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A69E" w14:textId="77777777" w:rsidR="0071664B" w:rsidRDefault="0071664B" w:rsidP="0071664B">
      <w:pPr>
        <w:rPr>
          <w:b/>
          <w:bCs/>
        </w:rPr>
      </w:pPr>
      <w:bookmarkStart w:id="0" w:name="_Hlk212463458"/>
      <w:r w:rsidRPr="006052F8">
        <w:rPr>
          <w:b/>
          <w:bCs/>
        </w:rPr>
        <w:t>Supplemental Figure S</w:t>
      </w:r>
      <w:r>
        <w:rPr>
          <w:b/>
          <w:bCs/>
        </w:rPr>
        <w:t>3</w:t>
      </w:r>
    </w:p>
    <w:p w14:paraId="1E1A9F1B" w14:textId="77777777" w:rsidR="0071664B" w:rsidRPr="00D476A3" w:rsidRDefault="0071664B" w:rsidP="0071664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81D28C3" wp14:editId="31AC6609">
            <wp:extent cx="5892165" cy="4459605"/>
            <wp:effectExtent l="0" t="0" r="0" b="0"/>
            <wp:docPr id="1099584105" name="Picture 1" descr="A diagram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84105" name="Picture 1" descr="A diagram of a func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68444" w14:textId="79BD895D" w:rsidR="0071664B" w:rsidRPr="00327E09" w:rsidRDefault="0071664B" w:rsidP="007166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Figure S3.</w:t>
      </w:r>
      <w:r>
        <w:rPr>
          <w:rFonts w:ascii="Times New Roman" w:hAnsi="Times New Roman" w:cs="Times New Roman" w:hint="eastAsia"/>
          <w:b/>
          <w:bCs/>
        </w:rPr>
        <w:t xml:space="preserve"> Simulation results </w:t>
      </w:r>
      <w:r>
        <w:rPr>
          <w:rFonts w:ascii="Times New Roman" w:hAnsi="Times New Roman" w:cs="Times New Roman"/>
          <w:b/>
          <w:bCs/>
        </w:rPr>
        <w:t>of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AEV for </w:t>
      </w:r>
      <w:proofErr w:type="spellStart"/>
      <w:r>
        <w:rPr>
          <w:rFonts w:ascii="Times New Roman" w:hAnsi="Times New Roman" w:cs="Times New Roman"/>
          <w:b/>
          <w:bCs/>
        </w:rPr>
        <w:t>subclonal</w:t>
      </w:r>
      <w:proofErr w:type="spellEnd"/>
      <w:r>
        <w:rPr>
          <w:rFonts w:ascii="Times New Roman" w:hAnsi="Times New Roman" w:cs="Times New Roman"/>
          <w:b/>
          <w:bCs/>
        </w:rPr>
        <w:t xml:space="preserve"> CNA/mutation. A) </w:t>
      </w:r>
      <w:r>
        <w:rPr>
          <w:rFonts w:ascii="Times New Roman" w:hAnsi="Times New Roman" w:cs="Times New Roman" w:hint="eastAsia"/>
        </w:rPr>
        <w:t xml:space="preserve">The AEV model is simulated for </w:t>
      </w:r>
      <w:r>
        <w:rPr>
          <w:rFonts w:ascii="Times New Roman" w:hAnsi="Times New Roman" w:cs="Times New Roman"/>
        </w:rPr>
        <w:t>a copy loss of wild</w:t>
      </w:r>
      <w:r w:rsidR="00A904E6"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>type allele  (</w:t>
      </w:r>
      <w:r w:rsidRPr="00DD03B2"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 xml:space="preserve"> =</w:t>
      </w:r>
      <w:r w:rsidR="00175CF8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1 and </w:t>
      </w:r>
      <w:r w:rsidRPr="00DD03B2">
        <w:rPr>
          <w:rFonts w:ascii="Times New Roman" w:hAnsi="Times New Roman" w:cs="Times New Roman"/>
          <w:i/>
          <w:iCs/>
        </w:rPr>
        <w:t>w</w:t>
      </w:r>
      <w:r>
        <w:rPr>
          <w:rFonts w:ascii="Times New Roman" w:hAnsi="Times New Roman" w:cs="Times New Roman"/>
        </w:rPr>
        <w:t xml:space="preserve"> =</w:t>
      </w:r>
      <w:r w:rsidR="00175CF8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0) under clonal and </w:t>
      </w:r>
      <w:proofErr w:type="spellStart"/>
      <w:r>
        <w:rPr>
          <w:rFonts w:ascii="Times New Roman" w:hAnsi="Times New Roman" w:cs="Times New Roman"/>
        </w:rPr>
        <w:t>subclonal</w:t>
      </w:r>
      <w:proofErr w:type="spellEnd"/>
      <w:r>
        <w:rPr>
          <w:rFonts w:ascii="Times New Roman" w:hAnsi="Times New Roman" w:cs="Times New Roman"/>
        </w:rPr>
        <w:t xml:space="preserve"> scenarios at varying NMD efficiency and expression difference. The </w:t>
      </w:r>
      <w:proofErr w:type="spellStart"/>
      <w:r>
        <w:rPr>
          <w:rFonts w:ascii="Times New Roman" w:hAnsi="Times New Roman" w:cs="Times New Roman"/>
        </w:rPr>
        <w:t>subclonal</w:t>
      </w:r>
      <w:proofErr w:type="spellEnd"/>
      <w:r>
        <w:rPr>
          <w:rFonts w:ascii="Times New Roman" w:hAnsi="Times New Roman" w:cs="Times New Roman"/>
        </w:rPr>
        <w:t xml:space="preserve"> model has 3 additional parameters to represent </w:t>
      </w:r>
      <w:proofErr w:type="spellStart"/>
      <w:r>
        <w:rPr>
          <w:rFonts w:ascii="Times New Roman" w:hAnsi="Times New Roman" w:cs="Times New Roman"/>
        </w:rPr>
        <w:t>subclonality</w:t>
      </w:r>
      <w:proofErr w:type="spellEnd"/>
      <w:r>
        <w:rPr>
          <w:rFonts w:ascii="Times New Roman" w:hAnsi="Times New Roman" w:cs="Times New Roman"/>
        </w:rPr>
        <w:t xml:space="preserve"> (Equation 8 in METHODS): </w:t>
      </w:r>
      <w:r w:rsidRPr="00DD03B2">
        <w:rPr>
          <w:rFonts w:ascii="Times New Roman" w:hAnsi="Times New Roman" w:cs="Times New Roman"/>
          <w:i/>
          <w:iCs/>
        </w:rPr>
        <w:t xml:space="preserve">i </w:t>
      </w:r>
      <w:r>
        <w:rPr>
          <w:rFonts w:ascii="Times New Roman" w:hAnsi="Times New Roman" w:cs="Times New Roman"/>
        </w:rPr>
        <w:t xml:space="preserve">for fraction of tumor cells carrying CNA, </w:t>
      </w:r>
      <w:r w:rsidRPr="00327E09">
        <w:rPr>
          <w:rFonts w:ascii="Times New Roman" w:hAnsi="Times New Roman" w:cs="Times New Roman"/>
          <w:i/>
          <w:iCs/>
        </w:rPr>
        <w:t>j</w:t>
      </w:r>
      <w:r>
        <w:rPr>
          <w:rFonts w:ascii="Times New Roman" w:hAnsi="Times New Roman" w:cs="Times New Roman"/>
        </w:rPr>
        <w:t xml:space="preserve"> for fraction of tumor cells with CNA carrying the mutant allele, and </w:t>
      </w:r>
      <w:r w:rsidRPr="00327E09">
        <w:rPr>
          <w:rFonts w:ascii="Times New Roman" w:hAnsi="Times New Roman" w:cs="Times New Roman"/>
          <w:i/>
          <w:iCs/>
        </w:rPr>
        <w:t>k</w:t>
      </w:r>
      <w:r>
        <w:rPr>
          <w:rFonts w:ascii="Times New Roman" w:hAnsi="Times New Roman" w:cs="Times New Roman"/>
        </w:rPr>
        <w:t xml:space="preserve"> for fraction of tumor cells without CNA carrying the mutant allele.</w:t>
      </w:r>
      <w:r w:rsidR="00175CF8">
        <w:rPr>
          <w:rFonts w:ascii="Times New Roman" w:hAnsi="Times New Roman" w:cs="Times New Roman" w:hint="eastAsia"/>
        </w:rPr>
        <w:t xml:space="preserve"> The </w:t>
      </w:r>
      <w:proofErr w:type="spellStart"/>
      <w:r w:rsidR="00175CF8"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ubclonal</w:t>
      </w:r>
      <w:proofErr w:type="spellEnd"/>
      <w:r>
        <w:rPr>
          <w:rFonts w:ascii="Times New Roman" w:hAnsi="Times New Roman" w:cs="Times New Roman"/>
        </w:rPr>
        <w:t xml:space="preserve"> case is plotted in red for </w:t>
      </w:r>
      <w:r w:rsidRPr="00327E09"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</w:rPr>
        <w:t xml:space="preserve"> =</w:t>
      </w:r>
      <w:r w:rsidR="00BA6387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0.5, </w:t>
      </w:r>
      <w:r w:rsidRPr="00327E09">
        <w:rPr>
          <w:rFonts w:ascii="Times New Roman" w:hAnsi="Times New Roman" w:cs="Times New Roman"/>
          <w:i/>
          <w:iCs/>
        </w:rPr>
        <w:t>j</w:t>
      </w:r>
      <w:r>
        <w:rPr>
          <w:rFonts w:ascii="Times New Roman" w:hAnsi="Times New Roman" w:cs="Times New Roman"/>
        </w:rPr>
        <w:t xml:space="preserve"> = 0.5, </w:t>
      </w:r>
      <w:r w:rsidRPr="00327E09">
        <w:rPr>
          <w:rFonts w:ascii="Times New Roman" w:hAnsi="Times New Roman" w:cs="Times New Roman"/>
          <w:i/>
          <w:iCs/>
        </w:rPr>
        <w:t>k</w:t>
      </w:r>
      <w:r>
        <w:rPr>
          <w:rFonts w:ascii="Times New Roman" w:hAnsi="Times New Roman" w:cs="Times New Roman"/>
        </w:rPr>
        <w:t xml:space="preserve"> = 0.5. </w:t>
      </w:r>
      <w:r w:rsidR="00175CF8">
        <w:rPr>
          <w:rFonts w:ascii="Times New Roman" w:hAnsi="Times New Roman" w:cs="Times New Roman" w:hint="eastAsia"/>
        </w:rPr>
        <w:t>The c</w:t>
      </w:r>
      <w:r>
        <w:rPr>
          <w:rFonts w:ascii="Times New Roman" w:hAnsi="Times New Roman" w:cs="Times New Roman"/>
        </w:rPr>
        <w:t xml:space="preserve">lonal case is added in gray as reference: </w:t>
      </w:r>
      <w:r w:rsidRPr="00327E09">
        <w:rPr>
          <w:rFonts w:ascii="Times New Roman" w:hAnsi="Times New Roman" w:cs="Times New Roman"/>
          <w:i/>
          <w:iCs/>
        </w:rPr>
        <w:t xml:space="preserve">i </w:t>
      </w:r>
      <w:r>
        <w:rPr>
          <w:rFonts w:ascii="Times New Roman" w:hAnsi="Times New Roman" w:cs="Times New Roman"/>
        </w:rPr>
        <w:t xml:space="preserve">= 1, </w:t>
      </w:r>
      <w:r w:rsidRPr="00327E09">
        <w:rPr>
          <w:rFonts w:ascii="Times New Roman" w:hAnsi="Times New Roman" w:cs="Times New Roman"/>
          <w:i/>
          <w:iCs/>
        </w:rPr>
        <w:t xml:space="preserve">j </w:t>
      </w:r>
      <w:r>
        <w:rPr>
          <w:rFonts w:ascii="Times New Roman" w:hAnsi="Times New Roman" w:cs="Times New Roman"/>
        </w:rPr>
        <w:t xml:space="preserve">= 1, and </w:t>
      </w:r>
      <w:r w:rsidRPr="00327E09">
        <w:rPr>
          <w:rFonts w:ascii="Times New Roman" w:hAnsi="Times New Roman" w:cs="Times New Roman"/>
          <w:i/>
          <w:iCs/>
        </w:rPr>
        <w:t>k</w:t>
      </w:r>
      <w:r>
        <w:rPr>
          <w:rFonts w:ascii="Times New Roman" w:hAnsi="Times New Roman" w:cs="Times New Roman"/>
        </w:rPr>
        <w:t xml:space="preserve"> = 0. Other </w:t>
      </w:r>
      <w:proofErr w:type="spellStart"/>
      <w:r>
        <w:rPr>
          <w:rFonts w:ascii="Times New Roman" w:hAnsi="Times New Roman" w:cs="Times New Roman"/>
        </w:rPr>
        <w:t>subclon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 xml:space="preserve"> scenarios including mutation associated with CNA can be simulated by a custom script (</w:t>
      </w:r>
      <w:r w:rsidRPr="00327E09">
        <w:rPr>
          <w:rFonts w:ascii="Times New Roman" w:hAnsi="Times New Roman" w:cs="Times New Roman"/>
          <w:i/>
          <w:iCs/>
        </w:rPr>
        <w:t>aev_sim.py</w:t>
      </w:r>
      <w:r>
        <w:rPr>
          <w:rFonts w:ascii="Times New Roman" w:hAnsi="Times New Roman" w:cs="Times New Roman"/>
        </w:rPr>
        <w:t xml:space="preserve">) with similar patterns. </w:t>
      </w:r>
      <w:r>
        <w:rPr>
          <w:rFonts w:ascii="Times New Roman" w:hAnsi="Times New Roman" w:cs="Times New Roman"/>
          <w:b/>
          <w:bCs/>
        </w:rPr>
        <w:t xml:space="preserve">B) </w:t>
      </w:r>
      <w:r>
        <w:rPr>
          <w:rFonts w:ascii="Times New Roman" w:hAnsi="Times New Roman" w:cs="Times New Roman"/>
        </w:rPr>
        <w:t>Corresponding simulation for a copy gain of mutant allele case (</w:t>
      </w:r>
      <w:r w:rsidRPr="00327E09">
        <w:rPr>
          <w:rFonts w:ascii="Times New Roman" w:hAnsi="Times New Roman" w:cs="Times New Roman"/>
          <w:i/>
          <w:iCs/>
        </w:rPr>
        <w:t xml:space="preserve">m </w:t>
      </w:r>
      <w:r>
        <w:rPr>
          <w:rFonts w:ascii="Times New Roman" w:hAnsi="Times New Roman" w:cs="Times New Roman"/>
        </w:rPr>
        <w:t>= 2, w =</w:t>
      </w:r>
      <w:r w:rsidR="00CC3B69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1).</w:t>
      </w:r>
    </w:p>
    <w:bookmarkEnd w:id="0"/>
    <w:p w14:paraId="50DF6604" w14:textId="77777777" w:rsidR="0010261D" w:rsidRDefault="0010261D"/>
    <w:sectPr w:rsidR="0010261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7DFA" w14:textId="77777777" w:rsidR="0092029F" w:rsidRDefault="0092029F" w:rsidP="0092029F">
      <w:pPr>
        <w:spacing w:after="0" w:line="240" w:lineRule="auto"/>
      </w:pPr>
      <w:r>
        <w:separator/>
      </w:r>
    </w:p>
  </w:endnote>
  <w:endnote w:type="continuationSeparator" w:id="0">
    <w:p w14:paraId="38963285" w14:textId="77777777" w:rsidR="0092029F" w:rsidRDefault="0092029F" w:rsidP="0092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6E9B" w14:textId="01E3AD82" w:rsidR="0092029F" w:rsidRDefault="0092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AA14" w14:textId="637B07B6" w:rsidR="0092029F" w:rsidRDefault="00920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6955" w14:textId="3177FEE9" w:rsidR="0092029F" w:rsidRDefault="00920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C839" w14:textId="77777777" w:rsidR="0092029F" w:rsidRDefault="0092029F" w:rsidP="0092029F">
      <w:pPr>
        <w:spacing w:after="0" w:line="240" w:lineRule="auto"/>
      </w:pPr>
      <w:r>
        <w:separator/>
      </w:r>
    </w:p>
  </w:footnote>
  <w:footnote w:type="continuationSeparator" w:id="0">
    <w:p w14:paraId="3D93B0DF" w14:textId="77777777" w:rsidR="0092029F" w:rsidRDefault="0092029F" w:rsidP="00920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9F"/>
    <w:rsid w:val="000E3561"/>
    <w:rsid w:val="0010261D"/>
    <w:rsid w:val="00142804"/>
    <w:rsid w:val="00175CF8"/>
    <w:rsid w:val="001F4891"/>
    <w:rsid w:val="00206D83"/>
    <w:rsid w:val="00620590"/>
    <w:rsid w:val="006310DF"/>
    <w:rsid w:val="006A3EF9"/>
    <w:rsid w:val="006A5B2B"/>
    <w:rsid w:val="00703EB7"/>
    <w:rsid w:val="0071664B"/>
    <w:rsid w:val="007D5735"/>
    <w:rsid w:val="00861791"/>
    <w:rsid w:val="0092029F"/>
    <w:rsid w:val="00A904E6"/>
    <w:rsid w:val="00B80B9E"/>
    <w:rsid w:val="00BA6387"/>
    <w:rsid w:val="00CC3B69"/>
    <w:rsid w:val="00D96967"/>
    <w:rsid w:val="00E117A4"/>
    <w:rsid w:val="00EE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39B4"/>
  <w15:chartTrackingRefBased/>
  <w15:docId w15:val="{86EF715C-2364-4155-A223-1C983A99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4B"/>
  </w:style>
  <w:style w:type="paragraph" w:styleId="Heading1">
    <w:name w:val="heading 1"/>
    <w:basedOn w:val="Normal"/>
    <w:next w:val="Normal"/>
    <w:link w:val="Heading1Char"/>
    <w:uiPriority w:val="9"/>
    <w:qFormat/>
    <w:rsid w:val="00920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29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2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747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Hagiwara, Kohei</cp:lastModifiedBy>
  <cp:revision>10</cp:revision>
  <dcterms:created xsi:type="dcterms:W3CDTF">2025-11-10T18:43:00Z</dcterms:created>
  <dcterms:modified xsi:type="dcterms:W3CDTF">2026-01-25T13:34:00Z</dcterms:modified>
</cp:coreProperties>
</file>