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9AFA" w14:textId="77777777" w:rsidR="00892332" w:rsidRDefault="00892332" w:rsidP="00892332">
      <w:pPr>
        <w:rPr>
          <w:rFonts w:ascii="Times New Roman" w:hAnsi="Times New Roman" w:cs="Times New Roman"/>
          <w:b/>
          <w:bCs/>
        </w:rPr>
      </w:pPr>
      <w:r w:rsidRPr="00A11F5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 xml:space="preserve">l </w:t>
      </w:r>
      <w:r w:rsidRPr="00A11F5E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 w:hint="eastAsia"/>
          <w:b/>
          <w:bCs/>
        </w:rPr>
        <w:t>2.</w:t>
      </w:r>
    </w:p>
    <w:p w14:paraId="5AA5C138" w14:textId="23F262AD" w:rsidR="001A37BF" w:rsidRDefault="00B055DE" w:rsidP="001A37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ECBECFD" wp14:editId="58BE1827">
            <wp:extent cx="5460113" cy="3390314"/>
            <wp:effectExtent l="0" t="0" r="7620" b="635"/>
            <wp:docPr id="1386707886" name="Picture 1" descr="A close-up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07886" name="Picture 1" descr="A close-up of a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126" cy="340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EE70" w14:textId="77777777" w:rsidR="00D74248" w:rsidRDefault="00D74248" w:rsidP="001A37BF">
      <w:pPr>
        <w:jc w:val="center"/>
        <w:rPr>
          <w:rFonts w:ascii="Times New Roman" w:hAnsi="Times New Roman" w:cs="Times New Roman"/>
          <w:b/>
          <w:bCs/>
        </w:rPr>
      </w:pPr>
    </w:p>
    <w:p w14:paraId="3A5C31C2" w14:textId="078E1317" w:rsidR="0010261D" w:rsidRPr="00892332" w:rsidRDefault="00892332">
      <w:pPr>
        <w:rPr>
          <w:rFonts w:ascii="Times New Roman" w:hAnsi="Times New Roman" w:cs="Times New Roman"/>
        </w:rPr>
      </w:pPr>
      <w:r w:rsidRPr="00565939">
        <w:rPr>
          <w:rFonts w:ascii="Times New Roman" w:hAnsi="Times New Roman" w:cs="Times New Roman"/>
          <w:b/>
          <w:bCs/>
        </w:rPr>
        <w:t xml:space="preserve">Figure S12. Cross-platform indel comparison.  </w:t>
      </w:r>
      <w:r w:rsidRPr="00565939">
        <w:rPr>
          <w:rFonts w:ascii="Times New Roman" w:hAnsi="Times New Roman" w:cs="Times New Roman"/>
        </w:rPr>
        <w:t>Somatic indels identified in RNA-</w:t>
      </w:r>
      <w:r w:rsidR="003B5CDF">
        <w:rPr>
          <w:rFonts w:ascii="Times New Roman" w:hAnsi="Times New Roman" w:cs="Times New Roman" w:hint="eastAsia"/>
        </w:rPr>
        <w:t>s</w:t>
      </w:r>
      <w:r w:rsidRPr="00565939">
        <w:rPr>
          <w:rFonts w:ascii="Times New Roman" w:hAnsi="Times New Roman" w:cs="Times New Roman"/>
        </w:rPr>
        <w:t xml:space="preserve">eq by </w:t>
      </w:r>
      <w:proofErr w:type="spellStart"/>
      <w:r w:rsidRPr="00565939">
        <w:rPr>
          <w:rFonts w:ascii="Times New Roman" w:hAnsi="Times New Roman" w:cs="Times New Roman"/>
        </w:rPr>
        <w:t>RNAIndel</w:t>
      </w:r>
      <w:proofErr w:type="spellEnd"/>
      <w:r w:rsidRPr="00565939">
        <w:rPr>
          <w:rFonts w:ascii="Times New Roman" w:hAnsi="Times New Roman" w:cs="Times New Roman"/>
        </w:rPr>
        <w:t xml:space="preserve"> and those in WES by the GDC pipeline were harmonized by </w:t>
      </w:r>
      <w:proofErr w:type="spellStart"/>
      <w:r w:rsidRPr="00565939">
        <w:rPr>
          <w:rFonts w:ascii="Times New Roman" w:hAnsi="Times New Roman" w:cs="Times New Roman"/>
        </w:rPr>
        <w:t>indelPost</w:t>
      </w:r>
      <w:proofErr w:type="spellEnd"/>
      <w:r w:rsidRPr="00565939">
        <w:rPr>
          <w:rFonts w:ascii="Times New Roman" w:hAnsi="Times New Roman" w:cs="Times New Roman"/>
        </w:rPr>
        <w:t xml:space="preserve"> for unified representation, which involves the following three steps:</w:t>
      </w:r>
      <w:r w:rsidRPr="00565939">
        <w:rPr>
          <w:rFonts w:ascii="Times New Roman" w:hAnsi="Times New Roman" w:cs="Times New Roman" w:hint="eastAsia"/>
          <w:b/>
          <w:bCs/>
        </w:rPr>
        <w:t xml:space="preserve"> A)</w:t>
      </w:r>
      <w:r w:rsidRPr="00565939">
        <w:rPr>
          <w:rFonts w:ascii="Times New Roman" w:hAnsi="Times New Roman" w:cs="Times New Roman"/>
        </w:rPr>
        <w:t xml:space="preserve"> </w:t>
      </w:r>
      <w:proofErr w:type="spellStart"/>
      <w:r w:rsidRPr="00565939">
        <w:rPr>
          <w:rFonts w:ascii="Times New Roman" w:hAnsi="Times New Roman" w:cs="Times New Roman"/>
        </w:rPr>
        <w:t>indePost</w:t>
      </w:r>
      <w:proofErr w:type="spellEnd"/>
      <w:r w:rsidRPr="00565939">
        <w:rPr>
          <w:rFonts w:ascii="Times New Roman" w:hAnsi="Times New Roman" w:cs="Times New Roman"/>
        </w:rPr>
        <w:t xml:space="preserve"> takes the indel calls and BAM files as input. GDC indel calls were processed with the corresponding tumor/normal-paired whole-exome sequencing (WES) and RNA-</w:t>
      </w:r>
      <w:r w:rsidR="003B5CDF">
        <w:rPr>
          <w:rFonts w:ascii="Times New Roman" w:hAnsi="Times New Roman" w:cs="Times New Roman" w:hint="eastAsia"/>
        </w:rPr>
        <w:t>s</w:t>
      </w:r>
      <w:r w:rsidRPr="00565939">
        <w:rPr>
          <w:rFonts w:ascii="Times New Roman" w:hAnsi="Times New Roman" w:cs="Times New Roman"/>
        </w:rPr>
        <w:t>eq BAM files, while RNA-</w:t>
      </w:r>
      <w:r w:rsidR="003B5CDF">
        <w:rPr>
          <w:rFonts w:ascii="Times New Roman" w:hAnsi="Times New Roman" w:cs="Times New Roman" w:hint="eastAsia"/>
        </w:rPr>
        <w:t>s</w:t>
      </w:r>
      <w:r w:rsidRPr="00565939">
        <w:rPr>
          <w:rFonts w:ascii="Times New Roman" w:hAnsi="Times New Roman" w:cs="Times New Roman"/>
        </w:rPr>
        <w:t xml:space="preserve">eq indels were processed with WES because they were internally processed by </w:t>
      </w:r>
      <w:proofErr w:type="spellStart"/>
      <w:r w:rsidRPr="00565939">
        <w:rPr>
          <w:rFonts w:ascii="Times New Roman" w:hAnsi="Times New Roman" w:cs="Times New Roman"/>
        </w:rPr>
        <w:t>indelPost</w:t>
      </w:r>
      <w:proofErr w:type="spellEnd"/>
      <w:r w:rsidRPr="00565939">
        <w:rPr>
          <w:rFonts w:ascii="Times New Roman" w:hAnsi="Times New Roman" w:cs="Times New Roman"/>
        </w:rPr>
        <w:t xml:space="preserve"> in the </w:t>
      </w:r>
      <w:proofErr w:type="spellStart"/>
      <w:r w:rsidRPr="00565939">
        <w:rPr>
          <w:rFonts w:ascii="Times New Roman" w:hAnsi="Times New Roman" w:cs="Times New Roman"/>
        </w:rPr>
        <w:t>RNAIndel</w:t>
      </w:r>
      <w:proofErr w:type="spellEnd"/>
      <w:r w:rsidRPr="00565939">
        <w:rPr>
          <w:rFonts w:ascii="Times New Roman" w:hAnsi="Times New Roman" w:cs="Times New Roman"/>
        </w:rPr>
        <w:t xml:space="preserve"> pipeline. </w:t>
      </w:r>
      <w:r w:rsidRPr="00565939">
        <w:rPr>
          <w:rFonts w:ascii="Times New Roman" w:hAnsi="Times New Roman" w:cs="Times New Roman" w:hint="eastAsia"/>
          <w:b/>
          <w:bCs/>
        </w:rPr>
        <w:t>B)</w:t>
      </w:r>
      <w:r w:rsidRPr="00565939">
        <w:rPr>
          <w:rFonts w:ascii="Times New Roman" w:hAnsi="Times New Roman" w:cs="Times New Roman"/>
          <w:b/>
          <w:bCs/>
        </w:rPr>
        <w:t xml:space="preserve"> </w:t>
      </w:r>
      <w:r w:rsidRPr="00565939">
        <w:rPr>
          <w:rFonts w:ascii="Times New Roman" w:hAnsi="Times New Roman" w:cs="Times New Roman"/>
        </w:rPr>
        <w:t xml:space="preserve">Indel alignments can be sensitive to the difference in read length (≥75-bp in 99% of </w:t>
      </w:r>
      <w:r w:rsidRPr="00565939">
        <w:rPr>
          <w:rFonts w:ascii="Times New Roman" w:hAnsi="Times New Roman" w:cs="Times New Roman" w:hint="eastAsia"/>
        </w:rPr>
        <w:t xml:space="preserve">TCGA </w:t>
      </w:r>
      <w:r w:rsidRPr="00565939">
        <w:rPr>
          <w:rFonts w:ascii="Times New Roman" w:hAnsi="Times New Roman" w:cs="Times New Roman"/>
        </w:rPr>
        <w:t xml:space="preserve">WES vs. 50-bp in 84% of </w:t>
      </w:r>
      <w:r w:rsidRPr="00565939">
        <w:rPr>
          <w:rFonts w:ascii="Times New Roman" w:hAnsi="Times New Roman" w:cs="Times New Roman" w:hint="eastAsia"/>
        </w:rPr>
        <w:t xml:space="preserve">TCGA </w:t>
      </w:r>
      <w:r w:rsidRPr="00565939">
        <w:rPr>
          <w:rFonts w:ascii="Times New Roman" w:hAnsi="Times New Roman" w:cs="Times New Roman"/>
        </w:rPr>
        <w:t>RNA-</w:t>
      </w:r>
      <w:r w:rsidR="003B5CDF">
        <w:rPr>
          <w:rFonts w:ascii="Times New Roman" w:hAnsi="Times New Roman" w:cs="Times New Roman" w:hint="eastAsia"/>
        </w:rPr>
        <w:t>s</w:t>
      </w:r>
      <w:r w:rsidRPr="00565939">
        <w:rPr>
          <w:rFonts w:ascii="Times New Roman" w:hAnsi="Times New Roman" w:cs="Times New Roman"/>
        </w:rPr>
        <w:t>eq) and mapping algorithms (BWA for WES vs. STAR for RNA-</w:t>
      </w:r>
      <w:r w:rsidR="003B5CDF">
        <w:rPr>
          <w:rFonts w:ascii="Times New Roman" w:hAnsi="Times New Roman" w:cs="Times New Roman" w:hint="eastAsia"/>
        </w:rPr>
        <w:t>s</w:t>
      </w:r>
      <w:r w:rsidRPr="00565939">
        <w:rPr>
          <w:rFonts w:ascii="Times New Roman" w:hAnsi="Times New Roman" w:cs="Times New Roman"/>
        </w:rPr>
        <w:t xml:space="preserve">eq). </w:t>
      </w:r>
      <w:proofErr w:type="spellStart"/>
      <w:r w:rsidRPr="00565939">
        <w:rPr>
          <w:rFonts w:ascii="Times New Roman" w:hAnsi="Times New Roman" w:cs="Times New Roman"/>
        </w:rPr>
        <w:t>indelPost</w:t>
      </w:r>
      <w:proofErr w:type="spellEnd"/>
      <w:r w:rsidRPr="00565939">
        <w:rPr>
          <w:rFonts w:ascii="Times New Roman" w:hAnsi="Times New Roman" w:cs="Times New Roman"/>
        </w:rPr>
        <w:t xml:space="preserve"> harmonizes such inconsistencies via re-alignment, local assembly and read-based phasing to a unified indel representation. </w:t>
      </w:r>
      <w:r w:rsidRPr="00565939">
        <w:rPr>
          <w:rFonts w:ascii="Times New Roman" w:hAnsi="Times New Roman" w:cs="Times New Roman" w:hint="eastAsia"/>
          <w:b/>
          <w:bCs/>
        </w:rPr>
        <w:t xml:space="preserve">C) </w:t>
      </w:r>
      <w:r w:rsidRPr="00565939">
        <w:rPr>
          <w:rFonts w:ascii="Times New Roman" w:hAnsi="Times New Roman" w:cs="Times New Roman" w:hint="eastAsia"/>
        </w:rPr>
        <w:t>T</w:t>
      </w:r>
      <w:r w:rsidRPr="00565939">
        <w:rPr>
          <w:rFonts w:ascii="Times New Roman" w:hAnsi="Times New Roman" w:cs="Times New Roman"/>
        </w:rPr>
        <w:t xml:space="preserve">he </w:t>
      </w:r>
      <w:r w:rsidRPr="00565939">
        <w:rPr>
          <w:rFonts w:ascii="Times New Roman" w:hAnsi="Times New Roman" w:cs="Times New Roman"/>
          <w:i/>
          <w:iCs/>
        </w:rPr>
        <w:t>TP53</w:t>
      </w:r>
      <w:r w:rsidRPr="00565939">
        <w:rPr>
          <w:rFonts w:ascii="Times New Roman" w:hAnsi="Times New Roman" w:cs="Times New Roman"/>
        </w:rPr>
        <w:t xml:space="preserve"> indel </w:t>
      </w:r>
      <w:r w:rsidRPr="00565939">
        <w:rPr>
          <w:rFonts w:ascii="Times New Roman" w:hAnsi="Times New Roman" w:cs="Times New Roman" w:hint="eastAsia"/>
        </w:rPr>
        <w:t>was</w:t>
      </w:r>
      <w:r w:rsidRPr="00565939">
        <w:rPr>
          <w:rFonts w:ascii="Times New Roman" w:hAnsi="Times New Roman" w:cs="Times New Roman"/>
        </w:rPr>
        <w:t xml:space="preserve"> </w:t>
      </w:r>
      <w:r w:rsidRPr="00565939">
        <w:rPr>
          <w:rFonts w:ascii="Times New Roman" w:hAnsi="Times New Roman" w:cs="Times New Roman" w:hint="eastAsia"/>
        </w:rPr>
        <w:t>reported</w:t>
      </w:r>
      <w:r w:rsidRPr="00565939">
        <w:rPr>
          <w:rFonts w:ascii="Times New Roman" w:hAnsi="Times New Roman" w:cs="Times New Roman"/>
        </w:rPr>
        <w:t xml:space="preserve"> in three different representations in a lung squamous cell carcinoma sample (TCGA-NC-A5HT). This was </w:t>
      </w:r>
      <w:r w:rsidRPr="00565939">
        <w:rPr>
          <w:rFonts w:ascii="Times New Roman" w:hAnsi="Times New Roman" w:cs="Times New Roman" w:hint="eastAsia"/>
        </w:rPr>
        <w:t>de-duplicated</w:t>
      </w:r>
      <w:r w:rsidRPr="00565939">
        <w:rPr>
          <w:rFonts w:ascii="Times New Roman" w:hAnsi="Times New Roman" w:cs="Times New Roman"/>
        </w:rPr>
        <w:t xml:space="preserve"> as shown and considered “detected by both DNA and RNA” (</w:t>
      </w:r>
      <w:r w:rsidRPr="00565939">
        <w:rPr>
          <w:rFonts w:ascii="Times New Roman" w:hAnsi="Times New Roman" w:cs="Times New Roman"/>
          <w:i/>
          <w:iCs/>
        </w:rPr>
        <w:t>Shared</w:t>
      </w:r>
      <w:r w:rsidRPr="00565939">
        <w:rPr>
          <w:rFonts w:ascii="Times New Roman" w:hAnsi="Times New Roman" w:cs="Times New Roman"/>
        </w:rPr>
        <w:t xml:space="preserve"> in </w:t>
      </w:r>
      <w:r w:rsidRPr="00565939">
        <w:rPr>
          <w:rFonts w:ascii="Times New Roman" w:hAnsi="Times New Roman" w:cs="Times New Roman"/>
          <w:b/>
          <w:bCs/>
        </w:rPr>
        <w:t>Fig.5A</w:t>
      </w:r>
      <w:r w:rsidRPr="00565939">
        <w:rPr>
          <w:rFonts w:ascii="Times New Roman" w:hAnsi="Times New Roman" w:cs="Times New Roman"/>
        </w:rPr>
        <w:t>)</w:t>
      </w:r>
      <w:r w:rsidRPr="00565939">
        <w:rPr>
          <w:rFonts w:ascii="Times New Roman" w:hAnsi="Times New Roman" w:cs="Times New Roman" w:hint="eastAsia"/>
        </w:rPr>
        <w:t xml:space="preserve"> because the harmonized allele matched in DNA and RNA</w:t>
      </w:r>
      <w:r w:rsidRPr="00565939">
        <w:rPr>
          <w:rFonts w:ascii="Times New Roman" w:hAnsi="Times New Roman" w:cs="Times New Roman"/>
        </w:rPr>
        <w:t xml:space="preserve">. </w:t>
      </w:r>
      <w:r w:rsidRPr="00565939">
        <w:rPr>
          <w:rFonts w:ascii="Times New Roman" w:hAnsi="Times New Roman" w:cs="Times New Roman"/>
          <w:i/>
          <w:iCs/>
        </w:rPr>
        <w:t>KIT</w:t>
      </w:r>
      <w:r w:rsidRPr="00565939">
        <w:rPr>
          <w:rFonts w:ascii="Times New Roman" w:hAnsi="Times New Roman" w:cs="Times New Roman"/>
        </w:rPr>
        <w:t xml:space="preserve"> is a known oncogene in acute myeloid leukemia (TCGA-AB-2846) and in</w:t>
      </w:r>
      <w:r w:rsidRPr="00565939">
        <w:rPr>
          <w:rFonts w:ascii="Times New Roman" w:hAnsi="Times New Roman" w:cs="Times New Roman" w:hint="eastAsia"/>
        </w:rPr>
        <w:t>-</w:t>
      </w:r>
      <w:r w:rsidRPr="00565939">
        <w:rPr>
          <w:rFonts w:ascii="Times New Roman" w:hAnsi="Times New Roman" w:cs="Times New Roman"/>
        </w:rPr>
        <w:t xml:space="preserve">frame indels at this amino acid position are </w:t>
      </w:r>
      <w:r w:rsidRPr="00565939">
        <w:rPr>
          <w:rFonts w:ascii="Times New Roman" w:hAnsi="Times New Roman" w:cs="Times New Roman" w:hint="eastAsia"/>
        </w:rPr>
        <w:t>expected</w:t>
      </w:r>
      <w:r w:rsidRPr="00565939">
        <w:rPr>
          <w:rFonts w:ascii="Times New Roman" w:hAnsi="Times New Roman" w:cs="Times New Roman"/>
        </w:rPr>
        <w:t xml:space="preserve">. The TCGA frameshift </w:t>
      </w:r>
      <w:r w:rsidRPr="00565939">
        <w:rPr>
          <w:rFonts w:ascii="Times New Roman" w:hAnsi="Times New Roman" w:cs="Times New Roman" w:hint="eastAsia"/>
        </w:rPr>
        <w:t>allele</w:t>
      </w:r>
      <w:r w:rsidRPr="00565939">
        <w:rPr>
          <w:rFonts w:ascii="Times New Roman" w:hAnsi="Times New Roman" w:cs="Times New Roman"/>
        </w:rPr>
        <w:t xml:space="preserve"> by VarScan2 (not reported by other detectors) was corrected to an expected in</w:t>
      </w:r>
      <w:r w:rsidRPr="00565939">
        <w:rPr>
          <w:rFonts w:ascii="Times New Roman" w:hAnsi="Times New Roman" w:cs="Times New Roman" w:hint="eastAsia"/>
        </w:rPr>
        <w:t>-</w:t>
      </w:r>
      <w:r w:rsidRPr="00565939">
        <w:rPr>
          <w:rFonts w:ascii="Times New Roman" w:hAnsi="Times New Roman" w:cs="Times New Roman"/>
        </w:rPr>
        <w:t xml:space="preserve">frame </w:t>
      </w:r>
      <w:r w:rsidRPr="00565939">
        <w:rPr>
          <w:rFonts w:ascii="Times New Roman" w:hAnsi="Times New Roman" w:cs="Times New Roman" w:hint="eastAsia"/>
        </w:rPr>
        <w:t>allele</w:t>
      </w:r>
      <w:r w:rsidRPr="00565939">
        <w:rPr>
          <w:rFonts w:ascii="Times New Roman" w:hAnsi="Times New Roman" w:cs="Times New Roman"/>
        </w:rPr>
        <w:t xml:space="preserve"> by </w:t>
      </w:r>
      <w:proofErr w:type="spellStart"/>
      <w:r w:rsidRPr="00565939">
        <w:rPr>
          <w:rFonts w:ascii="Times New Roman" w:hAnsi="Times New Roman" w:cs="Times New Roman"/>
        </w:rPr>
        <w:t>indelPost</w:t>
      </w:r>
      <w:proofErr w:type="spellEnd"/>
      <w:r w:rsidRPr="00565939">
        <w:rPr>
          <w:rFonts w:ascii="Times New Roman" w:hAnsi="Times New Roman" w:cs="Times New Roman"/>
        </w:rPr>
        <w:t xml:space="preserve">. While </w:t>
      </w:r>
      <w:proofErr w:type="spellStart"/>
      <w:r w:rsidRPr="00565939">
        <w:rPr>
          <w:rFonts w:ascii="Times New Roman" w:hAnsi="Times New Roman" w:cs="Times New Roman"/>
        </w:rPr>
        <w:t>RNAIndel’s</w:t>
      </w:r>
      <w:proofErr w:type="spellEnd"/>
      <w:r w:rsidRPr="00565939">
        <w:rPr>
          <w:rFonts w:ascii="Times New Roman" w:hAnsi="Times New Roman" w:cs="Times New Roman"/>
        </w:rPr>
        <w:t xml:space="preserve"> report was correct, this in-frame indel was </w:t>
      </w:r>
      <w:r w:rsidRPr="00565939">
        <w:rPr>
          <w:rFonts w:ascii="Times New Roman" w:hAnsi="Times New Roman" w:cs="Times New Roman" w:hint="eastAsia"/>
        </w:rPr>
        <w:t xml:space="preserve">similarly </w:t>
      </w:r>
      <w:r w:rsidRPr="00565939">
        <w:rPr>
          <w:rFonts w:ascii="Times New Roman" w:hAnsi="Times New Roman" w:cs="Times New Roman"/>
        </w:rPr>
        <w:t>c</w:t>
      </w:r>
      <w:r w:rsidRPr="00565939">
        <w:rPr>
          <w:rFonts w:ascii="Times New Roman" w:hAnsi="Times New Roman" w:cs="Times New Roman" w:hint="eastAsia"/>
        </w:rPr>
        <w:t>lassified as</w:t>
      </w:r>
      <w:r w:rsidRPr="00565939">
        <w:rPr>
          <w:rFonts w:ascii="Times New Roman" w:hAnsi="Times New Roman" w:cs="Times New Roman"/>
        </w:rPr>
        <w:t xml:space="preserve"> “</w:t>
      </w:r>
      <w:r w:rsidRPr="00565939">
        <w:rPr>
          <w:rFonts w:ascii="Times New Roman" w:hAnsi="Times New Roman" w:cs="Times New Roman"/>
          <w:i/>
          <w:iCs/>
        </w:rPr>
        <w:t>Shared</w:t>
      </w:r>
      <w:r w:rsidRPr="00565939">
        <w:rPr>
          <w:rFonts w:ascii="Times New Roman" w:hAnsi="Times New Roman" w:cs="Times New Roman"/>
        </w:rPr>
        <w:t>”. Allele counts based on harmonized allele in WES and RNA-</w:t>
      </w:r>
      <w:r w:rsidR="003B5CDF">
        <w:rPr>
          <w:rFonts w:ascii="Times New Roman" w:hAnsi="Times New Roman" w:cs="Times New Roman" w:hint="eastAsia"/>
        </w:rPr>
        <w:t>s</w:t>
      </w:r>
      <w:r w:rsidRPr="00565939">
        <w:rPr>
          <w:rFonts w:ascii="Times New Roman" w:hAnsi="Times New Roman" w:cs="Times New Roman"/>
        </w:rPr>
        <w:t xml:space="preserve">eq were used throughout this current study (see benchmark result in </w:t>
      </w:r>
      <w:r w:rsidRPr="00565939">
        <w:rPr>
          <w:rFonts w:ascii="Times New Roman" w:hAnsi="Times New Roman" w:cs="Times New Roman" w:hint="eastAsia"/>
          <w:b/>
          <w:bCs/>
        </w:rPr>
        <w:t>Supplemental</w:t>
      </w:r>
      <w:r w:rsidRPr="00565939">
        <w:rPr>
          <w:rFonts w:ascii="Times New Roman" w:hAnsi="Times New Roman" w:cs="Times New Roman" w:hint="eastAsia"/>
        </w:rPr>
        <w:t xml:space="preserve"> </w:t>
      </w:r>
      <w:r w:rsidRPr="00565939">
        <w:rPr>
          <w:rFonts w:ascii="Times New Roman" w:hAnsi="Times New Roman" w:cs="Times New Roman"/>
          <w:b/>
          <w:bCs/>
        </w:rPr>
        <w:t>Fig. S4</w:t>
      </w:r>
      <w:r w:rsidRPr="00565939">
        <w:rPr>
          <w:rFonts w:ascii="Times New Roman" w:hAnsi="Times New Roman" w:cs="Times New Roman"/>
        </w:rPr>
        <w:t xml:space="preserve">). A custom script using </w:t>
      </w:r>
      <w:proofErr w:type="spellStart"/>
      <w:r w:rsidRPr="00565939">
        <w:rPr>
          <w:rFonts w:ascii="Times New Roman" w:hAnsi="Times New Roman" w:cs="Times New Roman"/>
        </w:rPr>
        <w:t>indelPost</w:t>
      </w:r>
      <w:proofErr w:type="spellEnd"/>
      <w:r w:rsidRPr="00565939">
        <w:rPr>
          <w:rFonts w:ascii="Times New Roman" w:hAnsi="Times New Roman" w:cs="Times New Roman"/>
        </w:rPr>
        <w:t xml:space="preserve"> for this workflow is provided as (</w:t>
      </w:r>
      <w:r w:rsidRPr="00892332">
        <w:rPr>
          <w:rFonts w:ascii="Times New Roman" w:hAnsi="Times New Roman" w:cs="Times New Roman"/>
          <w:i/>
          <w:iCs/>
        </w:rPr>
        <w:t>cross_platform_checker.py</w:t>
      </w:r>
      <w:r w:rsidRPr="00565939">
        <w:rPr>
          <w:rFonts w:ascii="Times New Roman" w:hAnsi="Times New Roman" w:cs="Times New Roman"/>
        </w:rPr>
        <w:t xml:space="preserve">). </w:t>
      </w:r>
    </w:p>
    <w:sectPr w:rsidR="0010261D" w:rsidRPr="0089233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489E" w14:textId="77777777" w:rsidR="00F432E2" w:rsidRDefault="00F432E2" w:rsidP="00F432E2">
      <w:pPr>
        <w:spacing w:after="0" w:line="240" w:lineRule="auto"/>
      </w:pPr>
      <w:r>
        <w:separator/>
      </w:r>
    </w:p>
  </w:endnote>
  <w:endnote w:type="continuationSeparator" w:id="0">
    <w:p w14:paraId="38235248" w14:textId="77777777" w:rsidR="00F432E2" w:rsidRDefault="00F432E2" w:rsidP="00F4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9243" w14:textId="5828BB5F" w:rsidR="00F432E2" w:rsidRDefault="00F43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FFD7" w14:textId="067F2E88" w:rsidR="00F432E2" w:rsidRDefault="00F43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102E" w14:textId="1028C0F5" w:rsidR="00F432E2" w:rsidRDefault="00F43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728E" w14:textId="77777777" w:rsidR="00F432E2" w:rsidRDefault="00F432E2" w:rsidP="00F432E2">
      <w:pPr>
        <w:spacing w:after="0" w:line="240" w:lineRule="auto"/>
      </w:pPr>
      <w:r>
        <w:separator/>
      </w:r>
    </w:p>
  </w:footnote>
  <w:footnote w:type="continuationSeparator" w:id="0">
    <w:p w14:paraId="1310DFEC" w14:textId="77777777" w:rsidR="00F432E2" w:rsidRDefault="00F432E2" w:rsidP="00F43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E2"/>
    <w:rsid w:val="000E3561"/>
    <w:rsid w:val="0010261D"/>
    <w:rsid w:val="00142804"/>
    <w:rsid w:val="001A37BF"/>
    <w:rsid w:val="001F4891"/>
    <w:rsid w:val="00206D83"/>
    <w:rsid w:val="003B5CDF"/>
    <w:rsid w:val="006310DF"/>
    <w:rsid w:val="00703EB7"/>
    <w:rsid w:val="00861791"/>
    <w:rsid w:val="00892332"/>
    <w:rsid w:val="00B055DE"/>
    <w:rsid w:val="00B80B9E"/>
    <w:rsid w:val="00B9723E"/>
    <w:rsid w:val="00D74248"/>
    <w:rsid w:val="00F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7774"/>
  <w15:chartTrackingRefBased/>
  <w15:docId w15:val="{9E75AF7E-576F-4A33-AC57-83662F37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32"/>
  </w:style>
  <w:style w:type="paragraph" w:styleId="Heading1">
    <w:name w:val="heading 1"/>
    <w:basedOn w:val="Normal"/>
    <w:next w:val="Normal"/>
    <w:link w:val="Heading1Char"/>
    <w:uiPriority w:val="9"/>
    <w:qFormat/>
    <w:rsid w:val="00F4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2E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4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1497</Characters>
  <Application>Microsoft Office Word</Application>
  <DocSecurity>0</DocSecurity>
  <Lines>22</Lines>
  <Paragraphs>2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7</cp:revision>
  <dcterms:created xsi:type="dcterms:W3CDTF">2025-11-10T19:12:00Z</dcterms:created>
  <dcterms:modified xsi:type="dcterms:W3CDTF">2026-01-22T20:56:00Z</dcterms:modified>
</cp:coreProperties>
</file>