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6431" w14:textId="75E7029D" w:rsidR="001540C8" w:rsidRDefault="001540C8" w:rsidP="00484C33">
      <w:pPr>
        <w:rPr>
          <w:rFonts w:ascii="Times New Roman" w:hAnsi="Times New Roman" w:cs="Times New Roman"/>
          <w:b/>
          <w:bCs/>
        </w:rPr>
      </w:pPr>
      <w:r w:rsidRPr="00A11F5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 xml:space="preserve">l </w:t>
      </w:r>
      <w:r w:rsidRPr="00A11F5E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 w:hint="eastAsia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bookmarkStart w:id="0" w:name="_Hlk212630750"/>
    </w:p>
    <w:p w14:paraId="253B673C" w14:textId="61095A62" w:rsidR="00484C33" w:rsidRDefault="00484C33" w:rsidP="001540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EDD4C60" wp14:editId="101BC9AE">
            <wp:extent cx="5950634" cy="3297873"/>
            <wp:effectExtent l="0" t="0" r="0" b="0"/>
            <wp:docPr id="764669067" name="Picture 1" descr="A collage of graphs and ch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69067" name="Picture 1" descr="A collage of graphs and char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450" cy="331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4A29274" w14:textId="01307D17" w:rsidR="001540C8" w:rsidRPr="001C5C40" w:rsidRDefault="001540C8" w:rsidP="001540C8">
      <w:pPr>
        <w:spacing w:line="240" w:lineRule="auto"/>
        <w:rPr>
          <w:color w:val="000000" w:themeColor="text1"/>
        </w:rPr>
      </w:pPr>
      <w:r w:rsidRPr="001C5C40">
        <w:rPr>
          <w:rFonts w:ascii="Times New Roman" w:hAnsi="Times New Roman" w:cs="Times New Roman"/>
          <w:b/>
          <w:bCs/>
          <w:color w:val="000000" w:themeColor="text1"/>
        </w:rPr>
        <w:t>Figure S11.</w:t>
      </w:r>
      <w:r w:rsidR="00893E56">
        <w:rPr>
          <w:rFonts w:ascii="Times New Roman" w:hAnsi="Times New Roman" w:cs="Times New Roman" w:hint="eastAsia"/>
          <w:b/>
          <w:bCs/>
          <w:color w:val="000000" w:themeColor="text1"/>
        </w:rPr>
        <w:t xml:space="preserve"> </w:t>
      </w:r>
      <w:r w:rsidRPr="001C5C40">
        <w:rPr>
          <w:rFonts w:ascii="Times New Roman" w:hAnsi="Times New Roman" w:cs="Times New Roman"/>
          <w:b/>
          <w:bCs/>
          <w:color w:val="000000" w:themeColor="text1"/>
        </w:rPr>
        <w:t xml:space="preserve">Reduced AEV in TCGA indels. A) </w:t>
      </w:r>
      <w:r w:rsidRPr="001C5C40">
        <w:rPr>
          <w:rFonts w:ascii="Times New Roman" w:hAnsi="Times New Roman" w:cs="Times New Roman"/>
          <w:color w:val="000000" w:themeColor="text1"/>
        </w:rPr>
        <w:t>Reduced AEV (VAF ratio &lt; 0.8 with FDR &lt; 0.01) for somatic truncati</w:t>
      </w:r>
      <w:r w:rsidR="001D5061">
        <w:rPr>
          <w:rFonts w:ascii="Times New Roman" w:hAnsi="Times New Roman" w:cs="Times New Roman" w:hint="eastAsia"/>
          <w:color w:val="000000" w:themeColor="text1"/>
        </w:rPr>
        <w:t>ng</w:t>
      </w:r>
      <w:r w:rsidRPr="001C5C40">
        <w:rPr>
          <w:rFonts w:ascii="Times New Roman" w:hAnsi="Times New Roman" w:cs="Times New Roman"/>
          <w:color w:val="000000" w:themeColor="text1"/>
        </w:rPr>
        <w:t xml:space="preserve"> indels in TSGs (</w:t>
      </w:r>
      <w:r w:rsidRPr="001C5C40">
        <w:rPr>
          <w:rFonts w:ascii="Times New Roman" w:hAnsi="Times New Roman" w:cs="Times New Roman"/>
          <w:i/>
          <w:iCs/>
          <w:color w:val="000000" w:themeColor="text1"/>
        </w:rPr>
        <w:t>left</w:t>
      </w:r>
      <w:r w:rsidRPr="001C5C40">
        <w:rPr>
          <w:rFonts w:ascii="Times New Roman" w:hAnsi="Times New Roman" w:cs="Times New Roman"/>
          <w:color w:val="000000" w:themeColor="text1"/>
        </w:rPr>
        <w:t>) and non-drivers (</w:t>
      </w:r>
      <w:r w:rsidRPr="001C5C40">
        <w:rPr>
          <w:rFonts w:ascii="Times New Roman" w:hAnsi="Times New Roman" w:cs="Times New Roman"/>
          <w:i/>
          <w:iCs/>
          <w:color w:val="000000" w:themeColor="text1"/>
        </w:rPr>
        <w:t>right</w:t>
      </w:r>
      <w:r w:rsidRPr="001C5C40">
        <w:rPr>
          <w:rFonts w:ascii="Times New Roman" w:hAnsi="Times New Roman" w:cs="Times New Roman"/>
          <w:color w:val="000000" w:themeColor="text1"/>
        </w:rPr>
        <w:t xml:space="preserve">). The scatter plot is shown in a format similar to </w:t>
      </w:r>
      <w:r w:rsidRPr="001C5C40">
        <w:rPr>
          <w:rFonts w:ascii="Times New Roman" w:hAnsi="Times New Roman" w:cs="Times New Roman"/>
          <w:b/>
          <w:bCs/>
          <w:color w:val="000000" w:themeColor="text1"/>
        </w:rPr>
        <w:t>Fig. 3</w:t>
      </w:r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1C5C4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C5C40">
        <w:rPr>
          <w:rFonts w:ascii="Times New Roman" w:hAnsi="Times New Roman" w:cs="Times New Roman"/>
          <w:color w:val="000000" w:themeColor="text1"/>
        </w:rPr>
        <w:t xml:space="preserve">except that reduced AEV cases are shown in blue. </w:t>
      </w:r>
      <w:r w:rsidRPr="001C5C40">
        <w:rPr>
          <w:rFonts w:ascii="Times New Roman" w:hAnsi="Times New Roman" w:cs="Times New Roman"/>
          <w:b/>
          <w:bCs/>
          <w:color w:val="000000" w:themeColor="text1"/>
        </w:rPr>
        <w:t>B)</w:t>
      </w:r>
      <w:r w:rsidRPr="001C5C40">
        <w:rPr>
          <w:rFonts w:ascii="Times New Roman" w:hAnsi="Times New Roman" w:cs="Times New Roman"/>
          <w:color w:val="000000" w:themeColor="text1"/>
        </w:rPr>
        <w:t xml:space="preserve"> The distribution of NMD features in somatic truncations with </w:t>
      </w:r>
      <w:r>
        <w:rPr>
          <w:rFonts w:ascii="Times New Roman" w:hAnsi="Times New Roman" w:cs="Times New Roman" w:hint="eastAsia"/>
          <w:color w:val="000000" w:themeColor="text1"/>
        </w:rPr>
        <w:t>reduced</w:t>
      </w:r>
      <w:r w:rsidRPr="001C5C40">
        <w:rPr>
          <w:rFonts w:ascii="Times New Roman" w:hAnsi="Times New Roman" w:cs="Times New Roman"/>
          <w:color w:val="000000" w:themeColor="text1"/>
        </w:rPr>
        <w:t xml:space="preserve"> AEV was compared to the overall distribution in each gene category (similar to main </w:t>
      </w:r>
      <w:r w:rsidRPr="001C5C40">
        <w:rPr>
          <w:rFonts w:ascii="Times New Roman" w:hAnsi="Times New Roman" w:cs="Times New Roman"/>
          <w:b/>
          <w:bCs/>
          <w:color w:val="000000" w:themeColor="text1"/>
        </w:rPr>
        <w:t>Fig. 3G</w:t>
      </w:r>
      <w:r w:rsidRPr="001C5C40">
        <w:rPr>
          <w:rFonts w:ascii="Times New Roman" w:hAnsi="Times New Roman" w:cs="Times New Roman"/>
          <w:color w:val="000000" w:themeColor="text1"/>
        </w:rPr>
        <w:t>).</w:t>
      </w:r>
      <w:r w:rsidRPr="001C5C40">
        <w:rPr>
          <w:rFonts w:ascii="Times New Roman" w:hAnsi="Times New Roman" w:cs="Times New Roman"/>
          <w:b/>
          <w:bCs/>
          <w:color w:val="000000" w:themeColor="text1"/>
        </w:rPr>
        <w:t>C)</w:t>
      </w:r>
      <w:r w:rsidRPr="001C5C40">
        <w:rPr>
          <w:rFonts w:ascii="Times New Roman" w:hAnsi="Times New Roman" w:cs="Times New Roman"/>
          <w:color w:val="000000" w:themeColor="text1"/>
        </w:rPr>
        <w:t xml:space="preserve"> Reduced AEV for somatic in-frame indels in oncogene</w:t>
      </w:r>
      <w:r w:rsidR="001D5061">
        <w:rPr>
          <w:rFonts w:ascii="Times New Roman" w:hAnsi="Times New Roman" w:cs="Times New Roman" w:hint="eastAsia"/>
          <w:color w:val="000000" w:themeColor="text1"/>
        </w:rPr>
        <w:t>s</w:t>
      </w:r>
      <w:r w:rsidRPr="001C5C40">
        <w:rPr>
          <w:rFonts w:ascii="Times New Roman" w:hAnsi="Times New Roman" w:cs="Times New Roman"/>
          <w:color w:val="000000" w:themeColor="text1"/>
        </w:rPr>
        <w:t xml:space="preserve"> and non-drivers in the same format as for elevated AEV shown in </w:t>
      </w:r>
      <w:r w:rsidRPr="001C5C40">
        <w:rPr>
          <w:rFonts w:ascii="Times New Roman" w:hAnsi="Times New Roman" w:cs="Times New Roman"/>
          <w:b/>
          <w:bCs/>
          <w:color w:val="000000" w:themeColor="text1"/>
        </w:rPr>
        <w:t xml:space="preserve">Fig. </w:t>
      </w:r>
      <w:r w:rsidRPr="001C5C40">
        <w:rPr>
          <w:rFonts w:ascii="Times New Roman" w:hAnsi="Times New Roman" w:cs="Times New Roman" w:hint="eastAsia"/>
          <w:b/>
          <w:bCs/>
          <w:color w:val="000000" w:themeColor="text1"/>
        </w:rPr>
        <w:t>4</w:t>
      </w:r>
      <w:r w:rsidRPr="001C5C40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1C5C40">
        <w:rPr>
          <w:rFonts w:ascii="Times New Roman" w:hAnsi="Times New Roman" w:cs="Times New Roman"/>
          <w:color w:val="000000" w:themeColor="text1"/>
        </w:rPr>
        <w:t xml:space="preserve">. </w:t>
      </w:r>
      <w:r w:rsidRPr="001C5C40">
        <w:rPr>
          <w:color w:val="000000" w:themeColor="text1"/>
        </w:rPr>
        <w:t xml:space="preserve">  </w:t>
      </w:r>
    </w:p>
    <w:p w14:paraId="14ABA9CD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AD4C" w14:textId="77777777" w:rsidR="00E86334" w:rsidRDefault="00E86334" w:rsidP="00E86334">
      <w:pPr>
        <w:spacing w:after="0" w:line="240" w:lineRule="auto"/>
      </w:pPr>
      <w:r>
        <w:separator/>
      </w:r>
    </w:p>
  </w:endnote>
  <w:endnote w:type="continuationSeparator" w:id="0">
    <w:p w14:paraId="06787C9B" w14:textId="77777777" w:rsidR="00E86334" w:rsidRDefault="00E86334" w:rsidP="00E8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4762" w14:textId="41718005" w:rsidR="00E86334" w:rsidRDefault="00E86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1E63" w14:textId="04C98149" w:rsidR="00E86334" w:rsidRDefault="00E86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B9AA" w14:textId="0B2425C4" w:rsidR="00E86334" w:rsidRDefault="00E86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A458" w14:textId="77777777" w:rsidR="00E86334" w:rsidRDefault="00E86334" w:rsidP="00E86334">
      <w:pPr>
        <w:spacing w:after="0" w:line="240" w:lineRule="auto"/>
      </w:pPr>
      <w:r>
        <w:separator/>
      </w:r>
    </w:p>
  </w:footnote>
  <w:footnote w:type="continuationSeparator" w:id="0">
    <w:p w14:paraId="11EF0480" w14:textId="77777777" w:rsidR="00E86334" w:rsidRDefault="00E86334" w:rsidP="00E86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34"/>
    <w:rsid w:val="000A7BA8"/>
    <w:rsid w:val="000E3561"/>
    <w:rsid w:val="0010261D"/>
    <w:rsid w:val="00142804"/>
    <w:rsid w:val="001540C8"/>
    <w:rsid w:val="001D5061"/>
    <w:rsid w:val="001F4891"/>
    <w:rsid w:val="00206D83"/>
    <w:rsid w:val="00484C33"/>
    <w:rsid w:val="006310DF"/>
    <w:rsid w:val="00703EB7"/>
    <w:rsid w:val="00861791"/>
    <w:rsid w:val="00893E56"/>
    <w:rsid w:val="00974020"/>
    <w:rsid w:val="00B80B9E"/>
    <w:rsid w:val="00E8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1F85"/>
  <w15:chartTrackingRefBased/>
  <w15:docId w15:val="{07673DD8-E8E4-4CF3-A8D1-BA46D936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C8"/>
  </w:style>
  <w:style w:type="paragraph" w:styleId="Heading1">
    <w:name w:val="heading 1"/>
    <w:basedOn w:val="Normal"/>
    <w:next w:val="Normal"/>
    <w:link w:val="Heading1Char"/>
    <w:uiPriority w:val="9"/>
    <w:qFormat/>
    <w:rsid w:val="00E86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33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86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488</Characters>
  <Application>Microsoft Office Word</Application>
  <DocSecurity>0</DocSecurity>
  <Lines>9</Lines>
  <Paragraphs>2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6</cp:revision>
  <dcterms:created xsi:type="dcterms:W3CDTF">2025-11-10T19:11:00Z</dcterms:created>
  <dcterms:modified xsi:type="dcterms:W3CDTF">2026-01-22T20:48:00Z</dcterms:modified>
</cp:coreProperties>
</file>