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FBD07" w14:textId="77777777" w:rsidR="006A3E49" w:rsidRDefault="006A3E49" w:rsidP="005A1547">
      <w:pPr>
        <w:spacing w:after="178" w:line="259" w:lineRule="auto"/>
        <w:ind w:left="0" w:firstLine="0"/>
      </w:pPr>
      <w:r>
        <w:rPr>
          <w:b/>
        </w:rPr>
        <w:t xml:space="preserve">Supplemental Figures </w:t>
      </w:r>
    </w:p>
    <w:p w14:paraId="56F37A40" w14:textId="0DBC9A24" w:rsidR="006A3E49" w:rsidRDefault="00C34C9C" w:rsidP="000E6CCE">
      <w:pPr>
        <w:spacing w:after="129" w:line="259" w:lineRule="auto"/>
        <w:ind w:left="-810" w:firstLine="0"/>
        <w:jc w:val="center"/>
      </w:pPr>
      <w:r>
        <w:rPr>
          <w:noProof/>
        </w:rPr>
        <w:drawing>
          <wp:inline distT="0" distB="0" distL="0" distR="0" wp14:anchorId="04F030BA" wp14:editId="42762279">
            <wp:extent cx="5943600" cy="4069715"/>
            <wp:effectExtent l="0" t="0" r="0" b="0"/>
            <wp:docPr id="1776062031" name="Picture 3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062031" name="Picture 3" descr="A screenshot of a computer screen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5D8BE" w14:textId="2B81DDD8" w:rsidR="006A3E49" w:rsidRDefault="006A3E49" w:rsidP="006A3E49">
      <w:pPr>
        <w:spacing w:after="169"/>
        <w:ind w:left="-4" w:right="62"/>
      </w:pPr>
      <w:r>
        <w:rPr>
          <w:b/>
        </w:rPr>
        <w:t>Supplemental Figure S1</w:t>
      </w:r>
      <w:r>
        <w:t xml:space="preserve">. H3K27me3 </w:t>
      </w:r>
      <w:proofErr w:type="spellStart"/>
      <w:r>
        <w:t>sciCUT&amp;Tag</w:t>
      </w:r>
      <w:proofErr w:type="spellEnd"/>
      <w:r>
        <w:rPr>
          <w:b/>
        </w:rPr>
        <w:t xml:space="preserve">. </w:t>
      </w:r>
      <w:r>
        <w:t>(</w:t>
      </w:r>
      <w:r>
        <w:rPr>
          <w:i/>
        </w:rPr>
        <w:t>A</w:t>
      </w:r>
      <w:r>
        <w:t xml:space="preserve">) </w:t>
      </w:r>
      <w:proofErr w:type="spellStart"/>
      <w:r>
        <w:t>ArchR</w:t>
      </w:r>
      <w:proofErr w:type="spellEnd"/>
      <w:r>
        <w:t xml:space="preserve"> heatmap using all cells in the experiment to show chromatin silencing scores (CSS) for genes that have low H3K27me3 signal for each cell type in UMAP in Fig. 1B. (</w:t>
      </w:r>
      <w:r>
        <w:rPr>
          <w:i/>
        </w:rPr>
        <w:t>B-C</w:t>
      </w:r>
      <w:r>
        <w:rPr>
          <w:b/>
        </w:rPr>
        <w:t xml:space="preserve">) </w:t>
      </w:r>
      <w:r>
        <w:t xml:space="preserve">UCSC Genome </w:t>
      </w:r>
      <w:r w:rsidR="00F920A8">
        <w:rPr>
          <w:color w:val="0B769F" w:themeColor="accent4" w:themeShade="BF"/>
        </w:rPr>
        <w:t>B</w:t>
      </w:r>
      <w:r>
        <w:t xml:space="preserve">rowser tracks of repressed </w:t>
      </w:r>
      <w:r>
        <w:rPr>
          <w:i/>
        </w:rPr>
        <w:t>BX-C</w:t>
      </w:r>
      <w:r>
        <w:t xml:space="preserve"> (</w:t>
      </w:r>
      <w:r>
        <w:rPr>
          <w:i/>
        </w:rPr>
        <w:t>B</w:t>
      </w:r>
      <w:r>
        <w:t xml:space="preserve">) and </w:t>
      </w:r>
      <w:proofErr w:type="spellStart"/>
      <w:r>
        <w:rPr>
          <w:i/>
        </w:rPr>
        <w:t>Psc</w:t>
      </w:r>
      <w:proofErr w:type="spellEnd"/>
      <w:r>
        <w:rPr>
          <w:i/>
        </w:rPr>
        <w:t>-Su(z)2</w:t>
      </w:r>
      <w:r>
        <w:t xml:space="preserve"> (</w:t>
      </w:r>
      <w:r>
        <w:rPr>
          <w:i/>
        </w:rPr>
        <w:t>C</w:t>
      </w:r>
      <w:r>
        <w:t xml:space="preserve">) domains in the three cell types in young guts. </w:t>
      </w:r>
    </w:p>
    <w:p w14:paraId="5678D5A7" w14:textId="77777777" w:rsidR="006A3E49" w:rsidRDefault="006A3E49" w:rsidP="006A3E49">
      <w:pPr>
        <w:spacing w:after="182" w:line="259" w:lineRule="auto"/>
        <w:ind w:left="1" w:firstLine="0"/>
      </w:pPr>
      <w:r>
        <w:t xml:space="preserve"> </w:t>
      </w:r>
    </w:p>
    <w:p w14:paraId="74A93F55" w14:textId="77777777" w:rsidR="006A3E49" w:rsidRDefault="006A3E49" w:rsidP="006A3E49">
      <w:pPr>
        <w:spacing w:after="182" w:line="259" w:lineRule="auto"/>
        <w:ind w:left="1" w:firstLine="0"/>
      </w:pPr>
      <w:r>
        <w:t xml:space="preserve"> </w:t>
      </w:r>
    </w:p>
    <w:p w14:paraId="1BEF8DA7" w14:textId="77777777" w:rsidR="006A3E49" w:rsidRDefault="006A3E49" w:rsidP="006A3E49">
      <w:pPr>
        <w:spacing w:after="182" w:line="259" w:lineRule="auto"/>
        <w:ind w:left="1" w:firstLine="0"/>
      </w:pPr>
      <w:r>
        <w:t xml:space="preserve"> </w:t>
      </w:r>
    </w:p>
    <w:p w14:paraId="5019F730" w14:textId="21AF91AD" w:rsidR="00F03D89" w:rsidRDefault="006A3E49" w:rsidP="006A3E49">
      <w:pPr>
        <w:spacing w:after="0" w:line="259" w:lineRule="auto"/>
        <w:ind w:left="1" w:firstLine="0"/>
        <w:rPr>
          <w:b/>
        </w:rPr>
      </w:pPr>
      <w:r>
        <w:rPr>
          <w:b/>
        </w:rPr>
        <w:t xml:space="preserve"> </w:t>
      </w:r>
    </w:p>
    <w:p w14:paraId="1964AB37" w14:textId="6D6468C0" w:rsidR="00F03D89" w:rsidRPr="00694FAA" w:rsidRDefault="00F03D89" w:rsidP="00694FAA">
      <w:pPr>
        <w:spacing w:after="160" w:line="278" w:lineRule="auto"/>
        <w:ind w:left="0" w:hanging="360"/>
        <w:jc w:val="center"/>
        <w:rPr>
          <w:b/>
        </w:rPr>
      </w:pPr>
      <w:r>
        <w:br w:type="page"/>
      </w:r>
      <w:r w:rsidR="00694FAA">
        <w:rPr>
          <w:b/>
          <w:noProof/>
        </w:rPr>
        <w:lastRenderedPageBreak/>
        <w:drawing>
          <wp:inline distT="0" distB="0" distL="0" distR="0" wp14:anchorId="4F50B00E" wp14:editId="70D39CEE">
            <wp:extent cx="6500495" cy="3691110"/>
            <wp:effectExtent l="0" t="0" r="0" b="0"/>
            <wp:docPr id="20785925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592595" name="Picture 2078592595"/>
                    <pic:cNvPicPr/>
                  </pic:nvPicPr>
                  <pic:blipFill rotWithShape="1">
                    <a:blip r:embed="rId5"/>
                    <a:srcRect t="13172" b="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58" cy="370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92A3B" w14:textId="2C82C055" w:rsidR="00F03D89" w:rsidRPr="000E3FD6" w:rsidRDefault="00F03D89" w:rsidP="00694FAA">
      <w:pPr>
        <w:spacing w:after="169"/>
        <w:ind w:left="0" w:right="62" w:firstLine="0"/>
        <w:rPr>
          <w:bCs/>
          <w:color w:val="0B769F" w:themeColor="accent4" w:themeShade="BF"/>
        </w:rPr>
      </w:pPr>
      <w:r>
        <w:rPr>
          <w:b/>
        </w:rPr>
        <w:t xml:space="preserve">Supplemental </w:t>
      </w:r>
      <w:r w:rsidRPr="0036112A">
        <w:rPr>
          <w:b/>
          <w:color w:val="000000" w:themeColor="text1"/>
        </w:rPr>
        <w:t xml:space="preserve">Figure S2. </w:t>
      </w:r>
      <w:r w:rsidRPr="0036112A">
        <w:rPr>
          <w:color w:val="000000" w:themeColor="text1"/>
        </w:rPr>
        <w:t>Increase in H3K27me3 fragments per cell in aged guts.</w:t>
      </w:r>
      <w:r w:rsidRPr="0036112A">
        <w:rPr>
          <w:b/>
          <w:color w:val="000000" w:themeColor="text1"/>
        </w:rPr>
        <w:t xml:space="preserve"> </w:t>
      </w:r>
      <w:r w:rsidRPr="0036112A">
        <w:rPr>
          <w:color w:val="000000" w:themeColor="text1"/>
        </w:rPr>
        <w:t xml:space="preserve">Violin plots of fragments per cell for three ages of each cell type. </w:t>
      </w:r>
      <w:r w:rsidRPr="0036112A">
        <w:rPr>
          <w:bCs/>
          <w:color w:val="000000" w:themeColor="text1"/>
        </w:rPr>
        <w:t xml:space="preserve">P-values represent the results of pair-wise </w:t>
      </w:r>
      <w:r w:rsidR="00B45010" w:rsidRPr="0036112A">
        <w:rPr>
          <w:bCs/>
          <w:color w:val="000000" w:themeColor="text1"/>
        </w:rPr>
        <w:t>Wilcox</w:t>
      </w:r>
      <w:r w:rsidRPr="0036112A">
        <w:rPr>
          <w:bCs/>
          <w:color w:val="000000" w:themeColor="text1"/>
        </w:rPr>
        <w:t xml:space="preserve"> test</w:t>
      </w:r>
      <w:r w:rsidR="0036112A">
        <w:rPr>
          <w:bCs/>
          <w:color w:val="000000" w:themeColor="text1"/>
        </w:rPr>
        <w:t>s</w:t>
      </w:r>
      <w:r w:rsidRPr="0036112A">
        <w:rPr>
          <w:bCs/>
          <w:color w:val="000000" w:themeColor="text1"/>
        </w:rPr>
        <w:t xml:space="preserve">. </w:t>
      </w:r>
    </w:p>
    <w:p w14:paraId="6CCC5551" w14:textId="77777777" w:rsidR="006A3E49" w:rsidRDefault="006A3E49" w:rsidP="006A3E49">
      <w:pPr>
        <w:spacing w:after="0" w:line="259" w:lineRule="auto"/>
        <w:ind w:left="1" w:firstLine="0"/>
      </w:pPr>
    </w:p>
    <w:p w14:paraId="0F2CDD22" w14:textId="0ACF1878" w:rsidR="006A3E49" w:rsidRDefault="00C34C9C" w:rsidP="00694FAA">
      <w:pPr>
        <w:spacing w:after="129" w:line="259" w:lineRule="auto"/>
        <w:ind w:left="-900" w:right="-720" w:firstLine="0"/>
        <w:jc w:val="center"/>
      </w:pPr>
      <w:r>
        <w:rPr>
          <w:b/>
          <w:noProof/>
        </w:rPr>
        <w:lastRenderedPageBreak/>
        <w:drawing>
          <wp:inline distT="0" distB="0" distL="0" distR="0" wp14:anchorId="5C77EE84" wp14:editId="0BBF6E0C">
            <wp:extent cx="5943600" cy="3653790"/>
            <wp:effectExtent l="0" t="0" r="0" b="3810"/>
            <wp:docPr id="1307828875" name="Picture 4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28875" name="Picture 4" descr="A screenshot of a computer scree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1C05" w14:textId="1FEC7468" w:rsidR="006A3E49" w:rsidRDefault="006A3E49" w:rsidP="006A3E49">
      <w:pPr>
        <w:spacing w:after="169"/>
        <w:ind w:left="-4" w:right="62"/>
      </w:pPr>
      <w:r>
        <w:rPr>
          <w:b/>
        </w:rPr>
        <w:t xml:space="preserve">Supplemental </w:t>
      </w:r>
      <w:r w:rsidRPr="0036112A">
        <w:rPr>
          <w:b/>
          <w:color w:val="000000" w:themeColor="text1"/>
        </w:rPr>
        <w:t>Figure S</w:t>
      </w:r>
      <w:r w:rsidR="00F03D89" w:rsidRPr="0036112A">
        <w:rPr>
          <w:b/>
          <w:color w:val="000000" w:themeColor="text1"/>
        </w:rPr>
        <w:t>3</w:t>
      </w:r>
      <w:r w:rsidRPr="0036112A">
        <w:rPr>
          <w:color w:val="000000" w:themeColor="text1"/>
        </w:rPr>
        <w:t xml:space="preserve">. Transcription </w:t>
      </w:r>
      <w:r>
        <w:t>factor genes lose the H3K27me3 mark in aged ISC/EBs and enteroendocrine cells</w:t>
      </w:r>
      <w:r>
        <w:rPr>
          <w:b/>
        </w:rPr>
        <w:t xml:space="preserve">. </w:t>
      </w:r>
      <w:r>
        <w:t>(</w:t>
      </w:r>
      <w:r>
        <w:rPr>
          <w:i/>
        </w:rPr>
        <w:t>A-B</w:t>
      </w:r>
      <w:r>
        <w:t>)</w:t>
      </w:r>
      <w:r>
        <w:rPr>
          <w:b/>
        </w:rPr>
        <w:t xml:space="preserve"> </w:t>
      </w:r>
      <w:r>
        <w:t>Top four GO terms on genes that lose H3K27me3 signal in aged ISC/EBs (</w:t>
      </w:r>
      <w:r>
        <w:rPr>
          <w:i/>
        </w:rPr>
        <w:t>A</w:t>
      </w:r>
      <w:r>
        <w:t>) and enteroendocrine cells (</w:t>
      </w:r>
      <w:r>
        <w:rPr>
          <w:i/>
        </w:rPr>
        <w:t>B</w:t>
      </w:r>
      <w:r>
        <w:t>) from differential analysis. (</w:t>
      </w:r>
      <w:r>
        <w:rPr>
          <w:i/>
        </w:rPr>
        <w:t>C-D</w:t>
      </w:r>
      <w:r>
        <w:t>)</w:t>
      </w:r>
      <w:r>
        <w:rPr>
          <w:b/>
        </w:rPr>
        <w:t xml:space="preserve"> </w:t>
      </w:r>
      <w:r>
        <w:t xml:space="preserve">UCSC </w:t>
      </w:r>
      <w:r w:rsidR="00F920A8">
        <w:rPr>
          <w:color w:val="0B769F" w:themeColor="accent4" w:themeShade="BF"/>
        </w:rPr>
        <w:t>G</w:t>
      </w:r>
      <w:r>
        <w:t xml:space="preserve">enome </w:t>
      </w:r>
      <w:r w:rsidR="00F920A8">
        <w:rPr>
          <w:color w:val="0B769F" w:themeColor="accent4" w:themeShade="BF"/>
        </w:rPr>
        <w:t>B</w:t>
      </w:r>
      <w:r>
        <w:t>rowser tracks of example</w:t>
      </w:r>
      <w:r>
        <w:rPr>
          <w:b/>
        </w:rPr>
        <w:t xml:space="preserve"> </w:t>
      </w:r>
      <w:r>
        <w:t xml:space="preserve">genes from GO analysis listed in panels A and B that lose H3K27me3 signal in aged ISC/EBs at </w:t>
      </w:r>
      <w:proofErr w:type="spellStart"/>
      <w:r>
        <w:rPr>
          <w:i/>
        </w:rPr>
        <w:t>wor</w:t>
      </w:r>
      <w:proofErr w:type="spellEnd"/>
      <w:r>
        <w:t xml:space="preserve"> (</w:t>
      </w:r>
      <w:r>
        <w:rPr>
          <w:i/>
        </w:rPr>
        <w:t>C</w:t>
      </w:r>
      <w:r>
        <w:t xml:space="preserve">) and enteroendocrine cells at </w:t>
      </w:r>
      <w:r>
        <w:rPr>
          <w:i/>
        </w:rPr>
        <w:t>Ets21C</w:t>
      </w:r>
      <w:r>
        <w:t xml:space="preserve"> (</w:t>
      </w:r>
      <w:r>
        <w:rPr>
          <w:i/>
        </w:rPr>
        <w:t>D</w:t>
      </w:r>
      <w:r>
        <w:t xml:space="preserve">). </w:t>
      </w:r>
    </w:p>
    <w:p w14:paraId="023BCE47" w14:textId="77777777" w:rsidR="006A3E49" w:rsidRDefault="006A3E49" w:rsidP="006A3E49">
      <w:pPr>
        <w:spacing w:after="182" w:line="259" w:lineRule="auto"/>
        <w:ind w:left="0" w:firstLine="0"/>
      </w:pPr>
      <w:r>
        <w:rPr>
          <w:b/>
        </w:rPr>
        <w:t xml:space="preserve"> </w:t>
      </w:r>
    </w:p>
    <w:p w14:paraId="4B6520D5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1A95736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58837634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465A7C96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186A67AD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451821E0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49D879E6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10C93922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12A19942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5C812C87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2BE75FBB" w14:textId="35BE4315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6504BD8" w14:textId="0D1324FF" w:rsidR="006A3E49" w:rsidRDefault="00694FAA" w:rsidP="00694FAA">
      <w:pPr>
        <w:spacing w:after="0" w:line="259" w:lineRule="auto"/>
        <w:ind w:left="-900" w:right="-1170" w:firstLine="0"/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 wp14:anchorId="327F157E" wp14:editId="1270616A">
            <wp:extent cx="6714067" cy="4780186"/>
            <wp:effectExtent l="0" t="0" r="0" b="0"/>
            <wp:docPr id="1029108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0869" name="Picture 1029108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9789" cy="479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7F2D" w14:textId="77777777" w:rsidR="006A3E49" w:rsidRDefault="006A3E49" w:rsidP="006A3E49">
      <w:pPr>
        <w:rPr>
          <w:b/>
          <w:noProof/>
        </w:rPr>
      </w:pPr>
    </w:p>
    <w:p w14:paraId="436DB5CB" w14:textId="4D3A84EF" w:rsidR="006A3E49" w:rsidRPr="0036112A" w:rsidRDefault="006A3E49" w:rsidP="006A3E49">
      <w:pPr>
        <w:rPr>
          <w:bCs/>
          <w:color w:val="000000" w:themeColor="text1"/>
        </w:rPr>
      </w:pPr>
      <w:r w:rsidRPr="0036112A">
        <w:rPr>
          <w:b/>
          <w:color w:val="000000" w:themeColor="text1"/>
        </w:rPr>
        <w:t>Supplemental Figure S</w:t>
      </w:r>
      <w:r w:rsidR="00F03D89" w:rsidRPr="0036112A">
        <w:rPr>
          <w:b/>
          <w:color w:val="000000" w:themeColor="text1"/>
        </w:rPr>
        <w:t>4</w:t>
      </w:r>
      <w:r w:rsidRPr="0036112A">
        <w:rPr>
          <w:b/>
          <w:color w:val="000000" w:themeColor="text1"/>
        </w:rPr>
        <w:t>.</w:t>
      </w:r>
      <w:r w:rsidR="00BD3ECB" w:rsidRPr="0036112A">
        <w:rPr>
          <w:b/>
          <w:color w:val="000000" w:themeColor="text1"/>
        </w:rPr>
        <w:t xml:space="preserve"> </w:t>
      </w:r>
      <w:r w:rsidR="00BD3ECB" w:rsidRPr="0036112A">
        <w:rPr>
          <w:bCs/>
          <w:color w:val="000000" w:themeColor="text1"/>
        </w:rPr>
        <w:t xml:space="preserve">Changes in H3K27me3 signal in regulatory regions in ISC/EBs and Enterocytes. </w:t>
      </w:r>
      <w:r w:rsidR="00BD3ECB" w:rsidRPr="0036112A">
        <w:rPr>
          <w:bCs/>
          <w:i/>
          <w:iCs/>
          <w:color w:val="000000" w:themeColor="text1"/>
        </w:rPr>
        <w:t xml:space="preserve">(A-B) </w:t>
      </w:r>
      <w:r w:rsidR="00BD3ECB" w:rsidRPr="0036112A">
        <w:rPr>
          <w:bCs/>
          <w:color w:val="000000" w:themeColor="text1"/>
        </w:rPr>
        <w:t>Log</w:t>
      </w:r>
      <w:r w:rsidR="00BD3ECB" w:rsidRPr="0036112A">
        <w:rPr>
          <w:bCs/>
          <w:color w:val="000000" w:themeColor="text1"/>
          <w:vertAlign w:val="subscript"/>
        </w:rPr>
        <w:t>2</w:t>
      </w:r>
      <w:r w:rsidR="00BD3ECB" w:rsidRPr="0036112A">
        <w:rPr>
          <w:bCs/>
          <w:color w:val="000000" w:themeColor="text1"/>
        </w:rPr>
        <w:t xml:space="preserve"> transformed counts and </w:t>
      </w:r>
      <w:r w:rsidR="00914F89" w:rsidRPr="00567379">
        <w:rPr>
          <w:bCs/>
          <w:color w:val="0B769F" w:themeColor="accent4" w:themeShade="BF"/>
        </w:rPr>
        <w:t>z</w:t>
      </w:r>
      <w:r w:rsidR="00BD3ECB" w:rsidRPr="0036112A">
        <w:rPr>
          <w:bCs/>
          <w:color w:val="000000" w:themeColor="text1"/>
        </w:rPr>
        <w:t>-scored normalized heatmaps from differential analysis of H3K27me3 over STARR-seq enhancers</w:t>
      </w:r>
      <w:r w:rsidR="009E310B" w:rsidRPr="0036112A">
        <w:rPr>
          <w:bCs/>
          <w:color w:val="000000" w:themeColor="text1"/>
        </w:rPr>
        <w:t xml:space="preserve"> </w:t>
      </w:r>
      <w:r w:rsidR="009508A2" w:rsidRPr="0036112A">
        <w:rPr>
          <w:bCs/>
          <w:color w:val="000000" w:themeColor="text1"/>
        </w:rPr>
        <w:fldChar w:fldCharType="begin">
          <w:fldData xml:space="preserve">PEVuZE5vdGU+PENpdGU+PEF1dGhvcj5aYWJpZGk8L0F1dGhvcj48WWVhcj4yMDE1PC9ZZWFyPjxS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</w:fldData>
        </w:fldChar>
      </w:r>
      <w:r w:rsidR="009508A2" w:rsidRPr="0036112A">
        <w:rPr>
          <w:bCs/>
          <w:color w:val="000000" w:themeColor="text1"/>
        </w:rPr>
        <w:instrText xml:space="preserve"> ADDIN EN.CITE </w:instrText>
      </w:r>
      <w:r w:rsidR="009508A2" w:rsidRPr="0036112A">
        <w:rPr>
          <w:bCs/>
          <w:color w:val="000000" w:themeColor="text1"/>
        </w:rPr>
        <w:fldChar w:fldCharType="begin">
          <w:fldData xml:space="preserve">PEVuZE5vdGU+PENpdGU+PEF1dGhvcj5aYWJpZGk8L0F1dGhvcj48WWVhcj4yMDE1PC9ZZWFyPjxS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</w:fldData>
        </w:fldChar>
      </w:r>
      <w:r w:rsidR="009508A2" w:rsidRPr="0036112A">
        <w:rPr>
          <w:bCs/>
          <w:color w:val="000000" w:themeColor="text1"/>
        </w:rPr>
        <w:instrText xml:space="preserve"> ADDIN EN.CITE.DATA </w:instrText>
      </w:r>
      <w:r w:rsidR="009508A2" w:rsidRPr="0036112A">
        <w:rPr>
          <w:bCs/>
          <w:color w:val="000000" w:themeColor="text1"/>
        </w:rPr>
      </w:r>
      <w:r w:rsidR="009508A2" w:rsidRPr="0036112A">
        <w:rPr>
          <w:bCs/>
          <w:color w:val="000000" w:themeColor="text1"/>
        </w:rPr>
        <w:fldChar w:fldCharType="end"/>
      </w:r>
      <w:r w:rsidR="009508A2" w:rsidRPr="0036112A">
        <w:rPr>
          <w:bCs/>
          <w:color w:val="000000" w:themeColor="text1"/>
        </w:rPr>
      </w:r>
      <w:r w:rsidR="009508A2" w:rsidRPr="0036112A">
        <w:rPr>
          <w:bCs/>
          <w:color w:val="000000" w:themeColor="text1"/>
        </w:rPr>
        <w:fldChar w:fldCharType="separate"/>
      </w:r>
      <w:r w:rsidR="009508A2" w:rsidRPr="0036112A">
        <w:rPr>
          <w:bCs/>
          <w:noProof/>
          <w:color w:val="000000" w:themeColor="text1"/>
        </w:rPr>
        <w:t>(Zabidi et al. 2015)</w:t>
      </w:r>
      <w:r w:rsidR="009508A2" w:rsidRPr="0036112A">
        <w:rPr>
          <w:bCs/>
          <w:color w:val="000000" w:themeColor="text1"/>
        </w:rPr>
        <w:fldChar w:fldCharType="end"/>
      </w:r>
      <w:r w:rsidR="009508A2" w:rsidRPr="0036112A">
        <w:rPr>
          <w:bCs/>
          <w:color w:val="000000" w:themeColor="text1"/>
        </w:rPr>
        <w:t xml:space="preserve"> </w:t>
      </w:r>
      <w:r w:rsidR="00BD3ECB" w:rsidRPr="0036112A">
        <w:rPr>
          <w:bCs/>
          <w:color w:val="000000" w:themeColor="text1"/>
        </w:rPr>
        <w:t xml:space="preserve">between young and old cells. </w:t>
      </w:r>
      <w:r w:rsidR="00BD3ECB" w:rsidRPr="0036112A">
        <w:rPr>
          <w:bCs/>
          <w:i/>
          <w:iCs/>
          <w:color w:val="000000" w:themeColor="text1"/>
        </w:rPr>
        <w:t>(A)</w:t>
      </w:r>
      <w:r w:rsidR="00BD3ECB" w:rsidRPr="0036112A">
        <w:rPr>
          <w:bCs/>
          <w:color w:val="000000" w:themeColor="text1"/>
        </w:rPr>
        <w:t xml:space="preserve"> ISC/EBs </w:t>
      </w:r>
      <w:r w:rsidR="009E310B" w:rsidRPr="0036112A">
        <w:rPr>
          <w:bCs/>
          <w:color w:val="000000" w:themeColor="text1"/>
        </w:rPr>
        <w:t xml:space="preserve">have </w:t>
      </w:r>
      <w:r w:rsidR="00B45010" w:rsidRPr="0036112A">
        <w:rPr>
          <w:bCs/>
          <w:color w:val="000000" w:themeColor="text1"/>
        </w:rPr>
        <w:t>3</w:t>
      </w:r>
      <w:r w:rsidR="00943696">
        <w:rPr>
          <w:bCs/>
          <w:color w:val="000000" w:themeColor="text1"/>
        </w:rPr>
        <w:t xml:space="preserve"> </w:t>
      </w:r>
      <w:r w:rsidR="009E310B" w:rsidRPr="0036112A">
        <w:rPr>
          <w:bCs/>
          <w:color w:val="000000" w:themeColor="text1"/>
        </w:rPr>
        <w:t xml:space="preserve">enhancers that </w:t>
      </w:r>
      <w:r w:rsidR="00B45010" w:rsidRPr="0036112A">
        <w:rPr>
          <w:bCs/>
          <w:color w:val="000000" w:themeColor="text1"/>
        </w:rPr>
        <w:t>gain</w:t>
      </w:r>
      <w:r w:rsidR="009E310B" w:rsidRPr="0036112A">
        <w:rPr>
          <w:bCs/>
          <w:color w:val="000000" w:themeColor="text1"/>
        </w:rPr>
        <w:t xml:space="preserve"> H3K27me3 signal with age and </w:t>
      </w:r>
      <w:r w:rsidR="00B45010" w:rsidRPr="0036112A">
        <w:rPr>
          <w:bCs/>
          <w:color w:val="000000" w:themeColor="text1"/>
        </w:rPr>
        <w:t>15</w:t>
      </w:r>
      <w:r w:rsidR="009E310B" w:rsidRPr="0036112A">
        <w:rPr>
          <w:bCs/>
          <w:color w:val="000000" w:themeColor="text1"/>
        </w:rPr>
        <w:t xml:space="preserve"> that </w:t>
      </w:r>
      <w:r w:rsidR="00B45010" w:rsidRPr="0036112A">
        <w:rPr>
          <w:bCs/>
          <w:color w:val="000000" w:themeColor="text1"/>
        </w:rPr>
        <w:t>lose</w:t>
      </w:r>
      <w:r w:rsidR="009E310B" w:rsidRPr="0036112A">
        <w:rPr>
          <w:bCs/>
          <w:color w:val="000000" w:themeColor="text1"/>
        </w:rPr>
        <w:t xml:space="preserve"> H3K27me3 signal with age. </w:t>
      </w:r>
      <w:r w:rsidR="009E310B" w:rsidRPr="0036112A">
        <w:rPr>
          <w:bCs/>
          <w:i/>
          <w:iCs/>
          <w:color w:val="000000" w:themeColor="text1"/>
        </w:rPr>
        <w:t>(B)</w:t>
      </w:r>
      <w:r w:rsidR="009E310B" w:rsidRPr="0036112A">
        <w:rPr>
          <w:bCs/>
          <w:color w:val="000000" w:themeColor="text1"/>
        </w:rPr>
        <w:t xml:space="preserve"> Enterocytes have </w:t>
      </w:r>
      <w:r w:rsidR="00B45010" w:rsidRPr="0036112A">
        <w:rPr>
          <w:bCs/>
          <w:color w:val="000000" w:themeColor="text1"/>
        </w:rPr>
        <w:t xml:space="preserve">264 </w:t>
      </w:r>
      <w:r w:rsidR="009E310B" w:rsidRPr="0036112A">
        <w:rPr>
          <w:bCs/>
          <w:color w:val="000000" w:themeColor="text1"/>
        </w:rPr>
        <w:t xml:space="preserve">enhancers that </w:t>
      </w:r>
      <w:r w:rsidR="00B45010" w:rsidRPr="0036112A">
        <w:rPr>
          <w:bCs/>
          <w:color w:val="000000" w:themeColor="text1"/>
        </w:rPr>
        <w:t>gain</w:t>
      </w:r>
      <w:r w:rsidR="009E310B" w:rsidRPr="0036112A">
        <w:rPr>
          <w:bCs/>
          <w:color w:val="000000" w:themeColor="text1"/>
        </w:rPr>
        <w:t xml:space="preserve"> H3K27me3 signal with age and </w:t>
      </w:r>
      <w:r w:rsidR="00B45010" w:rsidRPr="0036112A">
        <w:rPr>
          <w:bCs/>
          <w:color w:val="000000" w:themeColor="text1"/>
        </w:rPr>
        <w:t>142</w:t>
      </w:r>
      <w:r w:rsidR="009E310B" w:rsidRPr="0036112A">
        <w:rPr>
          <w:bCs/>
          <w:color w:val="000000" w:themeColor="text1"/>
        </w:rPr>
        <w:t xml:space="preserve"> that </w:t>
      </w:r>
      <w:r w:rsidR="00B45010" w:rsidRPr="0036112A">
        <w:rPr>
          <w:bCs/>
          <w:color w:val="000000" w:themeColor="text1"/>
        </w:rPr>
        <w:t>lose</w:t>
      </w:r>
      <w:r w:rsidR="009E310B" w:rsidRPr="0036112A">
        <w:rPr>
          <w:bCs/>
          <w:color w:val="000000" w:themeColor="text1"/>
        </w:rPr>
        <w:t xml:space="preserve"> H3K27me3 signal with age. </w:t>
      </w:r>
      <w:r w:rsidR="009E310B" w:rsidRPr="0036112A">
        <w:rPr>
          <w:bCs/>
          <w:i/>
          <w:iCs/>
          <w:color w:val="000000" w:themeColor="text1"/>
        </w:rPr>
        <w:t>(C-F)</w:t>
      </w:r>
      <w:r w:rsidR="009E310B" w:rsidRPr="0036112A">
        <w:rPr>
          <w:bCs/>
          <w:color w:val="000000" w:themeColor="text1"/>
        </w:rPr>
        <w:t xml:space="preserve"> Dot plots representing the -log</w:t>
      </w:r>
      <w:r w:rsidR="009E310B" w:rsidRPr="0036112A">
        <w:rPr>
          <w:bCs/>
          <w:color w:val="000000" w:themeColor="text1"/>
          <w:vertAlign w:val="subscript"/>
        </w:rPr>
        <w:t>10</w:t>
      </w:r>
      <w:r w:rsidR="009E310B" w:rsidRPr="0036112A">
        <w:rPr>
          <w:bCs/>
          <w:color w:val="000000" w:themeColor="text1"/>
        </w:rPr>
        <w:t xml:space="preserve"> q-value and percent of enhancers that contain </w:t>
      </w:r>
      <w:r w:rsidR="00B45010" w:rsidRPr="0036112A">
        <w:rPr>
          <w:bCs/>
          <w:color w:val="000000" w:themeColor="text1"/>
        </w:rPr>
        <w:t>a specific transcription factor</w:t>
      </w:r>
      <w:r w:rsidR="009E310B" w:rsidRPr="0036112A">
        <w:rPr>
          <w:bCs/>
          <w:color w:val="000000" w:themeColor="text1"/>
        </w:rPr>
        <w:t xml:space="preserve"> motif </w:t>
      </w:r>
      <w:r w:rsidR="009508A2" w:rsidRPr="0036112A">
        <w:rPr>
          <w:bCs/>
          <w:color w:val="000000" w:themeColor="text1"/>
        </w:rPr>
        <w:t xml:space="preserve">from FIMO </w:t>
      </w:r>
      <w:r w:rsidR="009508A2" w:rsidRPr="0036112A">
        <w:rPr>
          <w:bCs/>
          <w:color w:val="000000" w:themeColor="text1"/>
        </w:rPr>
        <w:fldChar w:fldCharType="begin"/>
      </w:r>
      <w:r w:rsidR="009508A2" w:rsidRPr="0036112A">
        <w:rPr>
          <w:bCs/>
          <w:color w:val="000000" w:themeColor="text1"/>
        </w:rPr>
        <w:instrText xml:space="preserve"> ADDIN EN.CITE &lt;EndNote&gt;&lt;Cite&gt;&lt;Author&gt;Grant&lt;/Author&gt;&lt;Year&gt;2011&lt;/Year&gt;&lt;RecNum&gt;205&lt;/RecNum&gt;&lt;DisplayText&gt;(Grant et al. 2011)&lt;/DisplayText&gt;&lt;record&gt;&lt;rec-number&gt;205&lt;/rec-number&gt;&lt;foreign-keys&gt;&lt;key app="EN" db-id="9z9sesprvp5fw0evzekpv0puvvevst9zwa5a" timestamp="1756497249"&gt;205&lt;/key&gt;&lt;/foreign-keys&gt;&lt;ref-type name="Journal Article"&gt;17&lt;/ref-type&gt;&lt;contributors&gt;&lt;authors&gt;&lt;author&gt;Grant, C. E.&lt;/author&gt;&lt;author&gt;Bailey, T. L.&lt;/author&gt;&lt;author&gt;Noble, W. S.&lt;/author&gt;&lt;/authors&gt;&lt;/contributors&gt;&lt;auth-address&gt;Department of Genome Sciences, University of Washington, Seattle, WA, USA.&lt;/auth-address&gt;&lt;titles&gt;&lt;title&gt;FIMO: scanning for occurrences of a given motif&lt;/title&gt;&lt;secondary-title&gt;Bioinformatics&lt;/secondary-title&gt;&lt;/titles&gt;&lt;periodical&gt;&lt;full-title&gt;Bioinformatics&lt;/full-title&gt;&lt;/periodical&gt;&lt;pages&gt;1017-8&lt;/pages&gt;&lt;volume&gt;27&lt;/volume&gt;&lt;number&gt;7&lt;/number&gt;&lt;edition&gt;20110216&lt;/edition&gt;&lt;keywords&gt;&lt;keyword&gt;*Amino Acid Motifs&lt;/keyword&gt;&lt;keyword&gt;Base Sequence&lt;/keyword&gt;&lt;keyword&gt;Binding Sites&lt;/keyword&gt;&lt;keyword&gt;CCCTC-Binding Factor&lt;/keyword&gt;&lt;keyword&gt;Conserved Sequence&lt;/keyword&gt;&lt;keyword&gt;DNA/*chemistry&lt;/keyword&gt;&lt;keyword&gt;Databases, Genetic&lt;/keyword&gt;&lt;keyword&gt;Genome, Human&lt;/keyword&gt;&lt;keyword&gt;Humans&lt;/keyword&gt;&lt;keyword&gt;Position-Specific Scoring Matrices&lt;/keyword&gt;&lt;keyword&gt;Repressor Proteins/metabolism&lt;/keyword&gt;&lt;keyword&gt;Sequence Analysis, DNA/*methods&lt;/keyword&gt;&lt;keyword&gt;Sequence Analysis, Protein/*methods&lt;/keyword&gt;&lt;keyword&gt;*Software&lt;/keyword&gt;&lt;/keywords&gt;&lt;dates&gt;&lt;year&gt;2011&lt;/year&gt;&lt;pub-dates&gt;&lt;date&gt;Apr 1&lt;/date&gt;&lt;/pub-dates&gt;&lt;/dates&gt;&lt;isbn&gt;1367-4811 (Electronic)&amp;#xD;1367-4803 (Print)&amp;#xD;1367-4803 (Linking)&lt;/isbn&gt;&lt;accession-num&gt;21330290&lt;/accession-num&gt;&lt;urls&gt;&lt;related-urls&gt;&lt;url&gt;https://www.ncbi.nlm.nih.gov/pubmed/21330290&lt;/url&gt;&lt;/related-urls&gt;&lt;/urls&gt;&lt;custom2&gt;PMC3065696&lt;/custom2&gt;&lt;electronic-resource-num&gt;10.1093/bioinformatics/btr064&lt;/electronic-resource-num&gt;&lt;remote-database-name&gt;Medline&lt;/remote-database-name&gt;&lt;remote-database-provider&gt;NLM&lt;/remote-database-provider&gt;&lt;/record&gt;&lt;/Cite&gt;&lt;/EndNote&gt;</w:instrText>
      </w:r>
      <w:r w:rsidR="009508A2" w:rsidRPr="0036112A">
        <w:rPr>
          <w:bCs/>
          <w:color w:val="000000" w:themeColor="text1"/>
        </w:rPr>
        <w:fldChar w:fldCharType="separate"/>
      </w:r>
      <w:r w:rsidR="009508A2" w:rsidRPr="0036112A">
        <w:rPr>
          <w:bCs/>
          <w:noProof/>
          <w:color w:val="000000" w:themeColor="text1"/>
        </w:rPr>
        <w:t>(Grant et al. 2011)</w:t>
      </w:r>
      <w:r w:rsidR="009508A2" w:rsidRPr="0036112A">
        <w:rPr>
          <w:bCs/>
          <w:color w:val="000000" w:themeColor="text1"/>
        </w:rPr>
        <w:fldChar w:fldCharType="end"/>
      </w:r>
      <w:r w:rsidR="009E310B" w:rsidRPr="0036112A">
        <w:rPr>
          <w:bCs/>
          <w:color w:val="000000" w:themeColor="text1"/>
        </w:rPr>
        <w:t xml:space="preserve">. </w:t>
      </w:r>
      <w:r w:rsidR="009E310B" w:rsidRPr="0036112A">
        <w:rPr>
          <w:bCs/>
          <w:i/>
          <w:iCs/>
          <w:color w:val="000000" w:themeColor="text1"/>
        </w:rPr>
        <w:t>(C)</w:t>
      </w:r>
      <w:r w:rsidR="009E310B" w:rsidRPr="0036112A">
        <w:rPr>
          <w:bCs/>
          <w:color w:val="000000" w:themeColor="text1"/>
        </w:rPr>
        <w:t xml:space="preserve"> Motifs enriched in enhancers that lose H3K27me3 signal in aged ISC/EBs. </w:t>
      </w:r>
      <w:r w:rsidR="009E310B" w:rsidRPr="0036112A">
        <w:rPr>
          <w:bCs/>
          <w:i/>
          <w:iCs/>
          <w:color w:val="000000" w:themeColor="text1"/>
        </w:rPr>
        <w:t>(D)</w:t>
      </w:r>
      <w:r w:rsidR="009E310B" w:rsidRPr="0036112A">
        <w:rPr>
          <w:bCs/>
          <w:color w:val="000000" w:themeColor="text1"/>
        </w:rPr>
        <w:t xml:space="preserve"> Motifs enriched in enhancers that gain H3K27me3 signal in aged ISC/EBs. </w:t>
      </w:r>
      <w:r w:rsidR="009E310B" w:rsidRPr="0036112A">
        <w:rPr>
          <w:bCs/>
          <w:i/>
          <w:iCs/>
          <w:color w:val="000000" w:themeColor="text1"/>
        </w:rPr>
        <w:t xml:space="preserve">(E) </w:t>
      </w:r>
      <w:r w:rsidR="009E310B" w:rsidRPr="0036112A">
        <w:rPr>
          <w:bCs/>
          <w:color w:val="000000" w:themeColor="text1"/>
        </w:rPr>
        <w:t xml:space="preserve">Motifs enriched in enhancers that lose H3K27me3 signal in aged </w:t>
      </w:r>
      <w:r w:rsidR="00943696">
        <w:rPr>
          <w:bCs/>
          <w:color w:val="000000" w:themeColor="text1"/>
        </w:rPr>
        <w:t>e</w:t>
      </w:r>
      <w:r w:rsidR="009E310B" w:rsidRPr="0036112A">
        <w:rPr>
          <w:bCs/>
          <w:color w:val="000000" w:themeColor="text1"/>
        </w:rPr>
        <w:t xml:space="preserve">nterocytes. </w:t>
      </w:r>
      <w:r w:rsidR="009E310B" w:rsidRPr="0036112A">
        <w:rPr>
          <w:bCs/>
          <w:i/>
          <w:iCs/>
          <w:color w:val="000000" w:themeColor="text1"/>
        </w:rPr>
        <w:t>(F)</w:t>
      </w:r>
      <w:r w:rsidR="009E310B" w:rsidRPr="0036112A">
        <w:rPr>
          <w:bCs/>
          <w:color w:val="000000" w:themeColor="text1"/>
        </w:rPr>
        <w:t xml:space="preserve"> Motifs enriched in enhancers that gain H3K27me3 signal in aged </w:t>
      </w:r>
      <w:r w:rsidR="00943696">
        <w:rPr>
          <w:bCs/>
          <w:color w:val="000000" w:themeColor="text1"/>
        </w:rPr>
        <w:t>e</w:t>
      </w:r>
      <w:r w:rsidR="009E310B" w:rsidRPr="0036112A">
        <w:rPr>
          <w:bCs/>
          <w:color w:val="000000" w:themeColor="text1"/>
        </w:rPr>
        <w:t>nterocytes.</w:t>
      </w:r>
    </w:p>
    <w:p w14:paraId="62E3FB6B" w14:textId="05E71BCF" w:rsidR="006A3E49" w:rsidRDefault="006A3E49" w:rsidP="000E6CCE">
      <w:pPr>
        <w:spacing w:after="0" w:line="259" w:lineRule="auto"/>
        <w:ind w:left="-900" w:firstLine="0"/>
        <w:jc w:val="center"/>
        <w:rPr>
          <w:noProof/>
        </w:rPr>
      </w:pPr>
    </w:p>
    <w:p w14:paraId="4ED7A842" w14:textId="77777777" w:rsidR="00694FAA" w:rsidRDefault="00694FAA" w:rsidP="000E6CCE">
      <w:pPr>
        <w:spacing w:after="0" w:line="259" w:lineRule="auto"/>
        <w:ind w:left="-900" w:firstLine="0"/>
        <w:jc w:val="center"/>
        <w:rPr>
          <w:noProof/>
        </w:rPr>
      </w:pPr>
    </w:p>
    <w:p w14:paraId="2B859903" w14:textId="77777777" w:rsidR="00694FAA" w:rsidRDefault="00694FAA" w:rsidP="000E6CCE">
      <w:pPr>
        <w:spacing w:after="0" w:line="259" w:lineRule="auto"/>
        <w:ind w:left="-900" w:firstLine="0"/>
        <w:jc w:val="center"/>
        <w:rPr>
          <w:noProof/>
        </w:rPr>
      </w:pPr>
    </w:p>
    <w:p w14:paraId="5922276E" w14:textId="590AA5C8" w:rsidR="00694FAA" w:rsidRDefault="00694FAA" w:rsidP="00694FAA">
      <w:pPr>
        <w:spacing w:after="0" w:line="259" w:lineRule="auto"/>
        <w:ind w:left="-900" w:right="-990" w:firstLine="0"/>
        <w:jc w:val="center"/>
      </w:pPr>
    </w:p>
    <w:p w14:paraId="4AAC3AF0" w14:textId="1E0E238F" w:rsidR="00B87FD9" w:rsidRDefault="00C34C9C" w:rsidP="006A3E49">
      <w:pPr>
        <w:ind w:left="-4" w:right="62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F76E012" wp14:editId="1AEE80D9">
            <wp:extent cx="5943600" cy="4227830"/>
            <wp:effectExtent l="0" t="0" r="0" b="1270"/>
            <wp:docPr id="1870555266" name="Picture 5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55266" name="Picture 5" descr="A screenshot of a computer scree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CC2A" w14:textId="77777777" w:rsidR="00C34C9C" w:rsidRDefault="00C34C9C" w:rsidP="006A3E49">
      <w:pPr>
        <w:ind w:left="-4" w:right="62"/>
        <w:rPr>
          <w:b/>
          <w:color w:val="000000" w:themeColor="text1"/>
        </w:rPr>
      </w:pPr>
    </w:p>
    <w:p w14:paraId="5F312D6F" w14:textId="5E6F3D0A" w:rsidR="006A3E49" w:rsidRDefault="006A3E49" w:rsidP="006A3E49">
      <w:pPr>
        <w:ind w:left="-4" w:right="62"/>
      </w:pPr>
      <w:r w:rsidRPr="0036112A">
        <w:rPr>
          <w:b/>
          <w:color w:val="000000" w:themeColor="text1"/>
        </w:rPr>
        <w:t>Supplemental Figure S</w:t>
      </w:r>
      <w:r w:rsidR="00F03D89" w:rsidRPr="0036112A">
        <w:rPr>
          <w:b/>
          <w:color w:val="000000" w:themeColor="text1"/>
        </w:rPr>
        <w:t>5</w:t>
      </w:r>
      <w:r w:rsidRPr="0036112A">
        <w:rPr>
          <w:b/>
          <w:color w:val="000000" w:themeColor="text1"/>
        </w:rPr>
        <w:t xml:space="preserve">. </w:t>
      </w:r>
      <w:r w:rsidRPr="0036112A">
        <w:rPr>
          <w:color w:val="000000" w:themeColor="text1"/>
        </w:rPr>
        <w:t xml:space="preserve">Transcription </w:t>
      </w:r>
      <w:r>
        <w:t>factor genes lose the H3K27me3 mark in aged enterocytes. (</w:t>
      </w:r>
      <w:r>
        <w:rPr>
          <w:i/>
        </w:rPr>
        <w:t>A</w:t>
      </w:r>
      <w:r>
        <w:t>)</w:t>
      </w:r>
      <w:r>
        <w:rPr>
          <w:b/>
        </w:rPr>
        <w:t xml:space="preserve"> </w:t>
      </w:r>
      <w:r>
        <w:t>Top four GO terms on genes that lose H3K27me3 signal in aged enterocytes from differential analysis. (</w:t>
      </w:r>
      <w:r>
        <w:rPr>
          <w:i/>
        </w:rPr>
        <w:t>B</w:t>
      </w:r>
      <w:r>
        <w:t>)</w:t>
      </w:r>
      <w:r>
        <w:rPr>
          <w:b/>
        </w:rPr>
        <w:t xml:space="preserve"> </w:t>
      </w:r>
      <w:r>
        <w:t xml:space="preserve">Row </w:t>
      </w:r>
      <w:r w:rsidRPr="00567379">
        <w:rPr>
          <w:i/>
          <w:iCs/>
          <w:color w:val="0B769F" w:themeColor="accent4" w:themeShade="BF"/>
        </w:rPr>
        <w:t>z</w:t>
      </w:r>
      <w:r>
        <w:t>-score normalized heatmap of H3K27me3 counts for transcription factor genes identified in GO analysis from panel A that decrease in H3K27me3 signal in aged enterocytes. The first column is the log</w:t>
      </w:r>
      <w:r>
        <w:rPr>
          <w:vertAlign w:val="subscript"/>
        </w:rPr>
        <w:t xml:space="preserve">2 </w:t>
      </w:r>
      <w:r>
        <w:t>transformed counts for 1-day old tissue for each gene.</w:t>
      </w:r>
      <w:r>
        <w:rPr>
          <w:b/>
        </w:rPr>
        <w:t xml:space="preserve"> </w:t>
      </w:r>
      <w:r>
        <w:t xml:space="preserve"> (</w:t>
      </w:r>
      <w:r>
        <w:rPr>
          <w:i/>
        </w:rPr>
        <w:t>C-D</w:t>
      </w:r>
      <w:r>
        <w:t xml:space="preserve">) UCSC </w:t>
      </w:r>
      <w:r w:rsidR="00F920A8">
        <w:rPr>
          <w:color w:val="0B769F" w:themeColor="accent4" w:themeShade="BF"/>
        </w:rPr>
        <w:t>G</w:t>
      </w:r>
      <w:r>
        <w:t xml:space="preserve">enome </w:t>
      </w:r>
      <w:r w:rsidR="00F920A8">
        <w:rPr>
          <w:color w:val="0B769F" w:themeColor="accent4" w:themeShade="BF"/>
        </w:rPr>
        <w:t>B</w:t>
      </w:r>
      <w:r>
        <w:t xml:space="preserve">rowser tracks of example transcription factors that lose H3K27me3 signal in aged enterocytes: </w:t>
      </w:r>
      <w:r>
        <w:rPr>
          <w:i/>
        </w:rPr>
        <w:t xml:space="preserve">Enhancer of split </w:t>
      </w:r>
      <w:r>
        <w:t>complex genes (</w:t>
      </w:r>
      <w:r>
        <w:rPr>
          <w:i/>
        </w:rPr>
        <w:t>C</w:t>
      </w:r>
      <w:r>
        <w:t xml:space="preserve">) and </w:t>
      </w:r>
      <w:r>
        <w:rPr>
          <w:i/>
        </w:rPr>
        <w:t>paired</w:t>
      </w:r>
      <w:r>
        <w:t xml:space="preserve"> (</w:t>
      </w:r>
      <w:r>
        <w:rPr>
          <w:i/>
        </w:rPr>
        <w:t>D</w:t>
      </w:r>
      <w:r>
        <w:t>).</w:t>
      </w:r>
      <w:r>
        <w:rPr>
          <w:b/>
        </w:rPr>
        <w:t xml:space="preserve"> </w:t>
      </w:r>
    </w:p>
    <w:p w14:paraId="7CA8D4EF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73FDDE51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D46AF40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4BBE24C2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5894FFB7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722F621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43494A59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DB6038F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508E156D" w14:textId="1E673B51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5C34DE65" w14:textId="6C85967A" w:rsidR="00C34C9C" w:rsidRDefault="00C34C9C" w:rsidP="00694FAA">
      <w:pPr>
        <w:tabs>
          <w:tab w:val="left" w:pos="4500"/>
          <w:tab w:val="left" w:pos="4770"/>
        </w:tabs>
        <w:spacing w:after="174" w:line="259" w:lineRule="auto"/>
        <w:ind w:left="0" w:right="-1440" w:hanging="1350"/>
        <w:jc w:val="center"/>
        <w:rPr>
          <w:b/>
        </w:rPr>
      </w:pPr>
    </w:p>
    <w:p w14:paraId="1407800D" w14:textId="77777777" w:rsidR="00C34C9C" w:rsidRDefault="00C34C9C" w:rsidP="00694FAA">
      <w:pPr>
        <w:tabs>
          <w:tab w:val="left" w:pos="4500"/>
          <w:tab w:val="left" w:pos="4770"/>
        </w:tabs>
        <w:spacing w:after="174" w:line="259" w:lineRule="auto"/>
        <w:ind w:left="0" w:right="-1440" w:hanging="1350"/>
        <w:jc w:val="center"/>
        <w:rPr>
          <w:b/>
        </w:rPr>
      </w:pPr>
    </w:p>
    <w:p w14:paraId="1B5957FF" w14:textId="12A05B58" w:rsidR="006A3E49" w:rsidRDefault="00C34C9C" w:rsidP="00694FAA">
      <w:pPr>
        <w:tabs>
          <w:tab w:val="left" w:pos="4500"/>
          <w:tab w:val="left" w:pos="4770"/>
        </w:tabs>
        <w:spacing w:after="174" w:line="259" w:lineRule="auto"/>
        <w:ind w:left="0" w:right="-1440" w:hanging="1350"/>
        <w:jc w:val="center"/>
      </w:pPr>
      <w:r>
        <w:rPr>
          <w:b/>
          <w:noProof/>
        </w:rPr>
        <w:lastRenderedPageBreak/>
        <w:drawing>
          <wp:inline distT="0" distB="0" distL="0" distR="0" wp14:anchorId="2CDCED47" wp14:editId="3D1E9F0C">
            <wp:extent cx="5943600" cy="2076450"/>
            <wp:effectExtent l="0" t="0" r="0" b="6350"/>
            <wp:docPr id="38268374" name="Picture 6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8374" name="Picture 6" descr="A screenshot of a computer screen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E49">
        <w:rPr>
          <w:b/>
        </w:rPr>
        <w:t xml:space="preserve"> </w:t>
      </w:r>
    </w:p>
    <w:p w14:paraId="4D91A149" w14:textId="7575BAF1" w:rsidR="006A3E49" w:rsidRDefault="006A3E49" w:rsidP="006A3E49">
      <w:pPr>
        <w:spacing w:after="169"/>
        <w:ind w:left="-4" w:right="62"/>
      </w:pPr>
      <w:r>
        <w:rPr>
          <w:b/>
        </w:rPr>
        <w:t xml:space="preserve">Supplemental </w:t>
      </w:r>
      <w:r w:rsidRPr="0036112A">
        <w:rPr>
          <w:b/>
          <w:color w:val="000000" w:themeColor="text1"/>
        </w:rPr>
        <w:t>Figure S</w:t>
      </w:r>
      <w:r w:rsidR="00F03D89" w:rsidRPr="0036112A">
        <w:rPr>
          <w:b/>
          <w:color w:val="000000" w:themeColor="text1"/>
        </w:rPr>
        <w:t>6</w:t>
      </w:r>
      <w:r w:rsidRPr="0036112A">
        <w:rPr>
          <w:b/>
          <w:color w:val="000000" w:themeColor="text1"/>
        </w:rPr>
        <w:t xml:space="preserve">. </w:t>
      </w:r>
      <w:r w:rsidRPr="0036112A">
        <w:rPr>
          <w:color w:val="000000" w:themeColor="text1"/>
        </w:rPr>
        <w:t xml:space="preserve">Chitin genes </w:t>
      </w:r>
      <w:r>
        <w:t>lack</w:t>
      </w:r>
      <w:r w:rsidR="00943696">
        <w:t xml:space="preserve"> the</w:t>
      </w:r>
      <w:r>
        <w:t xml:space="preserve"> H3K27me3</w:t>
      </w:r>
      <w:r w:rsidR="00943696">
        <w:t xml:space="preserve"> mark</w:t>
      </w:r>
      <w:r>
        <w:t xml:space="preserve"> in ISC/EBs and enteroendocrine cells.</w:t>
      </w:r>
      <w:r>
        <w:rPr>
          <w:b/>
        </w:rPr>
        <w:t xml:space="preserve"> </w:t>
      </w:r>
      <w:r>
        <w:t>(</w:t>
      </w:r>
      <w:r>
        <w:rPr>
          <w:i/>
        </w:rPr>
        <w:t>A-B</w:t>
      </w:r>
      <w:r>
        <w:t xml:space="preserve">) UCSC </w:t>
      </w:r>
      <w:r w:rsidR="00F920A8">
        <w:rPr>
          <w:color w:val="0B769F" w:themeColor="accent4" w:themeShade="BF"/>
        </w:rPr>
        <w:t>G</w:t>
      </w:r>
      <w:r>
        <w:t xml:space="preserve">enome </w:t>
      </w:r>
      <w:r w:rsidR="00F920A8">
        <w:rPr>
          <w:color w:val="0B769F" w:themeColor="accent4" w:themeShade="BF"/>
        </w:rPr>
        <w:t>B</w:t>
      </w:r>
      <w:r>
        <w:t xml:space="preserve">rowser tracks of H3K27me3 signal for ISC/EBs and enteroendocrine cells at </w:t>
      </w:r>
      <w:r>
        <w:rPr>
          <w:i/>
        </w:rPr>
        <w:t xml:space="preserve">Chs2 </w:t>
      </w:r>
      <w:r>
        <w:t>(</w:t>
      </w:r>
      <w:r>
        <w:rPr>
          <w:i/>
        </w:rPr>
        <w:t>A</w:t>
      </w:r>
      <w:r>
        <w:t xml:space="preserve">) and cluster of </w:t>
      </w:r>
      <w:proofErr w:type="spellStart"/>
      <w:r>
        <w:rPr>
          <w:i/>
        </w:rPr>
        <w:t>Cht</w:t>
      </w:r>
      <w:proofErr w:type="spellEnd"/>
      <w:r>
        <w:rPr>
          <w:i/>
        </w:rPr>
        <w:t xml:space="preserve"> </w:t>
      </w:r>
      <w:r>
        <w:t>genes (</w:t>
      </w:r>
      <w:r>
        <w:rPr>
          <w:i/>
        </w:rPr>
        <w:t>B</w:t>
      </w:r>
      <w:r>
        <w:t xml:space="preserve">). </w:t>
      </w:r>
    </w:p>
    <w:p w14:paraId="66E54A94" w14:textId="77777777" w:rsidR="006A3E49" w:rsidRDefault="006A3E49" w:rsidP="006A3E49">
      <w:pPr>
        <w:spacing w:after="169"/>
        <w:ind w:left="-4" w:right="62"/>
      </w:pPr>
    </w:p>
    <w:p w14:paraId="2D840712" w14:textId="77777777" w:rsidR="003B0000" w:rsidRDefault="003B0000">
      <w:pPr>
        <w:spacing w:after="160" w:line="278" w:lineRule="auto"/>
        <w:ind w:left="0" w:firstLine="0"/>
      </w:pPr>
    </w:p>
    <w:p w14:paraId="2D43D713" w14:textId="77777777" w:rsidR="003B0000" w:rsidRDefault="003B0000">
      <w:pPr>
        <w:spacing w:after="160" w:line="278" w:lineRule="auto"/>
        <w:ind w:left="0" w:firstLine="0"/>
      </w:pPr>
      <w:r>
        <w:br w:type="page"/>
      </w:r>
    </w:p>
    <w:p w14:paraId="4C8CC0EE" w14:textId="3E729D07" w:rsidR="003B0000" w:rsidRPr="00567379" w:rsidRDefault="003B0000">
      <w:pPr>
        <w:spacing w:after="160" w:line="278" w:lineRule="auto"/>
        <w:ind w:left="0" w:firstLine="0"/>
        <w:rPr>
          <w:b/>
          <w:bCs/>
        </w:rPr>
      </w:pPr>
      <w:r w:rsidRPr="00567379">
        <w:rPr>
          <w:b/>
          <w:bCs/>
          <w:noProof/>
          <w:color w:val="0B769F" w:themeColor="accent4" w:themeShade="BF"/>
        </w:rPr>
        <w:lastRenderedPageBreak/>
        <w:drawing>
          <wp:anchor distT="0" distB="0" distL="114300" distR="114300" simplePos="0" relativeHeight="251658240" behindDoc="0" locked="0" layoutInCell="1" allowOverlap="1" wp14:anchorId="454B4841" wp14:editId="5FDA22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5133340"/>
            <wp:effectExtent l="0" t="0" r="0" b="0"/>
            <wp:wrapSquare wrapText="bothSides"/>
            <wp:docPr id="1104427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27159" name="Picture 11044271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379">
        <w:rPr>
          <w:b/>
          <w:bCs/>
          <w:color w:val="0B769F" w:themeColor="accent4" w:themeShade="BF"/>
        </w:rPr>
        <w:t xml:space="preserve">Supplemental Figure S7. </w:t>
      </w:r>
      <w:r w:rsidRPr="00567379">
        <w:rPr>
          <w:color w:val="0B769F" w:themeColor="accent4" w:themeShade="BF"/>
        </w:rPr>
        <w:t xml:space="preserve">Matrix of Pearson’s correlation coefficient for all RNAPIIS5P CUTAC reactions. Replicates between ages show high reproducibility. </w:t>
      </w:r>
      <w:r w:rsidRPr="00567379">
        <w:rPr>
          <w:b/>
          <w:bCs/>
        </w:rPr>
        <w:br w:type="page"/>
      </w:r>
    </w:p>
    <w:p w14:paraId="4BE72AB8" w14:textId="77777777" w:rsidR="000E6CCE" w:rsidRDefault="000E6CCE" w:rsidP="006A3E49">
      <w:pPr>
        <w:spacing w:after="169"/>
        <w:ind w:left="-4" w:right="62"/>
      </w:pPr>
    </w:p>
    <w:p w14:paraId="27FDE6DA" w14:textId="07F16695" w:rsidR="008B17E8" w:rsidRDefault="00F14179" w:rsidP="00694FAA">
      <w:pPr>
        <w:spacing w:after="182" w:line="259" w:lineRule="auto"/>
        <w:ind w:left="-810" w:right="-1350" w:hanging="90"/>
        <w:jc w:val="center"/>
      </w:pPr>
      <w:r>
        <w:rPr>
          <w:noProof/>
        </w:rPr>
        <w:drawing>
          <wp:inline distT="0" distB="0" distL="0" distR="0" wp14:anchorId="3608A5DF" wp14:editId="6436A08F">
            <wp:extent cx="5943600" cy="6519672"/>
            <wp:effectExtent l="0" t="0" r="0" b="0"/>
            <wp:docPr id="18689879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87947" name="Picture 1868987947"/>
                    <pic:cNvPicPr/>
                  </pic:nvPicPr>
                  <pic:blipFill rotWithShape="1">
                    <a:blip r:embed="rId11"/>
                    <a:srcRect b="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1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04967" w14:textId="151EA87C" w:rsidR="006A3E49" w:rsidRPr="00567379" w:rsidRDefault="006A3E49" w:rsidP="00567379">
      <w:pPr>
        <w:spacing w:after="182" w:line="259" w:lineRule="auto"/>
        <w:ind w:left="0" w:firstLine="0"/>
        <w:rPr>
          <w:b/>
          <w:color w:val="0B769F" w:themeColor="accent4" w:themeShade="BF"/>
        </w:rPr>
      </w:pPr>
      <w:r w:rsidRPr="0036112A">
        <w:rPr>
          <w:b/>
          <w:color w:val="000000" w:themeColor="text1"/>
        </w:rPr>
        <w:t>Supplemental Figure S</w:t>
      </w:r>
      <w:r w:rsidR="00987324">
        <w:rPr>
          <w:b/>
          <w:color w:val="000000" w:themeColor="text1"/>
        </w:rPr>
        <w:t>8</w:t>
      </w:r>
      <w:r w:rsidRPr="0036112A">
        <w:rPr>
          <w:b/>
          <w:color w:val="000000" w:themeColor="text1"/>
        </w:rPr>
        <w:t>.</w:t>
      </w:r>
      <w:r w:rsidR="009508A2" w:rsidRPr="0036112A">
        <w:rPr>
          <w:b/>
          <w:color w:val="000000" w:themeColor="text1"/>
        </w:rPr>
        <w:t xml:space="preserve"> </w:t>
      </w:r>
      <w:r w:rsidR="009508A2" w:rsidRPr="0036112A">
        <w:rPr>
          <w:bCs/>
          <w:color w:val="000000" w:themeColor="text1"/>
        </w:rPr>
        <w:t>Genome browser tracks of RNAPIIS5P and Pc</w:t>
      </w:r>
      <w:r w:rsidR="00943696">
        <w:rPr>
          <w:bCs/>
          <w:color w:val="000000" w:themeColor="text1"/>
        </w:rPr>
        <w:t xml:space="preserve"> signal</w:t>
      </w:r>
      <w:r w:rsidR="009508A2" w:rsidRPr="0036112A">
        <w:rPr>
          <w:bCs/>
          <w:color w:val="000000" w:themeColor="text1"/>
        </w:rPr>
        <w:t xml:space="preserve"> over chitin genes. </w:t>
      </w:r>
      <w:r w:rsidR="009508A2" w:rsidRPr="0036112A">
        <w:rPr>
          <w:bCs/>
          <w:i/>
          <w:iCs/>
          <w:color w:val="000000" w:themeColor="text1"/>
        </w:rPr>
        <w:t>(A-B)</w:t>
      </w:r>
      <w:r w:rsidR="009508A2" w:rsidRPr="0036112A">
        <w:rPr>
          <w:bCs/>
          <w:color w:val="000000" w:themeColor="text1"/>
        </w:rPr>
        <w:t xml:space="preserve"> UCSC </w:t>
      </w:r>
      <w:r w:rsidR="00F920A8">
        <w:rPr>
          <w:bCs/>
          <w:color w:val="0B769F" w:themeColor="accent4" w:themeShade="BF"/>
        </w:rPr>
        <w:t>G</w:t>
      </w:r>
      <w:r w:rsidR="009508A2" w:rsidRPr="0036112A">
        <w:rPr>
          <w:bCs/>
          <w:color w:val="000000" w:themeColor="text1"/>
        </w:rPr>
        <w:t xml:space="preserve">enome </w:t>
      </w:r>
      <w:r w:rsidR="00F920A8">
        <w:rPr>
          <w:bCs/>
          <w:color w:val="0B769F" w:themeColor="accent4" w:themeShade="BF"/>
        </w:rPr>
        <w:t>B</w:t>
      </w:r>
      <w:r w:rsidR="009508A2" w:rsidRPr="0036112A">
        <w:rPr>
          <w:bCs/>
          <w:color w:val="000000" w:themeColor="text1"/>
        </w:rPr>
        <w:t xml:space="preserve">rowser track of RNAPII5P over </w:t>
      </w:r>
      <w:r w:rsidR="009508A2" w:rsidRPr="0036112A">
        <w:rPr>
          <w:bCs/>
          <w:i/>
          <w:iCs/>
          <w:color w:val="000000" w:themeColor="text1"/>
        </w:rPr>
        <w:t xml:space="preserve">Chs2 (A) </w:t>
      </w:r>
      <w:r w:rsidR="009508A2" w:rsidRPr="0036112A">
        <w:rPr>
          <w:bCs/>
          <w:color w:val="000000" w:themeColor="text1"/>
        </w:rPr>
        <w:t>and cluster of</w:t>
      </w:r>
      <w:r w:rsidR="00762EF3" w:rsidRPr="00762EF3">
        <w:rPr>
          <w:i/>
        </w:rPr>
        <w:t xml:space="preserve"> </w:t>
      </w:r>
      <w:proofErr w:type="spellStart"/>
      <w:r w:rsidR="00762EF3">
        <w:rPr>
          <w:i/>
        </w:rPr>
        <w:t>Cht</w:t>
      </w:r>
      <w:proofErr w:type="spellEnd"/>
      <w:r w:rsidR="00762EF3" w:rsidRPr="0036112A">
        <w:rPr>
          <w:bCs/>
          <w:color w:val="000000" w:themeColor="text1"/>
        </w:rPr>
        <w:t xml:space="preserve"> </w:t>
      </w:r>
      <w:r w:rsidR="009508A2" w:rsidRPr="0036112A">
        <w:rPr>
          <w:bCs/>
          <w:color w:val="000000" w:themeColor="text1"/>
        </w:rPr>
        <w:t xml:space="preserve">genes </w:t>
      </w:r>
      <w:r w:rsidR="009508A2" w:rsidRPr="0036112A">
        <w:rPr>
          <w:bCs/>
          <w:i/>
          <w:iCs/>
          <w:color w:val="000000" w:themeColor="text1"/>
        </w:rPr>
        <w:t>(B)</w:t>
      </w:r>
      <w:r w:rsidR="009508A2" w:rsidRPr="0036112A">
        <w:rPr>
          <w:bCs/>
          <w:color w:val="000000" w:themeColor="text1"/>
        </w:rPr>
        <w:t xml:space="preserve"> for all three ages. </w:t>
      </w:r>
      <w:r w:rsidR="009508A2" w:rsidRPr="0036112A">
        <w:rPr>
          <w:bCs/>
          <w:i/>
          <w:iCs/>
          <w:color w:val="000000" w:themeColor="text1"/>
        </w:rPr>
        <w:t xml:space="preserve">(C-D) </w:t>
      </w:r>
      <w:r w:rsidR="009508A2" w:rsidRPr="0036112A">
        <w:rPr>
          <w:bCs/>
          <w:color w:val="000000" w:themeColor="text1"/>
        </w:rPr>
        <w:t xml:space="preserve">UCSC </w:t>
      </w:r>
      <w:r w:rsidR="00F920A8">
        <w:rPr>
          <w:bCs/>
          <w:color w:val="0B769F" w:themeColor="accent4" w:themeShade="BF"/>
        </w:rPr>
        <w:t>G</w:t>
      </w:r>
      <w:r w:rsidR="009508A2" w:rsidRPr="0036112A">
        <w:rPr>
          <w:bCs/>
          <w:color w:val="000000" w:themeColor="text1"/>
        </w:rPr>
        <w:t xml:space="preserve">enome </w:t>
      </w:r>
      <w:r w:rsidR="00F920A8">
        <w:rPr>
          <w:bCs/>
          <w:color w:val="0B769F" w:themeColor="accent4" w:themeShade="BF"/>
        </w:rPr>
        <w:t>B</w:t>
      </w:r>
      <w:r w:rsidR="009508A2" w:rsidRPr="0036112A">
        <w:rPr>
          <w:bCs/>
          <w:color w:val="000000" w:themeColor="text1"/>
        </w:rPr>
        <w:t xml:space="preserve">rowser track of Pc over </w:t>
      </w:r>
      <w:r w:rsidR="009508A2" w:rsidRPr="0036112A">
        <w:rPr>
          <w:bCs/>
          <w:i/>
          <w:iCs/>
          <w:color w:val="000000" w:themeColor="text1"/>
        </w:rPr>
        <w:t xml:space="preserve">Chs2 (C) </w:t>
      </w:r>
      <w:r w:rsidR="009508A2" w:rsidRPr="0036112A">
        <w:rPr>
          <w:bCs/>
          <w:color w:val="000000" w:themeColor="text1"/>
        </w:rPr>
        <w:t xml:space="preserve">and cluster of </w:t>
      </w:r>
      <w:proofErr w:type="spellStart"/>
      <w:r w:rsidR="00762EF3">
        <w:rPr>
          <w:i/>
        </w:rPr>
        <w:t>Cht</w:t>
      </w:r>
      <w:proofErr w:type="spellEnd"/>
      <w:r w:rsidR="009508A2" w:rsidRPr="0036112A">
        <w:rPr>
          <w:bCs/>
          <w:color w:val="000000" w:themeColor="text1"/>
        </w:rPr>
        <w:t xml:space="preserve"> genes </w:t>
      </w:r>
      <w:r w:rsidR="009508A2" w:rsidRPr="0036112A">
        <w:rPr>
          <w:bCs/>
          <w:i/>
          <w:iCs/>
          <w:color w:val="000000" w:themeColor="text1"/>
        </w:rPr>
        <w:t>(D)</w:t>
      </w:r>
      <w:r w:rsidR="009508A2" w:rsidRPr="0036112A">
        <w:rPr>
          <w:bCs/>
          <w:color w:val="000000" w:themeColor="text1"/>
        </w:rPr>
        <w:t xml:space="preserve"> for all three ages. </w:t>
      </w:r>
      <w:r w:rsidR="00F14179">
        <w:rPr>
          <w:bCs/>
          <w:i/>
          <w:iCs/>
          <w:color w:val="000000" w:themeColor="text1"/>
        </w:rPr>
        <w:t>(</w:t>
      </w:r>
      <w:r w:rsidR="00F14179" w:rsidRPr="00567379">
        <w:rPr>
          <w:bCs/>
          <w:i/>
          <w:iCs/>
          <w:color w:val="0B769F" w:themeColor="accent4" w:themeShade="BF"/>
        </w:rPr>
        <w:t xml:space="preserve">E-F) </w:t>
      </w:r>
      <w:r w:rsidR="00F14179" w:rsidRPr="00567379">
        <w:rPr>
          <w:bCs/>
          <w:color w:val="0B769F" w:themeColor="accent4" w:themeShade="BF"/>
        </w:rPr>
        <w:t xml:space="preserve">UCSC Genome Browser track of Pc over </w:t>
      </w:r>
      <w:r w:rsidR="00F14179" w:rsidRPr="00567379">
        <w:rPr>
          <w:bCs/>
          <w:i/>
          <w:iCs/>
          <w:color w:val="0B769F" w:themeColor="accent4" w:themeShade="BF"/>
        </w:rPr>
        <w:t xml:space="preserve">rad </w:t>
      </w:r>
      <w:r w:rsidR="00F14179" w:rsidRPr="00567379">
        <w:rPr>
          <w:bCs/>
          <w:color w:val="0B769F" w:themeColor="accent4" w:themeShade="BF"/>
        </w:rPr>
        <w:t>(</w:t>
      </w:r>
      <w:r w:rsidR="00F14179" w:rsidRPr="00567379">
        <w:rPr>
          <w:bCs/>
          <w:i/>
          <w:iCs/>
          <w:color w:val="0B769F" w:themeColor="accent4" w:themeShade="BF"/>
        </w:rPr>
        <w:t>E</w:t>
      </w:r>
      <w:r w:rsidR="00F14179" w:rsidRPr="00567379">
        <w:rPr>
          <w:bCs/>
          <w:color w:val="0B769F" w:themeColor="accent4" w:themeShade="BF"/>
        </w:rPr>
        <w:t xml:space="preserve">) and </w:t>
      </w:r>
      <w:proofErr w:type="spellStart"/>
      <w:r w:rsidR="00F14179" w:rsidRPr="00567379">
        <w:rPr>
          <w:bCs/>
          <w:i/>
          <w:iCs/>
          <w:color w:val="0B769F" w:themeColor="accent4" w:themeShade="BF"/>
        </w:rPr>
        <w:t>dy</w:t>
      </w:r>
      <w:proofErr w:type="spellEnd"/>
      <w:r w:rsidR="00F14179" w:rsidRPr="00567379">
        <w:rPr>
          <w:bCs/>
          <w:i/>
          <w:iCs/>
          <w:color w:val="0B769F" w:themeColor="accent4" w:themeShade="BF"/>
        </w:rPr>
        <w:t xml:space="preserve"> </w:t>
      </w:r>
      <w:r w:rsidR="00F14179" w:rsidRPr="00567379">
        <w:rPr>
          <w:bCs/>
          <w:color w:val="0B769F" w:themeColor="accent4" w:themeShade="BF"/>
        </w:rPr>
        <w:t>(</w:t>
      </w:r>
      <w:r w:rsidR="00F14179" w:rsidRPr="00567379">
        <w:rPr>
          <w:bCs/>
          <w:i/>
          <w:iCs/>
          <w:color w:val="0B769F" w:themeColor="accent4" w:themeShade="BF"/>
        </w:rPr>
        <w:t>F</w:t>
      </w:r>
      <w:r w:rsidR="00F14179" w:rsidRPr="00567379">
        <w:rPr>
          <w:bCs/>
          <w:color w:val="0B769F" w:themeColor="accent4" w:themeShade="BF"/>
        </w:rPr>
        <w:t>) for all three ages to illustrate low level of Pc signal that is not above background.</w:t>
      </w:r>
      <w:r w:rsidRPr="00567379">
        <w:rPr>
          <w:color w:val="0B769F" w:themeColor="accent4" w:themeShade="BF"/>
        </w:rPr>
        <w:br w:type="page"/>
      </w:r>
    </w:p>
    <w:p w14:paraId="0C549A94" w14:textId="3A90E23B" w:rsidR="006A028B" w:rsidRPr="00B87FD9" w:rsidRDefault="00C34C9C" w:rsidP="00B87FD9">
      <w:pPr>
        <w:spacing w:after="0" w:line="259" w:lineRule="auto"/>
        <w:ind w:left="-1170" w:right="-1440" w:firstLine="0"/>
        <w:jc w:val="center"/>
      </w:pPr>
      <w:r>
        <w:rPr>
          <w:noProof/>
        </w:rPr>
        <w:lastRenderedPageBreak/>
        <w:drawing>
          <wp:inline distT="0" distB="0" distL="0" distR="0" wp14:anchorId="7706DB55" wp14:editId="469E47F3">
            <wp:extent cx="5943600" cy="3884930"/>
            <wp:effectExtent l="0" t="0" r="0" b="1270"/>
            <wp:docPr id="1378260951" name="Picture 7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60951" name="Picture 7" descr="A screenshot of a computer screen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AD997" w14:textId="77777777" w:rsidR="00C34C9C" w:rsidRDefault="00C34C9C" w:rsidP="006A3E49">
      <w:pPr>
        <w:spacing w:after="0" w:line="240" w:lineRule="auto"/>
        <w:ind w:left="-5" w:right="301"/>
        <w:jc w:val="both"/>
        <w:rPr>
          <w:b/>
        </w:rPr>
      </w:pPr>
    </w:p>
    <w:p w14:paraId="37BDC1C0" w14:textId="464EAF5D" w:rsidR="006A3E49" w:rsidRDefault="006A3E49" w:rsidP="006A3E49">
      <w:pPr>
        <w:spacing w:after="0" w:line="240" w:lineRule="auto"/>
        <w:ind w:left="-5" w:right="301"/>
        <w:jc w:val="both"/>
      </w:pPr>
      <w:r>
        <w:rPr>
          <w:b/>
        </w:rPr>
        <w:t xml:space="preserve">Supplemental </w:t>
      </w:r>
      <w:r w:rsidRPr="0036112A">
        <w:rPr>
          <w:b/>
          <w:color w:val="000000" w:themeColor="text1"/>
        </w:rPr>
        <w:t>Figure S</w:t>
      </w:r>
      <w:r w:rsidR="00987324">
        <w:rPr>
          <w:b/>
          <w:color w:val="000000" w:themeColor="text1"/>
        </w:rPr>
        <w:t>9</w:t>
      </w:r>
      <w:r w:rsidRPr="0036112A">
        <w:rPr>
          <w:b/>
          <w:color w:val="000000" w:themeColor="text1"/>
        </w:rPr>
        <w:t xml:space="preserve">. </w:t>
      </w:r>
      <w:r w:rsidRPr="0036112A">
        <w:rPr>
          <w:color w:val="000000" w:themeColor="text1"/>
        </w:rPr>
        <w:t xml:space="preserve">Pc protein </w:t>
      </w:r>
      <w:r>
        <w:t>binds to promoters located inside and outside of H3K27me3 domains.</w:t>
      </w:r>
      <w:r>
        <w:rPr>
          <w:b/>
        </w:rPr>
        <w:t xml:space="preserve"> </w:t>
      </w:r>
      <w:r>
        <w:t>(</w:t>
      </w:r>
      <w:r>
        <w:rPr>
          <w:i/>
        </w:rPr>
        <w:t>A-B</w:t>
      </w:r>
      <w:r>
        <w:t xml:space="preserve">) Summary plot and heatmap of Pc signal from three ages of guts aligned to transcription start site (TSS) of promoters located within </w:t>
      </w:r>
    </w:p>
    <w:p w14:paraId="05BEB207" w14:textId="4BC12000" w:rsidR="006A3E49" w:rsidRDefault="006A3E49" w:rsidP="006A3E49">
      <w:pPr>
        <w:spacing w:after="0" w:line="240" w:lineRule="auto"/>
        <w:ind w:left="-5" w:right="301"/>
        <w:jc w:val="both"/>
      </w:pPr>
      <w:r>
        <w:t>H3K27me3 domains (</w:t>
      </w:r>
      <w:r>
        <w:rPr>
          <w:i/>
        </w:rPr>
        <w:t>A</w:t>
      </w:r>
      <w:r>
        <w:t xml:space="preserve">) and </w:t>
      </w:r>
      <w:r w:rsidRPr="0036112A">
        <w:rPr>
          <w:color w:val="000000" w:themeColor="text1"/>
        </w:rPr>
        <w:t>promoters located outside of H3K27me3 domains (</w:t>
      </w:r>
      <w:r w:rsidRPr="0036112A">
        <w:rPr>
          <w:i/>
          <w:color w:val="000000" w:themeColor="text1"/>
        </w:rPr>
        <w:t>B</w:t>
      </w:r>
      <w:r w:rsidRPr="0036112A">
        <w:rPr>
          <w:color w:val="000000" w:themeColor="text1"/>
        </w:rPr>
        <w:t>).</w:t>
      </w:r>
      <w:r w:rsidR="008B17E8" w:rsidRPr="008B17E8">
        <w:rPr>
          <w:color w:val="0B769F" w:themeColor="accent4" w:themeShade="BF"/>
        </w:rPr>
        <w:t xml:space="preserve"> </w:t>
      </w:r>
      <w:r w:rsidRPr="0036112A">
        <w:rPr>
          <w:color w:val="000000" w:themeColor="text1"/>
        </w:rPr>
        <w:t xml:space="preserve">Pc is stably bound during aging. </w:t>
      </w:r>
      <w:r w:rsidR="00B45010" w:rsidRPr="0036112A">
        <w:rPr>
          <w:color w:val="000000" w:themeColor="text1"/>
        </w:rPr>
        <w:t xml:space="preserve">Chitin gene promoters are labelled in </w:t>
      </w:r>
      <w:r w:rsidR="00B45010" w:rsidRPr="0036112A">
        <w:rPr>
          <w:i/>
          <w:iCs/>
          <w:color w:val="000000" w:themeColor="text1"/>
        </w:rPr>
        <w:t>A.</w:t>
      </w:r>
      <w:r w:rsidR="00943696">
        <w:rPr>
          <w:i/>
          <w:iCs/>
          <w:color w:val="000000" w:themeColor="text1"/>
        </w:rPr>
        <w:t xml:space="preserve"> </w:t>
      </w:r>
      <w:r w:rsidRPr="0036112A">
        <w:rPr>
          <w:color w:val="000000" w:themeColor="text1"/>
        </w:rPr>
        <w:t>(</w:t>
      </w:r>
      <w:r w:rsidRPr="0036112A">
        <w:rPr>
          <w:i/>
          <w:color w:val="000000" w:themeColor="text1"/>
        </w:rPr>
        <w:t>C-D</w:t>
      </w:r>
      <w:r w:rsidRPr="0036112A">
        <w:rPr>
          <w:color w:val="000000" w:themeColor="text1"/>
        </w:rPr>
        <w:t xml:space="preserve">) UCSC Genome </w:t>
      </w:r>
      <w:r w:rsidR="00F920A8">
        <w:rPr>
          <w:color w:val="0B769F" w:themeColor="accent4" w:themeShade="BF"/>
        </w:rPr>
        <w:t>B</w:t>
      </w:r>
      <w:r w:rsidRPr="0036112A">
        <w:rPr>
          <w:color w:val="000000" w:themeColor="text1"/>
        </w:rPr>
        <w:t xml:space="preserve">rowser tracks depicting Pc binding in the </w:t>
      </w:r>
      <w:r w:rsidRPr="0036112A">
        <w:rPr>
          <w:i/>
          <w:color w:val="000000" w:themeColor="text1"/>
        </w:rPr>
        <w:t>sens-2</w:t>
      </w:r>
      <w:r w:rsidRPr="0036112A">
        <w:rPr>
          <w:color w:val="000000" w:themeColor="text1"/>
        </w:rPr>
        <w:t xml:space="preserve"> domain (</w:t>
      </w:r>
      <w:r w:rsidRPr="0036112A">
        <w:rPr>
          <w:i/>
          <w:color w:val="000000" w:themeColor="text1"/>
        </w:rPr>
        <w:t>C</w:t>
      </w:r>
      <w:r w:rsidRPr="0036112A">
        <w:rPr>
          <w:color w:val="000000" w:themeColor="text1"/>
        </w:rPr>
        <w:t xml:space="preserve">) and at the </w:t>
      </w:r>
      <w:proofErr w:type="spellStart"/>
      <w:r w:rsidRPr="0036112A">
        <w:rPr>
          <w:i/>
          <w:color w:val="000000" w:themeColor="text1"/>
        </w:rPr>
        <w:t>Sply</w:t>
      </w:r>
      <w:proofErr w:type="spellEnd"/>
      <w:r w:rsidRPr="0036112A">
        <w:rPr>
          <w:i/>
          <w:color w:val="000000" w:themeColor="text1"/>
        </w:rPr>
        <w:t xml:space="preserve"> </w:t>
      </w:r>
      <w:r w:rsidRPr="0036112A">
        <w:rPr>
          <w:color w:val="000000" w:themeColor="text1"/>
        </w:rPr>
        <w:t>promoter which lacks the H3K27me3 mark (</w:t>
      </w:r>
      <w:r w:rsidRPr="0036112A">
        <w:rPr>
          <w:i/>
          <w:color w:val="000000" w:themeColor="text1"/>
        </w:rPr>
        <w:t>D</w:t>
      </w:r>
      <w:r w:rsidRPr="0036112A">
        <w:rPr>
          <w:color w:val="000000" w:themeColor="text1"/>
        </w:rPr>
        <w:t xml:space="preserve">).  </w:t>
      </w:r>
    </w:p>
    <w:p w14:paraId="7FC070C2" w14:textId="77777777" w:rsidR="006A3E49" w:rsidRDefault="006A3E49" w:rsidP="006A3E49">
      <w:pPr>
        <w:spacing w:after="0" w:line="259" w:lineRule="auto"/>
        <w:ind w:left="1" w:firstLine="0"/>
      </w:pPr>
      <w:r>
        <w:t xml:space="preserve"> </w:t>
      </w:r>
    </w:p>
    <w:p w14:paraId="14B2C7DA" w14:textId="77777777" w:rsidR="006A3E49" w:rsidRDefault="006A3E49" w:rsidP="006A3E49">
      <w:pPr>
        <w:spacing w:after="0" w:line="259" w:lineRule="auto"/>
        <w:ind w:left="1" w:firstLine="0"/>
      </w:pPr>
      <w:r>
        <w:rPr>
          <w:b/>
        </w:rPr>
        <w:t xml:space="preserve"> </w:t>
      </w:r>
    </w:p>
    <w:p w14:paraId="29A9B5F6" w14:textId="77777777" w:rsidR="006A3E49" w:rsidRDefault="006A3E49" w:rsidP="006A3E49">
      <w:pPr>
        <w:spacing w:after="0" w:line="259" w:lineRule="auto"/>
        <w:ind w:left="1" w:firstLine="0"/>
      </w:pPr>
      <w:r>
        <w:rPr>
          <w:b/>
        </w:rPr>
        <w:t xml:space="preserve"> </w:t>
      </w:r>
    </w:p>
    <w:p w14:paraId="6EB667F2" w14:textId="77777777" w:rsidR="006A3E49" w:rsidRDefault="006A3E49" w:rsidP="006A3E49">
      <w:pPr>
        <w:spacing w:after="0" w:line="259" w:lineRule="auto"/>
        <w:ind w:left="1" w:firstLine="0"/>
      </w:pPr>
      <w:r>
        <w:rPr>
          <w:b/>
        </w:rPr>
        <w:t xml:space="preserve"> </w:t>
      </w:r>
    </w:p>
    <w:p w14:paraId="66BE96FD" w14:textId="77777777" w:rsidR="006A3E49" w:rsidRDefault="006A3E49" w:rsidP="006A3E49">
      <w:pPr>
        <w:spacing w:after="0" w:line="259" w:lineRule="auto"/>
        <w:ind w:left="1" w:firstLine="0"/>
      </w:pPr>
      <w:r>
        <w:rPr>
          <w:b/>
        </w:rPr>
        <w:t xml:space="preserve"> </w:t>
      </w:r>
    </w:p>
    <w:p w14:paraId="38B34D4A" w14:textId="77777777" w:rsidR="006A3E49" w:rsidRDefault="006A3E49" w:rsidP="006A3E49">
      <w:pPr>
        <w:spacing w:after="0" w:line="259" w:lineRule="auto"/>
        <w:ind w:left="1" w:firstLine="0"/>
      </w:pPr>
      <w:r>
        <w:rPr>
          <w:b/>
        </w:rPr>
        <w:t xml:space="preserve"> </w:t>
      </w:r>
    </w:p>
    <w:p w14:paraId="51A8E081" w14:textId="77777777" w:rsidR="006A3E49" w:rsidRDefault="006A3E49" w:rsidP="006A3E49">
      <w:pPr>
        <w:spacing w:after="0" w:line="259" w:lineRule="auto"/>
        <w:ind w:left="1" w:firstLine="0"/>
      </w:pPr>
      <w:r>
        <w:rPr>
          <w:b/>
        </w:rPr>
        <w:t xml:space="preserve"> </w:t>
      </w:r>
    </w:p>
    <w:p w14:paraId="56B99FC9" w14:textId="77777777" w:rsidR="006A3E49" w:rsidRDefault="006A3E49" w:rsidP="006A3E49">
      <w:pPr>
        <w:spacing w:after="0" w:line="238" w:lineRule="auto"/>
        <w:ind w:left="1" w:right="1800" w:firstLine="0"/>
        <w:jc w:val="right"/>
      </w:pPr>
      <w:r>
        <w:rPr>
          <w:b/>
        </w:rPr>
        <w:t xml:space="preserve">  </w:t>
      </w:r>
      <w:r>
        <w:rPr>
          <w:b/>
        </w:rPr>
        <w:tab/>
        <w:t xml:space="preserve"> </w:t>
      </w:r>
    </w:p>
    <w:p w14:paraId="2A33C394" w14:textId="135C64C5" w:rsidR="006A3E49" w:rsidRDefault="00694FAA" w:rsidP="00694FAA">
      <w:pPr>
        <w:spacing w:after="0" w:line="259" w:lineRule="auto"/>
        <w:ind w:left="0" w:right="-720" w:hanging="450"/>
        <w:jc w:val="center"/>
      </w:pPr>
      <w:r>
        <w:rPr>
          <w:b/>
          <w:noProof/>
        </w:rPr>
        <w:lastRenderedPageBreak/>
        <w:drawing>
          <wp:inline distT="0" distB="0" distL="0" distR="0" wp14:anchorId="5A92998E" wp14:editId="0FB1214A">
            <wp:extent cx="5426479" cy="4932573"/>
            <wp:effectExtent l="0" t="0" r="0" b="0"/>
            <wp:docPr id="18143271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27199" name="Picture 1814327199"/>
                    <pic:cNvPicPr/>
                  </pic:nvPicPr>
                  <pic:blipFill rotWithShape="1">
                    <a:blip r:embed="rId13"/>
                    <a:srcRect l="21368" t="11208" r="25499" b="2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32" cy="4994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3E49">
        <w:rPr>
          <w:b/>
        </w:rPr>
        <w:t xml:space="preserve"> </w:t>
      </w:r>
    </w:p>
    <w:p w14:paraId="1EE2CB47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7D9D1358" w14:textId="4AF58261" w:rsidR="006A3E49" w:rsidRDefault="006A3E49" w:rsidP="006A3E49">
      <w:pPr>
        <w:spacing w:after="0" w:line="240" w:lineRule="auto"/>
        <w:ind w:left="-5" w:right="66"/>
        <w:jc w:val="both"/>
      </w:pPr>
      <w:r>
        <w:rPr>
          <w:b/>
        </w:rPr>
        <w:t xml:space="preserve">Supplemental Figure </w:t>
      </w:r>
      <w:r w:rsidRPr="0036112A">
        <w:rPr>
          <w:b/>
          <w:color w:val="000000" w:themeColor="text1"/>
        </w:rPr>
        <w:t>S</w:t>
      </w:r>
      <w:r w:rsidR="00987324">
        <w:rPr>
          <w:b/>
          <w:color w:val="000000" w:themeColor="text1"/>
        </w:rPr>
        <w:t>10</w:t>
      </w:r>
      <w:r w:rsidRPr="0036112A">
        <w:rPr>
          <w:b/>
          <w:color w:val="000000" w:themeColor="text1"/>
        </w:rPr>
        <w:t xml:space="preserve">. </w:t>
      </w:r>
      <w:r w:rsidRPr="0036112A">
        <w:rPr>
          <w:color w:val="000000" w:themeColor="text1"/>
        </w:rPr>
        <w:t>Enteroendocrine precursor genes become derepressed in aged ISC/EBs.</w:t>
      </w:r>
      <w:r w:rsidRPr="0036112A">
        <w:rPr>
          <w:b/>
          <w:color w:val="000000" w:themeColor="text1"/>
        </w:rPr>
        <w:t xml:space="preserve"> </w:t>
      </w:r>
      <w:r w:rsidRPr="0036112A">
        <w:rPr>
          <w:color w:val="000000" w:themeColor="text1"/>
        </w:rPr>
        <w:t xml:space="preserve">Row </w:t>
      </w:r>
      <w:r w:rsidRPr="00567379">
        <w:rPr>
          <w:i/>
          <w:iCs/>
          <w:color w:val="0B769F" w:themeColor="accent4" w:themeShade="BF"/>
        </w:rPr>
        <w:t>z</w:t>
      </w:r>
      <w:r w:rsidRPr="0036112A">
        <w:rPr>
          <w:color w:val="000000" w:themeColor="text1"/>
        </w:rPr>
        <w:t xml:space="preserve">-score normalized heatmap </w:t>
      </w:r>
      <w:r>
        <w:t>of H3K27me3 counts of ISC/EBs for precursor enteroendocrine and neural stem cells genes defined in</w:t>
      </w:r>
      <w:r>
        <w:rPr>
          <w:b/>
        </w:rPr>
        <w:t xml:space="preserve"> </w:t>
      </w:r>
      <w:r w:rsidR="009508A2">
        <w:fldChar w:fldCharType="begin">
          <w:fldData xml:space="preserve">PEVuZE5vdGU+PENpdGU+PEF1dGhvcj5UYXVjPC9BdXRob3I+PFllYXI+MjAyMTwvWWVhcj48UmVj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</w:fldData>
        </w:fldChar>
      </w:r>
      <w:r w:rsidR="009508A2">
        <w:instrText xml:space="preserve"> ADDIN EN.CITE </w:instrText>
      </w:r>
      <w:r w:rsidR="009508A2">
        <w:fldChar w:fldCharType="begin">
          <w:fldData xml:space="preserve">PEVuZE5vdGU+PENpdGU+PEF1dGhvcj5UYXVjPC9BdXRob3I+PFllYXI+MjAyMTwvWWVhcj48UmVj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</w:fldData>
        </w:fldChar>
      </w:r>
      <w:r w:rsidR="009508A2">
        <w:instrText xml:space="preserve"> ADDIN EN.CITE.DATA </w:instrText>
      </w:r>
      <w:r w:rsidR="009508A2">
        <w:fldChar w:fldCharType="end"/>
      </w:r>
      <w:r w:rsidR="009508A2">
        <w:fldChar w:fldCharType="separate"/>
      </w:r>
      <w:r w:rsidR="009508A2">
        <w:rPr>
          <w:noProof/>
        </w:rPr>
        <w:t>(Tauc et al. 2021)</w:t>
      </w:r>
      <w:r w:rsidR="009508A2">
        <w:fldChar w:fldCharType="end"/>
      </w:r>
      <w:r w:rsidR="009508A2">
        <w:t xml:space="preserve">. </w:t>
      </w:r>
      <w:r>
        <w:t>The first column is the log</w:t>
      </w:r>
      <w:r>
        <w:rPr>
          <w:vertAlign w:val="subscript"/>
        </w:rPr>
        <w:t xml:space="preserve">2 </w:t>
      </w:r>
      <w:r>
        <w:t xml:space="preserve">transformed counts for 1-day old tissue for each gene. </w:t>
      </w:r>
      <w:proofErr w:type="gramStart"/>
      <w:r>
        <w:t>All of</w:t>
      </w:r>
      <w:proofErr w:type="gramEnd"/>
      <w:r>
        <w:t xml:space="preserve"> these genes become derepressed with age in ISC/EB.  </w:t>
      </w:r>
    </w:p>
    <w:p w14:paraId="01CE29FD" w14:textId="4480B9CC" w:rsidR="006A3E49" w:rsidRDefault="006A3E49" w:rsidP="00F03D89">
      <w:pPr>
        <w:spacing w:after="0" w:line="242" w:lineRule="auto"/>
        <w:ind w:left="0" w:right="6480" w:firstLine="0"/>
      </w:pPr>
      <w:r>
        <w:rPr>
          <w:b/>
        </w:rPr>
        <w:t xml:space="preserve">  </w:t>
      </w:r>
      <w:r>
        <w:rPr>
          <w:b/>
        </w:rPr>
        <w:tab/>
        <w:t xml:space="preserve"> </w:t>
      </w:r>
      <w:r>
        <w:br w:type="page"/>
      </w:r>
    </w:p>
    <w:p w14:paraId="5D2D823C" w14:textId="47F5B669" w:rsidR="006A3E49" w:rsidRDefault="00C34C9C" w:rsidP="00694FAA">
      <w:pPr>
        <w:spacing w:after="0" w:line="259" w:lineRule="auto"/>
        <w:ind w:left="0" w:right="-1440" w:hanging="900"/>
        <w:jc w:val="center"/>
      </w:pPr>
      <w:r>
        <w:rPr>
          <w:noProof/>
        </w:rPr>
        <w:lastRenderedPageBreak/>
        <w:drawing>
          <wp:inline distT="0" distB="0" distL="0" distR="0" wp14:anchorId="7017A258" wp14:editId="74749737">
            <wp:extent cx="5943600" cy="4272280"/>
            <wp:effectExtent l="0" t="0" r="0" b="0"/>
            <wp:docPr id="2055126005" name="Picture 8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26005" name="Picture 8" descr="A screenshot of a computer screen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A21E6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722346D3" w14:textId="14A4BEE8" w:rsidR="006A3E49" w:rsidRPr="0036112A" w:rsidRDefault="006A3E49" w:rsidP="006A3E49">
      <w:pPr>
        <w:spacing w:after="0" w:line="259" w:lineRule="auto"/>
        <w:ind w:left="0" w:firstLine="0"/>
        <w:rPr>
          <w:bCs/>
          <w:color w:val="000000" w:themeColor="text1"/>
        </w:rPr>
      </w:pPr>
      <w:r w:rsidRPr="0036112A">
        <w:rPr>
          <w:b/>
          <w:color w:val="000000" w:themeColor="text1"/>
        </w:rPr>
        <w:t>Supplemental Figure S1</w:t>
      </w:r>
      <w:r w:rsidR="00987324">
        <w:rPr>
          <w:b/>
          <w:color w:val="000000" w:themeColor="text1"/>
        </w:rPr>
        <w:t>1</w:t>
      </w:r>
      <w:r w:rsidRPr="0036112A">
        <w:rPr>
          <w:b/>
          <w:color w:val="000000" w:themeColor="text1"/>
        </w:rPr>
        <w:t>.</w:t>
      </w:r>
      <w:r w:rsidR="009508A2" w:rsidRPr="0036112A">
        <w:rPr>
          <w:bCs/>
          <w:color w:val="000000" w:themeColor="text1"/>
        </w:rPr>
        <w:t xml:space="preserve"> Genome browser tracks of JAK</w:t>
      </w:r>
      <w:r w:rsidR="00943696">
        <w:rPr>
          <w:bCs/>
          <w:color w:val="000000" w:themeColor="text1"/>
        </w:rPr>
        <w:t>/</w:t>
      </w:r>
      <w:r w:rsidR="009508A2" w:rsidRPr="0036112A">
        <w:rPr>
          <w:bCs/>
          <w:color w:val="000000" w:themeColor="text1"/>
        </w:rPr>
        <w:t xml:space="preserve">STAT ligands and target genes. </w:t>
      </w:r>
      <w:r w:rsidR="009508A2" w:rsidRPr="0036112A">
        <w:rPr>
          <w:bCs/>
          <w:i/>
          <w:iCs/>
          <w:color w:val="000000" w:themeColor="text1"/>
        </w:rPr>
        <w:t>(A)</w:t>
      </w:r>
      <w:r w:rsidR="009508A2" w:rsidRPr="0036112A">
        <w:rPr>
          <w:bCs/>
          <w:color w:val="000000" w:themeColor="text1"/>
        </w:rPr>
        <w:t xml:space="preserve"> UCSC </w:t>
      </w:r>
      <w:r w:rsidR="00F920A8">
        <w:rPr>
          <w:bCs/>
          <w:color w:val="0B769F" w:themeColor="accent4" w:themeShade="BF"/>
        </w:rPr>
        <w:t>G</w:t>
      </w:r>
      <w:r w:rsidR="009508A2" w:rsidRPr="0036112A">
        <w:rPr>
          <w:bCs/>
          <w:color w:val="000000" w:themeColor="text1"/>
        </w:rPr>
        <w:t xml:space="preserve">enome </w:t>
      </w:r>
      <w:r w:rsidR="00F920A8">
        <w:rPr>
          <w:bCs/>
          <w:color w:val="0B769F" w:themeColor="accent4" w:themeShade="BF"/>
        </w:rPr>
        <w:t>B</w:t>
      </w:r>
      <w:r w:rsidR="009508A2" w:rsidRPr="0036112A">
        <w:rPr>
          <w:bCs/>
          <w:color w:val="000000" w:themeColor="text1"/>
        </w:rPr>
        <w:t xml:space="preserve">rowser track of H3K27me3 level for all three cell types over the UPD domain. </w:t>
      </w:r>
      <w:r w:rsidR="009508A2" w:rsidRPr="0036112A">
        <w:rPr>
          <w:bCs/>
          <w:i/>
          <w:iCs/>
          <w:color w:val="000000" w:themeColor="text1"/>
        </w:rPr>
        <w:t>(B-D)</w:t>
      </w:r>
      <w:r w:rsidR="009508A2" w:rsidRPr="0036112A">
        <w:rPr>
          <w:bCs/>
          <w:color w:val="000000" w:themeColor="text1"/>
        </w:rPr>
        <w:t xml:space="preserve"> UCSC </w:t>
      </w:r>
      <w:r w:rsidR="00F920A8">
        <w:rPr>
          <w:bCs/>
          <w:color w:val="0B769F" w:themeColor="accent4" w:themeShade="BF"/>
        </w:rPr>
        <w:t>G</w:t>
      </w:r>
      <w:r w:rsidR="009508A2" w:rsidRPr="0036112A">
        <w:rPr>
          <w:bCs/>
          <w:color w:val="000000" w:themeColor="text1"/>
        </w:rPr>
        <w:t xml:space="preserve">enome </w:t>
      </w:r>
      <w:r w:rsidR="00F920A8">
        <w:rPr>
          <w:bCs/>
          <w:color w:val="0B769F" w:themeColor="accent4" w:themeShade="BF"/>
        </w:rPr>
        <w:t>B</w:t>
      </w:r>
      <w:r w:rsidR="009508A2" w:rsidRPr="0036112A">
        <w:rPr>
          <w:bCs/>
          <w:color w:val="000000" w:themeColor="text1"/>
        </w:rPr>
        <w:t xml:space="preserve">rowser tracks of RNAPIIS5P level over the promoters of </w:t>
      </w:r>
      <w:r w:rsidR="00B45010" w:rsidRPr="0036112A">
        <w:rPr>
          <w:bCs/>
          <w:i/>
          <w:iCs/>
          <w:color w:val="000000" w:themeColor="text1"/>
        </w:rPr>
        <w:t>u</w:t>
      </w:r>
      <w:r w:rsidR="009508A2" w:rsidRPr="0036112A">
        <w:rPr>
          <w:bCs/>
          <w:i/>
          <w:iCs/>
          <w:color w:val="000000" w:themeColor="text1"/>
        </w:rPr>
        <w:t>pd3 (B)</w:t>
      </w:r>
      <w:r w:rsidR="009508A2" w:rsidRPr="0036112A">
        <w:rPr>
          <w:bCs/>
          <w:color w:val="000000" w:themeColor="text1"/>
        </w:rPr>
        <w:t xml:space="preserve">, </w:t>
      </w:r>
      <w:r w:rsidR="00B45010" w:rsidRPr="0036112A">
        <w:rPr>
          <w:bCs/>
          <w:i/>
          <w:iCs/>
          <w:color w:val="000000" w:themeColor="text1"/>
        </w:rPr>
        <w:t>u</w:t>
      </w:r>
      <w:r w:rsidR="009508A2" w:rsidRPr="0036112A">
        <w:rPr>
          <w:bCs/>
          <w:i/>
          <w:iCs/>
          <w:color w:val="000000" w:themeColor="text1"/>
        </w:rPr>
        <w:t>pd2 (C)</w:t>
      </w:r>
      <w:r w:rsidR="009508A2" w:rsidRPr="0036112A">
        <w:rPr>
          <w:bCs/>
          <w:color w:val="000000" w:themeColor="text1"/>
        </w:rPr>
        <w:t xml:space="preserve">, and </w:t>
      </w:r>
      <w:r w:rsidR="00B45010" w:rsidRPr="0036112A">
        <w:rPr>
          <w:bCs/>
          <w:i/>
          <w:iCs/>
          <w:color w:val="000000" w:themeColor="text1"/>
        </w:rPr>
        <w:t>u</w:t>
      </w:r>
      <w:r w:rsidR="009508A2" w:rsidRPr="0036112A">
        <w:rPr>
          <w:bCs/>
          <w:i/>
          <w:iCs/>
          <w:color w:val="000000" w:themeColor="text1"/>
        </w:rPr>
        <w:t>pd1</w:t>
      </w:r>
      <w:r w:rsidR="009508A2" w:rsidRPr="0036112A">
        <w:rPr>
          <w:bCs/>
          <w:color w:val="000000" w:themeColor="text1"/>
        </w:rPr>
        <w:t xml:space="preserve">. </w:t>
      </w:r>
      <w:r w:rsidR="009508A2" w:rsidRPr="0036112A">
        <w:rPr>
          <w:bCs/>
          <w:i/>
          <w:iCs/>
          <w:color w:val="000000" w:themeColor="text1"/>
        </w:rPr>
        <w:t xml:space="preserve">(E-F) </w:t>
      </w:r>
      <w:r w:rsidR="009508A2" w:rsidRPr="0036112A">
        <w:rPr>
          <w:bCs/>
          <w:color w:val="000000" w:themeColor="text1"/>
        </w:rPr>
        <w:t xml:space="preserve">UCSC </w:t>
      </w:r>
      <w:r w:rsidR="00F920A8">
        <w:rPr>
          <w:bCs/>
          <w:color w:val="0B769F" w:themeColor="accent4" w:themeShade="BF"/>
        </w:rPr>
        <w:t>G</w:t>
      </w:r>
      <w:r w:rsidR="009508A2" w:rsidRPr="0036112A">
        <w:rPr>
          <w:bCs/>
          <w:color w:val="000000" w:themeColor="text1"/>
        </w:rPr>
        <w:t xml:space="preserve">enome </w:t>
      </w:r>
      <w:r w:rsidR="00F920A8">
        <w:rPr>
          <w:bCs/>
          <w:color w:val="0B769F" w:themeColor="accent4" w:themeShade="BF"/>
        </w:rPr>
        <w:t>B</w:t>
      </w:r>
      <w:r w:rsidR="009508A2" w:rsidRPr="0036112A">
        <w:rPr>
          <w:bCs/>
          <w:color w:val="000000" w:themeColor="text1"/>
        </w:rPr>
        <w:t>rowser tracks of RNAPIIS5P level over the promoters of known JAK</w:t>
      </w:r>
      <w:r w:rsidR="00943696">
        <w:rPr>
          <w:bCs/>
          <w:color w:val="000000" w:themeColor="text1"/>
        </w:rPr>
        <w:t>/</w:t>
      </w:r>
      <w:r w:rsidR="009508A2" w:rsidRPr="0036112A">
        <w:rPr>
          <w:bCs/>
          <w:color w:val="000000" w:themeColor="text1"/>
        </w:rPr>
        <w:t xml:space="preserve">STAT targets genes such as </w:t>
      </w:r>
      <w:r w:rsidR="00B45010" w:rsidRPr="0036112A">
        <w:rPr>
          <w:bCs/>
          <w:i/>
          <w:iCs/>
          <w:color w:val="000000" w:themeColor="text1"/>
        </w:rPr>
        <w:t>z</w:t>
      </w:r>
      <w:r w:rsidR="009508A2" w:rsidRPr="0036112A">
        <w:rPr>
          <w:bCs/>
          <w:i/>
          <w:iCs/>
          <w:color w:val="000000" w:themeColor="text1"/>
        </w:rPr>
        <w:t>fh1 (E)</w:t>
      </w:r>
      <w:r w:rsidR="009508A2" w:rsidRPr="0036112A">
        <w:rPr>
          <w:bCs/>
          <w:color w:val="000000" w:themeColor="text1"/>
        </w:rPr>
        <w:t xml:space="preserve"> and </w:t>
      </w:r>
      <w:r w:rsidR="00B45010" w:rsidRPr="0036112A">
        <w:rPr>
          <w:bCs/>
          <w:i/>
          <w:iCs/>
          <w:color w:val="000000" w:themeColor="text1"/>
        </w:rPr>
        <w:t>z</w:t>
      </w:r>
      <w:r w:rsidR="009508A2" w:rsidRPr="0036112A">
        <w:rPr>
          <w:bCs/>
          <w:i/>
          <w:iCs/>
          <w:color w:val="000000" w:themeColor="text1"/>
        </w:rPr>
        <w:t>fh2</w:t>
      </w:r>
      <w:r w:rsidR="009508A2" w:rsidRPr="0036112A">
        <w:rPr>
          <w:bCs/>
          <w:color w:val="000000" w:themeColor="text1"/>
        </w:rPr>
        <w:t xml:space="preserve"> </w:t>
      </w:r>
      <w:r w:rsidR="009508A2" w:rsidRPr="0036112A">
        <w:rPr>
          <w:bCs/>
          <w:i/>
          <w:iCs/>
          <w:color w:val="000000" w:themeColor="text1"/>
        </w:rPr>
        <w:t>(F)</w:t>
      </w:r>
      <w:r w:rsidR="009508A2" w:rsidRPr="0036112A">
        <w:rPr>
          <w:bCs/>
          <w:color w:val="000000" w:themeColor="text1"/>
        </w:rPr>
        <w:t>.</w:t>
      </w:r>
    </w:p>
    <w:p w14:paraId="4E60F76D" w14:textId="77777777" w:rsidR="006A3E49" w:rsidRPr="0036112A" w:rsidRDefault="006A3E49" w:rsidP="006A3E49">
      <w:pPr>
        <w:spacing w:after="0" w:line="259" w:lineRule="auto"/>
        <w:ind w:left="0" w:firstLine="0"/>
        <w:rPr>
          <w:color w:val="000000" w:themeColor="text1"/>
        </w:rPr>
      </w:pPr>
      <w:r w:rsidRPr="0036112A">
        <w:rPr>
          <w:b/>
          <w:color w:val="000000" w:themeColor="text1"/>
        </w:rPr>
        <w:t xml:space="preserve"> </w:t>
      </w:r>
    </w:p>
    <w:p w14:paraId="7900E44A" w14:textId="77777777" w:rsidR="006A3E49" w:rsidRDefault="006A3E49" w:rsidP="006A3E49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3242E6F7" w14:textId="77777777" w:rsidR="006A3E49" w:rsidRDefault="006A3E49" w:rsidP="006A3E49">
      <w:pPr>
        <w:spacing w:after="0" w:line="259" w:lineRule="auto"/>
        <w:ind w:left="0" w:firstLine="0"/>
        <w:rPr>
          <w:b/>
        </w:rPr>
      </w:pPr>
      <w:r>
        <w:rPr>
          <w:b/>
        </w:rPr>
        <w:t xml:space="preserve"> </w:t>
      </w:r>
    </w:p>
    <w:p w14:paraId="26EB885E" w14:textId="77777777" w:rsidR="006A3E49" w:rsidRDefault="006A3E49" w:rsidP="006A3E49">
      <w:pPr>
        <w:spacing w:after="0" w:line="259" w:lineRule="auto"/>
        <w:ind w:left="0" w:firstLine="0"/>
      </w:pPr>
    </w:p>
    <w:p w14:paraId="4BA363C7" w14:textId="77777777" w:rsidR="006A3E49" w:rsidRDefault="006A3E49" w:rsidP="006A3E49">
      <w:pPr>
        <w:spacing w:after="0" w:line="238" w:lineRule="auto"/>
        <w:ind w:left="0" w:right="6480" w:firstLine="0"/>
      </w:pPr>
      <w:r>
        <w:rPr>
          <w:b/>
        </w:rPr>
        <w:t xml:space="preserve">  </w:t>
      </w:r>
      <w:r>
        <w:rPr>
          <w:b/>
        </w:rPr>
        <w:tab/>
        <w:t xml:space="preserve"> </w:t>
      </w:r>
    </w:p>
    <w:p w14:paraId="56379F29" w14:textId="77777777" w:rsidR="006A3E49" w:rsidRDefault="006A3E49" w:rsidP="006A3E49">
      <w:pPr>
        <w:spacing w:after="0" w:line="259" w:lineRule="auto"/>
        <w:ind w:left="0" w:right="420" w:firstLine="0"/>
        <w:jc w:val="right"/>
      </w:pPr>
      <w:r>
        <w:rPr>
          <w:b/>
        </w:rPr>
        <w:t xml:space="preserve"> </w:t>
      </w:r>
    </w:p>
    <w:p w14:paraId="2EE1C7E1" w14:textId="77777777" w:rsidR="006A3E49" w:rsidRDefault="006A3E49" w:rsidP="006A3E49">
      <w:pPr>
        <w:spacing w:after="169"/>
        <w:ind w:left="-4" w:right="62"/>
        <w:rPr>
          <w:b/>
        </w:rPr>
      </w:pPr>
    </w:p>
    <w:p w14:paraId="26BDD05E" w14:textId="0CF36EB3" w:rsidR="006A3E49" w:rsidRDefault="006A3E49" w:rsidP="000E6CCE">
      <w:pPr>
        <w:spacing w:after="169"/>
        <w:ind w:left="-4" w:right="62" w:hanging="986"/>
        <w:jc w:val="center"/>
        <w:rPr>
          <w:b/>
        </w:rPr>
      </w:pPr>
    </w:p>
    <w:p w14:paraId="6B6585C3" w14:textId="0F3C94D7" w:rsidR="005A1547" w:rsidRDefault="005A1547" w:rsidP="00694FAA">
      <w:pPr>
        <w:spacing w:after="169"/>
        <w:ind w:left="-990" w:right="-1170" w:firstLine="0"/>
        <w:jc w:val="center"/>
        <w:rPr>
          <w:b/>
        </w:rPr>
      </w:pPr>
    </w:p>
    <w:p w14:paraId="37235E35" w14:textId="7DB88AAA" w:rsidR="00B571FE" w:rsidRDefault="00E100C7" w:rsidP="00694FAA">
      <w:pPr>
        <w:spacing w:after="169"/>
        <w:ind w:left="-990" w:right="-1170" w:firstLine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BAC9FB5" wp14:editId="2E254FFA">
            <wp:extent cx="5816600" cy="2311400"/>
            <wp:effectExtent l="0" t="0" r="0" b="0"/>
            <wp:docPr id="1827096986" name="Picture 1" descr="A graph of a number of pati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96986" name="Picture 1" descr="A graph of a number of patient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694E6" w14:textId="4CA2917B" w:rsidR="006A3E49" w:rsidRDefault="006A3E49" w:rsidP="006A3E49">
      <w:pPr>
        <w:spacing w:after="182" w:line="259" w:lineRule="auto"/>
        <w:ind w:left="0" w:firstLine="0"/>
      </w:pPr>
      <w:r w:rsidRPr="00567379">
        <w:rPr>
          <w:b/>
          <w:color w:val="0B769F" w:themeColor="accent4" w:themeShade="BF"/>
        </w:rPr>
        <w:t>Supplemental Figure S1</w:t>
      </w:r>
      <w:r w:rsidR="00987324" w:rsidRPr="00567379">
        <w:rPr>
          <w:b/>
          <w:color w:val="0B769F" w:themeColor="accent4" w:themeShade="BF"/>
        </w:rPr>
        <w:t>2</w:t>
      </w:r>
      <w:r w:rsidRPr="00567379">
        <w:rPr>
          <w:b/>
          <w:color w:val="0B769F" w:themeColor="accent4" w:themeShade="BF"/>
        </w:rPr>
        <w:t xml:space="preserve">. </w:t>
      </w:r>
      <w:r w:rsidRPr="00567379">
        <w:rPr>
          <w:color w:val="0B769F" w:themeColor="accent4" w:themeShade="BF"/>
        </w:rPr>
        <w:t>S-phase</w:t>
      </w:r>
      <w:r w:rsidR="00FB796C" w:rsidRPr="00567379">
        <w:rPr>
          <w:color w:val="0B769F" w:themeColor="accent4" w:themeShade="BF"/>
        </w:rPr>
        <w:t>-</w:t>
      </w:r>
      <w:r w:rsidR="00943696" w:rsidRPr="00567379">
        <w:rPr>
          <w:color w:val="0B769F" w:themeColor="accent4" w:themeShade="BF"/>
        </w:rPr>
        <w:t>dependent</w:t>
      </w:r>
      <w:r w:rsidRPr="00567379">
        <w:rPr>
          <w:color w:val="0B769F" w:themeColor="accent4" w:themeShade="BF"/>
        </w:rPr>
        <w:t xml:space="preserve"> histone genes gain RNAPIIS5P from </w:t>
      </w:r>
      <w:r w:rsidR="00E100C7">
        <w:rPr>
          <w:color w:val="0B769F" w:themeColor="accent4" w:themeShade="BF"/>
        </w:rPr>
        <w:t>1 day old</w:t>
      </w:r>
      <w:r w:rsidRPr="00567379">
        <w:rPr>
          <w:color w:val="0B769F" w:themeColor="accent4" w:themeShade="BF"/>
        </w:rPr>
        <w:t xml:space="preserve"> to</w:t>
      </w:r>
      <w:r w:rsidR="00E100C7">
        <w:rPr>
          <w:color w:val="0B769F" w:themeColor="accent4" w:themeShade="BF"/>
        </w:rPr>
        <w:t xml:space="preserve"> 40 days</w:t>
      </w:r>
      <w:r w:rsidRPr="00567379">
        <w:rPr>
          <w:color w:val="0B769F" w:themeColor="accent4" w:themeShade="BF"/>
        </w:rPr>
        <w:t xml:space="preserve"> old guts</w:t>
      </w:r>
      <w:r w:rsidRPr="0036112A">
        <w:rPr>
          <w:color w:val="000000" w:themeColor="text1"/>
        </w:rPr>
        <w:t xml:space="preserve">. </w:t>
      </w:r>
      <w:r w:rsidR="00E100C7" w:rsidRPr="00567379">
        <w:rPr>
          <w:color w:val="0B769F" w:themeColor="accent4" w:themeShade="BF"/>
        </w:rPr>
        <w:t>(</w:t>
      </w:r>
      <w:r w:rsidR="00E100C7" w:rsidRPr="00567379">
        <w:rPr>
          <w:i/>
          <w:color w:val="0B769F" w:themeColor="accent4" w:themeShade="BF"/>
        </w:rPr>
        <w:t>A</w:t>
      </w:r>
      <w:r w:rsidR="00E100C7" w:rsidRPr="00567379">
        <w:rPr>
          <w:color w:val="0B769F" w:themeColor="accent4" w:themeShade="BF"/>
        </w:rPr>
        <w:t>)</w:t>
      </w:r>
      <w:r w:rsidR="00E100C7" w:rsidRPr="00567379">
        <w:rPr>
          <w:b/>
          <w:color w:val="0B769F" w:themeColor="accent4" w:themeShade="BF"/>
        </w:rPr>
        <w:t xml:space="preserve"> </w:t>
      </w:r>
      <w:r w:rsidR="00E100C7" w:rsidRPr="00567379">
        <w:rPr>
          <w:color w:val="0B769F" w:themeColor="accent4" w:themeShade="BF"/>
        </w:rPr>
        <w:t>RNAPIIS5P counts for the absolute difference (15 days old – 1 day old) counts versus average count (log</w:t>
      </w:r>
      <w:r w:rsidR="00E100C7" w:rsidRPr="00567379">
        <w:rPr>
          <w:color w:val="0B769F" w:themeColor="accent4" w:themeShade="BF"/>
          <w:vertAlign w:val="subscript"/>
        </w:rPr>
        <w:t>10</w:t>
      </w:r>
      <w:r w:rsidR="00E100C7" w:rsidRPr="00567379">
        <w:rPr>
          <w:color w:val="0B769F" w:themeColor="accent4" w:themeShade="BF"/>
        </w:rPr>
        <w:t>(15 days old + 1 day old)/2) for all promoters in the Drosophila genome. The core histone genes are highly expressed and lose RNAPIIS5P in mid-age guts. (</w:t>
      </w:r>
      <w:r w:rsidR="00E100C7" w:rsidRPr="00567379">
        <w:rPr>
          <w:i/>
          <w:color w:val="0B769F" w:themeColor="accent4" w:themeShade="BF"/>
        </w:rPr>
        <w:t>B</w:t>
      </w:r>
      <w:r w:rsidR="00E100C7" w:rsidRPr="00567379">
        <w:rPr>
          <w:color w:val="0B769F" w:themeColor="accent4" w:themeShade="BF"/>
        </w:rPr>
        <w:t>)</w:t>
      </w:r>
      <w:r w:rsidR="00E100C7" w:rsidRPr="00567379">
        <w:rPr>
          <w:b/>
          <w:color w:val="0B769F" w:themeColor="accent4" w:themeShade="BF"/>
        </w:rPr>
        <w:t xml:space="preserve"> </w:t>
      </w:r>
      <w:r w:rsidR="00E100C7" w:rsidRPr="00567379">
        <w:rPr>
          <w:color w:val="0B769F" w:themeColor="accent4" w:themeShade="BF"/>
        </w:rPr>
        <w:t>RNAPIIS5P counts for the absolute difference (40 days old – 1 day old) counts versus average count (log</w:t>
      </w:r>
      <w:r w:rsidR="00E100C7" w:rsidRPr="00567379">
        <w:rPr>
          <w:color w:val="0B769F" w:themeColor="accent4" w:themeShade="BF"/>
          <w:vertAlign w:val="subscript"/>
        </w:rPr>
        <w:t>10</w:t>
      </w:r>
      <w:r w:rsidR="00E100C7" w:rsidRPr="00567379">
        <w:rPr>
          <w:color w:val="0B769F" w:themeColor="accent4" w:themeShade="BF"/>
        </w:rPr>
        <w:t xml:space="preserve">(40 days old + 1 day old)/2) for all promoters in the Drosophila genome. The core histone genes </w:t>
      </w:r>
      <w:r w:rsidR="00E100C7">
        <w:rPr>
          <w:color w:val="0B769F" w:themeColor="accent4" w:themeShade="BF"/>
        </w:rPr>
        <w:t>gain RNAPIIS5P signal in 40 days old tissues</w:t>
      </w:r>
      <w:r w:rsidR="00E100C7" w:rsidRPr="00567379">
        <w:rPr>
          <w:b/>
          <w:color w:val="0B769F" w:themeColor="accent4" w:themeShade="BF"/>
        </w:rPr>
        <w:t>.</w:t>
      </w:r>
    </w:p>
    <w:p w14:paraId="109B1971" w14:textId="77777777" w:rsidR="006A3E49" w:rsidRDefault="006A3E49" w:rsidP="006A3E49">
      <w:pPr>
        <w:spacing w:after="182" w:line="259" w:lineRule="auto"/>
        <w:ind w:left="0" w:firstLine="0"/>
      </w:pPr>
      <w:r>
        <w:rPr>
          <w:b/>
        </w:rPr>
        <w:t xml:space="preserve"> </w:t>
      </w:r>
    </w:p>
    <w:p w14:paraId="292BCE62" w14:textId="77777777" w:rsidR="006A3E49" w:rsidRDefault="006A3E49" w:rsidP="006A3E49">
      <w:pPr>
        <w:spacing w:after="182" w:line="259" w:lineRule="auto"/>
        <w:ind w:left="0" w:firstLine="0"/>
        <w:rPr>
          <w:b/>
        </w:rPr>
      </w:pPr>
      <w:r>
        <w:rPr>
          <w:b/>
        </w:rPr>
        <w:t xml:space="preserve"> </w:t>
      </w:r>
    </w:p>
    <w:p w14:paraId="7439909A" w14:textId="77777777" w:rsidR="006A3E49" w:rsidRDefault="006A3E49" w:rsidP="006A3E49">
      <w:pPr>
        <w:spacing w:after="182" w:line="259" w:lineRule="auto"/>
        <w:ind w:left="0" w:firstLine="0"/>
        <w:rPr>
          <w:b/>
        </w:rPr>
      </w:pPr>
    </w:p>
    <w:p w14:paraId="00E48BC9" w14:textId="77777777" w:rsidR="006A3E49" w:rsidRDefault="006A3E49" w:rsidP="006A3E49">
      <w:pPr>
        <w:spacing w:after="182" w:line="259" w:lineRule="auto"/>
        <w:ind w:left="0" w:firstLine="0"/>
        <w:rPr>
          <w:b/>
        </w:rPr>
      </w:pPr>
    </w:p>
    <w:p w14:paraId="7712B082" w14:textId="77777777" w:rsidR="006A3E49" w:rsidRDefault="006A3E49" w:rsidP="006A3E49">
      <w:pPr>
        <w:spacing w:after="182" w:line="259" w:lineRule="auto"/>
        <w:ind w:left="0" w:firstLine="0"/>
        <w:rPr>
          <w:b/>
        </w:rPr>
      </w:pPr>
    </w:p>
    <w:p w14:paraId="5E025829" w14:textId="77777777" w:rsidR="006A3E49" w:rsidRDefault="006A3E49" w:rsidP="006A3E49">
      <w:pPr>
        <w:spacing w:after="182" w:line="259" w:lineRule="auto"/>
        <w:ind w:left="0" w:firstLine="0"/>
        <w:rPr>
          <w:b/>
        </w:rPr>
      </w:pPr>
    </w:p>
    <w:p w14:paraId="7A1F42A6" w14:textId="77777777" w:rsidR="006A3E49" w:rsidRDefault="006A3E49" w:rsidP="006A3E49">
      <w:pPr>
        <w:spacing w:after="182" w:line="259" w:lineRule="auto"/>
        <w:ind w:left="0" w:firstLine="0"/>
        <w:rPr>
          <w:b/>
        </w:rPr>
      </w:pPr>
    </w:p>
    <w:p w14:paraId="4C7E525A" w14:textId="77777777" w:rsidR="006A3E49" w:rsidRDefault="006A3E49" w:rsidP="006A3E49">
      <w:pPr>
        <w:spacing w:after="182" w:line="259" w:lineRule="auto"/>
        <w:ind w:left="0" w:firstLine="0"/>
        <w:rPr>
          <w:b/>
        </w:rPr>
      </w:pPr>
    </w:p>
    <w:p w14:paraId="5F7373CE" w14:textId="77777777" w:rsidR="006A3E49" w:rsidRDefault="006A3E49" w:rsidP="006A3E49">
      <w:pPr>
        <w:spacing w:after="182" w:line="259" w:lineRule="auto"/>
        <w:ind w:left="0" w:firstLine="0"/>
        <w:rPr>
          <w:b/>
        </w:rPr>
      </w:pPr>
    </w:p>
    <w:p w14:paraId="76151147" w14:textId="77777777" w:rsidR="006A3E49" w:rsidRDefault="006A3E49" w:rsidP="006A3E49">
      <w:pPr>
        <w:spacing w:after="182" w:line="259" w:lineRule="auto"/>
        <w:ind w:left="0" w:firstLine="0"/>
        <w:rPr>
          <w:b/>
        </w:rPr>
      </w:pPr>
    </w:p>
    <w:p w14:paraId="3687F810" w14:textId="77777777" w:rsidR="006A3E49" w:rsidRDefault="006A3E49" w:rsidP="006A3E49">
      <w:pPr>
        <w:spacing w:after="182" w:line="259" w:lineRule="auto"/>
        <w:ind w:left="0" w:firstLine="0"/>
        <w:rPr>
          <w:b/>
        </w:rPr>
      </w:pPr>
    </w:p>
    <w:p w14:paraId="106FFEF4" w14:textId="77777777" w:rsidR="006A3E49" w:rsidRDefault="006A3E49" w:rsidP="006A3E49">
      <w:pPr>
        <w:spacing w:after="182" w:line="259" w:lineRule="auto"/>
        <w:ind w:left="0" w:firstLine="0"/>
        <w:rPr>
          <w:b/>
        </w:rPr>
      </w:pPr>
    </w:p>
    <w:p w14:paraId="4F1189C5" w14:textId="77777777" w:rsidR="00BE6B45" w:rsidRDefault="00BE6B45" w:rsidP="006A3E49">
      <w:pPr>
        <w:rPr>
          <w:b/>
          <w:bCs/>
        </w:rPr>
      </w:pPr>
    </w:p>
    <w:p w14:paraId="1E5690EB" w14:textId="77777777" w:rsidR="000A278B" w:rsidRDefault="000A278B" w:rsidP="006A3E49">
      <w:pPr>
        <w:rPr>
          <w:b/>
          <w:bCs/>
        </w:rPr>
      </w:pPr>
    </w:p>
    <w:p w14:paraId="245778FA" w14:textId="223D2238" w:rsidR="006A3E49" w:rsidRDefault="006A3E49" w:rsidP="006A3E49">
      <w:pPr>
        <w:rPr>
          <w:b/>
          <w:bCs/>
        </w:rPr>
      </w:pPr>
      <w:r>
        <w:rPr>
          <w:b/>
          <w:bCs/>
        </w:rPr>
        <w:lastRenderedPageBreak/>
        <w:t>Supplementary Tables (provided as .xlsx):</w:t>
      </w:r>
    </w:p>
    <w:p w14:paraId="0FF7FDEF" w14:textId="77777777" w:rsidR="00095D0C" w:rsidRDefault="00095D0C" w:rsidP="006A3E49">
      <w:pPr>
        <w:rPr>
          <w:b/>
          <w:bCs/>
        </w:rPr>
      </w:pPr>
    </w:p>
    <w:p w14:paraId="4AC8D04F" w14:textId="77777777" w:rsidR="006A3E49" w:rsidRDefault="006A3E49" w:rsidP="006A3E49">
      <w:r w:rsidRPr="006A3E49">
        <w:rPr>
          <w:b/>
          <w:bCs/>
        </w:rPr>
        <w:t>Table S1:</w:t>
      </w:r>
      <w:r>
        <w:t xml:space="preserve"> Alignment statistics for sequencing data used in this paper</w:t>
      </w:r>
    </w:p>
    <w:p w14:paraId="14EC371A" w14:textId="77777777" w:rsidR="006A3E49" w:rsidRDefault="006A3E49" w:rsidP="006A3E49">
      <w:r w:rsidRPr="006A3E49">
        <w:rPr>
          <w:b/>
          <w:bCs/>
        </w:rPr>
        <w:t>Table S2:</w:t>
      </w:r>
      <w:r>
        <w:t xml:space="preserve"> List of peaks called by SEACR on aggregate H3K27me3 </w:t>
      </w:r>
      <w:proofErr w:type="spellStart"/>
      <w:r>
        <w:t>sciCUT&amp;Tag</w:t>
      </w:r>
      <w:proofErr w:type="spellEnd"/>
      <w:r>
        <w:t xml:space="preserve"> data</w:t>
      </w:r>
    </w:p>
    <w:p w14:paraId="450A901A" w14:textId="77777777" w:rsidR="006A3E49" w:rsidRDefault="006A3E49" w:rsidP="006A3E49">
      <w:r w:rsidRPr="006A3E49">
        <w:rPr>
          <w:b/>
          <w:bCs/>
        </w:rPr>
        <w:t>Table S3:</w:t>
      </w:r>
      <w:r>
        <w:t xml:space="preserve"> List of fragment numbers per cell for H3K27me3 </w:t>
      </w:r>
      <w:proofErr w:type="spellStart"/>
      <w:r>
        <w:t>sciCUT&amp;Tag</w:t>
      </w:r>
      <w:proofErr w:type="spellEnd"/>
    </w:p>
    <w:p w14:paraId="4146FD01" w14:textId="77777777" w:rsidR="006A3E49" w:rsidRDefault="006A3E49" w:rsidP="006A3E49">
      <w:r w:rsidRPr="006A3E49">
        <w:rPr>
          <w:b/>
          <w:bCs/>
        </w:rPr>
        <w:t>Table S4</w:t>
      </w:r>
      <w:r>
        <w:t xml:space="preserve">: List of </w:t>
      </w:r>
      <w:proofErr w:type="gramStart"/>
      <w:r>
        <w:t>fraction</w:t>
      </w:r>
      <w:proofErr w:type="gramEnd"/>
      <w:r>
        <w:t xml:space="preserve"> of reads in peaks (</w:t>
      </w:r>
      <w:proofErr w:type="spellStart"/>
      <w:r>
        <w:t>FRiPs</w:t>
      </w:r>
      <w:proofErr w:type="spellEnd"/>
      <w:r>
        <w:t xml:space="preserve">) per cell for H3K27me3 </w:t>
      </w:r>
      <w:proofErr w:type="spellStart"/>
      <w:r>
        <w:t>sciCUT&amp;Tag</w:t>
      </w:r>
      <w:proofErr w:type="spellEnd"/>
    </w:p>
    <w:p w14:paraId="5B64D4BF" w14:textId="77777777" w:rsidR="006A3E49" w:rsidRPr="0036112A" w:rsidRDefault="006A3E49" w:rsidP="006A3E49">
      <w:pPr>
        <w:rPr>
          <w:color w:val="000000" w:themeColor="text1"/>
        </w:rPr>
      </w:pPr>
      <w:r w:rsidRPr="006A3E49">
        <w:rPr>
          <w:b/>
          <w:bCs/>
        </w:rPr>
        <w:t>Table S5</w:t>
      </w:r>
      <w:r>
        <w:t xml:space="preserve">: List of </w:t>
      </w:r>
      <w:proofErr w:type="gramStart"/>
      <w:r>
        <w:t>ratio</w:t>
      </w:r>
      <w:proofErr w:type="gramEnd"/>
      <w:r>
        <w:t xml:space="preserve"> of reads that fall within blacklisted regions per cell for H3K27me3 </w:t>
      </w:r>
      <w:proofErr w:type="spellStart"/>
      <w:r w:rsidRPr="0036112A">
        <w:rPr>
          <w:color w:val="000000" w:themeColor="text1"/>
        </w:rPr>
        <w:t>sciCUT&amp;Tag</w:t>
      </w:r>
      <w:proofErr w:type="spellEnd"/>
    </w:p>
    <w:p w14:paraId="5B5E54E8" w14:textId="77777777" w:rsidR="00F935FC" w:rsidRPr="0036112A" w:rsidRDefault="00F935FC" w:rsidP="006A3E49">
      <w:pPr>
        <w:rPr>
          <w:b/>
          <w:bCs/>
          <w:color w:val="000000" w:themeColor="text1"/>
        </w:rPr>
      </w:pPr>
      <w:r w:rsidRPr="0036112A">
        <w:rPr>
          <w:b/>
          <w:bCs/>
          <w:color w:val="000000" w:themeColor="text1"/>
        </w:rPr>
        <w:t>Table S6:</w:t>
      </w:r>
      <w:r w:rsidRPr="0036112A">
        <w:rPr>
          <w:color w:val="000000" w:themeColor="text1"/>
        </w:rPr>
        <w:t xml:space="preserve"> List of number of cells by cell type for each age and median fragments per cell</w:t>
      </w:r>
    </w:p>
    <w:p w14:paraId="00F01E8E" w14:textId="64C7ADAB" w:rsidR="006A3E49" w:rsidRPr="0036112A" w:rsidRDefault="006A3E49" w:rsidP="006A3E49">
      <w:pPr>
        <w:rPr>
          <w:color w:val="000000" w:themeColor="text1"/>
        </w:rPr>
      </w:pPr>
      <w:r w:rsidRPr="0036112A">
        <w:rPr>
          <w:b/>
          <w:bCs/>
          <w:color w:val="000000" w:themeColor="text1"/>
        </w:rPr>
        <w:t>Table S7:</w:t>
      </w:r>
      <w:r w:rsidRPr="0036112A">
        <w:rPr>
          <w:color w:val="000000" w:themeColor="text1"/>
        </w:rPr>
        <w:t xml:space="preserve"> List of genes that fall within H3K27me3 </w:t>
      </w:r>
      <w:proofErr w:type="spellStart"/>
      <w:r w:rsidRPr="0036112A">
        <w:rPr>
          <w:color w:val="000000" w:themeColor="text1"/>
        </w:rPr>
        <w:t>sciCUT&amp;Tag</w:t>
      </w:r>
      <w:proofErr w:type="spellEnd"/>
      <w:r w:rsidRPr="0036112A">
        <w:rPr>
          <w:color w:val="000000" w:themeColor="text1"/>
        </w:rPr>
        <w:t xml:space="preserve"> peaks</w:t>
      </w:r>
    </w:p>
    <w:p w14:paraId="16D0E243" w14:textId="77777777" w:rsidR="006A3E49" w:rsidRPr="0036112A" w:rsidRDefault="006A3E49" w:rsidP="006A3E49">
      <w:pPr>
        <w:rPr>
          <w:color w:val="000000" w:themeColor="text1"/>
        </w:rPr>
      </w:pPr>
      <w:r w:rsidRPr="0036112A">
        <w:rPr>
          <w:b/>
          <w:bCs/>
          <w:color w:val="000000" w:themeColor="text1"/>
        </w:rPr>
        <w:t>Table S8:</w:t>
      </w:r>
      <w:r w:rsidRPr="0036112A">
        <w:rPr>
          <w:color w:val="000000" w:themeColor="text1"/>
        </w:rPr>
        <w:t xml:space="preserve"> Gene count table for genes within peaks for ISC/EBs</w:t>
      </w:r>
    </w:p>
    <w:p w14:paraId="6684F26A" w14:textId="77777777" w:rsidR="006A3E49" w:rsidRDefault="006A3E49" w:rsidP="006A3E49">
      <w:r w:rsidRPr="0036112A">
        <w:rPr>
          <w:b/>
          <w:bCs/>
          <w:color w:val="000000" w:themeColor="text1"/>
        </w:rPr>
        <w:t>Table S9:</w:t>
      </w:r>
      <w:r w:rsidRPr="0036112A">
        <w:rPr>
          <w:color w:val="000000" w:themeColor="text1"/>
        </w:rPr>
        <w:t xml:space="preserve"> Gene count table for genes within peaks for enteroendocrine </w:t>
      </w:r>
      <w:r>
        <w:t>cells</w:t>
      </w:r>
    </w:p>
    <w:p w14:paraId="1554BC31" w14:textId="77777777" w:rsidR="006A3E49" w:rsidRDefault="006A3E49" w:rsidP="006A3E49">
      <w:r w:rsidRPr="006A3E49">
        <w:rPr>
          <w:b/>
          <w:bCs/>
        </w:rPr>
        <w:t>Table S10:</w:t>
      </w:r>
      <w:r>
        <w:t xml:space="preserve"> Gene count table for genes within peaks for enterocytes</w:t>
      </w:r>
    </w:p>
    <w:p w14:paraId="6EC46057" w14:textId="77777777" w:rsidR="006A3E49" w:rsidRDefault="006A3E49" w:rsidP="006A3E49">
      <w:r w:rsidRPr="006A3E49">
        <w:rPr>
          <w:b/>
          <w:bCs/>
        </w:rPr>
        <w:t>Table S11:</w:t>
      </w:r>
      <w:r>
        <w:t xml:space="preserve"> Results from differential analysis of genes between </w:t>
      </w:r>
      <w:proofErr w:type="gramStart"/>
      <w:r>
        <w:t>1 day</w:t>
      </w:r>
      <w:proofErr w:type="gramEnd"/>
      <w:r>
        <w:t xml:space="preserve"> old cell types performed on the Degust server </w:t>
      </w:r>
    </w:p>
    <w:p w14:paraId="7EB0E0D0" w14:textId="77777777" w:rsidR="006A3E49" w:rsidRDefault="006A3E49" w:rsidP="006A3E49">
      <w:r w:rsidRPr="006A3E49">
        <w:rPr>
          <w:b/>
          <w:bCs/>
        </w:rPr>
        <w:t>Table S12:</w:t>
      </w:r>
      <w:r>
        <w:t xml:space="preserve"> Results from differential analysis of genes between 1 day old and 40 days old cells for ISC/EBs performed on the Degust server</w:t>
      </w:r>
    </w:p>
    <w:p w14:paraId="62AD8B77" w14:textId="77777777" w:rsidR="006A3E49" w:rsidRDefault="006A3E49" w:rsidP="006A3E49">
      <w:r w:rsidRPr="006A3E49">
        <w:rPr>
          <w:b/>
          <w:bCs/>
        </w:rPr>
        <w:t>Table S13:</w:t>
      </w:r>
      <w:r>
        <w:t xml:space="preserve"> Results from differential analysis of genes between 1 day old and 40 days old cells for enteroendocrine cells performed on the Degust server</w:t>
      </w:r>
    </w:p>
    <w:p w14:paraId="36CC3078" w14:textId="77777777" w:rsidR="006A3E49" w:rsidRDefault="006A3E49" w:rsidP="006A3E49">
      <w:r w:rsidRPr="006A3E49">
        <w:rPr>
          <w:b/>
          <w:bCs/>
        </w:rPr>
        <w:t>Table S14:</w:t>
      </w:r>
      <w:r>
        <w:t xml:space="preserve"> Results from differential analysis of genes between 1 day old and 40 days old cells for enterocytes performed on the Degust server</w:t>
      </w:r>
    </w:p>
    <w:p w14:paraId="526C3612" w14:textId="77777777" w:rsidR="006A3E49" w:rsidRDefault="006A3E49" w:rsidP="006A3E49">
      <w:r w:rsidRPr="006A3E49">
        <w:rPr>
          <w:b/>
          <w:bCs/>
        </w:rPr>
        <w:t>Table S15:</w:t>
      </w:r>
      <w:r>
        <w:t xml:space="preserve"> Results from Gene Ontology analysis for genes that lose H3K27me3 signal in aged ISC/EBs</w:t>
      </w:r>
    </w:p>
    <w:p w14:paraId="1C633F83" w14:textId="77777777" w:rsidR="006A3E49" w:rsidRDefault="006A3E49" w:rsidP="006A3E49">
      <w:r w:rsidRPr="006A3E49">
        <w:rPr>
          <w:b/>
          <w:bCs/>
        </w:rPr>
        <w:t>Table S16</w:t>
      </w:r>
      <w:r>
        <w:t>: Results from Gene Ontology analysis for genes that lose H3K27me3 signal in aged enteroendocrine cells</w:t>
      </w:r>
    </w:p>
    <w:p w14:paraId="1039F35C" w14:textId="20604CB7" w:rsidR="00D27550" w:rsidRPr="0036112A" w:rsidRDefault="00D27550" w:rsidP="006A3E49">
      <w:pPr>
        <w:rPr>
          <w:color w:val="000000" w:themeColor="text1"/>
        </w:rPr>
      </w:pPr>
      <w:r w:rsidRPr="0036112A">
        <w:rPr>
          <w:b/>
          <w:bCs/>
          <w:color w:val="000000" w:themeColor="text1"/>
        </w:rPr>
        <w:t xml:space="preserve">Table S17: </w:t>
      </w:r>
      <w:r w:rsidRPr="0036112A">
        <w:rPr>
          <w:color w:val="000000" w:themeColor="text1"/>
        </w:rPr>
        <w:t xml:space="preserve">Results from differential analysis for STARR-seq enhancers </w:t>
      </w:r>
      <w:r w:rsidR="00417524" w:rsidRPr="0036112A">
        <w:rPr>
          <w:color w:val="000000" w:themeColor="text1"/>
        </w:rPr>
        <w:fldChar w:fldCharType="begin">
          <w:fldData xml:space="preserve">PEVuZE5vdGU+PENpdGU+PEF1dGhvcj5aYWJpZGk8L0F1dGhvcj48WWVhcj4yMDE1PC9ZZWFyPjxS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</w:fldData>
        </w:fldChar>
      </w:r>
      <w:r w:rsidR="00417524" w:rsidRPr="0036112A">
        <w:rPr>
          <w:color w:val="000000" w:themeColor="text1"/>
        </w:rPr>
        <w:instrText xml:space="preserve"> ADDIN EN.CITE </w:instrText>
      </w:r>
      <w:r w:rsidR="00417524" w:rsidRPr="0036112A">
        <w:rPr>
          <w:color w:val="000000" w:themeColor="text1"/>
        </w:rPr>
        <w:fldChar w:fldCharType="begin">
          <w:fldData xml:space="preserve">PEVuZE5vdGU+PENpdGU+PEF1dGhvcj5aYWJpZGk8L0F1dGhvcj48WWVhcj4yMDE1PC9ZZWFyPjxS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</w:fldData>
        </w:fldChar>
      </w:r>
      <w:r w:rsidR="00417524" w:rsidRPr="0036112A">
        <w:rPr>
          <w:color w:val="000000" w:themeColor="text1"/>
        </w:rPr>
        <w:instrText xml:space="preserve"> ADDIN EN.CITE.DATA </w:instrText>
      </w:r>
      <w:r w:rsidR="00417524" w:rsidRPr="0036112A">
        <w:rPr>
          <w:color w:val="000000" w:themeColor="text1"/>
        </w:rPr>
      </w:r>
      <w:r w:rsidR="00417524" w:rsidRPr="0036112A">
        <w:rPr>
          <w:color w:val="000000" w:themeColor="text1"/>
        </w:rPr>
        <w:fldChar w:fldCharType="end"/>
      </w:r>
      <w:r w:rsidR="00417524" w:rsidRPr="0036112A">
        <w:rPr>
          <w:color w:val="000000" w:themeColor="text1"/>
        </w:rPr>
      </w:r>
      <w:r w:rsidR="00417524" w:rsidRPr="0036112A">
        <w:rPr>
          <w:color w:val="000000" w:themeColor="text1"/>
        </w:rPr>
        <w:fldChar w:fldCharType="separate"/>
      </w:r>
      <w:r w:rsidR="00417524" w:rsidRPr="0036112A">
        <w:rPr>
          <w:noProof/>
          <w:color w:val="000000" w:themeColor="text1"/>
        </w:rPr>
        <w:t>(Zabidi et al. 2015)</w:t>
      </w:r>
      <w:r w:rsidR="00417524" w:rsidRPr="0036112A">
        <w:rPr>
          <w:color w:val="000000" w:themeColor="text1"/>
        </w:rPr>
        <w:fldChar w:fldCharType="end"/>
      </w:r>
      <w:r w:rsidR="00417524" w:rsidRPr="0036112A">
        <w:rPr>
          <w:color w:val="000000" w:themeColor="text1"/>
        </w:rPr>
        <w:t xml:space="preserve"> </w:t>
      </w:r>
      <w:r w:rsidRPr="0036112A">
        <w:rPr>
          <w:color w:val="000000" w:themeColor="text1"/>
        </w:rPr>
        <w:t>between 1 day old and 40 days old ISC/EBs performed on the Degust server</w:t>
      </w:r>
    </w:p>
    <w:p w14:paraId="2798B8A6" w14:textId="4A803330" w:rsidR="00D27550" w:rsidRPr="0036112A" w:rsidRDefault="00D27550" w:rsidP="006A3E49">
      <w:pPr>
        <w:rPr>
          <w:color w:val="000000" w:themeColor="text1"/>
        </w:rPr>
      </w:pPr>
      <w:r w:rsidRPr="0036112A">
        <w:rPr>
          <w:b/>
          <w:bCs/>
          <w:color w:val="000000" w:themeColor="text1"/>
        </w:rPr>
        <w:t>Table S18:</w:t>
      </w:r>
      <w:r w:rsidRPr="0036112A">
        <w:rPr>
          <w:color w:val="000000" w:themeColor="text1"/>
        </w:rPr>
        <w:t xml:space="preserve"> Results from differential analysis for STARR-seq enhancers</w:t>
      </w:r>
      <w:r w:rsidR="00417524" w:rsidRPr="0036112A">
        <w:rPr>
          <w:color w:val="000000" w:themeColor="text1"/>
        </w:rPr>
        <w:t xml:space="preserve"> </w:t>
      </w:r>
      <w:r w:rsidR="00417524" w:rsidRPr="0036112A">
        <w:rPr>
          <w:color w:val="000000" w:themeColor="text1"/>
        </w:rPr>
        <w:fldChar w:fldCharType="begin">
          <w:fldData xml:space="preserve">PEVuZE5vdGU+PENpdGU+PEF1dGhvcj5aYWJpZGk8L0F1dGhvcj48WWVhcj4yMDE1PC9ZZWFyPjxS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</w:fldData>
        </w:fldChar>
      </w:r>
      <w:r w:rsidR="00417524" w:rsidRPr="0036112A">
        <w:rPr>
          <w:color w:val="000000" w:themeColor="text1"/>
        </w:rPr>
        <w:instrText xml:space="preserve"> ADDIN EN.CITE </w:instrText>
      </w:r>
      <w:r w:rsidR="00417524" w:rsidRPr="0036112A">
        <w:rPr>
          <w:color w:val="000000" w:themeColor="text1"/>
        </w:rPr>
        <w:fldChar w:fldCharType="begin">
          <w:fldData xml:space="preserve">PEVuZE5vdGU+PENpdGU+PEF1dGhvcj5aYWJpZGk8L0F1dGhvcj48WWVhcj4yMDE1PC9ZZWFyPjxS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</w:fldData>
        </w:fldChar>
      </w:r>
      <w:r w:rsidR="00417524" w:rsidRPr="0036112A">
        <w:rPr>
          <w:color w:val="000000" w:themeColor="text1"/>
        </w:rPr>
        <w:instrText xml:space="preserve"> ADDIN EN.CITE.DATA </w:instrText>
      </w:r>
      <w:r w:rsidR="00417524" w:rsidRPr="0036112A">
        <w:rPr>
          <w:color w:val="000000" w:themeColor="text1"/>
        </w:rPr>
      </w:r>
      <w:r w:rsidR="00417524" w:rsidRPr="0036112A">
        <w:rPr>
          <w:color w:val="000000" w:themeColor="text1"/>
        </w:rPr>
        <w:fldChar w:fldCharType="end"/>
      </w:r>
      <w:r w:rsidR="00417524" w:rsidRPr="0036112A">
        <w:rPr>
          <w:color w:val="000000" w:themeColor="text1"/>
        </w:rPr>
      </w:r>
      <w:r w:rsidR="00417524" w:rsidRPr="0036112A">
        <w:rPr>
          <w:color w:val="000000" w:themeColor="text1"/>
        </w:rPr>
        <w:fldChar w:fldCharType="separate"/>
      </w:r>
      <w:r w:rsidR="00417524" w:rsidRPr="0036112A">
        <w:rPr>
          <w:noProof/>
          <w:color w:val="000000" w:themeColor="text1"/>
        </w:rPr>
        <w:t>(Zabidi et al. 2015)</w:t>
      </w:r>
      <w:r w:rsidR="00417524" w:rsidRPr="0036112A">
        <w:rPr>
          <w:color w:val="000000" w:themeColor="text1"/>
        </w:rPr>
        <w:fldChar w:fldCharType="end"/>
      </w:r>
      <w:r w:rsidRPr="0036112A">
        <w:rPr>
          <w:color w:val="000000" w:themeColor="text1"/>
        </w:rPr>
        <w:t xml:space="preserve"> between 1 day old and 40 days old enterocytes performed on Degust server</w:t>
      </w:r>
    </w:p>
    <w:p w14:paraId="26883871" w14:textId="171D45A5" w:rsidR="006A3E49" w:rsidRPr="0036112A" w:rsidRDefault="006A3E49" w:rsidP="006A3E49">
      <w:pPr>
        <w:rPr>
          <w:color w:val="000000" w:themeColor="text1"/>
        </w:rPr>
      </w:pPr>
      <w:r w:rsidRPr="0036112A">
        <w:rPr>
          <w:b/>
          <w:bCs/>
          <w:color w:val="000000" w:themeColor="text1"/>
        </w:rPr>
        <w:t>Table S1</w:t>
      </w:r>
      <w:r w:rsidR="00D27550" w:rsidRPr="0036112A">
        <w:rPr>
          <w:b/>
          <w:bCs/>
          <w:color w:val="000000" w:themeColor="text1"/>
        </w:rPr>
        <w:t>9</w:t>
      </w:r>
      <w:r w:rsidRPr="0036112A">
        <w:rPr>
          <w:b/>
          <w:bCs/>
          <w:color w:val="000000" w:themeColor="text1"/>
        </w:rPr>
        <w:t>:</w:t>
      </w:r>
      <w:r w:rsidRPr="0036112A">
        <w:rPr>
          <w:color w:val="000000" w:themeColor="text1"/>
        </w:rPr>
        <w:t xml:space="preserve"> Results from Gene Ontology analysis for genes that lose H3K27me3 signal in aged enterocytes</w:t>
      </w:r>
    </w:p>
    <w:p w14:paraId="52EA1533" w14:textId="1DCBCAF9" w:rsidR="006A3E49" w:rsidRPr="0036112A" w:rsidRDefault="006A3E49" w:rsidP="006A3E49">
      <w:pPr>
        <w:rPr>
          <w:color w:val="000000" w:themeColor="text1"/>
        </w:rPr>
      </w:pPr>
      <w:r w:rsidRPr="0036112A">
        <w:rPr>
          <w:b/>
          <w:bCs/>
          <w:color w:val="000000" w:themeColor="text1"/>
        </w:rPr>
        <w:t>Table S</w:t>
      </w:r>
      <w:r w:rsidR="00D27550" w:rsidRPr="0036112A">
        <w:rPr>
          <w:b/>
          <w:bCs/>
          <w:color w:val="000000" w:themeColor="text1"/>
        </w:rPr>
        <w:t>20</w:t>
      </w:r>
      <w:r w:rsidRPr="0036112A">
        <w:rPr>
          <w:b/>
          <w:bCs/>
          <w:color w:val="000000" w:themeColor="text1"/>
        </w:rPr>
        <w:t>:</w:t>
      </w:r>
      <w:r w:rsidRPr="0036112A">
        <w:rPr>
          <w:color w:val="000000" w:themeColor="text1"/>
        </w:rPr>
        <w:t xml:space="preserve"> Results from Gene Ontology analysis for genes that gain H3K27me3 signal in aged enterocytes</w:t>
      </w:r>
    </w:p>
    <w:p w14:paraId="793C30AC" w14:textId="15D8F201" w:rsidR="006A3E49" w:rsidRPr="0036112A" w:rsidRDefault="006A3E49" w:rsidP="006A3E49">
      <w:pPr>
        <w:rPr>
          <w:color w:val="000000" w:themeColor="text1"/>
        </w:rPr>
      </w:pPr>
      <w:r w:rsidRPr="0036112A">
        <w:rPr>
          <w:b/>
          <w:bCs/>
          <w:color w:val="000000" w:themeColor="text1"/>
        </w:rPr>
        <w:t>Table S2</w:t>
      </w:r>
      <w:r w:rsidR="00D27550" w:rsidRPr="0036112A">
        <w:rPr>
          <w:b/>
          <w:bCs/>
          <w:color w:val="000000" w:themeColor="text1"/>
        </w:rPr>
        <w:t>1</w:t>
      </w:r>
      <w:r w:rsidRPr="0036112A">
        <w:rPr>
          <w:b/>
          <w:bCs/>
          <w:color w:val="000000" w:themeColor="text1"/>
        </w:rPr>
        <w:t>:</w:t>
      </w:r>
      <w:r w:rsidRPr="0036112A">
        <w:rPr>
          <w:color w:val="000000" w:themeColor="text1"/>
        </w:rPr>
        <w:t xml:space="preserve"> Cell type counts from single-cell RNA-seq data </w:t>
      </w:r>
      <w:r w:rsidRPr="0036112A">
        <w:rPr>
          <w:color w:val="000000" w:themeColor="text1"/>
        </w:rPr>
        <w:fldChar w:fldCharType="begin">
          <w:fldData xml:space="preserve">PEVuZE5vdGU+PENpdGU+PEF1dGhvcj5IdW5nPC9BdXRob3I+PFllYXI+MjAyMDwvWWVhcj48UmVj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</w:fldData>
        </w:fldChar>
      </w:r>
      <w:r w:rsidRPr="0036112A">
        <w:rPr>
          <w:color w:val="000000" w:themeColor="text1"/>
        </w:rPr>
        <w:instrText xml:space="preserve"> ADDIN EN.CITE </w:instrText>
      </w:r>
      <w:r w:rsidRPr="0036112A">
        <w:rPr>
          <w:color w:val="000000" w:themeColor="text1"/>
        </w:rPr>
        <w:fldChar w:fldCharType="begin">
          <w:fldData xml:space="preserve">PEVuZE5vdGU+PENpdGU+PEF1dGhvcj5IdW5nPC9BdXRob3I+PFllYXI+MjAyMDwvWWVhcj48UmVj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</w:fldData>
        </w:fldChar>
      </w:r>
      <w:r w:rsidRPr="0036112A">
        <w:rPr>
          <w:color w:val="000000" w:themeColor="text1"/>
        </w:rPr>
        <w:instrText xml:space="preserve"> ADDIN EN.CITE.DATA </w:instrText>
      </w:r>
      <w:r w:rsidRPr="0036112A">
        <w:rPr>
          <w:color w:val="000000" w:themeColor="text1"/>
        </w:rPr>
      </w:r>
      <w:r w:rsidRPr="0036112A">
        <w:rPr>
          <w:color w:val="000000" w:themeColor="text1"/>
        </w:rPr>
        <w:fldChar w:fldCharType="end"/>
      </w:r>
      <w:r w:rsidRPr="0036112A">
        <w:rPr>
          <w:color w:val="000000" w:themeColor="text1"/>
        </w:rPr>
      </w:r>
      <w:r w:rsidRPr="0036112A">
        <w:rPr>
          <w:color w:val="000000" w:themeColor="text1"/>
        </w:rPr>
        <w:fldChar w:fldCharType="separate"/>
      </w:r>
      <w:r w:rsidRPr="0036112A">
        <w:rPr>
          <w:noProof/>
          <w:color w:val="000000" w:themeColor="text1"/>
        </w:rPr>
        <w:t>(Hung et al. 2020)</w:t>
      </w:r>
      <w:r w:rsidRPr="0036112A">
        <w:rPr>
          <w:color w:val="000000" w:themeColor="text1"/>
        </w:rPr>
        <w:fldChar w:fldCharType="end"/>
      </w:r>
      <w:r w:rsidRPr="0036112A">
        <w:rPr>
          <w:color w:val="000000" w:themeColor="text1"/>
        </w:rPr>
        <w:t xml:space="preserve"> for chitin genes</w:t>
      </w:r>
    </w:p>
    <w:p w14:paraId="15242CF3" w14:textId="77777777" w:rsidR="006A3E49" w:rsidRDefault="006A3E49" w:rsidP="006A3E49">
      <w:pPr>
        <w:rPr>
          <w:color w:val="000000" w:themeColor="text1"/>
        </w:rPr>
      </w:pPr>
      <w:r w:rsidRPr="0036112A">
        <w:rPr>
          <w:b/>
          <w:bCs/>
          <w:color w:val="000000" w:themeColor="text1"/>
        </w:rPr>
        <w:t>Table S22:</w:t>
      </w:r>
      <w:r w:rsidRPr="0036112A">
        <w:rPr>
          <w:color w:val="000000" w:themeColor="text1"/>
        </w:rPr>
        <w:t xml:space="preserve"> Promoter count tables for RNAPIIS5P</w:t>
      </w:r>
    </w:p>
    <w:p w14:paraId="3D533C93" w14:textId="03A173F7" w:rsidR="00B627A3" w:rsidRPr="00B627A3" w:rsidRDefault="00B627A3" w:rsidP="00B627A3">
      <w:pPr>
        <w:spacing w:after="0" w:line="240" w:lineRule="auto"/>
        <w:ind w:left="0" w:firstLine="0"/>
        <w:rPr>
          <w:rFonts w:eastAsia="Times New Roman"/>
          <w:b/>
          <w:bCs/>
          <w:kern w:val="0"/>
          <w14:ligatures w14:val="none"/>
        </w:rPr>
      </w:pPr>
      <w:r w:rsidRPr="00B627A3">
        <w:rPr>
          <w:rFonts w:eastAsia="Times New Roman"/>
          <w:b/>
          <w:bCs/>
          <w:kern w:val="0"/>
          <w14:ligatures w14:val="none"/>
        </w:rPr>
        <w:t>Table S23:</w:t>
      </w:r>
      <w:r w:rsidRPr="00B627A3">
        <w:rPr>
          <w:rFonts w:eastAsia="Times New Roman"/>
          <w:kern w:val="0"/>
          <w14:ligatures w14:val="none"/>
        </w:rPr>
        <w:t xml:space="preserve"> Cell counts from single-cell RNA-seq from </w:t>
      </w:r>
      <w:r w:rsidRPr="00B627A3">
        <w:fldChar w:fldCharType="begin">
          <w:fldData xml:space="preserve">PEVuZE5vdGU+PENpdGU+PEF1dGhvcj5UYXVjPC9BdXRob3I+PFllYXI+MjAyMTwvWWVhcj48UmVj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</w:fldData>
        </w:fldChar>
      </w:r>
      <w:r w:rsidRPr="00B627A3">
        <w:instrText xml:space="preserve"> ADDIN EN.CITE </w:instrText>
      </w:r>
      <w:r w:rsidRPr="00B627A3">
        <w:fldChar w:fldCharType="begin">
          <w:fldData xml:space="preserve">PEVuZE5vdGU+PENpdGU+PEF1dGhvcj5UYXVjPC9BdXRob3I+PFllYXI+MjAyMTwvWWVhcj48UmVj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</w:fldData>
        </w:fldChar>
      </w:r>
      <w:r w:rsidRPr="00B627A3">
        <w:instrText xml:space="preserve"> ADDIN EN.CITE.DATA </w:instrText>
      </w:r>
      <w:r w:rsidRPr="00B627A3">
        <w:fldChar w:fldCharType="end"/>
      </w:r>
      <w:r w:rsidRPr="00B627A3">
        <w:fldChar w:fldCharType="separate"/>
      </w:r>
      <w:r w:rsidRPr="00B627A3">
        <w:rPr>
          <w:noProof/>
        </w:rPr>
        <w:t>(Tauc et al. 2021)</w:t>
      </w:r>
      <w:r w:rsidRPr="00B627A3">
        <w:fldChar w:fldCharType="end"/>
      </w:r>
    </w:p>
    <w:p w14:paraId="3B3723B6" w14:textId="1E5DEF9B" w:rsidR="004D0B5A" w:rsidRPr="00567379" w:rsidRDefault="004D0B5A" w:rsidP="00567379">
      <w:pPr>
        <w:spacing w:after="0" w:line="240" w:lineRule="auto"/>
        <w:ind w:left="0" w:firstLine="0"/>
      </w:pPr>
      <w:r w:rsidRPr="0073566C">
        <w:rPr>
          <w:rFonts w:eastAsia="Times New Roman"/>
          <w:b/>
          <w:bCs/>
          <w:kern w:val="0"/>
          <w14:ligatures w14:val="none"/>
        </w:rPr>
        <w:t>Table S2</w:t>
      </w:r>
      <w:r w:rsidR="00B627A3">
        <w:rPr>
          <w:rFonts w:eastAsia="Times New Roman"/>
          <w:b/>
          <w:bCs/>
          <w:color w:val="0B769F" w:themeColor="accent4" w:themeShade="BF"/>
          <w:kern w:val="0"/>
          <w14:ligatures w14:val="none"/>
        </w:rPr>
        <w:t>4</w:t>
      </w:r>
      <w:r w:rsidRPr="0073566C">
        <w:rPr>
          <w:rFonts w:eastAsia="Times New Roman"/>
          <w:b/>
          <w:bCs/>
          <w:kern w:val="0"/>
          <w14:ligatures w14:val="none"/>
        </w:rPr>
        <w:t xml:space="preserve">: </w:t>
      </w:r>
      <w:r w:rsidRPr="0073566C">
        <w:rPr>
          <w:rFonts w:eastAsia="Times New Roman"/>
          <w:kern w:val="0"/>
          <w14:ligatures w14:val="none"/>
        </w:rPr>
        <w:t>Results from differential analysis of RNAPIIS5P at promoters between 1 day old and 40 days tissues performed on the Degust server</w:t>
      </w:r>
      <w:r w:rsidRPr="0073566C">
        <w:rPr>
          <w:rFonts w:eastAsia="Times New Roman"/>
          <w:b/>
          <w:bCs/>
          <w:kern w:val="0"/>
          <w14:ligatures w14:val="none"/>
        </w:rPr>
        <w:t xml:space="preserve"> </w:t>
      </w:r>
      <w:r>
        <w:rPr>
          <w:rFonts w:ascii="Aptos" w:eastAsia="Aptos" w:hAnsi="Aptos" w:cs="Aptos"/>
        </w:rPr>
        <w:t xml:space="preserve"> </w:t>
      </w:r>
    </w:p>
    <w:p w14:paraId="27DD2080" w14:textId="51CA1777" w:rsidR="006A3E49" w:rsidRDefault="006A3E49" w:rsidP="006A3E49">
      <w:pPr>
        <w:rPr>
          <w:color w:val="000000" w:themeColor="text1"/>
        </w:rPr>
      </w:pPr>
      <w:r w:rsidRPr="0036112A">
        <w:rPr>
          <w:b/>
          <w:bCs/>
          <w:color w:val="000000" w:themeColor="text1"/>
        </w:rPr>
        <w:t>Table S2</w:t>
      </w:r>
      <w:r w:rsidR="00B627A3">
        <w:rPr>
          <w:b/>
          <w:bCs/>
          <w:color w:val="000000" w:themeColor="text1"/>
        </w:rPr>
        <w:t>5</w:t>
      </w:r>
      <w:r w:rsidRPr="0036112A">
        <w:rPr>
          <w:b/>
          <w:bCs/>
          <w:color w:val="000000" w:themeColor="text1"/>
        </w:rPr>
        <w:t>:</w:t>
      </w:r>
      <w:r w:rsidRPr="0036112A">
        <w:rPr>
          <w:color w:val="000000" w:themeColor="text1"/>
        </w:rPr>
        <w:t xml:space="preserve"> Promoter count tables for Pc</w:t>
      </w:r>
    </w:p>
    <w:p w14:paraId="3FA126C4" w14:textId="160B7F5E" w:rsidR="00D73003" w:rsidRDefault="00D73003" w:rsidP="00567379">
      <w:pPr>
        <w:spacing w:after="0" w:line="240" w:lineRule="auto"/>
        <w:ind w:left="0" w:firstLine="0"/>
        <w:rPr>
          <w:rFonts w:eastAsia="Times New Roman"/>
          <w:color w:val="0B769F" w:themeColor="accent4" w:themeShade="BF"/>
          <w:kern w:val="0"/>
          <w14:ligatures w14:val="none"/>
        </w:rPr>
      </w:pPr>
      <w:r w:rsidRPr="00567379">
        <w:rPr>
          <w:rFonts w:eastAsia="Times New Roman"/>
          <w:b/>
          <w:bCs/>
          <w:color w:val="0B769F" w:themeColor="accent4" w:themeShade="BF"/>
          <w:kern w:val="0"/>
          <w14:ligatures w14:val="none"/>
        </w:rPr>
        <w:lastRenderedPageBreak/>
        <w:t>Table S2</w:t>
      </w:r>
      <w:r w:rsidR="00B627A3">
        <w:rPr>
          <w:rFonts w:eastAsia="Times New Roman"/>
          <w:b/>
          <w:bCs/>
          <w:color w:val="0B769F" w:themeColor="accent4" w:themeShade="BF"/>
          <w:kern w:val="0"/>
          <w14:ligatures w14:val="none"/>
        </w:rPr>
        <w:t>6</w:t>
      </w:r>
      <w:r w:rsidRPr="00567379">
        <w:rPr>
          <w:rFonts w:eastAsia="Times New Roman"/>
          <w:b/>
          <w:bCs/>
          <w:color w:val="0B769F" w:themeColor="accent4" w:themeShade="BF"/>
          <w:kern w:val="0"/>
          <w14:ligatures w14:val="none"/>
        </w:rPr>
        <w:t xml:space="preserve">: </w:t>
      </w:r>
      <w:r w:rsidRPr="00567379">
        <w:rPr>
          <w:rFonts w:eastAsia="Times New Roman"/>
          <w:color w:val="0B769F" w:themeColor="accent4" w:themeShade="BF"/>
          <w:kern w:val="0"/>
          <w14:ligatures w14:val="none"/>
        </w:rPr>
        <w:t>Pc signal vs IgG for selected promoters from Supplemental Figure S7</w:t>
      </w:r>
    </w:p>
    <w:p w14:paraId="7E3F9C99" w14:textId="77777777" w:rsidR="00B627A3" w:rsidRPr="00567379" w:rsidRDefault="00B627A3" w:rsidP="00567379">
      <w:pPr>
        <w:spacing w:after="0" w:line="240" w:lineRule="auto"/>
        <w:ind w:left="0" w:firstLine="0"/>
        <w:rPr>
          <w:rFonts w:eastAsia="Times New Roman"/>
          <w:color w:val="0B769F" w:themeColor="accent4" w:themeShade="BF"/>
          <w:kern w:val="0"/>
          <w14:ligatures w14:val="none"/>
        </w:rPr>
      </w:pPr>
    </w:p>
    <w:p w14:paraId="0A4C0055" w14:textId="3699A9FF" w:rsidR="009508A2" w:rsidRPr="0093600A" w:rsidRDefault="009508A2" w:rsidP="0093600A">
      <w:pPr>
        <w:spacing w:after="0" w:line="259" w:lineRule="auto"/>
        <w:ind w:left="0" w:firstLine="0"/>
      </w:pPr>
      <w:r>
        <w:rPr>
          <w:b/>
          <w:bCs/>
        </w:rPr>
        <w:t>References</w:t>
      </w:r>
    </w:p>
    <w:p w14:paraId="4A773AD0" w14:textId="77777777" w:rsidR="009508A2" w:rsidRPr="009508A2" w:rsidRDefault="009508A2" w:rsidP="009508A2">
      <w:pPr>
        <w:ind w:left="0" w:firstLine="0"/>
        <w:rPr>
          <w:b/>
          <w:bCs/>
        </w:rPr>
      </w:pPr>
    </w:p>
    <w:p w14:paraId="6BC741A4" w14:textId="77777777" w:rsidR="00417524" w:rsidRPr="00417524" w:rsidRDefault="009508A2" w:rsidP="00417524">
      <w:pPr>
        <w:pStyle w:val="EndNoteBibliography"/>
        <w:spacing w:after="0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417524" w:rsidRPr="00417524">
        <w:rPr>
          <w:noProof/>
        </w:rPr>
        <w:t xml:space="preserve">Grant CE, Bailey TL, Noble WS. 2011. FIMO: scanning for occurrences of a given motif. </w:t>
      </w:r>
      <w:r w:rsidR="00417524" w:rsidRPr="00417524">
        <w:rPr>
          <w:i/>
          <w:noProof/>
        </w:rPr>
        <w:t>Bioinformatics</w:t>
      </w:r>
      <w:r w:rsidR="00417524" w:rsidRPr="00417524">
        <w:rPr>
          <w:noProof/>
        </w:rPr>
        <w:t xml:space="preserve"> </w:t>
      </w:r>
      <w:r w:rsidR="00417524" w:rsidRPr="00417524">
        <w:rPr>
          <w:b/>
          <w:noProof/>
        </w:rPr>
        <w:t>27</w:t>
      </w:r>
      <w:r w:rsidR="00417524" w:rsidRPr="00417524">
        <w:rPr>
          <w:noProof/>
        </w:rPr>
        <w:t>: 1017-1018.</w:t>
      </w:r>
    </w:p>
    <w:p w14:paraId="168E5DD5" w14:textId="77777777" w:rsidR="00417524" w:rsidRPr="00417524" w:rsidRDefault="00417524" w:rsidP="00417524">
      <w:pPr>
        <w:pStyle w:val="EndNoteBibliography"/>
        <w:spacing w:after="0"/>
        <w:ind w:left="720" w:hanging="720"/>
        <w:rPr>
          <w:noProof/>
        </w:rPr>
      </w:pPr>
      <w:r w:rsidRPr="00417524">
        <w:rPr>
          <w:noProof/>
        </w:rPr>
        <w:t xml:space="preserve">Hung RJ, Hu Y, Kirchner R, Liu Y, Xu C, Comjean A, Tattikota SG, Li F, Song W, Ho Sui S et al. 2020. A cell atlas of the adult Drosophila midgut. </w:t>
      </w:r>
      <w:r w:rsidRPr="00417524">
        <w:rPr>
          <w:i/>
          <w:noProof/>
        </w:rPr>
        <w:t>Proc Natl Acad Sci U S A</w:t>
      </w:r>
      <w:r w:rsidRPr="00417524">
        <w:rPr>
          <w:noProof/>
        </w:rPr>
        <w:t xml:space="preserve"> </w:t>
      </w:r>
      <w:r w:rsidRPr="00417524">
        <w:rPr>
          <w:b/>
          <w:noProof/>
        </w:rPr>
        <w:t>117</w:t>
      </w:r>
      <w:r w:rsidRPr="00417524">
        <w:rPr>
          <w:noProof/>
        </w:rPr>
        <w:t>: 1514-1523.</w:t>
      </w:r>
    </w:p>
    <w:p w14:paraId="6178F562" w14:textId="77777777" w:rsidR="00417524" w:rsidRPr="00417524" w:rsidRDefault="00417524" w:rsidP="00417524">
      <w:pPr>
        <w:pStyle w:val="EndNoteBibliography"/>
        <w:spacing w:after="0"/>
        <w:ind w:left="720" w:hanging="720"/>
        <w:rPr>
          <w:noProof/>
        </w:rPr>
      </w:pPr>
      <w:r w:rsidRPr="00417524">
        <w:rPr>
          <w:noProof/>
        </w:rPr>
        <w:t xml:space="preserve">Tauc HM, Rodriguez-Fernandez IA, Hackney JA, Pawlak M, Ronnen Oron T, Korzelius J, Moussa HF, Chaudhuri S, Modrusan Z, Edgar BA et al. 2021. Age-related changes in polycomb gene regulation disrupt lineage fidelity in intestinal stem cells. </w:t>
      </w:r>
      <w:r w:rsidRPr="00417524">
        <w:rPr>
          <w:i/>
          <w:noProof/>
        </w:rPr>
        <w:t>Elife</w:t>
      </w:r>
      <w:r w:rsidRPr="00417524">
        <w:rPr>
          <w:noProof/>
        </w:rPr>
        <w:t xml:space="preserve"> </w:t>
      </w:r>
      <w:r w:rsidRPr="00417524">
        <w:rPr>
          <w:b/>
          <w:noProof/>
        </w:rPr>
        <w:t>10</w:t>
      </w:r>
      <w:r w:rsidRPr="00417524">
        <w:rPr>
          <w:noProof/>
        </w:rPr>
        <w:t>: e62250.</w:t>
      </w:r>
    </w:p>
    <w:p w14:paraId="2AF1BB5A" w14:textId="77777777" w:rsidR="00417524" w:rsidRPr="00417524" w:rsidRDefault="00417524" w:rsidP="00417524">
      <w:pPr>
        <w:pStyle w:val="EndNoteBibliography"/>
        <w:ind w:left="720" w:hanging="720"/>
        <w:rPr>
          <w:noProof/>
        </w:rPr>
      </w:pPr>
      <w:r w:rsidRPr="00417524">
        <w:rPr>
          <w:noProof/>
        </w:rPr>
        <w:t xml:space="preserve">Zabidi MA, Arnold CD, Schernhuber K, Pagani M, Rath M, Frank O, Stark A. 2015. Enhancer-core-promoter specificity separates developmental and housekeeping gene regulation. </w:t>
      </w:r>
      <w:r w:rsidRPr="00417524">
        <w:rPr>
          <w:i/>
          <w:noProof/>
        </w:rPr>
        <w:t>Nature</w:t>
      </w:r>
      <w:r w:rsidRPr="00417524">
        <w:rPr>
          <w:noProof/>
        </w:rPr>
        <w:t xml:space="preserve"> </w:t>
      </w:r>
      <w:r w:rsidRPr="00417524">
        <w:rPr>
          <w:b/>
          <w:noProof/>
        </w:rPr>
        <w:t>518</w:t>
      </w:r>
      <w:r w:rsidRPr="00417524">
        <w:rPr>
          <w:noProof/>
        </w:rPr>
        <w:t>: 556-559.</w:t>
      </w:r>
    </w:p>
    <w:p w14:paraId="4142DB1C" w14:textId="786A8EB5" w:rsidR="00E4745D" w:rsidRDefault="009508A2">
      <w:r>
        <w:fldChar w:fldCharType="end"/>
      </w:r>
    </w:p>
    <w:sectPr w:rsidR="00E474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enome Research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z9sesprvp5fw0evzekpv0puvvevst9zwa5a&quot;&gt;F32_references&lt;record-ids&gt;&lt;item&gt;49&lt;/item&gt;&lt;item&gt;86&lt;/item&gt;&lt;item&gt;204&lt;/item&gt;&lt;item&gt;205&lt;/item&gt;&lt;/record-ids&gt;&lt;/item&gt;&lt;/Libraries&gt;"/>
  </w:docVars>
  <w:rsids>
    <w:rsidRoot w:val="006A3E49"/>
    <w:rsid w:val="00005496"/>
    <w:rsid w:val="00012A87"/>
    <w:rsid w:val="00065004"/>
    <w:rsid w:val="00082D18"/>
    <w:rsid w:val="000860B1"/>
    <w:rsid w:val="00095D0C"/>
    <w:rsid w:val="000A06DB"/>
    <w:rsid w:val="000A278B"/>
    <w:rsid w:val="000B2C81"/>
    <w:rsid w:val="000E3FD6"/>
    <w:rsid w:val="000E6CCE"/>
    <w:rsid w:val="001125CD"/>
    <w:rsid w:val="001158AB"/>
    <w:rsid w:val="00130FD7"/>
    <w:rsid w:val="00137FFE"/>
    <w:rsid w:val="001742E9"/>
    <w:rsid w:val="00175627"/>
    <w:rsid w:val="00176374"/>
    <w:rsid w:val="001A26D8"/>
    <w:rsid w:val="001D155F"/>
    <w:rsid w:val="001E4FF5"/>
    <w:rsid w:val="001F3BB1"/>
    <w:rsid w:val="0021629A"/>
    <w:rsid w:val="002661FF"/>
    <w:rsid w:val="00267D79"/>
    <w:rsid w:val="0027004E"/>
    <w:rsid w:val="00276A0C"/>
    <w:rsid w:val="002A309C"/>
    <w:rsid w:val="002A4A65"/>
    <w:rsid w:val="002A5698"/>
    <w:rsid w:val="002C5E3A"/>
    <w:rsid w:val="002F5896"/>
    <w:rsid w:val="0030131A"/>
    <w:rsid w:val="003021E3"/>
    <w:rsid w:val="0030750E"/>
    <w:rsid w:val="00311FB7"/>
    <w:rsid w:val="00320999"/>
    <w:rsid w:val="0033688F"/>
    <w:rsid w:val="0036112A"/>
    <w:rsid w:val="00372287"/>
    <w:rsid w:val="003B0000"/>
    <w:rsid w:val="003B0930"/>
    <w:rsid w:val="003C27C0"/>
    <w:rsid w:val="004063A2"/>
    <w:rsid w:val="00407CB3"/>
    <w:rsid w:val="0041288C"/>
    <w:rsid w:val="00417524"/>
    <w:rsid w:val="0042269B"/>
    <w:rsid w:val="004511A0"/>
    <w:rsid w:val="00452D60"/>
    <w:rsid w:val="00493D29"/>
    <w:rsid w:val="004B5415"/>
    <w:rsid w:val="004B737B"/>
    <w:rsid w:val="004D0B5A"/>
    <w:rsid w:val="004D33FA"/>
    <w:rsid w:val="004E0ABF"/>
    <w:rsid w:val="004F27B3"/>
    <w:rsid w:val="00556750"/>
    <w:rsid w:val="00566ED4"/>
    <w:rsid w:val="00567379"/>
    <w:rsid w:val="00580498"/>
    <w:rsid w:val="005828C3"/>
    <w:rsid w:val="005A1547"/>
    <w:rsid w:val="005C0493"/>
    <w:rsid w:val="00602106"/>
    <w:rsid w:val="0061424A"/>
    <w:rsid w:val="00636E4C"/>
    <w:rsid w:val="006442C7"/>
    <w:rsid w:val="00650AD4"/>
    <w:rsid w:val="006729D3"/>
    <w:rsid w:val="00694FAA"/>
    <w:rsid w:val="006A028B"/>
    <w:rsid w:val="006A3E49"/>
    <w:rsid w:val="006A46F7"/>
    <w:rsid w:val="006B18E6"/>
    <w:rsid w:val="006D029C"/>
    <w:rsid w:val="006E1790"/>
    <w:rsid w:val="006E6C32"/>
    <w:rsid w:val="00712138"/>
    <w:rsid w:val="00724F07"/>
    <w:rsid w:val="0073566C"/>
    <w:rsid w:val="007508B4"/>
    <w:rsid w:val="00756D2A"/>
    <w:rsid w:val="00762EF3"/>
    <w:rsid w:val="007B5D92"/>
    <w:rsid w:val="00800A80"/>
    <w:rsid w:val="00843EFE"/>
    <w:rsid w:val="00854A1C"/>
    <w:rsid w:val="00860608"/>
    <w:rsid w:val="00861251"/>
    <w:rsid w:val="00885428"/>
    <w:rsid w:val="00890E35"/>
    <w:rsid w:val="00895AEA"/>
    <w:rsid w:val="008B17E8"/>
    <w:rsid w:val="008D786F"/>
    <w:rsid w:val="008F079F"/>
    <w:rsid w:val="00907D27"/>
    <w:rsid w:val="00914F89"/>
    <w:rsid w:val="00921409"/>
    <w:rsid w:val="00931AA7"/>
    <w:rsid w:val="0093600A"/>
    <w:rsid w:val="0094235C"/>
    <w:rsid w:val="00943696"/>
    <w:rsid w:val="00945CE8"/>
    <w:rsid w:val="009508A2"/>
    <w:rsid w:val="00951B11"/>
    <w:rsid w:val="00956FD9"/>
    <w:rsid w:val="00960058"/>
    <w:rsid w:val="00960223"/>
    <w:rsid w:val="00962EB2"/>
    <w:rsid w:val="00966C04"/>
    <w:rsid w:val="00966EA7"/>
    <w:rsid w:val="00972E7F"/>
    <w:rsid w:val="00987324"/>
    <w:rsid w:val="009A0B7B"/>
    <w:rsid w:val="009A4E80"/>
    <w:rsid w:val="009B2256"/>
    <w:rsid w:val="009C0129"/>
    <w:rsid w:val="009E310B"/>
    <w:rsid w:val="00A06EF1"/>
    <w:rsid w:val="00A17575"/>
    <w:rsid w:val="00A245A3"/>
    <w:rsid w:val="00A312A1"/>
    <w:rsid w:val="00A5122D"/>
    <w:rsid w:val="00A66662"/>
    <w:rsid w:val="00AE2DA2"/>
    <w:rsid w:val="00AE3B4A"/>
    <w:rsid w:val="00AF6664"/>
    <w:rsid w:val="00B30571"/>
    <w:rsid w:val="00B37407"/>
    <w:rsid w:val="00B45010"/>
    <w:rsid w:val="00B571FE"/>
    <w:rsid w:val="00B627A3"/>
    <w:rsid w:val="00B82FC9"/>
    <w:rsid w:val="00B87FD9"/>
    <w:rsid w:val="00B924BA"/>
    <w:rsid w:val="00BA13F3"/>
    <w:rsid w:val="00BA768F"/>
    <w:rsid w:val="00BB0947"/>
    <w:rsid w:val="00BB2501"/>
    <w:rsid w:val="00BC700D"/>
    <w:rsid w:val="00BD3ECB"/>
    <w:rsid w:val="00BD5B12"/>
    <w:rsid w:val="00BE6B45"/>
    <w:rsid w:val="00C11C3E"/>
    <w:rsid w:val="00C24602"/>
    <w:rsid w:val="00C31149"/>
    <w:rsid w:val="00C34C9C"/>
    <w:rsid w:val="00C37E25"/>
    <w:rsid w:val="00C44B6B"/>
    <w:rsid w:val="00C5670F"/>
    <w:rsid w:val="00C678A2"/>
    <w:rsid w:val="00C76E7F"/>
    <w:rsid w:val="00CF03F0"/>
    <w:rsid w:val="00D06F6B"/>
    <w:rsid w:val="00D14011"/>
    <w:rsid w:val="00D16911"/>
    <w:rsid w:val="00D17880"/>
    <w:rsid w:val="00D20131"/>
    <w:rsid w:val="00D27550"/>
    <w:rsid w:val="00D51439"/>
    <w:rsid w:val="00D73003"/>
    <w:rsid w:val="00D734AE"/>
    <w:rsid w:val="00D7546B"/>
    <w:rsid w:val="00D76E0D"/>
    <w:rsid w:val="00D8385C"/>
    <w:rsid w:val="00D94311"/>
    <w:rsid w:val="00DC11F6"/>
    <w:rsid w:val="00DE0540"/>
    <w:rsid w:val="00DF4678"/>
    <w:rsid w:val="00DF55E1"/>
    <w:rsid w:val="00DF5C60"/>
    <w:rsid w:val="00E0785F"/>
    <w:rsid w:val="00E100C7"/>
    <w:rsid w:val="00E238A3"/>
    <w:rsid w:val="00E32AFF"/>
    <w:rsid w:val="00E34D13"/>
    <w:rsid w:val="00E4472E"/>
    <w:rsid w:val="00E4745D"/>
    <w:rsid w:val="00E61A92"/>
    <w:rsid w:val="00E6264C"/>
    <w:rsid w:val="00E62A4D"/>
    <w:rsid w:val="00E83D83"/>
    <w:rsid w:val="00E91B9D"/>
    <w:rsid w:val="00EA421E"/>
    <w:rsid w:val="00EC0C14"/>
    <w:rsid w:val="00EF1E42"/>
    <w:rsid w:val="00F03D89"/>
    <w:rsid w:val="00F073CD"/>
    <w:rsid w:val="00F14179"/>
    <w:rsid w:val="00F21ABC"/>
    <w:rsid w:val="00F53B76"/>
    <w:rsid w:val="00F61EDB"/>
    <w:rsid w:val="00F63250"/>
    <w:rsid w:val="00F71F25"/>
    <w:rsid w:val="00F920A8"/>
    <w:rsid w:val="00F935FC"/>
    <w:rsid w:val="00F9363F"/>
    <w:rsid w:val="00FB4DAD"/>
    <w:rsid w:val="00FB796C"/>
    <w:rsid w:val="00FF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A936A"/>
  <w15:chartTrackingRefBased/>
  <w15:docId w15:val="{33249F19-B3EA-604C-919D-47494F6EB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E49"/>
    <w:pPr>
      <w:spacing w:after="12" w:line="269" w:lineRule="auto"/>
      <w:ind w:left="10" w:hanging="1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3E49"/>
    <w:pPr>
      <w:keepNext/>
      <w:keepLines/>
      <w:spacing w:before="360" w:after="80" w:line="278" w:lineRule="auto"/>
      <w:ind w:left="0" w:firstLine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3E49"/>
    <w:pPr>
      <w:keepNext/>
      <w:keepLines/>
      <w:spacing w:before="160" w:after="80" w:line="278" w:lineRule="auto"/>
      <w:ind w:left="0" w:firstLine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3E49"/>
    <w:pPr>
      <w:keepNext/>
      <w:keepLines/>
      <w:spacing w:before="160" w:after="80" w:line="278" w:lineRule="auto"/>
      <w:ind w:left="0" w:firstLine="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3E49"/>
    <w:pPr>
      <w:keepNext/>
      <w:keepLines/>
      <w:spacing w:before="80" w:after="40" w:line="278" w:lineRule="auto"/>
      <w:ind w:left="0" w:firstLine="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3E49"/>
    <w:pPr>
      <w:keepNext/>
      <w:keepLines/>
      <w:spacing w:before="80" w:after="40" w:line="278" w:lineRule="auto"/>
      <w:ind w:left="0" w:firstLine="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3E49"/>
    <w:pPr>
      <w:keepNext/>
      <w:keepLines/>
      <w:spacing w:before="40" w:after="0" w:line="278" w:lineRule="auto"/>
      <w:ind w:left="0" w:firstLine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3E49"/>
    <w:pPr>
      <w:keepNext/>
      <w:keepLines/>
      <w:spacing w:before="40" w:after="0" w:line="278" w:lineRule="auto"/>
      <w:ind w:left="0" w:firstLine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3E49"/>
    <w:pPr>
      <w:keepNext/>
      <w:keepLines/>
      <w:spacing w:after="0" w:line="278" w:lineRule="auto"/>
      <w:ind w:left="0" w:firstLin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3E49"/>
    <w:pPr>
      <w:keepNext/>
      <w:keepLines/>
      <w:spacing w:after="0" w:line="278" w:lineRule="auto"/>
      <w:ind w:left="0" w:firstLine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3E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3E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3E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3E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3E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3E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3E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3E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3E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3E49"/>
    <w:pPr>
      <w:spacing w:after="80" w:line="240" w:lineRule="auto"/>
      <w:ind w:left="0" w:firstLine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3E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3E49"/>
    <w:pPr>
      <w:numPr>
        <w:ilvl w:val="1"/>
      </w:numPr>
      <w:spacing w:after="160" w:line="278" w:lineRule="auto"/>
      <w:ind w:left="10" w:hanging="1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3E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3E49"/>
    <w:pPr>
      <w:spacing w:before="160" w:after="160" w:line="278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3E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3E49"/>
    <w:pPr>
      <w:spacing w:after="160" w:line="278" w:lineRule="auto"/>
      <w:ind w:left="720" w:firstLine="0"/>
      <w:contextualSpacing/>
    </w:pPr>
    <w:rPr>
      <w:rFonts w:asciiTheme="minorHAnsi" w:eastAsiaTheme="minorHAnsi" w:hAnsiTheme="minorHAnsi" w:cstheme="minorBidi"/>
      <w:color w:val="auto"/>
    </w:rPr>
  </w:style>
  <w:style w:type="character" w:styleId="IntenseEmphasis">
    <w:name w:val="Intense Emphasis"/>
    <w:basedOn w:val="DefaultParagraphFont"/>
    <w:uiPriority w:val="21"/>
    <w:qFormat/>
    <w:rsid w:val="006A3E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3E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3E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3E49"/>
    <w:rPr>
      <w:b/>
      <w:bCs/>
      <w:smallCaps/>
      <w:color w:val="0F4761" w:themeColor="accent1" w:themeShade="BF"/>
      <w:spacing w:val="5"/>
    </w:rPr>
  </w:style>
  <w:style w:type="paragraph" w:customStyle="1" w:styleId="EndNoteBibliographyTitle">
    <w:name w:val="EndNote Bibliography Title"/>
    <w:basedOn w:val="Normal"/>
    <w:link w:val="EndNoteBibliographyTitleChar"/>
    <w:rsid w:val="009508A2"/>
    <w:pPr>
      <w:spacing w:after="0"/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9508A2"/>
    <w:rPr>
      <w:rFonts w:ascii="Arial" w:eastAsia="Arial" w:hAnsi="Arial" w:cs="Arial"/>
      <w:color w:val="000000"/>
    </w:rPr>
  </w:style>
  <w:style w:type="paragraph" w:customStyle="1" w:styleId="EndNoteBibliography">
    <w:name w:val="EndNote Bibliography"/>
    <w:basedOn w:val="Normal"/>
    <w:link w:val="EndNoteBibliographyChar"/>
    <w:rsid w:val="009508A2"/>
    <w:pPr>
      <w:spacing w:line="240" w:lineRule="auto"/>
    </w:pPr>
  </w:style>
  <w:style w:type="character" w:customStyle="1" w:styleId="EndNoteBibliographyChar">
    <w:name w:val="EndNote Bibliography Char"/>
    <w:basedOn w:val="DefaultParagraphFont"/>
    <w:link w:val="EndNoteBibliography"/>
    <w:rsid w:val="009508A2"/>
    <w:rPr>
      <w:rFonts w:ascii="Arial" w:eastAsia="Arial" w:hAnsi="Arial" w:cs="Arial"/>
      <w:color w:val="000000"/>
    </w:rPr>
  </w:style>
  <w:style w:type="paragraph" w:styleId="Revision">
    <w:name w:val="Revision"/>
    <w:hidden/>
    <w:uiPriority w:val="99"/>
    <w:semiHidden/>
    <w:rsid w:val="00F920A8"/>
    <w:pPr>
      <w:spacing w:after="0" w:line="240" w:lineRule="auto"/>
    </w:pPr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1659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Leichter, Sarah</dc:creator>
  <cp:keywords/>
  <dc:description/>
  <cp:lastModifiedBy>Leichter, Sarah</cp:lastModifiedBy>
  <cp:revision>12</cp:revision>
  <cp:lastPrinted>2025-09-04T20:51:00Z</cp:lastPrinted>
  <dcterms:created xsi:type="dcterms:W3CDTF">2025-11-05T23:07:00Z</dcterms:created>
  <dcterms:modified xsi:type="dcterms:W3CDTF">2025-11-10T06:52:00Z</dcterms:modified>
</cp:coreProperties>
</file>