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80C05" w14:textId="2AF493E1" w:rsidR="00926312" w:rsidRDefault="00926312" w:rsidP="00AA1B23">
      <w:pPr>
        <w:spacing w:line="480" w:lineRule="auto"/>
        <w:jc w:val="both"/>
        <w:rPr>
          <w:b/>
        </w:rPr>
      </w:pPr>
      <w:r>
        <w:rPr>
          <w:b/>
        </w:rPr>
        <w:t>Table of contents</w:t>
      </w:r>
      <w:bookmarkStart w:id="0" w:name="_GoBack"/>
      <w:bookmarkEnd w:id="0"/>
    </w:p>
    <w:p w14:paraId="5BE8DBC5" w14:textId="0DED043B" w:rsidR="009256BD" w:rsidRDefault="009256BD" w:rsidP="00AA1B23">
      <w:pPr>
        <w:spacing w:line="480" w:lineRule="auto"/>
        <w:jc w:val="both"/>
        <w:rPr>
          <w:b/>
        </w:rPr>
      </w:pPr>
      <w:r>
        <w:rPr>
          <w:b/>
        </w:rPr>
        <w:t xml:space="preserve">Supplemental Fig S1: </w:t>
      </w:r>
      <w:r w:rsidRPr="009256BD">
        <w:t>X-Chromosome inactivation (trio) analysis for case 27 carrying the maternally inherited Chromosome Xp22.2 duplication.</w:t>
      </w:r>
    </w:p>
    <w:p w14:paraId="762CAB00" w14:textId="36841C3C" w:rsidR="009256BD" w:rsidRDefault="009256BD" w:rsidP="00AA1B23">
      <w:pPr>
        <w:spacing w:line="480" w:lineRule="auto"/>
        <w:jc w:val="both"/>
        <w:rPr>
          <w:b/>
        </w:rPr>
      </w:pPr>
      <w:r>
        <w:rPr>
          <w:b/>
        </w:rPr>
        <w:t xml:space="preserve">Supplemental File 1: </w:t>
      </w:r>
      <w:r w:rsidRPr="009256BD">
        <w:t xml:space="preserve">Clinical description of individuals carrying heterozygous deletion of </w:t>
      </w:r>
      <w:r w:rsidRPr="009256BD">
        <w:rPr>
          <w:i/>
        </w:rPr>
        <w:t>AMER1</w:t>
      </w:r>
      <w:r w:rsidRPr="009256BD">
        <w:t xml:space="preserve"> gene</w:t>
      </w:r>
    </w:p>
    <w:p w14:paraId="10EC2769" w14:textId="77777777" w:rsidR="009256BD" w:rsidRDefault="009256BD">
      <w:pPr>
        <w:rPr>
          <w:b/>
        </w:rPr>
      </w:pPr>
      <w:r>
        <w:rPr>
          <w:b/>
        </w:rPr>
        <w:br w:type="page"/>
      </w:r>
    </w:p>
    <w:p w14:paraId="724DE310" w14:textId="77777777" w:rsidR="009256BD" w:rsidRDefault="009256BD" w:rsidP="009256BD">
      <w:pPr>
        <w:spacing w:line="480" w:lineRule="auto"/>
        <w:jc w:val="both"/>
        <w:rPr>
          <w:b/>
        </w:rPr>
        <w:sectPr w:rsidR="009256B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1749BD" w14:textId="07AF7CA8" w:rsidR="009256BD" w:rsidRDefault="009256BD" w:rsidP="009256BD">
      <w:pPr>
        <w:spacing w:line="480" w:lineRule="auto"/>
        <w:jc w:val="both"/>
        <w:rPr>
          <w:b/>
        </w:rPr>
      </w:pPr>
      <w:r>
        <w:rPr>
          <w:b/>
        </w:rPr>
        <w:lastRenderedPageBreak/>
        <w:t xml:space="preserve">Supplemental Fig S1: </w:t>
      </w:r>
      <w:r w:rsidRPr="009256BD">
        <w:t>X-Chromosome inactivation (trio) analysis for case 27 carrying the maternally inherited Chromosome Xp22.2 duplication.</w:t>
      </w:r>
    </w:p>
    <w:p w14:paraId="38350E4D" w14:textId="77777777" w:rsidR="009256BD" w:rsidRDefault="009256BD">
      <w:pPr>
        <w:rPr>
          <w:b/>
        </w:rPr>
      </w:pPr>
      <w:r>
        <w:rPr>
          <w:b/>
          <w:noProof/>
        </w:rPr>
        <w:drawing>
          <wp:inline distT="0" distB="0" distL="0" distR="0" wp14:anchorId="381F5946" wp14:editId="4B62FF3C">
            <wp:extent cx="8458385" cy="3844925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988" cy="384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CC452" w14:textId="41E5F7C6" w:rsidR="009256BD" w:rsidRPr="009256BD" w:rsidRDefault="009256BD">
      <w:r w:rsidRPr="009256BD">
        <w:t>The proband showed highly skewed X inactivation, with the allele inherited from the mother being the active allele</w:t>
      </w:r>
      <w:r w:rsidRPr="009256BD">
        <w:br w:type="page"/>
      </w:r>
    </w:p>
    <w:p w14:paraId="00452EA6" w14:textId="77777777" w:rsidR="009256BD" w:rsidRDefault="009256BD" w:rsidP="009256BD">
      <w:pPr>
        <w:spacing w:line="480" w:lineRule="auto"/>
        <w:jc w:val="both"/>
        <w:rPr>
          <w:b/>
        </w:rPr>
        <w:sectPr w:rsidR="009256BD" w:rsidSect="009256B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1F8D467" w14:textId="17DFD042" w:rsidR="009256BD" w:rsidRDefault="009256BD" w:rsidP="009256BD">
      <w:pPr>
        <w:spacing w:line="480" w:lineRule="auto"/>
        <w:jc w:val="both"/>
        <w:rPr>
          <w:b/>
        </w:rPr>
      </w:pPr>
      <w:r>
        <w:rPr>
          <w:b/>
        </w:rPr>
        <w:lastRenderedPageBreak/>
        <w:t xml:space="preserve">Supplemental File 1: </w:t>
      </w:r>
      <w:r w:rsidRPr="009256BD">
        <w:t xml:space="preserve">Clinical description of individuals carrying heterozygous deletion of </w:t>
      </w:r>
      <w:r w:rsidRPr="009256BD">
        <w:rPr>
          <w:i/>
        </w:rPr>
        <w:t>AMER1</w:t>
      </w:r>
      <w:r w:rsidRPr="009256BD">
        <w:t xml:space="preserve"> gene</w:t>
      </w:r>
    </w:p>
    <w:p w14:paraId="3B6B3780" w14:textId="4EB096B9" w:rsidR="009C18EF" w:rsidRPr="009C18EF" w:rsidRDefault="009C18EF" w:rsidP="00AA1B23">
      <w:pPr>
        <w:spacing w:line="480" w:lineRule="auto"/>
        <w:jc w:val="both"/>
        <w:rPr>
          <w:b/>
        </w:rPr>
      </w:pPr>
      <w:r w:rsidRPr="009C18EF">
        <w:rPr>
          <w:b/>
        </w:rPr>
        <w:t>Case Reports</w:t>
      </w:r>
    </w:p>
    <w:p w14:paraId="1B3CF0AF" w14:textId="77777777" w:rsidR="007F46B0" w:rsidRDefault="004C06E8" w:rsidP="00AA1B23">
      <w:pPr>
        <w:spacing w:line="480" w:lineRule="auto"/>
        <w:ind w:firstLine="720"/>
        <w:jc w:val="both"/>
      </w:pPr>
      <w:r>
        <w:t>I</w:t>
      </w:r>
      <w:r w:rsidR="00896612">
        <w:t>-</w:t>
      </w:r>
      <w:r>
        <w:t>2 (</w:t>
      </w:r>
      <w:r w:rsidR="0004156F">
        <w:t>F</w:t>
      </w:r>
      <w:r>
        <w:t>igure 1) had a clinical diagnosis of</w:t>
      </w:r>
      <w:r w:rsidR="00727527" w:rsidRPr="00727527">
        <w:t xml:space="preserve"> </w:t>
      </w:r>
      <w:r w:rsidR="00557B7E">
        <w:t>OS-CS</w:t>
      </w:r>
      <w:r w:rsidR="00896612">
        <w:t>, and characteristic dysmorphic facial features</w:t>
      </w:r>
      <w:r w:rsidR="00727527">
        <w:t xml:space="preserve">. </w:t>
      </w:r>
    </w:p>
    <w:p w14:paraId="0BEA327C" w14:textId="77777777" w:rsidR="00BE7D71" w:rsidRDefault="00727527" w:rsidP="008F024B">
      <w:pPr>
        <w:spacing w:line="480" w:lineRule="auto"/>
        <w:ind w:firstLine="720"/>
        <w:jc w:val="both"/>
      </w:pPr>
      <w:r>
        <w:t>II</w:t>
      </w:r>
      <w:r w:rsidR="00896612">
        <w:t>-</w:t>
      </w:r>
      <w:r>
        <w:t xml:space="preserve">1 </w:t>
      </w:r>
      <w:r w:rsidR="00B13740">
        <w:t xml:space="preserve">was first seen </w:t>
      </w:r>
      <w:r w:rsidR="009B3F79">
        <w:t>for genetic evaluation at 16 years of age. Her physical examination was limited as she was in a wheelchair</w:t>
      </w:r>
      <w:r w:rsidR="00BE7D71">
        <w:t>, with weight at the 34</w:t>
      </w:r>
      <w:r w:rsidR="00BE7D71" w:rsidRPr="00BE7D71">
        <w:rPr>
          <w:vertAlign w:val="superscript"/>
        </w:rPr>
        <w:t>th</w:t>
      </w:r>
      <w:r w:rsidR="00BE7D71">
        <w:t xml:space="preserve"> percentile and head circumference of 67 cm (</w:t>
      </w:r>
      <w:r w:rsidR="008F024B">
        <w:t>&gt;97</w:t>
      </w:r>
      <w:r w:rsidR="008F024B" w:rsidRPr="008F024B">
        <w:rPr>
          <w:vertAlign w:val="superscript"/>
        </w:rPr>
        <w:t>th</w:t>
      </w:r>
      <w:r w:rsidR="008F024B">
        <w:t xml:space="preserve"> percentile</w:t>
      </w:r>
      <w:r w:rsidR="00BE7D71">
        <w:t>). She had narrow palpebral fissures, small ears that were slightly cupped and incompletely folded, broad nasal tip, thick broad lips, repairs to the palate</w:t>
      </w:r>
      <w:r w:rsidR="00557B7E">
        <w:t>, and</w:t>
      </w:r>
      <w:r w:rsidR="00BE7D71">
        <w:t xml:space="preserve"> </w:t>
      </w:r>
      <w:proofErr w:type="spellStart"/>
      <w:r w:rsidR="00BE7D71">
        <w:t>malpositioned</w:t>
      </w:r>
      <w:proofErr w:type="spellEnd"/>
      <w:r w:rsidR="00BE7D71">
        <w:t xml:space="preserve"> wid</w:t>
      </w:r>
      <w:r w:rsidR="00557B7E">
        <w:t>ely</w:t>
      </w:r>
      <w:r w:rsidR="00BE7D71">
        <w:t xml:space="preserve"> spaced teeth. She had mild intellectual disability and </w:t>
      </w:r>
      <w:r w:rsidR="008F024B">
        <w:t>her</w:t>
      </w:r>
      <w:r w:rsidR="00BE7D71">
        <w:t xml:space="preserve"> speech was difficult to understand. </w:t>
      </w:r>
      <w:r w:rsidR="00557B7E">
        <w:t>Her</w:t>
      </w:r>
      <w:r w:rsidR="00BE7D71">
        <w:t xml:space="preserve"> history</w:t>
      </w:r>
      <w:r w:rsidR="00557B7E">
        <w:t xml:space="preserve"> was notable</w:t>
      </w:r>
      <w:r w:rsidR="00BE7D71">
        <w:t xml:space="preserve">: the right kidney was removed in the neonatal period for Wilms tumor; ventricular septal defect was repaired at </w:t>
      </w:r>
      <w:r w:rsidR="008F024B">
        <w:t xml:space="preserve">age </w:t>
      </w:r>
      <w:r w:rsidR="00BE7D71">
        <w:t xml:space="preserve">5 months; cleft palate was repaired and tongue reduction </w:t>
      </w:r>
      <w:r w:rsidR="008F024B">
        <w:t>performed at age</w:t>
      </w:r>
      <w:r w:rsidR="00BE7D71">
        <w:t xml:space="preserve"> 1 year; neck surgery because of cartilage deterioration</w:t>
      </w:r>
      <w:r w:rsidR="008F024B">
        <w:t xml:space="preserve"> at age 3 years</w:t>
      </w:r>
      <w:r w:rsidR="00BE7D71">
        <w:t xml:space="preserve">; hip surgery at </w:t>
      </w:r>
      <w:r w:rsidR="008F024B">
        <w:t xml:space="preserve">age </w:t>
      </w:r>
      <w:r w:rsidR="00BE7D71">
        <w:t>4</w:t>
      </w:r>
      <w:r w:rsidR="00557B7E">
        <w:t xml:space="preserve"> years</w:t>
      </w:r>
      <w:r w:rsidR="00CA0BFB">
        <w:t>;</w:t>
      </w:r>
      <w:r w:rsidR="00BE7D71">
        <w:t xml:space="preserve"> tracheotomy at </w:t>
      </w:r>
      <w:r w:rsidR="008F024B">
        <w:t xml:space="preserve">age </w:t>
      </w:r>
      <w:r w:rsidR="00BE7D71">
        <w:t>6</w:t>
      </w:r>
      <w:r w:rsidR="00557B7E">
        <w:t xml:space="preserve"> years</w:t>
      </w:r>
      <w:r w:rsidR="00CA0BFB">
        <w:t>; and orthopedic surgery for scoliosis</w:t>
      </w:r>
      <w:r w:rsidR="008F024B">
        <w:t xml:space="preserve"> in teenage</w:t>
      </w:r>
      <w:r w:rsidR="00CA0BFB">
        <w:t xml:space="preserve">. </w:t>
      </w:r>
    </w:p>
    <w:p w14:paraId="329F6869" w14:textId="77777777" w:rsidR="00CA0BFB" w:rsidRDefault="00CA0BFB" w:rsidP="00AA1B23">
      <w:pPr>
        <w:spacing w:line="480" w:lineRule="auto"/>
        <w:jc w:val="both"/>
      </w:pPr>
      <w:r>
        <w:tab/>
        <w:t>II</w:t>
      </w:r>
      <w:r w:rsidR="00896612">
        <w:t>-</w:t>
      </w:r>
      <w:r>
        <w:t>2 was a female fetus identified with multiple abnormalities that included anencephaly, cervical rachischisis, bilateral cleft lip and palate, umbilical cord hernia, humeral dislocation, and intestinal malrotation</w:t>
      </w:r>
      <w:r w:rsidR="00A4559D">
        <w:t xml:space="preserve"> (Figure 2)</w:t>
      </w:r>
      <w:r>
        <w:t>.</w:t>
      </w:r>
    </w:p>
    <w:p w14:paraId="287541D0" w14:textId="77777777" w:rsidR="00CA0BFB" w:rsidRDefault="00CA0BFB" w:rsidP="00AA1B23">
      <w:pPr>
        <w:spacing w:line="480" w:lineRule="auto"/>
        <w:jc w:val="both"/>
      </w:pPr>
      <w:r>
        <w:tab/>
        <w:t>II</w:t>
      </w:r>
      <w:r w:rsidR="00896612">
        <w:t>-</w:t>
      </w:r>
      <w:r>
        <w:t xml:space="preserve">3 was a fetus identified with leg abnormalities on prenatal ultrasound and the pregnancy was discontinued. </w:t>
      </w:r>
    </w:p>
    <w:p w14:paraId="356A8ED9" w14:textId="77777777" w:rsidR="00CA0BFB" w:rsidRDefault="00C41613" w:rsidP="00AA1B23">
      <w:pPr>
        <w:spacing w:line="480" w:lineRule="auto"/>
        <w:jc w:val="both"/>
        <w:rPr>
          <w:b/>
        </w:rPr>
      </w:pPr>
      <w:r>
        <w:rPr>
          <w:b/>
        </w:rPr>
        <w:t>Array Confirmation</w:t>
      </w:r>
    </w:p>
    <w:p w14:paraId="53F6DCD8" w14:textId="77777777" w:rsidR="000C2A3F" w:rsidRPr="000C2A3F" w:rsidRDefault="000C2A3F" w:rsidP="00AA1B23">
      <w:pPr>
        <w:spacing w:line="480" w:lineRule="auto"/>
        <w:jc w:val="both"/>
      </w:pPr>
      <w:r w:rsidRPr="000C2A3F">
        <w:t xml:space="preserve">The </w:t>
      </w:r>
      <w:r w:rsidR="00896612">
        <w:t>chromosomal microarray analysis</w:t>
      </w:r>
      <w:r>
        <w:t xml:space="preserve"> </w:t>
      </w:r>
      <w:r w:rsidR="00C41613">
        <w:t>confirmed</w:t>
      </w:r>
      <w:r>
        <w:t xml:space="preserve"> a 7.8 </w:t>
      </w:r>
      <w:proofErr w:type="spellStart"/>
      <w:r>
        <w:t>kbp</w:t>
      </w:r>
      <w:proofErr w:type="spellEnd"/>
      <w:r>
        <w:t xml:space="preserve"> deletion</w:t>
      </w:r>
      <w:r w:rsidR="00896612">
        <w:t xml:space="preserve"> [</w:t>
      </w:r>
      <w:proofErr w:type="spellStart"/>
      <w:proofErr w:type="gramStart"/>
      <w:r w:rsidR="00896612">
        <w:t>arr</w:t>
      </w:r>
      <w:proofErr w:type="spellEnd"/>
      <w:r w:rsidR="00896612">
        <w:t>(</w:t>
      </w:r>
      <w:proofErr w:type="gramEnd"/>
      <w:r w:rsidR="00896612">
        <w:t>GRCh3</w:t>
      </w:r>
      <w:r w:rsidR="0055155D">
        <w:t>6</w:t>
      </w:r>
      <w:r w:rsidR="00896612">
        <w:t>)</w:t>
      </w:r>
      <w:r w:rsidR="00896612" w:rsidRPr="00896612">
        <w:t xml:space="preserve"> </w:t>
      </w:r>
      <w:r w:rsidR="00896612">
        <w:t>Xq11.</w:t>
      </w:r>
      <w:r w:rsidR="00751677">
        <w:t>2</w:t>
      </w:r>
      <w:r w:rsidR="00896612">
        <w:t>(</w:t>
      </w:r>
      <w:r w:rsidR="00896612" w:rsidRPr="00896612">
        <w:t>63321770</w:t>
      </w:r>
      <w:r w:rsidR="00A26A72">
        <w:t>_</w:t>
      </w:r>
      <w:r w:rsidR="00896612" w:rsidRPr="00896612">
        <w:t>63329590</w:t>
      </w:r>
      <w:r w:rsidR="00896612">
        <w:t>)x1]</w:t>
      </w:r>
      <w:r>
        <w:t xml:space="preserve"> of the exon 2 </w:t>
      </w:r>
      <w:r w:rsidR="00896612">
        <w:t xml:space="preserve">of </w:t>
      </w:r>
      <w:r w:rsidR="00896612" w:rsidRPr="00896612">
        <w:rPr>
          <w:i/>
        </w:rPr>
        <w:t>AMER1</w:t>
      </w:r>
      <w:r w:rsidR="00896612">
        <w:t xml:space="preserve"> in I-2 and II-1, and II-2</w:t>
      </w:r>
      <w:r w:rsidR="00CD5638">
        <w:t xml:space="preserve"> (Figure </w:t>
      </w:r>
      <w:r w:rsidR="00A4559D">
        <w:t>3</w:t>
      </w:r>
      <w:r w:rsidR="00CD5638">
        <w:t>)</w:t>
      </w:r>
      <w:r w:rsidR="00C41613">
        <w:t>.</w:t>
      </w:r>
      <w:r w:rsidR="00896612">
        <w:t xml:space="preserve"> </w:t>
      </w:r>
    </w:p>
    <w:p w14:paraId="40832548" w14:textId="77777777" w:rsidR="00C41613" w:rsidRDefault="00C41613" w:rsidP="006720B8">
      <w:pPr>
        <w:spacing w:after="0" w:line="480" w:lineRule="auto"/>
        <w:rPr>
          <w:bCs/>
        </w:rPr>
      </w:pPr>
    </w:p>
    <w:p w14:paraId="023A1AB2" w14:textId="77777777" w:rsidR="00C41613" w:rsidRDefault="00C41613" w:rsidP="006720B8">
      <w:pPr>
        <w:spacing w:after="0" w:line="480" w:lineRule="auto"/>
        <w:rPr>
          <w:bCs/>
        </w:rPr>
      </w:pPr>
    </w:p>
    <w:p w14:paraId="0A1EC27C" w14:textId="77777777" w:rsidR="00C41613" w:rsidRDefault="00C41613" w:rsidP="006720B8">
      <w:pPr>
        <w:spacing w:after="0" w:line="480" w:lineRule="auto"/>
        <w:rPr>
          <w:bCs/>
        </w:rPr>
      </w:pPr>
    </w:p>
    <w:p w14:paraId="5917BBC8" w14:textId="6E1AD1BA" w:rsidR="006720B8" w:rsidRPr="00F67DB0" w:rsidRDefault="006720B8" w:rsidP="006720B8">
      <w:pPr>
        <w:spacing w:after="0" w:line="480" w:lineRule="auto"/>
        <w:rPr>
          <w:b/>
          <w:bCs/>
        </w:rPr>
      </w:pPr>
      <w:r w:rsidRPr="0004156F">
        <w:rPr>
          <w:bCs/>
        </w:rPr>
        <w:t xml:space="preserve">Figure </w:t>
      </w:r>
      <w:r w:rsidR="00A474A0">
        <w:rPr>
          <w:bCs/>
        </w:rPr>
        <w:t>2S</w:t>
      </w:r>
      <w:r w:rsidRPr="0004156F">
        <w:rPr>
          <w:bCs/>
        </w:rPr>
        <w:t>.</w:t>
      </w:r>
      <w:r w:rsidRPr="0004156F">
        <w:t xml:space="preserve">  Pedigree</w:t>
      </w:r>
      <w:r>
        <w:t xml:space="preserve"> of family with </w:t>
      </w:r>
      <w:proofErr w:type="spellStart"/>
      <w:r>
        <w:t>osteopathia</w:t>
      </w:r>
      <w:proofErr w:type="spellEnd"/>
      <w:r>
        <w:t xml:space="preserve"> striata congenita with cranial sclerosis. </w:t>
      </w:r>
    </w:p>
    <w:p w14:paraId="7E8BC2FB" w14:textId="77777777" w:rsidR="006720B8" w:rsidRDefault="00CC7A82" w:rsidP="006720B8">
      <w:pPr>
        <w:spacing w:after="0" w:line="480" w:lineRule="auto"/>
      </w:pPr>
      <w:r w:rsidRPr="00CC7A82">
        <w:rPr>
          <w:noProof/>
        </w:rPr>
        <w:drawing>
          <wp:inline distT="0" distB="0" distL="0" distR="0" wp14:anchorId="639393FD" wp14:editId="2FA13B62">
            <wp:extent cx="5816157" cy="1312985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253D1E30-5268-4CB6-8B21-6D4BF25A78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253D1E30-5268-4CB6-8B21-6D4BF25A78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3881" cy="131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41836" w14:textId="77777777" w:rsidR="006720B8" w:rsidRDefault="006720B8" w:rsidP="006720B8">
      <w:pPr>
        <w:spacing w:after="0" w:line="480" w:lineRule="auto"/>
      </w:pPr>
    </w:p>
    <w:p w14:paraId="47E1A15D" w14:textId="7E540296" w:rsidR="006720B8" w:rsidRDefault="006720B8" w:rsidP="006720B8">
      <w:pPr>
        <w:spacing w:after="0" w:line="480" w:lineRule="auto"/>
      </w:pPr>
      <w:r w:rsidRPr="0004156F">
        <w:rPr>
          <w:bCs/>
        </w:rPr>
        <w:t xml:space="preserve">Figure </w:t>
      </w:r>
      <w:r w:rsidR="00A474A0">
        <w:rPr>
          <w:bCs/>
        </w:rPr>
        <w:t>3S</w:t>
      </w:r>
      <w:r w:rsidRPr="0004156F">
        <w:rPr>
          <w:bCs/>
        </w:rPr>
        <w:t>.</w:t>
      </w:r>
      <w:r w:rsidRPr="0004156F">
        <w:t xml:space="preserve"> Affected</w:t>
      </w:r>
      <w:r>
        <w:t xml:space="preserve"> fetus (II.2) with craniorachischisis and deletion of </w:t>
      </w:r>
      <w:r w:rsidRPr="00AE3132">
        <w:rPr>
          <w:i/>
        </w:rPr>
        <w:t>AMER1</w:t>
      </w:r>
      <w:r>
        <w:t xml:space="preserve"> (A). Radiograph showing absence of calvaria, widening of lateral pedicle and hypoplasia of cervical vertebrae, and increased density of facial bones and remnant calvaria (B</w:t>
      </w:r>
      <w:r w:rsidR="00CC7A82">
        <w:t xml:space="preserve">, </w:t>
      </w:r>
      <w:r>
        <w:t>C).</w:t>
      </w:r>
    </w:p>
    <w:p w14:paraId="35F84D25" w14:textId="77777777" w:rsidR="006720B8" w:rsidRDefault="006720B8" w:rsidP="006720B8">
      <w:pPr>
        <w:spacing w:after="0" w:line="480" w:lineRule="auto"/>
      </w:pPr>
      <w:r>
        <w:rPr>
          <w:noProof/>
        </w:rPr>
        <w:drawing>
          <wp:inline distT="0" distB="0" distL="0" distR="0" wp14:anchorId="576FFCB6" wp14:editId="7E3EB159">
            <wp:extent cx="5815584" cy="2625714"/>
            <wp:effectExtent l="0" t="0" r="0" b="3810"/>
            <wp:docPr id="1847321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07" cy="263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B44E8C" w14:textId="29F2A36D" w:rsidR="006720B8" w:rsidRPr="008D5B68" w:rsidRDefault="006720B8" w:rsidP="006720B8">
      <w:pPr>
        <w:keepNext/>
        <w:spacing w:after="0" w:line="480" w:lineRule="auto"/>
      </w:pPr>
      <w:r w:rsidRPr="00A4026B">
        <w:rPr>
          <w:bCs/>
        </w:rPr>
        <w:lastRenderedPageBreak/>
        <w:t xml:space="preserve">Figure </w:t>
      </w:r>
      <w:r w:rsidR="00A474A0" w:rsidRPr="00A4026B">
        <w:rPr>
          <w:bCs/>
        </w:rPr>
        <w:t>4S</w:t>
      </w:r>
      <w:r w:rsidRPr="00A4026B">
        <w:rPr>
          <w:bCs/>
        </w:rPr>
        <w:t>.</w:t>
      </w:r>
      <w:r>
        <w:t xml:space="preserve"> </w:t>
      </w:r>
      <w:r w:rsidRPr="00620CC1">
        <w:t xml:space="preserve">Microarray data showing a ~7.8 </w:t>
      </w:r>
      <w:proofErr w:type="spellStart"/>
      <w:r w:rsidRPr="00620CC1">
        <w:t>kbp</w:t>
      </w:r>
      <w:proofErr w:type="spellEnd"/>
      <w:r w:rsidRPr="00620CC1">
        <w:t xml:space="preserve"> deletion of </w:t>
      </w:r>
      <w:r w:rsidRPr="00620CC1">
        <w:rPr>
          <w:i/>
        </w:rPr>
        <w:t>AMER1</w:t>
      </w:r>
      <w:r w:rsidRPr="00620CC1">
        <w:t xml:space="preserve"> (aka </w:t>
      </w:r>
      <w:r w:rsidR="00AE3132" w:rsidRPr="00AE3132">
        <w:rPr>
          <w:i/>
        </w:rPr>
        <w:t>WTX</w:t>
      </w:r>
      <w:r w:rsidR="00AE3132">
        <w:t xml:space="preserve"> and </w:t>
      </w:r>
      <w:r w:rsidRPr="00620CC1">
        <w:rPr>
          <w:i/>
        </w:rPr>
        <w:t>FAM123B</w:t>
      </w:r>
      <w:r w:rsidRPr="00620CC1">
        <w:t>) [</w:t>
      </w:r>
      <w:proofErr w:type="spellStart"/>
      <w:proofErr w:type="gramStart"/>
      <w:r w:rsidRPr="00A26A72">
        <w:t>arr</w:t>
      </w:r>
      <w:proofErr w:type="spellEnd"/>
      <w:r w:rsidRPr="00A26A72">
        <w:t>(</w:t>
      </w:r>
      <w:proofErr w:type="gramEnd"/>
      <w:r w:rsidRPr="00A26A72">
        <w:t>GRCh36) Xq11.</w:t>
      </w:r>
      <w:r>
        <w:t>2</w:t>
      </w:r>
      <w:r w:rsidRPr="00A26A72">
        <w:t>(63321770_63329590)x1</w:t>
      </w:r>
      <w:r>
        <w:t>].</w:t>
      </w:r>
    </w:p>
    <w:p w14:paraId="4D361CFC" w14:textId="77777777" w:rsidR="006720B8" w:rsidRDefault="006720B8" w:rsidP="006720B8">
      <w:pPr>
        <w:spacing w:after="0" w:line="480" w:lineRule="auto"/>
      </w:pPr>
      <w:r>
        <w:rPr>
          <w:noProof/>
        </w:rPr>
        <w:drawing>
          <wp:inline distT="0" distB="0" distL="0" distR="0" wp14:anchorId="46269E5D" wp14:editId="52963984">
            <wp:extent cx="5420320" cy="4705392"/>
            <wp:effectExtent l="0" t="0" r="9525" b="0"/>
            <wp:docPr id="1312872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b="-3"/>
                    <a:stretch/>
                  </pic:blipFill>
                  <pic:spPr bwMode="auto">
                    <a:xfrm>
                      <a:off x="0" y="0"/>
                      <a:ext cx="5422953" cy="4707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2DE5E" w14:textId="77777777" w:rsidR="006720B8" w:rsidRPr="00407600" w:rsidRDefault="006720B8" w:rsidP="006720B8">
      <w:pPr>
        <w:spacing w:after="0" w:line="480" w:lineRule="auto"/>
      </w:pPr>
    </w:p>
    <w:p w14:paraId="7919886C" w14:textId="77777777" w:rsidR="00620CC1" w:rsidRPr="00407600" w:rsidRDefault="00620CC1" w:rsidP="006720B8">
      <w:pPr>
        <w:spacing w:line="480" w:lineRule="auto"/>
        <w:jc w:val="both"/>
      </w:pPr>
    </w:p>
    <w:sectPr w:rsidR="00620CC1" w:rsidRPr="00407600" w:rsidSect="009256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6E8"/>
    <w:rsid w:val="00016528"/>
    <w:rsid w:val="0004156F"/>
    <w:rsid w:val="00046B67"/>
    <w:rsid w:val="000C2A3F"/>
    <w:rsid w:val="00117CF4"/>
    <w:rsid w:val="00146ABA"/>
    <w:rsid w:val="001947C3"/>
    <w:rsid w:val="001F5DDD"/>
    <w:rsid w:val="0020274F"/>
    <w:rsid w:val="0027371D"/>
    <w:rsid w:val="002820A2"/>
    <w:rsid w:val="00343D54"/>
    <w:rsid w:val="0035011E"/>
    <w:rsid w:val="00350273"/>
    <w:rsid w:val="003649D5"/>
    <w:rsid w:val="00407600"/>
    <w:rsid w:val="00411C81"/>
    <w:rsid w:val="00461474"/>
    <w:rsid w:val="00461CB7"/>
    <w:rsid w:val="0047544A"/>
    <w:rsid w:val="004A21E7"/>
    <w:rsid w:val="004C06E8"/>
    <w:rsid w:val="004D7062"/>
    <w:rsid w:val="00524548"/>
    <w:rsid w:val="005505AA"/>
    <w:rsid w:val="0055155D"/>
    <w:rsid w:val="00557B7E"/>
    <w:rsid w:val="005A28BE"/>
    <w:rsid w:val="005A50DF"/>
    <w:rsid w:val="005D5473"/>
    <w:rsid w:val="005F6B4B"/>
    <w:rsid w:val="00620CC1"/>
    <w:rsid w:val="006720B8"/>
    <w:rsid w:val="006A4C4B"/>
    <w:rsid w:val="006A6AEB"/>
    <w:rsid w:val="006D5720"/>
    <w:rsid w:val="0071256D"/>
    <w:rsid w:val="00727527"/>
    <w:rsid w:val="00751677"/>
    <w:rsid w:val="007C0CCA"/>
    <w:rsid w:val="007F46B0"/>
    <w:rsid w:val="008345BD"/>
    <w:rsid w:val="00880D7E"/>
    <w:rsid w:val="00896612"/>
    <w:rsid w:val="008A191C"/>
    <w:rsid w:val="008E67E6"/>
    <w:rsid w:val="008F024B"/>
    <w:rsid w:val="00901BF3"/>
    <w:rsid w:val="009256BD"/>
    <w:rsid w:val="00926312"/>
    <w:rsid w:val="00936529"/>
    <w:rsid w:val="009A268F"/>
    <w:rsid w:val="009A6F96"/>
    <w:rsid w:val="009B3F79"/>
    <w:rsid w:val="009C18EF"/>
    <w:rsid w:val="00A26A72"/>
    <w:rsid w:val="00A4026B"/>
    <w:rsid w:val="00A4559D"/>
    <w:rsid w:val="00A474A0"/>
    <w:rsid w:val="00AA1B23"/>
    <w:rsid w:val="00AE3132"/>
    <w:rsid w:val="00B13740"/>
    <w:rsid w:val="00B56AD7"/>
    <w:rsid w:val="00BB6426"/>
    <w:rsid w:val="00BC14A3"/>
    <w:rsid w:val="00BC53F6"/>
    <w:rsid w:val="00BE2AF2"/>
    <w:rsid w:val="00BE7D71"/>
    <w:rsid w:val="00BF1131"/>
    <w:rsid w:val="00BF56F2"/>
    <w:rsid w:val="00C05208"/>
    <w:rsid w:val="00C41613"/>
    <w:rsid w:val="00C8109E"/>
    <w:rsid w:val="00CA0BFB"/>
    <w:rsid w:val="00CA29DA"/>
    <w:rsid w:val="00CC7A82"/>
    <w:rsid w:val="00CD5638"/>
    <w:rsid w:val="00CF4CA1"/>
    <w:rsid w:val="00D940DD"/>
    <w:rsid w:val="00DA3994"/>
    <w:rsid w:val="00DA53ED"/>
    <w:rsid w:val="00DC0243"/>
    <w:rsid w:val="00E243BB"/>
    <w:rsid w:val="00E610B5"/>
    <w:rsid w:val="00E71EC3"/>
    <w:rsid w:val="00E7364D"/>
    <w:rsid w:val="00FE1F7B"/>
    <w:rsid w:val="00FE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A847E"/>
  <w15:chartTrackingRefBased/>
  <w15:docId w15:val="{F25A2AF0-B1E8-46E7-A7DD-6EC10A017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3A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3AB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2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24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E3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3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5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Nikhil Sahajpal</dc:creator>
  <cp:keywords/>
  <dc:description/>
  <cp:lastModifiedBy>Nikhil Sahajpal</cp:lastModifiedBy>
  <cp:revision>6</cp:revision>
  <cp:lastPrinted>2023-05-16T16:23:00Z</cp:lastPrinted>
  <dcterms:created xsi:type="dcterms:W3CDTF">2024-10-10T01:39:00Z</dcterms:created>
  <dcterms:modified xsi:type="dcterms:W3CDTF">2025-01-24T21:46:00Z</dcterms:modified>
</cp:coreProperties>
</file>