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939E7" w14:textId="587044EC" w:rsidR="000E7E7D" w:rsidRDefault="001C0447" w:rsidP="000E7E7D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E7E7D">
        <w:rPr>
          <w:rFonts w:ascii="Calibri" w:hAnsi="Calibri" w:cs="Calibri"/>
          <w:b/>
          <w:bCs/>
          <w:sz w:val="16"/>
          <w:szCs w:val="16"/>
        </w:rPr>
        <w:t>Supplemental</w:t>
      </w:r>
      <w:r w:rsidR="001F2B21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Table</w:t>
      </w:r>
      <w:r w:rsidR="001F2B21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S</w:t>
      </w:r>
      <w:r w:rsidR="00E379BF">
        <w:rPr>
          <w:rFonts w:ascii="Calibri" w:hAnsi="Calibri" w:cs="Calibri"/>
          <w:b/>
          <w:bCs/>
          <w:sz w:val="16"/>
          <w:szCs w:val="16"/>
        </w:rPr>
        <w:t>6</w:t>
      </w:r>
      <w:r w:rsidR="000E7E7D">
        <w:rPr>
          <w:rFonts w:ascii="Calibri" w:hAnsi="Calibri" w:cs="Calibri"/>
          <w:sz w:val="16"/>
          <w:szCs w:val="16"/>
        </w:rPr>
        <w:t>.</w:t>
      </w:r>
      <w:r w:rsidR="003F146D">
        <w:rPr>
          <w:rFonts w:ascii="Calibri" w:hAnsi="Calibri" w:cs="Calibri"/>
          <w:sz w:val="16"/>
          <w:szCs w:val="16"/>
        </w:rPr>
        <w:tab/>
      </w:r>
      <w:r w:rsidR="00E379BF" w:rsidRPr="00E379BF">
        <w:rPr>
          <w:rFonts w:ascii="Calibri" w:hAnsi="Calibri" w:cs="Calibri"/>
          <w:sz w:val="16"/>
          <w:szCs w:val="16"/>
        </w:rPr>
        <w:t>Long-read adaptive sequencing validation of diagnostic testing for SCA1, 2, 3, 6 and 7</w:t>
      </w:r>
    </w:p>
    <w:p w14:paraId="6D4030A3" w14:textId="77777777" w:rsidR="001F2B21" w:rsidRPr="001F2B21" w:rsidRDefault="001F2B21" w:rsidP="000E7E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14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1488"/>
        <w:gridCol w:w="1489"/>
        <w:gridCol w:w="1488"/>
        <w:gridCol w:w="1489"/>
        <w:gridCol w:w="1488"/>
        <w:gridCol w:w="1489"/>
        <w:gridCol w:w="1488"/>
        <w:gridCol w:w="1489"/>
      </w:tblGrid>
      <w:tr w:rsidR="0079551B" w:rsidRPr="00E379BF" w14:paraId="202EF84D" w14:textId="7D68C969" w:rsidTr="00020E9B">
        <w:trPr>
          <w:trHeight w:val="155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7BFB" w14:textId="77777777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Individual ID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1B9C" w14:textId="77777777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Gene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9F7D4" w14:textId="77777777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Disease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9C3DE" w14:textId="77777777" w:rsidR="0079551B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Diagnostic RE sizing*</w:t>
            </w:r>
          </w:p>
          <w:p w14:paraId="5D6556C8" w14:textId="05FD210E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 (Allele 1)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86C90" w14:textId="77777777" w:rsidR="0079551B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Vamos RE size</w:t>
            </w:r>
          </w:p>
          <w:p w14:paraId="13BF1D89" w14:textId="3239CC9F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 (Allele 1)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824E2" w14:textId="77777777" w:rsidR="0079551B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Straglr RE size </w:t>
            </w:r>
          </w:p>
          <w:p w14:paraId="25DCD34F" w14:textId="769BC57E" w:rsidR="0079551B" w:rsidRPr="00E81190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(Allele 1)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C70A485" w14:textId="4DE00780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8119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Straglr RE size supporting reads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ADD37" w14:textId="305949CA" w:rsidR="0079551B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Diagnostic RE sizing* </w:t>
            </w:r>
          </w:p>
          <w:p w14:paraId="23A33C91" w14:textId="293EDC01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(Allele 2)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65900" w14:textId="77777777" w:rsidR="0079551B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Vamos RE size </w:t>
            </w:r>
          </w:p>
          <w:p w14:paraId="4857495D" w14:textId="310123C0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(Allele 2)</w:t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E41F" w14:textId="77777777" w:rsidR="0079551B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Straglr RE size </w:t>
            </w:r>
          </w:p>
          <w:p w14:paraId="57A64196" w14:textId="392D5367" w:rsidR="0079551B" w:rsidRPr="00E81190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FF33A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(Allele 2)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803B403" w14:textId="6C44A5D9" w:rsidR="0079551B" w:rsidRPr="00FF33AA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81190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Straglr RE size supporting reads</w:t>
            </w:r>
          </w:p>
        </w:tc>
      </w:tr>
      <w:tr w:rsidR="0079551B" w:rsidRPr="00E379BF" w14:paraId="70B822A3" w14:textId="011D9C1A" w:rsidTr="0079551B">
        <w:trPr>
          <w:trHeight w:val="240"/>
        </w:trPr>
        <w:tc>
          <w:tcPr>
            <w:tcW w:w="993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86F86" w14:textId="1DBD7A9D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B4173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ATXN1</w:t>
            </w:r>
          </w:p>
        </w:tc>
        <w:tc>
          <w:tcPr>
            <w:tcW w:w="70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A7D1E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SCA1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EC568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52-54</w:t>
            </w:r>
          </w:p>
        </w:tc>
        <w:tc>
          <w:tcPr>
            <w:tcW w:w="148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F81B00" w14:textId="1250F248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29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077FC" w14:textId="792B6BB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48</w:t>
            </w:r>
          </w:p>
        </w:tc>
        <w:tc>
          <w:tcPr>
            <w:tcW w:w="1489" w:type="dxa"/>
            <w:tcBorders>
              <w:top w:val="single" w:sz="6" w:space="0" w:color="000000"/>
            </w:tcBorders>
            <w:vAlign w:val="center"/>
          </w:tcPr>
          <w:p w14:paraId="00243A58" w14:textId="7DFA357E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7E61A" w14:textId="38646FDD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36-38</w:t>
            </w:r>
          </w:p>
        </w:tc>
        <w:tc>
          <w:tcPr>
            <w:tcW w:w="1489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327F8" w14:textId="6BE1D78F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13B99" w14:textId="0587FA6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489" w:type="dxa"/>
            <w:tcBorders>
              <w:top w:val="single" w:sz="6" w:space="0" w:color="000000"/>
            </w:tcBorders>
            <w:vAlign w:val="center"/>
          </w:tcPr>
          <w:p w14:paraId="67FA5015" w14:textId="659A466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</w:tr>
      <w:tr w:rsidR="0079551B" w:rsidRPr="00E379BF" w14:paraId="0AC73D63" w14:textId="08DF3024" w:rsidTr="0079551B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5C10C" w14:textId="1E5425E1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BD0AF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ATXN2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1B5EB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SCA2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CEB3C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14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9482B" w14:textId="466B7951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21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27EB3" w14:textId="60AD2C8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43</w:t>
            </w:r>
          </w:p>
        </w:tc>
        <w:tc>
          <w:tcPr>
            <w:tcW w:w="1489" w:type="dxa"/>
            <w:vAlign w:val="center"/>
          </w:tcPr>
          <w:p w14:paraId="6D0D817D" w14:textId="7484B7F0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37425" w14:textId="08DEF945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21</w:t>
            </w:r>
          </w:p>
        </w:tc>
        <w:tc>
          <w:tcPr>
            <w:tcW w:w="14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B5E20" w14:textId="52176B2E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6AB51" w14:textId="0D278EF8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489" w:type="dxa"/>
            <w:vAlign w:val="center"/>
          </w:tcPr>
          <w:p w14:paraId="75469357" w14:textId="60597286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</w:tr>
      <w:tr w:rsidR="0079551B" w:rsidRPr="00E379BF" w14:paraId="7F05E7EA" w14:textId="2F8F6EA3" w:rsidTr="0079551B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AB54A" w14:textId="6CBC930B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9A5D0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ATXN3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ACC71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SCA3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1E784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66</w:t>
            </w:r>
          </w:p>
        </w:tc>
        <w:tc>
          <w:tcPr>
            <w:tcW w:w="14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DB6BFA" w14:textId="2419E501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A1210" w14:textId="3F404AB3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61</w:t>
            </w:r>
          </w:p>
        </w:tc>
        <w:tc>
          <w:tcPr>
            <w:tcW w:w="1489" w:type="dxa"/>
            <w:vAlign w:val="center"/>
          </w:tcPr>
          <w:p w14:paraId="019A9C7B" w14:textId="3027E43F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3CB26" w14:textId="3A2D942F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18</w:t>
            </w:r>
          </w:p>
        </w:tc>
        <w:tc>
          <w:tcPr>
            <w:tcW w:w="14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355AC1" w14:textId="6777A2A5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771CF" w14:textId="19567AE5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1489" w:type="dxa"/>
            <w:vAlign w:val="center"/>
          </w:tcPr>
          <w:p w14:paraId="2C942AC6" w14:textId="37BF5BD2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</w:tr>
      <w:tr w:rsidR="0079551B" w:rsidRPr="00E379BF" w14:paraId="0D635F67" w14:textId="4B39B350" w:rsidTr="0079551B">
        <w:trPr>
          <w:trHeight w:val="240"/>
        </w:trPr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EF46B" w14:textId="5D5CE06B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8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382D1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CACNA1A</w:t>
            </w:r>
          </w:p>
        </w:tc>
        <w:tc>
          <w:tcPr>
            <w:tcW w:w="7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E4C84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SCA6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A2D76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14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4EC29D" w14:textId="10732345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CC419" w14:textId="1F17806D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14#</w:t>
            </w:r>
          </w:p>
        </w:tc>
        <w:tc>
          <w:tcPr>
            <w:tcW w:w="1489" w:type="dxa"/>
            <w:vAlign w:val="center"/>
          </w:tcPr>
          <w:p w14:paraId="5DE544C0" w14:textId="0A6EE6D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BBC5C" w14:textId="2371C026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148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607FC" w14:textId="73A77319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No call</w:t>
            </w:r>
          </w:p>
        </w:tc>
        <w:tc>
          <w:tcPr>
            <w:tcW w:w="148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D4456" w14:textId="7EA56214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No call</w:t>
            </w:r>
          </w:p>
        </w:tc>
        <w:tc>
          <w:tcPr>
            <w:tcW w:w="1489" w:type="dxa"/>
            <w:vAlign w:val="center"/>
          </w:tcPr>
          <w:p w14:paraId="7FA0E58A" w14:textId="77F67729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No call</w:t>
            </w:r>
          </w:p>
        </w:tc>
      </w:tr>
      <w:tr w:rsidR="0079551B" w:rsidRPr="00E379BF" w14:paraId="0B4BD0E9" w14:textId="5A92EB66" w:rsidTr="0079551B">
        <w:trPr>
          <w:trHeight w:val="240"/>
        </w:trPr>
        <w:tc>
          <w:tcPr>
            <w:tcW w:w="993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FA2D3" w14:textId="3D6FB270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6392A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ATXN7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BE928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SCA7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C88C3" w14:textId="77777777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39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7639A" w14:textId="2C1CC19E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4DEB7" w14:textId="511470D8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37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vAlign w:val="center"/>
          </w:tcPr>
          <w:p w14:paraId="613BF098" w14:textId="7EF1231F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0EF2B" w14:textId="3F8B6203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F4128C" w14:textId="79F77A25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85B1B" w14:textId="37EA1084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vAlign w:val="center"/>
          </w:tcPr>
          <w:p w14:paraId="515D8318" w14:textId="72AD687A" w:rsidR="0079551B" w:rsidRPr="00E379BF" w:rsidRDefault="0079551B" w:rsidP="00795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379B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</w:tr>
    </w:tbl>
    <w:p w14:paraId="3975F5B9" w14:textId="77777777" w:rsidR="00953EB5" w:rsidRPr="001F2B21" w:rsidRDefault="00953EB5" w:rsidP="00E379BF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0D09B141" w14:textId="74033336" w:rsidR="00E379BF" w:rsidRPr="00E379BF" w:rsidRDefault="00E379BF" w:rsidP="00E379BF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E379BF">
        <w:rPr>
          <w:rFonts w:ascii="Calibri" w:hAnsi="Calibri" w:cs="Calibri"/>
          <w:sz w:val="16"/>
          <w:szCs w:val="16"/>
        </w:rPr>
        <w:t>RE, repeat expansion</w:t>
      </w:r>
      <w:r w:rsidR="00B76809">
        <w:rPr>
          <w:rFonts w:ascii="Calibri" w:hAnsi="Calibri" w:cs="Calibri"/>
          <w:sz w:val="16"/>
          <w:szCs w:val="16"/>
        </w:rPr>
        <w:t>.</w:t>
      </w:r>
    </w:p>
    <w:p w14:paraId="47E1CB20" w14:textId="1684E68B" w:rsidR="00E379BF" w:rsidRPr="00E379BF" w:rsidRDefault="00E379BF" w:rsidP="00E379BF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E379BF">
        <w:rPr>
          <w:rFonts w:ascii="Calibri" w:hAnsi="Calibri" w:cs="Calibri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sz w:val="16"/>
          <w:szCs w:val="16"/>
        </w:rPr>
        <w:t>c</w:t>
      </w:r>
      <w:r w:rsidRPr="00E379BF">
        <w:rPr>
          <w:rFonts w:ascii="Calibri" w:hAnsi="Calibri" w:cs="Calibri"/>
          <w:sz w:val="16"/>
          <w:szCs w:val="16"/>
        </w:rPr>
        <w:t>linical</w:t>
      </w:r>
      <w:proofErr w:type="gramEnd"/>
      <w:r w:rsidRPr="00E379BF">
        <w:rPr>
          <w:rFonts w:ascii="Calibri" w:hAnsi="Calibri" w:cs="Calibri"/>
          <w:sz w:val="16"/>
          <w:szCs w:val="16"/>
        </w:rPr>
        <w:t xml:space="preserve"> diagnostic PCR testing, +/- 2 repeats.</w:t>
      </w:r>
    </w:p>
    <w:p w14:paraId="01386BEA" w14:textId="403EEF40" w:rsidR="00352311" w:rsidRDefault="00E379BF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E379BF">
        <w:rPr>
          <w:rFonts w:ascii="Calibri" w:hAnsi="Calibri" w:cs="Calibri"/>
          <w:sz w:val="16"/>
          <w:szCs w:val="16"/>
        </w:rPr>
        <w:t># S</w:t>
      </w:r>
      <w:r>
        <w:rPr>
          <w:rFonts w:ascii="Calibri" w:hAnsi="Calibri" w:cs="Calibri"/>
          <w:sz w:val="16"/>
          <w:szCs w:val="16"/>
        </w:rPr>
        <w:t>tr</w:t>
      </w:r>
      <w:r w:rsidRPr="00E379BF">
        <w:rPr>
          <w:rFonts w:ascii="Calibri" w:hAnsi="Calibri" w:cs="Calibri"/>
          <w:sz w:val="16"/>
          <w:szCs w:val="16"/>
        </w:rPr>
        <w:t>aglr only sized a single allele and did not call the allele as expanded, manual inspection in IGV showed 4 reads with CAG22-23 and 10 reads with CAG12.</w:t>
      </w:r>
    </w:p>
    <w:p w14:paraId="727E8918" w14:textId="77777777" w:rsidR="0079551B" w:rsidRDefault="0079551B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6A46A685" w14:textId="77777777" w:rsidR="0079551B" w:rsidRDefault="0079551B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A1332C9" w14:textId="77777777" w:rsidR="0079551B" w:rsidRDefault="0079551B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ED2555D" w14:textId="77777777" w:rsidR="0079551B" w:rsidRPr="00E379BF" w:rsidRDefault="0079551B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sectPr w:rsidR="0079551B" w:rsidRPr="00E379BF" w:rsidSect="00A26B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529B2"/>
    <w:rsid w:val="000E7E7D"/>
    <w:rsid w:val="00193088"/>
    <w:rsid w:val="001B4942"/>
    <w:rsid w:val="001C0447"/>
    <w:rsid w:val="001F2B21"/>
    <w:rsid w:val="00233398"/>
    <w:rsid w:val="00347358"/>
    <w:rsid w:val="00352311"/>
    <w:rsid w:val="003C1E61"/>
    <w:rsid w:val="003F146D"/>
    <w:rsid w:val="004D00CC"/>
    <w:rsid w:val="004E3F17"/>
    <w:rsid w:val="005A2A31"/>
    <w:rsid w:val="0079551B"/>
    <w:rsid w:val="00953EB5"/>
    <w:rsid w:val="00A26BDF"/>
    <w:rsid w:val="00B21D1B"/>
    <w:rsid w:val="00B76809"/>
    <w:rsid w:val="00BD0E3A"/>
    <w:rsid w:val="00D941CA"/>
    <w:rsid w:val="00E117F4"/>
    <w:rsid w:val="00E25764"/>
    <w:rsid w:val="00E379BF"/>
    <w:rsid w:val="00E81190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Kayli Davies</cp:lastModifiedBy>
  <cp:revision>15</cp:revision>
  <dcterms:created xsi:type="dcterms:W3CDTF">2024-08-23T03:46:00Z</dcterms:created>
  <dcterms:modified xsi:type="dcterms:W3CDTF">2024-09-05T00:33:00Z</dcterms:modified>
</cp:coreProperties>
</file>