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9F42C2" w14:textId="77777777" w:rsidR="001B161F" w:rsidRDefault="00000000">
      <w:pPr>
        <w:rPr>
          <w:rFonts w:ascii="Calibri" w:hAnsi="Calibri" w:cs="Calibri"/>
          <w:szCs w:val="21"/>
        </w:rPr>
      </w:pPr>
      <w:r>
        <w:rPr>
          <w:rFonts w:ascii="Calibri" w:hAnsi="Calibri" w:cs="Calibri"/>
          <w:noProof/>
          <w:szCs w:val="21"/>
        </w:rPr>
        <w:drawing>
          <wp:inline distT="0" distB="0" distL="0" distR="0" wp14:anchorId="49EAFD3B" wp14:editId="570193FA">
            <wp:extent cx="5270500" cy="7668895"/>
            <wp:effectExtent l="0" t="0" r="0" b="1905"/>
            <wp:docPr id="1" name="图片 1" descr="图示, 示意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示, 示意图&#10;&#10;描述已自动生成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0D263" w14:textId="77777777" w:rsidR="001B161F" w:rsidRDefault="00000000">
      <w:pPr>
        <w:rPr>
          <w:rFonts w:ascii="Calibri" w:hAnsi="Calibri" w:cs="Calibri"/>
          <w:szCs w:val="21"/>
        </w:rPr>
      </w:pPr>
      <w:r>
        <w:rPr>
          <w:rFonts w:ascii="Calibri" w:hAnsi="Calibri" w:cs="Calibri"/>
          <w:noProof/>
          <w:szCs w:val="21"/>
        </w:rPr>
        <w:lastRenderedPageBreak/>
        <w:drawing>
          <wp:inline distT="0" distB="0" distL="0" distR="0" wp14:anchorId="7296CBF6" wp14:editId="1E1B9D05">
            <wp:extent cx="4800600" cy="5499100"/>
            <wp:effectExtent l="0" t="0" r="0" b="0"/>
            <wp:docPr id="2" name="图片 2" descr="图片包含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散点图&#10;&#10;描述已自动生成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3E580" w14:textId="05610B85" w:rsidR="001B161F" w:rsidRDefault="00000000">
      <w:pPr>
        <w:widowControl/>
        <w:jc w:val="left"/>
        <w:rPr>
          <w:rFonts w:ascii="Calibri" w:hAnsi="Calibri" w:cs="Calibri"/>
          <w:b/>
          <w:szCs w:val="21"/>
          <w:lang w:val="en-GB"/>
        </w:rPr>
      </w:pPr>
      <w:r>
        <w:rPr>
          <w:rFonts w:ascii="Calibri" w:hAnsi="Calibri" w:cs="Calibri"/>
          <w:b/>
        </w:rPr>
        <w:t>Supplemental Fig S9</w:t>
      </w:r>
      <w:r>
        <w:rPr>
          <w:rFonts w:ascii="Calibri" w:hAnsi="Calibri" w:cs="Calibri"/>
          <w:b/>
          <w:szCs w:val="21"/>
        </w:rPr>
        <w:t xml:space="preserve">. Gene Ontology (GO) </w:t>
      </w:r>
      <w:r>
        <w:rPr>
          <w:rFonts w:ascii="Calibri" w:hAnsi="Calibri" w:cs="Calibri" w:hint="eastAsia"/>
          <w:b/>
          <w:szCs w:val="21"/>
        </w:rPr>
        <w:t>a</w:t>
      </w:r>
      <w:r>
        <w:rPr>
          <w:rFonts w:ascii="Calibri" w:hAnsi="Calibri" w:cs="Calibri"/>
          <w:b/>
          <w:szCs w:val="21"/>
        </w:rPr>
        <w:t>nalyses of conserved homogenous m</w:t>
      </w:r>
      <w:r>
        <w:rPr>
          <w:rFonts w:ascii="Calibri" w:hAnsi="Calibri" w:cs="Calibri"/>
          <w:b/>
          <w:szCs w:val="21"/>
          <w:vertAlign w:val="superscript"/>
        </w:rPr>
        <w:t>6</w:t>
      </w:r>
      <w:r>
        <w:rPr>
          <w:rFonts w:ascii="Calibri" w:hAnsi="Calibri" w:cs="Calibri"/>
          <w:b/>
          <w:szCs w:val="21"/>
        </w:rPr>
        <w:t>A sites.</w:t>
      </w:r>
    </w:p>
    <w:p w14:paraId="2628288F" w14:textId="3F3A8622" w:rsidR="001B161F" w:rsidRDefault="00000000">
      <w:pPr>
        <w:rPr>
          <w:rFonts w:ascii="Calibri" w:hAnsi="Calibri" w:cs="Calibri"/>
          <w:b/>
          <w:szCs w:val="21"/>
        </w:rPr>
      </w:pPr>
      <w:r>
        <w:rPr>
          <w:rFonts w:ascii="Calibri" w:hAnsi="Calibri" w:cs="Calibri"/>
          <w:bCs/>
          <w:szCs w:val="21"/>
          <w:lang w:val="en-GB"/>
        </w:rPr>
        <w:t xml:space="preserve">(A) Biological process, molecular function, and cellular component GO analyses. </w:t>
      </w:r>
      <w:r>
        <w:rPr>
          <w:rFonts w:ascii="Calibri" w:eastAsiaTheme="minorHAnsi" w:hAnsi="Calibri" w:cs="Calibri"/>
          <w:szCs w:val="21"/>
        </w:rPr>
        <w:t xml:space="preserve">Terms with an adjusted </w:t>
      </w:r>
      <w:r>
        <w:rPr>
          <w:rFonts w:ascii="Calibri" w:eastAsiaTheme="minorHAnsi" w:hAnsi="Calibri" w:cs="Calibri"/>
          <w:i/>
          <w:iCs/>
          <w:szCs w:val="21"/>
        </w:rPr>
        <w:t>Q</w:t>
      </w:r>
      <w:r>
        <w:rPr>
          <w:rFonts w:ascii="Calibri" w:eastAsiaTheme="minorHAnsi" w:hAnsi="Calibri" w:cs="Calibri"/>
          <w:szCs w:val="21"/>
        </w:rPr>
        <w:t xml:space="preserve"> value&lt;0.05 and </w:t>
      </w:r>
      <w:r>
        <w:rPr>
          <w:rFonts w:ascii="Calibri" w:eastAsiaTheme="minorHAnsi" w:hAnsi="Calibri" w:cs="Calibri"/>
          <w:i/>
          <w:iCs/>
          <w:szCs w:val="21"/>
        </w:rPr>
        <w:t>P</w:t>
      </w:r>
      <w:r>
        <w:rPr>
          <w:rFonts w:ascii="Calibri" w:eastAsiaTheme="minorHAnsi" w:hAnsi="Calibri" w:cs="Calibri"/>
          <w:szCs w:val="21"/>
        </w:rPr>
        <w:t xml:space="preserve"> value&lt;0.05 were considered statistically significant. The top 5 GO terms were plotted for each cell lineage, in addition to 5 selected statistically significant terms. </w:t>
      </w:r>
      <w:r>
        <w:rPr>
          <w:rFonts w:ascii="Calibri" w:hAnsi="Calibri" w:cs="Calibri"/>
          <w:bCs/>
          <w:szCs w:val="21"/>
        </w:rPr>
        <w:t xml:space="preserve">NEUR: neuronal cell lineage; </w:t>
      </w:r>
      <w:r>
        <w:rPr>
          <w:rFonts w:ascii="Calibri" w:hAnsi="Calibri" w:cs="Calibri"/>
          <w:bCs/>
          <w:szCs w:val="21"/>
        </w:rPr>
        <w:t xml:space="preserve">OLG: oligodendrocyte cell lineage; </w:t>
      </w:r>
      <w:r>
        <w:rPr>
          <w:rFonts w:ascii="Calibri" w:hAnsi="Calibri" w:cs="Calibri"/>
          <w:bCs/>
          <w:szCs w:val="21"/>
        </w:rPr>
        <w:t>ASC: astrocyte cell lineage</w:t>
      </w:r>
      <w:r w:rsidR="0066223C">
        <w:rPr>
          <w:rFonts w:ascii="Calibri" w:hAnsi="Calibri" w:cs="Calibri"/>
          <w:bCs/>
          <w:szCs w:val="21"/>
        </w:rPr>
        <w:t>;</w:t>
      </w:r>
      <w:r>
        <w:rPr>
          <w:rFonts w:ascii="Calibri" w:hAnsi="Calibri" w:cs="Calibri"/>
          <w:bCs/>
          <w:szCs w:val="21"/>
        </w:rPr>
        <w:t xml:space="preserve"> </w:t>
      </w:r>
      <w:r>
        <w:rPr>
          <w:rFonts w:ascii="Calibri" w:hAnsi="Calibri" w:cs="Calibri"/>
          <w:bCs/>
          <w:szCs w:val="21"/>
        </w:rPr>
        <w:t>EC: endothelial cell lineage; IMC: immune cell lineage; The Rich factor represent the conserved homogenous m</w:t>
      </w:r>
      <w:r>
        <w:rPr>
          <w:rFonts w:ascii="Calibri" w:hAnsi="Calibri" w:cs="Calibri"/>
          <w:bCs/>
          <w:szCs w:val="21"/>
          <w:vertAlign w:val="superscript"/>
        </w:rPr>
        <w:t>6</w:t>
      </w:r>
      <w:r>
        <w:rPr>
          <w:rFonts w:ascii="Calibri" w:hAnsi="Calibri" w:cs="Calibri"/>
          <w:bCs/>
          <w:szCs w:val="21"/>
        </w:rPr>
        <w:t>A site count divided by total counts.</w:t>
      </w:r>
      <w:r>
        <w:rPr>
          <w:rFonts w:ascii="Calibri" w:hAnsi="Calibri" w:cs="Calibri"/>
          <w:b/>
          <w:szCs w:val="21"/>
        </w:rPr>
        <w:t xml:space="preserve"> </w:t>
      </w:r>
    </w:p>
    <w:p w14:paraId="6DA8AD3E" w14:textId="77777777" w:rsidR="001B161F" w:rsidRDefault="00000000">
      <w:pPr>
        <w:rPr>
          <w:rFonts w:ascii="Calibri" w:hAnsi="Calibri" w:cs="Calibri"/>
          <w:bCs/>
          <w:szCs w:val="21"/>
        </w:rPr>
      </w:pPr>
      <w:r>
        <w:rPr>
          <w:rFonts w:ascii="Calibri" w:hAnsi="Calibri" w:cs="Calibri"/>
          <w:bCs/>
          <w:szCs w:val="21"/>
          <w:lang w:val="en-GB"/>
        </w:rPr>
        <w:t xml:space="preserve">(B) Disease </w:t>
      </w:r>
      <w:r>
        <w:rPr>
          <w:rFonts w:ascii="Calibri" w:eastAsiaTheme="minorHAnsi" w:hAnsi="Calibri" w:cs="Calibri"/>
          <w:szCs w:val="21"/>
          <w:lang w:val="en-GB"/>
        </w:rPr>
        <w:t>GO analyses. T</w:t>
      </w:r>
      <w:r>
        <w:rPr>
          <w:rFonts w:ascii="Calibri" w:eastAsiaTheme="minorHAnsi" w:hAnsi="Calibri" w:cs="Calibri"/>
          <w:szCs w:val="21"/>
        </w:rPr>
        <w:t xml:space="preserve">erms with an adjusted </w:t>
      </w:r>
      <w:r>
        <w:rPr>
          <w:rFonts w:ascii="Calibri" w:eastAsiaTheme="minorHAnsi" w:hAnsi="Calibri" w:cs="Calibri"/>
          <w:i/>
          <w:iCs/>
          <w:szCs w:val="21"/>
        </w:rPr>
        <w:t>Q</w:t>
      </w:r>
      <w:r>
        <w:rPr>
          <w:rFonts w:ascii="Calibri" w:eastAsiaTheme="minorHAnsi" w:hAnsi="Calibri" w:cs="Calibri"/>
          <w:szCs w:val="21"/>
        </w:rPr>
        <w:t xml:space="preserve"> value&lt;0.05 and </w:t>
      </w:r>
      <w:r>
        <w:rPr>
          <w:rFonts w:ascii="Calibri" w:eastAsiaTheme="minorHAnsi" w:hAnsi="Calibri" w:cs="Calibri"/>
          <w:i/>
          <w:iCs/>
          <w:szCs w:val="21"/>
        </w:rPr>
        <w:t>P</w:t>
      </w:r>
      <w:r>
        <w:rPr>
          <w:rFonts w:ascii="Calibri" w:eastAsiaTheme="minorHAnsi" w:hAnsi="Calibri" w:cs="Calibri"/>
          <w:szCs w:val="21"/>
        </w:rPr>
        <w:t xml:space="preserve"> value&lt;0.05 are plotted for OLG, IMC, EC. </w:t>
      </w:r>
    </w:p>
    <w:p w14:paraId="7B0B25AC" w14:textId="77777777" w:rsidR="001B161F" w:rsidRDefault="001B161F">
      <w:pPr>
        <w:rPr>
          <w:rFonts w:ascii="Calibri" w:hAnsi="Calibri" w:cs="Calibri"/>
          <w:szCs w:val="21"/>
        </w:rPr>
      </w:pPr>
    </w:p>
    <w:p w14:paraId="75B124F4" w14:textId="77777777" w:rsidR="001B161F" w:rsidRDefault="001B161F">
      <w:pPr>
        <w:rPr>
          <w:rFonts w:ascii="Calibri" w:hAnsi="Calibri" w:cs="Calibri"/>
          <w:szCs w:val="21"/>
        </w:rPr>
      </w:pPr>
    </w:p>
    <w:p w14:paraId="27E38D04" w14:textId="77777777" w:rsidR="001B161F" w:rsidRDefault="001B161F">
      <w:pPr>
        <w:rPr>
          <w:rFonts w:ascii="Calibri" w:hAnsi="Calibri" w:cs="Calibri"/>
          <w:szCs w:val="21"/>
        </w:rPr>
      </w:pPr>
    </w:p>
    <w:p w14:paraId="5FA5AD57" w14:textId="77777777" w:rsidR="001B161F" w:rsidRDefault="001B161F">
      <w:pPr>
        <w:rPr>
          <w:rFonts w:ascii="Calibri" w:hAnsi="Calibri" w:cs="Calibri"/>
          <w:szCs w:val="21"/>
        </w:rPr>
      </w:pPr>
    </w:p>
    <w:p w14:paraId="71F7C91B" w14:textId="77777777" w:rsidR="001B161F" w:rsidRDefault="001B161F">
      <w:pPr>
        <w:rPr>
          <w:rFonts w:ascii="Calibri" w:hAnsi="Calibri" w:cs="Calibri"/>
          <w:szCs w:val="21"/>
        </w:rPr>
      </w:pPr>
    </w:p>
    <w:sectPr w:rsidR="001B161F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mQ1OWI5OGJiM2NiOTc3ZTBiZWM1NzA4ZWY0YzVmNjQifQ=="/>
  </w:docVars>
  <w:rsids>
    <w:rsidRoot w:val="00E106DB"/>
    <w:rsid w:val="00021379"/>
    <w:rsid w:val="000563C4"/>
    <w:rsid w:val="000748C6"/>
    <w:rsid w:val="00074DD0"/>
    <w:rsid w:val="0007517C"/>
    <w:rsid w:val="00083E23"/>
    <w:rsid w:val="000C2E98"/>
    <w:rsid w:val="000D5689"/>
    <w:rsid w:val="00123B77"/>
    <w:rsid w:val="00133A30"/>
    <w:rsid w:val="001451EF"/>
    <w:rsid w:val="001644B5"/>
    <w:rsid w:val="001B161F"/>
    <w:rsid w:val="001C1C50"/>
    <w:rsid w:val="001C7DBF"/>
    <w:rsid w:val="001F4BAC"/>
    <w:rsid w:val="002014C6"/>
    <w:rsid w:val="0020365E"/>
    <w:rsid w:val="00233B73"/>
    <w:rsid w:val="0025442B"/>
    <w:rsid w:val="002909A3"/>
    <w:rsid w:val="002A19D3"/>
    <w:rsid w:val="002B3791"/>
    <w:rsid w:val="002B707F"/>
    <w:rsid w:val="002C147D"/>
    <w:rsid w:val="002C5C7F"/>
    <w:rsid w:val="002C76C7"/>
    <w:rsid w:val="002D3061"/>
    <w:rsid w:val="002F160E"/>
    <w:rsid w:val="00301D1B"/>
    <w:rsid w:val="00310BC3"/>
    <w:rsid w:val="00324EA6"/>
    <w:rsid w:val="00340024"/>
    <w:rsid w:val="00345031"/>
    <w:rsid w:val="00356514"/>
    <w:rsid w:val="0036048A"/>
    <w:rsid w:val="00371974"/>
    <w:rsid w:val="003733A4"/>
    <w:rsid w:val="00392243"/>
    <w:rsid w:val="00395E2B"/>
    <w:rsid w:val="003B7C02"/>
    <w:rsid w:val="003C0B73"/>
    <w:rsid w:val="003E433A"/>
    <w:rsid w:val="00445A6F"/>
    <w:rsid w:val="004519C9"/>
    <w:rsid w:val="00453813"/>
    <w:rsid w:val="004543ED"/>
    <w:rsid w:val="0046086E"/>
    <w:rsid w:val="004945D1"/>
    <w:rsid w:val="004A3479"/>
    <w:rsid w:val="004A4259"/>
    <w:rsid w:val="004A60E3"/>
    <w:rsid w:val="004B6BE8"/>
    <w:rsid w:val="004C0977"/>
    <w:rsid w:val="004D440A"/>
    <w:rsid w:val="004E5154"/>
    <w:rsid w:val="004F1970"/>
    <w:rsid w:val="004F1C5B"/>
    <w:rsid w:val="00502505"/>
    <w:rsid w:val="005025A5"/>
    <w:rsid w:val="00507A57"/>
    <w:rsid w:val="0054124D"/>
    <w:rsid w:val="005447FC"/>
    <w:rsid w:val="00553CFA"/>
    <w:rsid w:val="005645A9"/>
    <w:rsid w:val="005653D3"/>
    <w:rsid w:val="00583B27"/>
    <w:rsid w:val="00584610"/>
    <w:rsid w:val="005A1970"/>
    <w:rsid w:val="005D05E8"/>
    <w:rsid w:val="005F2B6B"/>
    <w:rsid w:val="00622F3B"/>
    <w:rsid w:val="00653884"/>
    <w:rsid w:val="0066223C"/>
    <w:rsid w:val="00663A9B"/>
    <w:rsid w:val="0067725C"/>
    <w:rsid w:val="006A4D1F"/>
    <w:rsid w:val="006B5E39"/>
    <w:rsid w:val="006B617A"/>
    <w:rsid w:val="006C468B"/>
    <w:rsid w:val="007021FD"/>
    <w:rsid w:val="00706957"/>
    <w:rsid w:val="00710651"/>
    <w:rsid w:val="0073251E"/>
    <w:rsid w:val="00741A25"/>
    <w:rsid w:val="007445BB"/>
    <w:rsid w:val="00757C4F"/>
    <w:rsid w:val="007617CE"/>
    <w:rsid w:val="00785483"/>
    <w:rsid w:val="007940D7"/>
    <w:rsid w:val="007A66D0"/>
    <w:rsid w:val="007B0DE8"/>
    <w:rsid w:val="007B3C05"/>
    <w:rsid w:val="007C437E"/>
    <w:rsid w:val="007D6797"/>
    <w:rsid w:val="007F4B1B"/>
    <w:rsid w:val="00801267"/>
    <w:rsid w:val="00820012"/>
    <w:rsid w:val="0083289E"/>
    <w:rsid w:val="00835CCC"/>
    <w:rsid w:val="0084539B"/>
    <w:rsid w:val="00875C96"/>
    <w:rsid w:val="008822AA"/>
    <w:rsid w:val="00886576"/>
    <w:rsid w:val="00886A9E"/>
    <w:rsid w:val="008A1906"/>
    <w:rsid w:val="008A74A6"/>
    <w:rsid w:val="008B5B3A"/>
    <w:rsid w:val="008E250E"/>
    <w:rsid w:val="008E3D4C"/>
    <w:rsid w:val="008E53E4"/>
    <w:rsid w:val="008F18CF"/>
    <w:rsid w:val="009044C0"/>
    <w:rsid w:val="00921FB6"/>
    <w:rsid w:val="00957DA7"/>
    <w:rsid w:val="00966DF8"/>
    <w:rsid w:val="009825D8"/>
    <w:rsid w:val="009B157D"/>
    <w:rsid w:val="009B3DDF"/>
    <w:rsid w:val="009C698C"/>
    <w:rsid w:val="009E2EA8"/>
    <w:rsid w:val="009F360D"/>
    <w:rsid w:val="00A31C28"/>
    <w:rsid w:val="00A4696C"/>
    <w:rsid w:val="00A54080"/>
    <w:rsid w:val="00A57F03"/>
    <w:rsid w:val="00A80546"/>
    <w:rsid w:val="00A87B51"/>
    <w:rsid w:val="00A92995"/>
    <w:rsid w:val="00A95DA1"/>
    <w:rsid w:val="00A97459"/>
    <w:rsid w:val="00AB699A"/>
    <w:rsid w:val="00AD434C"/>
    <w:rsid w:val="00AE0ABC"/>
    <w:rsid w:val="00AF4FB5"/>
    <w:rsid w:val="00B122B5"/>
    <w:rsid w:val="00B15F4B"/>
    <w:rsid w:val="00B410C5"/>
    <w:rsid w:val="00B4542C"/>
    <w:rsid w:val="00B542EF"/>
    <w:rsid w:val="00B607F8"/>
    <w:rsid w:val="00B831FC"/>
    <w:rsid w:val="00C033CD"/>
    <w:rsid w:val="00C07AC5"/>
    <w:rsid w:val="00C12C84"/>
    <w:rsid w:val="00C135E9"/>
    <w:rsid w:val="00C253D8"/>
    <w:rsid w:val="00CB1C64"/>
    <w:rsid w:val="00CD2698"/>
    <w:rsid w:val="00CF4295"/>
    <w:rsid w:val="00D06B4F"/>
    <w:rsid w:val="00D137DA"/>
    <w:rsid w:val="00D21EFA"/>
    <w:rsid w:val="00D336B5"/>
    <w:rsid w:val="00D443DC"/>
    <w:rsid w:val="00D71817"/>
    <w:rsid w:val="00DC26D1"/>
    <w:rsid w:val="00DE098A"/>
    <w:rsid w:val="00DF0692"/>
    <w:rsid w:val="00E106DB"/>
    <w:rsid w:val="00E204C2"/>
    <w:rsid w:val="00E208DF"/>
    <w:rsid w:val="00E34B32"/>
    <w:rsid w:val="00E42F01"/>
    <w:rsid w:val="00E76129"/>
    <w:rsid w:val="00E82D79"/>
    <w:rsid w:val="00EA53CE"/>
    <w:rsid w:val="00EB2F53"/>
    <w:rsid w:val="00EB3707"/>
    <w:rsid w:val="00EC6ABA"/>
    <w:rsid w:val="00ED50FA"/>
    <w:rsid w:val="00ED5DD4"/>
    <w:rsid w:val="00EE680B"/>
    <w:rsid w:val="00EF69DB"/>
    <w:rsid w:val="00F0136B"/>
    <w:rsid w:val="00F05BAE"/>
    <w:rsid w:val="00F3675B"/>
    <w:rsid w:val="00F86B3D"/>
    <w:rsid w:val="00F91B87"/>
    <w:rsid w:val="00FB2083"/>
    <w:rsid w:val="00FF1CDC"/>
    <w:rsid w:val="1A0C3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C7DA39"/>
  <w15:docId w15:val="{6D852C5A-6240-A748-91EE-211FF6BBD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CN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Pr>
      <w:rFonts w:ascii="SimSun" w:eastAsia="SimSu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imSun" w:eastAsia="SimSun"/>
      <w:sz w:val="18"/>
      <w:szCs w:val="18"/>
    </w:rPr>
  </w:style>
  <w:style w:type="paragraph" w:customStyle="1" w:styleId="Revision1">
    <w:name w:val="Revision1"/>
    <w:hidden/>
    <w:uiPriority w:val="99"/>
    <w:semiHidden/>
    <w:qFormat/>
    <w:rPr>
      <w:kern w:val="2"/>
      <w:sz w:val="21"/>
      <w:szCs w:val="24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paragraph" w:styleId="Revision">
    <w:name w:val="Revision"/>
    <w:hidden/>
    <w:uiPriority w:val="99"/>
    <w:unhideWhenUsed/>
    <w:rsid w:val="0066223C"/>
    <w:rPr>
      <w:kern w:val="2"/>
      <w:sz w:val="21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.~WRD0000</Template>
  <TotalTime>67</TotalTime>
  <Pages>2</Pages>
  <Words>109</Words>
  <Characters>624</Characters>
  <Application>Microsoft Office Word</Application>
  <DocSecurity>0</DocSecurity>
  <Lines>5</Lines>
  <Paragraphs>1</Paragraphs>
  <ScaleCrop>false</ScaleCrop>
  <Company/>
  <LinksUpToDate>false</LinksUpToDate>
  <CharactersWithSpaces>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</dc:creator>
  <cp:lastModifiedBy>Magdalena Koziol</cp:lastModifiedBy>
  <cp:revision>23</cp:revision>
  <dcterms:created xsi:type="dcterms:W3CDTF">2023-11-02T03:24:00Z</dcterms:created>
  <dcterms:modified xsi:type="dcterms:W3CDTF">2024-06-07T02:27:00Z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50676D458EFA42B1B70D098EB951A0E2_12</vt:lpwstr>
  </property>
</Properties>
</file>