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5CF8" w14:textId="64CD7F1F" w:rsidR="00AF51E6" w:rsidRPr="00F27EB2" w:rsidRDefault="00AE144B" w:rsidP="00AF51E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3A92A3D3" wp14:editId="49F6757C">
            <wp:extent cx="5943600" cy="7888605"/>
            <wp:effectExtent l="0" t="0" r="0" b="0"/>
            <wp:docPr id="883558385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58385" name="Picture 1" descr="A screenshot of a grap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E09" w:rsidRPr="00B61781">
        <w:rPr>
          <w:rFonts w:ascii="Arial" w:hAnsi="Arial" w:cs="Arial"/>
          <w:b/>
          <w:bCs/>
          <w:sz w:val="22"/>
          <w:szCs w:val="22"/>
        </w:rPr>
        <w:t>Supplementa</w:t>
      </w:r>
      <w:r w:rsidR="00605E09">
        <w:rPr>
          <w:rFonts w:ascii="Arial" w:hAnsi="Arial" w:cs="Arial"/>
          <w:b/>
          <w:bCs/>
          <w:sz w:val="22"/>
          <w:szCs w:val="22"/>
        </w:rPr>
        <w:t>l</w:t>
      </w:r>
      <w:r w:rsidR="00605E09" w:rsidRPr="00B61781">
        <w:rPr>
          <w:rFonts w:ascii="Arial" w:hAnsi="Arial" w:cs="Arial"/>
          <w:b/>
          <w:bCs/>
          <w:sz w:val="22"/>
          <w:szCs w:val="22"/>
        </w:rPr>
        <w:t xml:space="preserve"> Fig</w:t>
      </w:r>
      <w:r w:rsidR="006D47D7">
        <w:rPr>
          <w:rFonts w:ascii="Arial" w:hAnsi="Arial" w:cs="Arial"/>
          <w:b/>
          <w:bCs/>
          <w:sz w:val="22"/>
          <w:szCs w:val="22"/>
        </w:rPr>
        <w:t>.</w:t>
      </w:r>
      <w:r w:rsidR="00605E09" w:rsidRPr="00B61781">
        <w:rPr>
          <w:rFonts w:ascii="Arial" w:hAnsi="Arial" w:cs="Arial"/>
          <w:b/>
          <w:bCs/>
          <w:sz w:val="22"/>
          <w:szCs w:val="22"/>
        </w:rPr>
        <w:t xml:space="preserve"> </w:t>
      </w:r>
      <w:r w:rsidR="006D47D7">
        <w:rPr>
          <w:rFonts w:ascii="Arial" w:hAnsi="Arial" w:cs="Arial"/>
          <w:b/>
          <w:bCs/>
          <w:sz w:val="22"/>
          <w:szCs w:val="22"/>
        </w:rPr>
        <w:t>S</w:t>
      </w:r>
      <w:r w:rsidR="00490933">
        <w:rPr>
          <w:rFonts w:ascii="Arial" w:hAnsi="Arial" w:cs="Arial"/>
          <w:b/>
          <w:bCs/>
          <w:sz w:val="22"/>
          <w:szCs w:val="22"/>
        </w:rPr>
        <w:t>4</w:t>
      </w:r>
      <w:r w:rsidR="006D47D7">
        <w:rPr>
          <w:rFonts w:ascii="Arial" w:hAnsi="Arial" w:cs="Arial"/>
          <w:b/>
          <w:bCs/>
          <w:sz w:val="22"/>
          <w:szCs w:val="22"/>
        </w:rPr>
        <w:t xml:space="preserve"> |</w:t>
      </w:r>
      <w:r w:rsidR="00605E09" w:rsidRPr="00B61781">
        <w:rPr>
          <w:rFonts w:ascii="Arial" w:hAnsi="Arial" w:cs="Arial"/>
          <w:b/>
          <w:bCs/>
          <w:sz w:val="22"/>
          <w:szCs w:val="22"/>
        </w:rPr>
        <w:t xml:space="preserve"> </w:t>
      </w:r>
      <w:r w:rsidR="00D157D1" w:rsidRPr="00D157D1">
        <w:rPr>
          <w:rFonts w:ascii="Arial" w:hAnsi="Arial" w:cs="Arial"/>
          <w:b/>
          <w:bCs/>
          <w:color w:val="000000" w:themeColor="text1"/>
          <w:sz w:val="22"/>
          <w:szCs w:val="21"/>
        </w:rPr>
        <w:t>Accuracy benchmarking</w:t>
      </w:r>
      <w:r w:rsidR="00D157D1">
        <w:rPr>
          <w:rFonts w:ascii="Arial" w:hAnsi="Arial" w:cs="Arial"/>
          <w:b/>
          <w:bCs/>
          <w:color w:val="000000" w:themeColor="text1"/>
          <w:sz w:val="22"/>
          <w:szCs w:val="21"/>
        </w:rPr>
        <w:t xml:space="preserve"> of</w:t>
      </w:r>
      <w:r w:rsidR="00D157D1" w:rsidRPr="00D157D1">
        <w:rPr>
          <w:rFonts w:ascii="Arial" w:hAnsi="Arial" w:cs="Arial"/>
          <w:b/>
          <w:bCs/>
          <w:color w:val="000000" w:themeColor="text1"/>
          <w:sz w:val="22"/>
          <w:szCs w:val="21"/>
        </w:rPr>
        <w:t xml:space="preserve"> </w:t>
      </w:r>
      <w:proofErr w:type="spellStart"/>
      <w:r w:rsidR="00AF51E6" w:rsidRPr="00F27EB2">
        <w:rPr>
          <w:rFonts w:ascii="Arial" w:hAnsi="Arial" w:cs="Arial"/>
          <w:b/>
          <w:bCs/>
          <w:sz w:val="22"/>
          <w:szCs w:val="21"/>
        </w:rPr>
        <w:t>MuSE</w:t>
      </w:r>
      <w:proofErr w:type="spellEnd"/>
      <w:r w:rsidR="00AF51E6" w:rsidRPr="00F27EB2">
        <w:rPr>
          <w:rFonts w:ascii="Arial" w:hAnsi="Arial" w:cs="Arial"/>
          <w:b/>
          <w:bCs/>
          <w:sz w:val="22"/>
          <w:szCs w:val="21"/>
        </w:rPr>
        <w:t xml:space="preserve"> 2 and </w:t>
      </w:r>
      <w:r w:rsidR="00557EAB">
        <w:rPr>
          <w:rFonts w:ascii="Arial" w:hAnsi="Arial" w:cs="Arial"/>
          <w:b/>
          <w:bCs/>
          <w:sz w:val="22"/>
          <w:szCs w:val="21"/>
        </w:rPr>
        <w:t>other callers</w:t>
      </w:r>
      <w:r w:rsidR="00BC4C4C">
        <w:rPr>
          <w:rFonts w:ascii="Arial" w:hAnsi="Arial" w:cs="Arial"/>
          <w:b/>
          <w:bCs/>
          <w:sz w:val="22"/>
          <w:szCs w:val="21"/>
        </w:rPr>
        <w:t xml:space="preserve"> used for </w:t>
      </w:r>
      <w:r w:rsidR="00BC4C4C">
        <w:rPr>
          <w:rFonts w:ascii="Arial" w:hAnsi="Arial" w:cs="Arial"/>
          <w:b/>
          <w:bCs/>
          <w:sz w:val="22"/>
          <w:szCs w:val="21"/>
        </w:rPr>
        <w:lastRenderedPageBreak/>
        <w:t>consensus calls</w:t>
      </w:r>
      <w:r w:rsidR="00AF51E6" w:rsidRPr="00F27EB2">
        <w:rPr>
          <w:rFonts w:ascii="Arial" w:hAnsi="Arial" w:cs="Arial"/>
          <w:b/>
          <w:bCs/>
          <w:sz w:val="22"/>
          <w:szCs w:val="21"/>
        </w:rPr>
        <w:t xml:space="preserve"> within bins of variant allele frequency (VAF, first row) or sequencing read depth (second row), </w:t>
      </w:r>
      <w:r w:rsidR="00840EEC" w:rsidRPr="00F27EB2">
        <w:rPr>
          <w:rFonts w:ascii="Arial" w:hAnsi="Arial" w:cs="Arial"/>
          <w:b/>
          <w:bCs/>
          <w:sz w:val="22"/>
          <w:szCs w:val="21"/>
        </w:rPr>
        <w:t xml:space="preserve">variant </w:t>
      </w:r>
      <w:r w:rsidR="00AF51E6" w:rsidRPr="00F27EB2">
        <w:rPr>
          <w:rFonts w:ascii="Arial" w:hAnsi="Arial" w:cs="Arial"/>
          <w:b/>
          <w:bCs/>
          <w:sz w:val="22"/>
          <w:szCs w:val="21"/>
        </w:rPr>
        <w:t>classes</w:t>
      </w:r>
      <w:r w:rsidR="00840EEC">
        <w:rPr>
          <w:rFonts w:ascii="Arial" w:hAnsi="Arial" w:cs="Arial"/>
          <w:b/>
          <w:bCs/>
          <w:sz w:val="22"/>
          <w:szCs w:val="21"/>
        </w:rPr>
        <w:t xml:space="preserve"> </w:t>
      </w:r>
      <w:r w:rsidR="00AF51E6">
        <w:rPr>
          <w:rFonts w:ascii="Arial" w:hAnsi="Arial" w:cs="Arial"/>
          <w:b/>
          <w:bCs/>
          <w:sz w:val="22"/>
          <w:szCs w:val="21"/>
        </w:rPr>
        <w:t>(</w:t>
      </w:r>
      <w:r w:rsidR="00AF51E6" w:rsidRPr="005A5DAC">
        <w:rPr>
          <w:rFonts w:ascii="Arial" w:hAnsi="Arial" w:cs="Arial"/>
          <w:b/>
          <w:bCs/>
          <w:sz w:val="22"/>
          <w:szCs w:val="21"/>
        </w:rPr>
        <w:t>third row</w:t>
      </w:r>
      <w:r w:rsidR="00AF51E6">
        <w:rPr>
          <w:rFonts w:ascii="Arial" w:hAnsi="Arial" w:cs="Arial"/>
          <w:b/>
          <w:bCs/>
          <w:sz w:val="22"/>
          <w:szCs w:val="21"/>
        </w:rPr>
        <w:t>)</w:t>
      </w:r>
      <w:r w:rsidR="00AF51E6" w:rsidRPr="00F27EB2">
        <w:rPr>
          <w:rFonts w:ascii="Arial" w:hAnsi="Arial" w:cs="Arial"/>
          <w:b/>
          <w:bCs/>
          <w:sz w:val="22"/>
          <w:szCs w:val="21"/>
        </w:rPr>
        <w:t xml:space="preserve"> for TCGA WES (</w:t>
      </w:r>
      <w:r w:rsidR="00AF51E6" w:rsidRPr="00F27EB2">
        <w:rPr>
          <w:rFonts w:ascii="Arial" w:hAnsi="Arial" w:cs="Arial"/>
          <w:b/>
          <w:bCs/>
          <w:i/>
          <w:iCs/>
          <w:sz w:val="22"/>
          <w:szCs w:val="21"/>
        </w:rPr>
        <w:t>A</w:t>
      </w:r>
      <w:r w:rsidR="00AF51E6" w:rsidRPr="00F27EB2">
        <w:rPr>
          <w:rFonts w:ascii="Arial" w:hAnsi="Arial" w:cs="Arial"/>
          <w:b/>
          <w:bCs/>
          <w:sz w:val="22"/>
          <w:szCs w:val="21"/>
        </w:rPr>
        <w:t>) or PCAWG WGS data (</w:t>
      </w:r>
      <w:r w:rsidR="00AF51E6" w:rsidRPr="00F27EB2">
        <w:rPr>
          <w:rFonts w:ascii="Arial" w:hAnsi="Arial" w:cs="Arial"/>
          <w:b/>
          <w:bCs/>
          <w:i/>
          <w:iCs/>
          <w:sz w:val="22"/>
          <w:szCs w:val="21"/>
        </w:rPr>
        <w:t>B</w:t>
      </w:r>
      <w:r w:rsidR="00AF51E6" w:rsidRPr="00F27EB2">
        <w:rPr>
          <w:rFonts w:ascii="Arial" w:hAnsi="Arial" w:cs="Arial"/>
          <w:b/>
          <w:bCs/>
          <w:sz w:val="22"/>
          <w:szCs w:val="21"/>
        </w:rPr>
        <w:t xml:space="preserve">). </w:t>
      </w:r>
      <w:r w:rsidR="00AF51E6" w:rsidRPr="00F27EB2">
        <w:rPr>
          <w:rFonts w:ascii="Arial" w:hAnsi="Arial" w:cs="Arial"/>
          <w:sz w:val="22"/>
          <w:szCs w:val="21"/>
        </w:rPr>
        <w:t xml:space="preserve">Comparison of recall between </w:t>
      </w:r>
      <w:proofErr w:type="spellStart"/>
      <w:r w:rsidR="00AD7346">
        <w:rPr>
          <w:rFonts w:ascii="Arial" w:hAnsi="Arial" w:cs="Arial"/>
          <w:sz w:val="22"/>
          <w:szCs w:val="21"/>
        </w:rPr>
        <w:t>MuSE</w:t>
      </w:r>
      <w:proofErr w:type="spellEnd"/>
      <w:r w:rsidR="00AD7346">
        <w:rPr>
          <w:rFonts w:ascii="Arial" w:hAnsi="Arial" w:cs="Arial"/>
          <w:sz w:val="22"/>
          <w:szCs w:val="21"/>
        </w:rPr>
        <w:t xml:space="preserve"> 2 and </w:t>
      </w:r>
      <w:r w:rsidR="007668F5">
        <w:rPr>
          <w:rFonts w:ascii="Arial" w:hAnsi="Arial" w:cs="Arial"/>
          <w:sz w:val="22"/>
          <w:szCs w:val="21"/>
        </w:rPr>
        <w:t>MuTect</w:t>
      </w:r>
      <w:r w:rsidR="00AD7346">
        <w:rPr>
          <w:rFonts w:ascii="Arial" w:hAnsi="Arial" w:cs="Arial"/>
          <w:sz w:val="22"/>
          <w:szCs w:val="21"/>
        </w:rPr>
        <w:t>2</w:t>
      </w:r>
      <w:r w:rsidR="00045AF0">
        <w:rPr>
          <w:rFonts w:ascii="Arial" w:hAnsi="Arial" w:cs="Arial"/>
          <w:sz w:val="22"/>
          <w:szCs w:val="21"/>
        </w:rPr>
        <w:t xml:space="preserve"> within</w:t>
      </w:r>
      <w:r w:rsidR="00AF51E6" w:rsidRPr="00F27EB2">
        <w:rPr>
          <w:rFonts w:ascii="Arial" w:hAnsi="Arial" w:cs="Arial"/>
          <w:b/>
          <w:bCs/>
          <w:sz w:val="22"/>
          <w:szCs w:val="21"/>
        </w:rPr>
        <w:t xml:space="preserve"> </w:t>
      </w:r>
      <w:r w:rsidR="00AF51E6" w:rsidRPr="00F27EB2">
        <w:rPr>
          <w:rFonts w:ascii="Arial" w:hAnsi="Arial" w:cs="Arial"/>
          <w:sz w:val="22"/>
          <w:szCs w:val="22"/>
        </w:rPr>
        <w:t>different clonality</w:t>
      </w:r>
      <w:r w:rsidR="00092F27">
        <w:rPr>
          <w:rFonts w:ascii="Arial" w:hAnsi="Arial" w:cs="Arial"/>
          <w:sz w:val="22"/>
          <w:szCs w:val="22"/>
        </w:rPr>
        <w:t xml:space="preserve"> </w:t>
      </w:r>
      <w:r w:rsidR="00AF51E6" w:rsidRPr="00F27EB2">
        <w:rPr>
          <w:rFonts w:ascii="Arial" w:hAnsi="Arial" w:cs="Arial"/>
          <w:sz w:val="22"/>
          <w:szCs w:val="22"/>
        </w:rPr>
        <w:t>for PCAWG WGS data</w:t>
      </w:r>
      <w:r w:rsidR="00AF51E6">
        <w:rPr>
          <w:rFonts w:ascii="Arial" w:hAnsi="Arial" w:cs="Arial"/>
          <w:sz w:val="22"/>
          <w:szCs w:val="22"/>
        </w:rPr>
        <w:t xml:space="preserve"> is shown in the last row </w:t>
      </w:r>
      <w:r w:rsidR="0013467E">
        <w:rPr>
          <w:rFonts w:ascii="Arial" w:hAnsi="Arial" w:cs="Arial"/>
          <w:sz w:val="22"/>
          <w:szCs w:val="22"/>
        </w:rPr>
        <w:t>of</w:t>
      </w:r>
      <w:r w:rsidR="00AF51E6">
        <w:rPr>
          <w:rFonts w:ascii="Arial" w:hAnsi="Arial" w:cs="Arial"/>
          <w:sz w:val="22"/>
          <w:szCs w:val="22"/>
        </w:rPr>
        <w:t xml:space="preserve"> (</w:t>
      </w:r>
      <w:r w:rsidR="00AF51E6" w:rsidRPr="00DE457B">
        <w:rPr>
          <w:rFonts w:ascii="Arial" w:hAnsi="Arial" w:cs="Arial"/>
          <w:i/>
          <w:iCs/>
          <w:sz w:val="22"/>
          <w:szCs w:val="22"/>
        </w:rPr>
        <w:t>B</w:t>
      </w:r>
      <w:r w:rsidR="00AF51E6">
        <w:rPr>
          <w:rFonts w:ascii="Arial" w:hAnsi="Arial" w:cs="Arial"/>
          <w:sz w:val="22"/>
          <w:szCs w:val="22"/>
        </w:rPr>
        <w:t>)</w:t>
      </w:r>
      <w:r w:rsidR="00AF51E6" w:rsidRPr="00F27EB2">
        <w:rPr>
          <w:rFonts w:ascii="Arial" w:hAnsi="Arial" w:cs="Arial"/>
          <w:sz w:val="22"/>
          <w:szCs w:val="22"/>
        </w:rPr>
        <w:t>.</w:t>
      </w:r>
      <w:r w:rsidR="00AF51E6" w:rsidRPr="00F27EB2">
        <w:rPr>
          <w:rFonts w:ascii="Arial" w:hAnsi="Arial" w:cs="Arial"/>
          <w:b/>
          <w:bCs/>
          <w:sz w:val="22"/>
          <w:szCs w:val="22"/>
        </w:rPr>
        <w:t xml:space="preserve"> </w:t>
      </w:r>
      <w:r w:rsidR="00AF51E6" w:rsidRPr="00F27EB2">
        <w:rPr>
          <w:rFonts w:ascii="Arial" w:hAnsi="Arial" w:cs="Arial"/>
          <w:sz w:val="22"/>
          <w:szCs w:val="22"/>
        </w:rPr>
        <w:t>The calls of each method, and the consensus calls, which are used as a truth set, are pooled from the WES data of 5 patient samples from TCGA (</w:t>
      </w:r>
      <w:r w:rsidR="00AF51E6" w:rsidRPr="00F27EB2">
        <w:rPr>
          <w:rFonts w:ascii="Arial" w:hAnsi="Arial" w:cs="Arial"/>
          <w:i/>
          <w:iCs/>
          <w:sz w:val="22"/>
          <w:szCs w:val="22"/>
        </w:rPr>
        <w:t>A</w:t>
      </w:r>
      <w:r w:rsidR="00AF51E6" w:rsidRPr="00F27EB2">
        <w:rPr>
          <w:rFonts w:ascii="Arial" w:hAnsi="Arial" w:cs="Arial"/>
          <w:sz w:val="22"/>
          <w:szCs w:val="22"/>
        </w:rPr>
        <w:t>), or the WGS data of 5 patient samples from PCAWG (</w:t>
      </w:r>
      <w:r w:rsidR="00AF51E6" w:rsidRPr="00F27EB2">
        <w:rPr>
          <w:rFonts w:ascii="Arial" w:hAnsi="Arial" w:cs="Arial"/>
          <w:i/>
          <w:iCs/>
          <w:sz w:val="22"/>
          <w:szCs w:val="22"/>
        </w:rPr>
        <w:t>B</w:t>
      </w:r>
      <w:r w:rsidR="00AF51E6" w:rsidRPr="00F27EB2">
        <w:rPr>
          <w:rFonts w:ascii="Arial" w:hAnsi="Arial" w:cs="Arial"/>
          <w:sz w:val="22"/>
          <w:szCs w:val="22"/>
        </w:rPr>
        <w:t>).</w:t>
      </w:r>
      <w:r w:rsidR="00AB0C5E">
        <w:rPr>
          <w:rFonts w:ascii="Arial" w:hAnsi="Arial" w:cs="Arial"/>
          <w:sz w:val="22"/>
          <w:szCs w:val="22"/>
        </w:rPr>
        <w:t xml:space="preserve"> </w:t>
      </w:r>
      <w:r w:rsidR="00C10EA2">
        <w:rPr>
          <w:rFonts w:ascii="Arial" w:hAnsi="Arial" w:cs="Arial"/>
          <w:sz w:val="21"/>
          <w:szCs w:val="21"/>
        </w:rPr>
        <w:t xml:space="preserve">The number of </w:t>
      </w:r>
      <w:proofErr w:type="gramStart"/>
      <w:r w:rsidR="00C10EA2">
        <w:rPr>
          <w:rFonts w:ascii="Arial" w:hAnsi="Arial" w:cs="Arial"/>
          <w:sz w:val="21"/>
          <w:szCs w:val="21"/>
        </w:rPr>
        <w:t>consensus</w:t>
      </w:r>
      <w:proofErr w:type="gramEnd"/>
      <w:r w:rsidR="00C10EA2">
        <w:rPr>
          <w:rFonts w:ascii="Arial" w:hAnsi="Arial" w:cs="Arial"/>
          <w:sz w:val="21"/>
          <w:szCs w:val="21"/>
        </w:rPr>
        <w:t xml:space="preserve"> calls for a SNV </w:t>
      </w:r>
      <w:r w:rsidR="00C10EA2" w:rsidRPr="003324AB">
        <w:rPr>
          <w:rFonts w:ascii="Arial" w:hAnsi="Arial" w:cs="Arial"/>
          <w:sz w:val="21"/>
          <w:szCs w:val="21"/>
        </w:rPr>
        <w:t>category</w:t>
      </w:r>
      <w:r w:rsidR="00C10EA2">
        <w:rPr>
          <w:rFonts w:ascii="Arial" w:hAnsi="Arial" w:cs="Arial"/>
          <w:sz w:val="21"/>
          <w:szCs w:val="21"/>
        </w:rPr>
        <w:t xml:space="preserve"> is included in the x-axis labels.</w:t>
      </w:r>
    </w:p>
    <w:p w14:paraId="021C9AB0" w14:textId="14CC527B" w:rsidR="00605E09" w:rsidRPr="00270132" w:rsidRDefault="003F371E" w:rsidP="00283B4F">
      <w:p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270132">
        <w:rPr>
          <w:rFonts w:ascii="Arial" w:hAnsi="Arial" w:cs="Arial"/>
          <w:sz w:val="22"/>
          <w:szCs w:val="22"/>
        </w:rPr>
        <w:t xml:space="preserve"> </w:t>
      </w:r>
    </w:p>
    <w:p w14:paraId="413AB9EB" w14:textId="77777777" w:rsidR="003341E9" w:rsidRDefault="003341E9"/>
    <w:sectPr w:rsidR="003341E9" w:rsidSect="007E2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09"/>
    <w:rsid w:val="00000A82"/>
    <w:rsid w:val="00004A4F"/>
    <w:rsid w:val="00011C0E"/>
    <w:rsid w:val="00014638"/>
    <w:rsid w:val="00045AF0"/>
    <w:rsid w:val="00047DA4"/>
    <w:rsid w:val="00060188"/>
    <w:rsid w:val="00061FB7"/>
    <w:rsid w:val="00065C05"/>
    <w:rsid w:val="0008352A"/>
    <w:rsid w:val="00092F27"/>
    <w:rsid w:val="000B2446"/>
    <w:rsid w:val="000F27F5"/>
    <w:rsid w:val="0013467E"/>
    <w:rsid w:val="00137F03"/>
    <w:rsid w:val="00145835"/>
    <w:rsid w:val="00152059"/>
    <w:rsid w:val="001544B6"/>
    <w:rsid w:val="00154583"/>
    <w:rsid w:val="00163C65"/>
    <w:rsid w:val="00173AA5"/>
    <w:rsid w:val="00175C69"/>
    <w:rsid w:val="001920A6"/>
    <w:rsid w:val="001A3752"/>
    <w:rsid w:val="001A3E29"/>
    <w:rsid w:val="001C5FA3"/>
    <w:rsid w:val="001D058A"/>
    <w:rsid w:val="001F6ECC"/>
    <w:rsid w:val="0020154C"/>
    <w:rsid w:val="00204F89"/>
    <w:rsid w:val="00226D94"/>
    <w:rsid w:val="002331D1"/>
    <w:rsid w:val="00236DCA"/>
    <w:rsid w:val="00240496"/>
    <w:rsid w:val="00270132"/>
    <w:rsid w:val="0027119C"/>
    <w:rsid w:val="00282E03"/>
    <w:rsid w:val="00283B4F"/>
    <w:rsid w:val="002A2476"/>
    <w:rsid w:val="002D6E9D"/>
    <w:rsid w:val="00300DCB"/>
    <w:rsid w:val="003341E9"/>
    <w:rsid w:val="00343BDB"/>
    <w:rsid w:val="00366501"/>
    <w:rsid w:val="00366837"/>
    <w:rsid w:val="00370316"/>
    <w:rsid w:val="003874F7"/>
    <w:rsid w:val="003A2094"/>
    <w:rsid w:val="003B6D13"/>
    <w:rsid w:val="003C063E"/>
    <w:rsid w:val="003C274F"/>
    <w:rsid w:val="003F0CA1"/>
    <w:rsid w:val="003F15C2"/>
    <w:rsid w:val="003F371E"/>
    <w:rsid w:val="00407400"/>
    <w:rsid w:val="00444647"/>
    <w:rsid w:val="00450E82"/>
    <w:rsid w:val="00490933"/>
    <w:rsid w:val="004A22AD"/>
    <w:rsid w:val="004A4D10"/>
    <w:rsid w:val="004D0CCE"/>
    <w:rsid w:val="004D626D"/>
    <w:rsid w:val="004E6203"/>
    <w:rsid w:val="0051140A"/>
    <w:rsid w:val="00525794"/>
    <w:rsid w:val="005444BE"/>
    <w:rsid w:val="00546609"/>
    <w:rsid w:val="00557EAB"/>
    <w:rsid w:val="00584E46"/>
    <w:rsid w:val="00591956"/>
    <w:rsid w:val="005A0C11"/>
    <w:rsid w:val="005A5AAF"/>
    <w:rsid w:val="005A7EDA"/>
    <w:rsid w:val="005B2CB4"/>
    <w:rsid w:val="005C405B"/>
    <w:rsid w:val="005C55FB"/>
    <w:rsid w:val="005C731A"/>
    <w:rsid w:val="005E03FE"/>
    <w:rsid w:val="005E1574"/>
    <w:rsid w:val="00605E09"/>
    <w:rsid w:val="0061221A"/>
    <w:rsid w:val="00661EDA"/>
    <w:rsid w:val="00665E3C"/>
    <w:rsid w:val="0068781F"/>
    <w:rsid w:val="0069488C"/>
    <w:rsid w:val="006A4AEB"/>
    <w:rsid w:val="006C1B9E"/>
    <w:rsid w:val="006C37C0"/>
    <w:rsid w:val="006C65B3"/>
    <w:rsid w:val="006D47D7"/>
    <w:rsid w:val="006F21E7"/>
    <w:rsid w:val="006F2DDE"/>
    <w:rsid w:val="006F686E"/>
    <w:rsid w:val="006F6B13"/>
    <w:rsid w:val="00707B60"/>
    <w:rsid w:val="00734228"/>
    <w:rsid w:val="00736AAD"/>
    <w:rsid w:val="00747EF4"/>
    <w:rsid w:val="00751FB0"/>
    <w:rsid w:val="007668F5"/>
    <w:rsid w:val="00776320"/>
    <w:rsid w:val="00780A4C"/>
    <w:rsid w:val="00794A91"/>
    <w:rsid w:val="007A38D7"/>
    <w:rsid w:val="007B2C06"/>
    <w:rsid w:val="007C2258"/>
    <w:rsid w:val="007C2D5C"/>
    <w:rsid w:val="007E2DD6"/>
    <w:rsid w:val="007E374C"/>
    <w:rsid w:val="00803DD3"/>
    <w:rsid w:val="00810334"/>
    <w:rsid w:val="00812C7F"/>
    <w:rsid w:val="00814C5C"/>
    <w:rsid w:val="008241B6"/>
    <w:rsid w:val="00840B70"/>
    <w:rsid w:val="00840EEC"/>
    <w:rsid w:val="00850913"/>
    <w:rsid w:val="008521E8"/>
    <w:rsid w:val="008623D0"/>
    <w:rsid w:val="00876890"/>
    <w:rsid w:val="008A1C64"/>
    <w:rsid w:val="008C52A9"/>
    <w:rsid w:val="008F2CD5"/>
    <w:rsid w:val="008F78D2"/>
    <w:rsid w:val="00925C07"/>
    <w:rsid w:val="00926D0C"/>
    <w:rsid w:val="009478FE"/>
    <w:rsid w:val="00953DF4"/>
    <w:rsid w:val="009550B5"/>
    <w:rsid w:val="009772E2"/>
    <w:rsid w:val="009850C8"/>
    <w:rsid w:val="009859CF"/>
    <w:rsid w:val="00997CF7"/>
    <w:rsid w:val="009B28FF"/>
    <w:rsid w:val="009D2B51"/>
    <w:rsid w:val="009E4413"/>
    <w:rsid w:val="009F116B"/>
    <w:rsid w:val="009F29A5"/>
    <w:rsid w:val="00A20C20"/>
    <w:rsid w:val="00A426A7"/>
    <w:rsid w:val="00A54EF5"/>
    <w:rsid w:val="00A62CF3"/>
    <w:rsid w:val="00A67122"/>
    <w:rsid w:val="00A84421"/>
    <w:rsid w:val="00AA0A62"/>
    <w:rsid w:val="00AA5A70"/>
    <w:rsid w:val="00AB0C5E"/>
    <w:rsid w:val="00AD2413"/>
    <w:rsid w:val="00AD3375"/>
    <w:rsid w:val="00AD7346"/>
    <w:rsid w:val="00AE144B"/>
    <w:rsid w:val="00AE3A58"/>
    <w:rsid w:val="00AF51E6"/>
    <w:rsid w:val="00AF5968"/>
    <w:rsid w:val="00B00C23"/>
    <w:rsid w:val="00B164C0"/>
    <w:rsid w:val="00B4666E"/>
    <w:rsid w:val="00B53602"/>
    <w:rsid w:val="00B6359B"/>
    <w:rsid w:val="00B902B0"/>
    <w:rsid w:val="00B91D05"/>
    <w:rsid w:val="00BA2ABA"/>
    <w:rsid w:val="00BA658D"/>
    <w:rsid w:val="00BC1783"/>
    <w:rsid w:val="00BC4C4C"/>
    <w:rsid w:val="00C03951"/>
    <w:rsid w:val="00C065C8"/>
    <w:rsid w:val="00C10EA2"/>
    <w:rsid w:val="00C20AB1"/>
    <w:rsid w:val="00C6206A"/>
    <w:rsid w:val="00C72E92"/>
    <w:rsid w:val="00C7639D"/>
    <w:rsid w:val="00C81F4C"/>
    <w:rsid w:val="00C94C2E"/>
    <w:rsid w:val="00CB3BA3"/>
    <w:rsid w:val="00CC507D"/>
    <w:rsid w:val="00CF3984"/>
    <w:rsid w:val="00D157D1"/>
    <w:rsid w:val="00D34626"/>
    <w:rsid w:val="00D51A8D"/>
    <w:rsid w:val="00D7023A"/>
    <w:rsid w:val="00D70876"/>
    <w:rsid w:val="00D829F5"/>
    <w:rsid w:val="00D87914"/>
    <w:rsid w:val="00DA2009"/>
    <w:rsid w:val="00DB71BA"/>
    <w:rsid w:val="00DC04C8"/>
    <w:rsid w:val="00E07F67"/>
    <w:rsid w:val="00E33E5E"/>
    <w:rsid w:val="00E444F3"/>
    <w:rsid w:val="00E46D21"/>
    <w:rsid w:val="00E630D9"/>
    <w:rsid w:val="00E64313"/>
    <w:rsid w:val="00E761EA"/>
    <w:rsid w:val="00E779ED"/>
    <w:rsid w:val="00E868BB"/>
    <w:rsid w:val="00E9148F"/>
    <w:rsid w:val="00EA3F4F"/>
    <w:rsid w:val="00EB3BFC"/>
    <w:rsid w:val="00EB66A3"/>
    <w:rsid w:val="00EC30AC"/>
    <w:rsid w:val="00EC3C7D"/>
    <w:rsid w:val="00ED5647"/>
    <w:rsid w:val="00EE191B"/>
    <w:rsid w:val="00EE5619"/>
    <w:rsid w:val="00EF65B5"/>
    <w:rsid w:val="00F043D4"/>
    <w:rsid w:val="00F0502B"/>
    <w:rsid w:val="00F16416"/>
    <w:rsid w:val="00F32DE7"/>
    <w:rsid w:val="00F3382E"/>
    <w:rsid w:val="00F40342"/>
    <w:rsid w:val="00F43DC2"/>
    <w:rsid w:val="00F54450"/>
    <w:rsid w:val="00F60657"/>
    <w:rsid w:val="00F87193"/>
    <w:rsid w:val="00F95002"/>
    <w:rsid w:val="00FA069A"/>
    <w:rsid w:val="00FB4E8F"/>
    <w:rsid w:val="00FC1540"/>
    <w:rsid w:val="00FD7DDF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D9D2"/>
  <w15:chartTrackingRefBased/>
  <w15:docId w15:val="{06FE8BF0-F070-484B-BC1B-F5E52FEC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09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A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Ji,Shuangxi</cp:lastModifiedBy>
  <cp:revision>123</cp:revision>
  <dcterms:created xsi:type="dcterms:W3CDTF">2023-10-31T03:56:00Z</dcterms:created>
  <dcterms:modified xsi:type="dcterms:W3CDTF">2024-03-16T05:56:00Z</dcterms:modified>
</cp:coreProperties>
</file>