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Heading2"/>
        <w:rPr/>
      </w:pPr>
      <w:bookmarkStart w:colFirst="0" w:colLast="0" w:name="_krmp22ns12d9" w:id="0"/>
      <w:bookmarkEnd w:id="0"/>
      <w:r w:rsidDel="00000000" w:rsidR="00000000" w:rsidRPr="00000000">
        <w:rPr>
          <w:rtl w:val="0"/>
        </w:rPr>
        <w:t xml:space="preserve">Supplementary Figures and Tables</w:t>
      </w:r>
    </w:p>
    <w:p w:rsidR="00000000" w:rsidDel="00000000" w:rsidP="00000000" w:rsidRDefault="00000000" w:rsidRPr="00000000" w14:paraId="00000002">
      <w:pPr>
        <w:rPr>
          <w:b w:val="1"/>
          <w:sz w:val="28"/>
          <w:szCs w:val="28"/>
        </w:rPr>
      </w:pPr>
      <w:r w:rsidDel="00000000" w:rsidR="00000000" w:rsidRPr="00000000">
        <w:rPr>
          <w:rtl w:val="0"/>
        </w:rPr>
      </w:r>
    </w:p>
    <w:p w:rsidR="00000000" w:rsidDel="00000000" w:rsidP="00000000" w:rsidRDefault="00000000" w:rsidRPr="00000000" w14:paraId="00000003">
      <w:pPr>
        <w:jc w:val="center"/>
        <w:rPr>
          <w:b w:val="1"/>
          <w:sz w:val="28"/>
          <w:szCs w:val="28"/>
        </w:rPr>
      </w:pPr>
      <w:r w:rsidDel="00000000" w:rsidR="00000000" w:rsidRPr="00000000">
        <w:rPr>
          <w:b w:val="1"/>
          <w:sz w:val="28"/>
          <w:szCs w:val="28"/>
        </w:rPr>
        <w:drawing>
          <wp:inline distB="114300" distT="114300" distL="114300" distR="114300">
            <wp:extent cx="5257800" cy="6642100"/>
            <wp:effectExtent b="0" l="0" r="0" t="0"/>
            <wp:docPr id="3"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5257800" cy="66421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jc w:val="both"/>
        <w:rPr>
          <w:sz w:val="20"/>
          <w:szCs w:val="20"/>
        </w:rPr>
      </w:pPr>
      <w:r w:rsidDel="00000000" w:rsidR="00000000" w:rsidRPr="00000000">
        <w:rPr>
          <w:b w:val="1"/>
          <w:sz w:val="20"/>
          <w:szCs w:val="20"/>
          <w:rtl w:val="0"/>
        </w:rPr>
        <w:t xml:space="preserve">Supplementary Figure 1: </w:t>
      </w:r>
      <w:r w:rsidDel="00000000" w:rsidR="00000000" w:rsidRPr="00000000">
        <w:rPr>
          <w:sz w:val="20"/>
          <w:szCs w:val="20"/>
          <w:rtl w:val="0"/>
        </w:rPr>
        <w:t xml:space="preserve">Comparison of single pair HiC vs single flowcell PoreC (using GIAB StrandSeqANDTrio v4.2.1). Note that this truth set has fewer variants than that used in the main text.</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jc w:val="center"/>
        <w:rPr/>
      </w:pPr>
      <w:r w:rsidDel="00000000" w:rsidR="00000000" w:rsidRPr="00000000">
        <w:rPr/>
        <w:drawing>
          <wp:inline distB="114300" distT="114300" distL="114300" distR="114300">
            <wp:extent cx="2928575" cy="7824788"/>
            <wp:effectExtent b="0" l="0" r="0" t="0"/>
            <wp:docPr id="1"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2928575" cy="7824788"/>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jc w:val="both"/>
        <w:rPr>
          <w:sz w:val="20"/>
          <w:szCs w:val="20"/>
        </w:rPr>
      </w:pPr>
      <w:r w:rsidDel="00000000" w:rsidR="00000000" w:rsidRPr="00000000">
        <w:rPr>
          <w:b w:val="1"/>
          <w:sz w:val="20"/>
          <w:szCs w:val="20"/>
          <w:rtl w:val="0"/>
        </w:rPr>
        <w:t xml:space="preserve">Supplementary Figure 2: </w:t>
      </w:r>
      <w:r w:rsidDel="00000000" w:rsidR="00000000" w:rsidRPr="00000000">
        <w:rPr>
          <w:sz w:val="20"/>
          <w:szCs w:val="20"/>
          <w:rtl w:val="0"/>
        </w:rPr>
        <w:t xml:space="preserve">HG005 evaluation using StrandSeq integrative phasing as a truth set. </w:t>
      </w:r>
    </w:p>
    <w:p w:rsidR="00000000" w:rsidDel="00000000" w:rsidP="00000000" w:rsidRDefault="00000000" w:rsidRPr="00000000" w14:paraId="00000008">
      <w:pPr>
        <w:jc w:val="center"/>
        <w:rPr/>
      </w:pPr>
      <w:r w:rsidDel="00000000" w:rsidR="00000000" w:rsidRPr="00000000">
        <w:rPr>
          <w:rtl w:val="0"/>
        </w:rPr>
      </w:r>
    </w:p>
    <w:p w:rsidR="00000000" w:rsidDel="00000000" w:rsidP="00000000" w:rsidRDefault="00000000" w:rsidRPr="00000000" w14:paraId="00000009">
      <w:pPr>
        <w:jc w:val="center"/>
        <w:rPr/>
      </w:pPr>
      <w:r w:rsidDel="00000000" w:rsidR="00000000" w:rsidRPr="00000000">
        <w:rPr>
          <w:rtl w:val="0"/>
        </w:rPr>
      </w:r>
    </w:p>
    <w:tbl>
      <w:tblPr>
        <w:tblStyle w:val="Table1"/>
        <w:tblW w:w="11370.0"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265"/>
        <w:gridCol w:w="1605"/>
        <w:gridCol w:w="1500"/>
        <w:gridCol w:w="1500"/>
        <w:gridCol w:w="1500"/>
        <w:gridCol w:w="1500"/>
        <w:gridCol w:w="1500"/>
        <w:tblGridChange w:id="0">
          <w:tblGrid>
            <w:gridCol w:w="2265"/>
            <w:gridCol w:w="1605"/>
            <w:gridCol w:w="1500"/>
            <w:gridCol w:w="1500"/>
            <w:gridCol w:w="1500"/>
            <w:gridCol w:w="1500"/>
            <w:gridCol w:w="1500"/>
          </w:tblGrid>
        </w:tblGridChange>
      </w:tblGrid>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0A">
            <w:pPr>
              <w:widowControl w:val="0"/>
              <w:rPr>
                <w:sz w:val="20"/>
                <w:szCs w:val="20"/>
              </w:rPr>
            </w:pPr>
            <w:r w:rsidDel="00000000" w:rsidR="00000000" w:rsidRPr="00000000">
              <w:rPr>
                <w:rtl w:val="0"/>
              </w:rPr>
            </w:r>
          </w:p>
        </w:tc>
        <w:tc>
          <w:tcPr>
            <w:tcBorders>
              <w:top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0B">
            <w:pPr>
              <w:widowControl w:val="0"/>
              <w:rPr>
                <w:sz w:val="20"/>
                <w:szCs w:val="20"/>
              </w:rPr>
            </w:pPr>
            <w:r w:rsidDel="00000000" w:rsidR="00000000" w:rsidRPr="00000000">
              <w:rPr>
                <w:rtl w:val="0"/>
              </w:rPr>
            </w:r>
          </w:p>
        </w:tc>
        <w:tc>
          <w:tcPr>
            <w:gridSpan w:val="2"/>
            <w:tcBorders>
              <w:top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0C">
            <w:pPr>
              <w:widowControl w:val="0"/>
              <w:jc w:val="center"/>
              <w:rPr>
                <w:sz w:val="20"/>
                <w:szCs w:val="20"/>
              </w:rPr>
            </w:pPr>
            <w:r w:rsidDel="00000000" w:rsidR="00000000" w:rsidRPr="00000000">
              <w:rPr>
                <w:b w:val="1"/>
                <w:sz w:val="20"/>
                <w:szCs w:val="20"/>
                <w:rtl w:val="0"/>
              </w:rPr>
              <w:t xml:space="preserve">ONT</w:t>
            </w:r>
            <w:r w:rsidDel="00000000" w:rsidR="00000000" w:rsidRPr="00000000">
              <w:rPr>
                <w:rtl w:val="0"/>
              </w:rPr>
            </w:r>
          </w:p>
        </w:tc>
        <w:tc>
          <w:tcPr>
            <w:gridSpan w:val="2"/>
            <w:tcBorders>
              <w:top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0E">
            <w:pPr>
              <w:widowControl w:val="0"/>
              <w:jc w:val="center"/>
              <w:rPr>
                <w:sz w:val="20"/>
                <w:szCs w:val="20"/>
              </w:rPr>
            </w:pPr>
            <w:r w:rsidDel="00000000" w:rsidR="00000000" w:rsidRPr="00000000">
              <w:rPr>
                <w:b w:val="1"/>
                <w:sz w:val="20"/>
                <w:szCs w:val="20"/>
                <w:rtl w:val="0"/>
              </w:rPr>
              <w:t xml:space="preserve">CCS</w:t>
            </w:r>
            <w:r w:rsidDel="00000000" w:rsidR="00000000" w:rsidRPr="00000000">
              <w:rPr>
                <w:rtl w:val="0"/>
              </w:rPr>
            </w:r>
          </w:p>
        </w:tc>
        <w:tc>
          <w:tcPr>
            <w:tcBorders>
              <w:top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10">
            <w:pPr>
              <w:widowControl w:val="0"/>
              <w:jc w:val="center"/>
              <w:rPr>
                <w:sz w:val="20"/>
                <w:szCs w:val="20"/>
              </w:rPr>
            </w:pPr>
            <w:r w:rsidDel="00000000" w:rsidR="00000000" w:rsidRPr="00000000">
              <w:rPr>
                <w:b w:val="1"/>
                <w:sz w:val="20"/>
                <w:szCs w:val="20"/>
                <w:rtl w:val="0"/>
              </w:rPr>
              <w:t xml:space="preserve">HiC</w:t>
            </w:r>
            <w:r w:rsidDel="00000000" w:rsidR="00000000" w:rsidRPr="00000000">
              <w:rPr>
                <w:rtl w:val="0"/>
              </w:rPr>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11">
            <w:pPr>
              <w:widowControl w:val="0"/>
              <w:jc w:val="center"/>
              <w:rPr>
                <w:sz w:val="20"/>
                <w:szCs w:val="20"/>
              </w:rPr>
            </w:pPr>
            <w:r w:rsidDel="00000000" w:rsidR="00000000" w:rsidRPr="00000000">
              <w:rPr>
                <w:b w:val="1"/>
                <w:sz w:val="20"/>
                <w:szCs w:val="20"/>
                <w:rtl w:val="0"/>
              </w:rPr>
              <w:t xml:space="preserve">Assembler</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12">
            <w:pPr>
              <w:widowControl w:val="0"/>
              <w:jc w:val="center"/>
              <w:rPr>
                <w:sz w:val="20"/>
                <w:szCs w:val="20"/>
              </w:rPr>
            </w:pPr>
            <w:r w:rsidDel="00000000" w:rsidR="00000000" w:rsidRPr="00000000">
              <w:rPr>
                <w:b w:val="1"/>
                <w:sz w:val="20"/>
                <w:szCs w:val="20"/>
                <w:rtl w:val="0"/>
              </w:rPr>
              <w:t xml:space="preserve">Label</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13">
            <w:pPr>
              <w:widowControl w:val="0"/>
              <w:jc w:val="center"/>
              <w:rPr>
                <w:sz w:val="20"/>
                <w:szCs w:val="20"/>
              </w:rPr>
            </w:pPr>
            <w:r w:rsidDel="00000000" w:rsidR="00000000" w:rsidRPr="00000000">
              <w:rPr>
                <w:b w:val="1"/>
                <w:sz w:val="20"/>
                <w:szCs w:val="20"/>
                <w:rtl w:val="0"/>
              </w:rPr>
              <w:t xml:space="preserve">Coverage</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14">
            <w:pPr>
              <w:widowControl w:val="0"/>
              <w:jc w:val="center"/>
              <w:rPr>
                <w:sz w:val="20"/>
                <w:szCs w:val="20"/>
              </w:rPr>
            </w:pPr>
            <w:r w:rsidDel="00000000" w:rsidR="00000000" w:rsidRPr="00000000">
              <w:rPr>
                <w:b w:val="1"/>
                <w:sz w:val="20"/>
                <w:szCs w:val="20"/>
                <w:rtl w:val="0"/>
              </w:rPr>
              <w:t xml:space="preserve">N50 (kbp)</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15">
            <w:pPr>
              <w:widowControl w:val="0"/>
              <w:jc w:val="center"/>
              <w:rPr>
                <w:sz w:val="20"/>
                <w:szCs w:val="20"/>
              </w:rPr>
            </w:pPr>
            <w:r w:rsidDel="00000000" w:rsidR="00000000" w:rsidRPr="00000000">
              <w:rPr>
                <w:b w:val="1"/>
                <w:sz w:val="20"/>
                <w:szCs w:val="20"/>
                <w:rtl w:val="0"/>
              </w:rPr>
              <w:t xml:space="preserve">Coverage</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16">
            <w:pPr>
              <w:widowControl w:val="0"/>
              <w:jc w:val="center"/>
              <w:rPr>
                <w:sz w:val="20"/>
                <w:szCs w:val="20"/>
              </w:rPr>
            </w:pPr>
            <w:r w:rsidDel="00000000" w:rsidR="00000000" w:rsidRPr="00000000">
              <w:rPr>
                <w:b w:val="1"/>
                <w:sz w:val="20"/>
                <w:szCs w:val="20"/>
                <w:rtl w:val="0"/>
              </w:rPr>
              <w:t xml:space="preserve">N50 (kbp)</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17">
            <w:pPr>
              <w:widowControl w:val="0"/>
              <w:jc w:val="center"/>
              <w:rPr>
                <w:sz w:val="20"/>
                <w:szCs w:val="20"/>
              </w:rPr>
            </w:pPr>
            <w:r w:rsidDel="00000000" w:rsidR="00000000" w:rsidRPr="00000000">
              <w:rPr>
                <w:b w:val="1"/>
                <w:sz w:val="20"/>
                <w:szCs w:val="20"/>
                <w:rtl w:val="0"/>
              </w:rPr>
              <w:t xml:space="preserve">Coverage</w:t>
            </w:r>
            <w:r w:rsidDel="00000000" w:rsidR="00000000" w:rsidRPr="00000000">
              <w:rPr>
                <w:rtl w:val="0"/>
              </w:rPr>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18">
            <w:pPr>
              <w:widowControl w:val="0"/>
              <w:jc w:val="center"/>
              <w:rPr>
                <w:sz w:val="20"/>
                <w:szCs w:val="20"/>
              </w:rPr>
            </w:pPr>
            <w:r w:rsidDel="00000000" w:rsidR="00000000" w:rsidRPr="00000000">
              <w:rPr>
                <w:b w:val="1"/>
                <w:sz w:val="20"/>
                <w:szCs w:val="20"/>
                <w:rtl w:val="0"/>
              </w:rPr>
              <w:t xml:space="preserve">Shasta v0.10.0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19">
            <w:pPr>
              <w:widowControl w:val="0"/>
              <w:jc w:val="center"/>
              <w:rPr>
                <w:sz w:val="20"/>
                <w:szCs w:val="20"/>
              </w:rPr>
            </w:pPr>
            <w:r w:rsidDel="00000000" w:rsidR="00000000" w:rsidRPr="00000000">
              <w:rPr>
                <w:sz w:val="20"/>
                <w:szCs w:val="20"/>
                <w:rtl w:val="0"/>
              </w:rPr>
              <w:t xml:space="preserve">R9 UL</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1A">
            <w:pPr>
              <w:widowControl w:val="0"/>
              <w:jc w:val="right"/>
              <w:rPr>
                <w:sz w:val="20"/>
                <w:szCs w:val="20"/>
              </w:rPr>
            </w:pPr>
            <w:r w:rsidDel="00000000" w:rsidR="00000000" w:rsidRPr="00000000">
              <w:rPr>
                <w:sz w:val="20"/>
                <w:szCs w:val="20"/>
                <w:rtl w:val="0"/>
              </w:rPr>
              <w:t xml:space="preserve">57.1</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1B">
            <w:pPr>
              <w:widowControl w:val="0"/>
              <w:jc w:val="right"/>
              <w:rPr>
                <w:sz w:val="20"/>
                <w:szCs w:val="20"/>
              </w:rPr>
            </w:pPr>
            <w:r w:rsidDel="00000000" w:rsidR="00000000" w:rsidRPr="00000000">
              <w:rPr>
                <w:sz w:val="20"/>
                <w:szCs w:val="20"/>
                <w:rtl w:val="0"/>
              </w:rPr>
              <w:t xml:space="preserve">111</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1C">
            <w:pPr>
              <w:widowControl w:val="0"/>
              <w:rPr>
                <w:sz w:val="20"/>
                <w:szCs w:val="20"/>
              </w:rPr>
            </w:pP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1D">
            <w:pPr>
              <w:widowControl w:val="0"/>
              <w:rPr>
                <w:sz w:val="20"/>
                <w:szCs w:val="20"/>
              </w:rPr>
            </w:pP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1E">
            <w:pPr>
              <w:widowControl w:val="0"/>
              <w:jc w:val="right"/>
              <w:rPr>
                <w:sz w:val="20"/>
                <w:szCs w:val="20"/>
              </w:rPr>
            </w:pPr>
            <w:r w:rsidDel="00000000" w:rsidR="00000000" w:rsidRPr="00000000">
              <w:rPr>
                <w:sz w:val="20"/>
                <w:szCs w:val="20"/>
                <w:rtl w:val="0"/>
              </w:rPr>
              <w:t xml:space="preserve">30</w:t>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1F">
            <w:pPr>
              <w:widowControl w:val="0"/>
              <w:jc w:val="center"/>
              <w:rPr>
                <w:sz w:val="20"/>
                <w:szCs w:val="20"/>
              </w:rPr>
            </w:pPr>
            <w:r w:rsidDel="00000000" w:rsidR="00000000" w:rsidRPr="00000000">
              <w:rPr>
                <w:b w:val="1"/>
                <w:sz w:val="20"/>
                <w:szCs w:val="20"/>
                <w:rtl w:val="0"/>
              </w:rPr>
              <w:t xml:space="preserve">Shasta v0.11.1</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20">
            <w:pPr>
              <w:widowControl w:val="0"/>
              <w:jc w:val="center"/>
              <w:rPr>
                <w:sz w:val="20"/>
                <w:szCs w:val="20"/>
              </w:rPr>
            </w:pPr>
            <w:r w:rsidDel="00000000" w:rsidR="00000000" w:rsidRPr="00000000">
              <w:rPr>
                <w:sz w:val="20"/>
                <w:szCs w:val="20"/>
                <w:rtl w:val="0"/>
              </w:rPr>
              <w:t xml:space="preserve">R10 1FC</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21">
            <w:pPr>
              <w:widowControl w:val="0"/>
              <w:jc w:val="right"/>
              <w:rPr>
                <w:sz w:val="20"/>
                <w:szCs w:val="20"/>
              </w:rPr>
            </w:pPr>
            <w:r w:rsidDel="00000000" w:rsidR="00000000" w:rsidRPr="00000000">
              <w:rPr>
                <w:sz w:val="20"/>
                <w:szCs w:val="20"/>
                <w:rtl w:val="0"/>
              </w:rPr>
              <w:t xml:space="preserve">34.0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22">
            <w:pPr>
              <w:widowControl w:val="0"/>
              <w:jc w:val="right"/>
              <w:rPr>
                <w:sz w:val="20"/>
                <w:szCs w:val="20"/>
              </w:rPr>
            </w:pPr>
            <w:r w:rsidDel="00000000" w:rsidR="00000000" w:rsidRPr="00000000">
              <w:rPr>
                <w:sz w:val="20"/>
                <w:szCs w:val="20"/>
                <w:rtl w:val="0"/>
              </w:rPr>
              <w:t xml:space="preserve">32</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23">
            <w:pPr>
              <w:widowControl w:val="0"/>
              <w:rPr>
                <w:sz w:val="20"/>
                <w:szCs w:val="20"/>
              </w:rPr>
            </w:pP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24">
            <w:pPr>
              <w:widowControl w:val="0"/>
              <w:rPr>
                <w:sz w:val="20"/>
                <w:szCs w:val="20"/>
              </w:rPr>
            </w:pP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25">
            <w:pPr>
              <w:widowControl w:val="0"/>
              <w:jc w:val="right"/>
              <w:rPr>
                <w:sz w:val="20"/>
                <w:szCs w:val="20"/>
              </w:rPr>
            </w:pPr>
            <w:r w:rsidDel="00000000" w:rsidR="00000000" w:rsidRPr="00000000">
              <w:rPr>
                <w:sz w:val="20"/>
                <w:szCs w:val="20"/>
                <w:rtl w:val="0"/>
              </w:rPr>
              <w:t xml:space="preserve">30</w:t>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26">
            <w:pPr>
              <w:widowControl w:val="0"/>
              <w:jc w:val="center"/>
              <w:rPr>
                <w:sz w:val="20"/>
                <w:szCs w:val="20"/>
              </w:rPr>
            </w:pPr>
            <w:r w:rsidDel="00000000" w:rsidR="00000000" w:rsidRPr="00000000">
              <w:rPr>
                <w:b w:val="1"/>
                <w:sz w:val="20"/>
                <w:szCs w:val="20"/>
                <w:rtl w:val="0"/>
              </w:rPr>
              <w:t xml:space="preserve">Shasta v0.11.1</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27">
            <w:pPr>
              <w:widowControl w:val="0"/>
              <w:jc w:val="center"/>
              <w:rPr>
                <w:sz w:val="20"/>
                <w:szCs w:val="20"/>
              </w:rPr>
            </w:pPr>
            <w:r w:rsidDel="00000000" w:rsidR="00000000" w:rsidRPr="00000000">
              <w:rPr>
                <w:sz w:val="20"/>
                <w:szCs w:val="20"/>
                <w:rtl w:val="0"/>
              </w:rPr>
              <w:t xml:space="preserve">R10 2FC</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28">
            <w:pPr>
              <w:widowControl w:val="0"/>
              <w:jc w:val="right"/>
              <w:rPr>
                <w:sz w:val="20"/>
                <w:szCs w:val="20"/>
              </w:rPr>
            </w:pPr>
            <w:r w:rsidDel="00000000" w:rsidR="00000000" w:rsidRPr="00000000">
              <w:rPr>
                <w:sz w:val="20"/>
                <w:szCs w:val="20"/>
                <w:rtl w:val="0"/>
              </w:rPr>
              <w:t xml:space="preserve">57.2</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29">
            <w:pPr>
              <w:widowControl w:val="0"/>
              <w:jc w:val="right"/>
              <w:rPr>
                <w:sz w:val="20"/>
                <w:szCs w:val="20"/>
              </w:rPr>
            </w:pPr>
            <w:r w:rsidDel="00000000" w:rsidR="00000000" w:rsidRPr="00000000">
              <w:rPr>
                <w:sz w:val="20"/>
                <w:szCs w:val="20"/>
                <w:rtl w:val="0"/>
              </w:rPr>
              <w:t xml:space="preserve">34</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2A">
            <w:pPr>
              <w:widowControl w:val="0"/>
              <w:rPr>
                <w:sz w:val="20"/>
                <w:szCs w:val="20"/>
              </w:rPr>
            </w:pP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2B">
            <w:pPr>
              <w:widowControl w:val="0"/>
              <w:rPr>
                <w:sz w:val="20"/>
                <w:szCs w:val="20"/>
              </w:rPr>
            </w:pP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2C">
            <w:pPr>
              <w:widowControl w:val="0"/>
              <w:jc w:val="right"/>
              <w:rPr>
                <w:sz w:val="20"/>
                <w:szCs w:val="20"/>
              </w:rPr>
            </w:pPr>
            <w:r w:rsidDel="00000000" w:rsidR="00000000" w:rsidRPr="00000000">
              <w:rPr>
                <w:sz w:val="20"/>
                <w:szCs w:val="20"/>
                <w:rtl w:val="0"/>
              </w:rPr>
              <w:t xml:space="preserve">30</w:t>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2D">
            <w:pPr>
              <w:widowControl w:val="0"/>
              <w:jc w:val="center"/>
              <w:rPr>
                <w:sz w:val="20"/>
                <w:szCs w:val="20"/>
              </w:rPr>
            </w:pPr>
            <w:r w:rsidDel="00000000" w:rsidR="00000000" w:rsidRPr="00000000">
              <w:rPr>
                <w:b w:val="1"/>
                <w:sz w:val="20"/>
                <w:szCs w:val="20"/>
                <w:rtl w:val="0"/>
              </w:rPr>
              <w:t xml:space="preserve">Verkko v1.1 Trio</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2E">
            <w:pPr>
              <w:widowControl w:val="0"/>
              <w:jc w:val="center"/>
              <w:rPr>
                <w:sz w:val="20"/>
                <w:szCs w:val="20"/>
              </w:rPr>
            </w:pPr>
            <w:r w:rsidDel="00000000" w:rsidR="00000000" w:rsidRPr="00000000">
              <w:rPr>
                <w:sz w:val="20"/>
                <w:szCs w:val="20"/>
                <w:rtl w:val="0"/>
              </w:rPr>
              <w:t xml:space="preserve">new_hifi_all_ont</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2F">
            <w:pPr>
              <w:widowControl w:val="0"/>
              <w:jc w:val="right"/>
              <w:rPr>
                <w:sz w:val="20"/>
                <w:szCs w:val="20"/>
              </w:rPr>
            </w:pPr>
            <w:r w:rsidDel="00000000" w:rsidR="00000000" w:rsidRPr="00000000">
              <w:rPr>
                <w:sz w:val="20"/>
                <w:szCs w:val="20"/>
                <w:rtl w:val="0"/>
              </w:rPr>
              <w:t xml:space="preserve">185.8</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30">
            <w:pPr>
              <w:widowControl w:val="0"/>
              <w:jc w:val="right"/>
              <w:rPr>
                <w:sz w:val="20"/>
                <w:szCs w:val="20"/>
              </w:rPr>
            </w:pPr>
            <w:r w:rsidDel="00000000" w:rsidR="00000000" w:rsidRPr="00000000">
              <w:rPr>
                <w:sz w:val="20"/>
                <w:szCs w:val="20"/>
                <w:rtl w:val="0"/>
              </w:rPr>
              <w:t xml:space="preserve">81.2</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31">
            <w:pPr>
              <w:widowControl w:val="0"/>
              <w:jc w:val="right"/>
              <w:rPr>
                <w:sz w:val="20"/>
                <w:szCs w:val="20"/>
              </w:rPr>
            </w:pPr>
            <w:r w:rsidDel="00000000" w:rsidR="00000000" w:rsidRPr="00000000">
              <w:rPr>
                <w:sz w:val="20"/>
                <w:szCs w:val="20"/>
                <w:rtl w:val="0"/>
              </w:rPr>
              <w:t xml:space="preserve">33.7</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32">
            <w:pPr>
              <w:widowControl w:val="0"/>
              <w:jc w:val="right"/>
              <w:rPr>
                <w:sz w:val="20"/>
                <w:szCs w:val="20"/>
              </w:rPr>
            </w:pPr>
            <w:r w:rsidDel="00000000" w:rsidR="00000000" w:rsidRPr="00000000">
              <w:rPr>
                <w:sz w:val="20"/>
                <w:szCs w:val="20"/>
                <w:rtl w:val="0"/>
              </w:rPr>
              <w:t xml:space="preserve">16.06</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33">
            <w:pPr>
              <w:widowControl w:val="0"/>
              <w:jc w:val="right"/>
              <w:rPr>
                <w:sz w:val="20"/>
                <w:szCs w:val="20"/>
              </w:rPr>
            </w:pPr>
            <w:r w:rsidDel="00000000" w:rsidR="00000000" w:rsidRPr="00000000">
              <w:rPr>
                <w:sz w:val="20"/>
                <w:szCs w:val="20"/>
                <w:rtl w:val="0"/>
              </w:rPr>
              <w:t xml:space="preserve">30</w:t>
            </w:r>
          </w:p>
        </w:tc>
      </w:tr>
    </w:tbl>
    <w:p w:rsidR="00000000" w:rsidDel="00000000" w:rsidP="00000000" w:rsidRDefault="00000000" w:rsidRPr="00000000" w14:paraId="00000034">
      <w:pPr>
        <w:jc w:val="center"/>
        <w:rPr/>
      </w:pPr>
      <w:r w:rsidDel="00000000" w:rsidR="00000000" w:rsidRPr="00000000">
        <w:rPr>
          <w:rtl w:val="0"/>
        </w:rPr>
      </w:r>
    </w:p>
    <w:p w:rsidR="00000000" w:rsidDel="00000000" w:rsidP="00000000" w:rsidRDefault="00000000" w:rsidRPr="00000000" w14:paraId="00000035">
      <w:pPr>
        <w:jc w:val="both"/>
        <w:rPr>
          <w:sz w:val="20"/>
          <w:szCs w:val="20"/>
        </w:rPr>
      </w:pPr>
      <w:r w:rsidDel="00000000" w:rsidR="00000000" w:rsidRPr="00000000">
        <w:rPr>
          <w:b w:val="1"/>
          <w:sz w:val="20"/>
          <w:szCs w:val="20"/>
          <w:rtl w:val="0"/>
        </w:rPr>
        <w:t xml:space="preserve">Supplementary Table 1: </w:t>
      </w:r>
      <w:r w:rsidDel="00000000" w:rsidR="00000000" w:rsidRPr="00000000">
        <w:rPr>
          <w:sz w:val="20"/>
          <w:szCs w:val="20"/>
          <w:rtl w:val="0"/>
        </w:rPr>
        <w:t xml:space="preserve">HG005 assembly input data</w:t>
      </w:r>
    </w:p>
    <w:p w:rsidR="00000000" w:rsidDel="00000000" w:rsidP="00000000" w:rsidRDefault="00000000" w:rsidRPr="00000000" w14:paraId="00000036">
      <w:pPr>
        <w:jc w:val="both"/>
        <w:rPr>
          <w:sz w:val="20"/>
          <w:szCs w:val="20"/>
        </w:rPr>
      </w:pPr>
      <w:r w:rsidDel="00000000" w:rsidR="00000000" w:rsidRPr="00000000">
        <w:rPr>
          <w:rtl w:val="0"/>
        </w:rPr>
      </w:r>
    </w:p>
    <w:p w:rsidR="00000000" w:rsidDel="00000000" w:rsidP="00000000" w:rsidRDefault="00000000" w:rsidRPr="00000000" w14:paraId="00000037">
      <w:pPr>
        <w:jc w:val="center"/>
        <w:rPr>
          <w:sz w:val="20"/>
          <w:szCs w:val="20"/>
        </w:rPr>
      </w:pPr>
      <w:r w:rsidDel="00000000" w:rsidR="00000000" w:rsidRPr="00000000">
        <w:rPr>
          <w:sz w:val="20"/>
          <w:szCs w:val="20"/>
        </w:rPr>
        <w:drawing>
          <wp:inline distB="114300" distT="114300" distL="114300" distR="114300">
            <wp:extent cx="3302430" cy="7929563"/>
            <wp:effectExtent b="0" l="0" r="0" t="0"/>
            <wp:docPr id="5"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3302430" cy="7929563"/>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jc w:val="both"/>
        <w:rPr>
          <w:sz w:val="20"/>
          <w:szCs w:val="20"/>
        </w:rPr>
      </w:pPr>
      <w:r w:rsidDel="00000000" w:rsidR="00000000" w:rsidRPr="00000000">
        <w:rPr>
          <w:b w:val="1"/>
          <w:sz w:val="20"/>
          <w:szCs w:val="20"/>
          <w:rtl w:val="0"/>
        </w:rPr>
        <w:t xml:space="preserve">Supplementary Figure 3: </w:t>
      </w:r>
      <w:r w:rsidDel="00000000" w:rsidR="00000000" w:rsidRPr="00000000">
        <w:rPr>
          <w:sz w:val="20"/>
          <w:szCs w:val="20"/>
          <w:rtl w:val="0"/>
        </w:rPr>
        <w:t xml:space="preserve">HPRC evaluation using Trio Hifiasm and Trio Verkko aligned to HG38 as truth. </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jc w:val="both"/>
        <w:rPr/>
      </w:pPr>
      <w:r w:rsidDel="00000000" w:rsidR="00000000" w:rsidRPr="00000000">
        <w:rPr>
          <w:rtl w:val="0"/>
        </w:rPr>
      </w:r>
    </w:p>
    <w:tbl>
      <w:tblPr>
        <w:tblStyle w:val="Table2"/>
        <w:tblW w:w="6900.0"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900"/>
        <w:gridCol w:w="1500"/>
        <w:gridCol w:w="1500"/>
        <w:tblGridChange w:id="0">
          <w:tblGrid>
            <w:gridCol w:w="3900"/>
            <w:gridCol w:w="1500"/>
            <w:gridCol w:w="1500"/>
          </w:tblGrid>
        </w:tblGridChange>
      </w:tblGrid>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3B">
            <w:pPr>
              <w:widowControl w:val="0"/>
              <w:rPr>
                <w:sz w:val="20"/>
                <w:szCs w:val="20"/>
              </w:rPr>
            </w:pPr>
            <w:r w:rsidDel="00000000" w:rsidR="00000000" w:rsidRPr="00000000">
              <w:rPr>
                <w:sz w:val="20"/>
                <w:szCs w:val="20"/>
                <w:rtl w:val="0"/>
              </w:rPr>
              <w:t xml:space="preserve">assembly</w:t>
            </w:r>
          </w:p>
        </w:tc>
        <w:tc>
          <w:tcPr>
            <w:tcMar>
              <w:top w:w="40.0" w:type="dxa"/>
              <w:left w:w="40.0" w:type="dxa"/>
              <w:bottom w:w="40.0" w:type="dxa"/>
              <w:right w:w="40.0" w:type="dxa"/>
            </w:tcMar>
            <w:vAlign w:val="bottom"/>
          </w:tcPr>
          <w:p w:rsidR="00000000" w:rsidDel="00000000" w:rsidP="00000000" w:rsidRDefault="00000000" w:rsidRPr="00000000" w14:paraId="0000003C">
            <w:pPr>
              <w:widowControl w:val="0"/>
              <w:rPr>
                <w:sz w:val="20"/>
                <w:szCs w:val="20"/>
              </w:rPr>
            </w:pPr>
            <w:r w:rsidDel="00000000" w:rsidR="00000000" w:rsidRPr="00000000">
              <w:rPr>
                <w:sz w:val="20"/>
                <w:szCs w:val="20"/>
                <w:rtl w:val="0"/>
              </w:rPr>
              <w:t xml:space="preserve">switch_rate</w:t>
            </w:r>
          </w:p>
        </w:tc>
        <w:tc>
          <w:tcPr>
            <w:tcMar>
              <w:top w:w="40.0" w:type="dxa"/>
              <w:left w:w="40.0" w:type="dxa"/>
              <w:bottom w:w="40.0" w:type="dxa"/>
              <w:right w:w="40.0" w:type="dxa"/>
            </w:tcMar>
            <w:vAlign w:val="bottom"/>
          </w:tcPr>
          <w:p w:rsidR="00000000" w:rsidDel="00000000" w:rsidP="00000000" w:rsidRDefault="00000000" w:rsidRPr="00000000" w14:paraId="0000003D">
            <w:pPr>
              <w:widowControl w:val="0"/>
              <w:rPr>
                <w:sz w:val="20"/>
                <w:szCs w:val="20"/>
              </w:rPr>
            </w:pPr>
            <w:r w:rsidDel="00000000" w:rsidR="00000000" w:rsidRPr="00000000">
              <w:rPr>
                <w:sz w:val="20"/>
                <w:szCs w:val="20"/>
                <w:rtl w:val="0"/>
              </w:rPr>
              <w:t xml:space="preserve">hamming_rate</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3E">
            <w:pPr>
              <w:widowControl w:val="0"/>
              <w:rPr>
                <w:sz w:val="20"/>
                <w:szCs w:val="20"/>
              </w:rPr>
            </w:pPr>
            <w:r w:rsidDel="00000000" w:rsidR="00000000" w:rsidRPr="00000000">
              <w:rPr>
                <w:sz w:val="20"/>
                <w:szCs w:val="20"/>
                <w:rtl w:val="0"/>
              </w:rPr>
              <w:t xml:space="preserve">hapdup_HG002_dual</w:t>
            </w:r>
          </w:p>
        </w:tc>
        <w:tc>
          <w:tcPr>
            <w:tcMar>
              <w:top w:w="40.0" w:type="dxa"/>
              <w:left w:w="40.0" w:type="dxa"/>
              <w:bottom w:w="40.0" w:type="dxa"/>
              <w:right w:w="40.0" w:type="dxa"/>
            </w:tcMar>
            <w:vAlign w:val="bottom"/>
          </w:tcPr>
          <w:p w:rsidR="00000000" w:rsidDel="00000000" w:rsidP="00000000" w:rsidRDefault="00000000" w:rsidRPr="00000000" w14:paraId="0000003F">
            <w:pPr>
              <w:widowControl w:val="0"/>
              <w:jc w:val="right"/>
              <w:rPr>
                <w:sz w:val="20"/>
                <w:szCs w:val="20"/>
              </w:rPr>
            </w:pPr>
            <w:r w:rsidDel="00000000" w:rsidR="00000000" w:rsidRPr="00000000">
              <w:rPr>
                <w:sz w:val="20"/>
                <w:szCs w:val="20"/>
                <w:rtl w:val="0"/>
              </w:rPr>
              <w:t xml:space="preserve">0.0418</w:t>
            </w:r>
          </w:p>
        </w:tc>
        <w:tc>
          <w:tcPr>
            <w:tcMar>
              <w:top w:w="40.0" w:type="dxa"/>
              <w:left w:w="40.0" w:type="dxa"/>
              <w:bottom w:w="40.0" w:type="dxa"/>
              <w:right w:w="40.0" w:type="dxa"/>
            </w:tcMar>
            <w:vAlign w:val="bottom"/>
          </w:tcPr>
          <w:p w:rsidR="00000000" w:rsidDel="00000000" w:rsidP="00000000" w:rsidRDefault="00000000" w:rsidRPr="00000000" w14:paraId="00000040">
            <w:pPr>
              <w:widowControl w:val="0"/>
              <w:jc w:val="right"/>
              <w:rPr>
                <w:sz w:val="20"/>
                <w:szCs w:val="20"/>
              </w:rPr>
            </w:pPr>
            <w:r w:rsidDel="00000000" w:rsidR="00000000" w:rsidRPr="00000000">
              <w:rPr>
                <w:sz w:val="20"/>
                <w:szCs w:val="20"/>
                <w:rtl w:val="0"/>
              </w:rPr>
              <w:t xml:space="preserve">0.24119</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41">
            <w:pPr>
              <w:widowControl w:val="0"/>
              <w:rPr>
                <w:sz w:val="20"/>
                <w:szCs w:val="20"/>
              </w:rPr>
            </w:pPr>
            <w:r w:rsidDel="00000000" w:rsidR="00000000" w:rsidRPr="00000000">
              <w:rPr>
                <w:sz w:val="20"/>
                <w:szCs w:val="20"/>
                <w:rtl w:val="0"/>
              </w:rPr>
              <w:t xml:space="preserve">shasta_hic_gfase_HG002_standard</w:t>
            </w:r>
          </w:p>
        </w:tc>
        <w:tc>
          <w:tcPr>
            <w:tcMar>
              <w:top w:w="40.0" w:type="dxa"/>
              <w:left w:w="40.0" w:type="dxa"/>
              <w:bottom w:w="40.0" w:type="dxa"/>
              <w:right w:w="40.0" w:type="dxa"/>
            </w:tcMar>
            <w:vAlign w:val="bottom"/>
          </w:tcPr>
          <w:p w:rsidR="00000000" w:rsidDel="00000000" w:rsidP="00000000" w:rsidRDefault="00000000" w:rsidRPr="00000000" w14:paraId="00000042">
            <w:pPr>
              <w:widowControl w:val="0"/>
              <w:jc w:val="right"/>
              <w:rPr>
                <w:sz w:val="20"/>
                <w:szCs w:val="20"/>
              </w:rPr>
            </w:pPr>
            <w:r w:rsidDel="00000000" w:rsidR="00000000" w:rsidRPr="00000000">
              <w:rPr>
                <w:sz w:val="20"/>
                <w:szCs w:val="20"/>
                <w:rtl w:val="0"/>
              </w:rPr>
              <w:t xml:space="preserve">0.11606</w:t>
            </w:r>
          </w:p>
        </w:tc>
        <w:tc>
          <w:tcPr>
            <w:tcMar>
              <w:top w:w="40.0" w:type="dxa"/>
              <w:left w:w="40.0" w:type="dxa"/>
              <w:bottom w:w="40.0" w:type="dxa"/>
              <w:right w:w="40.0" w:type="dxa"/>
            </w:tcMar>
            <w:vAlign w:val="bottom"/>
          </w:tcPr>
          <w:p w:rsidR="00000000" w:rsidDel="00000000" w:rsidP="00000000" w:rsidRDefault="00000000" w:rsidRPr="00000000" w14:paraId="00000043">
            <w:pPr>
              <w:widowControl w:val="0"/>
              <w:jc w:val="right"/>
              <w:rPr>
                <w:sz w:val="20"/>
                <w:szCs w:val="20"/>
              </w:rPr>
            </w:pPr>
            <w:r w:rsidDel="00000000" w:rsidR="00000000" w:rsidRPr="00000000">
              <w:rPr>
                <w:sz w:val="20"/>
                <w:szCs w:val="20"/>
                <w:rtl w:val="0"/>
              </w:rPr>
              <w:t xml:space="preserve">0.10936</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44">
            <w:pPr>
              <w:widowControl w:val="0"/>
              <w:rPr>
                <w:sz w:val="20"/>
                <w:szCs w:val="20"/>
              </w:rPr>
            </w:pPr>
            <w:r w:rsidDel="00000000" w:rsidR="00000000" w:rsidRPr="00000000">
              <w:rPr>
                <w:sz w:val="20"/>
                <w:szCs w:val="20"/>
                <w:rtl w:val="0"/>
              </w:rPr>
              <w:t xml:space="preserve">shasta_trio_gfase_HG002_standard</w:t>
            </w:r>
          </w:p>
        </w:tc>
        <w:tc>
          <w:tcPr>
            <w:tcMar>
              <w:top w:w="40.0" w:type="dxa"/>
              <w:left w:w="40.0" w:type="dxa"/>
              <w:bottom w:w="40.0" w:type="dxa"/>
              <w:right w:w="40.0" w:type="dxa"/>
            </w:tcMar>
            <w:vAlign w:val="bottom"/>
          </w:tcPr>
          <w:p w:rsidR="00000000" w:rsidDel="00000000" w:rsidP="00000000" w:rsidRDefault="00000000" w:rsidRPr="00000000" w14:paraId="00000045">
            <w:pPr>
              <w:widowControl w:val="0"/>
              <w:jc w:val="right"/>
              <w:rPr>
                <w:sz w:val="20"/>
                <w:szCs w:val="20"/>
              </w:rPr>
            </w:pPr>
            <w:r w:rsidDel="00000000" w:rsidR="00000000" w:rsidRPr="00000000">
              <w:rPr>
                <w:sz w:val="20"/>
                <w:szCs w:val="20"/>
                <w:rtl w:val="0"/>
              </w:rPr>
              <w:t xml:space="preserve">0.1161</w:t>
            </w:r>
          </w:p>
        </w:tc>
        <w:tc>
          <w:tcPr>
            <w:tcMar>
              <w:top w:w="40.0" w:type="dxa"/>
              <w:left w:w="40.0" w:type="dxa"/>
              <w:bottom w:w="40.0" w:type="dxa"/>
              <w:right w:w="40.0" w:type="dxa"/>
            </w:tcMar>
            <w:vAlign w:val="bottom"/>
          </w:tcPr>
          <w:p w:rsidR="00000000" w:rsidDel="00000000" w:rsidP="00000000" w:rsidRDefault="00000000" w:rsidRPr="00000000" w14:paraId="00000046">
            <w:pPr>
              <w:widowControl w:val="0"/>
              <w:jc w:val="right"/>
              <w:rPr>
                <w:sz w:val="20"/>
                <w:szCs w:val="20"/>
              </w:rPr>
            </w:pPr>
            <w:r w:rsidDel="00000000" w:rsidR="00000000" w:rsidRPr="00000000">
              <w:rPr>
                <w:sz w:val="20"/>
                <w:szCs w:val="20"/>
                <w:rtl w:val="0"/>
              </w:rPr>
              <w:t xml:space="preserve">0.10727</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47">
            <w:pPr>
              <w:widowControl w:val="0"/>
              <w:rPr>
                <w:sz w:val="20"/>
                <w:szCs w:val="20"/>
              </w:rPr>
            </w:pPr>
            <w:r w:rsidDel="00000000" w:rsidR="00000000" w:rsidRPr="00000000">
              <w:rPr>
                <w:sz w:val="20"/>
                <w:szCs w:val="20"/>
                <w:rtl w:val="0"/>
              </w:rPr>
              <w:t xml:space="preserve">shasta_hic_gfase_HG002_UL</w:t>
            </w:r>
          </w:p>
        </w:tc>
        <w:tc>
          <w:tcPr>
            <w:tcMar>
              <w:top w:w="40.0" w:type="dxa"/>
              <w:left w:w="40.0" w:type="dxa"/>
              <w:bottom w:w="40.0" w:type="dxa"/>
              <w:right w:w="40.0" w:type="dxa"/>
            </w:tcMar>
            <w:vAlign w:val="bottom"/>
          </w:tcPr>
          <w:p w:rsidR="00000000" w:rsidDel="00000000" w:rsidP="00000000" w:rsidRDefault="00000000" w:rsidRPr="00000000" w14:paraId="00000048">
            <w:pPr>
              <w:widowControl w:val="0"/>
              <w:jc w:val="right"/>
              <w:rPr>
                <w:sz w:val="20"/>
                <w:szCs w:val="20"/>
              </w:rPr>
            </w:pPr>
            <w:r w:rsidDel="00000000" w:rsidR="00000000" w:rsidRPr="00000000">
              <w:rPr>
                <w:sz w:val="20"/>
                <w:szCs w:val="20"/>
                <w:rtl w:val="0"/>
              </w:rPr>
              <w:t xml:space="preserve">0.09252</w:t>
            </w:r>
          </w:p>
        </w:tc>
        <w:tc>
          <w:tcPr>
            <w:tcMar>
              <w:top w:w="40.0" w:type="dxa"/>
              <w:left w:w="40.0" w:type="dxa"/>
              <w:bottom w:w="40.0" w:type="dxa"/>
              <w:right w:w="40.0" w:type="dxa"/>
            </w:tcMar>
            <w:vAlign w:val="bottom"/>
          </w:tcPr>
          <w:p w:rsidR="00000000" w:rsidDel="00000000" w:rsidP="00000000" w:rsidRDefault="00000000" w:rsidRPr="00000000" w14:paraId="00000049">
            <w:pPr>
              <w:widowControl w:val="0"/>
              <w:jc w:val="right"/>
              <w:rPr>
                <w:sz w:val="20"/>
                <w:szCs w:val="20"/>
              </w:rPr>
            </w:pPr>
            <w:r w:rsidDel="00000000" w:rsidR="00000000" w:rsidRPr="00000000">
              <w:rPr>
                <w:sz w:val="20"/>
                <w:szCs w:val="20"/>
                <w:rtl w:val="0"/>
              </w:rPr>
              <w:t xml:space="preserve">0.07675</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4A">
            <w:pPr>
              <w:widowControl w:val="0"/>
              <w:rPr>
                <w:sz w:val="20"/>
                <w:szCs w:val="20"/>
              </w:rPr>
            </w:pPr>
            <w:r w:rsidDel="00000000" w:rsidR="00000000" w:rsidRPr="00000000">
              <w:rPr>
                <w:sz w:val="20"/>
                <w:szCs w:val="20"/>
                <w:rtl w:val="0"/>
              </w:rPr>
              <w:t xml:space="preserve">shasta_trio_gfase_HG002_UL</w:t>
            </w:r>
          </w:p>
        </w:tc>
        <w:tc>
          <w:tcPr>
            <w:tcMar>
              <w:top w:w="40.0" w:type="dxa"/>
              <w:left w:w="40.0" w:type="dxa"/>
              <w:bottom w:w="40.0" w:type="dxa"/>
              <w:right w:w="40.0" w:type="dxa"/>
            </w:tcMar>
            <w:vAlign w:val="bottom"/>
          </w:tcPr>
          <w:p w:rsidR="00000000" w:rsidDel="00000000" w:rsidP="00000000" w:rsidRDefault="00000000" w:rsidRPr="00000000" w14:paraId="0000004B">
            <w:pPr>
              <w:widowControl w:val="0"/>
              <w:jc w:val="right"/>
              <w:rPr>
                <w:sz w:val="20"/>
                <w:szCs w:val="20"/>
              </w:rPr>
            </w:pPr>
            <w:r w:rsidDel="00000000" w:rsidR="00000000" w:rsidRPr="00000000">
              <w:rPr>
                <w:sz w:val="20"/>
                <w:szCs w:val="20"/>
                <w:rtl w:val="0"/>
              </w:rPr>
              <w:t xml:space="preserve">0.09146</w:t>
            </w:r>
          </w:p>
        </w:tc>
        <w:tc>
          <w:tcPr>
            <w:tcMar>
              <w:top w:w="40.0" w:type="dxa"/>
              <w:left w:w="40.0" w:type="dxa"/>
              <w:bottom w:w="40.0" w:type="dxa"/>
              <w:right w:w="40.0" w:type="dxa"/>
            </w:tcMar>
            <w:vAlign w:val="bottom"/>
          </w:tcPr>
          <w:p w:rsidR="00000000" w:rsidDel="00000000" w:rsidP="00000000" w:rsidRDefault="00000000" w:rsidRPr="00000000" w14:paraId="0000004C">
            <w:pPr>
              <w:widowControl w:val="0"/>
              <w:jc w:val="right"/>
              <w:rPr>
                <w:sz w:val="20"/>
                <w:szCs w:val="20"/>
              </w:rPr>
            </w:pPr>
            <w:r w:rsidDel="00000000" w:rsidR="00000000" w:rsidRPr="00000000">
              <w:rPr>
                <w:sz w:val="20"/>
                <w:szCs w:val="20"/>
                <w:rtl w:val="0"/>
              </w:rPr>
              <w:t xml:space="preserve">0.07736</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4D">
            <w:pPr>
              <w:widowControl w:val="0"/>
              <w:rPr>
                <w:sz w:val="20"/>
                <w:szCs w:val="20"/>
              </w:rPr>
            </w:pPr>
            <w:r w:rsidDel="00000000" w:rsidR="00000000" w:rsidRPr="00000000">
              <w:rPr>
                <w:sz w:val="20"/>
                <w:szCs w:val="20"/>
                <w:rtl w:val="0"/>
              </w:rPr>
              <w:t xml:space="preserve">shasta_hic_gfase_HG002_UUL</w:t>
            </w:r>
          </w:p>
        </w:tc>
        <w:tc>
          <w:tcPr>
            <w:tcMar>
              <w:top w:w="40.0" w:type="dxa"/>
              <w:left w:w="40.0" w:type="dxa"/>
              <w:bottom w:w="40.0" w:type="dxa"/>
              <w:right w:w="40.0" w:type="dxa"/>
            </w:tcMar>
            <w:vAlign w:val="bottom"/>
          </w:tcPr>
          <w:p w:rsidR="00000000" w:rsidDel="00000000" w:rsidP="00000000" w:rsidRDefault="00000000" w:rsidRPr="00000000" w14:paraId="0000004E">
            <w:pPr>
              <w:widowControl w:val="0"/>
              <w:jc w:val="right"/>
              <w:rPr>
                <w:sz w:val="20"/>
                <w:szCs w:val="20"/>
              </w:rPr>
            </w:pPr>
            <w:r w:rsidDel="00000000" w:rsidR="00000000" w:rsidRPr="00000000">
              <w:rPr>
                <w:sz w:val="20"/>
                <w:szCs w:val="20"/>
                <w:rtl w:val="0"/>
              </w:rPr>
              <w:t xml:space="preserve">0.08471</w:t>
            </w:r>
          </w:p>
        </w:tc>
        <w:tc>
          <w:tcPr>
            <w:tcMar>
              <w:top w:w="40.0" w:type="dxa"/>
              <w:left w:w="40.0" w:type="dxa"/>
              <w:bottom w:w="40.0" w:type="dxa"/>
              <w:right w:w="40.0" w:type="dxa"/>
            </w:tcMar>
            <w:vAlign w:val="bottom"/>
          </w:tcPr>
          <w:p w:rsidR="00000000" w:rsidDel="00000000" w:rsidP="00000000" w:rsidRDefault="00000000" w:rsidRPr="00000000" w14:paraId="0000004F">
            <w:pPr>
              <w:widowControl w:val="0"/>
              <w:jc w:val="right"/>
              <w:rPr>
                <w:sz w:val="20"/>
                <w:szCs w:val="20"/>
              </w:rPr>
            </w:pPr>
            <w:r w:rsidDel="00000000" w:rsidR="00000000" w:rsidRPr="00000000">
              <w:rPr>
                <w:sz w:val="20"/>
                <w:szCs w:val="20"/>
                <w:rtl w:val="0"/>
              </w:rPr>
              <w:t xml:space="preserve">0.07109</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50">
            <w:pPr>
              <w:widowControl w:val="0"/>
              <w:rPr>
                <w:sz w:val="20"/>
                <w:szCs w:val="20"/>
              </w:rPr>
            </w:pPr>
            <w:r w:rsidDel="00000000" w:rsidR="00000000" w:rsidRPr="00000000">
              <w:rPr>
                <w:sz w:val="20"/>
                <w:szCs w:val="20"/>
                <w:rtl w:val="0"/>
              </w:rPr>
              <w:t xml:space="preserve">shasta_trio_gfase_HG002_UUL</w:t>
            </w:r>
          </w:p>
        </w:tc>
        <w:tc>
          <w:tcPr>
            <w:tcMar>
              <w:top w:w="40.0" w:type="dxa"/>
              <w:left w:w="40.0" w:type="dxa"/>
              <w:bottom w:w="40.0" w:type="dxa"/>
              <w:right w:w="40.0" w:type="dxa"/>
            </w:tcMar>
            <w:vAlign w:val="bottom"/>
          </w:tcPr>
          <w:p w:rsidR="00000000" w:rsidDel="00000000" w:rsidP="00000000" w:rsidRDefault="00000000" w:rsidRPr="00000000" w14:paraId="00000051">
            <w:pPr>
              <w:widowControl w:val="0"/>
              <w:jc w:val="right"/>
              <w:rPr>
                <w:sz w:val="20"/>
                <w:szCs w:val="20"/>
              </w:rPr>
            </w:pPr>
            <w:r w:rsidDel="00000000" w:rsidR="00000000" w:rsidRPr="00000000">
              <w:rPr>
                <w:sz w:val="20"/>
                <w:szCs w:val="20"/>
                <w:rtl w:val="0"/>
              </w:rPr>
              <w:t xml:space="preserve">0.08604</w:t>
            </w:r>
          </w:p>
        </w:tc>
        <w:tc>
          <w:tcPr>
            <w:tcMar>
              <w:top w:w="40.0" w:type="dxa"/>
              <w:left w:w="40.0" w:type="dxa"/>
              <w:bottom w:w="40.0" w:type="dxa"/>
              <w:right w:w="40.0" w:type="dxa"/>
            </w:tcMar>
            <w:vAlign w:val="bottom"/>
          </w:tcPr>
          <w:p w:rsidR="00000000" w:rsidDel="00000000" w:rsidP="00000000" w:rsidRDefault="00000000" w:rsidRPr="00000000" w14:paraId="00000052">
            <w:pPr>
              <w:widowControl w:val="0"/>
              <w:jc w:val="right"/>
              <w:rPr>
                <w:sz w:val="20"/>
                <w:szCs w:val="20"/>
              </w:rPr>
            </w:pPr>
            <w:r w:rsidDel="00000000" w:rsidR="00000000" w:rsidRPr="00000000">
              <w:rPr>
                <w:sz w:val="20"/>
                <w:szCs w:val="20"/>
                <w:rtl w:val="0"/>
              </w:rPr>
              <w:t xml:space="preserve">0.07304</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53">
            <w:pPr>
              <w:widowControl w:val="0"/>
              <w:rPr>
                <w:sz w:val="20"/>
                <w:szCs w:val="20"/>
              </w:rPr>
            </w:pPr>
            <w:r w:rsidDel="00000000" w:rsidR="00000000" w:rsidRPr="00000000">
              <w:rPr>
                <w:sz w:val="20"/>
                <w:szCs w:val="20"/>
                <w:rtl w:val="0"/>
              </w:rPr>
              <w:t xml:space="preserve">shasta_hic_gfase_HG002_r10_1fc</w:t>
            </w:r>
          </w:p>
        </w:tc>
        <w:tc>
          <w:tcPr>
            <w:tcMar>
              <w:top w:w="40.0" w:type="dxa"/>
              <w:left w:w="40.0" w:type="dxa"/>
              <w:bottom w:w="40.0" w:type="dxa"/>
              <w:right w:w="40.0" w:type="dxa"/>
            </w:tcMar>
            <w:vAlign w:val="bottom"/>
          </w:tcPr>
          <w:p w:rsidR="00000000" w:rsidDel="00000000" w:rsidP="00000000" w:rsidRDefault="00000000" w:rsidRPr="00000000" w14:paraId="00000054">
            <w:pPr>
              <w:widowControl w:val="0"/>
              <w:jc w:val="right"/>
              <w:rPr>
                <w:sz w:val="20"/>
                <w:szCs w:val="20"/>
              </w:rPr>
            </w:pPr>
            <w:r w:rsidDel="00000000" w:rsidR="00000000" w:rsidRPr="00000000">
              <w:rPr>
                <w:sz w:val="20"/>
                <w:szCs w:val="20"/>
                <w:rtl w:val="0"/>
              </w:rPr>
              <w:t xml:space="preserve">0.05196</w:t>
            </w:r>
          </w:p>
        </w:tc>
        <w:tc>
          <w:tcPr>
            <w:tcMar>
              <w:top w:w="40.0" w:type="dxa"/>
              <w:left w:w="40.0" w:type="dxa"/>
              <w:bottom w:w="40.0" w:type="dxa"/>
              <w:right w:w="40.0" w:type="dxa"/>
            </w:tcMar>
            <w:vAlign w:val="bottom"/>
          </w:tcPr>
          <w:p w:rsidR="00000000" w:rsidDel="00000000" w:rsidP="00000000" w:rsidRDefault="00000000" w:rsidRPr="00000000" w14:paraId="00000055">
            <w:pPr>
              <w:widowControl w:val="0"/>
              <w:jc w:val="right"/>
              <w:rPr>
                <w:sz w:val="20"/>
                <w:szCs w:val="20"/>
              </w:rPr>
            </w:pPr>
            <w:r w:rsidDel="00000000" w:rsidR="00000000" w:rsidRPr="00000000">
              <w:rPr>
                <w:sz w:val="20"/>
                <w:szCs w:val="20"/>
                <w:rtl w:val="0"/>
              </w:rPr>
              <w:t xml:space="preserve">0.0537</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56">
            <w:pPr>
              <w:widowControl w:val="0"/>
              <w:rPr>
                <w:sz w:val="20"/>
                <w:szCs w:val="20"/>
              </w:rPr>
            </w:pPr>
            <w:r w:rsidDel="00000000" w:rsidR="00000000" w:rsidRPr="00000000">
              <w:rPr>
                <w:sz w:val="20"/>
                <w:szCs w:val="20"/>
                <w:rtl w:val="0"/>
              </w:rPr>
              <w:t xml:space="preserve">shasta_trio_gfase_HG002_r10_1fc</w:t>
            </w:r>
          </w:p>
        </w:tc>
        <w:tc>
          <w:tcPr>
            <w:tcMar>
              <w:top w:w="40.0" w:type="dxa"/>
              <w:left w:w="40.0" w:type="dxa"/>
              <w:bottom w:w="40.0" w:type="dxa"/>
              <w:right w:w="40.0" w:type="dxa"/>
            </w:tcMar>
            <w:vAlign w:val="bottom"/>
          </w:tcPr>
          <w:p w:rsidR="00000000" w:rsidDel="00000000" w:rsidP="00000000" w:rsidRDefault="00000000" w:rsidRPr="00000000" w14:paraId="00000057">
            <w:pPr>
              <w:widowControl w:val="0"/>
              <w:jc w:val="right"/>
              <w:rPr>
                <w:sz w:val="20"/>
                <w:szCs w:val="20"/>
              </w:rPr>
            </w:pPr>
            <w:r w:rsidDel="00000000" w:rsidR="00000000" w:rsidRPr="00000000">
              <w:rPr>
                <w:sz w:val="20"/>
                <w:szCs w:val="20"/>
                <w:rtl w:val="0"/>
              </w:rPr>
              <w:t xml:space="preserve">0.05061</w:t>
            </w:r>
          </w:p>
        </w:tc>
        <w:tc>
          <w:tcPr>
            <w:tcMar>
              <w:top w:w="40.0" w:type="dxa"/>
              <w:left w:w="40.0" w:type="dxa"/>
              <w:bottom w:w="40.0" w:type="dxa"/>
              <w:right w:w="40.0" w:type="dxa"/>
            </w:tcMar>
            <w:vAlign w:val="bottom"/>
          </w:tcPr>
          <w:p w:rsidR="00000000" w:rsidDel="00000000" w:rsidP="00000000" w:rsidRDefault="00000000" w:rsidRPr="00000000" w14:paraId="00000058">
            <w:pPr>
              <w:widowControl w:val="0"/>
              <w:jc w:val="right"/>
              <w:rPr>
                <w:sz w:val="20"/>
                <w:szCs w:val="20"/>
              </w:rPr>
            </w:pPr>
            <w:r w:rsidDel="00000000" w:rsidR="00000000" w:rsidRPr="00000000">
              <w:rPr>
                <w:sz w:val="20"/>
                <w:szCs w:val="20"/>
                <w:rtl w:val="0"/>
              </w:rPr>
              <w:t xml:space="preserve">0.04522</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59">
            <w:pPr>
              <w:widowControl w:val="0"/>
              <w:rPr>
                <w:sz w:val="20"/>
                <w:szCs w:val="20"/>
              </w:rPr>
            </w:pPr>
            <w:r w:rsidDel="00000000" w:rsidR="00000000" w:rsidRPr="00000000">
              <w:rPr>
                <w:sz w:val="20"/>
                <w:szCs w:val="20"/>
                <w:rtl w:val="0"/>
              </w:rPr>
              <w:t xml:space="preserve">shasta_hic_gfase_HG002_r10_ul_4fc</w:t>
            </w:r>
          </w:p>
        </w:tc>
        <w:tc>
          <w:tcPr>
            <w:tcMar>
              <w:top w:w="40.0" w:type="dxa"/>
              <w:left w:w="40.0" w:type="dxa"/>
              <w:bottom w:w="40.0" w:type="dxa"/>
              <w:right w:w="40.0" w:type="dxa"/>
            </w:tcMar>
            <w:vAlign w:val="bottom"/>
          </w:tcPr>
          <w:p w:rsidR="00000000" w:rsidDel="00000000" w:rsidP="00000000" w:rsidRDefault="00000000" w:rsidRPr="00000000" w14:paraId="0000005A">
            <w:pPr>
              <w:widowControl w:val="0"/>
              <w:jc w:val="right"/>
              <w:rPr>
                <w:sz w:val="20"/>
                <w:szCs w:val="20"/>
              </w:rPr>
            </w:pPr>
            <w:r w:rsidDel="00000000" w:rsidR="00000000" w:rsidRPr="00000000">
              <w:rPr>
                <w:sz w:val="20"/>
                <w:szCs w:val="20"/>
                <w:rtl w:val="0"/>
              </w:rPr>
              <w:t xml:space="preserve">0.03234</w:t>
            </w:r>
          </w:p>
        </w:tc>
        <w:tc>
          <w:tcPr>
            <w:tcMar>
              <w:top w:w="40.0" w:type="dxa"/>
              <w:left w:w="40.0" w:type="dxa"/>
              <w:bottom w:w="40.0" w:type="dxa"/>
              <w:right w:w="40.0" w:type="dxa"/>
            </w:tcMar>
            <w:vAlign w:val="bottom"/>
          </w:tcPr>
          <w:p w:rsidR="00000000" w:rsidDel="00000000" w:rsidP="00000000" w:rsidRDefault="00000000" w:rsidRPr="00000000" w14:paraId="0000005B">
            <w:pPr>
              <w:widowControl w:val="0"/>
              <w:jc w:val="right"/>
              <w:rPr>
                <w:sz w:val="20"/>
                <w:szCs w:val="20"/>
              </w:rPr>
            </w:pPr>
            <w:r w:rsidDel="00000000" w:rsidR="00000000" w:rsidRPr="00000000">
              <w:rPr>
                <w:sz w:val="20"/>
                <w:szCs w:val="20"/>
                <w:rtl w:val="0"/>
              </w:rPr>
              <w:t xml:space="preserve">0.0241</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5C">
            <w:pPr>
              <w:widowControl w:val="0"/>
              <w:rPr>
                <w:sz w:val="20"/>
                <w:szCs w:val="20"/>
              </w:rPr>
            </w:pPr>
            <w:r w:rsidDel="00000000" w:rsidR="00000000" w:rsidRPr="00000000">
              <w:rPr>
                <w:sz w:val="20"/>
                <w:szCs w:val="20"/>
                <w:rtl w:val="0"/>
              </w:rPr>
              <w:t xml:space="preserve">shasta_trio_gfase_HG002_r10_ul_4fc</w:t>
            </w:r>
          </w:p>
        </w:tc>
        <w:tc>
          <w:tcPr>
            <w:tcMar>
              <w:top w:w="40.0" w:type="dxa"/>
              <w:left w:w="40.0" w:type="dxa"/>
              <w:bottom w:w="40.0" w:type="dxa"/>
              <w:right w:w="40.0" w:type="dxa"/>
            </w:tcMar>
            <w:vAlign w:val="bottom"/>
          </w:tcPr>
          <w:p w:rsidR="00000000" w:rsidDel="00000000" w:rsidP="00000000" w:rsidRDefault="00000000" w:rsidRPr="00000000" w14:paraId="0000005D">
            <w:pPr>
              <w:widowControl w:val="0"/>
              <w:jc w:val="right"/>
              <w:rPr>
                <w:sz w:val="20"/>
                <w:szCs w:val="20"/>
              </w:rPr>
            </w:pPr>
            <w:r w:rsidDel="00000000" w:rsidR="00000000" w:rsidRPr="00000000">
              <w:rPr>
                <w:sz w:val="20"/>
                <w:szCs w:val="20"/>
                <w:rtl w:val="0"/>
              </w:rPr>
              <w:t xml:space="preserve">0.03353</w:t>
            </w:r>
          </w:p>
        </w:tc>
        <w:tc>
          <w:tcPr>
            <w:tcMar>
              <w:top w:w="40.0" w:type="dxa"/>
              <w:left w:w="40.0" w:type="dxa"/>
              <w:bottom w:w="40.0" w:type="dxa"/>
              <w:right w:w="40.0" w:type="dxa"/>
            </w:tcMar>
            <w:vAlign w:val="bottom"/>
          </w:tcPr>
          <w:p w:rsidR="00000000" w:rsidDel="00000000" w:rsidP="00000000" w:rsidRDefault="00000000" w:rsidRPr="00000000" w14:paraId="0000005E">
            <w:pPr>
              <w:widowControl w:val="0"/>
              <w:jc w:val="right"/>
              <w:rPr>
                <w:sz w:val="20"/>
                <w:szCs w:val="20"/>
              </w:rPr>
            </w:pPr>
            <w:r w:rsidDel="00000000" w:rsidR="00000000" w:rsidRPr="00000000">
              <w:rPr>
                <w:sz w:val="20"/>
                <w:szCs w:val="20"/>
                <w:rtl w:val="0"/>
              </w:rPr>
              <w:t xml:space="preserve">0.02557</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5F">
            <w:pPr>
              <w:widowControl w:val="0"/>
              <w:rPr>
                <w:sz w:val="20"/>
                <w:szCs w:val="20"/>
              </w:rPr>
            </w:pPr>
            <w:r w:rsidDel="00000000" w:rsidR="00000000" w:rsidRPr="00000000">
              <w:rPr>
                <w:sz w:val="20"/>
                <w:szCs w:val="20"/>
                <w:rtl w:val="0"/>
              </w:rPr>
              <w:t xml:space="preserve">shasta_hic_gfase_HG002_r10_uul_11fc</w:t>
            </w:r>
          </w:p>
        </w:tc>
        <w:tc>
          <w:tcPr>
            <w:tcMar>
              <w:top w:w="40.0" w:type="dxa"/>
              <w:left w:w="40.0" w:type="dxa"/>
              <w:bottom w:w="40.0" w:type="dxa"/>
              <w:right w:w="40.0" w:type="dxa"/>
            </w:tcMar>
            <w:vAlign w:val="bottom"/>
          </w:tcPr>
          <w:p w:rsidR="00000000" w:rsidDel="00000000" w:rsidP="00000000" w:rsidRDefault="00000000" w:rsidRPr="00000000" w14:paraId="00000060">
            <w:pPr>
              <w:widowControl w:val="0"/>
              <w:jc w:val="right"/>
              <w:rPr>
                <w:sz w:val="20"/>
                <w:szCs w:val="20"/>
              </w:rPr>
            </w:pPr>
            <w:r w:rsidDel="00000000" w:rsidR="00000000" w:rsidRPr="00000000">
              <w:rPr>
                <w:sz w:val="20"/>
                <w:szCs w:val="20"/>
                <w:rtl w:val="0"/>
              </w:rPr>
              <w:t xml:space="preserve">0.0336</w:t>
            </w:r>
          </w:p>
        </w:tc>
        <w:tc>
          <w:tcPr>
            <w:tcMar>
              <w:top w:w="40.0" w:type="dxa"/>
              <w:left w:w="40.0" w:type="dxa"/>
              <w:bottom w:w="40.0" w:type="dxa"/>
              <w:right w:w="40.0" w:type="dxa"/>
            </w:tcMar>
            <w:vAlign w:val="bottom"/>
          </w:tcPr>
          <w:p w:rsidR="00000000" w:rsidDel="00000000" w:rsidP="00000000" w:rsidRDefault="00000000" w:rsidRPr="00000000" w14:paraId="00000061">
            <w:pPr>
              <w:widowControl w:val="0"/>
              <w:jc w:val="right"/>
              <w:rPr>
                <w:sz w:val="20"/>
                <w:szCs w:val="20"/>
              </w:rPr>
            </w:pPr>
            <w:r w:rsidDel="00000000" w:rsidR="00000000" w:rsidRPr="00000000">
              <w:rPr>
                <w:sz w:val="20"/>
                <w:szCs w:val="20"/>
                <w:rtl w:val="0"/>
              </w:rPr>
              <w:t xml:space="preserve">0.0269</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62">
            <w:pPr>
              <w:widowControl w:val="0"/>
              <w:rPr>
                <w:sz w:val="20"/>
                <w:szCs w:val="20"/>
              </w:rPr>
            </w:pPr>
            <w:r w:rsidDel="00000000" w:rsidR="00000000" w:rsidRPr="00000000">
              <w:rPr>
                <w:sz w:val="20"/>
                <w:szCs w:val="20"/>
                <w:rtl w:val="0"/>
              </w:rPr>
              <w:t xml:space="preserve">shasta_trio_gfase_HG002_r10_uul_11fc</w:t>
            </w:r>
          </w:p>
        </w:tc>
        <w:tc>
          <w:tcPr>
            <w:tcMar>
              <w:top w:w="40.0" w:type="dxa"/>
              <w:left w:w="40.0" w:type="dxa"/>
              <w:bottom w:w="40.0" w:type="dxa"/>
              <w:right w:w="40.0" w:type="dxa"/>
            </w:tcMar>
            <w:vAlign w:val="bottom"/>
          </w:tcPr>
          <w:p w:rsidR="00000000" w:rsidDel="00000000" w:rsidP="00000000" w:rsidRDefault="00000000" w:rsidRPr="00000000" w14:paraId="00000063">
            <w:pPr>
              <w:widowControl w:val="0"/>
              <w:jc w:val="right"/>
              <w:rPr>
                <w:sz w:val="20"/>
                <w:szCs w:val="20"/>
              </w:rPr>
            </w:pPr>
            <w:r w:rsidDel="00000000" w:rsidR="00000000" w:rsidRPr="00000000">
              <w:rPr>
                <w:sz w:val="20"/>
                <w:szCs w:val="20"/>
                <w:rtl w:val="0"/>
              </w:rPr>
              <w:t xml:space="preserve">0.03594</w:t>
            </w:r>
          </w:p>
        </w:tc>
        <w:tc>
          <w:tcPr>
            <w:tcMar>
              <w:top w:w="40.0" w:type="dxa"/>
              <w:left w:w="40.0" w:type="dxa"/>
              <w:bottom w:w="40.0" w:type="dxa"/>
              <w:right w:w="40.0" w:type="dxa"/>
            </w:tcMar>
            <w:vAlign w:val="bottom"/>
          </w:tcPr>
          <w:p w:rsidR="00000000" w:rsidDel="00000000" w:rsidP="00000000" w:rsidRDefault="00000000" w:rsidRPr="00000000" w14:paraId="00000064">
            <w:pPr>
              <w:widowControl w:val="0"/>
              <w:jc w:val="right"/>
              <w:rPr>
                <w:sz w:val="20"/>
                <w:szCs w:val="20"/>
              </w:rPr>
            </w:pPr>
            <w:r w:rsidDel="00000000" w:rsidR="00000000" w:rsidRPr="00000000">
              <w:rPr>
                <w:sz w:val="20"/>
                <w:szCs w:val="20"/>
                <w:rtl w:val="0"/>
              </w:rPr>
              <w:t xml:space="preserve">0.0285</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65">
            <w:pPr>
              <w:widowControl w:val="0"/>
              <w:rPr>
                <w:sz w:val="20"/>
                <w:szCs w:val="20"/>
              </w:rPr>
            </w:pPr>
            <w:r w:rsidDel="00000000" w:rsidR="00000000" w:rsidRPr="00000000">
              <w:rPr>
                <w:sz w:val="20"/>
                <w:szCs w:val="20"/>
                <w:rtl w:val="0"/>
              </w:rPr>
              <w:t xml:space="preserve">verkko_gfase_HG002_full_coverage_v1_1</w:t>
            </w:r>
          </w:p>
        </w:tc>
        <w:tc>
          <w:tcPr>
            <w:tcMar>
              <w:top w:w="40.0" w:type="dxa"/>
              <w:left w:w="40.0" w:type="dxa"/>
              <w:bottom w:w="40.0" w:type="dxa"/>
              <w:right w:w="40.0" w:type="dxa"/>
            </w:tcMar>
            <w:vAlign w:val="bottom"/>
          </w:tcPr>
          <w:p w:rsidR="00000000" w:rsidDel="00000000" w:rsidP="00000000" w:rsidRDefault="00000000" w:rsidRPr="00000000" w14:paraId="00000066">
            <w:pPr>
              <w:widowControl w:val="0"/>
              <w:jc w:val="right"/>
              <w:rPr>
                <w:sz w:val="20"/>
                <w:szCs w:val="20"/>
              </w:rPr>
            </w:pPr>
            <w:r w:rsidDel="00000000" w:rsidR="00000000" w:rsidRPr="00000000">
              <w:rPr>
                <w:sz w:val="20"/>
                <w:szCs w:val="20"/>
                <w:rtl w:val="0"/>
              </w:rPr>
              <w:t xml:space="preserve">0.00639</w:t>
            </w:r>
          </w:p>
        </w:tc>
        <w:tc>
          <w:tcPr>
            <w:tcMar>
              <w:top w:w="40.0" w:type="dxa"/>
              <w:left w:w="40.0" w:type="dxa"/>
              <w:bottom w:w="40.0" w:type="dxa"/>
              <w:right w:w="40.0" w:type="dxa"/>
            </w:tcMar>
            <w:vAlign w:val="bottom"/>
          </w:tcPr>
          <w:p w:rsidR="00000000" w:rsidDel="00000000" w:rsidP="00000000" w:rsidRDefault="00000000" w:rsidRPr="00000000" w14:paraId="00000067">
            <w:pPr>
              <w:widowControl w:val="0"/>
              <w:jc w:val="right"/>
              <w:rPr>
                <w:sz w:val="20"/>
                <w:szCs w:val="20"/>
              </w:rPr>
            </w:pPr>
            <w:r w:rsidDel="00000000" w:rsidR="00000000" w:rsidRPr="00000000">
              <w:rPr>
                <w:sz w:val="20"/>
                <w:szCs w:val="20"/>
                <w:rtl w:val="0"/>
              </w:rPr>
              <w:t xml:space="preserve">0.00553</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68">
            <w:pPr>
              <w:widowControl w:val="0"/>
              <w:rPr>
                <w:sz w:val="20"/>
                <w:szCs w:val="20"/>
              </w:rPr>
            </w:pPr>
            <w:r w:rsidDel="00000000" w:rsidR="00000000" w:rsidRPr="00000000">
              <w:rPr>
                <w:sz w:val="20"/>
                <w:szCs w:val="20"/>
                <w:rtl w:val="0"/>
              </w:rPr>
              <w:t xml:space="preserve">verkko_gfase_HG002_production_v1_1</w:t>
            </w:r>
          </w:p>
        </w:tc>
        <w:tc>
          <w:tcPr>
            <w:tcMar>
              <w:top w:w="40.0" w:type="dxa"/>
              <w:left w:w="40.0" w:type="dxa"/>
              <w:bottom w:w="40.0" w:type="dxa"/>
              <w:right w:w="40.0" w:type="dxa"/>
            </w:tcMar>
            <w:vAlign w:val="bottom"/>
          </w:tcPr>
          <w:p w:rsidR="00000000" w:rsidDel="00000000" w:rsidP="00000000" w:rsidRDefault="00000000" w:rsidRPr="00000000" w14:paraId="00000069">
            <w:pPr>
              <w:widowControl w:val="0"/>
              <w:jc w:val="right"/>
              <w:rPr>
                <w:sz w:val="20"/>
                <w:szCs w:val="20"/>
              </w:rPr>
            </w:pPr>
            <w:r w:rsidDel="00000000" w:rsidR="00000000" w:rsidRPr="00000000">
              <w:rPr>
                <w:sz w:val="20"/>
                <w:szCs w:val="20"/>
                <w:rtl w:val="0"/>
              </w:rPr>
              <w:t xml:space="preserve">0.00621</w:t>
            </w:r>
          </w:p>
        </w:tc>
        <w:tc>
          <w:tcPr>
            <w:tcMar>
              <w:top w:w="40.0" w:type="dxa"/>
              <w:left w:w="40.0" w:type="dxa"/>
              <w:bottom w:w="40.0" w:type="dxa"/>
              <w:right w:w="40.0" w:type="dxa"/>
            </w:tcMar>
            <w:vAlign w:val="bottom"/>
          </w:tcPr>
          <w:p w:rsidR="00000000" w:rsidDel="00000000" w:rsidP="00000000" w:rsidRDefault="00000000" w:rsidRPr="00000000" w14:paraId="0000006A">
            <w:pPr>
              <w:widowControl w:val="0"/>
              <w:jc w:val="right"/>
              <w:rPr>
                <w:sz w:val="20"/>
                <w:szCs w:val="20"/>
              </w:rPr>
            </w:pPr>
            <w:r w:rsidDel="00000000" w:rsidR="00000000" w:rsidRPr="00000000">
              <w:rPr>
                <w:sz w:val="20"/>
                <w:szCs w:val="20"/>
                <w:rtl w:val="0"/>
              </w:rPr>
              <w:t xml:space="preserve">0.00521</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6B">
            <w:pPr>
              <w:widowControl w:val="0"/>
              <w:rPr>
                <w:sz w:val="20"/>
                <w:szCs w:val="20"/>
              </w:rPr>
            </w:pPr>
            <w:r w:rsidDel="00000000" w:rsidR="00000000" w:rsidRPr="00000000">
              <w:rPr>
                <w:sz w:val="20"/>
                <w:szCs w:val="20"/>
                <w:rtl w:val="0"/>
              </w:rPr>
              <w:t xml:space="preserve">verkko_trio_HG002_full_coverage</w:t>
            </w:r>
          </w:p>
        </w:tc>
        <w:tc>
          <w:tcPr>
            <w:tcMar>
              <w:top w:w="40.0" w:type="dxa"/>
              <w:left w:w="40.0" w:type="dxa"/>
              <w:bottom w:w="40.0" w:type="dxa"/>
              <w:right w:w="40.0" w:type="dxa"/>
            </w:tcMar>
            <w:vAlign w:val="bottom"/>
          </w:tcPr>
          <w:p w:rsidR="00000000" w:rsidDel="00000000" w:rsidP="00000000" w:rsidRDefault="00000000" w:rsidRPr="00000000" w14:paraId="0000006C">
            <w:pPr>
              <w:widowControl w:val="0"/>
              <w:jc w:val="right"/>
              <w:rPr>
                <w:sz w:val="20"/>
                <w:szCs w:val="20"/>
              </w:rPr>
            </w:pPr>
            <w:r w:rsidDel="00000000" w:rsidR="00000000" w:rsidRPr="00000000">
              <w:rPr>
                <w:sz w:val="20"/>
                <w:szCs w:val="20"/>
                <w:rtl w:val="0"/>
              </w:rPr>
              <w:t xml:space="preserve">0.00846</w:t>
            </w:r>
          </w:p>
        </w:tc>
        <w:tc>
          <w:tcPr>
            <w:tcMar>
              <w:top w:w="40.0" w:type="dxa"/>
              <w:left w:w="40.0" w:type="dxa"/>
              <w:bottom w:w="40.0" w:type="dxa"/>
              <w:right w:w="40.0" w:type="dxa"/>
            </w:tcMar>
            <w:vAlign w:val="bottom"/>
          </w:tcPr>
          <w:p w:rsidR="00000000" w:rsidDel="00000000" w:rsidP="00000000" w:rsidRDefault="00000000" w:rsidRPr="00000000" w14:paraId="0000006D">
            <w:pPr>
              <w:widowControl w:val="0"/>
              <w:jc w:val="right"/>
              <w:rPr>
                <w:sz w:val="20"/>
                <w:szCs w:val="20"/>
              </w:rPr>
            </w:pPr>
            <w:r w:rsidDel="00000000" w:rsidR="00000000" w:rsidRPr="00000000">
              <w:rPr>
                <w:sz w:val="20"/>
                <w:szCs w:val="20"/>
                <w:rtl w:val="0"/>
              </w:rPr>
              <w:t xml:space="preserve">0.00645</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6E">
            <w:pPr>
              <w:widowControl w:val="0"/>
              <w:rPr>
                <w:sz w:val="20"/>
                <w:szCs w:val="20"/>
              </w:rPr>
            </w:pPr>
            <w:r w:rsidDel="00000000" w:rsidR="00000000" w:rsidRPr="00000000">
              <w:rPr>
                <w:sz w:val="20"/>
                <w:szCs w:val="20"/>
                <w:rtl w:val="0"/>
              </w:rPr>
              <w:t xml:space="preserve">verkko_trio_HG002_production</w:t>
            </w:r>
          </w:p>
        </w:tc>
        <w:tc>
          <w:tcPr>
            <w:tcMar>
              <w:top w:w="40.0" w:type="dxa"/>
              <w:left w:w="40.0" w:type="dxa"/>
              <w:bottom w:w="40.0" w:type="dxa"/>
              <w:right w:w="40.0" w:type="dxa"/>
            </w:tcMar>
            <w:vAlign w:val="bottom"/>
          </w:tcPr>
          <w:p w:rsidR="00000000" w:rsidDel="00000000" w:rsidP="00000000" w:rsidRDefault="00000000" w:rsidRPr="00000000" w14:paraId="0000006F">
            <w:pPr>
              <w:widowControl w:val="0"/>
              <w:jc w:val="right"/>
              <w:rPr>
                <w:sz w:val="20"/>
                <w:szCs w:val="20"/>
              </w:rPr>
            </w:pPr>
            <w:r w:rsidDel="00000000" w:rsidR="00000000" w:rsidRPr="00000000">
              <w:rPr>
                <w:sz w:val="20"/>
                <w:szCs w:val="20"/>
                <w:rtl w:val="0"/>
              </w:rPr>
              <w:t xml:space="preserve">0.00909</w:t>
            </w:r>
          </w:p>
        </w:tc>
        <w:tc>
          <w:tcPr>
            <w:tcMar>
              <w:top w:w="40.0" w:type="dxa"/>
              <w:left w:w="40.0" w:type="dxa"/>
              <w:bottom w:w="40.0" w:type="dxa"/>
              <w:right w:w="40.0" w:type="dxa"/>
            </w:tcMar>
            <w:vAlign w:val="bottom"/>
          </w:tcPr>
          <w:p w:rsidR="00000000" w:rsidDel="00000000" w:rsidP="00000000" w:rsidRDefault="00000000" w:rsidRPr="00000000" w14:paraId="00000070">
            <w:pPr>
              <w:widowControl w:val="0"/>
              <w:jc w:val="right"/>
              <w:rPr>
                <w:sz w:val="20"/>
                <w:szCs w:val="20"/>
              </w:rPr>
            </w:pPr>
            <w:r w:rsidDel="00000000" w:rsidR="00000000" w:rsidRPr="00000000">
              <w:rPr>
                <w:sz w:val="20"/>
                <w:szCs w:val="20"/>
                <w:rtl w:val="0"/>
              </w:rPr>
              <w:t xml:space="preserve">0.00639</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71">
            <w:pPr>
              <w:widowControl w:val="0"/>
              <w:rPr>
                <w:sz w:val="20"/>
                <w:szCs w:val="20"/>
              </w:rPr>
            </w:pPr>
            <w:r w:rsidDel="00000000" w:rsidR="00000000" w:rsidRPr="00000000">
              <w:rPr>
                <w:sz w:val="20"/>
                <w:szCs w:val="20"/>
                <w:rtl w:val="0"/>
              </w:rPr>
              <w:t xml:space="preserve">hifiasm_gfase_HG002_r366</w:t>
            </w:r>
          </w:p>
        </w:tc>
        <w:tc>
          <w:tcPr>
            <w:tcMar>
              <w:top w:w="40.0" w:type="dxa"/>
              <w:left w:w="40.0" w:type="dxa"/>
              <w:bottom w:w="40.0" w:type="dxa"/>
              <w:right w:w="40.0" w:type="dxa"/>
            </w:tcMar>
            <w:vAlign w:val="bottom"/>
          </w:tcPr>
          <w:p w:rsidR="00000000" w:rsidDel="00000000" w:rsidP="00000000" w:rsidRDefault="00000000" w:rsidRPr="00000000" w14:paraId="00000072">
            <w:pPr>
              <w:widowControl w:val="0"/>
              <w:jc w:val="right"/>
              <w:rPr>
                <w:sz w:val="20"/>
                <w:szCs w:val="20"/>
              </w:rPr>
            </w:pPr>
            <w:r w:rsidDel="00000000" w:rsidR="00000000" w:rsidRPr="00000000">
              <w:rPr>
                <w:sz w:val="20"/>
                <w:szCs w:val="20"/>
                <w:rtl w:val="0"/>
              </w:rPr>
              <w:t xml:space="preserve">0.00643</w:t>
            </w:r>
          </w:p>
        </w:tc>
        <w:tc>
          <w:tcPr>
            <w:tcMar>
              <w:top w:w="40.0" w:type="dxa"/>
              <w:left w:w="40.0" w:type="dxa"/>
              <w:bottom w:w="40.0" w:type="dxa"/>
              <w:right w:w="40.0" w:type="dxa"/>
            </w:tcMar>
            <w:vAlign w:val="bottom"/>
          </w:tcPr>
          <w:p w:rsidR="00000000" w:rsidDel="00000000" w:rsidP="00000000" w:rsidRDefault="00000000" w:rsidRPr="00000000" w14:paraId="00000073">
            <w:pPr>
              <w:widowControl w:val="0"/>
              <w:jc w:val="right"/>
              <w:rPr>
                <w:sz w:val="20"/>
                <w:szCs w:val="20"/>
              </w:rPr>
            </w:pPr>
            <w:r w:rsidDel="00000000" w:rsidR="00000000" w:rsidRPr="00000000">
              <w:rPr>
                <w:sz w:val="20"/>
                <w:szCs w:val="20"/>
                <w:rtl w:val="0"/>
              </w:rPr>
              <w:t xml:space="preserve">0.0064</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74">
            <w:pPr>
              <w:widowControl w:val="0"/>
              <w:rPr>
                <w:sz w:val="20"/>
                <w:szCs w:val="20"/>
              </w:rPr>
            </w:pPr>
            <w:r w:rsidDel="00000000" w:rsidR="00000000" w:rsidRPr="00000000">
              <w:rPr>
                <w:sz w:val="20"/>
                <w:szCs w:val="20"/>
                <w:rtl w:val="0"/>
              </w:rPr>
              <w:t xml:space="preserve">hifiasm_hic_HG002_v016</w:t>
            </w:r>
          </w:p>
        </w:tc>
        <w:tc>
          <w:tcPr>
            <w:tcMar>
              <w:top w:w="40.0" w:type="dxa"/>
              <w:left w:w="40.0" w:type="dxa"/>
              <w:bottom w:w="40.0" w:type="dxa"/>
              <w:right w:w="40.0" w:type="dxa"/>
            </w:tcMar>
            <w:vAlign w:val="bottom"/>
          </w:tcPr>
          <w:p w:rsidR="00000000" w:rsidDel="00000000" w:rsidP="00000000" w:rsidRDefault="00000000" w:rsidRPr="00000000" w14:paraId="00000075">
            <w:pPr>
              <w:widowControl w:val="0"/>
              <w:jc w:val="right"/>
              <w:rPr>
                <w:sz w:val="20"/>
                <w:szCs w:val="20"/>
              </w:rPr>
            </w:pPr>
            <w:r w:rsidDel="00000000" w:rsidR="00000000" w:rsidRPr="00000000">
              <w:rPr>
                <w:sz w:val="20"/>
                <w:szCs w:val="20"/>
                <w:rtl w:val="0"/>
              </w:rPr>
              <w:t xml:space="preserve">0.01105</w:t>
            </w:r>
          </w:p>
        </w:tc>
        <w:tc>
          <w:tcPr>
            <w:tcMar>
              <w:top w:w="40.0" w:type="dxa"/>
              <w:left w:w="40.0" w:type="dxa"/>
              <w:bottom w:w="40.0" w:type="dxa"/>
              <w:right w:w="40.0" w:type="dxa"/>
            </w:tcMar>
            <w:vAlign w:val="bottom"/>
          </w:tcPr>
          <w:p w:rsidR="00000000" w:rsidDel="00000000" w:rsidP="00000000" w:rsidRDefault="00000000" w:rsidRPr="00000000" w14:paraId="00000076">
            <w:pPr>
              <w:widowControl w:val="0"/>
              <w:jc w:val="right"/>
              <w:rPr>
                <w:sz w:val="20"/>
                <w:szCs w:val="20"/>
              </w:rPr>
            </w:pPr>
            <w:r w:rsidDel="00000000" w:rsidR="00000000" w:rsidRPr="00000000">
              <w:rPr>
                <w:sz w:val="20"/>
                <w:szCs w:val="20"/>
                <w:rtl w:val="0"/>
              </w:rPr>
              <w:t xml:space="preserve">0.01421</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77">
            <w:pPr>
              <w:widowControl w:val="0"/>
              <w:rPr>
                <w:sz w:val="20"/>
                <w:szCs w:val="20"/>
              </w:rPr>
            </w:pPr>
            <w:r w:rsidDel="00000000" w:rsidR="00000000" w:rsidRPr="00000000">
              <w:rPr>
                <w:sz w:val="20"/>
                <w:szCs w:val="20"/>
                <w:rtl w:val="0"/>
              </w:rPr>
              <w:t xml:space="preserve">hifiasm_trio_HG002_v016</w:t>
            </w:r>
          </w:p>
        </w:tc>
        <w:tc>
          <w:tcPr>
            <w:tcMar>
              <w:top w:w="40.0" w:type="dxa"/>
              <w:left w:w="40.0" w:type="dxa"/>
              <w:bottom w:w="40.0" w:type="dxa"/>
              <w:right w:w="40.0" w:type="dxa"/>
            </w:tcMar>
            <w:vAlign w:val="bottom"/>
          </w:tcPr>
          <w:p w:rsidR="00000000" w:rsidDel="00000000" w:rsidP="00000000" w:rsidRDefault="00000000" w:rsidRPr="00000000" w14:paraId="00000078">
            <w:pPr>
              <w:widowControl w:val="0"/>
              <w:jc w:val="right"/>
              <w:rPr>
                <w:sz w:val="20"/>
                <w:szCs w:val="20"/>
              </w:rPr>
            </w:pPr>
            <w:r w:rsidDel="00000000" w:rsidR="00000000" w:rsidRPr="00000000">
              <w:rPr>
                <w:sz w:val="20"/>
                <w:szCs w:val="20"/>
                <w:rtl w:val="0"/>
              </w:rPr>
              <w:t xml:space="preserve">0.00822</w:t>
            </w:r>
          </w:p>
        </w:tc>
        <w:tc>
          <w:tcPr>
            <w:tcMar>
              <w:top w:w="40.0" w:type="dxa"/>
              <w:left w:w="40.0" w:type="dxa"/>
              <w:bottom w:w="40.0" w:type="dxa"/>
              <w:right w:w="40.0" w:type="dxa"/>
            </w:tcMar>
            <w:vAlign w:val="bottom"/>
          </w:tcPr>
          <w:p w:rsidR="00000000" w:rsidDel="00000000" w:rsidP="00000000" w:rsidRDefault="00000000" w:rsidRPr="00000000" w14:paraId="00000079">
            <w:pPr>
              <w:widowControl w:val="0"/>
              <w:jc w:val="right"/>
              <w:rPr>
                <w:sz w:val="20"/>
                <w:szCs w:val="20"/>
              </w:rPr>
            </w:pPr>
            <w:r w:rsidDel="00000000" w:rsidR="00000000" w:rsidRPr="00000000">
              <w:rPr>
                <w:sz w:val="20"/>
                <w:szCs w:val="20"/>
                <w:rtl w:val="0"/>
              </w:rPr>
              <w:t xml:space="preserve">0.00748</w:t>
            </w:r>
          </w:p>
        </w:tc>
      </w:tr>
    </w:tbl>
    <w:p w:rsidR="00000000" w:rsidDel="00000000" w:rsidP="00000000" w:rsidRDefault="00000000" w:rsidRPr="00000000" w14:paraId="0000007A">
      <w:pPr>
        <w:jc w:val="both"/>
        <w:rPr/>
      </w:pPr>
      <w:r w:rsidDel="00000000" w:rsidR="00000000" w:rsidRPr="00000000">
        <w:rPr>
          <w:rtl w:val="0"/>
        </w:rPr>
      </w:r>
    </w:p>
    <w:p w:rsidR="00000000" w:rsidDel="00000000" w:rsidP="00000000" w:rsidRDefault="00000000" w:rsidRPr="00000000" w14:paraId="0000007B">
      <w:pPr>
        <w:jc w:val="both"/>
        <w:rPr>
          <w:sz w:val="20"/>
          <w:szCs w:val="20"/>
        </w:rPr>
      </w:pPr>
      <w:r w:rsidDel="00000000" w:rsidR="00000000" w:rsidRPr="00000000">
        <w:rPr>
          <w:b w:val="1"/>
          <w:sz w:val="20"/>
          <w:szCs w:val="20"/>
          <w:rtl w:val="0"/>
        </w:rPr>
        <w:t xml:space="preserve">Supplementary Table 2: </w:t>
      </w:r>
      <w:r w:rsidDel="00000000" w:rsidR="00000000" w:rsidRPr="00000000">
        <w:rPr>
          <w:sz w:val="20"/>
          <w:szCs w:val="20"/>
          <w:rtl w:val="0"/>
        </w:rPr>
        <w:t xml:space="preserve">Evaluation of assemblies using yak Trio eval, comparing existing hybrid and trio assemblers to the HiC phased assemblies presented in this paper.</w:t>
      </w:r>
    </w:p>
    <w:tbl>
      <w:tblPr>
        <w:tblStyle w:val="Table3"/>
        <w:tblW w:w="11955.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20"/>
        <w:gridCol w:w="975"/>
        <w:gridCol w:w="975"/>
        <w:gridCol w:w="825"/>
        <w:gridCol w:w="840"/>
        <w:gridCol w:w="780"/>
        <w:gridCol w:w="780"/>
        <w:gridCol w:w="765"/>
        <w:gridCol w:w="780"/>
        <w:gridCol w:w="720"/>
        <w:gridCol w:w="750"/>
        <w:gridCol w:w="1005"/>
        <w:gridCol w:w="1035"/>
        <w:gridCol w:w="1005"/>
        <w:tblGridChange w:id="0">
          <w:tblGrid>
            <w:gridCol w:w="720"/>
            <w:gridCol w:w="975"/>
            <w:gridCol w:w="975"/>
            <w:gridCol w:w="825"/>
            <w:gridCol w:w="840"/>
            <w:gridCol w:w="780"/>
            <w:gridCol w:w="780"/>
            <w:gridCol w:w="765"/>
            <w:gridCol w:w="780"/>
            <w:gridCol w:w="720"/>
            <w:gridCol w:w="750"/>
            <w:gridCol w:w="1005"/>
            <w:gridCol w:w="1035"/>
            <w:gridCol w:w="1005"/>
          </w:tblGrid>
        </w:tblGridChange>
      </w:tblGrid>
      <w:tr>
        <w:trPr>
          <w:cantSplit w:val="0"/>
          <w:trHeight w:val="735" w:hRule="atLeast"/>
          <w:tblHeader w:val="0"/>
        </w:trPr>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7C">
            <w:pPr>
              <w:widowControl w:val="0"/>
              <w:jc w:val="center"/>
              <w:rPr>
                <w:sz w:val="18"/>
                <w:szCs w:val="18"/>
              </w:rPr>
            </w:pPr>
            <w:r w:rsidDel="00000000" w:rsidR="00000000" w:rsidRPr="00000000">
              <w:rPr>
                <w:b w:val="1"/>
                <w:sz w:val="18"/>
                <w:szCs w:val="18"/>
                <w:rtl w:val="0"/>
              </w:rPr>
              <w:t xml:space="preserve">Variant Type</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7D">
            <w:pPr>
              <w:widowControl w:val="0"/>
              <w:jc w:val="center"/>
              <w:rPr>
                <w:b w:val="1"/>
                <w:sz w:val="18"/>
                <w:szCs w:val="18"/>
              </w:rPr>
            </w:pPr>
            <w:r w:rsidDel="00000000" w:rsidR="00000000" w:rsidRPr="00000000">
              <w:rPr>
                <w:b w:val="1"/>
                <w:sz w:val="18"/>
                <w:szCs w:val="18"/>
                <w:rtl w:val="0"/>
              </w:rPr>
              <w:t xml:space="preserve">Shasta </w:t>
            </w:r>
          </w:p>
          <w:p w:rsidR="00000000" w:rsidDel="00000000" w:rsidP="00000000" w:rsidRDefault="00000000" w:rsidRPr="00000000" w14:paraId="0000007E">
            <w:pPr>
              <w:widowControl w:val="0"/>
              <w:jc w:val="center"/>
              <w:rPr>
                <w:b w:val="1"/>
                <w:sz w:val="18"/>
                <w:szCs w:val="18"/>
              </w:rPr>
            </w:pPr>
            <w:r w:rsidDel="00000000" w:rsidR="00000000" w:rsidRPr="00000000">
              <w:rPr>
                <w:b w:val="1"/>
                <w:sz w:val="18"/>
                <w:szCs w:val="18"/>
                <w:rtl w:val="0"/>
              </w:rPr>
              <w:t xml:space="preserve">Confident</w:t>
            </w:r>
          </w:p>
          <w:p w:rsidR="00000000" w:rsidDel="00000000" w:rsidP="00000000" w:rsidRDefault="00000000" w:rsidRPr="00000000" w14:paraId="0000007F">
            <w:pPr>
              <w:widowControl w:val="0"/>
              <w:jc w:val="center"/>
              <w:rPr>
                <w:sz w:val="18"/>
                <w:szCs w:val="18"/>
              </w:rPr>
            </w:pPr>
            <w:r w:rsidDel="00000000" w:rsidR="00000000" w:rsidRPr="00000000">
              <w:rPr>
                <w:b w:val="1"/>
                <w:sz w:val="18"/>
                <w:szCs w:val="18"/>
                <w:rtl w:val="0"/>
              </w:rPr>
              <w:t xml:space="preserve">Bed Variants</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80">
            <w:pPr>
              <w:widowControl w:val="0"/>
              <w:jc w:val="center"/>
              <w:rPr>
                <w:b w:val="1"/>
                <w:sz w:val="18"/>
                <w:szCs w:val="18"/>
              </w:rPr>
            </w:pPr>
            <w:r w:rsidDel="00000000" w:rsidR="00000000" w:rsidRPr="00000000">
              <w:rPr>
                <w:b w:val="1"/>
                <w:sz w:val="18"/>
                <w:szCs w:val="18"/>
                <w:rtl w:val="0"/>
              </w:rPr>
              <w:t xml:space="preserve">Verkko </w:t>
            </w:r>
          </w:p>
          <w:p w:rsidR="00000000" w:rsidDel="00000000" w:rsidP="00000000" w:rsidRDefault="00000000" w:rsidRPr="00000000" w14:paraId="00000081">
            <w:pPr>
              <w:widowControl w:val="0"/>
              <w:jc w:val="center"/>
              <w:rPr>
                <w:b w:val="1"/>
                <w:sz w:val="18"/>
                <w:szCs w:val="18"/>
              </w:rPr>
            </w:pPr>
            <w:r w:rsidDel="00000000" w:rsidR="00000000" w:rsidRPr="00000000">
              <w:rPr>
                <w:b w:val="1"/>
                <w:sz w:val="18"/>
                <w:szCs w:val="18"/>
                <w:rtl w:val="0"/>
              </w:rPr>
              <w:t xml:space="preserve">Confident</w:t>
            </w:r>
          </w:p>
          <w:p w:rsidR="00000000" w:rsidDel="00000000" w:rsidP="00000000" w:rsidRDefault="00000000" w:rsidRPr="00000000" w14:paraId="00000082">
            <w:pPr>
              <w:widowControl w:val="0"/>
              <w:jc w:val="center"/>
              <w:rPr>
                <w:sz w:val="18"/>
                <w:szCs w:val="18"/>
              </w:rPr>
            </w:pPr>
            <w:r w:rsidDel="00000000" w:rsidR="00000000" w:rsidRPr="00000000">
              <w:rPr>
                <w:b w:val="1"/>
                <w:sz w:val="18"/>
                <w:szCs w:val="18"/>
                <w:rtl w:val="0"/>
              </w:rPr>
              <w:t xml:space="preserve">Bed Variants</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83">
            <w:pPr>
              <w:widowControl w:val="0"/>
              <w:jc w:val="center"/>
              <w:rPr>
                <w:b w:val="1"/>
                <w:sz w:val="18"/>
                <w:szCs w:val="18"/>
              </w:rPr>
            </w:pPr>
            <w:r w:rsidDel="00000000" w:rsidR="00000000" w:rsidRPr="00000000">
              <w:rPr>
                <w:b w:val="1"/>
                <w:sz w:val="18"/>
                <w:szCs w:val="18"/>
                <w:rtl w:val="0"/>
              </w:rPr>
              <w:t xml:space="preserve">Shared</w:t>
            </w:r>
          </w:p>
          <w:p w:rsidR="00000000" w:rsidDel="00000000" w:rsidP="00000000" w:rsidRDefault="00000000" w:rsidRPr="00000000" w14:paraId="00000084">
            <w:pPr>
              <w:widowControl w:val="0"/>
              <w:jc w:val="center"/>
              <w:rPr>
                <w:b w:val="1"/>
                <w:sz w:val="18"/>
                <w:szCs w:val="18"/>
              </w:rPr>
            </w:pPr>
            <w:r w:rsidDel="00000000" w:rsidR="00000000" w:rsidRPr="00000000">
              <w:rPr>
                <w:b w:val="1"/>
                <w:sz w:val="18"/>
                <w:szCs w:val="18"/>
                <w:rtl w:val="0"/>
              </w:rPr>
              <w:t xml:space="preserve">Shasta </w:t>
            </w:r>
          </w:p>
          <w:p w:rsidR="00000000" w:rsidDel="00000000" w:rsidP="00000000" w:rsidRDefault="00000000" w:rsidRPr="00000000" w14:paraId="00000085">
            <w:pPr>
              <w:widowControl w:val="0"/>
              <w:jc w:val="center"/>
              <w:rPr>
                <w:sz w:val="18"/>
                <w:szCs w:val="18"/>
              </w:rPr>
            </w:pPr>
            <w:r w:rsidDel="00000000" w:rsidR="00000000" w:rsidRPr="00000000">
              <w:rPr>
                <w:b w:val="1"/>
                <w:sz w:val="18"/>
                <w:szCs w:val="18"/>
                <w:rtl w:val="0"/>
              </w:rPr>
              <w:t xml:space="preserve">Loci</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86">
            <w:pPr>
              <w:widowControl w:val="0"/>
              <w:jc w:val="center"/>
              <w:rPr>
                <w:b w:val="1"/>
                <w:sz w:val="18"/>
                <w:szCs w:val="18"/>
              </w:rPr>
            </w:pPr>
            <w:r w:rsidDel="00000000" w:rsidR="00000000" w:rsidRPr="00000000">
              <w:rPr>
                <w:b w:val="1"/>
                <w:sz w:val="18"/>
                <w:szCs w:val="18"/>
                <w:rtl w:val="0"/>
              </w:rPr>
              <w:t xml:space="preserve">Shared</w:t>
            </w:r>
          </w:p>
          <w:p w:rsidR="00000000" w:rsidDel="00000000" w:rsidP="00000000" w:rsidRDefault="00000000" w:rsidRPr="00000000" w14:paraId="00000087">
            <w:pPr>
              <w:widowControl w:val="0"/>
              <w:jc w:val="center"/>
              <w:rPr>
                <w:b w:val="1"/>
                <w:sz w:val="18"/>
                <w:szCs w:val="18"/>
              </w:rPr>
            </w:pPr>
            <w:r w:rsidDel="00000000" w:rsidR="00000000" w:rsidRPr="00000000">
              <w:rPr>
                <w:b w:val="1"/>
                <w:sz w:val="18"/>
                <w:szCs w:val="18"/>
                <w:rtl w:val="0"/>
              </w:rPr>
              <w:t xml:space="preserve">Verkko </w:t>
            </w:r>
          </w:p>
          <w:p w:rsidR="00000000" w:rsidDel="00000000" w:rsidP="00000000" w:rsidRDefault="00000000" w:rsidRPr="00000000" w14:paraId="00000088">
            <w:pPr>
              <w:widowControl w:val="0"/>
              <w:jc w:val="center"/>
              <w:rPr>
                <w:sz w:val="18"/>
                <w:szCs w:val="18"/>
              </w:rPr>
            </w:pPr>
            <w:r w:rsidDel="00000000" w:rsidR="00000000" w:rsidRPr="00000000">
              <w:rPr>
                <w:b w:val="1"/>
                <w:sz w:val="18"/>
                <w:szCs w:val="18"/>
                <w:rtl w:val="0"/>
              </w:rPr>
              <w:t xml:space="preserve">Loci</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89">
            <w:pPr>
              <w:widowControl w:val="0"/>
              <w:jc w:val="center"/>
              <w:rPr>
                <w:b w:val="1"/>
                <w:sz w:val="18"/>
                <w:szCs w:val="18"/>
              </w:rPr>
            </w:pPr>
            <w:r w:rsidDel="00000000" w:rsidR="00000000" w:rsidRPr="00000000">
              <w:rPr>
                <w:b w:val="1"/>
                <w:sz w:val="18"/>
                <w:szCs w:val="18"/>
                <w:rtl w:val="0"/>
              </w:rPr>
              <w:t xml:space="preserve">Shasta </w:t>
            </w:r>
          </w:p>
          <w:p w:rsidR="00000000" w:rsidDel="00000000" w:rsidP="00000000" w:rsidRDefault="00000000" w:rsidRPr="00000000" w14:paraId="0000008A">
            <w:pPr>
              <w:widowControl w:val="0"/>
              <w:jc w:val="center"/>
              <w:rPr>
                <w:sz w:val="18"/>
                <w:szCs w:val="18"/>
              </w:rPr>
            </w:pPr>
            <w:r w:rsidDel="00000000" w:rsidR="00000000" w:rsidRPr="00000000">
              <w:rPr>
                <w:b w:val="1"/>
                <w:sz w:val="18"/>
                <w:szCs w:val="18"/>
                <w:rtl w:val="0"/>
              </w:rPr>
              <w:t xml:space="preserve">Only</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8B">
            <w:pPr>
              <w:widowControl w:val="0"/>
              <w:jc w:val="center"/>
              <w:rPr>
                <w:b w:val="1"/>
                <w:sz w:val="18"/>
                <w:szCs w:val="18"/>
              </w:rPr>
            </w:pPr>
            <w:r w:rsidDel="00000000" w:rsidR="00000000" w:rsidRPr="00000000">
              <w:rPr>
                <w:b w:val="1"/>
                <w:sz w:val="18"/>
                <w:szCs w:val="18"/>
                <w:rtl w:val="0"/>
              </w:rPr>
              <w:t xml:space="preserve">Verkko </w:t>
            </w:r>
          </w:p>
          <w:p w:rsidR="00000000" w:rsidDel="00000000" w:rsidP="00000000" w:rsidRDefault="00000000" w:rsidRPr="00000000" w14:paraId="0000008C">
            <w:pPr>
              <w:widowControl w:val="0"/>
              <w:jc w:val="center"/>
              <w:rPr>
                <w:sz w:val="18"/>
                <w:szCs w:val="18"/>
              </w:rPr>
            </w:pPr>
            <w:r w:rsidDel="00000000" w:rsidR="00000000" w:rsidRPr="00000000">
              <w:rPr>
                <w:b w:val="1"/>
                <w:sz w:val="18"/>
                <w:szCs w:val="18"/>
                <w:rtl w:val="0"/>
              </w:rPr>
              <w:t xml:space="preserve">Only</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8D">
            <w:pPr>
              <w:widowControl w:val="0"/>
              <w:jc w:val="center"/>
              <w:rPr>
                <w:b w:val="1"/>
                <w:sz w:val="18"/>
                <w:szCs w:val="18"/>
              </w:rPr>
            </w:pPr>
            <w:r w:rsidDel="00000000" w:rsidR="00000000" w:rsidRPr="00000000">
              <w:rPr>
                <w:b w:val="1"/>
                <w:sz w:val="18"/>
                <w:szCs w:val="18"/>
                <w:rtl w:val="0"/>
              </w:rPr>
              <w:t xml:space="preserve">Shasta </w:t>
            </w:r>
          </w:p>
          <w:p w:rsidR="00000000" w:rsidDel="00000000" w:rsidP="00000000" w:rsidRDefault="00000000" w:rsidRPr="00000000" w14:paraId="0000008E">
            <w:pPr>
              <w:widowControl w:val="0"/>
              <w:jc w:val="center"/>
              <w:rPr>
                <w:sz w:val="18"/>
                <w:szCs w:val="18"/>
              </w:rPr>
            </w:pPr>
            <w:r w:rsidDel="00000000" w:rsidR="00000000" w:rsidRPr="00000000">
              <w:rPr>
                <w:b w:val="1"/>
                <w:sz w:val="18"/>
                <w:szCs w:val="18"/>
                <w:rtl w:val="0"/>
              </w:rPr>
              <w:t xml:space="preserve">Indel</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8F">
            <w:pPr>
              <w:widowControl w:val="0"/>
              <w:jc w:val="center"/>
              <w:rPr>
                <w:b w:val="1"/>
                <w:sz w:val="18"/>
                <w:szCs w:val="18"/>
              </w:rPr>
            </w:pPr>
            <w:r w:rsidDel="00000000" w:rsidR="00000000" w:rsidRPr="00000000">
              <w:rPr>
                <w:b w:val="1"/>
                <w:sz w:val="18"/>
                <w:szCs w:val="18"/>
                <w:rtl w:val="0"/>
              </w:rPr>
              <w:t xml:space="preserve">Shasta</w:t>
            </w:r>
          </w:p>
          <w:p w:rsidR="00000000" w:rsidDel="00000000" w:rsidP="00000000" w:rsidRDefault="00000000" w:rsidRPr="00000000" w14:paraId="00000090">
            <w:pPr>
              <w:widowControl w:val="0"/>
              <w:jc w:val="center"/>
              <w:rPr>
                <w:b w:val="1"/>
                <w:sz w:val="18"/>
                <w:szCs w:val="18"/>
              </w:rPr>
            </w:pPr>
            <w:r w:rsidDel="00000000" w:rsidR="00000000" w:rsidRPr="00000000">
              <w:rPr>
                <w:b w:val="1"/>
                <w:sz w:val="18"/>
                <w:szCs w:val="18"/>
                <w:rtl w:val="0"/>
              </w:rPr>
              <w:t xml:space="preserve">Indel </w:t>
            </w:r>
          </w:p>
          <w:p w:rsidR="00000000" w:rsidDel="00000000" w:rsidP="00000000" w:rsidRDefault="00000000" w:rsidRPr="00000000" w14:paraId="00000091">
            <w:pPr>
              <w:widowControl w:val="0"/>
              <w:jc w:val="center"/>
              <w:rPr>
                <w:sz w:val="18"/>
                <w:szCs w:val="18"/>
              </w:rPr>
            </w:pPr>
            <w:r w:rsidDel="00000000" w:rsidR="00000000" w:rsidRPr="00000000">
              <w:rPr>
                <w:b w:val="1"/>
                <w:sz w:val="18"/>
                <w:szCs w:val="18"/>
                <w:rtl w:val="0"/>
              </w:rPr>
              <w:t xml:space="preserve">Rate</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92">
            <w:pPr>
              <w:widowControl w:val="0"/>
              <w:jc w:val="center"/>
              <w:rPr>
                <w:b w:val="1"/>
                <w:sz w:val="18"/>
                <w:szCs w:val="18"/>
              </w:rPr>
            </w:pPr>
            <w:r w:rsidDel="00000000" w:rsidR="00000000" w:rsidRPr="00000000">
              <w:rPr>
                <w:b w:val="1"/>
                <w:sz w:val="18"/>
                <w:szCs w:val="18"/>
                <w:rtl w:val="0"/>
              </w:rPr>
              <w:t xml:space="preserve">Verkko </w:t>
            </w:r>
          </w:p>
          <w:p w:rsidR="00000000" w:rsidDel="00000000" w:rsidP="00000000" w:rsidRDefault="00000000" w:rsidRPr="00000000" w14:paraId="00000093">
            <w:pPr>
              <w:widowControl w:val="0"/>
              <w:jc w:val="center"/>
              <w:rPr>
                <w:sz w:val="18"/>
                <w:szCs w:val="18"/>
              </w:rPr>
            </w:pPr>
            <w:r w:rsidDel="00000000" w:rsidR="00000000" w:rsidRPr="00000000">
              <w:rPr>
                <w:b w:val="1"/>
                <w:sz w:val="18"/>
                <w:szCs w:val="18"/>
                <w:rtl w:val="0"/>
              </w:rPr>
              <w:t xml:space="preserve">Indel</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94">
            <w:pPr>
              <w:widowControl w:val="0"/>
              <w:jc w:val="center"/>
              <w:rPr>
                <w:b w:val="1"/>
                <w:sz w:val="18"/>
                <w:szCs w:val="18"/>
              </w:rPr>
            </w:pPr>
            <w:r w:rsidDel="00000000" w:rsidR="00000000" w:rsidRPr="00000000">
              <w:rPr>
                <w:b w:val="1"/>
                <w:sz w:val="18"/>
                <w:szCs w:val="18"/>
                <w:rtl w:val="0"/>
              </w:rPr>
              <w:t xml:space="preserve">Verkko</w:t>
            </w:r>
          </w:p>
          <w:p w:rsidR="00000000" w:rsidDel="00000000" w:rsidP="00000000" w:rsidRDefault="00000000" w:rsidRPr="00000000" w14:paraId="00000095">
            <w:pPr>
              <w:widowControl w:val="0"/>
              <w:jc w:val="center"/>
              <w:rPr>
                <w:b w:val="1"/>
                <w:sz w:val="18"/>
                <w:szCs w:val="18"/>
              </w:rPr>
            </w:pPr>
            <w:r w:rsidDel="00000000" w:rsidR="00000000" w:rsidRPr="00000000">
              <w:rPr>
                <w:b w:val="1"/>
                <w:sz w:val="18"/>
                <w:szCs w:val="18"/>
                <w:rtl w:val="0"/>
              </w:rPr>
              <w:t xml:space="preserve">Indel </w:t>
            </w:r>
          </w:p>
          <w:p w:rsidR="00000000" w:rsidDel="00000000" w:rsidP="00000000" w:rsidRDefault="00000000" w:rsidRPr="00000000" w14:paraId="00000096">
            <w:pPr>
              <w:widowControl w:val="0"/>
              <w:jc w:val="center"/>
              <w:rPr>
                <w:sz w:val="18"/>
                <w:szCs w:val="18"/>
              </w:rPr>
            </w:pPr>
            <w:r w:rsidDel="00000000" w:rsidR="00000000" w:rsidRPr="00000000">
              <w:rPr>
                <w:b w:val="1"/>
                <w:sz w:val="18"/>
                <w:szCs w:val="18"/>
                <w:rtl w:val="0"/>
              </w:rPr>
              <w:t xml:space="preserve">Rate</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97">
            <w:pPr>
              <w:widowControl w:val="0"/>
              <w:jc w:val="center"/>
              <w:rPr>
                <w:b w:val="1"/>
                <w:sz w:val="18"/>
                <w:szCs w:val="18"/>
              </w:rPr>
            </w:pPr>
            <w:r w:rsidDel="00000000" w:rsidR="00000000" w:rsidRPr="00000000">
              <w:rPr>
                <w:b w:val="1"/>
                <w:sz w:val="18"/>
                <w:szCs w:val="18"/>
                <w:rtl w:val="0"/>
              </w:rPr>
              <w:t xml:space="preserve">WhatsHap</w:t>
            </w:r>
          </w:p>
          <w:p w:rsidR="00000000" w:rsidDel="00000000" w:rsidP="00000000" w:rsidRDefault="00000000" w:rsidRPr="00000000" w14:paraId="00000098">
            <w:pPr>
              <w:widowControl w:val="0"/>
              <w:jc w:val="center"/>
              <w:rPr>
                <w:b w:val="1"/>
                <w:sz w:val="18"/>
                <w:szCs w:val="18"/>
              </w:rPr>
            </w:pPr>
            <w:r w:rsidDel="00000000" w:rsidR="00000000" w:rsidRPr="00000000">
              <w:rPr>
                <w:b w:val="1"/>
                <w:sz w:val="18"/>
                <w:szCs w:val="18"/>
                <w:rtl w:val="0"/>
              </w:rPr>
              <w:t xml:space="preserve">Covered Variants</w:t>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99">
            <w:pPr>
              <w:widowControl w:val="0"/>
              <w:jc w:val="center"/>
              <w:rPr>
                <w:b w:val="1"/>
                <w:sz w:val="18"/>
                <w:szCs w:val="18"/>
              </w:rPr>
            </w:pPr>
            <w:r w:rsidDel="00000000" w:rsidR="00000000" w:rsidRPr="00000000">
              <w:rPr>
                <w:b w:val="1"/>
                <w:sz w:val="18"/>
                <w:szCs w:val="18"/>
                <w:rtl w:val="0"/>
              </w:rPr>
              <w:t xml:space="preserve">WhatsHap Switch</w:t>
            </w:r>
          </w:p>
          <w:p w:rsidR="00000000" w:rsidDel="00000000" w:rsidP="00000000" w:rsidRDefault="00000000" w:rsidRPr="00000000" w14:paraId="0000009A">
            <w:pPr>
              <w:widowControl w:val="0"/>
              <w:jc w:val="center"/>
              <w:rPr>
                <w:b w:val="1"/>
                <w:sz w:val="18"/>
                <w:szCs w:val="18"/>
              </w:rPr>
            </w:pPr>
            <w:r w:rsidDel="00000000" w:rsidR="00000000" w:rsidRPr="00000000">
              <w:rPr>
                <w:b w:val="1"/>
                <w:sz w:val="18"/>
                <w:szCs w:val="18"/>
                <w:rtl w:val="0"/>
              </w:rPr>
              <w:t xml:space="preserve">Rate</w:t>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9B">
            <w:pPr>
              <w:widowControl w:val="0"/>
              <w:jc w:val="center"/>
              <w:rPr>
                <w:b w:val="1"/>
                <w:sz w:val="18"/>
                <w:szCs w:val="18"/>
              </w:rPr>
            </w:pPr>
            <w:r w:rsidDel="00000000" w:rsidR="00000000" w:rsidRPr="00000000">
              <w:rPr>
                <w:b w:val="1"/>
                <w:sz w:val="18"/>
                <w:szCs w:val="18"/>
                <w:rtl w:val="0"/>
              </w:rPr>
              <w:t xml:space="preserve">Whatshap Hamming</w:t>
            </w:r>
          </w:p>
          <w:p w:rsidR="00000000" w:rsidDel="00000000" w:rsidP="00000000" w:rsidRDefault="00000000" w:rsidRPr="00000000" w14:paraId="0000009C">
            <w:pPr>
              <w:widowControl w:val="0"/>
              <w:jc w:val="center"/>
              <w:rPr>
                <w:b w:val="1"/>
                <w:sz w:val="18"/>
                <w:szCs w:val="18"/>
              </w:rPr>
            </w:pPr>
            <w:r w:rsidDel="00000000" w:rsidR="00000000" w:rsidRPr="00000000">
              <w:rPr>
                <w:b w:val="1"/>
                <w:sz w:val="18"/>
                <w:szCs w:val="18"/>
                <w:rtl w:val="0"/>
              </w:rPr>
              <w:t xml:space="preserve">Rate</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9D">
            <w:pPr>
              <w:widowControl w:val="0"/>
              <w:rPr>
                <w:sz w:val="18"/>
                <w:szCs w:val="18"/>
              </w:rPr>
            </w:pPr>
            <w:r w:rsidDel="00000000" w:rsidR="00000000" w:rsidRPr="00000000">
              <w:rPr>
                <w:sz w:val="18"/>
                <w:szCs w:val="18"/>
                <w:rtl w:val="0"/>
              </w:rPr>
              <w:t xml:space="preserve">0|1</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9E">
            <w:pPr>
              <w:widowControl w:val="0"/>
              <w:jc w:val="right"/>
              <w:rPr>
                <w:sz w:val="18"/>
                <w:szCs w:val="18"/>
              </w:rPr>
            </w:pPr>
            <w:r w:rsidDel="00000000" w:rsidR="00000000" w:rsidRPr="00000000">
              <w:rPr>
                <w:sz w:val="18"/>
                <w:szCs w:val="18"/>
                <w:rtl w:val="0"/>
              </w:rPr>
              <w:t xml:space="preserve">1282348</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9F">
            <w:pPr>
              <w:widowControl w:val="0"/>
              <w:jc w:val="right"/>
              <w:rPr>
                <w:sz w:val="18"/>
                <w:szCs w:val="18"/>
              </w:rPr>
            </w:pPr>
            <w:r w:rsidDel="00000000" w:rsidR="00000000" w:rsidRPr="00000000">
              <w:rPr>
                <w:sz w:val="18"/>
                <w:szCs w:val="18"/>
                <w:rtl w:val="0"/>
              </w:rPr>
              <w:t xml:space="preserve">1397762</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A0">
            <w:pPr>
              <w:widowControl w:val="0"/>
              <w:jc w:val="right"/>
              <w:rPr>
                <w:sz w:val="18"/>
                <w:szCs w:val="18"/>
              </w:rPr>
            </w:pPr>
            <w:r w:rsidDel="00000000" w:rsidR="00000000" w:rsidRPr="00000000">
              <w:rPr>
                <w:sz w:val="18"/>
                <w:szCs w:val="18"/>
                <w:rtl w:val="0"/>
              </w:rPr>
              <w:t xml:space="preserve">1257356</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A1">
            <w:pPr>
              <w:widowControl w:val="0"/>
              <w:jc w:val="right"/>
              <w:rPr>
                <w:sz w:val="18"/>
                <w:szCs w:val="18"/>
              </w:rPr>
            </w:pPr>
            <w:r w:rsidDel="00000000" w:rsidR="00000000" w:rsidRPr="00000000">
              <w:rPr>
                <w:sz w:val="18"/>
                <w:szCs w:val="18"/>
                <w:rtl w:val="0"/>
              </w:rPr>
              <w:t xml:space="preserve">1262499</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A2">
            <w:pPr>
              <w:widowControl w:val="0"/>
              <w:jc w:val="right"/>
              <w:rPr>
                <w:sz w:val="18"/>
                <w:szCs w:val="18"/>
              </w:rPr>
            </w:pPr>
            <w:r w:rsidDel="00000000" w:rsidR="00000000" w:rsidRPr="00000000">
              <w:rPr>
                <w:sz w:val="18"/>
                <w:szCs w:val="18"/>
                <w:rtl w:val="0"/>
              </w:rPr>
              <w:t xml:space="preserve">24985</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A3">
            <w:pPr>
              <w:widowControl w:val="0"/>
              <w:jc w:val="right"/>
              <w:rPr>
                <w:sz w:val="18"/>
                <w:szCs w:val="18"/>
              </w:rPr>
            </w:pPr>
            <w:r w:rsidDel="00000000" w:rsidR="00000000" w:rsidRPr="00000000">
              <w:rPr>
                <w:sz w:val="18"/>
                <w:szCs w:val="18"/>
                <w:rtl w:val="0"/>
              </w:rPr>
              <w:t xml:space="preserve">135255</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A4">
            <w:pPr>
              <w:widowControl w:val="0"/>
              <w:rPr>
                <w:sz w:val="18"/>
                <w:szCs w:val="18"/>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A5">
            <w:pPr>
              <w:widowControl w:val="0"/>
              <w:rPr>
                <w:sz w:val="18"/>
                <w:szCs w:val="18"/>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A6">
            <w:pPr>
              <w:widowControl w:val="0"/>
              <w:rPr>
                <w:sz w:val="18"/>
                <w:szCs w:val="18"/>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A7">
            <w:pPr>
              <w:widowControl w:val="0"/>
              <w:rPr>
                <w:sz w:val="18"/>
                <w:szCs w:val="18"/>
              </w:rPr>
            </w:pP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A8">
            <w:pPr>
              <w:widowControl w:val="0"/>
              <w:rPr>
                <w:sz w:val="18"/>
                <w:szCs w:val="18"/>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A9">
            <w:pPr>
              <w:widowControl w:val="0"/>
              <w:rPr>
                <w:sz w:val="18"/>
                <w:szCs w:val="18"/>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AA">
            <w:pPr>
              <w:widowControl w:val="0"/>
              <w:rPr>
                <w:sz w:val="18"/>
                <w:szCs w:val="18"/>
              </w:rPr>
            </w:pPr>
            <w:r w:rsidDel="00000000" w:rsidR="00000000" w:rsidRPr="00000000">
              <w:rPr>
                <w:rtl w:val="0"/>
              </w:rPr>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AB">
            <w:pPr>
              <w:widowControl w:val="0"/>
              <w:rPr>
                <w:sz w:val="18"/>
                <w:szCs w:val="18"/>
              </w:rPr>
            </w:pPr>
            <w:r w:rsidDel="00000000" w:rsidR="00000000" w:rsidRPr="00000000">
              <w:rPr>
                <w:sz w:val="18"/>
                <w:szCs w:val="18"/>
                <w:rtl w:val="0"/>
              </w:rPr>
              <w:t xml:space="preserve">1|0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AC">
            <w:pPr>
              <w:widowControl w:val="0"/>
              <w:jc w:val="right"/>
              <w:rPr>
                <w:sz w:val="18"/>
                <w:szCs w:val="18"/>
              </w:rPr>
            </w:pPr>
            <w:r w:rsidDel="00000000" w:rsidR="00000000" w:rsidRPr="00000000">
              <w:rPr>
                <w:sz w:val="18"/>
                <w:szCs w:val="18"/>
                <w:rtl w:val="0"/>
              </w:rPr>
              <w:t xml:space="preserve">1283631</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AD">
            <w:pPr>
              <w:widowControl w:val="0"/>
              <w:jc w:val="right"/>
              <w:rPr>
                <w:sz w:val="18"/>
                <w:szCs w:val="18"/>
              </w:rPr>
            </w:pPr>
            <w:r w:rsidDel="00000000" w:rsidR="00000000" w:rsidRPr="00000000">
              <w:rPr>
                <w:sz w:val="18"/>
                <w:szCs w:val="18"/>
                <w:rtl w:val="0"/>
              </w:rPr>
              <w:t xml:space="preserve">1399130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AE">
            <w:pPr>
              <w:widowControl w:val="0"/>
              <w:jc w:val="right"/>
              <w:rPr>
                <w:sz w:val="18"/>
                <w:szCs w:val="18"/>
              </w:rPr>
            </w:pPr>
            <w:r w:rsidDel="00000000" w:rsidR="00000000" w:rsidRPr="00000000">
              <w:rPr>
                <w:sz w:val="18"/>
                <w:szCs w:val="18"/>
                <w:rtl w:val="0"/>
              </w:rPr>
              <w:t xml:space="preserve">1258035</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AF">
            <w:pPr>
              <w:widowControl w:val="0"/>
              <w:jc w:val="right"/>
              <w:rPr>
                <w:sz w:val="18"/>
                <w:szCs w:val="18"/>
              </w:rPr>
            </w:pPr>
            <w:r w:rsidDel="00000000" w:rsidR="00000000" w:rsidRPr="00000000">
              <w:rPr>
                <w:sz w:val="18"/>
                <w:szCs w:val="18"/>
                <w:rtl w:val="0"/>
              </w:rPr>
              <w:t xml:space="preserve">1263396</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B0">
            <w:pPr>
              <w:widowControl w:val="0"/>
              <w:jc w:val="right"/>
              <w:rPr>
                <w:sz w:val="18"/>
                <w:szCs w:val="18"/>
              </w:rPr>
            </w:pPr>
            <w:r w:rsidDel="00000000" w:rsidR="00000000" w:rsidRPr="00000000">
              <w:rPr>
                <w:sz w:val="18"/>
                <w:szCs w:val="18"/>
                <w:rtl w:val="0"/>
              </w:rPr>
              <w:t xml:space="preserve">25593</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B1">
            <w:pPr>
              <w:widowControl w:val="0"/>
              <w:jc w:val="right"/>
              <w:rPr>
                <w:sz w:val="18"/>
                <w:szCs w:val="18"/>
              </w:rPr>
            </w:pPr>
            <w:r w:rsidDel="00000000" w:rsidR="00000000" w:rsidRPr="00000000">
              <w:rPr>
                <w:sz w:val="18"/>
                <w:szCs w:val="18"/>
                <w:rtl w:val="0"/>
              </w:rPr>
              <w:t xml:space="preserve">135729</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B2">
            <w:pPr>
              <w:widowControl w:val="0"/>
              <w:rPr>
                <w:sz w:val="18"/>
                <w:szCs w:val="18"/>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B3">
            <w:pPr>
              <w:widowControl w:val="0"/>
              <w:rPr>
                <w:sz w:val="18"/>
                <w:szCs w:val="18"/>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B4">
            <w:pPr>
              <w:widowControl w:val="0"/>
              <w:rPr>
                <w:sz w:val="18"/>
                <w:szCs w:val="18"/>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B5">
            <w:pPr>
              <w:widowControl w:val="0"/>
              <w:rPr>
                <w:sz w:val="18"/>
                <w:szCs w:val="18"/>
              </w:rPr>
            </w:pP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B6">
            <w:pPr>
              <w:widowControl w:val="0"/>
              <w:rPr>
                <w:sz w:val="18"/>
                <w:szCs w:val="18"/>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B7">
            <w:pPr>
              <w:widowControl w:val="0"/>
              <w:rPr>
                <w:sz w:val="18"/>
                <w:szCs w:val="18"/>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B8">
            <w:pPr>
              <w:widowControl w:val="0"/>
              <w:rPr>
                <w:sz w:val="18"/>
                <w:szCs w:val="18"/>
              </w:rPr>
            </w:pPr>
            <w:r w:rsidDel="00000000" w:rsidR="00000000" w:rsidRPr="00000000">
              <w:rPr>
                <w:rtl w:val="0"/>
              </w:rPr>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B9">
            <w:pPr>
              <w:widowControl w:val="0"/>
              <w:rPr>
                <w:sz w:val="18"/>
                <w:szCs w:val="18"/>
              </w:rPr>
            </w:pPr>
            <w:r w:rsidDel="00000000" w:rsidR="00000000" w:rsidRPr="00000000">
              <w:rPr>
                <w:sz w:val="18"/>
                <w:szCs w:val="18"/>
                <w:rtl w:val="0"/>
              </w:rPr>
              <w:t xml:space="preserve">1|2</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BA">
            <w:pPr>
              <w:widowControl w:val="0"/>
              <w:jc w:val="right"/>
              <w:rPr>
                <w:sz w:val="18"/>
                <w:szCs w:val="18"/>
              </w:rPr>
            </w:pPr>
            <w:r w:rsidDel="00000000" w:rsidR="00000000" w:rsidRPr="00000000">
              <w:rPr>
                <w:sz w:val="18"/>
                <w:szCs w:val="18"/>
                <w:rtl w:val="0"/>
              </w:rPr>
              <w:t xml:space="preserve">42310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BB">
            <w:pPr>
              <w:widowControl w:val="0"/>
              <w:jc w:val="right"/>
              <w:rPr>
                <w:sz w:val="18"/>
                <w:szCs w:val="18"/>
              </w:rPr>
            </w:pPr>
            <w:r w:rsidDel="00000000" w:rsidR="00000000" w:rsidRPr="00000000">
              <w:rPr>
                <w:sz w:val="18"/>
                <w:szCs w:val="18"/>
                <w:rtl w:val="0"/>
              </w:rPr>
              <w:t xml:space="preserve">67573</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BC">
            <w:pPr>
              <w:widowControl w:val="0"/>
              <w:jc w:val="right"/>
              <w:rPr>
                <w:sz w:val="18"/>
                <w:szCs w:val="18"/>
              </w:rPr>
            </w:pPr>
            <w:r w:rsidDel="00000000" w:rsidR="00000000" w:rsidRPr="00000000">
              <w:rPr>
                <w:sz w:val="18"/>
                <w:szCs w:val="18"/>
                <w:rtl w:val="0"/>
              </w:rPr>
              <w:t xml:space="preserve">38106</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BD">
            <w:pPr>
              <w:widowControl w:val="0"/>
              <w:jc w:val="right"/>
              <w:rPr>
                <w:sz w:val="18"/>
                <w:szCs w:val="18"/>
              </w:rPr>
            </w:pPr>
            <w:r w:rsidDel="00000000" w:rsidR="00000000" w:rsidRPr="00000000">
              <w:rPr>
                <w:sz w:val="18"/>
                <w:szCs w:val="18"/>
                <w:rtl w:val="0"/>
              </w:rPr>
              <w:t xml:space="preserve">32437</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BE">
            <w:pPr>
              <w:widowControl w:val="0"/>
              <w:jc w:val="right"/>
              <w:rPr>
                <w:sz w:val="18"/>
                <w:szCs w:val="18"/>
              </w:rPr>
            </w:pPr>
            <w:r w:rsidDel="00000000" w:rsidR="00000000" w:rsidRPr="00000000">
              <w:rPr>
                <w:sz w:val="18"/>
                <w:szCs w:val="18"/>
                <w:rtl w:val="0"/>
              </w:rPr>
              <w:t xml:space="preserve">4204</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BF">
            <w:pPr>
              <w:widowControl w:val="0"/>
              <w:jc w:val="right"/>
              <w:rPr>
                <w:sz w:val="18"/>
                <w:szCs w:val="18"/>
              </w:rPr>
            </w:pPr>
            <w:r w:rsidDel="00000000" w:rsidR="00000000" w:rsidRPr="00000000">
              <w:rPr>
                <w:sz w:val="18"/>
                <w:szCs w:val="18"/>
                <w:rtl w:val="0"/>
              </w:rPr>
              <w:t xml:space="preserve">35136</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C0">
            <w:pPr>
              <w:widowControl w:val="0"/>
              <w:rPr>
                <w:sz w:val="18"/>
                <w:szCs w:val="18"/>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C1">
            <w:pPr>
              <w:widowControl w:val="0"/>
              <w:rPr>
                <w:sz w:val="18"/>
                <w:szCs w:val="18"/>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C2">
            <w:pPr>
              <w:widowControl w:val="0"/>
              <w:rPr>
                <w:sz w:val="18"/>
                <w:szCs w:val="18"/>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C3">
            <w:pPr>
              <w:widowControl w:val="0"/>
              <w:rPr>
                <w:sz w:val="18"/>
                <w:szCs w:val="18"/>
              </w:rPr>
            </w:pP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C4">
            <w:pPr>
              <w:widowControl w:val="0"/>
              <w:rPr>
                <w:sz w:val="18"/>
                <w:szCs w:val="18"/>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C5">
            <w:pPr>
              <w:widowControl w:val="0"/>
              <w:rPr>
                <w:sz w:val="18"/>
                <w:szCs w:val="18"/>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C6">
            <w:pPr>
              <w:widowControl w:val="0"/>
              <w:rPr>
                <w:sz w:val="18"/>
                <w:szCs w:val="18"/>
              </w:rPr>
            </w:pPr>
            <w:r w:rsidDel="00000000" w:rsidR="00000000" w:rsidRPr="00000000">
              <w:rPr>
                <w:rtl w:val="0"/>
              </w:rPr>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C7">
            <w:pPr>
              <w:widowControl w:val="0"/>
              <w:rPr>
                <w:sz w:val="18"/>
                <w:szCs w:val="18"/>
              </w:rPr>
            </w:pPr>
            <w:r w:rsidDel="00000000" w:rsidR="00000000" w:rsidRPr="00000000">
              <w:rPr>
                <w:sz w:val="18"/>
                <w:szCs w:val="18"/>
                <w:rtl w:val="0"/>
              </w:rPr>
              <w:t xml:space="preserve">2|1</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C8">
            <w:pPr>
              <w:widowControl w:val="0"/>
              <w:jc w:val="right"/>
              <w:rPr>
                <w:sz w:val="18"/>
                <w:szCs w:val="18"/>
              </w:rPr>
            </w:pPr>
            <w:r w:rsidDel="00000000" w:rsidR="00000000" w:rsidRPr="00000000">
              <w:rPr>
                <w:sz w:val="18"/>
                <w:szCs w:val="18"/>
                <w:rtl w:val="0"/>
              </w:rPr>
              <w:t xml:space="preserve">41251</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C9">
            <w:pPr>
              <w:widowControl w:val="0"/>
              <w:jc w:val="right"/>
              <w:rPr>
                <w:sz w:val="18"/>
                <w:szCs w:val="18"/>
              </w:rPr>
            </w:pPr>
            <w:r w:rsidDel="00000000" w:rsidR="00000000" w:rsidRPr="00000000">
              <w:rPr>
                <w:sz w:val="18"/>
                <w:szCs w:val="18"/>
                <w:rtl w:val="0"/>
              </w:rPr>
              <w:t xml:space="preserve">67426</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CA">
            <w:pPr>
              <w:widowControl w:val="0"/>
              <w:jc w:val="right"/>
              <w:rPr>
                <w:sz w:val="18"/>
                <w:szCs w:val="18"/>
              </w:rPr>
            </w:pPr>
            <w:r w:rsidDel="00000000" w:rsidR="00000000" w:rsidRPr="00000000">
              <w:rPr>
                <w:sz w:val="18"/>
                <w:szCs w:val="18"/>
                <w:rtl w:val="0"/>
              </w:rPr>
              <w:t xml:space="preserve">37137</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CB">
            <w:pPr>
              <w:widowControl w:val="0"/>
              <w:jc w:val="right"/>
              <w:rPr>
                <w:sz w:val="18"/>
                <w:szCs w:val="18"/>
              </w:rPr>
            </w:pPr>
            <w:r w:rsidDel="00000000" w:rsidR="00000000" w:rsidRPr="00000000">
              <w:rPr>
                <w:sz w:val="18"/>
                <w:szCs w:val="18"/>
                <w:rtl w:val="0"/>
              </w:rPr>
              <w:t xml:space="preserve">31605</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CC">
            <w:pPr>
              <w:widowControl w:val="0"/>
              <w:jc w:val="right"/>
              <w:rPr>
                <w:sz w:val="18"/>
                <w:szCs w:val="18"/>
              </w:rPr>
            </w:pPr>
            <w:r w:rsidDel="00000000" w:rsidR="00000000" w:rsidRPr="00000000">
              <w:rPr>
                <w:sz w:val="18"/>
                <w:szCs w:val="18"/>
                <w:rtl w:val="0"/>
              </w:rPr>
              <w:t xml:space="preserve">4114</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CD">
            <w:pPr>
              <w:widowControl w:val="0"/>
              <w:jc w:val="right"/>
              <w:rPr>
                <w:sz w:val="18"/>
                <w:szCs w:val="18"/>
              </w:rPr>
            </w:pPr>
            <w:r w:rsidDel="00000000" w:rsidR="00000000" w:rsidRPr="00000000">
              <w:rPr>
                <w:sz w:val="18"/>
                <w:szCs w:val="18"/>
                <w:rtl w:val="0"/>
              </w:rPr>
              <w:t xml:space="preserve">35820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CE">
            <w:pPr>
              <w:widowControl w:val="0"/>
              <w:rPr>
                <w:sz w:val="18"/>
                <w:szCs w:val="18"/>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CF">
            <w:pPr>
              <w:widowControl w:val="0"/>
              <w:rPr>
                <w:sz w:val="18"/>
                <w:szCs w:val="18"/>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D0">
            <w:pPr>
              <w:widowControl w:val="0"/>
              <w:rPr>
                <w:sz w:val="18"/>
                <w:szCs w:val="18"/>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D1">
            <w:pPr>
              <w:widowControl w:val="0"/>
              <w:rPr>
                <w:sz w:val="18"/>
                <w:szCs w:val="18"/>
              </w:rPr>
            </w:pP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D2">
            <w:pPr>
              <w:widowControl w:val="0"/>
              <w:rPr>
                <w:sz w:val="18"/>
                <w:szCs w:val="18"/>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D3">
            <w:pPr>
              <w:widowControl w:val="0"/>
              <w:rPr>
                <w:sz w:val="18"/>
                <w:szCs w:val="18"/>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D4">
            <w:pPr>
              <w:widowControl w:val="0"/>
              <w:rPr>
                <w:sz w:val="18"/>
                <w:szCs w:val="18"/>
              </w:rPr>
            </w:pPr>
            <w:r w:rsidDel="00000000" w:rsidR="00000000" w:rsidRPr="00000000">
              <w:rPr>
                <w:rtl w:val="0"/>
              </w:rPr>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D5">
            <w:pPr>
              <w:widowControl w:val="0"/>
              <w:rPr>
                <w:sz w:val="18"/>
                <w:szCs w:val="18"/>
              </w:rPr>
            </w:pPr>
            <w:r w:rsidDel="00000000" w:rsidR="00000000" w:rsidRPr="00000000">
              <w:rPr>
                <w:sz w:val="18"/>
                <w:szCs w:val="18"/>
                <w:rtl w:val="0"/>
              </w:rPr>
              <w:t xml:space="preserve">Total Hets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D6">
            <w:pPr>
              <w:widowControl w:val="0"/>
              <w:jc w:val="right"/>
              <w:rPr>
                <w:sz w:val="18"/>
                <w:szCs w:val="18"/>
              </w:rPr>
            </w:pPr>
            <w:r w:rsidDel="00000000" w:rsidR="00000000" w:rsidRPr="00000000">
              <w:rPr>
                <w:sz w:val="18"/>
                <w:szCs w:val="18"/>
                <w:rtl w:val="0"/>
              </w:rPr>
              <w:t xml:space="preserve">2649540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D7">
            <w:pPr>
              <w:widowControl w:val="0"/>
              <w:jc w:val="right"/>
              <w:rPr>
                <w:sz w:val="18"/>
                <w:szCs w:val="18"/>
              </w:rPr>
            </w:pPr>
            <w:r w:rsidDel="00000000" w:rsidR="00000000" w:rsidRPr="00000000">
              <w:rPr>
                <w:sz w:val="18"/>
                <w:szCs w:val="18"/>
                <w:rtl w:val="0"/>
              </w:rPr>
              <w:t xml:space="preserve">2931891</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D8">
            <w:pPr>
              <w:widowControl w:val="0"/>
              <w:jc w:val="right"/>
              <w:rPr>
                <w:sz w:val="18"/>
                <w:szCs w:val="18"/>
              </w:rPr>
            </w:pPr>
            <w:r w:rsidDel="00000000" w:rsidR="00000000" w:rsidRPr="00000000">
              <w:rPr>
                <w:sz w:val="18"/>
                <w:szCs w:val="18"/>
                <w:rtl w:val="0"/>
              </w:rPr>
              <w:t xml:space="preserve">2590634</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D9">
            <w:pPr>
              <w:widowControl w:val="0"/>
              <w:jc w:val="right"/>
              <w:rPr>
                <w:sz w:val="18"/>
                <w:szCs w:val="18"/>
              </w:rPr>
            </w:pPr>
            <w:r w:rsidDel="00000000" w:rsidR="00000000" w:rsidRPr="00000000">
              <w:rPr>
                <w:sz w:val="18"/>
                <w:szCs w:val="18"/>
                <w:rtl w:val="0"/>
              </w:rPr>
              <w:t xml:space="preserve">2589937</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DA">
            <w:pPr>
              <w:widowControl w:val="0"/>
              <w:jc w:val="right"/>
              <w:rPr>
                <w:sz w:val="18"/>
                <w:szCs w:val="18"/>
              </w:rPr>
            </w:pPr>
            <w:r w:rsidDel="00000000" w:rsidR="00000000" w:rsidRPr="00000000">
              <w:rPr>
                <w:sz w:val="18"/>
                <w:szCs w:val="18"/>
                <w:rtl w:val="0"/>
              </w:rPr>
              <w:t xml:space="preserve">58896</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DB">
            <w:pPr>
              <w:widowControl w:val="0"/>
              <w:jc w:val="right"/>
              <w:rPr>
                <w:sz w:val="18"/>
                <w:szCs w:val="18"/>
              </w:rPr>
            </w:pPr>
            <w:r w:rsidDel="00000000" w:rsidR="00000000" w:rsidRPr="00000000">
              <w:rPr>
                <w:sz w:val="18"/>
                <w:szCs w:val="18"/>
                <w:rtl w:val="0"/>
              </w:rPr>
              <w:t xml:space="preserve">341940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DC">
            <w:pPr>
              <w:widowControl w:val="0"/>
              <w:jc w:val="right"/>
              <w:rPr>
                <w:sz w:val="18"/>
                <w:szCs w:val="18"/>
              </w:rPr>
            </w:pPr>
            <w:r w:rsidDel="00000000" w:rsidR="00000000" w:rsidRPr="00000000">
              <w:rPr>
                <w:sz w:val="18"/>
                <w:szCs w:val="18"/>
                <w:rtl w:val="0"/>
              </w:rPr>
              <w:t xml:space="preserve">34364</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DD">
            <w:pPr>
              <w:widowControl w:val="0"/>
              <w:jc w:val="right"/>
              <w:rPr>
                <w:sz w:val="18"/>
                <w:szCs w:val="18"/>
              </w:rPr>
            </w:pPr>
            <w:r w:rsidDel="00000000" w:rsidR="00000000" w:rsidRPr="00000000">
              <w:rPr>
                <w:sz w:val="18"/>
                <w:szCs w:val="18"/>
                <w:rtl w:val="0"/>
              </w:rPr>
              <w:t xml:space="preserve">0.01297</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DE">
            <w:pPr>
              <w:widowControl w:val="0"/>
              <w:jc w:val="right"/>
              <w:rPr>
                <w:sz w:val="18"/>
                <w:szCs w:val="18"/>
              </w:rPr>
            </w:pPr>
            <w:r w:rsidDel="00000000" w:rsidR="00000000" w:rsidRPr="00000000">
              <w:rPr>
                <w:sz w:val="18"/>
                <w:szCs w:val="18"/>
                <w:rtl w:val="0"/>
              </w:rPr>
              <w:t xml:space="preserve">256474</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DF">
            <w:pPr>
              <w:widowControl w:val="0"/>
              <w:jc w:val="right"/>
              <w:rPr>
                <w:sz w:val="18"/>
                <w:szCs w:val="18"/>
              </w:rPr>
            </w:pPr>
            <w:r w:rsidDel="00000000" w:rsidR="00000000" w:rsidRPr="00000000">
              <w:rPr>
                <w:sz w:val="18"/>
                <w:szCs w:val="18"/>
                <w:rtl w:val="0"/>
              </w:rPr>
              <w:t xml:space="preserve">0.0869</w:t>
            </w:r>
          </w:p>
        </w:tc>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E0">
            <w:pPr>
              <w:widowControl w:val="0"/>
              <w:jc w:val="right"/>
              <w:rPr>
                <w:sz w:val="18"/>
                <w:szCs w:val="18"/>
              </w:rPr>
            </w:pPr>
            <w:r w:rsidDel="00000000" w:rsidR="00000000" w:rsidRPr="00000000">
              <w:rPr>
                <w:sz w:val="18"/>
                <w:szCs w:val="18"/>
                <w:rtl w:val="0"/>
              </w:rPr>
              <w:t xml:space="preserve">2,483,238</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E1">
            <w:pPr>
              <w:widowControl w:val="0"/>
              <w:jc w:val="right"/>
              <w:rPr>
                <w:sz w:val="18"/>
                <w:szCs w:val="18"/>
              </w:rPr>
            </w:pPr>
            <w:r w:rsidDel="00000000" w:rsidR="00000000" w:rsidRPr="00000000">
              <w:rPr>
                <w:sz w:val="18"/>
                <w:szCs w:val="18"/>
                <w:rtl w:val="0"/>
              </w:rPr>
              <w:t xml:space="preserve">0.000431</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E2">
            <w:pPr>
              <w:widowControl w:val="0"/>
              <w:jc w:val="right"/>
              <w:rPr>
                <w:sz w:val="18"/>
                <w:szCs w:val="18"/>
              </w:rPr>
            </w:pPr>
            <w:r w:rsidDel="00000000" w:rsidR="00000000" w:rsidRPr="00000000">
              <w:rPr>
                <w:sz w:val="18"/>
                <w:szCs w:val="18"/>
                <w:rtl w:val="0"/>
              </w:rPr>
              <w:t xml:space="preserve">0.000347</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E3">
            <w:pPr>
              <w:widowControl w:val="0"/>
              <w:rPr>
                <w:sz w:val="18"/>
                <w:szCs w:val="18"/>
              </w:rPr>
            </w:pPr>
            <w:r w:rsidDel="00000000" w:rsidR="00000000" w:rsidRPr="00000000">
              <w:rPr>
                <w:sz w:val="18"/>
                <w:szCs w:val="18"/>
                <w:rtl w:val="0"/>
              </w:rPr>
              <w:t xml:space="preserve">Total Homs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E4">
            <w:pPr>
              <w:widowControl w:val="0"/>
              <w:jc w:val="right"/>
              <w:rPr>
                <w:sz w:val="18"/>
                <w:szCs w:val="18"/>
              </w:rPr>
            </w:pPr>
            <w:r w:rsidDel="00000000" w:rsidR="00000000" w:rsidRPr="00000000">
              <w:rPr>
                <w:sz w:val="18"/>
                <w:szCs w:val="18"/>
                <w:rtl w:val="0"/>
              </w:rPr>
              <w:t xml:space="preserve">2046423</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E5">
            <w:pPr>
              <w:widowControl w:val="0"/>
              <w:jc w:val="right"/>
              <w:rPr>
                <w:sz w:val="18"/>
                <w:szCs w:val="18"/>
              </w:rPr>
            </w:pPr>
            <w:r w:rsidDel="00000000" w:rsidR="00000000" w:rsidRPr="00000000">
              <w:rPr>
                <w:sz w:val="18"/>
                <w:szCs w:val="18"/>
                <w:rtl w:val="0"/>
              </w:rPr>
              <w:t xml:space="preserve">1749922</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E6">
            <w:pPr>
              <w:widowControl w:val="0"/>
              <w:jc w:val="right"/>
              <w:rPr>
                <w:sz w:val="18"/>
                <w:szCs w:val="18"/>
              </w:rPr>
            </w:pPr>
            <w:r w:rsidDel="00000000" w:rsidR="00000000" w:rsidRPr="00000000">
              <w:rPr>
                <w:sz w:val="18"/>
                <w:szCs w:val="18"/>
                <w:rtl w:val="0"/>
              </w:rPr>
              <w:t xml:space="preserve">1665743</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E7">
            <w:pPr>
              <w:widowControl w:val="0"/>
              <w:jc w:val="right"/>
              <w:rPr>
                <w:sz w:val="18"/>
                <w:szCs w:val="18"/>
              </w:rPr>
            </w:pPr>
            <w:r w:rsidDel="00000000" w:rsidR="00000000" w:rsidRPr="00000000">
              <w:rPr>
                <w:sz w:val="18"/>
                <w:szCs w:val="18"/>
                <w:rtl w:val="0"/>
              </w:rPr>
              <w:t xml:space="preserve">1666205</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E8">
            <w:pPr>
              <w:widowControl w:val="0"/>
              <w:jc w:val="right"/>
              <w:rPr>
                <w:sz w:val="18"/>
                <w:szCs w:val="18"/>
              </w:rPr>
            </w:pPr>
            <w:r w:rsidDel="00000000" w:rsidR="00000000" w:rsidRPr="00000000">
              <w:rPr>
                <w:sz w:val="18"/>
                <w:szCs w:val="18"/>
                <w:rtl w:val="0"/>
              </w:rPr>
              <w:t xml:space="preserve">380680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E9">
            <w:pPr>
              <w:widowControl w:val="0"/>
              <w:jc w:val="right"/>
              <w:rPr>
                <w:sz w:val="18"/>
                <w:szCs w:val="18"/>
              </w:rPr>
            </w:pPr>
            <w:r w:rsidDel="00000000" w:rsidR="00000000" w:rsidRPr="00000000">
              <w:rPr>
                <w:sz w:val="18"/>
                <w:szCs w:val="18"/>
                <w:rtl w:val="0"/>
              </w:rPr>
              <w:t xml:space="preserve">83717</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EA">
            <w:pPr>
              <w:widowControl w:val="0"/>
              <w:jc w:val="right"/>
              <w:rPr>
                <w:sz w:val="18"/>
                <w:szCs w:val="18"/>
              </w:rPr>
            </w:pPr>
            <w:r w:rsidDel="00000000" w:rsidR="00000000" w:rsidRPr="00000000">
              <w:rPr>
                <w:sz w:val="18"/>
                <w:szCs w:val="18"/>
                <w:rtl w:val="0"/>
              </w:rPr>
              <w:t xml:space="preserve">342224</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EB">
            <w:pPr>
              <w:widowControl w:val="0"/>
              <w:jc w:val="right"/>
              <w:rPr>
                <w:b w:val="1"/>
                <w:sz w:val="18"/>
                <w:szCs w:val="18"/>
              </w:rPr>
            </w:pPr>
            <w:r w:rsidDel="00000000" w:rsidR="00000000" w:rsidRPr="00000000">
              <w:rPr>
                <w:b w:val="1"/>
                <w:sz w:val="18"/>
                <w:szCs w:val="18"/>
                <w:rtl w:val="0"/>
              </w:rPr>
              <w:t xml:space="preserve">0.16723</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EC">
            <w:pPr>
              <w:widowControl w:val="0"/>
              <w:jc w:val="right"/>
              <w:rPr>
                <w:sz w:val="18"/>
                <w:szCs w:val="18"/>
              </w:rPr>
            </w:pPr>
            <w:r w:rsidDel="00000000" w:rsidR="00000000" w:rsidRPr="00000000">
              <w:rPr>
                <w:sz w:val="18"/>
                <w:szCs w:val="18"/>
                <w:rtl w:val="0"/>
              </w:rPr>
              <w:t xml:space="preserve">30621</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ED">
            <w:pPr>
              <w:widowControl w:val="0"/>
              <w:jc w:val="right"/>
              <w:rPr>
                <w:b w:val="1"/>
                <w:sz w:val="18"/>
                <w:szCs w:val="18"/>
              </w:rPr>
            </w:pPr>
            <w:r w:rsidDel="00000000" w:rsidR="00000000" w:rsidRPr="00000000">
              <w:rPr>
                <w:b w:val="1"/>
                <w:sz w:val="18"/>
                <w:szCs w:val="18"/>
                <w:rtl w:val="0"/>
              </w:rPr>
              <w:t xml:space="preserve">0.0172</w:t>
            </w:r>
          </w:p>
        </w:tc>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EE">
            <w:pPr>
              <w:widowControl w:val="0"/>
              <w:rPr>
                <w:sz w:val="18"/>
                <w:szCs w:val="18"/>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EF">
            <w:pPr>
              <w:widowControl w:val="0"/>
              <w:rPr>
                <w:sz w:val="18"/>
                <w:szCs w:val="18"/>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F0">
            <w:pPr>
              <w:widowControl w:val="0"/>
              <w:rPr>
                <w:sz w:val="18"/>
                <w:szCs w:val="18"/>
              </w:rPr>
            </w:pPr>
            <w:r w:rsidDel="00000000" w:rsidR="00000000" w:rsidRPr="00000000">
              <w:rPr>
                <w:rtl w:val="0"/>
              </w:rPr>
            </w:r>
          </w:p>
        </w:tc>
      </w:tr>
    </w:tbl>
    <w:p w:rsidR="00000000" w:rsidDel="00000000" w:rsidP="00000000" w:rsidRDefault="00000000" w:rsidRPr="00000000" w14:paraId="000000F1">
      <w:pPr>
        <w:jc w:val="center"/>
        <w:rPr>
          <w:sz w:val="20"/>
          <w:szCs w:val="20"/>
        </w:rPr>
      </w:pPr>
      <w:r w:rsidDel="00000000" w:rsidR="00000000" w:rsidRPr="00000000">
        <w:rPr>
          <w:rtl w:val="0"/>
        </w:rPr>
      </w:r>
    </w:p>
    <w:p w:rsidR="00000000" w:rsidDel="00000000" w:rsidP="00000000" w:rsidRDefault="00000000" w:rsidRPr="00000000" w14:paraId="000000F2">
      <w:pPr>
        <w:jc w:val="both"/>
        <w:rPr>
          <w:sz w:val="20"/>
          <w:szCs w:val="20"/>
        </w:rPr>
      </w:pPr>
      <w:r w:rsidDel="00000000" w:rsidR="00000000" w:rsidRPr="00000000">
        <w:rPr>
          <w:b w:val="1"/>
          <w:sz w:val="20"/>
          <w:szCs w:val="20"/>
          <w:rtl w:val="0"/>
        </w:rPr>
        <w:t xml:space="preserve">Supplementary Table 3: </w:t>
      </w:r>
      <w:r w:rsidDel="00000000" w:rsidR="00000000" w:rsidRPr="00000000">
        <w:rPr>
          <w:sz w:val="20"/>
          <w:szCs w:val="20"/>
          <w:rtl w:val="0"/>
        </w:rPr>
        <w:t xml:space="preserve">Investigation of Dipcall variants for the shasta_trio_gfase_HG002_r10_ul_4fc and verkko_trio_HG002_production assemblies. The assemblies share similar numbers of heterozygous and homozygous variant loci. However, compared to Shasta Dipcall variants the Verkko assembly has more variants, five times more assembly specific heterozygous variants, and seven times as many assembly specific heterozygous Indel variants. While the Shasta assembly has 4.5 times as many assembly specific homozygous variants, and 11 times as many assembly specific homozygous Indel variants compared to Verkko.</w:t>
      </w:r>
    </w:p>
    <w:p w:rsidR="00000000" w:rsidDel="00000000" w:rsidP="00000000" w:rsidRDefault="00000000" w:rsidRPr="00000000" w14:paraId="000000F3">
      <w:pPr>
        <w:jc w:val="both"/>
        <w:rPr>
          <w:sz w:val="20"/>
          <w:szCs w:val="20"/>
        </w:rPr>
      </w:pPr>
      <w:r w:rsidDel="00000000" w:rsidR="00000000" w:rsidRPr="00000000">
        <w:rPr>
          <w:sz w:val="20"/>
          <w:szCs w:val="20"/>
          <w:rtl w:val="0"/>
        </w:rPr>
        <w:t xml:space="preserve">We ran WhatsHap Compare with the Verkko assembly as the truth set and Shasta as the query, the last three columns in the table. WhatsHap reports a blockwise hamming rate of 0.00035 for the 2.48 million Verkko heterozygous variants that agree in genotype with heterozygous Shasta Dipcall variants at the same loci. </w:t>
      </w:r>
    </w:p>
    <w:p w:rsidR="00000000" w:rsidDel="00000000" w:rsidP="00000000" w:rsidRDefault="00000000" w:rsidRPr="00000000" w14:paraId="000000F4">
      <w:pPr>
        <w:jc w:val="both"/>
        <w:rPr>
          <w:sz w:val="20"/>
          <w:szCs w:val="20"/>
        </w:rPr>
      </w:pPr>
      <w:r w:rsidDel="00000000" w:rsidR="00000000" w:rsidRPr="00000000">
        <w:rPr>
          <w:rtl w:val="0"/>
        </w:rPr>
      </w:r>
    </w:p>
    <w:p w:rsidR="00000000" w:rsidDel="00000000" w:rsidP="00000000" w:rsidRDefault="00000000" w:rsidRPr="00000000" w14:paraId="000000F5">
      <w:pPr>
        <w:jc w:val="both"/>
        <w:rPr>
          <w:sz w:val="20"/>
          <w:szCs w:val="20"/>
        </w:rPr>
      </w:pPr>
      <w:r w:rsidDel="00000000" w:rsidR="00000000" w:rsidRPr="00000000">
        <w:rPr>
          <w:sz w:val="20"/>
          <w:szCs w:val="20"/>
          <w:rtl w:val="0"/>
        </w:rPr>
        <w:t xml:space="preserve">a)  </w:t>
      </w:r>
      <w:r w:rsidDel="00000000" w:rsidR="00000000" w:rsidRPr="00000000">
        <w:rPr>
          <w:sz w:val="20"/>
          <w:szCs w:val="20"/>
        </w:rPr>
        <w:drawing>
          <wp:inline distB="114300" distT="114300" distL="114300" distR="114300">
            <wp:extent cx="5257800" cy="5372100"/>
            <wp:effectExtent b="12700" l="12700" r="12700" t="12700"/>
            <wp:docPr id="2"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257800" cy="53721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F6">
      <w:pPr>
        <w:jc w:val="both"/>
        <w:rPr>
          <w:sz w:val="20"/>
          <w:szCs w:val="20"/>
        </w:rPr>
      </w:pPr>
      <w:r w:rsidDel="00000000" w:rsidR="00000000" w:rsidRPr="00000000">
        <w:rPr>
          <w:sz w:val="20"/>
          <w:szCs w:val="20"/>
          <w:rtl w:val="0"/>
        </w:rPr>
        <w:t xml:space="preserve">b)</w:t>
      </w:r>
    </w:p>
    <w:p w:rsidR="00000000" w:rsidDel="00000000" w:rsidP="00000000" w:rsidRDefault="00000000" w:rsidRPr="00000000" w14:paraId="000000F7">
      <w:pPr>
        <w:jc w:val="both"/>
        <w:rPr>
          <w:sz w:val="20"/>
          <w:szCs w:val="20"/>
        </w:rPr>
      </w:pPr>
      <w:r w:rsidDel="00000000" w:rsidR="00000000" w:rsidRPr="00000000">
        <w:rPr>
          <w:sz w:val="20"/>
          <w:szCs w:val="20"/>
        </w:rPr>
        <w:drawing>
          <wp:inline distB="114300" distT="114300" distL="114300" distR="114300">
            <wp:extent cx="5257800" cy="5372100"/>
            <wp:effectExtent b="12700" l="12700" r="12700" t="12700"/>
            <wp:docPr id="6"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257800" cy="5372100"/>
                    </a:xfrm>
                    <a:prstGeom prst="rect"/>
                    <a:ln w="12700">
                      <a:solidFill>
                        <a:srgbClr val="000000"/>
                      </a:solidFill>
                      <a:prstDash val="solid"/>
                    </a:ln>
                  </pic:spPr>
                </pic:pic>
              </a:graphicData>
            </a:graphic>
          </wp:inline>
        </w:drawing>
      </w:r>
      <w:r w:rsidDel="00000000" w:rsidR="00000000" w:rsidRPr="00000000">
        <w:rPr>
          <w:sz w:val="20"/>
          <w:szCs w:val="20"/>
          <w:rtl w:val="0"/>
        </w:rPr>
        <w:t xml:space="preserve">c)</w:t>
      </w:r>
    </w:p>
    <w:p w:rsidR="00000000" w:rsidDel="00000000" w:rsidP="00000000" w:rsidRDefault="00000000" w:rsidRPr="00000000" w14:paraId="000000F8">
      <w:pPr>
        <w:jc w:val="both"/>
        <w:rPr>
          <w:sz w:val="20"/>
          <w:szCs w:val="20"/>
        </w:rPr>
      </w:pPr>
      <w:r w:rsidDel="00000000" w:rsidR="00000000" w:rsidRPr="00000000">
        <w:rPr>
          <w:sz w:val="20"/>
          <w:szCs w:val="20"/>
        </w:rPr>
        <w:drawing>
          <wp:inline distB="114300" distT="114300" distL="114300" distR="114300">
            <wp:extent cx="5257800" cy="5270500"/>
            <wp:effectExtent b="12700" l="12700" r="12700" t="12700"/>
            <wp:docPr id="4"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5257800" cy="52705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F9">
      <w:pPr>
        <w:jc w:val="both"/>
        <w:rPr>
          <w:sz w:val="20"/>
          <w:szCs w:val="20"/>
        </w:rPr>
      </w:pPr>
      <w:r w:rsidDel="00000000" w:rsidR="00000000" w:rsidRPr="00000000">
        <w:rPr>
          <w:sz w:val="20"/>
          <w:szCs w:val="20"/>
          <w:rtl w:val="0"/>
        </w:rPr>
        <w:t xml:space="preserve">d)</w:t>
      </w:r>
      <w:r w:rsidDel="00000000" w:rsidR="00000000" w:rsidRPr="00000000">
        <w:rPr>
          <w:sz w:val="20"/>
          <w:szCs w:val="20"/>
        </w:rPr>
        <w:drawing>
          <wp:inline distB="114300" distT="114300" distL="114300" distR="114300">
            <wp:extent cx="5257800" cy="3708400"/>
            <wp:effectExtent b="0" l="0" r="0" t="0"/>
            <wp:docPr id="7"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5257800" cy="3708400"/>
                    </a:xfrm>
                    <a:prstGeom prst="rect"/>
                    <a:ln/>
                  </pic:spPr>
                </pic:pic>
              </a:graphicData>
            </a:graphic>
          </wp:inline>
        </w:drawing>
      </w:r>
      <w:r w:rsidDel="00000000" w:rsidR="00000000" w:rsidRPr="00000000">
        <w:rPr>
          <w:rtl w:val="0"/>
        </w:rPr>
      </w:r>
    </w:p>
    <w:p w:rsidR="00000000" w:rsidDel="00000000" w:rsidP="00000000" w:rsidRDefault="00000000" w:rsidRPr="00000000" w14:paraId="000000FA">
      <w:pPr>
        <w:jc w:val="both"/>
        <w:rPr/>
      </w:pPr>
      <w:r w:rsidDel="00000000" w:rsidR="00000000" w:rsidRPr="00000000">
        <w:rPr>
          <w:b w:val="1"/>
          <w:sz w:val="20"/>
          <w:szCs w:val="20"/>
          <w:rtl w:val="0"/>
        </w:rPr>
        <w:t xml:space="preserve">Supplementary Figure 4: </w:t>
      </w:r>
      <w:r w:rsidDel="00000000" w:rsidR="00000000" w:rsidRPr="00000000">
        <w:rPr>
          <w:sz w:val="20"/>
          <w:szCs w:val="20"/>
          <w:rtl w:val="0"/>
        </w:rPr>
        <w:t xml:space="preserve">IGV screenshots of </w:t>
      </w:r>
      <w:r w:rsidDel="00000000" w:rsidR="00000000" w:rsidRPr="00000000">
        <w:rPr>
          <w:i w:val="1"/>
          <w:sz w:val="20"/>
          <w:szCs w:val="20"/>
          <w:rtl w:val="0"/>
        </w:rPr>
        <w:t xml:space="preserve">k</w:t>
      </w:r>
      <w:r w:rsidDel="00000000" w:rsidR="00000000" w:rsidRPr="00000000">
        <w:rPr>
          <w:sz w:val="20"/>
          <w:szCs w:val="20"/>
          <w:rtl w:val="0"/>
        </w:rPr>
        <w:t xml:space="preserve">-mer block locations where homopolymer Indel variants are matching with parental illumina </w:t>
      </w:r>
      <w:r w:rsidDel="00000000" w:rsidR="00000000" w:rsidRPr="00000000">
        <w:rPr>
          <w:i w:val="1"/>
          <w:sz w:val="20"/>
          <w:szCs w:val="20"/>
          <w:rtl w:val="0"/>
        </w:rPr>
        <w:t xml:space="preserve">k</w:t>
      </w:r>
      <w:r w:rsidDel="00000000" w:rsidR="00000000" w:rsidRPr="00000000">
        <w:rPr>
          <w:sz w:val="20"/>
          <w:szCs w:val="20"/>
          <w:rtl w:val="0"/>
        </w:rPr>
        <w:t xml:space="preserve">-mers, as reported by yak on and off target </w:t>
      </w:r>
      <w:r w:rsidDel="00000000" w:rsidR="00000000" w:rsidRPr="00000000">
        <w:rPr>
          <w:i w:val="1"/>
          <w:sz w:val="20"/>
          <w:szCs w:val="20"/>
          <w:rtl w:val="0"/>
        </w:rPr>
        <w:t xml:space="preserve">k</w:t>
      </w:r>
      <w:r w:rsidDel="00000000" w:rsidR="00000000" w:rsidRPr="00000000">
        <w:rPr>
          <w:sz w:val="20"/>
          <w:szCs w:val="20"/>
          <w:rtl w:val="0"/>
        </w:rPr>
        <w:t xml:space="preserve">-mer blocks. Shasta Assembly is shasta_trio_gfase_HG002_r10_ul_4fc, Verkko Assembly is verkko_trio_HG002_production. Magenta bed tracks are maternal yak </w:t>
      </w:r>
      <w:r w:rsidDel="00000000" w:rsidR="00000000" w:rsidRPr="00000000">
        <w:rPr>
          <w:i w:val="1"/>
          <w:sz w:val="20"/>
          <w:szCs w:val="20"/>
          <w:rtl w:val="0"/>
        </w:rPr>
        <w:t xml:space="preserve">k</w:t>
      </w:r>
      <w:r w:rsidDel="00000000" w:rsidR="00000000" w:rsidRPr="00000000">
        <w:rPr>
          <w:sz w:val="20"/>
          <w:szCs w:val="20"/>
          <w:rtl w:val="0"/>
        </w:rPr>
        <w:t xml:space="preserve">-mer blocks labeled with </w:t>
      </w:r>
      <w:r w:rsidDel="00000000" w:rsidR="00000000" w:rsidRPr="00000000">
        <w:rPr>
          <w:i w:val="1"/>
          <w:sz w:val="20"/>
          <w:szCs w:val="20"/>
          <w:rtl w:val="0"/>
        </w:rPr>
        <w:t xml:space="preserve">k</w:t>
      </w:r>
      <w:r w:rsidDel="00000000" w:rsidR="00000000" w:rsidRPr="00000000">
        <w:rPr>
          <w:sz w:val="20"/>
          <w:szCs w:val="20"/>
          <w:rtl w:val="0"/>
        </w:rPr>
        <w:t xml:space="preserve">-mer counts per block. Green bed tracks are paternal </w:t>
      </w:r>
      <w:r w:rsidDel="00000000" w:rsidR="00000000" w:rsidRPr="00000000">
        <w:rPr>
          <w:i w:val="1"/>
          <w:sz w:val="20"/>
          <w:szCs w:val="20"/>
          <w:rtl w:val="0"/>
        </w:rPr>
        <w:t xml:space="preserve">k</w:t>
      </w:r>
      <w:r w:rsidDel="00000000" w:rsidR="00000000" w:rsidRPr="00000000">
        <w:rPr>
          <w:sz w:val="20"/>
          <w:szCs w:val="20"/>
          <w:rtl w:val="0"/>
        </w:rPr>
        <w:t xml:space="preserve">-mer blocks with their respective </w:t>
      </w:r>
      <w:r w:rsidDel="00000000" w:rsidR="00000000" w:rsidRPr="00000000">
        <w:rPr>
          <w:i w:val="1"/>
          <w:sz w:val="20"/>
          <w:szCs w:val="20"/>
          <w:rtl w:val="0"/>
        </w:rPr>
        <w:t xml:space="preserve">k</w:t>
      </w:r>
      <w:r w:rsidDel="00000000" w:rsidR="00000000" w:rsidRPr="00000000">
        <w:rPr>
          <w:sz w:val="20"/>
          <w:szCs w:val="20"/>
          <w:rtl w:val="0"/>
        </w:rPr>
        <w:t xml:space="preserve">-mer counts labeled. a. Shasta specific homozygous “T” insertion in a homopolymer region creates a single maternal </w:t>
      </w:r>
      <w:r w:rsidDel="00000000" w:rsidR="00000000" w:rsidRPr="00000000">
        <w:rPr>
          <w:i w:val="1"/>
          <w:sz w:val="20"/>
          <w:szCs w:val="20"/>
          <w:rtl w:val="0"/>
        </w:rPr>
        <w:t xml:space="preserve">k</w:t>
      </w:r>
      <w:r w:rsidDel="00000000" w:rsidR="00000000" w:rsidRPr="00000000">
        <w:rPr>
          <w:sz w:val="20"/>
          <w:szCs w:val="20"/>
          <w:rtl w:val="0"/>
        </w:rPr>
        <w:t xml:space="preserve">-mer yak switch block in the paternal assembly. b. Verkko homozygous “A” insertion in a homopolymer region creates a single maternal </w:t>
      </w:r>
      <w:r w:rsidDel="00000000" w:rsidR="00000000" w:rsidRPr="00000000">
        <w:rPr>
          <w:i w:val="1"/>
          <w:sz w:val="20"/>
          <w:szCs w:val="20"/>
          <w:rtl w:val="0"/>
        </w:rPr>
        <w:t xml:space="preserve">k</w:t>
      </w:r>
      <w:r w:rsidDel="00000000" w:rsidR="00000000" w:rsidRPr="00000000">
        <w:rPr>
          <w:sz w:val="20"/>
          <w:szCs w:val="20"/>
          <w:rtl w:val="0"/>
        </w:rPr>
        <w:t xml:space="preserve">-mer yak switch block in the paternal assembly. c. A single maternal </w:t>
      </w:r>
      <w:r w:rsidDel="00000000" w:rsidR="00000000" w:rsidRPr="00000000">
        <w:rPr>
          <w:i w:val="1"/>
          <w:sz w:val="20"/>
          <w:szCs w:val="20"/>
          <w:rtl w:val="0"/>
        </w:rPr>
        <w:t xml:space="preserve">k</w:t>
      </w:r>
      <w:r w:rsidDel="00000000" w:rsidR="00000000" w:rsidRPr="00000000">
        <w:rPr>
          <w:sz w:val="20"/>
          <w:szCs w:val="20"/>
          <w:rtl w:val="0"/>
        </w:rPr>
        <w:t xml:space="preserve">-mer yak switch block in the paternal assembly is located at a truth variant. However, the genotypes between assemblies don’t match ( homozygous “CA” deletion in Shasta, C-A SNP in Verkko ) and as such wouldn’t be assessed by WhatsHap. d. Chromosome X illustrates a thicker lawn of off target green paternal </w:t>
      </w:r>
      <w:r w:rsidDel="00000000" w:rsidR="00000000" w:rsidRPr="00000000">
        <w:rPr>
          <w:i w:val="1"/>
          <w:sz w:val="20"/>
          <w:szCs w:val="20"/>
          <w:rtl w:val="0"/>
        </w:rPr>
        <w:t xml:space="preserve">k</w:t>
      </w:r>
      <w:r w:rsidDel="00000000" w:rsidR="00000000" w:rsidRPr="00000000">
        <w:rPr>
          <w:sz w:val="20"/>
          <w:szCs w:val="20"/>
          <w:rtl w:val="0"/>
        </w:rPr>
        <w:t xml:space="preserve">-mer matches in the Shasta yak blocks compared to the Verkko paternal yak </w:t>
      </w:r>
      <w:r w:rsidDel="00000000" w:rsidR="00000000" w:rsidRPr="00000000">
        <w:rPr>
          <w:i w:val="1"/>
          <w:sz w:val="20"/>
          <w:szCs w:val="20"/>
          <w:rtl w:val="0"/>
        </w:rPr>
        <w:t xml:space="preserve">k</w:t>
      </w:r>
      <w:r w:rsidDel="00000000" w:rsidR="00000000" w:rsidRPr="00000000">
        <w:rPr>
          <w:sz w:val="20"/>
          <w:szCs w:val="20"/>
          <w:rtl w:val="0"/>
        </w:rPr>
        <w:t xml:space="preserve">-mer blocks. </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5.png"/><Relationship Id="rId10" Type="http://schemas.openxmlformats.org/officeDocument/2006/relationships/image" Target="media/image3.png"/><Relationship Id="rId12" Type="http://schemas.openxmlformats.org/officeDocument/2006/relationships/image" Target="media/image4.png"/><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image" Target="media/image7.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