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872C2" w14:textId="39C473EA" w:rsidR="007907A3" w:rsidRPr="00D159D6" w:rsidRDefault="00820AE9" w:rsidP="00B96D59">
      <w:pPr>
        <w:jc w:val="center"/>
      </w:pPr>
      <w:r>
        <w:rPr>
          <w:noProof/>
        </w:rPr>
        <w:drawing>
          <wp:inline distT="0" distB="0" distL="0" distR="0" wp14:anchorId="409FA8B5" wp14:editId="71911450">
            <wp:extent cx="6120130" cy="43719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FF25" w14:textId="7D3F2821" w:rsidR="007907A3" w:rsidRPr="00333DC9" w:rsidRDefault="006E7222" w:rsidP="007907A3">
      <w:pPr>
        <w:spacing w:line="380" w:lineRule="exact"/>
        <w:rPr>
          <w:b/>
        </w:rPr>
      </w:pPr>
      <w:bookmarkStart w:id="0" w:name="_Biologically_reasonable_setting"/>
      <w:bookmarkStart w:id="1" w:name="SIFig10"/>
      <w:bookmarkEnd w:id="0"/>
      <w:r w:rsidRPr="006E7222">
        <w:rPr>
          <w:b/>
          <w:bCs/>
        </w:rPr>
        <w:t xml:space="preserve">Supplemental </w:t>
      </w:r>
      <w:r w:rsidR="007907A3" w:rsidRPr="00D159D6">
        <w:rPr>
          <w:b/>
          <w:szCs w:val="21"/>
        </w:rPr>
        <w:t>Figure S1. Distribution</w:t>
      </w:r>
      <w:r w:rsidR="007907A3" w:rsidRPr="00D159D6">
        <w:rPr>
          <w:rFonts w:hint="eastAsia"/>
          <w:b/>
          <w:szCs w:val="21"/>
        </w:rPr>
        <w:t>s</w:t>
      </w:r>
      <w:r w:rsidR="007907A3" w:rsidRPr="00D159D6">
        <w:rPr>
          <w:b/>
          <w:szCs w:val="21"/>
        </w:rPr>
        <w:t xml:space="preserve"> and properties of upstream </w:t>
      </w:r>
      <w:r w:rsidR="007907A3" w:rsidRPr="00D159D6">
        <w:rPr>
          <w:b/>
        </w:rPr>
        <w:t>E-P spatial distance.</w:t>
      </w:r>
      <w:bookmarkEnd w:id="1"/>
      <w:r w:rsidR="007907A3" w:rsidRPr="00D159D6">
        <w:rPr>
          <w:b/>
        </w:rPr>
        <w:t xml:space="preserve"> </w:t>
      </w:r>
    </w:p>
    <w:p w14:paraId="3E5E9F57" w14:textId="378DCE99" w:rsidR="007907A3" w:rsidRPr="00D159D6" w:rsidRDefault="007907A3" w:rsidP="00306796">
      <w:pPr>
        <w:spacing w:line="380" w:lineRule="exact"/>
        <w:rPr>
          <w:szCs w:val="20"/>
        </w:rPr>
      </w:pPr>
      <w:r w:rsidRPr="00D159D6">
        <w:rPr>
          <w:b/>
          <w:bCs/>
        </w:rPr>
        <w:t>(</w:t>
      </w:r>
      <w:r w:rsidR="00333DC9">
        <w:rPr>
          <w:b/>
          <w:bCs/>
        </w:rPr>
        <w:t>A</w:t>
      </w:r>
      <w:r w:rsidRPr="00D159D6">
        <w:rPr>
          <w:b/>
          <w:bCs/>
        </w:rPr>
        <w:t>)</w:t>
      </w:r>
      <w:r w:rsidRPr="00D159D6">
        <w:t xml:space="preserve"> Influence of </w:t>
      </w:r>
      <w:r w:rsidR="00C5052D" w:rsidRPr="00C5052D">
        <w:rPr>
          <w:position w:val="-10"/>
        </w:rPr>
        <w:object w:dxaOrig="320" w:dyaOrig="300" w14:anchorId="2EA78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75pt;height:14.95pt" o:ole="">
            <v:imagedata r:id="rId9" o:title=""/>
          </v:shape>
          <o:OLEObject Type="Embed" ProgID="Equation.DSMT4" ShapeID="_x0000_i1025" DrawAspect="Content" ObjectID="_1764009193" r:id="rId10"/>
        </w:object>
      </w:r>
      <w:r w:rsidRPr="00D159D6">
        <w:t xml:space="preserve"> and </w:t>
      </w:r>
      <w:r w:rsidR="00C5052D" w:rsidRPr="00C5052D">
        <w:rPr>
          <w:position w:val="-10"/>
        </w:rPr>
        <w:object w:dxaOrig="279" w:dyaOrig="300" w14:anchorId="18C83109">
          <v:shape id="_x0000_i1026" type="#_x0000_t75" style="width:13.55pt;height:14.95pt" o:ole="">
            <v:imagedata r:id="rId11" o:title=""/>
          </v:shape>
          <o:OLEObject Type="Embed" ProgID="Equation.DSMT4" ShapeID="_x0000_i1026" DrawAspect="Content" ObjectID="_1764009194" r:id="rId12"/>
        </w:object>
      </w:r>
      <w:r w:rsidRPr="00D159D6">
        <w:t xml:space="preserve"> on the distribution of E-P spatial distance (Maxwell-Boltzmann distribution, Eq. </w:t>
      </w:r>
      <w:r w:rsidRPr="00D159D6">
        <w:rPr>
          <w:color w:val="0000FF"/>
        </w:rPr>
        <w:t>(</w:t>
      </w:r>
      <w:r w:rsidR="001333A8">
        <w:rPr>
          <w:color w:val="0000FF"/>
        </w:rPr>
        <w:t>14</w:t>
      </w:r>
      <w:r w:rsidRPr="00D159D6">
        <w:rPr>
          <w:color w:val="0000FF"/>
        </w:rPr>
        <w:t>)</w:t>
      </w:r>
      <w:r w:rsidR="006E7222">
        <w:rPr>
          <w:color w:val="0000FF"/>
        </w:rPr>
        <w:t xml:space="preserve"> </w:t>
      </w:r>
      <w:r w:rsidR="006E7222" w:rsidRPr="006E7222">
        <w:t>in Supplemental Text</w:t>
      </w:r>
      <w:r w:rsidRPr="00D159D6">
        <w:t xml:space="preserve">) where red lines represent theoretical results, histograms represent numerical results. </w:t>
      </w:r>
      <w:r w:rsidRPr="00D159D6">
        <w:rPr>
          <w:b/>
          <w:bCs/>
        </w:rPr>
        <w:t>(</w:t>
      </w:r>
      <w:r w:rsidR="00333DC9">
        <w:rPr>
          <w:b/>
          <w:bCs/>
        </w:rPr>
        <w:t>B</w:t>
      </w:r>
      <w:r w:rsidRPr="00D159D6">
        <w:rPr>
          <w:b/>
          <w:bCs/>
        </w:rPr>
        <w:t>)</w:t>
      </w:r>
      <w:r w:rsidRPr="00D159D6">
        <w:t xml:space="preserve"> Experimental measurement of 3D spatial distance between </w:t>
      </w:r>
      <w:r w:rsidRPr="00695550">
        <w:rPr>
          <w:i/>
          <w:iCs/>
        </w:rPr>
        <w:t>Sox2</w:t>
      </w:r>
      <w:r w:rsidRPr="00D159D6">
        <w:t xml:space="preserve"> and the SCR enhancer in living ESCs </w:t>
      </w:r>
      <w:r w:rsidR="00695550">
        <w:t xml:space="preserve">(Ref. </w:t>
      </w:r>
      <w:r w:rsidR="00695550" w:rsidRPr="00695550">
        <w:rPr>
          <w:color w:val="0000FF"/>
        </w:rPr>
        <w:t>[41]</w:t>
      </w:r>
      <w:r w:rsidR="00695550">
        <w:t xml:space="preserve"> in Supplemental Text)</w:t>
      </w:r>
      <w:r w:rsidRPr="00D159D6">
        <w:t xml:space="preserve">. The blue line is obtained by fitting the Maxwell-Boltzmann distribution. </w:t>
      </w:r>
      <w:r w:rsidRPr="00D159D6">
        <w:rPr>
          <w:b/>
          <w:bCs/>
        </w:rPr>
        <w:t>(</w:t>
      </w:r>
      <w:r w:rsidR="00333DC9">
        <w:rPr>
          <w:b/>
          <w:bCs/>
        </w:rPr>
        <w:t>C</w:t>
      </w:r>
      <w:r w:rsidRPr="00D159D6">
        <w:rPr>
          <w:b/>
          <w:bCs/>
        </w:rPr>
        <w:t>)</w:t>
      </w:r>
      <w:r w:rsidRPr="00D159D6">
        <w:t xml:space="preserve"> Cumulative density function (CDF) of E-P spatial distance (Eq.</w:t>
      </w:r>
      <w:r w:rsidRPr="00D159D6">
        <w:rPr>
          <w:color w:val="0000FF"/>
        </w:rPr>
        <w:t xml:space="preserve"> (</w:t>
      </w:r>
      <w:r w:rsidR="001333A8">
        <w:rPr>
          <w:color w:val="0000FF"/>
        </w:rPr>
        <w:t>55</w:t>
      </w:r>
      <w:r w:rsidRPr="00D159D6">
        <w:rPr>
          <w:color w:val="0000FF"/>
        </w:rPr>
        <w:t>)</w:t>
      </w:r>
      <w:r w:rsidR="006E7222" w:rsidRPr="006E7222">
        <w:t xml:space="preserve"> in Supplemental Text</w:t>
      </w:r>
      <w:r w:rsidRPr="00D159D6">
        <w:t xml:space="preserve">) for different </w:t>
      </w:r>
      <w:r w:rsidR="00C5052D" w:rsidRPr="00C5052D">
        <w:rPr>
          <w:position w:val="-10"/>
        </w:rPr>
        <w:object w:dxaOrig="320" w:dyaOrig="300" w14:anchorId="605941C2">
          <v:shape id="_x0000_i1027" type="#_x0000_t75" style="width:16.75pt;height:14.95pt" o:ole="">
            <v:imagedata r:id="rId13" o:title=""/>
          </v:shape>
          <o:OLEObject Type="Embed" ProgID="Equation.DSMT4" ShapeID="_x0000_i1027" DrawAspect="Content" ObjectID="_1764009195" r:id="rId14"/>
        </w:object>
      </w:r>
      <w:r w:rsidRPr="00D159D6">
        <w:t xml:space="preserve"> (left, fixed </w:t>
      </w:r>
      <w:r w:rsidR="00C5052D" w:rsidRPr="00C5052D">
        <w:rPr>
          <w:position w:val="-10"/>
        </w:rPr>
        <w:object w:dxaOrig="680" w:dyaOrig="300" w14:anchorId="55260205">
          <v:shape id="_x0000_i1028" type="#_x0000_t75" style="width:33.5pt;height:14.95pt" o:ole="">
            <v:imagedata r:id="rId15" o:title=""/>
          </v:shape>
          <o:OLEObject Type="Embed" ProgID="Equation.DSMT4" ShapeID="_x0000_i1028" DrawAspect="Content" ObjectID="_1764009196" r:id="rId16"/>
        </w:object>
      </w:r>
      <w:r w:rsidRPr="00D159D6">
        <w:t xml:space="preserve">) and </w:t>
      </w:r>
      <w:r w:rsidR="00C5052D" w:rsidRPr="00C5052D">
        <w:rPr>
          <w:position w:val="-10"/>
        </w:rPr>
        <w:object w:dxaOrig="279" w:dyaOrig="300" w14:anchorId="2C220D92">
          <v:shape id="_x0000_i1029" type="#_x0000_t75" style="width:13.55pt;height:14.95pt" o:ole="">
            <v:imagedata r:id="rId17" o:title=""/>
          </v:shape>
          <o:OLEObject Type="Embed" ProgID="Equation.DSMT4" ShapeID="_x0000_i1029" DrawAspect="Content" ObjectID="_1764009197" r:id="rId18"/>
        </w:object>
      </w:r>
      <w:r w:rsidRPr="00D159D6">
        <w:t xml:space="preserve"> (right, fixed </w:t>
      </w:r>
      <w:r w:rsidR="00C5052D" w:rsidRPr="00C5052D">
        <w:rPr>
          <w:position w:val="-10"/>
        </w:rPr>
        <w:object w:dxaOrig="760" w:dyaOrig="300" w14:anchorId="7C1BCE3C">
          <v:shape id="_x0000_i1030" type="#_x0000_t75" style="width:38.5pt;height:14.95pt" o:ole="">
            <v:imagedata r:id="rId19" o:title=""/>
          </v:shape>
          <o:OLEObject Type="Embed" ProgID="Equation.DSMT4" ShapeID="_x0000_i1030" DrawAspect="Content" ObjectID="_1764009198" r:id="rId20"/>
        </w:object>
      </w:r>
      <w:r w:rsidRPr="00D159D6">
        <w:t xml:space="preserve">). </w:t>
      </w:r>
      <w:r w:rsidRPr="00D159D6">
        <w:rPr>
          <w:b/>
          <w:bCs/>
        </w:rPr>
        <w:t>(</w:t>
      </w:r>
      <w:r w:rsidR="00333DC9">
        <w:rPr>
          <w:b/>
          <w:bCs/>
        </w:rPr>
        <w:t>D</w:t>
      </w:r>
      <w:r w:rsidRPr="00D159D6">
        <w:rPr>
          <w:b/>
          <w:bCs/>
        </w:rPr>
        <w:t xml:space="preserve">) </w:t>
      </w:r>
      <w:r w:rsidR="00C5052D" w:rsidRPr="00C5052D">
        <w:rPr>
          <w:position w:val="-12"/>
        </w:rPr>
        <w:object w:dxaOrig="1200" w:dyaOrig="340" w14:anchorId="49C06C2E">
          <v:shape id="_x0000_i1031" type="#_x0000_t75" style="width:60.6pt;height:17.8pt" o:ole="">
            <v:imagedata r:id="rId21" o:title=""/>
          </v:shape>
          <o:OLEObject Type="Embed" ProgID="Equation.DSMT4" ShapeID="_x0000_i1031" DrawAspect="Content" ObjectID="_1764009199" r:id="rId22"/>
        </w:object>
      </w:r>
      <w:r w:rsidRPr="00D159D6">
        <w:t xml:space="preserve"> as a function of </w:t>
      </w:r>
      <w:r w:rsidR="00C5052D" w:rsidRPr="00C5052D">
        <w:rPr>
          <w:position w:val="-10"/>
        </w:rPr>
        <w:object w:dxaOrig="320" w:dyaOrig="300" w14:anchorId="5A9DDB74">
          <v:shape id="_x0000_i1032" type="#_x0000_t75" style="width:16.75pt;height:14.95pt" o:ole="">
            <v:imagedata r:id="rId23" o:title=""/>
          </v:shape>
          <o:OLEObject Type="Embed" ProgID="Equation.DSMT4" ShapeID="_x0000_i1032" DrawAspect="Content" ObjectID="_1764009200" r:id="rId24"/>
        </w:object>
      </w:r>
      <w:r w:rsidRPr="00D159D6">
        <w:t xml:space="preserve"> (left, fixed </w:t>
      </w:r>
      <w:r w:rsidR="00C5052D" w:rsidRPr="00C5052D">
        <w:rPr>
          <w:position w:val="-10"/>
        </w:rPr>
        <w:object w:dxaOrig="680" w:dyaOrig="300" w14:anchorId="0157436B">
          <v:shape id="_x0000_i1033" type="#_x0000_t75" style="width:33.5pt;height:14.95pt" o:ole="">
            <v:imagedata r:id="rId25" o:title=""/>
          </v:shape>
          <o:OLEObject Type="Embed" ProgID="Equation.DSMT4" ShapeID="_x0000_i1033" DrawAspect="Content" ObjectID="_1764009201" r:id="rId26"/>
        </w:object>
      </w:r>
      <w:r w:rsidRPr="00D159D6">
        <w:t xml:space="preserve"> and </w:t>
      </w:r>
      <w:r w:rsidR="00C5052D" w:rsidRPr="00C5052D">
        <w:rPr>
          <w:position w:val="-12"/>
        </w:rPr>
        <w:object w:dxaOrig="700" w:dyaOrig="320" w14:anchorId="0417DA95">
          <v:shape id="_x0000_i1034" type="#_x0000_t75" style="width:35.3pt;height:16.75pt" o:ole="">
            <v:imagedata r:id="rId27" o:title=""/>
          </v:shape>
          <o:OLEObject Type="Embed" ProgID="Equation.DSMT4" ShapeID="_x0000_i1034" DrawAspect="Content" ObjectID="_1764009202" r:id="rId28"/>
        </w:object>
      </w:r>
      <w:r w:rsidRPr="00D159D6">
        <w:t xml:space="preserve">) and </w:t>
      </w:r>
      <w:r w:rsidR="00C5052D" w:rsidRPr="00C5052D">
        <w:rPr>
          <w:position w:val="-10"/>
        </w:rPr>
        <w:object w:dxaOrig="279" w:dyaOrig="300" w14:anchorId="3CBCEA00">
          <v:shape id="_x0000_i1035" type="#_x0000_t75" style="width:13.55pt;height:14.95pt" o:ole="">
            <v:imagedata r:id="rId29" o:title=""/>
          </v:shape>
          <o:OLEObject Type="Embed" ProgID="Equation.DSMT4" ShapeID="_x0000_i1035" DrawAspect="Content" ObjectID="_1764009203" r:id="rId30"/>
        </w:object>
      </w:r>
      <w:r w:rsidRPr="00D159D6">
        <w:t xml:space="preserve"> (right, fixed </w:t>
      </w:r>
      <w:r w:rsidR="00C5052D" w:rsidRPr="00C5052D">
        <w:rPr>
          <w:position w:val="-10"/>
        </w:rPr>
        <w:object w:dxaOrig="760" w:dyaOrig="300" w14:anchorId="5EF8BB7D">
          <v:shape id="_x0000_i1036" type="#_x0000_t75" style="width:38.5pt;height:14.95pt" o:ole="">
            <v:imagedata r:id="rId31" o:title=""/>
          </v:shape>
          <o:OLEObject Type="Embed" ProgID="Equation.DSMT4" ShapeID="_x0000_i1036" DrawAspect="Content" ObjectID="_1764009204" r:id="rId32"/>
        </w:object>
      </w:r>
      <w:r w:rsidRPr="00D159D6">
        <w:t xml:space="preserve"> and </w:t>
      </w:r>
      <w:r w:rsidR="00C5052D" w:rsidRPr="00C5052D">
        <w:rPr>
          <w:position w:val="-12"/>
        </w:rPr>
        <w:object w:dxaOrig="700" w:dyaOrig="320" w14:anchorId="5B25EC2A">
          <v:shape id="_x0000_i1037" type="#_x0000_t75" style="width:35.3pt;height:16.75pt" o:ole="">
            <v:imagedata r:id="rId33" o:title=""/>
          </v:shape>
          <o:OLEObject Type="Embed" ProgID="Equation.DSMT4" ShapeID="_x0000_i1037" DrawAspect="Content" ObjectID="_1764009205" r:id="rId34"/>
        </w:object>
      </w:r>
      <w:r w:rsidRPr="00D159D6">
        <w:t xml:space="preserve">). </w:t>
      </w:r>
      <w:r w:rsidRPr="00D159D6">
        <w:rPr>
          <w:rFonts w:hint="eastAsia"/>
          <w:b/>
          <w:bCs/>
        </w:rPr>
        <w:t>(</w:t>
      </w:r>
      <w:r w:rsidR="00333DC9">
        <w:rPr>
          <w:b/>
          <w:bCs/>
        </w:rPr>
        <w:t>E</w:t>
      </w:r>
      <w:r w:rsidRPr="00D159D6">
        <w:rPr>
          <w:b/>
          <w:bCs/>
        </w:rPr>
        <w:t xml:space="preserve">) </w:t>
      </w:r>
      <w:r w:rsidRPr="00D159D6">
        <w:t xml:space="preserve">Encounter probability as a function of mean spatial distance </w:t>
      </w:r>
      <w:r w:rsidR="00C5052D" w:rsidRPr="00C5052D">
        <w:rPr>
          <w:position w:val="-12"/>
        </w:rPr>
        <w:object w:dxaOrig="420" w:dyaOrig="340" w14:anchorId="2BCE8694">
          <v:shape id="_x0000_i1038" type="#_x0000_t75" style="width:20.3pt;height:17.8pt" o:ole="">
            <v:imagedata r:id="rId35" o:title=""/>
          </v:shape>
          <o:OLEObject Type="Embed" ProgID="Equation.DSMT4" ShapeID="_x0000_i1038" DrawAspect="Content" ObjectID="_1764009206" r:id="rId36"/>
        </w:object>
      </w:r>
      <w:r w:rsidRPr="00D159D6">
        <w:t xml:space="preserve"> (left</w:t>
      </w:r>
      <w:r w:rsidRPr="00D159D6">
        <w:rPr>
          <w:rFonts w:hint="eastAsia"/>
        </w:rPr>
        <w:t>)</w:t>
      </w:r>
      <w:r w:rsidRPr="00D159D6">
        <w:t xml:space="preserve"> </w:t>
      </w:r>
      <w:r w:rsidRPr="00D159D6">
        <w:rPr>
          <w:rFonts w:hint="eastAsia"/>
        </w:rPr>
        <w:t>and</w:t>
      </w:r>
      <w:r w:rsidRPr="00D159D6">
        <w:t xml:space="preserve"> </w:t>
      </w:r>
      <w:r w:rsidR="00C5052D" w:rsidRPr="00C5052D">
        <w:rPr>
          <w:position w:val="-10"/>
        </w:rPr>
        <w:object w:dxaOrig="279" w:dyaOrig="300" w14:anchorId="19FEEEFE">
          <v:shape id="_x0000_i1039" type="#_x0000_t75" style="width:13.55pt;height:14.95pt" o:ole="">
            <v:imagedata r:id="rId37" o:title=""/>
          </v:shape>
          <o:OLEObject Type="Embed" ProgID="Equation.DSMT4" ShapeID="_x0000_i1039" DrawAspect="Content" ObjectID="_1764009207" r:id="rId38"/>
        </w:object>
      </w:r>
      <w:r w:rsidRPr="00D159D6">
        <w:t xml:space="preserve"> (right</w:t>
      </w:r>
      <w:r w:rsidRPr="00D159D6">
        <w:rPr>
          <w:rFonts w:hint="eastAsia"/>
        </w:rPr>
        <w:t>)</w:t>
      </w:r>
      <w:r w:rsidRPr="00D159D6">
        <w:t xml:space="preserve">. Blue points are obtained by theoretical calculation, whereas solid lines represent power-law fitting. Only the points with </w:t>
      </w:r>
      <w:r w:rsidR="00C5052D" w:rsidRPr="00C5052D">
        <w:rPr>
          <w:position w:val="-10"/>
        </w:rPr>
        <w:object w:dxaOrig="680" w:dyaOrig="300" w14:anchorId="1358AA93">
          <v:shape id="_x0000_i1040" type="#_x0000_t75" style="width:33.5pt;height:14.95pt" o:ole="">
            <v:imagedata r:id="rId39" o:title=""/>
          </v:shape>
          <o:OLEObject Type="Embed" ProgID="Equation.DSMT4" ShapeID="_x0000_i1040" DrawAspect="Content" ObjectID="_1764009208" r:id="rId40"/>
        </w:object>
      </w:r>
      <w:r w:rsidRPr="00D159D6">
        <w:t xml:space="preserve"> are fitted by power-law.</w:t>
      </w:r>
      <w:r w:rsidR="001333A8">
        <w:t xml:space="preserve"> </w:t>
      </w:r>
      <w:r w:rsidRPr="00D159D6">
        <w:rPr>
          <w:b/>
          <w:bCs/>
        </w:rPr>
        <w:t>(</w:t>
      </w:r>
      <w:r w:rsidR="00333DC9">
        <w:rPr>
          <w:b/>
          <w:bCs/>
        </w:rPr>
        <w:t>F</w:t>
      </w:r>
      <w:r w:rsidRPr="00D159D6">
        <w:rPr>
          <w:b/>
          <w:bCs/>
        </w:rPr>
        <w:t>)</w:t>
      </w:r>
      <w:r w:rsidRPr="00D159D6">
        <w:t xml:space="preserve"> Influence of Lennard-Jones (LJ) potential well depth </w:t>
      </w:r>
      <w:r w:rsidR="00C5052D" w:rsidRPr="00C5052D">
        <w:rPr>
          <w:position w:val="-6"/>
        </w:rPr>
        <w:object w:dxaOrig="180" w:dyaOrig="200" w14:anchorId="32674226">
          <v:shape id="_x0000_i1041" type="#_x0000_t75" style="width:9.25pt;height:10.7pt" o:ole="">
            <v:imagedata r:id="rId41" o:title=""/>
          </v:shape>
          <o:OLEObject Type="Embed" ProgID="Equation.DSMT4" ShapeID="_x0000_i1041" DrawAspect="Content" ObjectID="_1764009209" r:id="rId42"/>
        </w:object>
      </w:r>
      <w:r w:rsidRPr="00D159D6">
        <w:t xml:space="preserve"> and </w:t>
      </w:r>
      <w:r w:rsidR="00C5052D" w:rsidRPr="00C5052D">
        <w:rPr>
          <w:position w:val="-10"/>
        </w:rPr>
        <w:object w:dxaOrig="279" w:dyaOrig="300" w14:anchorId="37547886">
          <v:shape id="_x0000_i1042" type="#_x0000_t75" style="width:13.55pt;height:14.95pt" o:ole="">
            <v:imagedata r:id="rId43" o:title=""/>
          </v:shape>
          <o:OLEObject Type="Embed" ProgID="Equation.DSMT4" ShapeID="_x0000_i1042" DrawAspect="Content" ObjectID="_1764009210" r:id="rId44"/>
        </w:object>
      </w:r>
      <w:r w:rsidRPr="00D159D6">
        <w:t xml:space="preserve"> on probability density function of </w:t>
      </w:r>
      <w:r w:rsidR="00C5052D" w:rsidRPr="00C5052D">
        <w:rPr>
          <w:position w:val="-10"/>
        </w:rPr>
        <w:object w:dxaOrig="240" w:dyaOrig="300" w14:anchorId="7560BD47">
          <v:shape id="_x0000_i1043" type="#_x0000_t75" style="width:12.5pt;height:14.95pt" o:ole="">
            <v:imagedata r:id="rId45" o:title=""/>
          </v:shape>
          <o:OLEObject Type="Embed" ProgID="Equation.DSMT4" ShapeID="_x0000_i1043" DrawAspect="Content" ObjectID="_1764009211" r:id="rId46"/>
        </w:object>
      </w:r>
      <w:r w:rsidRPr="00D159D6">
        <w:t xml:space="preserve"> where histograms represent numerical results and red lines represent fitting results by Maxwell-Boltzmann distribution (parameter is </w:t>
      </w:r>
      <w:r w:rsidR="00C5052D" w:rsidRPr="00C5052D">
        <w:rPr>
          <w:position w:val="-6"/>
        </w:rPr>
        <w:object w:dxaOrig="220" w:dyaOrig="240" w14:anchorId="04143C31">
          <v:shape id="_x0000_i1044" type="#_x0000_t75" style="width:10.7pt;height:12.5pt" o:ole="">
            <v:imagedata r:id="rId47" o:title=""/>
          </v:shape>
          <o:OLEObject Type="Embed" ProgID="Equation.DSMT4" ShapeID="_x0000_i1044" DrawAspect="Content" ObjectID="_1764009212" r:id="rId48"/>
        </w:object>
      </w:r>
      <w:r w:rsidRPr="00D159D6">
        <w:t xml:space="preserve">). LJ potential is </w:t>
      </w:r>
      <w:r w:rsidR="001333A8" w:rsidRPr="001333A8">
        <w:rPr>
          <w:position w:val="-22"/>
        </w:rPr>
        <w:object w:dxaOrig="4520" w:dyaOrig="540" w14:anchorId="16ED3B39">
          <v:shape id="_x0000_i1045" type="#_x0000_t75" style="width:226.35pt;height:27.1pt" o:ole="">
            <v:imagedata r:id="rId49" o:title=""/>
          </v:shape>
          <o:OLEObject Type="Embed" ProgID="Equation.DSMT4" ShapeID="_x0000_i1045" DrawAspect="Content" ObjectID="_1764009213" r:id="rId50"/>
        </w:object>
      </w:r>
      <w:r w:rsidRPr="00D159D6">
        <w:t>, where</w:t>
      </w:r>
      <w:r w:rsidR="006E7222">
        <w:t xml:space="preserve"> </w:t>
      </w:r>
      <w:r w:rsidR="00C5052D" w:rsidRPr="00C5052D">
        <w:rPr>
          <w:position w:val="-6"/>
        </w:rPr>
        <w:object w:dxaOrig="220" w:dyaOrig="200" w14:anchorId="52E55CC4">
          <v:shape id="_x0000_i1046" type="#_x0000_t75" style="width:10.7pt;height:10.7pt" o:ole="">
            <v:imagedata r:id="rId51" o:title=""/>
          </v:shape>
          <o:OLEObject Type="Embed" ProgID="Equation.DSMT4" ShapeID="_x0000_i1046" DrawAspect="Content" ObjectID="_1764009214" r:id="rId52"/>
        </w:object>
      </w:r>
      <w:r w:rsidRPr="00D159D6">
        <w:t xml:space="preserve"> is a distance parameter, </w:t>
      </w:r>
      <w:r w:rsidR="00C5052D" w:rsidRPr="00C5052D">
        <w:rPr>
          <w:position w:val="-6"/>
        </w:rPr>
        <w:object w:dxaOrig="180" w:dyaOrig="200" w14:anchorId="2A6CD51D">
          <v:shape id="_x0000_i1047" type="#_x0000_t75" style="width:9.25pt;height:10.7pt" o:ole="">
            <v:imagedata r:id="rId53" o:title=""/>
          </v:shape>
          <o:OLEObject Type="Embed" ProgID="Equation.DSMT4" ShapeID="_x0000_i1047" DrawAspect="Content" ObjectID="_1764009215" r:id="rId54"/>
        </w:object>
      </w:r>
      <w:r w:rsidRPr="00D159D6">
        <w:t xml:space="preserve"> is the depth of the potential well representing the strength of attraction between two particles, and </w:t>
      </w:r>
      <w:r w:rsidR="00C5052D" w:rsidRPr="00C5052D">
        <w:rPr>
          <w:position w:val="-10"/>
        </w:rPr>
        <w:object w:dxaOrig="220" w:dyaOrig="300" w14:anchorId="508875F0">
          <v:shape id="_x0000_i1048" type="#_x0000_t75" style="width:10.7pt;height:14.95pt" o:ole="">
            <v:imagedata r:id="rId55" o:title=""/>
          </v:shape>
          <o:OLEObject Type="Embed" ProgID="Equation.DSMT4" ShapeID="_x0000_i1048" DrawAspect="Content" ObjectID="_1764009216" r:id="rId56"/>
        </w:object>
      </w:r>
      <w:r w:rsidRPr="00D159D6">
        <w:t xml:space="preserve"> is a modified distance.</w:t>
      </w:r>
      <w:r w:rsidR="00306796">
        <w:t xml:space="preserve"> </w:t>
      </w:r>
      <w:r w:rsidRPr="00D159D6">
        <w:t xml:space="preserve">Other parameters are the default values as in </w:t>
      </w:r>
      <w:r w:rsidR="006E7222">
        <w:t xml:space="preserve">Supplemental </w:t>
      </w:r>
      <w:r w:rsidRPr="00D159D6">
        <w:t xml:space="preserve">Table </w:t>
      </w:r>
      <w:r w:rsidRPr="00D159D6">
        <w:rPr>
          <w:color w:val="0000FF"/>
        </w:rPr>
        <w:t>S</w:t>
      </w:r>
      <w:hyperlink w:anchor="SITable2" w:history="1">
        <w:r w:rsidRPr="00D159D6">
          <w:rPr>
            <w:rStyle w:val="a8"/>
            <w:u w:val="none"/>
          </w:rPr>
          <w:t>2</w:t>
        </w:r>
      </w:hyperlink>
      <w:r w:rsidRPr="00D159D6">
        <w:t>.</w:t>
      </w:r>
      <w:r w:rsidRPr="00D159D6">
        <w:rPr>
          <w:szCs w:val="20"/>
        </w:rPr>
        <w:br w:type="page"/>
      </w:r>
    </w:p>
    <w:p w14:paraId="4F13B248" w14:textId="62D4D455" w:rsidR="007907A3" w:rsidRPr="00D159D6" w:rsidRDefault="00333DC9" w:rsidP="007907A3">
      <w:pPr>
        <w:jc w:val="center"/>
        <w:rPr>
          <w:szCs w:val="20"/>
        </w:rPr>
      </w:pPr>
      <w:r w:rsidRPr="00D95F04">
        <w:rPr>
          <w:noProof/>
          <w:szCs w:val="20"/>
        </w:rPr>
        <w:lastRenderedPageBreak/>
        <w:drawing>
          <wp:inline distT="0" distB="0" distL="0" distR="0" wp14:anchorId="7265728D" wp14:editId="38E878D8">
            <wp:extent cx="5274310" cy="2578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Fig10.wm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60A7" w14:textId="6126988C" w:rsidR="007907A3" w:rsidRPr="00D159D6" w:rsidRDefault="006E7222" w:rsidP="007907A3">
      <w:pPr>
        <w:spacing w:line="380" w:lineRule="exact"/>
        <w:rPr>
          <w:b/>
          <w:szCs w:val="21"/>
        </w:rPr>
      </w:pPr>
      <w:bookmarkStart w:id="2" w:name="SIFig11"/>
      <w:r w:rsidRPr="006E7222">
        <w:rPr>
          <w:b/>
          <w:bCs/>
        </w:rPr>
        <w:t xml:space="preserve">Supplemental </w:t>
      </w:r>
      <w:r w:rsidR="007907A3" w:rsidRPr="00D159D6">
        <w:rPr>
          <w:b/>
          <w:szCs w:val="21"/>
        </w:rPr>
        <w:t>Figure S2. Distribution</w:t>
      </w:r>
      <w:r w:rsidR="007907A3" w:rsidRPr="00D159D6">
        <w:rPr>
          <w:rFonts w:hint="eastAsia"/>
          <w:b/>
          <w:szCs w:val="21"/>
        </w:rPr>
        <w:t>s</w:t>
      </w:r>
      <w:r w:rsidR="007907A3" w:rsidRPr="00D159D6">
        <w:rPr>
          <w:b/>
          <w:szCs w:val="21"/>
        </w:rPr>
        <w:t xml:space="preserve"> and properties of </w:t>
      </w:r>
      <w:r w:rsidR="007907A3" w:rsidRPr="00D159D6">
        <w:rPr>
          <w:rFonts w:hint="eastAsia"/>
          <w:b/>
          <w:szCs w:val="21"/>
        </w:rPr>
        <w:t>downstream</w:t>
      </w:r>
      <w:r w:rsidR="007907A3" w:rsidRPr="00D159D6">
        <w:rPr>
          <w:b/>
          <w:szCs w:val="21"/>
        </w:rPr>
        <w:t xml:space="preserve"> transcriptional bursting</w:t>
      </w:r>
      <w:r w:rsidR="007907A3" w:rsidRPr="00D159D6">
        <w:rPr>
          <w:rFonts w:hint="eastAsia"/>
          <w:b/>
          <w:szCs w:val="21"/>
        </w:rPr>
        <w:t>.</w:t>
      </w:r>
      <w:bookmarkEnd w:id="2"/>
      <w:r w:rsidR="007907A3" w:rsidRPr="00D159D6">
        <w:rPr>
          <w:b/>
          <w:szCs w:val="21"/>
        </w:rPr>
        <w:t xml:space="preserve"> </w:t>
      </w:r>
    </w:p>
    <w:p w14:paraId="75987D74" w14:textId="7D721B99" w:rsidR="007907A3" w:rsidRPr="00D159D6" w:rsidRDefault="007907A3" w:rsidP="007907A3">
      <w:pPr>
        <w:spacing w:line="380" w:lineRule="exact"/>
      </w:pPr>
      <w:r w:rsidRPr="00D159D6">
        <w:rPr>
          <w:b/>
          <w:bCs/>
        </w:rPr>
        <w:t>(</w:t>
      </w:r>
      <w:r w:rsidR="005978A6">
        <w:rPr>
          <w:b/>
          <w:bCs/>
        </w:rPr>
        <w:t>A</w:t>
      </w:r>
      <w:r w:rsidRPr="00D159D6">
        <w:rPr>
          <w:b/>
          <w:bCs/>
        </w:rPr>
        <w:t>)</w:t>
      </w:r>
      <w:r w:rsidRPr="00D159D6">
        <w:t xml:space="preserve"> Schematic for enhancer deletion</w:t>
      </w:r>
      <w:r w:rsidRPr="00D159D6">
        <w:rPr>
          <w:rFonts w:hint="eastAsia"/>
        </w:rPr>
        <w:t xml:space="preserve"> (</w:t>
      </w:r>
      <w:r w:rsidRPr="00D159D6">
        <w:t xml:space="preserve">i.e., </w:t>
      </w:r>
      <w:r w:rsidR="00C5052D" w:rsidRPr="00C5052D">
        <w:rPr>
          <w:position w:val="-10"/>
        </w:rPr>
        <w:object w:dxaOrig="620" w:dyaOrig="300" w14:anchorId="00E98663">
          <v:shape id="_x0000_i1049" type="#_x0000_t75" style="width:31.7pt;height:14.95pt" o:ole="">
            <v:imagedata r:id="rId58" o:title=""/>
          </v:shape>
          <o:OLEObject Type="Embed" ProgID="Equation.DSMT4" ShapeID="_x0000_i1049" DrawAspect="Content" ObjectID="_1764009217" r:id="rId59"/>
        </w:object>
      </w:r>
      <w:r w:rsidRPr="00D159D6">
        <w:t xml:space="preserve">). In this case, the transcriptional burst rates are </w:t>
      </w:r>
      <w:r w:rsidRPr="00D159D6">
        <w:rPr>
          <w:rFonts w:hint="eastAsia"/>
        </w:rPr>
        <w:t>always</w:t>
      </w:r>
      <w:r w:rsidRPr="00D159D6">
        <w:t xml:space="preserve"> minimums. </w:t>
      </w:r>
      <w:r w:rsidRPr="00D159D6">
        <w:rPr>
          <w:rFonts w:hint="eastAsia"/>
          <w:b/>
          <w:bCs/>
        </w:rPr>
        <w:t>(</w:t>
      </w:r>
      <w:r w:rsidR="005978A6">
        <w:rPr>
          <w:b/>
          <w:bCs/>
        </w:rPr>
        <w:t>B</w:t>
      </w:r>
      <w:r w:rsidRPr="00D159D6">
        <w:rPr>
          <w:b/>
          <w:bCs/>
        </w:rPr>
        <w:t>-</w:t>
      </w:r>
      <w:r w:rsidR="005978A6">
        <w:rPr>
          <w:b/>
          <w:bCs/>
        </w:rPr>
        <w:t>E</w:t>
      </w:r>
      <w:r w:rsidRPr="00D159D6">
        <w:rPr>
          <w:b/>
          <w:bCs/>
        </w:rPr>
        <w:t>)</w:t>
      </w:r>
      <w:r w:rsidRPr="00D159D6">
        <w:t xml:space="preserve"> Probability distributions of burst size (F), cycle time (G), OFF dwell time (H) and ON dwell time (I) when </w:t>
      </w:r>
      <w:r w:rsidR="00C5052D" w:rsidRPr="00C5052D">
        <w:rPr>
          <w:position w:val="-10"/>
        </w:rPr>
        <w:object w:dxaOrig="620" w:dyaOrig="300" w14:anchorId="474BB317">
          <v:shape id="_x0000_i1050" type="#_x0000_t75" style="width:31.7pt;height:14.95pt" o:ole="">
            <v:imagedata r:id="rId60" o:title=""/>
          </v:shape>
          <o:OLEObject Type="Embed" ProgID="Equation.DSMT4" ShapeID="_x0000_i1050" DrawAspect="Content" ObjectID="_1764009218" r:id="rId61"/>
        </w:object>
      </w:r>
      <w:r w:rsidR="00D52020">
        <w:t xml:space="preserve"> (enhancer deletion. That is without E-P regulatory)</w:t>
      </w:r>
      <w:r w:rsidRPr="00D159D6">
        <w:rPr>
          <w:rFonts w:hint="eastAsia"/>
        </w:rPr>
        <w:t>.</w:t>
      </w:r>
      <w:r w:rsidRPr="00D159D6">
        <w:t xml:space="preserve"> The red solid lines represent theoretical results. The histograms represent the results obtained by numerical simulations. </w:t>
      </w:r>
      <w:r w:rsidRPr="00D159D6">
        <w:rPr>
          <w:b/>
          <w:bCs/>
        </w:rPr>
        <w:t>(</w:t>
      </w:r>
      <w:r w:rsidR="005978A6">
        <w:rPr>
          <w:b/>
          <w:bCs/>
        </w:rPr>
        <w:t>F</w:t>
      </w:r>
      <w:r w:rsidRPr="00D159D6">
        <w:rPr>
          <w:b/>
          <w:bCs/>
        </w:rPr>
        <w:t>)</w:t>
      </w:r>
      <w:r w:rsidRPr="00D159D6">
        <w:t xml:space="preserve"> Influences of different values of </w:t>
      </w:r>
      <w:r w:rsidR="00C5052D" w:rsidRPr="00C5052D">
        <w:rPr>
          <w:position w:val="-10"/>
        </w:rPr>
        <w:object w:dxaOrig="320" w:dyaOrig="300" w14:anchorId="45FC198C">
          <v:shape id="_x0000_i1051" type="#_x0000_t75" style="width:16.75pt;height:14.95pt" o:ole="">
            <v:imagedata r:id="rId62" o:title=""/>
          </v:shape>
          <o:OLEObject Type="Embed" ProgID="Equation.DSMT4" ShapeID="_x0000_i1051" DrawAspect="Content" ObjectID="_1764009219" r:id="rId63"/>
        </w:object>
      </w:r>
      <w:r w:rsidRPr="00D159D6">
        <w:t xml:space="preserve"> on </w:t>
      </w:r>
      <w:r w:rsidR="00C5052D" w:rsidRPr="00C5052D">
        <w:rPr>
          <w:position w:val="-12"/>
        </w:rPr>
        <w:object w:dxaOrig="1060" w:dyaOrig="340" w14:anchorId="29E0DAC2">
          <v:shape id="_x0000_i1052" type="#_x0000_t75" style="width:53.45pt;height:17.8pt" o:ole="">
            <v:imagedata r:id="rId64" o:title=""/>
          </v:shape>
          <o:OLEObject Type="Embed" ProgID="Equation.DSMT4" ShapeID="_x0000_i1052" DrawAspect="Content" ObjectID="_1764009220" r:id="rId65"/>
        </w:object>
      </w:r>
      <w:r w:rsidRPr="00D159D6">
        <w:t xml:space="preserve"> </w:t>
      </w:r>
      <w:proofErr w:type="spellStart"/>
      <w:r w:rsidRPr="00D159D6">
        <w:t>and</w:t>
      </w:r>
      <w:proofErr w:type="spellEnd"/>
      <w:r w:rsidRPr="00D159D6">
        <w:t xml:space="preserve"> </w:t>
      </w:r>
      <w:r w:rsidR="00C5052D" w:rsidRPr="00C5052D">
        <w:rPr>
          <w:position w:val="-12"/>
        </w:rPr>
        <w:object w:dxaOrig="880" w:dyaOrig="340" w14:anchorId="494796CE">
          <v:shape id="_x0000_i1053" type="#_x0000_t75" style="width:44.2pt;height:17.8pt" o:ole="">
            <v:imagedata r:id="rId66" o:title=""/>
          </v:shape>
          <o:OLEObject Type="Embed" ProgID="Equation.DSMT4" ShapeID="_x0000_i1053" DrawAspect="Content" ObjectID="_1764009221" r:id="rId67"/>
        </w:object>
      </w:r>
      <w:r w:rsidRPr="00D159D6">
        <w:t xml:space="preserve">. The red dashed line represents the approximate linear relationship between </w:t>
      </w:r>
      <w:r w:rsidR="00C5052D" w:rsidRPr="00C5052D">
        <w:rPr>
          <w:position w:val="-12"/>
        </w:rPr>
        <w:object w:dxaOrig="1060" w:dyaOrig="340" w14:anchorId="458B60FA">
          <v:shape id="_x0000_i1054" type="#_x0000_t75" style="width:53.45pt;height:17.8pt" o:ole="">
            <v:imagedata r:id="rId68" o:title=""/>
          </v:shape>
          <o:OLEObject Type="Embed" ProgID="Equation.DSMT4" ShapeID="_x0000_i1054" DrawAspect="Content" ObjectID="_1764009222" r:id="rId69"/>
        </w:object>
      </w:r>
      <w:r w:rsidRPr="00D159D6">
        <w:t xml:space="preserve"> and </w:t>
      </w:r>
      <w:r w:rsidR="00C5052D" w:rsidRPr="00C5052D">
        <w:rPr>
          <w:position w:val="-12"/>
        </w:rPr>
        <w:object w:dxaOrig="880" w:dyaOrig="340" w14:anchorId="4E594F70">
          <v:shape id="_x0000_i1055" type="#_x0000_t75" style="width:44.2pt;height:17.8pt" o:ole="">
            <v:imagedata r:id="rId70" o:title=""/>
          </v:shape>
          <o:OLEObject Type="Embed" ProgID="Equation.DSMT4" ShapeID="_x0000_i1055" DrawAspect="Content" ObjectID="_1764009223" r:id="rId71"/>
        </w:object>
      </w:r>
      <w:r w:rsidRPr="00D159D6">
        <w:t xml:space="preserve"> without considering enhancer deletion. And this line’s slope, obtained by calculating the ratio of slope (Eq.</w:t>
      </w:r>
      <w:r w:rsidRPr="00D159D6">
        <w:rPr>
          <w:color w:val="0000FF"/>
        </w:rPr>
        <w:t xml:space="preserve"> (</w:t>
      </w:r>
      <w:r w:rsidR="000C1028">
        <w:rPr>
          <w:color w:val="0000FF"/>
        </w:rPr>
        <w:t>77</w:t>
      </w:r>
      <w:r w:rsidRPr="00D159D6">
        <w:rPr>
          <w:color w:val="0000FF"/>
        </w:rPr>
        <w:t>)</w:t>
      </w:r>
      <w:r w:rsidR="006E7222">
        <w:rPr>
          <w:color w:val="0000FF"/>
        </w:rPr>
        <w:t xml:space="preserve"> </w:t>
      </w:r>
      <w:r w:rsidR="006E7222" w:rsidRPr="006E7222">
        <w:t>in Supplemental Text</w:t>
      </w:r>
      <w:r w:rsidRPr="00D159D6">
        <w:t xml:space="preserve">) between </w:t>
      </w:r>
      <w:r w:rsidR="00C5052D" w:rsidRPr="00C5052D">
        <w:rPr>
          <w:position w:val="-12"/>
        </w:rPr>
        <w:object w:dxaOrig="1060" w:dyaOrig="340" w14:anchorId="5DDEA2A4">
          <v:shape id="_x0000_i1056" type="#_x0000_t75" style="width:53.45pt;height:17.8pt" o:ole="">
            <v:imagedata r:id="rId72" o:title=""/>
          </v:shape>
          <o:OLEObject Type="Embed" ProgID="Equation.DSMT4" ShapeID="_x0000_i1056" DrawAspect="Content" ObjectID="_1764009224" r:id="rId73"/>
        </w:object>
      </w:r>
      <w:r w:rsidRPr="00D159D6">
        <w:t xml:space="preserve"> and </w:t>
      </w:r>
      <w:r w:rsidR="00C5052D" w:rsidRPr="00C5052D">
        <w:rPr>
          <w:position w:val="-12"/>
        </w:rPr>
        <w:object w:dxaOrig="880" w:dyaOrig="340" w14:anchorId="4A3CF37C">
          <v:shape id="_x0000_i1057" type="#_x0000_t75" style="width:44.2pt;height:17.8pt" o:ole="">
            <v:imagedata r:id="rId74" o:title=""/>
          </v:shape>
          <o:OLEObject Type="Embed" ProgID="Equation.DSMT4" ShapeID="_x0000_i1057" DrawAspect="Content" ObjectID="_1764009225" r:id="rId75"/>
        </w:object>
      </w:r>
      <w:r w:rsidRPr="00D159D6">
        <w:t xml:space="preserve"> (Eq.</w:t>
      </w:r>
      <w:r w:rsidRPr="00D159D6">
        <w:rPr>
          <w:color w:val="0000FF"/>
        </w:rPr>
        <w:t xml:space="preserve"> (</w:t>
      </w:r>
      <w:r w:rsidR="000C1028">
        <w:rPr>
          <w:color w:val="0000FF"/>
        </w:rPr>
        <w:t>67</w:t>
      </w:r>
      <w:r w:rsidRPr="00D159D6">
        <w:rPr>
          <w:color w:val="0000FF"/>
        </w:rPr>
        <w:t>)</w:t>
      </w:r>
      <w:r w:rsidR="006E7222">
        <w:rPr>
          <w:color w:val="0000FF"/>
        </w:rPr>
        <w:t xml:space="preserve"> </w:t>
      </w:r>
      <w:r w:rsidR="006E7222" w:rsidRPr="006E7222">
        <w:t>in Supplemental Text</w:t>
      </w:r>
      <w:r w:rsidRPr="00D159D6">
        <w:t xml:space="preserve">, </w:t>
      </w:r>
      <w:r w:rsidR="00C5052D" w:rsidRPr="00C5052D">
        <w:rPr>
          <w:position w:val="-10"/>
        </w:rPr>
        <w:object w:dxaOrig="880" w:dyaOrig="300" w14:anchorId="008C4F13">
          <v:shape id="_x0000_i1058" type="#_x0000_t75" style="width:44.2pt;height:14.95pt" o:ole="">
            <v:imagedata r:id="rId76" o:title=""/>
          </v:shape>
          <o:OLEObject Type="Embed" ProgID="Equation.DSMT4" ShapeID="_x0000_i1058" DrawAspect="Content" ObjectID="_1764009226" r:id="rId77"/>
        </w:object>
      </w:r>
      <w:r w:rsidRPr="00D159D6">
        <w:t xml:space="preserve">) over the slope between </w:t>
      </w:r>
      <w:r w:rsidR="00C5052D" w:rsidRPr="00C5052D">
        <w:rPr>
          <w:position w:val="-12"/>
        </w:rPr>
        <w:object w:dxaOrig="880" w:dyaOrig="340" w14:anchorId="1D481BC7">
          <v:shape id="_x0000_i1059" type="#_x0000_t75" style="width:44.2pt;height:17.8pt" o:ole="">
            <v:imagedata r:id="rId78" o:title=""/>
          </v:shape>
          <o:OLEObject Type="Embed" ProgID="Equation.DSMT4" ShapeID="_x0000_i1059" DrawAspect="Content" ObjectID="_1764009227" r:id="rId79"/>
        </w:object>
      </w:r>
      <w:r w:rsidRPr="00D159D6">
        <w:t xml:space="preserve"> and </w:t>
      </w:r>
      <w:r w:rsidR="00C5052D" w:rsidRPr="00C5052D">
        <w:rPr>
          <w:position w:val="-12"/>
        </w:rPr>
        <w:object w:dxaOrig="880" w:dyaOrig="340" w14:anchorId="51C5C60A">
          <v:shape id="_x0000_i1060" type="#_x0000_t75" style="width:44.2pt;height:17.8pt" o:ole="">
            <v:imagedata r:id="rId80" o:title=""/>
          </v:shape>
          <o:OLEObject Type="Embed" ProgID="Equation.DSMT4" ShapeID="_x0000_i1060" DrawAspect="Content" ObjectID="_1764009228" r:id="rId81"/>
        </w:object>
      </w:r>
      <w:r w:rsidRPr="00D159D6">
        <w:t xml:space="preserve"> (</w:t>
      </w:r>
      <w:r w:rsidR="00345BA9" w:rsidRPr="00C5052D">
        <w:rPr>
          <w:position w:val="-10"/>
        </w:rPr>
        <w:object w:dxaOrig="880" w:dyaOrig="300" w14:anchorId="0CEE41D0">
          <v:shape id="_x0000_i1061" type="#_x0000_t75" style="width:44.2pt;height:14.95pt" o:ole="">
            <v:imagedata r:id="rId82" o:title=""/>
          </v:shape>
          <o:OLEObject Type="Embed" ProgID="Equation.DSMT4" ShapeID="_x0000_i1061" DrawAspect="Content" ObjectID="_1764009229" r:id="rId83"/>
        </w:object>
      </w:r>
      <w:r w:rsidRPr="00D159D6">
        <w:t xml:space="preserve">), is </w:t>
      </w:r>
      <w:r w:rsidR="00C5052D" w:rsidRPr="00C5052D">
        <w:rPr>
          <w:position w:val="-6"/>
        </w:rPr>
        <w:object w:dxaOrig="400" w:dyaOrig="240" w14:anchorId="214F2517">
          <v:shape id="_x0000_i1062" type="#_x0000_t75" style="width:19.95pt;height:12.5pt" o:ole="">
            <v:imagedata r:id="rId84" o:title=""/>
          </v:shape>
          <o:OLEObject Type="Embed" ProgID="Equation.DSMT4" ShapeID="_x0000_i1062" DrawAspect="Content" ObjectID="_1764009230" r:id="rId85"/>
        </w:object>
      </w:r>
      <w:r w:rsidRPr="00D159D6">
        <w:t xml:space="preserve">. The red solid line represents the approximate linear relationship between </w:t>
      </w:r>
      <w:r w:rsidR="00C5052D" w:rsidRPr="00C5052D">
        <w:rPr>
          <w:position w:val="-12"/>
        </w:rPr>
        <w:object w:dxaOrig="1060" w:dyaOrig="340" w14:anchorId="5C20A69F">
          <v:shape id="_x0000_i1063" type="#_x0000_t75" style="width:53.45pt;height:17.8pt" o:ole="">
            <v:imagedata r:id="rId86" o:title=""/>
          </v:shape>
          <o:OLEObject Type="Embed" ProgID="Equation.DSMT4" ShapeID="_x0000_i1063" DrawAspect="Content" ObjectID="_1764009231" r:id="rId87"/>
        </w:object>
      </w:r>
      <w:r w:rsidRPr="00D159D6">
        <w:t xml:space="preserve"> and </w:t>
      </w:r>
      <w:r w:rsidR="00C5052D" w:rsidRPr="00C5052D">
        <w:rPr>
          <w:position w:val="-12"/>
        </w:rPr>
        <w:object w:dxaOrig="880" w:dyaOrig="340" w14:anchorId="5AB2E9AA">
          <v:shape id="_x0000_i1064" type="#_x0000_t75" style="width:44.2pt;height:17.8pt" o:ole="">
            <v:imagedata r:id="rId88" o:title=""/>
          </v:shape>
          <o:OLEObject Type="Embed" ProgID="Equation.DSMT4" ShapeID="_x0000_i1064" DrawAspect="Content" ObjectID="_1764009232" r:id="rId89"/>
        </w:object>
      </w:r>
      <w:r w:rsidRPr="00D159D6">
        <w:t xml:space="preserve"> when </w:t>
      </w:r>
      <w:r w:rsidR="00C5052D" w:rsidRPr="00C5052D">
        <w:rPr>
          <w:position w:val="-10"/>
        </w:rPr>
        <w:object w:dxaOrig="620" w:dyaOrig="300" w14:anchorId="73592B51">
          <v:shape id="_x0000_i1065" type="#_x0000_t75" style="width:31.7pt;height:14.95pt" o:ole="">
            <v:imagedata r:id="rId90" o:title=""/>
          </v:shape>
          <o:OLEObject Type="Embed" ProgID="Equation.DSMT4" ShapeID="_x0000_i1065" DrawAspect="Content" ObjectID="_1764009233" r:id="rId91"/>
        </w:object>
      </w:r>
      <w:r w:rsidRPr="00D159D6">
        <w:t xml:space="preserve"> and the line slope is </w:t>
      </w:r>
      <w:r w:rsidR="00C5052D" w:rsidRPr="00C5052D">
        <w:rPr>
          <w:position w:val="-6"/>
        </w:rPr>
        <w:object w:dxaOrig="400" w:dyaOrig="240" w14:anchorId="3D218EA5">
          <v:shape id="_x0000_i1066" type="#_x0000_t75" style="width:19.95pt;height:12.5pt" o:ole="">
            <v:imagedata r:id="rId92" o:title=""/>
          </v:shape>
          <o:OLEObject Type="Embed" ProgID="Equation.DSMT4" ShapeID="_x0000_i1066" DrawAspect="Content" ObjectID="_1764009234" r:id="rId93"/>
        </w:object>
      </w:r>
      <w:r w:rsidRPr="00D159D6">
        <w:t xml:space="preserve">. The dashed gray line is the indicator of the slope equaling 1. Other parameters are the default values as in </w:t>
      </w:r>
      <w:bookmarkStart w:id="3" w:name="_Hlk153091298"/>
      <w:r w:rsidR="006E7222">
        <w:t xml:space="preserve">Supplemental </w:t>
      </w:r>
      <w:bookmarkEnd w:id="3"/>
      <w:r w:rsidRPr="00D159D6">
        <w:t xml:space="preserve">Table </w:t>
      </w:r>
      <w:r w:rsidRPr="00D159D6">
        <w:rPr>
          <w:color w:val="0000FF"/>
        </w:rPr>
        <w:t>S</w:t>
      </w:r>
      <w:hyperlink w:anchor="SITable2" w:history="1">
        <w:r w:rsidRPr="00D159D6">
          <w:rPr>
            <w:rStyle w:val="a8"/>
            <w:u w:val="none"/>
          </w:rPr>
          <w:t>2</w:t>
        </w:r>
      </w:hyperlink>
      <w:r w:rsidRPr="00D159D6">
        <w:t>.</w:t>
      </w:r>
    </w:p>
    <w:p w14:paraId="7611B490" w14:textId="77777777" w:rsidR="007907A3" w:rsidRPr="00D159D6" w:rsidRDefault="007907A3" w:rsidP="007907A3">
      <w:pPr>
        <w:widowControl/>
        <w:jc w:val="left"/>
        <w:rPr>
          <w:szCs w:val="20"/>
        </w:rPr>
      </w:pPr>
      <w:r w:rsidRPr="00D159D6">
        <w:rPr>
          <w:szCs w:val="20"/>
        </w:rPr>
        <w:br w:type="page"/>
      </w:r>
    </w:p>
    <w:p w14:paraId="2048E808" w14:textId="77777777" w:rsidR="007907A3" w:rsidRPr="00D159D6" w:rsidRDefault="007907A3" w:rsidP="007907A3">
      <w:pPr>
        <w:widowControl/>
        <w:spacing w:line="240" w:lineRule="auto"/>
        <w:jc w:val="center"/>
      </w:pPr>
      <w:r w:rsidRPr="00D159D6">
        <w:rPr>
          <w:noProof/>
        </w:rPr>
        <w:lastRenderedPageBreak/>
        <w:drawing>
          <wp:inline distT="0" distB="0" distL="0" distR="0" wp14:anchorId="72D53A13" wp14:editId="7921DCA4">
            <wp:extent cx="5274310" cy="282321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IFig12.wmf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4E27" w14:textId="20B726A0" w:rsidR="007907A3" w:rsidRPr="00D159D6" w:rsidRDefault="006E7222" w:rsidP="007907A3">
      <w:pPr>
        <w:widowControl/>
        <w:spacing w:line="380" w:lineRule="exact"/>
        <w:rPr>
          <w:b/>
          <w:szCs w:val="21"/>
        </w:rPr>
      </w:pPr>
      <w:bookmarkStart w:id="4" w:name="SIFig12"/>
      <w:r w:rsidRPr="006E7222">
        <w:rPr>
          <w:b/>
          <w:bCs/>
        </w:rPr>
        <w:t xml:space="preserve">Supplemental </w:t>
      </w:r>
      <w:r w:rsidR="007907A3" w:rsidRPr="00D159D6">
        <w:rPr>
          <w:b/>
          <w:szCs w:val="21"/>
        </w:rPr>
        <w:t>Figure S3. The effect of upstream and downstream timescales on downstream distributions, where OFF distribution is taken as an example for demonstration.</w:t>
      </w:r>
      <w:bookmarkEnd w:id="4"/>
      <w:r w:rsidR="007907A3" w:rsidRPr="00D159D6">
        <w:rPr>
          <w:b/>
          <w:szCs w:val="21"/>
        </w:rPr>
        <w:t xml:space="preserve"> </w:t>
      </w:r>
    </w:p>
    <w:p w14:paraId="6C03AE0F" w14:textId="6D141893" w:rsidR="007907A3" w:rsidRPr="00306796" w:rsidRDefault="007907A3" w:rsidP="00306796">
      <w:pPr>
        <w:widowControl/>
        <w:spacing w:line="380" w:lineRule="exact"/>
      </w:pPr>
      <w:r w:rsidRPr="00D159D6">
        <w:rPr>
          <w:b/>
          <w:bCs/>
          <w:szCs w:val="21"/>
        </w:rPr>
        <w:t xml:space="preserve">(A) </w:t>
      </w:r>
      <w:r w:rsidRPr="00D159D6">
        <w:rPr>
          <w:szCs w:val="21"/>
        </w:rPr>
        <w:t xml:space="preserve">The </w:t>
      </w:r>
      <w:r w:rsidRPr="00D159D6">
        <w:t>maximum achievable ratio of upstream and downstream timescales</w:t>
      </w:r>
      <w:r w:rsidRPr="00D159D6">
        <w:rPr>
          <w:szCs w:val="21"/>
        </w:rPr>
        <w:t xml:space="preserve"> </w:t>
      </w:r>
      <w:r w:rsidR="00C5052D" w:rsidRPr="00C5052D">
        <w:rPr>
          <w:position w:val="-6"/>
        </w:rPr>
        <w:object w:dxaOrig="220" w:dyaOrig="200" w14:anchorId="73E576CD">
          <v:shape id="_x0000_i1067" type="#_x0000_t75" style="width:10.7pt;height:10.7pt" o:ole="">
            <v:imagedata r:id="rId95" o:title=""/>
          </v:shape>
          <o:OLEObject Type="Embed" ProgID="Equation.DSMT4" ShapeID="_x0000_i1067" DrawAspect="Content" ObjectID="_1764009235" r:id="rId96"/>
        </w:object>
      </w:r>
      <w:r w:rsidRPr="00D159D6">
        <w:t xml:space="preserve"> is a function of minimum state switching rates </w:t>
      </w:r>
      <w:r w:rsidR="00C5052D" w:rsidRPr="00C5052D">
        <w:rPr>
          <w:position w:val="-10"/>
        </w:rPr>
        <w:object w:dxaOrig="360" w:dyaOrig="300" w14:anchorId="6B888CFE">
          <v:shape id="_x0000_i1068" type="#_x0000_t75" style="width:18.2pt;height:14.95pt" o:ole="">
            <v:imagedata r:id="rId97" o:title=""/>
          </v:shape>
          <o:OLEObject Type="Embed" ProgID="Equation.DSMT4" ShapeID="_x0000_i1068" DrawAspect="Content" ObjectID="_1764009236" r:id="rId98"/>
        </w:object>
      </w:r>
      <w:r w:rsidRPr="00D159D6">
        <w:t xml:space="preserve"> and E-P communication strength </w:t>
      </w:r>
      <w:r w:rsidR="00C5052D" w:rsidRPr="00C5052D">
        <w:rPr>
          <w:position w:val="-10"/>
        </w:rPr>
        <w:object w:dxaOrig="320" w:dyaOrig="300" w14:anchorId="5D4A4847">
          <v:shape id="_x0000_i1069" type="#_x0000_t75" style="width:16.75pt;height:14.95pt" o:ole="">
            <v:imagedata r:id="rId99" o:title=""/>
          </v:shape>
          <o:OLEObject Type="Embed" ProgID="Equation.DSMT4" ShapeID="_x0000_i1069" DrawAspect="Content" ObjectID="_1764009237" r:id="rId100"/>
        </w:object>
      </w:r>
      <w:r w:rsidRPr="00D159D6">
        <w:t xml:space="preserve">. </w:t>
      </w:r>
      <w:r w:rsidRPr="00D159D6">
        <w:rPr>
          <w:b/>
          <w:bCs/>
        </w:rPr>
        <w:t>(B)</w:t>
      </w:r>
      <w:r w:rsidRPr="00D159D6">
        <w:t xml:space="preserve"> The </w:t>
      </w:r>
      <w:r w:rsidR="00C5052D" w:rsidRPr="00C5052D">
        <w:rPr>
          <w:position w:val="-6"/>
        </w:rPr>
        <w:object w:dxaOrig="220" w:dyaOrig="200" w14:anchorId="010F62ED">
          <v:shape id="_x0000_i1070" type="#_x0000_t75" style="width:10.7pt;height:10.7pt" o:ole="">
            <v:imagedata r:id="rId101" o:title=""/>
          </v:shape>
          <o:OLEObject Type="Embed" ProgID="Equation.DSMT4" ShapeID="_x0000_i1070" DrawAspect="Content" ObjectID="_1764009238" r:id="rId102"/>
        </w:object>
      </w:r>
      <w:r w:rsidRPr="00D159D6">
        <w:t xml:space="preserve"> is a function of minimum transcriptional rate </w:t>
      </w:r>
      <w:r w:rsidR="00C5052D" w:rsidRPr="00C5052D">
        <w:rPr>
          <w:position w:val="-10"/>
        </w:rPr>
        <w:object w:dxaOrig="360" w:dyaOrig="300" w14:anchorId="26AB03D1">
          <v:shape id="_x0000_i1071" type="#_x0000_t75" style="width:18.2pt;height:14.95pt" o:ole="">
            <v:imagedata r:id="rId103" o:title=""/>
          </v:shape>
          <o:OLEObject Type="Embed" ProgID="Equation.DSMT4" ShapeID="_x0000_i1071" DrawAspect="Content" ObjectID="_1764009239" r:id="rId104"/>
        </w:object>
      </w:r>
      <w:r w:rsidRPr="00D159D6">
        <w:t xml:space="preserve"> and drag coefficient </w:t>
      </w:r>
      <w:r w:rsidR="00C5052D" w:rsidRPr="00C5052D">
        <w:rPr>
          <w:position w:val="-10"/>
        </w:rPr>
        <w:object w:dxaOrig="180" w:dyaOrig="240" w14:anchorId="5BD48222">
          <v:shape id="_x0000_i1072" type="#_x0000_t75" style="width:9.25pt;height:12.5pt" o:ole="">
            <v:imagedata r:id="rId105" o:title=""/>
          </v:shape>
          <o:OLEObject Type="Embed" ProgID="Equation.DSMT4" ShapeID="_x0000_i1072" DrawAspect="Content" ObjectID="_1764009240" r:id="rId106"/>
        </w:object>
      </w:r>
      <w:r w:rsidRPr="00D159D6">
        <w:t xml:space="preserve">. </w:t>
      </w:r>
      <w:r w:rsidRPr="00D159D6">
        <w:rPr>
          <w:b/>
          <w:bCs/>
        </w:rPr>
        <w:t xml:space="preserve">(C-F) </w:t>
      </w:r>
      <w:r w:rsidRPr="00D159D6">
        <w:rPr>
          <w:szCs w:val="21"/>
        </w:rPr>
        <w:t xml:space="preserve">Blue solid lines </w:t>
      </w:r>
      <w:r w:rsidR="002A62C9" w:rsidRPr="00D159D6">
        <w:rPr>
          <w:szCs w:val="21"/>
        </w:rPr>
        <w:t>represent</w:t>
      </w:r>
      <w:r w:rsidRPr="00D159D6">
        <w:rPr>
          <w:szCs w:val="21"/>
        </w:rPr>
        <w:t xml:space="preserve"> the </w:t>
      </w:r>
      <w:r w:rsidR="00C5052D" w:rsidRPr="00C5052D">
        <w:rPr>
          <w:position w:val="-12"/>
        </w:rPr>
        <w:object w:dxaOrig="700" w:dyaOrig="340" w14:anchorId="1FF7939A">
          <v:shape id="_x0000_i1073" type="#_x0000_t75" style="width:35.3pt;height:17.8pt" o:ole="">
            <v:imagedata r:id="rId107" o:title=""/>
          </v:shape>
          <o:OLEObject Type="Embed" ProgID="Equation.DSMT4" ShapeID="_x0000_i1073" DrawAspect="Content" ObjectID="_1764009241" r:id="rId108"/>
        </w:object>
      </w:r>
      <w:r w:rsidRPr="00D159D6">
        <w:rPr>
          <w:szCs w:val="21"/>
        </w:rPr>
        <w:t>, whereas red solid lines</w:t>
      </w:r>
      <w:r w:rsidR="002A62C9">
        <w:rPr>
          <w:szCs w:val="21"/>
        </w:rPr>
        <w:t xml:space="preserve"> represent the </w:t>
      </w:r>
      <w:r w:rsidR="00C5052D" w:rsidRPr="00C5052D">
        <w:rPr>
          <w:position w:val="-12"/>
        </w:rPr>
        <w:object w:dxaOrig="760" w:dyaOrig="340" w14:anchorId="48F3C00C">
          <v:shape id="_x0000_i1074" type="#_x0000_t75" style="width:38.5pt;height:17.8pt" o:ole="">
            <v:imagedata r:id="rId109" o:title=""/>
          </v:shape>
          <o:OLEObject Type="Embed" ProgID="Equation.DSMT4" ShapeID="_x0000_i1074" DrawAspect="Content" ObjectID="_1764009242" r:id="rId110"/>
        </w:object>
      </w:r>
      <w:r w:rsidRPr="00D159D6">
        <w:rPr>
          <w:szCs w:val="21"/>
        </w:rPr>
        <w:t xml:space="preserve">. </w:t>
      </w:r>
      <w:r w:rsidRPr="00D159D6">
        <w:t xml:space="preserve">The histograms represent the results obtained by numerical simulations. </w:t>
      </w:r>
      <w:r w:rsidRPr="000C1028">
        <w:rPr>
          <w:b/>
          <w:bCs/>
        </w:rPr>
        <w:t>(C-D)</w:t>
      </w:r>
      <w:r w:rsidRPr="00D159D6">
        <w:t xml:space="preserve"> Upstream chromatin fluctuations are much faster compared with the downstream state switching rates. </w:t>
      </w:r>
      <w:r w:rsidRPr="00D159D6">
        <w:rPr>
          <w:szCs w:val="21"/>
        </w:rPr>
        <w:t xml:space="preserve">Parameter values </w:t>
      </w:r>
      <w:r w:rsidRPr="00D159D6">
        <w:t xml:space="preserve">are set as </w:t>
      </w:r>
      <w:r w:rsidR="00C5052D" w:rsidRPr="00C5052D">
        <w:rPr>
          <w:position w:val="-10"/>
        </w:rPr>
        <w:object w:dxaOrig="620" w:dyaOrig="279" w14:anchorId="27A15D25">
          <v:shape id="_x0000_i1075" type="#_x0000_t75" style="width:31.7pt;height:13.55pt" o:ole="">
            <v:imagedata r:id="rId111" o:title=""/>
          </v:shape>
          <o:OLEObject Type="Embed" ProgID="Equation.DSMT4" ShapeID="_x0000_i1075" DrawAspect="Content" ObjectID="_1764009243" r:id="rId112"/>
        </w:object>
      </w:r>
      <w:r w:rsidRPr="00D159D6">
        <w:t xml:space="preserve">, </w:t>
      </w:r>
      <w:r w:rsidR="00C5052D" w:rsidRPr="00C5052D">
        <w:rPr>
          <w:position w:val="-12"/>
        </w:rPr>
        <w:object w:dxaOrig="1240" w:dyaOrig="320" w14:anchorId="17175CDD">
          <v:shape id="_x0000_i1076" type="#_x0000_t75" style="width:61.3pt;height:16.75pt" o:ole="">
            <v:imagedata r:id="rId113" o:title=""/>
          </v:shape>
          <o:OLEObject Type="Embed" ProgID="Equation.DSMT4" ShapeID="_x0000_i1076" DrawAspect="Content" ObjectID="_1764009244" r:id="rId114"/>
        </w:object>
      </w:r>
      <w:r w:rsidRPr="00D159D6">
        <w:t xml:space="preserve">, </w:t>
      </w:r>
      <w:r w:rsidR="00C5052D" w:rsidRPr="00C5052D">
        <w:rPr>
          <w:position w:val="-12"/>
        </w:rPr>
        <w:object w:dxaOrig="1140" w:dyaOrig="320" w14:anchorId="0CB46ECF">
          <v:shape id="_x0000_i1077" type="#_x0000_t75" style="width:57.05pt;height:16.75pt" o:ole="">
            <v:imagedata r:id="rId115" o:title=""/>
          </v:shape>
          <o:OLEObject Type="Embed" ProgID="Equation.DSMT4" ShapeID="_x0000_i1077" DrawAspect="Content" ObjectID="_1764009245" r:id="rId116"/>
        </w:object>
      </w:r>
      <w:r w:rsidRPr="00D159D6">
        <w:t xml:space="preserve">, </w:t>
      </w:r>
      <w:r w:rsidR="00C5052D" w:rsidRPr="00C5052D">
        <w:rPr>
          <w:position w:val="-10"/>
        </w:rPr>
        <w:object w:dxaOrig="940" w:dyaOrig="300" w14:anchorId="7C74E9EA">
          <v:shape id="_x0000_i1078" type="#_x0000_t75" style="width:46.7pt;height:14.95pt" o:ole="">
            <v:imagedata r:id="rId117" o:title=""/>
          </v:shape>
          <o:OLEObject Type="Embed" ProgID="Equation.DSMT4" ShapeID="_x0000_i1078" DrawAspect="Content" ObjectID="_1764009246" r:id="rId118"/>
        </w:object>
      </w:r>
      <w:r w:rsidRPr="00D159D6">
        <w:t xml:space="preserve">, </w:t>
      </w:r>
      <w:r w:rsidR="00C5052D" w:rsidRPr="00C5052D">
        <w:rPr>
          <w:position w:val="-10"/>
        </w:rPr>
        <w:object w:dxaOrig="920" w:dyaOrig="300" w14:anchorId="173BDC0C">
          <v:shape id="_x0000_i1079" type="#_x0000_t75" style="width:46.7pt;height:14.95pt" o:ole="">
            <v:imagedata r:id="rId119" o:title=""/>
          </v:shape>
          <o:OLEObject Type="Embed" ProgID="Equation.DSMT4" ShapeID="_x0000_i1079" DrawAspect="Content" ObjectID="_1764009247" r:id="rId120"/>
        </w:object>
      </w:r>
      <w:r w:rsidRPr="00D159D6">
        <w:t xml:space="preserve">. </w:t>
      </w:r>
      <w:r w:rsidRPr="000C1028">
        <w:rPr>
          <w:b/>
          <w:bCs/>
        </w:rPr>
        <w:t>(E-F)</w:t>
      </w:r>
      <w:r w:rsidRPr="00D159D6">
        <w:t xml:space="preserve"> Upstream chromatin fluctuations are slow. </w:t>
      </w:r>
      <w:r w:rsidRPr="00D159D6">
        <w:rPr>
          <w:szCs w:val="21"/>
        </w:rPr>
        <w:t xml:space="preserve">Parameter values </w:t>
      </w:r>
      <w:r w:rsidRPr="00D159D6">
        <w:t xml:space="preserve">are set as </w:t>
      </w:r>
      <w:r w:rsidR="00C5052D" w:rsidRPr="00C5052D">
        <w:rPr>
          <w:position w:val="-10"/>
        </w:rPr>
        <w:object w:dxaOrig="760" w:dyaOrig="279" w14:anchorId="304DBF73">
          <v:shape id="_x0000_i1080" type="#_x0000_t75" style="width:38.5pt;height:13.55pt" o:ole="">
            <v:imagedata r:id="rId121" o:title=""/>
          </v:shape>
          <o:OLEObject Type="Embed" ProgID="Equation.DSMT4" ShapeID="_x0000_i1080" DrawAspect="Content" ObjectID="_1764009248" r:id="rId122"/>
        </w:object>
      </w:r>
      <w:r w:rsidRPr="00D159D6">
        <w:t xml:space="preserve">, </w:t>
      </w:r>
      <w:r w:rsidR="00C5052D" w:rsidRPr="00C5052D">
        <w:rPr>
          <w:position w:val="-12"/>
        </w:rPr>
        <w:object w:dxaOrig="1240" w:dyaOrig="320" w14:anchorId="0DCA513A">
          <v:shape id="_x0000_i1081" type="#_x0000_t75" style="width:61.3pt;height:16.75pt" o:ole="">
            <v:imagedata r:id="rId123" o:title=""/>
          </v:shape>
          <o:OLEObject Type="Embed" ProgID="Equation.DSMT4" ShapeID="_x0000_i1081" DrawAspect="Content" ObjectID="_1764009249" r:id="rId124"/>
        </w:object>
      </w:r>
      <w:r w:rsidRPr="00D159D6">
        <w:t xml:space="preserve">, </w:t>
      </w:r>
      <w:r w:rsidR="00C5052D" w:rsidRPr="00C5052D">
        <w:rPr>
          <w:position w:val="-12"/>
        </w:rPr>
        <w:object w:dxaOrig="1140" w:dyaOrig="320" w14:anchorId="6D0C270D">
          <v:shape id="_x0000_i1082" type="#_x0000_t75" style="width:57.05pt;height:16.75pt" o:ole="">
            <v:imagedata r:id="rId125" o:title=""/>
          </v:shape>
          <o:OLEObject Type="Embed" ProgID="Equation.DSMT4" ShapeID="_x0000_i1082" DrawAspect="Content" ObjectID="_1764009250" r:id="rId126"/>
        </w:object>
      </w:r>
      <w:r w:rsidRPr="00D159D6">
        <w:t xml:space="preserve">, </w:t>
      </w:r>
      <w:r w:rsidR="00C5052D" w:rsidRPr="00C5052D">
        <w:rPr>
          <w:position w:val="-10"/>
        </w:rPr>
        <w:object w:dxaOrig="940" w:dyaOrig="300" w14:anchorId="137B12C7">
          <v:shape id="_x0000_i1083" type="#_x0000_t75" style="width:46.7pt;height:14.95pt" o:ole="">
            <v:imagedata r:id="rId127" o:title=""/>
          </v:shape>
          <o:OLEObject Type="Embed" ProgID="Equation.DSMT4" ShapeID="_x0000_i1083" DrawAspect="Content" ObjectID="_1764009251" r:id="rId128"/>
        </w:object>
      </w:r>
      <w:r w:rsidRPr="00D159D6">
        <w:t xml:space="preserve">, </w:t>
      </w:r>
      <w:r w:rsidR="00C5052D" w:rsidRPr="00C5052D">
        <w:rPr>
          <w:position w:val="-10"/>
        </w:rPr>
        <w:object w:dxaOrig="920" w:dyaOrig="300" w14:anchorId="47448AFB">
          <v:shape id="_x0000_i1084" type="#_x0000_t75" style="width:46.7pt;height:14.95pt" o:ole="">
            <v:imagedata r:id="rId129" o:title=""/>
          </v:shape>
          <o:OLEObject Type="Embed" ProgID="Equation.DSMT4" ShapeID="_x0000_i1084" DrawAspect="Content" ObjectID="_1764009252" r:id="rId130"/>
        </w:object>
      </w:r>
      <w:r w:rsidRPr="00D159D6">
        <w:t xml:space="preserve">. Other parameters are the default values as in </w:t>
      </w:r>
      <w:r w:rsidR="009D675B">
        <w:t xml:space="preserve">Supplemental </w:t>
      </w:r>
      <w:r w:rsidRPr="00D159D6">
        <w:t xml:space="preserve">Table </w:t>
      </w:r>
      <w:r w:rsidRPr="00D159D6">
        <w:rPr>
          <w:color w:val="0000FF"/>
        </w:rPr>
        <w:t>S</w:t>
      </w:r>
      <w:hyperlink w:anchor="SITable2" w:history="1">
        <w:r w:rsidRPr="00D159D6">
          <w:rPr>
            <w:rStyle w:val="a8"/>
            <w:u w:val="none"/>
          </w:rPr>
          <w:t>2</w:t>
        </w:r>
      </w:hyperlink>
      <w:r w:rsidRPr="00D159D6">
        <w:t>.</w:t>
      </w:r>
      <w:r w:rsidRPr="00D159D6">
        <w:rPr>
          <w:szCs w:val="21"/>
        </w:rPr>
        <w:t xml:space="preserve"> </w:t>
      </w:r>
    </w:p>
    <w:p w14:paraId="6439714E" w14:textId="77777777" w:rsidR="007907A3" w:rsidRPr="00D159D6" w:rsidRDefault="007907A3" w:rsidP="007907A3">
      <w:pPr>
        <w:widowControl/>
      </w:pPr>
      <w:r w:rsidRPr="00D159D6">
        <w:br w:type="page"/>
      </w:r>
    </w:p>
    <w:p w14:paraId="0ABCA0EB" w14:textId="77777777" w:rsidR="007907A3" w:rsidRPr="00D159D6" w:rsidRDefault="007907A3" w:rsidP="007907A3">
      <w:pPr>
        <w:jc w:val="center"/>
      </w:pPr>
      <w:r w:rsidRPr="00D159D6">
        <w:rPr>
          <w:noProof/>
        </w:rPr>
        <w:lastRenderedPageBreak/>
        <w:drawing>
          <wp:inline distT="0" distB="0" distL="0" distR="0" wp14:anchorId="231A7598" wp14:editId="491DFEFE">
            <wp:extent cx="5274310" cy="56502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Fig13.wmf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1A36" w14:textId="2D5193F4" w:rsidR="007907A3" w:rsidRPr="00D159D6" w:rsidRDefault="006E7222" w:rsidP="007907A3">
      <w:pPr>
        <w:spacing w:line="380" w:lineRule="exact"/>
        <w:rPr>
          <w:b/>
          <w:szCs w:val="21"/>
        </w:rPr>
      </w:pPr>
      <w:bookmarkStart w:id="5" w:name="SIFig13"/>
      <w:r w:rsidRPr="006E7222">
        <w:rPr>
          <w:b/>
          <w:bCs/>
        </w:rPr>
        <w:t xml:space="preserve">Supplemental </w:t>
      </w:r>
      <w:r w:rsidR="007907A3" w:rsidRPr="00D159D6">
        <w:rPr>
          <w:b/>
          <w:szCs w:val="21"/>
        </w:rPr>
        <w:t xml:space="preserve">Figure S4. Distributions of </w:t>
      </w:r>
      <w:r w:rsidR="00257798">
        <w:rPr>
          <w:b/>
          <w:szCs w:val="21"/>
        </w:rPr>
        <w:t xml:space="preserve">whole system’s </w:t>
      </w:r>
      <w:r w:rsidR="007907A3" w:rsidRPr="00D159D6">
        <w:rPr>
          <w:b/>
          <w:szCs w:val="21"/>
        </w:rPr>
        <w:t>burst size, cycle time, ON time and OFF time.</w:t>
      </w:r>
      <w:bookmarkEnd w:id="5"/>
      <w:r w:rsidR="007907A3" w:rsidRPr="00D159D6">
        <w:rPr>
          <w:b/>
          <w:szCs w:val="21"/>
        </w:rPr>
        <w:t xml:space="preserve"> </w:t>
      </w:r>
    </w:p>
    <w:p w14:paraId="56EC3EE8" w14:textId="36FFC0BB" w:rsidR="007907A3" w:rsidRPr="00D159D6" w:rsidRDefault="007907A3" w:rsidP="007907A3">
      <w:pPr>
        <w:spacing w:line="380" w:lineRule="exact"/>
      </w:pPr>
      <w:r w:rsidRPr="00D159D6">
        <w:rPr>
          <w:b/>
          <w:bCs/>
          <w:szCs w:val="21"/>
        </w:rPr>
        <w:t>(A-D)</w:t>
      </w:r>
      <w:r w:rsidRPr="00D159D6">
        <w:rPr>
          <w:b/>
          <w:szCs w:val="21"/>
        </w:rPr>
        <w:t xml:space="preserve"> </w:t>
      </w:r>
      <w:r w:rsidRPr="00D159D6">
        <w:t>CDF of burst size (A),</w:t>
      </w:r>
      <w:r w:rsidRPr="00D159D6">
        <w:rPr>
          <w:szCs w:val="21"/>
        </w:rPr>
        <w:t xml:space="preserve"> cycle time (B), ON time (C) and OFF time</w:t>
      </w:r>
      <w:r w:rsidRPr="00D159D6">
        <w:t xml:space="preserve"> (D) for different </w:t>
      </w:r>
      <w:r w:rsidR="00C5052D" w:rsidRPr="00C5052D">
        <w:rPr>
          <w:position w:val="-10"/>
        </w:rPr>
        <w:object w:dxaOrig="320" w:dyaOrig="300" w14:anchorId="148E44CC">
          <v:shape id="_x0000_i1085" type="#_x0000_t75" style="width:16.75pt;height:14.95pt" o:ole="">
            <v:imagedata r:id="rId132" o:title=""/>
          </v:shape>
          <o:OLEObject Type="Embed" ProgID="Equation.DSMT4" ShapeID="_x0000_i1085" DrawAspect="Content" ObjectID="_1764009253" r:id="rId133"/>
        </w:object>
      </w:r>
      <w:r w:rsidRPr="00D159D6">
        <w:t xml:space="preserve"> (left, fixed </w:t>
      </w:r>
      <w:r w:rsidR="00C5052D" w:rsidRPr="00C5052D">
        <w:rPr>
          <w:position w:val="-10"/>
        </w:rPr>
        <w:object w:dxaOrig="680" w:dyaOrig="300" w14:anchorId="5C03BA81">
          <v:shape id="_x0000_i1086" type="#_x0000_t75" style="width:33.5pt;height:14.95pt" o:ole="">
            <v:imagedata r:id="rId134" o:title=""/>
          </v:shape>
          <o:OLEObject Type="Embed" ProgID="Equation.DSMT4" ShapeID="_x0000_i1086" DrawAspect="Content" ObjectID="_1764009254" r:id="rId135"/>
        </w:object>
      </w:r>
      <w:r w:rsidRPr="00D159D6">
        <w:t xml:space="preserve">) and </w:t>
      </w:r>
      <w:r w:rsidR="00C5052D" w:rsidRPr="00C5052D">
        <w:rPr>
          <w:position w:val="-10"/>
        </w:rPr>
        <w:object w:dxaOrig="279" w:dyaOrig="300" w14:anchorId="0CEBC689">
          <v:shape id="_x0000_i1087" type="#_x0000_t75" style="width:13.55pt;height:14.95pt" o:ole="">
            <v:imagedata r:id="rId136" o:title=""/>
          </v:shape>
          <o:OLEObject Type="Embed" ProgID="Equation.DSMT4" ShapeID="_x0000_i1087" DrawAspect="Content" ObjectID="_1764009255" r:id="rId137"/>
        </w:object>
      </w:r>
      <w:r w:rsidRPr="00D159D6">
        <w:t xml:space="preserve"> (right, fixed </w:t>
      </w:r>
      <w:r w:rsidR="00C5052D" w:rsidRPr="00C5052D">
        <w:rPr>
          <w:position w:val="-10"/>
        </w:rPr>
        <w:object w:dxaOrig="760" w:dyaOrig="300" w14:anchorId="68791A7E">
          <v:shape id="_x0000_i1088" type="#_x0000_t75" style="width:38.5pt;height:14.95pt" o:ole="">
            <v:imagedata r:id="rId138" o:title=""/>
          </v:shape>
          <o:OLEObject Type="Embed" ProgID="Equation.DSMT4" ShapeID="_x0000_i1088" DrawAspect="Content" ObjectID="_1764009256" r:id="rId139"/>
        </w:object>
      </w:r>
      <w:r w:rsidRPr="00D159D6">
        <w:t>)</w:t>
      </w:r>
      <w:r w:rsidR="007B0F0A">
        <w:t xml:space="preserve"> under the E-P regulation</w:t>
      </w:r>
      <w:r w:rsidRPr="00D159D6">
        <w:t xml:space="preserve">. </w:t>
      </w:r>
      <w:r w:rsidRPr="00D159D6">
        <w:rPr>
          <w:b/>
          <w:bCs/>
        </w:rPr>
        <w:t xml:space="preserve">(E-H) </w:t>
      </w:r>
      <w:r w:rsidRPr="00D159D6">
        <w:t xml:space="preserve">Probability distributions of burst size (E), cycle time (F), OFF dwell time (G) and ON dwell time (H) where </w:t>
      </w:r>
      <w:r w:rsidRPr="00D159D6">
        <w:rPr>
          <w:szCs w:val="21"/>
        </w:rPr>
        <w:t xml:space="preserve">numerical simulation results correspond to grey histograms whereas </w:t>
      </w:r>
      <w:r w:rsidRPr="00D159D6">
        <w:t>analytical</w:t>
      </w:r>
      <w:r w:rsidRPr="00D159D6">
        <w:rPr>
          <w:szCs w:val="21"/>
        </w:rPr>
        <w:t xml:space="preserve"> results to solid lines. Parameter values in </w:t>
      </w:r>
      <w:r w:rsidRPr="00D159D6">
        <w:t xml:space="preserve">(E-H) are set as </w:t>
      </w:r>
      <w:r w:rsidR="00C5052D" w:rsidRPr="00C5052D">
        <w:rPr>
          <w:position w:val="-10"/>
        </w:rPr>
        <w:object w:dxaOrig="920" w:dyaOrig="320" w14:anchorId="40E5AB91">
          <v:shape id="_x0000_i1089" type="#_x0000_t75" style="width:46.7pt;height:16.75pt" o:ole="">
            <v:imagedata r:id="rId140" o:title=""/>
          </v:shape>
          <o:OLEObject Type="Embed" ProgID="Equation.DSMT4" ShapeID="_x0000_i1089" DrawAspect="Content" ObjectID="_1764009257" r:id="rId141"/>
        </w:object>
      </w:r>
      <w:r w:rsidRPr="00D159D6">
        <w:t xml:space="preserve">, </w:t>
      </w:r>
      <w:r w:rsidR="00C5052D" w:rsidRPr="00C5052D">
        <w:rPr>
          <w:position w:val="-10"/>
        </w:rPr>
        <w:object w:dxaOrig="680" w:dyaOrig="300" w14:anchorId="1C60643D">
          <v:shape id="_x0000_i1090" type="#_x0000_t75" style="width:33.5pt;height:14.95pt" o:ole="">
            <v:imagedata r:id="rId142" o:title=""/>
          </v:shape>
          <o:OLEObject Type="Embed" ProgID="Equation.DSMT4" ShapeID="_x0000_i1090" DrawAspect="Content" ObjectID="_1764009258" r:id="rId143"/>
        </w:object>
      </w:r>
      <w:r w:rsidRPr="00D159D6">
        <w:t>.</w:t>
      </w:r>
      <w:r w:rsidR="00306796">
        <w:t xml:space="preserve"> </w:t>
      </w:r>
      <w:r w:rsidRPr="00D159D6">
        <w:t xml:space="preserve">Other parameters are the default values as in </w:t>
      </w:r>
      <w:r w:rsidR="009D675B">
        <w:t xml:space="preserve">Supplemental </w:t>
      </w:r>
      <w:r w:rsidRPr="00D159D6">
        <w:t xml:space="preserve">Table </w:t>
      </w:r>
      <w:r w:rsidRPr="00D159D6">
        <w:rPr>
          <w:color w:val="0000FF"/>
        </w:rPr>
        <w:t>S</w:t>
      </w:r>
      <w:hyperlink w:anchor="SITable2" w:history="1">
        <w:r w:rsidRPr="00D159D6">
          <w:rPr>
            <w:rStyle w:val="a8"/>
            <w:u w:val="none"/>
          </w:rPr>
          <w:t>2</w:t>
        </w:r>
      </w:hyperlink>
      <w:r w:rsidRPr="00D159D6">
        <w:t>.</w:t>
      </w:r>
    </w:p>
    <w:p w14:paraId="40362BB0" w14:textId="77777777" w:rsidR="007907A3" w:rsidRPr="00D159D6" w:rsidRDefault="007907A3" w:rsidP="007907A3">
      <w:pPr>
        <w:spacing w:line="380" w:lineRule="exact"/>
        <w:jc w:val="left"/>
        <w:rPr>
          <w:szCs w:val="20"/>
        </w:rPr>
      </w:pPr>
    </w:p>
    <w:p w14:paraId="7936DDDE" w14:textId="77777777" w:rsidR="007907A3" w:rsidRPr="00D159D6" w:rsidRDefault="007907A3" w:rsidP="007907A3">
      <w:pPr>
        <w:widowControl/>
        <w:jc w:val="center"/>
        <w:rPr>
          <w:szCs w:val="20"/>
        </w:rPr>
      </w:pPr>
      <w:r w:rsidRPr="00D159D6">
        <w:rPr>
          <w:szCs w:val="20"/>
        </w:rPr>
        <w:br w:type="page"/>
      </w:r>
      <w:r w:rsidRPr="00D159D6">
        <w:rPr>
          <w:noProof/>
          <w:szCs w:val="20"/>
        </w:rPr>
        <w:lastRenderedPageBreak/>
        <w:drawing>
          <wp:inline distT="0" distB="0" distL="0" distR="0" wp14:anchorId="1ECC27A6" wp14:editId="1919C8D3">
            <wp:extent cx="5274310" cy="58337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932C" w14:textId="241CAED5" w:rsidR="007907A3" w:rsidRPr="00D159D6" w:rsidRDefault="009D675B" w:rsidP="007907A3">
      <w:pPr>
        <w:spacing w:line="380" w:lineRule="exact"/>
        <w:rPr>
          <w:b/>
          <w:szCs w:val="21"/>
        </w:rPr>
      </w:pPr>
      <w:bookmarkStart w:id="6" w:name="SIFig14"/>
      <w:r w:rsidRPr="009D675B">
        <w:rPr>
          <w:b/>
          <w:szCs w:val="21"/>
        </w:rPr>
        <w:t xml:space="preserve">Supplemental </w:t>
      </w:r>
      <w:r w:rsidR="007907A3" w:rsidRPr="00D159D6">
        <w:rPr>
          <w:b/>
          <w:szCs w:val="21"/>
        </w:rPr>
        <w:t>Figure S5. Rationality and validity of power-law approximations for transcriptional burst kinetics.</w:t>
      </w:r>
      <w:bookmarkEnd w:id="6"/>
      <w:r w:rsidR="007907A3" w:rsidRPr="00D159D6">
        <w:rPr>
          <w:b/>
          <w:szCs w:val="21"/>
        </w:rPr>
        <w:t xml:space="preserve"> </w:t>
      </w:r>
    </w:p>
    <w:p w14:paraId="6A151D26" w14:textId="22265B98" w:rsidR="007907A3" w:rsidRPr="00D159D6" w:rsidRDefault="007907A3" w:rsidP="00801B4F">
      <w:pPr>
        <w:spacing w:line="380" w:lineRule="exact"/>
        <w:rPr>
          <w:szCs w:val="21"/>
        </w:rPr>
      </w:pPr>
      <w:r w:rsidRPr="00D159D6">
        <w:rPr>
          <w:rFonts w:hint="eastAsia"/>
          <w:b/>
          <w:bCs/>
          <w:szCs w:val="21"/>
        </w:rPr>
        <w:t>(</w:t>
      </w:r>
      <w:r w:rsidRPr="00D159D6">
        <w:rPr>
          <w:b/>
          <w:bCs/>
          <w:szCs w:val="21"/>
        </w:rPr>
        <w:t>A-C)</w:t>
      </w:r>
      <w:r w:rsidRPr="00D159D6">
        <w:rPr>
          <w:szCs w:val="21"/>
        </w:rPr>
        <w:t xml:space="preserve"> Derivatives </w:t>
      </w:r>
      <w:r w:rsidR="00C5052D" w:rsidRPr="00C5052D">
        <w:rPr>
          <w:position w:val="-10"/>
        </w:rPr>
        <w:object w:dxaOrig="1900" w:dyaOrig="300" w14:anchorId="349814B1">
          <v:shape id="_x0000_i1091" type="#_x0000_t75" style="width:95.5pt;height:14.95pt" o:ole="">
            <v:imagedata r:id="rId145" o:title=""/>
          </v:shape>
          <o:OLEObject Type="Embed" ProgID="Equation.DSMT4" ShapeID="_x0000_i1091" DrawAspect="Content" ObjectID="_1764009259" r:id="rId146"/>
        </w:object>
      </w:r>
      <w:r w:rsidRPr="00D159D6">
        <w:t xml:space="preserve"> (Eq. </w:t>
      </w:r>
      <w:r w:rsidRPr="00D159D6">
        <w:rPr>
          <w:color w:val="0000FF"/>
        </w:rPr>
        <w:t>(</w:t>
      </w:r>
      <w:r w:rsidR="000C0CD8">
        <w:rPr>
          <w:color w:val="0000FF"/>
        </w:rPr>
        <w:t>63</w:t>
      </w:r>
      <w:r w:rsidRPr="00D159D6">
        <w:rPr>
          <w:color w:val="0000FF"/>
        </w:rPr>
        <w:t>)</w:t>
      </w:r>
      <w:r w:rsidR="009D675B">
        <w:rPr>
          <w:color w:val="0000FF"/>
        </w:rPr>
        <w:t xml:space="preserve"> </w:t>
      </w:r>
      <w:r w:rsidR="009D675B" w:rsidRPr="009D675B">
        <w:t xml:space="preserve">in Supplemental </w:t>
      </w:r>
      <w:r w:rsidR="009D675B" w:rsidRPr="009D675B">
        <w:rPr>
          <w:rFonts w:hint="eastAsia"/>
        </w:rPr>
        <w:t>Text</w:t>
      </w:r>
      <w:r w:rsidRPr="00D159D6">
        <w:t xml:space="preserve">) and </w:t>
      </w:r>
      <w:r w:rsidR="00C5052D" w:rsidRPr="00C5052D">
        <w:rPr>
          <w:position w:val="-10"/>
        </w:rPr>
        <w:object w:dxaOrig="1719" w:dyaOrig="300" w14:anchorId="6829DCD9">
          <v:shape id="_x0000_i1092" type="#_x0000_t75" style="width:85.55pt;height:14.95pt" o:ole="">
            <v:imagedata r:id="rId147" o:title=""/>
          </v:shape>
          <o:OLEObject Type="Embed" ProgID="Equation.DSMT4" ShapeID="_x0000_i1092" DrawAspect="Content" ObjectID="_1764009260" r:id="rId148"/>
        </w:object>
      </w:r>
      <w:r w:rsidRPr="00D159D6">
        <w:t xml:space="preserve"> (Eq. </w:t>
      </w:r>
      <w:r w:rsidRPr="00D159D6">
        <w:rPr>
          <w:color w:val="0000FF"/>
        </w:rPr>
        <w:t>(</w:t>
      </w:r>
      <w:r w:rsidR="000C0CD8">
        <w:rPr>
          <w:color w:val="0000FF"/>
        </w:rPr>
        <w:t>65</w:t>
      </w:r>
      <w:r w:rsidRPr="00D159D6">
        <w:rPr>
          <w:color w:val="0000FF"/>
        </w:rPr>
        <w:t>)</w:t>
      </w:r>
      <w:r w:rsidR="009D675B">
        <w:rPr>
          <w:color w:val="0000FF"/>
        </w:rPr>
        <w:t xml:space="preserve"> </w:t>
      </w:r>
      <w:r w:rsidR="009D675B" w:rsidRPr="009D675B">
        <w:t xml:space="preserve">in Supplemental </w:t>
      </w:r>
      <w:r w:rsidR="009D675B" w:rsidRPr="009D675B">
        <w:rPr>
          <w:rFonts w:hint="eastAsia"/>
        </w:rPr>
        <w:t>Text</w:t>
      </w:r>
      <w:r w:rsidRPr="00D159D6">
        <w:t xml:space="preserve">) as the functions of parameters </w:t>
      </w:r>
      <w:r w:rsidR="00C5052D" w:rsidRPr="00C5052D">
        <w:rPr>
          <w:position w:val="-10"/>
        </w:rPr>
        <w:object w:dxaOrig="320" w:dyaOrig="300" w14:anchorId="0D50FCA1">
          <v:shape id="_x0000_i1093" type="#_x0000_t75" style="width:16.75pt;height:14.95pt" o:ole="">
            <v:imagedata r:id="rId149" o:title=""/>
          </v:shape>
          <o:OLEObject Type="Embed" ProgID="Equation.DSMT4" ShapeID="_x0000_i1093" DrawAspect="Content" ObjectID="_1764009261" r:id="rId150"/>
        </w:object>
      </w:r>
      <w:r w:rsidRPr="00D159D6">
        <w:t xml:space="preserve"> and </w:t>
      </w:r>
      <w:r w:rsidR="00C5052D" w:rsidRPr="00C5052D">
        <w:rPr>
          <w:position w:val="-12"/>
        </w:rPr>
        <w:object w:dxaOrig="540" w:dyaOrig="320" w14:anchorId="308D60BC">
          <v:shape id="_x0000_i1094" type="#_x0000_t75" style="width:27.1pt;height:16.75pt" o:ole="">
            <v:imagedata r:id="rId151" o:title=""/>
          </v:shape>
          <o:OLEObject Type="Embed" ProgID="Equation.DSMT4" ShapeID="_x0000_i1094" DrawAspect="Content" ObjectID="_1764009262" r:id="rId152"/>
        </w:object>
      </w:r>
      <w:r w:rsidRPr="00D159D6">
        <w:t xml:space="preserve">(A), </w:t>
      </w:r>
      <w:r w:rsidR="00C5052D" w:rsidRPr="00C5052D">
        <w:rPr>
          <w:position w:val="-12"/>
        </w:rPr>
        <w:object w:dxaOrig="560" w:dyaOrig="320" w14:anchorId="0ADA8AEA">
          <v:shape id="_x0000_i1095" type="#_x0000_t75" style="width:27.8pt;height:16.75pt" o:ole="">
            <v:imagedata r:id="rId153" o:title=""/>
          </v:shape>
          <o:OLEObject Type="Embed" ProgID="Equation.DSMT4" ShapeID="_x0000_i1095" DrawAspect="Content" ObjectID="_1764009263" r:id="rId154"/>
        </w:object>
      </w:r>
      <w:r w:rsidRPr="00D159D6">
        <w:t xml:space="preserve"> (B), </w:t>
      </w:r>
      <w:r w:rsidR="00C5052D" w:rsidRPr="00C5052D">
        <w:rPr>
          <w:position w:val="-12"/>
        </w:rPr>
        <w:object w:dxaOrig="540" w:dyaOrig="320" w14:anchorId="1900FB86">
          <v:shape id="_x0000_i1096" type="#_x0000_t75" style="width:27.1pt;height:16.75pt" o:ole="">
            <v:imagedata r:id="rId155" o:title=""/>
          </v:shape>
          <o:OLEObject Type="Embed" ProgID="Equation.DSMT4" ShapeID="_x0000_i1096" DrawAspect="Content" ObjectID="_1764009264" r:id="rId156"/>
        </w:object>
      </w:r>
      <w:r w:rsidRPr="00D159D6">
        <w:t xml:space="preserve"> (C). The bottom of (B) is a magnified display of a portion of the top of (B). </w:t>
      </w:r>
      <w:r w:rsidRPr="00D159D6">
        <w:rPr>
          <w:b/>
          <w:bCs/>
        </w:rPr>
        <w:t>(D-E)</w:t>
      </w:r>
      <w:r w:rsidRPr="00D159D6">
        <w:t xml:space="preserve"> </w:t>
      </w:r>
      <w:r w:rsidR="00C5052D" w:rsidRPr="00C5052D">
        <w:rPr>
          <w:position w:val="-10"/>
        </w:rPr>
        <w:object w:dxaOrig="900" w:dyaOrig="300" w14:anchorId="3E650F36">
          <v:shape id="_x0000_i1097" type="#_x0000_t75" style="width:44.9pt;height:14.95pt" o:ole="">
            <v:imagedata r:id="rId157" o:title=""/>
          </v:shape>
          <o:OLEObject Type="Embed" ProgID="Equation.DSMT4" ShapeID="_x0000_i1097" DrawAspect="Content" ObjectID="_1764009265" r:id="rId158"/>
        </w:object>
      </w:r>
      <w:r w:rsidRPr="00D159D6">
        <w:t xml:space="preserve"> and </w:t>
      </w:r>
      <w:r w:rsidR="00C5052D" w:rsidRPr="00C5052D">
        <w:rPr>
          <w:position w:val="-10"/>
        </w:rPr>
        <w:object w:dxaOrig="720" w:dyaOrig="300" w14:anchorId="50DFEAE7">
          <v:shape id="_x0000_i1098" type="#_x0000_t75" style="width:36pt;height:14.95pt" o:ole="">
            <v:imagedata r:id="rId159" o:title=""/>
          </v:shape>
          <o:OLEObject Type="Embed" ProgID="Equation.DSMT4" ShapeID="_x0000_i1098" DrawAspect="Content" ObjectID="_1764009266" r:id="rId160"/>
        </w:object>
      </w:r>
      <w:r w:rsidRPr="00D159D6">
        <w:t xml:space="preserve"> as the functions of </w:t>
      </w:r>
      <w:r w:rsidR="00C5052D" w:rsidRPr="00C5052D">
        <w:rPr>
          <w:position w:val="-12"/>
        </w:rPr>
        <w:object w:dxaOrig="880" w:dyaOrig="340" w14:anchorId="4234F80C">
          <v:shape id="_x0000_i1099" type="#_x0000_t75" style="width:44.2pt;height:17.8pt" o:ole="">
            <v:imagedata r:id="rId161" o:title=""/>
          </v:shape>
          <o:OLEObject Type="Embed" ProgID="Equation.DSMT4" ShapeID="_x0000_i1099" DrawAspect="Content" ObjectID="_1764009267" r:id="rId162"/>
        </w:object>
      </w:r>
      <w:r w:rsidRPr="00D159D6">
        <w:t xml:space="preserve">, where green dashed lines represent theoretical </w:t>
      </w:r>
      <w:r w:rsidR="00ED0A0D">
        <w:t>result</w:t>
      </w:r>
      <w:r w:rsidRPr="00D159D6">
        <w:rPr>
          <w:szCs w:val="21"/>
        </w:rPr>
        <w:t xml:space="preserve">, orange solid lines represent binary approximation (Eq. </w:t>
      </w:r>
      <w:r w:rsidRPr="00D159D6">
        <w:rPr>
          <w:color w:val="0000FF"/>
          <w:szCs w:val="21"/>
        </w:rPr>
        <w:t>(</w:t>
      </w:r>
      <w:r w:rsidR="000C0CD8">
        <w:rPr>
          <w:color w:val="0000FF"/>
          <w:szCs w:val="21"/>
        </w:rPr>
        <w:t>60</w:t>
      </w:r>
      <w:r w:rsidRPr="00D159D6">
        <w:rPr>
          <w:color w:val="0000FF"/>
          <w:szCs w:val="21"/>
        </w:rPr>
        <w:t>)</w:t>
      </w:r>
      <w:r w:rsidR="009D675B">
        <w:rPr>
          <w:color w:val="0000FF"/>
          <w:szCs w:val="21"/>
        </w:rPr>
        <w:t xml:space="preserve"> </w:t>
      </w:r>
      <w:r w:rsidR="009D675B" w:rsidRPr="009D675B">
        <w:t xml:space="preserve">in Supplemental </w:t>
      </w:r>
      <w:r w:rsidR="009D675B" w:rsidRPr="009D675B">
        <w:rPr>
          <w:rFonts w:hint="eastAsia"/>
        </w:rPr>
        <w:t>Text</w:t>
      </w:r>
      <w:r w:rsidRPr="00D159D6">
        <w:rPr>
          <w:szCs w:val="21"/>
        </w:rPr>
        <w:t>), and red solid lines represent power-law approximation (</w:t>
      </w:r>
      <w:proofErr w:type="spellStart"/>
      <w:r w:rsidRPr="00D159D6">
        <w:rPr>
          <w:szCs w:val="21"/>
        </w:rPr>
        <w:t>Eqs</w:t>
      </w:r>
      <w:proofErr w:type="spellEnd"/>
      <w:r w:rsidRPr="00D159D6">
        <w:rPr>
          <w:szCs w:val="21"/>
        </w:rPr>
        <w:t xml:space="preserve">. </w:t>
      </w:r>
      <w:r w:rsidRPr="00D159D6">
        <w:rPr>
          <w:color w:val="0000FF"/>
          <w:szCs w:val="21"/>
        </w:rPr>
        <w:t>(</w:t>
      </w:r>
      <w:r w:rsidR="000C0CD8">
        <w:rPr>
          <w:color w:val="0000FF"/>
          <w:szCs w:val="21"/>
        </w:rPr>
        <w:t>69</w:t>
      </w:r>
      <w:r w:rsidRPr="00D159D6">
        <w:rPr>
          <w:color w:val="0000FF"/>
          <w:szCs w:val="21"/>
        </w:rPr>
        <w:t>)</w:t>
      </w:r>
      <w:r w:rsidRPr="00D159D6">
        <w:rPr>
          <w:szCs w:val="21"/>
        </w:rPr>
        <w:t xml:space="preserve"> </w:t>
      </w:r>
      <w:r w:rsidRPr="00D159D6">
        <w:rPr>
          <w:rFonts w:hint="eastAsia"/>
          <w:szCs w:val="21"/>
        </w:rPr>
        <w:t>and</w:t>
      </w:r>
      <w:r w:rsidRPr="00D159D6">
        <w:rPr>
          <w:szCs w:val="21"/>
        </w:rPr>
        <w:t xml:space="preserve"> </w:t>
      </w:r>
      <w:r w:rsidRPr="00D159D6">
        <w:rPr>
          <w:color w:val="0000FF"/>
          <w:szCs w:val="21"/>
        </w:rPr>
        <w:t>(</w:t>
      </w:r>
      <w:r w:rsidR="00214234">
        <w:rPr>
          <w:color w:val="0000FF"/>
          <w:szCs w:val="21"/>
        </w:rPr>
        <w:t>7</w:t>
      </w:r>
      <w:r w:rsidR="000C0CD8">
        <w:rPr>
          <w:color w:val="0000FF"/>
          <w:szCs w:val="21"/>
        </w:rPr>
        <w:t>0</w:t>
      </w:r>
      <w:r w:rsidRPr="00D159D6">
        <w:rPr>
          <w:color w:val="0000FF"/>
          <w:szCs w:val="21"/>
        </w:rPr>
        <w:t>)</w:t>
      </w:r>
      <w:r w:rsidR="009D675B">
        <w:rPr>
          <w:color w:val="0000FF"/>
          <w:szCs w:val="21"/>
        </w:rPr>
        <w:t xml:space="preserve"> </w:t>
      </w:r>
      <w:r w:rsidR="009D675B" w:rsidRPr="009D675B">
        <w:t xml:space="preserve">in Supplemental </w:t>
      </w:r>
      <w:r w:rsidR="009D675B" w:rsidRPr="009D675B">
        <w:rPr>
          <w:rFonts w:hint="eastAsia"/>
        </w:rPr>
        <w:t>Text</w:t>
      </w:r>
      <w:r w:rsidRPr="00D159D6">
        <w:rPr>
          <w:szCs w:val="21"/>
        </w:rPr>
        <w:t xml:space="preserve">). </w:t>
      </w:r>
      <w:r w:rsidRPr="00D159D6">
        <w:rPr>
          <w:rFonts w:hint="eastAsia"/>
          <w:b/>
          <w:bCs/>
          <w:szCs w:val="21"/>
        </w:rPr>
        <w:t>(</w:t>
      </w:r>
      <w:r w:rsidRPr="00D159D6">
        <w:rPr>
          <w:b/>
          <w:bCs/>
          <w:szCs w:val="21"/>
        </w:rPr>
        <w:t>F-H)</w:t>
      </w:r>
      <w:r w:rsidRPr="00D159D6">
        <w:rPr>
          <w:szCs w:val="21"/>
        </w:rPr>
        <w:t xml:space="preserve"> Derivatives </w:t>
      </w:r>
      <w:r w:rsidR="00C5052D" w:rsidRPr="00C5052D">
        <w:rPr>
          <w:position w:val="-10"/>
        </w:rPr>
        <w:object w:dxaOrig="1860" w:dyaOrig="300" w14:anchorId="1B55410B">
          <v:shape id="_x0000_i1100" type="#_x0000_t75" style="width:92.65pt;height:14.95pt" o:ole="">
            <v:imagedata r:id="rId163" o:title=""/>
          </v:shape>
          <o:OLEObject Type="Embed" ProgID="Equation.DSMT4" ShapeID="_x0000_i1100" DrawAspect="Content" ObjectID="_1764009268" r:id="rId164"/>
        </w:object>
      </w:r>
      <w:r w:rsidRPr="00D159D6">
        <w:t xml:space="preserve"> and </w:t>
      </w:r>
      <w:r w:rsidR="00C5052D" w:rsidRPr="00C5052D">
        <w:rPr>
          <w:position w:val="-10"/>
        </w:rPr>
        <w:object w:dxaOrig="1700" w:dyaOrig="300" w14:anchorId="4BE3F624">
          <v:shape id="_x0000_i1101" type="#_x0000_t75" style="width:84.5pt;height:14.95pt" o:ole="">
            <v:imagedata r:id="rId165" o:title=""/>
          </v:shape>
          <o:OLEObject Type="Embed" ProgID="Equation.DSMT4" ShapeID="_x0000_i1101" DrawAspect="Content" ObjectID="_1764009269" r:id="rId166"/>
        </w:object>
      </w:r>
      <w:r w:rsidRPr="00D159D6">
        <w:t xml:space="preserve"> (Eq. </w:t>
      </w:r>
      <w:r w:rsidRPr="00D159D6">
        <w:rPr>
          <w:color w:val="0000FF"/>
        </w:rPr>
        <w:t>(</w:t>
      </w:r>
      <w:r w:rsidR="000C0CD8">
        <w:rPr>
          <w:color w:val="0000FF"/>
        </w:rPr>
        <w:t>71</w:t>
      </w:r>
      <w:r w:rsidRPr="00D159D6">
        <w:rPr>
          <w:color w:val="0000FF"/>
        </w:rPr>
        <w:t>)</w:t>
      </w:r>
      <w:r w:rsidR="009D675B">
        <w:rPr>
          <w:color w:val="0000FF"/>
        </w:rPr>
        <w:t xml:space="preserve"> </w:t>
      </w:r>
      <w:r w:rsidR="009D675B" w:rsidRPr="009D675B">
        <w:t xml:space="preserve">in Supplemental </w:t>
      </w:r>
      <w:r w:rsidR="009D675B" w:rsidRPr="009D675B">
        <w:rPr>
          <w:rFonts w:hint="eastAsia"/>
        </w:rPr>
        <w:t>Text</w:t>
      </w:r>
      <w:r w:rsidRPr="00D159D6">
        <w:t xml:space="preserve">) as the functions of parameter </w:t>
      </w:r>
      <w:r w:rsidR="00C5052D" w:rsidRPr="00C5052D">
        <w:rPr>
          <w:position w:val="-10"/>
        </w:rPr>
        <w:object w:dxaOrig="279" w:dyaOrig="300" w14:anchorId="4574B6E4">
          <v:shape id="_x0000_i1102" type="#_x0000_t75" style="width:13.55pt;height:14.95pt" o:ole="">
            <v:imagedata r:id="rId167" o:title=""/>
          </v:shape>
          <o:OLEObject Type="Embed" ProgID="Equation.DSMT4" ShapeID="_x0000_i1102" DrawAspect="Content" ObjectID="_1764009270" r:id="rId168"/>
        </w:object>
      </w:r>
      <w:r w:rsidRPr="00D159D6">
        <w:t xml:space="preserve"> and </w:t>
      </w:r>
      <w:r w:rsidR="00C5052D" w:rsidRPr="00C5052D">
        <w:rPr>
          <w:position w:val="-12"/>
        </w:rPr>
        <w:object w:dxaOrig="540" w:dyaOrig="320" w14:anchorId="0FF0C274">
          <v:shape id="_x0000_i1103" type="#_x0000_t75" style="width:27.1pt;height:16.75pt" o:ole="">
            <v:imagedata r:id="rId169" o:title=""/>
          </v:shape>
          <o:OLEObject Type="Embed" ProgID="Equation.DSMT4" ShapeID="_x0000_i1103" DrawAspect="Content" ObjectID="_1764009271" r:id="rId170"/>
        </w:object>
      </w:r>
      <w:r w:rsidRPr="00D159D6">
        <w:t xml:space="preserve"> (F), </w:t>
      </w:r>
      <w:r w:rsidR="00C5052D" w:rsidRPr="00C5052D">
        <w:rPr>
          <w:position w:val="-12"/>
        </w:rPr>
        <w:object w:dxaOrig="560" w:dyaOrig="320" w14:anchorId="2743A590">
          <v:shape id="_x0000_i1104" type="#_x0000_t75" style="width:27.8pt;height:16.75pt" o:ole="">
            <v:imagedata r:id="rId171" o:title=""/>
          </v:shape>
          <o:OLEObject Type="Embed" ProgID="Equation.DSMT4" ShapeID="_x0000_i1104" DrawAspect="Content" ObjectID="_1764009272" r:id="rId172"/>
        </w:object>
      </w:r>
      <w:r w:rsidRPr="00D159D6">
        <w:t xml:space="preserve"> (G), </w:t>
      </w:r>
      <w:r w:rsidR="00C5052D" w:rsidRPr="00C5052D">
        <w:rPr>
          <w:position w:val="-12"/>
        </w:rPr>
        <w:object w:dxaOrig="540" w:dyaOrig="320" w14:anchorId="0DB2D636">
          <v:shape id="_x0000_i1105" type="#_x0000_t75" style="width:27.1pt;height:16.75pt" o:ole="">
            <v:imagedata r:id="rId173" o:title=""/>
          </v:shape>
          <o:OLEObject Type="Embed" ProgID="Equation.DSMT4" ShapeID="_x0000_i1105" DrawAspect="Content" ObjectID="_1764009273" r:id="rId174"/>
        </w:object>
      </w:r>
      <w:r w:rsidRPr="00D159D6">
        <w:t xml:space="preserve"> (H). The bottom of (G) is a magnified display of a portion of the top of (G). </w:t>
      </w:r>
      <w:r w:rsidRPr="00D159D6">
        <w:rPr>
          <w:b/>
          <w:bCs/>
        </w:rPr>
        <w:t>(I-J)</w:t>
      </w:r>
      <w:r w:rsidRPr="00D159D6">
        <w:t xml:space="preserve"> </w:t>
      </w:r>
      <w:r w:rsidR="00C5052D" w:rsidRPr="00C5052D">
        <w:rPr>
          <w:position w:val="-10"/>
        </w:rPr>
        <w:object w:dxaOrig="900" w:dyaOrig="300" w14:anchorId="3F86230C">
          <v:shape id="_x0000_i1106" type="#_x0000_t75" style="width:44.9pt;height:14.95pt" o:ole="">
            <v:imagedata r:id="rId175" o:title=""/>
          </v:shape>
          <o:OLEObject Type="Embed" ProgID="Equation.DSMT4" ShapeID="_x0000_i1106" DrawAspect="Content" ObjectID="_1764009274" r:id="rId176"/>
        </w:object>
      </w:r>
      <w:r w:rsidRPr="00D159D6">
        <w:t xml:space="preserve"> and </w:t>
      </w:r>
      <w:r w:rsidR="00C5052D" w:rsidRPr="00C5052D">
        <w:rPr>
          <w:position w:val="-10"/>
        </w:rPr>
        <w:object w:dxaOrig="720" w:dyaOrig="300" w14:anchorId="7DC9B105">
          <v:shape id="_x0000_i1107" type="#_x0000_t75" style="width:36pt;height:14.95pt" o:ole="">
            <v:imagedata r:id="rId177" o:title=""/>
          </v:shape>
          <o:OLEObject Type="Embed" ProgID="Equation.DSMT4" ShapeID="_x0000_i1107" DrawAspect="Content" ObjectID="_1764009275" r:id="rId178"/>
        </w:object>
      </w:r>
      <w:r w:rsidRPr="00D159D6">
        <w:t xml:space="preserve"> as the functions of </w:t>
      </w:r>
      <w:r w:rsidR="00C5052D" w:rsidRPr="00C5052D">
        <w:rPr>
          <w:position w:val="-12"/>
        </w:rPr>
        <w:object w:dxaOrig="859" w:dyaOrig="340" w14:anchorId="69DD1C2B">
          <v:shape id="_x0000_i1108" type="#_x0000_t75" style="width:42.75pt;height:17.8pt" o:ole="">
            <v:imagedata r:id="rId179" o:title=""/>
          </v:shape>
          <o:OLEObject Type="Embed" ProgID="Equation.DSMT4" ShapeID="_x0000_i1108" DrawAspect="Content" ObjectID="_1764009276" r:id="rId180"/>
        </w:object>
      </w:r>
      <w:r w:rsidRPr="00D159D6">
        <w:t xml:space="preserve">, where green dashed lines represent theoretical </w:t>
      </w:r>
      <w:r w:rsidR="00ED0A0D">
        <w:t>result</w:t>
      </w:r>
      <w:r w:rsidRPr="00D159D6">
        <w:rPr>
          <w:szCs w:val="21"/>
        </w:rPr>
        <w:t xml:space="preserve">, orange solid lines represent binary approximation (Eq. </w:t>
      </w:r>
      <w:r w:rsidRPr="00D159D6">
        <w:rPr>
          <w:color w:val="0000FF"/>
          <w:szCs w:val="21"/>
        </w:rPr>
        <w:t>(</w:t>
      </w:r>
      <w:r w:rsidR="000B1338">
        <w:rPr>
          <w:color w:val="0000FF"/>
          <w:szCs w:val="21"/>
        </w:rPr>
        <w:t>6</w:t>
      </w:r>
      <w:r w:rsidR="000C0CD8">
        <w:rPr>
          <w:color w:val="0000FF"/>
          <w:szCs w:val="21"/>
        </w:rPr>
        <w:t>0</w:t>
      </w:r>
      <w:r w:rsidRPr="00D159D6">
        <w:rPr>
          <w:color w:val="0000FF"/>
          <w:szCs w:val="21"/>
        </w:rPr>
        <w:t>)</w:t>
      </w:r>
      <w:r w:rsidRPr="00D159D6">
        <w:rPr>
          <w:szCs w:val="21"/>
        </w:rPr>
        <w:t>), and red solid lines represent power-law approximation (</w:t>
      </w:r>
      <w:proofErr w:type="spellStart"/>
      <w:r w:rsidRPr="00D159D6">
        <w:rPr>
          <w:szCs w:val="21"/>
        </w:rPr>
        <w:t>Eqs</w:t>
      </w:r>
      <w:proofErr w:type="spellEnd"/>
      <w:r w:rsidRPr="00D159D6">
        <w:rPr>
          <w:szCs w:val="21"/>
        </w:rPr>
        <w:t xml:space="preserve">. </w:t>
      </w:r>
      <w:r w:rsidRPr="00D159D6">
        <w:rPr>
          <w:color w:val="0000FF"/>
          <w:szCs w:val="21"/>
        </w:rPr>
        <w:t>(</w:t>
      </w:r>
      <w:r w:rsidR="000C0CD8">
        <w:rPr>
          <w:color w:val="0000FF"/>
          <w:szCs w:val="21"/>
        </w:rPr>
        <w:t>75</w:t>
      </w:r>
      <w:r w:rsidRPr="00D159D6">
        <w:rPr>
          <w:color w:val="0000FF"/>
          <w:szCs w:val="21"/>
        </w:rPr>
        <w:t>)</w:t>
      </w:r>
      <w:r w:rsidRPr="00D159D6">
        <w:rPr>
          <w:szCs w:val="21"/>
        </w:rPr>
        <w:t xml:space="preserve"> and </w:t>
      </w:r>
      <w:r w:rsidRPr="00D159D6">
        <w:rPr>
          <w:color w:val="0000FF"/>
          <w:szCs w:val="21"/>
        </w:rPr>
        <w:t>(</w:t>
      </w:r>
      <w:r w:rsidR="000C0CD8">
        <w:rPr>
          <w:color w:val="0000FF"/>
          <w:szCs w:val="21"/>
        </w:rPr>
        <w:t>76</w:t>
      </w:r>
      <w:r w:rsidRPr="00D159D6">
        <w:rPr>
          <w:color w:val="0000FF"/>
          <w:szCs w:val="21"/>
        </w:rPr>
        <w:t>)</w:t>
      </w:r>
      <w:r w:rsidR="009D675B" w:rsidRPr="009D675B">
        <w:t xml:space="preserve"> in </w:t>
      </w:r>
      <w:r w:rsidR="009D675B" w:rsidRPr="009D675B">
        <w:lastRenderedPageBreak/>
        <w:t xml:space="preserve">Supplemental </w:t>
      </w:r>
      <w:r w:rsidR="009D675B" w:rsidRPr="009D675B">
        <w:rPr>
          <w:rFonts w:hint="eastAsia"/>
        </w:rPr>
        <w:t>Text</w:t>
      </w:r>
      <w:r w:rsidRPr="00D159D6">
        <w:rPr>
          <w:szCs w:val="21"/>
        </w:rPr>
        <w:t xml:space="preserve">). </w:t>
      </w:r>
      <w:r w:rsidRPr="00D159D6">
        <w:t xml:space="preserve">Other parameters are set as the default values in </w:t>
      </w:r>
      <w:r w:rsidR="009D675B">
        <w:rPr>
          <w:rFonts w:hint="eastAsia"/>
        </w:rPr>
        <w:t>Supplemental</w:t>
      </w:r>
      <w:r w:rsidR="009D675B">
        <w:t xml:space="preserve"> </w:t>
      </w:r>
      <w:r w:rsidRPr="00D159D6">
        <w:t xml:space="preserve">Table </w:t>
      </w:r>
      <w:r w:rsidRPr="00D159D6">
        <w:rPr>
          <w:color w:val="0000FF"/>
        </w:rPr>
        <w:t>S</w:t>
      </w:r>
      <w:hyperlink w:anchor="SITable2" w:history="1">
        <w:r w:rsidRPr="00D159D6">
          <w:rPr>
            <w:rStyle w:val="a8"/>
            <w:u w:val="none"/>
          </w:rPr>
          <w:t>2</w:t>
        </w:r>
      </w:hyperlink>
      <w:r w:rsidRPr="00D159D6">
        <w:t>.</w:t>
      </w:r>
    </w:p>
    <w:p w14:paraId="470C261A" w14:textId="77777777" w:rsidR="007907A3" w:rsidRPr="00D159D6" w:rsidRDefault="007907A3" w:rsidP="007907A3">
      <w:pPr>
        <w:widowControl/>
        <w:spacing w:line="240" w:lineRule="auto"/>
        <w:jc w:val="left"/>
        <w:rPr>
          <w:szCs w:val="20"/>
        </w:rPr>
      </w:pPr>
      <w:r w:rsidRPr="00D159D6">
        <w:rPr>
          <w:szCs w:val="20"/>
        </w:rPr>
        <w:br w:type="page"/>
      </w:r>
    </w:p>
    <w:p w14:paraId="381E917B" w14:textId="456BF5BC" w:rsidR="007907A3" w:rsidRPr="00D159D6" w:rsidRDefault="00EA1A4D" w:rsidP="007907A3">
      <w:pPr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59BEF8D3" wp14:editId="0D0787CC">
            <wp:extent cx="5508702" cy="718138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702" cy="718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F3F4" w14:textId="668CACFE" w:rsidR="007907A3" w:rsidRPr="00D159D6" w:rsidRDefault="009D675B" w:rsidP="007907A3">
      <w:pPr>
        <w:spacing w:line="380" w:lineRule="exact"/>
        <w:rPr>
          <w:szCs w:val="21"/>
        </w:rPr>
      </w:pPr>
      <w:bookmarkStart w:id="7" w:name="SIFig15"/>
      <w:r>
        <w:rPr>
          <w:rFonts w:hint="eastAsia"/>
          <w:b/>
          <w:szCs w:val="21"/>
        </w:rPr>
        <w:t>Supplemental</w:t>
      </w:r>
      <w:r>
        <w:rPr>
          <w:b/>
          <w:szCs w:val="21"/>
        </w:rPr>
        <w:t xml:space="preserve"> </w:t>
      </w:r>
      <w:r w:rsidR="007907A3" w:rsidRPr="00D159D6">
        <w:rPr>
          <w:b/>
          <w:szCs w:val="21"/>
        </w:rPr>
        <w:t>Figure S6. Effects of model parameters and upstream and downstream scales on burst size and burst frequency on logarithmic scale</w:t>
      </w:r>
      <w:r w:rsidR="007907A3" w:rsidRPr="00D159D6">
        <w:rPr>
          <w:szCs w:val="21"/>
        </w:rPr>
        <w:t>.</w:t>
      </w:r>
      <w:bookmarkEnd w:id="7"/>
      <w:r w:rsidR="007907A3" w:rsidRPr="00D159D6">
        <w:rPr>
          <w:szCs w:val="21"/>
        </w:rPr>
        <w:t xml:space="preserve"> </w:t>
      </w:r>
    </w:p>
    <w:p w14:paraId="28630059" w14:textId="135AB05D" w:rsidR="007907A3" w:rsidRPr="00D159D6" w:rsidRDefault="007907A3" w:rsidP="007907A3">
      <w:pPr>
        <w:spacing w:line="380" w:lineRule="exact"/>
        <w:rPr>
          <w:szCs w:val="21"/>
        </w:rPr>
      </w:pPr>
      <w:r w:rsidRPr="00D159D6">
        <w:rPr>
          <w:rFonts w:hint="eastAsia"/>
          <w:b/>
          <w:bCs/>
          <w:szCs w:val="21"/>
        </w:rPr>
        <w:t>(</w:t>
      </w:r>
      <w:r w:rsidRPr="00D159D6">
        <w:rPr>
          <w:b/>
          <w:bCs/>
          <w:szCs w:val="21"/>
        </w:rPr>
        <w:t>A-C)</w:t>
      </w:r>
      <w:r w:rsidRPr="00D159D6">
        <w:rPr>
          <w:szCs w:val="21"/>
        </w:rPr>
        <w:t xml:space="preserve"> Influences of model parameters </w:t>
      </w:r>
      <w:r w:rsidR="00C5052D" w:rsidRPr="00C5052D">
        <w:rPr>
          <w:position w:val="-12"/>
        </w:rPr>
        <w:object w:dxaOrig="580" w:dyaOrig="320" w14:anchorId="3F792D31">
          <v:shape id="_x0000_i1109" type="#_x0000_t75" style="width:29.25pt;height:16.75pt" o:ole="">
            <v:imagedata r:id="rId182" o:title=""/>
          </v:shape>
          <o:OLEObject Type="Embed" ProgID="Equation.DSMT4" ShapeID="_x0000_i1109" DrawAspect="Content" ObjectID="_1764009277" r:id="rId183"/>
        </w:object>
      </w:r>
      <w:r w:rsidRPr="00D159D6">
        <w:t xml:space="preserve"> (A), </w:t>
      </w:r>
      <w:r w:rsidR="00C5052D" w:rsidRPr="00C5052D">
        <w:rPr>
          <w:position w:val="-12"/>
        </w:rPr>
        <w:object w:dxaOrig="560" w:dyaOrig="320" w14:anchorId="045143BE">
          <v:shape id="_x0000_i1110" type="#_x0000_t75" style="width:27.8pt;height:16.75pt" o:ole="">
            <v:imagedata r:id="rId184" o:title=""/>
          </v:shape>
          <o:OLEObject Type="Embed" ProgID="Equation.DSMT4" ShapeID="_x0000_i1110" DrawAspect="Content" ObjectID="_1764009278" r:id="rId185"/>
        </w:object>
      </w:r>
      <w:r w:rsidRPr="00D159D6">
        <w:t xml:space="preserve"> (B), </w:t>
      </w:r>
      <w:r w:rsidR="00C5052D" w:rsidRPr="00C5052D">
        <w:rPr>
          <w:position w:val="-12"/>
        </w:rPr>
        <w:object w:dxaOrig="540" w:dyaOrig="320" w14:anchorId="643EAABB">
          <v:shape id="_x0000_i1111" type="#_x0000_t75" style="width:27.1pt;height:16.75pt" o:ole="">
            <v:imagedata r:id="rId186" o:title=""/>
          </v:shape>
          <o:OLEObject Type="Embed" ProgID="Equation.DSMT4" ShapeID="_x0000_i1111" DrawAspect="Content" ObjectID="_1764009279" r:id="rId187"/>
        </w:object>
      </w:r>
      <w:r w:rsidRPr="00D159D6">
        <w:t xml:space="preserve"> (C) on burst size (top) and burst frequency (bottom)</w:t>
      </w:r>
      <w:r w:rsidR="009B2D72">
        <w:t>.</w:t>
      </w:r>
      <w:r w:rsidRPr="00D159D6">
        <w:t xml:space="preserve"> </w:t>
      </w:r>
      <w:r w:rsidR="009B2D72">
        <w:t xml:space="preserve">The circles are the theoretical </w:t>
      </w:r>
      <w:r w:rsidR="009B2D72" w:rsidRPr="001B0EA8">
        <w:t>prediction</w:t>
      </w:r>
      <w:r w:rsidR="009B2D72">
        <w:t xml:space="preserve"> and the lines are the power-law approximations.</w:t>
      </w:r>
      <w:r w:rsidR="000C0CD8">
        <w:t xml:space="preserve"> </w:t>
      </w:r>
      <w:r w:rsidRPr="00D159D6">
        <w:rPr>
          <w:b/>
          <w:bCs/>
        </w:rPr>
        <w:t>(D-F)</w:t>
      </w:r>
      <w:r w:rsidRPr="00D159D6">
        <w:t xml:space="preserve"> </w:t>
      </w:r>
      <w:r w:rsidRPr="00D159D6">
        <w:rPr>
          <w:szCs w:val="21"/>
        </w:rPr>
        <w:t xml:space="preserve">Influences of </w:t>
      </w:r>
      <w:r w:rsidR="00C5052D" w:rsidRPr="00C5052D">
        <w:rPr>
          <w:position w:val="-12"/>
        </w:rPr>
        <w:object w:dxaOrig="800" w:dyaOrig="320" w14:anchorId="77F29767">
          <v:shape id="_x0000_i1112" type="#_x0000_t75" style="width:40.3pt;height:16.75pt" o:ole="">
            <v:imagedata r:id="rId188" o:title=""/>
          </v:shape>
          <o:OLEObject Type="Embed" ProgID="Equation.DSMT4" ShapeID="_x0000_i1112" DrawAspect="Content" ObjectID="_1764009280" r:id="rId189"/>
        </w:object>
      </w:r>
      <w:r w:rsidRPr="00D159D6">
        <w:t xml:space="preserve"> on burst size (top) and burst frequency (bottom)</w:t>
      </w:r>
      <w:r w:rsidRPr="00D159D6">
        <w:rPr>
          <w:szCs w:val="21"/>
        </w:rPr>
        <w:t xml:space="preserve">. </w:t>
      </w:r>
      <w:r w:rsidR="00C5052D" w:rsidRPr="00C5052D">
        <w:rPr>
          <w:position w:val="-16"/>
        </w:rPr>
        <w:object w:dxaOrig="1660" w:dyaOrig="400" w14:anchorId="4C24B6EC">
          <v:shape id="_x0000_i1113" type="#_x0000_t75" style="width:82.7pt;height:19.95pt" o:ole="">
            <v:imagedata r:id="rId190" o:title=""/>
          </v:shape>
          <o:OLEObject Type="Embed" ProgID="Equation.DSMT4" ShapeID="_x0000_i1113" DrawAspect="Content" ObjectID="_1764009281" r:id="rId191"/>
        </w:object>
      </w:r>
      <w:r w:rsidRPr="00D159D6">
        <w:t xml:space="preserve"> in (D) with fixed </w:t>
      </w:r>
      <w:r w:rsidR="00C5052D" w:rsidRPr="00C5052D">
        <w:rPr>
          <w:position w:val="-12"/>
        </w:rPr>
        <w:object w:dxaOrig="1100" w:dyaOrig="320" w14:anchorId="34B4C826">
          <v:shape id="_x0000_i1114" type="#_x0000_t75" style="width:54.2pt;height:16.75pt" o:ole="">
            <v:imagedata r:id="rId192" o:title=""/>
          </v:shape>
          <o:OLEObject Type="Embed" ProgID="Equation.DSMT4" ShapeID="_x0000_i1114" DrawAspect="Content" ObjectID="_1764009282" r:id="rId193"/>
        </w:object>
      </w:r>
      <w:r w:rsidRPr="00D159D6">
        <w:t xml:space="preserve">, </w:t>
      </w:r>
      <w:r w:rsidR="00C5052D" w:rsidRPr="00C5052D">
        <w:rPr>
          <w:position w:val="-12"/>
        </w:rPr>
        <w:object w:dxaOrig="1080" w:dyaOrig="320" w14:anchorId="2EF8ACF0">
          <v:shape id="_x0000_i1115" type="#_x0000_t75" style="width:54.2pt;height:16.75pt" o:ole="">
            <v:imagedata r:id="rId194" o:title=""/>
          </v:shape>
          <o:OLEObject Type="Embed" ProgID="Equation.DSMT4" ShapeID="_x0000_i1115" DrawAspect="Content" ObjectID="_1764009283" r:id="rId195"/>
        </w:object>
      </w:r>
      <w:r w:rsidRPr="00D159D6">
        <w:t xml:space="preserve">. </w:t>
      </w:r>
      <w:r w:rsidR="00C5052D" w:rsidRPr="00C5052D">
        <w:rPr>
          <w:position w:val="-16"/>
        </w:rPr>
        <w:object w:dxaOrig="1640" w:dyaOrig="400" w14:anchorId="006EC791">
          <v:shape id="_x0000_i1116" type="#_x0000_t75" style="width:82.35pt;height:19.95pt" o:ole="">
            <v:imagedata r:id="rId196" o:title=""/>
          </v:shape>
          <o:OLEObject Type="Embed" ProgID="Equation.DSMT4" ShapeID="_x0000_i1116" DrawAspect="Content" ObjectID="_1764009284" r:id="rId197"/>
        </w:object>
      </w:r>
      <w:r w:rsidRPr="00D159D6">
        <w:t xml:space="preserve"> in (E) with fixed </w:t>
      </w:r>
      <w:r w:rsidR="00C5052D" w:rsidRPr="00C5052D">
        <w:rPr>
          <w:position w:val="-12"/>
        </w:rPr>
        <w:object w:dxaOrig="1120" w:dyaOrig="320" w14:anchorId="742FAF6D">
          <v:shape id="_x0000_i1117" type="#_x0000_t75" style="width:55.6pt;height:16.75pt" o:ole="">
            <v:imagedata r:id="rId198" o:title=""/>
          </v:shape>
          <o:OLEObject Type="Embed" ProgID="Equation.DSMT4" ShapeID="_x0000_i1117" DrawAspect="Content" ObjectID="_1764009285" r:id="rId199"/>
        </w:object>
      </w:r>
      <w:r w:rsidRPr="00D159D6">
        <w:t xml:space="preserve">, </w:t>
      </w:r>
      <w:r w:rsidR="00C5052D" w:rsidRPr="00C5052D">
        <w:rPr>
          <w:position w:val="-12"/>
        </w:rPr>
        <w:object w:dxaOrig="1080" w:dyaOrig="320" w14:anchorId="63A8881A">
          <v:shape id="_x0000_i1118" type="#_x0000_t75" style="width:54.2pt;height:16.75pt" o:ole="">
            <v:imagedata r:id="rId200" o:title=""/>
          </v:shape>
          <o:OLEObject Type="Embed" ProgID="Equation.DSMT4" ShapeID="_x0000_i1118" DrawAspect="Content" ObjectID="_1764009286" r:id="rId201"/>
        </w:object>
      </w:r>
      <w:r w:rsidRPr="00D159D6">
        <w:t xml:space="preserve">. </w:t>
      </w:r>
      <w:r w:rsidR="00C5052D" w:rsidRPr="00C5052D">
        <w:rPr>
          <w:position w:val="-16"/>
        </w:rPr>
        <w:object w:dxaOrig="1620" w:dyaOrig="400" w14:anchorId="3819C0D3">
          <v:shape id="_x0000_i1119" type="#_x0000_t75" style="width:80.9pt;height:19.95pt" o:ole="">
            <v:imagedata r:id="rId202" o:title=""/>
          </v:shape>
          <o:OLEObject Type="Embed" ProgID="Equation.DSMT4" ShapeID="_x0000_i1119" DrawAspect="Content" ObjectID="_1764009287" r:id="rId203"/>
        </w:object>
      </w:r>
      <w:r w:rsidRPr="00D159D6">
        <w:t xml:space="preserve"> in (F) with fixed </w:t>
      </w:r>
      <w:r w:rsidR="00C5052D" w:rsidRPr="00C5052D">
        <w:rPr>
          <w:position w:val="-12"/>
        </w:rPr>
        <w:object w:dxaOrig="1120" w:dyaOrig="320" w14:anchorId="5204DF85">
          <v:shape id="_x0000_i1120" type="#_x0000_t75" style="width:55.6pt;height:16.75pt" o:ole="">
            <v:imagedata r:id="rId204" o:title=""/>
          </v:shape>
          <o:OLEObject Type="Embed" ProgID="Equation.DSMT4" ShapeID="_x0000_i1120" DrawAspect="Content" ObjectID="_1764009288" r:id="rId205"/>
        </w:object>
      </w:r>
      <w:r w:rsidRPr="00D159D6">
        <w:t xml:space="preserve">, </w:t>
      </w:r>
      <w:r w:rsidR="00C5052D" w:rsidRPr="00C5052D">
        <w:rPr>
          <w:position w:val="-12"/>
        </w:rPr>
        <w:object w:dxaOrig="1100" w:dyaOrig="320" w14:anchorId="549AAE0A">
          <v:shape id="_x0000_i1121" type="#_x0000_t75" style="width:54.2pt;height:16.75pt" o:ole="">
            <v:imagedata r:id="rId206" o:title=""/>
          </v:shape>
          <o:OLEObject Type="Embed" ProgID="Equation.DSMT4" ShapeID="_x0000_i1121" DrawAspect="Content" ObjectID="_1764009289" r:id="rId207"/>
        </w:object>
      </w:r>
      <w:r w:rsidRPr="00D159D6">
        <w:t xml:space="preserve">. </w:t>
      </w:r>
      <w:r w:rsidRPr="00D159D6">
        <w:rPr>
          <w:b/>
          <w:bCs/>
          <w:szCs w:val="21"/>
        </w:rPr>
        <w:t>(G-I)</w:t>
      </w:r>
      <w:r w:rsidRPr="00D159D6">
        <w:t xml:space="preserve"> Influences of different values of </w:t>
      </w:r>
      <w:r w:rsidR="00C5052D" w:rsidRPr="00C5052D">
        <w:rPr>
          <w:position w:val="-10"/>
        </w:rPr>
        <w:object w:dxaOrig="320" w:dyaOrig="300" w14:anchorId="3664B711">
          <v:shape id="_x0000_i1122" type="#_x0000_t75" style="width:16.75pt;height:14.95pt" o:ole="">
            <v:imagedata r:id="rId208" o:title=""/>
          </v:shape>
          <o:OLEObject Type="Embed" ProgID="Equation.DSMT4" ShapeID="_x0000_i1122" DrawAspect="Content" ObjectID="_1764009290" r:id="rId209"/>
        </w:object>
      </w:r>
      <w:r w:rsidRPr="00D159D6">
        <w:t xml:space="preserve"> on </w:t>
      </w:r>
      <w:r w:rsidR="00C5052D" w:rsidRPr="00C5052D">
        <w:rPr>
          <w:position w:val="-12"/>
        </w:rPr>
        <w:object w:dxaOrig="1060" w:dyaOrig="340" w14:anchorId="6FB461C2">
          <v:shape id="_x0000_i1123" type="#_x0000_t75" style="width:53.45pt;height:17.8pt" o:ole="">
            <v:imagedata r:id="rId210" o:title=""/>
          </v:shape>
          <o:OLEObject Type="Embed" ProgID="Equation.DSMT4" ShapeID="_x0000_i1123" DrawAspect="Content" ObjectID="_1764009291" r:id="rId211"/>
        </w:object>
      </w:r>
      <w:r w:rsidRPr="00D159D6">
        <w:t xml:space="preserve"> </w:t>
      </w:r>
      <w:proofErr w:type="spellStart"/>
      <w:r w:rsidRPr="00D159D6">
        <w:t>and</w:t>
      </w:r>
      <w:proofErr w:type="spellEnd"/>
      <w:r w:rsidRPr="00D159D6">
        <w:t xml:space="preserve"> </w:t>
      </w:r>
      <w:r w:rsidR="00C5052D" w:rsidRPr="00C5052D">
        <w:rPr>
          <w:position w:val="-12"/>
        </w:rPr>
        <w:object w:dxaOrig="880" w:dyaOrig="340" w14:anchorId="37067D5D">
          <v:shape id="_x0000_i1124" type="#_x0000_t75" style="width:44.2pt;height:17.8pt" o:ole="">
            <v:imagedata r:id="rId212" o:title=""/>
          </v:shape>
          <o:OLEObject Type="Embed" ProgID="Equation.DSMT4" ShapeID="_x0000_i1124" DrawAspect="Content" ObjectID="_1764009292" r:id="rId213"/>
        </w:object>
      </w:r>
      <w:r w:rsidRPr="00D159D6">
        <w:t xml:space="preserve">. The red solid lines represent the approximate linear relationship between </w:t>
      </w:r>
      <w:r w:rsidR="00C5052D" w:rsidRPr="00C5052D">
        <w:rPr>
          <w:position w:val="-12"/>
        </w:rPr>
        <w:object w:dxaOrig="1060" w:dyaOrig="340" w14:anchorId="1F35AAD9">
          <v:shape id="_x0000_i1125" type="#_x0000_t75" style="width:53.45pt;height:17.8pt" o:ole="">
            <v:imagedata r:id="rId214" o:title=""/>
          </v:shape>
          <o:OLEObject Type="Embed" ProgID="Equation.DSMT4" ShapeID="_x0000_i1125" DrawAspect="Content" ObjectID="_1764009293" r:id="rId215"/>
        </w:object>
      </w:r>
      <w:r w:rsidRPr="00D159D6">
        <w:t xml:space="preserve"> and </w:t>
      </w:r>
      <w:r w:rsidR="00C5052D" w:rsidRPr="00C5052D">
        <w:rPr>
          <w:position w:val="-12"/>
        </w:rPr>
        <w:object w:dxaOrig="880" w:dyaOrig="340" w14:anchorId="16FF924D">
          <v:shape id="_x0000_i1126" type="#_x0000_t75" style="width:44.2pt;height:17.8pt" o:ole="">
            <v:imagedata r:id="rId216" o:title=""/>
          </v:shape>
          <o:OLEObject Type="Embed" ProgID="Equation.DSMT4" ShapeID="_x0000_i1126" DrawAspect="Content" ObjectID="_1764009294" r:id="rId217"/>
        </w:object>
      </w:r>
      <w:r w:rsidRPr="00D159D6">
        <w:t xml:space="preserve">. Parameter values are set as </w:t>
      </w:r>
      <w:r w:rsidR="00C5052D" w:rsidRPr="00C5052D">
        <w:rPr>
          <w:position w:val="-12"/>
        </w:rPr>
        <w:object w:dxaOrig="1240" w:dyaOrig="320" w14:anchorId="4C55BDD6">
          <v:shape id="_x0000_i1127" type="#_x0000_t75" style="width:61.3pt;height:16.75pt" o:ole="">
            <v:imagedata r:id="rId218" o:title=""/>
          </v:shape>
          <o:OLEObject Type="Embed" ProgID="Equation.DSMT4" ShapeID="_x0000_i1127" DrawAspect="Content" ObjectID="_1764009295" r:id="rId219"/>
        </w:object>
      </w:r>
      <w:r w:rsidRPr="00D159D6">
        <w:t xml:space="preserve">, </w:t>
      </w:r>
      <w:r w:rsidR="00C5052D" w:rsidRPr="00C5052D">
        <w:rPr>
          <w:position w:val="-12"/>
        </w:rPr>
        <w:object w:dxaOrig="1100" w:dyaOrig="320" w14:anchorId="0D5806CA">
          <v:shape id="_x0000_i1128" type="#_x0000_t75" style="width:54.2pt;height:16.75pt" o:ole="">
            <v:imagedata r:id="rId220" o:title=""/>
          </v:shape>
          <o:OLEObject Type="Embed" ProgID="Equation.DSMT4" ShapeID="_x0000_i1128" DrawAspect="Content" ObjectID="_1764009296" r:id="rId221"/>
        </w:object>
      </w:r>
      <w:r w:rsidRPr="00D159D6">
        <w:t xml:space="preserve">, </w:t>
      </w:r>
      <w:r w:rsidR="00C5052D" w:rsidRPr="00C5052D">
        <w:rPr>
          <w:position w:val="-12"/>
        </w:rPr>
        <w:object w:dxaOrig="1080" w:dyaOrig="320" w14:anchorId="4FE32802">
          <v:shape id="_x0000_i1129" type="#_x0000_t75" style="width:54.2pt;height:16.75pt" o:ole="">
            <v:imagedata r:id="rId222" o:title=""/>
          </v:shape>
          <o:OLEObject Type="Embed" ProgID="Equation.DSMT4" ShapeID="_x0000_i1129" DrawAspect="Content" ObjectID="_1764009297" r:id="rId223"/>
        </w:object>
      </w:r>
      <w:r w:rsidRPr="00D159D6">
        <w:t xml:space="preserve"> in (G), </w:t>
      </w:r>
      <w:r w:rsidR="00C5052D" w:rsidRPr="00C5052D">
        <w:rPr>
          <w:position w:val="-12"/>
        </w:rPr>
        <w:object w:dxaOrig="1120" w:dyaOrig="320" w14:anchorId="5EEBA0A3">
          <v:shape id="_x0000_i1130" type="#_x0000_t75" style="width:55.6pt;height:16.75pt" o:ole="">
            <v:imagedata r:id="rId224" o:title=""/>
          </v:shape>
          <o:OLEObject Type="Embed" ProgID="Equation.DSMT4" ShapeID="_x0000_i1130" DrawAspect="Content" ObjectID="_1764009298" r:id="rId225"/>
        </w:object>
      </w:r>
      <w:r w:rsidRPr="00D159D6">
        <w:t xml:space="preserve">, </w:t>
      </w:r>
      <w:r w:rsidR="00C5052D" w:rsidRPr="00C5052D">
        <w:rPr>
          <w:position w:val="-12"/>
        </w:rPr>
        <w:object w:dxaOrig="1219" w:dyaOrig="320" w14:anchorId="1567662A">
          <v:shape id="_x0000_i1131" type="#_x0000_t75" style="width:61.3pt;height:16.75pt" o:ole="">
            <v:imagedata r:id="rId226" o:title=""/>
          </v:shape>
          <o:OLEObject Type="Embed" ProgID="Equation.DSMT4" ShapeID="_x0000_i1131" DrawAspect="Content" ObjectID="_1764009299" r:id="rId227"/>
        </w:object>
      </w:r>
      <w:r w:rsidRPr="00D159D6">
        <w:t xml:space="preserve">, </w:t>
      </w:r>
      <w:r w:rsidR="00C5052D" w:rsidRPr="00C5052D">
        <w:rPr>
          <w:position w:val="-12"/>
        </w:rPr>
        <w:object w:dxaOrig="1080" w:dyaOrig="320" w14:anchorId="0A0B8A4E">
          <v:shape id="_x0000_i1132" type="#_x0000_t75" style="width:54.2pt;height:16.75pt" o:ole="">
            <v:imagedata r:id="rId228" o:title=""/>
          </v:shape>
          <o:OLEObject Type="Embed" ProgID="Equation.DSMT4" ShapeID="_x0000_i1132" DrawAspect="Content" ObjectID="_1764009300" r:id="rId229"/>
        </w:object>
      </w:r>
      <w:r w:rsidRPr="00D159D6">
        <w:t xml:space="preserve"> in (H) and </w:t>
      </w:r>
      <w:r w:rsidR="00C5052D" w:rsidRPr="00C5052D">
        <w:rPr>
          <w:position w:val="-12"/>
        </w:rPr>
        <w:object w:dxaOrig="1120" w:dyaOrig="320" w14:anchorId="5806D2C0">
          <v:shape id="_x0000_i1133" type="#_x0000_t75" style="width:55.6pt;height:16.75pt" o:ole="">
            <v:imagedata r:id="rId230" o:title=""/>
          </v:shape>
          <o:OLEObject Type="Embed" ProgID="Equation.DSMT4" ShapeID="_x0000_i1133" DrawAspect="Content" ObjectID="_1764009301" r:id="rId231"/>
        </w:object>
      </w:r>
      <w:r w:rsidRPr="00D159D6">
        <w:t xml:space="preserve">, </w:t>
      </w:r>
      <w:r w:rsidR="00C5052D" w:rsidRPr="00C5052D">
        <w:rPr>
          <w:position w:val="-12"/>
        </w:rPr>
        <w:object w:dxaOrig="1100" w:dyaOrig="320" w14:anchorId="1664647C">
          <v:shape id="_x0000_i1134" type="#_x0000_t75" style="width:54.2pt;height:16.75pt" o:ole="">
            <v:imagedata r:id="rId232" o:title=""/>
          </v:shape>
          <o:OLEObject Type="Embed" ProgID="Equation.DSMT4" ShapeID="_x0000_i1134" DrawAspect="Content" ObjectID="_1764009302" r:id="rId233"/>
        </w:object>
      </w:r>
      <w:r w:rsidRPr="00D159D6">
        <w:t xml:space="preserve">, </w:t>
      </w:r>
      <w:r w:rsidR="00C5052D" w:rsidRPr="00C5052D">
        <w:rPr>
          <w:position w:val="-12"/>
        </w:rPr>
        <w:object w:dxaOrig="1200" w:dyaOrig="320" w14:anchorId="64F74C7D">
          <v:shape id="_x0000_i1135" type="#_x0000_t75" style="width:60.6pt;height:16.75pt" o:ole="">
            <v:imagedata r:id="rId234" o:title=""/>
          </v:shape>
          <o:OLEObject Type="Embed" ProgID="Equation.DSMT4" ShapeID="_x0000_i1135" DrawAspect="Content" ObjectID="_1764009303" r:id="rId235"/>
        </w:object>
      </w:r>
      <w:r w:rsidRPr="00D159D6">
        <w:t xml:space="preserve"> in (I). Other parameter values are the default values as in </w:t>
      </w:r>
      <w:bookmarkStart w:id="8" w:name="_Hlk153091440"/>
      <w:r w:rsidR="009D675B">
        <w:rPr>
          <w:rFonts w:hint="eastAsia"/>
        </w:rPr>
        <w:t>Supplemental</w:t>
      </w:r>
      <w:r w:rsidR="009D675B">
        <w:t xml:space="preserve"> </w:t>
      </w:r>
      <w:bookmarkEnd w:id="8"/>
      <w:r w:rsidRPr="00D159D6">
        <w:t xml:space="preserve">Table </w:t>
      </w:r>
      <w:r w:rsidRPr="00D159D6">
        <w:rPr>
          <w:color w:val="0000FF"/>
        </w:rPr>
        <w:t>S</w:t>
      </w:r>
      <w:hyperlink w:anchor="SITable2" w:history="1">
        <w:r w:rsidRPr="00D159D6">
          <w:rPr>
            <w:rStyle w:val="a8"/>
            <w:u w:val="none"/>
          </w:rPr>
          <w:t>2</w:t>
        </w:r>
      </w:hyperlink>
      <w:r w:rsidRPr="00D159D6">
        <w:t>.</w:t>
      </w:r>
    </w:p>
    <w:p w14:paraId="79112D05" w14:textId="77777777" w:rsidR="007907A3" w:rsidRPr="00D159D6" w:rsidRDefault="007907A3" w:rsidP="007907A3">
      <w:pPr>
        <w:widowControl/>
        <w:spacing w:line="240" w:lineRule="auto"/>
        <w:jc w:val="left"/>
        <w:rPr>
          <w:szCs w:val="21"/>
        </w:rPr>
      </w:pPr>
      <w:r w:rsidRPr="00D159D6">
        <w:rPr>
          <w:szCs w:val="21"/>
        </w:rPr>
        <w:br w:type="page"/>
      </w:r>
    </w:p>
    <w:p w14:paraId="268D7C97" w14:textId="77777777" w:rsidR="007907A3" w:rsidRPr="00D159D6" w:rsidRDefault="007907A3" w:rsidP="007907A3">
      <w:pPr>
        <w:widowControl/>
        <w:jc w:val="center"/>
        <w:rPr>
          <w:b/>
          <w:szCs w:val="21"/>
        </w:rPr>
      </w:pPr>
      <w:r w:rsidRPr="00D159D6">
        <w:rPr>
          <w:b/>
          <w:noProof/>
          <w:szCs w:val="21"/>
        </w:rPr>
        <w:lastRenderedPageBreak/>
        <w:drawing>
          <wp:inline distT="0" distB="0" distL="0" distR="0" wp14:anchorId="5BC3799F" wp14:editId="751DBE79">
            <wp:extent cx="5274310" cy="13157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Fig16.wmf"/>
                    <pic:cNvPicPr/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6E32" w14:textId="409D2724" w:rsidR="007907A3" w:rsidRPr="00D159D6" w:rsidRDefault="009D675B" w:rsidP="007907A3">
      <w:pPr>
        <w:widowControl/>
        <w:spacing w:line="380" w:lineRule="exact"/>
        <w:rPr>
          <w:szCs w:val="21"/>
        </w:rPr>
      </w:pPr>
      <w:bookmarkStart w:id="9" w:name="SIFig17"/>
      <w:r w:rsidRPr="009D675B">
        <w:rPr>
          <w:b/>
          <w:szCs w:val="21"/>
        </w:rPr>
        <w:t xml:space="preserve">Supplemental </w:t>
      </w:r>
      <w:r w:rsidR="007907A3" w:rsidRPr="00D159D6">
        <w:rPr>
          <w:b/>
          <w:szCs w:val="21"/>
        </w:rPr>
        <w:t>Figure S</w:t>
      </w:r>
      <w:r w:rsidR="00D52590">
        <w:rPr>
          <w:b/>
          <w:szCs w:val="21"/>
        </w:rPr>
        <w:t>7</w:t>
      </w:r>
      <w:r w:rsidR="007907A3" w:rsidRPr="00D159D6">
        <w:rPr>
          <w:b/>
          <w:szCs w:val="21"/>
        </w:rPr>
        <w:t xml:space="preserve">. </w:t>
      </w:r>
      <w:bookmarkEnd w:id="9"/>
      <w:r w:rsidR="007907A3" w:rsidRPr="00D159D6">
        <w:rPr>
          <w:b/>
          <w:szCs w:val="21"/>
        </w:rPr>
        <w:t xml:space="preserve">Effects of model parameters and upstream and downstream scales on ratio </w:t>
      </w:r>
      <w:r w:rsidR="00C5052D" w:rsidRPr="00C5052D">
        <w:rPr>
          <w:position w:val="-10"/>
        </w:rPr>
        <w:object w:dxaOrig="720" w:dyaOrig="300" w14:anchorId="08687BBE">
          <v:shape id="_x0000_i1136" type="#_x0000_t75" style="width:36pt;height:14.95pt" o:ole="">
            <v:imagedata r:id="rId237" o:title=""/>
          </v:shape>
          <o:OLEObject Type="Embed" ProgID="Equation.DSMT4" ShapeID="_x0000_i1136" DrawAspect="Content" ObjectID="_1764009304" r:id="rId238"/>
        </w:object>
      </w:r>
      <w:r w:rsidR="007907A3" w:rsidRPr="00D159D6">
        <w:rPr>
          <w:b/>
        </w:rPr>
        <w:t xml:space="preserve"> in the </w:t>
      </w:r>
      <w:r w:rsidR="00C5052D" w:rsidRPr="00C5052D">
        <w:rPr>
          <w:position w:val="-12"/>
        </w:rPr>
        <w:object w:dxaOrig="859" w:dyaOrig="340" w14:anchorId="4BDFFF38">
          <v:shape id="_x0000_i1137" type="#_x0000_t75" style="width:42.75pt;height:17.8pt" o:ole="">
            <v:imagedata r:id="rId239" o:title=""/>
          </v:shape>
          <o:OLEObject Type="Embed" ProgID="Equation.DSMT4" ShapeID="_x0000_i1137" DrawAspect="Content" ObjectID="_1764009305" r:id="rId240"/>
        </w:object>
      </w:r>
      <w:r w:rsidR="007907A3" w:rsidRPr="00D159D6">
        <w:rPr>
          <w:b/>
        </w:rPr>
        <w:t xml:space="preserve"> plane</w:t>
      </w:r>
      <w:r w:rsidR="007907A3" w:rsidRPr="00D159D6">
        <w:rPr>
          <w:szCs w:val="21"/>
        </w:rPr>
        <w:t xml:space="preserve">. </w:t>
      </w:r>
    </w:p>
    <w:p w14:paraId="7CC57662" w14:textId="1692297E" w:rsidR="007907A3" w:rsidRPr="00D159D6" w:rsidRDefault="007907A3" w:rsidP="007907A3">
      <w:pPr>
        <w:widowControl/>
        <w:spacing w:line="380" w:lineRule="exact"/>
        <w:rPr>
          <w:szCs w:val="21"/>
        </w:rPr>
      </w:pPr>
      <w:r w:rsidRPr="00D159D6">
        <w:rPr>
          <w:b/>
          <w:bCs/>
          <w:szCs w:val="21"/>
        </w:rPr>
        <w:t>(A)</w:t>
      </w:r>
      <w:r w:rsidRPr="00D159D6">
        <w:rPr>
          <w:szCs w:val="21"/>
        </w:rPr>
        <w:t xml:space="preserve"> Mean slope ratio for (</w:t>
      </w:r>
      <w:r w:rsidRPr="00D159D6">
        <w:rPr>
          <w:rFonts w:hint="eastAsia"/>
          <w:szCs w:val="21"/>
        </w:rPr>
        <w:t>left</w:t>
      </w:r>
      <w:r w:rsidRPr="00D159D6">
        <w:rPr>
          <w:szCs w:val="21"/>
        </w:rPr>
        <w:t>), minimum slope ratio for (middle) and maximum slope ratio for (right)</w:t>
      </w:r>
      <w:r w:rsidRPr="00D159D6">
        <w:t xml:space="preserve"> are obtained after the </w:t>
      </w:r>
      <w:r w:rsidR="00C5052D" w:rsidRPr="00C5052D">
        <w:rPr>
          <w:position w:val="-10"/>
        </w:rPr>
        <w:object w:dxaOrig="720" w:dyaOrig="300" w14:anchorId="249CAEE1">
          <v:shape id="_x0000_i1138" type="#_x0000_t75" style="width:36pt;height:14.95pt" o:ole="">
            <v:imagedata r:id="rId241" o:title=""/>
          </v:shape>
          <o:OLEObject Type="Embed" ProgID="Equation.DSMT4" ShapeID="_x0000_i1138" DrawAspect="Content" ObjectID="_1764009306" r:id="rId242"/>
        </w:object>
      </w:r>
      <w:r w:rsidRPr="00D159D6">
        <w:t xml:space="preserve"> is calculated according to Eq. </w:t>
      </w:r>
      <w:r w:rsidRPr="00D159D6">
        <w:rPr>
          <w:color w:val="0000FF"/>
        </w:rPr>
        <w:t>(</w:t>
      </w:r>
      <w:r w:rsidR="003C2327">
        <w:rPr>
          <w:color w:val="0000FF"/>
        </w:rPr>
        <w:t>77</w:t>
      </w:r>
      <w:r w:rsidRPr="00D159D6">
        <w:rPr>
          <w:color w:val="0000FF"/>
        </w:rPr>
        <w:t>)</w:t>
      </w:r>
      <w:r w:rsidR="009D675B">
        <w:rPr>
          <w:color w:val="0000FF"/>
        </w:rPr>
        <w:t xml:space="preserve"> </w:t>
      </w:r>
      <w:r w:rsidR="009D675B" w:rsidRPr="009D675B">
        <w:rPr>
          <w:rFonts w:hint="eastAsia"/>
        </w:rPr>
        <w:t>in</w:t>
      </w:r>
      <w:r w:rsidR="009D675B" w:rsidRPr="009D675B">
        <w:t xml:space="preserve"> </w:t>
      </w:r>
      <w:bookmarkStart w:id="10" w:name="_Hlk153091469"/>
      <w:r w:rsidR="009D675B" w:rsidRPr="009D675B">
        <w:rPr>
          <w:rFonts w:hint="eastAsia"/>
        </w:rPr>
        <w:t>Supplemental</w:t>
      </w:r>
      <w:r w:rsidR="009D675B" w:rsidRPr="009D675B">
        <w:t xml:space="preserve"> </w:t>
      </w:r>
      <w:bookmarkEnd w:id="10"/>
      <w:r w:rsidR="009D675B" w:rsidRPr="009D675B">
        <w:rPr>
          <w:rFonts w:hint="eastAsia"/>
        </w:rPr>
        <w:t>Text</w:t>
      </w:r>
      <w:r w:rsidRPr="00D159D6">
        <w:t>.</w:t>
      </w:r>
      <w:r w:rsidR="003C2327">
        <w:t xml:space="preserve"> </w:t>
      </w:r>
      <w:r w:rsidRPr="00D159D6">
        <w:rPr>
          <w:b/>
          <w:bCs/>
          <w:szCs w:val="21"/>
        </w:rPr>
        <w:t>(B)</w:t>
      </w:r>
      <w:r w:rsidRPr="00D159D6">
        <w:rPr>
          <w:szCs w:val="21"/>
        </w:rPr>
        <w:t xml:space="preserve"> A phase diagram illustrates the size boundaries of the slopes of burst size and burst frequency in the </w:t>
      </w:r>
      <w:r w:rsidR="00C5052D" w:rsidRPr="00C5052D">
        <w:rPr>
          <w:position w:val="-12"/>
        </w:rPr>
        <w:object w:dxaOrig="859" w:dyaOrig="340" w14:anchorId="26D90EEF">
          <v:shape id="_x0000_i1139" type="#_x0000_t75" style="width:42.75pt;height:17.8pt" o:ole="">
            <v:imagedata r:id="rId243" o:title=""/>
          </v:shape>
          <o:OLEObject Type="Embed" ProgID="Equation.DSMT4" ShapeID="_x0000_i1139" DrawAspect="Content" ObjectID="_1764009307" r:id="rId244"/>
        </w:object>
      </w:r>
      <w:r w:rsidRPr="00D159D6">
        <w:rPr>
          <w:szCs w:val="21"/>
        </w:rPr>
        <w:t xml:space="preserve"> plane. The red lines are the </w:t>
      </w:r>
      <w:proofErr w:type="spellStart"/>
      <w:r w:rsidRPr="00D159D6">
        <w:t>separatrixes</w:t>
      </w:r>
      <w:proofErr w:type="spellEnd"/>
      <w:r w:rsidRPr="00D159D6">
        <w:rPr>
          <w:szCs w:val="21"/>
        </w:rPr>
        <w:t xml:space="preserve"> of data in (A). The blue dashed line is the </w:t>
      </w:r>
      <w:r w:rsidRPr="00D159D6">
        <w:t>separatrix</w:t>
      </w:r>
      <w:r w:rsidRPr="00D159D6">
        <w:rPr>
          <w:szCs w:val="21"/>
        </w:rPr>
        <w:t xml:space="preserve"> in the case of enhancer deletion. </w:t>
      </w:r>
      <w:r w:rsidRPr="00D159D6">
        <w:t xml:space="preserve">Other parameter values are the default values in </w:t>
      </w:r>
      <w:r w:rsidR="009D675B" w:rsidRPr="009D675B">
        <w:rPr>
          <w:rFonts w:hint="eastAsia"/>
        </w:rPr>
        <w:t>Supplemental</w:t>
      </w:r>
      <w:r w:rsidR="009D675B" w:rsidRPr="009D675B">
        <w:t xml:space="preserve"> </w:t>
      </w:r>
      <w:r w:rsidRPr="00D159D6">
        <w:t xml:space="preserve">Table </w:t>
      </w:r>
      <w:r w:rsidRPr="00D159D6">
        <w:rPr>
          <w:color w:val="0000FF"/>
        </w:rPr>
        <w:t>S</w:t>
      </w:r>
      <w:hyperlink w:anchor="SITable2" w:history="1">
        <w:r w:rsidRPr="00D159D6">
          <w:rPr>
            <w:rStyle w:val="a8"/>
            <w:u w:val="none"/>
          </w:rPr>
          <w:t>2</w:t>
        </w:r>
      </w:hyperlink>
      <w:r w:rsidRPr="00D159D6">
        <w:t>.</w:t>
      </w:r>
    </w:p>
    <w:p w14:paraId="3E5B7AEC" w14:textId="77777777" w:rsidR="007907A3" w:rsidRPr="00D159D6" w:rsidRDefault="007907A3" w:rsidP="007907A3">
      <w:pPr>
        <w:widowControl/>
        <w:spacing w:line="240" w:lineRule="auto"/>
        <w:jc w:val="left"/>
        <w:rPr>
          <w:szCs w:val="21"/>
        </w:rPr>
      </w:pPr>
      <w:r w:rsidRPr="00D159D6">
        <w:rPr>
          <w:szCs w:val="21"/>
        </w:rPr>
        <w:br w:type="page"/>
      </w:r>
    </w:p>
    <w:p w14:paraId="56878A2C" w14:textId="77777777" w:rsidR="007907A3" w:rsidRPr="00D159D6" w:rsidRDefault="007907A3" w:rsidP="007907A3">
      <w:pPr>
        <w:jc w:val="center"/>
        <w:rPr>
          <w:szCs w:val="20"/>
        </w:rPr>
      </w:pPr>
      <w:r w:rsidRPr="00D159D6">
        <w:rPr>
          <w:noProof/>
          <w:szCs w:val="20"/>
        </w:rPr>
        <w:lastRenderedPageBreak/>
        <w:drawing>
          <wp:inline distT="0" distB="0" distL="0" distR="0" wp14:anchorId="11210F83" wp14:editId="3C5CC944">
            <wp:extent cx="4758813" cy="448351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Fig17.wmf"/>
                    <pic:cNvPicPr/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813" cy="44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9D0B" w14:textId="0C7A54AE" w:rsidR="007907A3" w:rsidRPr="00D159D6" w:rsidRDefault="009D675B" w:rsidP="007907A3">
      <w:pPr>
        <w:spacing w:line="380" w:lineRule="exact"/>
        <w:rPr>
          <w:b/>
          <w:szCs w:val="21"/>
        </w:rPr>
      </w:pPr>
      <w:bookmarkStart w:id="11" w:name="SIFig18"/>
      <w:r w:rsidRPr="009D675B">
        <w:rPr>
          <w:b/>
          <w:szCs w:val="21"/>
        </w:rPr>
        <w:t xml:space="preserve">Supplemental </w:t>
      </w:r>
      <w:r w:rsidR="007907A3" w:rsidRPr="00D159D6">
        <w:rPr>
          <w:b/>
          <w:szCs w:val="21"/>
        </w:rPr>
        <w:t>Figure S</w:t>
      </w:r>
      <w:r w:rsidR="00D52590">
        <w:rPr>
          <w:b/>
          <w:szCs w:val="21"/>
        </w:rPr>
        <w:t>8</w:t>
      </w:r>
      <w:r w:rsidR="007907A3" w:rsidRPr="00D159D6">
        <w:rPr>
          <w:b/>
          <w:szCs w:val="21"/>
        </w:rPr>
        <w:t xml:space="preserve">. Influence of model parameters on mutual information. </w:t>
      </w:r>
      <w:bookmarkEnd w:id="11"/>
    </w:p>
    <w:p w14:paraId="4CD94518" w14:textId="4C0F3FE6" w:rsidR="007907A3" w:rsidRPr="00D159D6" w:rsidRDefault="007907A3" w:rsidP="007907A3">
      <w:pPr>
        <w:spacing w:line="380" w:lineRule="exact"/>
      </w:pPr>
      <w:r w:rsidRPr="00D159D6">
        <w:rPr>
          <w:rFonts w:hint="eastAsia"/>
          <w:b/>
          <w:bCs/>
          <w:szCs w:val="21"/>
        </w:rPr>
        <w:t>(</w:t>
      </w:r>
      <w:r w:rsidRPr="00D159D6">
        <w:rPr>
          <w:b/>
          <w:bCs/>
          <w:szCs w:val="21"/>
        </w:rPr>
        <w:t xml:space="preserve">A-C) </w:t>
      </w:r>
      <w:r w:rsidRPr="00D159D6">
        <w:rPr>
          <w:rFonts w:eastAsiaTheme="minorEastAsia"/>
          <w:szCs w:val="21"/>
        </w:rPr>
        <w:t xml:space="preserve">Heatmap </w:t>
      </w:r>
      <w:r w:rsidRPr="00D159D6">
        <w:rPr>
          <w:rFonts w:eastAsiaTheme="minorEastAsia"/>
        </w:rPr>
        <w:t>shows the</w:t>
      </w:r>
      <w:r w:rsidRPr="00D159D6">
        <w:rPr>
          <w:rFonts w:eastAsiaTheme="minorEastAsia"/>
          <w:szCs w:val="21"/>
        </w:rPr>
        <w:t xml:space="preserve"> joint effects of communication strength </w:t>
      </w:r>
      <w:r w:rsidR="00C5052D" w:rsidRPr="00C5052D">
        <w:rPr>
          <w:position w:val="-10"/>
        </w:rPr>
        <w:object w:dxaOrig="320" w:dyaOrig="300" w14:anchorId="45EAD98C">
          <v:shape id="_x0000_i1140" type="#_x0000_t75" style="width:16.75pt;height:14.95pt" o:ole="">
            <v:imagedata r:id="rId246" o:title=""/>
          </v:shape>
          <o:OLEObject Type="Embed" ProgID="Equation.DSMT4" ShapeID="_x0000_i1140" DrawAspect="Content" ObjectID="_1764009308" r:id="rId247"/>
        </w:object>
      </w:r>
      <w:r w:rsidRPr="00D159D6">
        <w:rPr>
          <w:rFonts w:eastAsiaTheme="minorEastAsia"/>
        </w:rPr>
        <w:t xml:space="preserve"> and minimum rate </w:t>
      </w:r>
      <w:r w:rsidR="00C5052D" w:rsidRPr="00C5052D">
        <w:rPr>
          <w:position w:val="-12"/>
        </w:rPr>
        <w:object w:dxaOrig="560" w:dyaOrig="320" w14:anchorId="7350571F">
          <v:shape id="_x0000_i1141" type="#_x0000_t75" style="width:27.8pt;height:16.75pt" o:ole="">
            <v:imagedata r:id="rId248" o:title=""/>
          </v:shape>
          <o:OLEObject Type="Embed" ProgID="Equation.DSMT4" ShapeID="_x0000_i1141" DrawAspect="Content" ObjectID="_1764009309" r:id="rId249"/>
        </w:object>
      </w:r>
      <w:r w:rsidRPr="00D159D6">
        <w:t xml:space="preserve"> for fixed </w:t>
      </w:r>
      <w:r w:rsidR="00C5052D" w:rsidRPr="00C5052D">
        <w:rPr>
          <w:position w:val="-12"/>
        </w:rPr>
        <w:object w:dxaOrig="1100" w:dyaOrig="320" w14:anchorId="0C64E31A">
          <v:shape id="_x0000_i1142" type="#_x0000_t75" style="width:54.2pt;height:16.75pt" o:ole="">
            <v:imagedata r:id="rId250" o:title=""/>
          </v:shape>
          <o:OLEObject Type="Embed" ProgID="Equation.DSMT4" ShapeID="_x0000_i1142" DrawAspect="Content" ObjectID="_1764009310" r:id="rId251"/>
        </w:object>
      </w:r>
      <w:r w:rsidRPr="00D159D6">
        <w:t xml:space="preserve">, </w:t>
      </w:r>
      <w:r w:rsidR="00C5052D" w:rsidRPr="00C5052D">
        <w:rPr>
          <w:position w:val="-12"/>
        </w:rPr>
        <w:object w:dxaOrig="1080" w:dyaOrig="320" w14:anchorId="5F57C4D3">
          <v:shape id="_x0000_i1143" type="#_x0000_t75" style="width:54.2pt;height:16.75pt" o:ole="">
            <v:imagedata r:id="rId252" o:title=""/>
          </v:shape>
          <o:OLEObject Type="Embed" ProgID="Equation.DSMT4" ShapeID="_x0000_i1143" DrawAspect="Content" ObjectID="_1764009311" r:id="rId253"/>
        </w:object>
      </w:r>
      <w:r w:rsidRPr="00D159D6">
        <w:t xml:space="preserve"> in (A), </w:t>
      </w:r>
      <w:r w:rsidR="00C5052D" w:rsidRPr="00C5052D">
        <w:rPr>
          <w:position w:val="-12"/>
        </w:rPr>
        <w:object w:dxaOrig="540" w:dyaOrig="320" w14:anchorId="3F8BE2D6">
          <v:shape id="_x0000_i1144" type="#_x0000_t75" style="width:27.1pt;height:16.75pt" o:ole="">
            <v:imagedata r:id="rId254" o:title=""/>
          </v:shape>
          <o:OLEObject Type="Embed" ProgID="Equation.DSMT4" ShapeID="_x0000_i1144" DrawAspect="Content" ObjectID="_1764009312" r:id="rId255"/>
        </w:object>
      </w:r>
      <w:r w:rsidRPr="00D159D6">
        <w:t xml:space="preserve"> for fixed </w:t>
      </w:r>
      <w:r w:rsidR="00C5052D" w:rsidRPr="00C5052D">
        <w:rPr>
          <w:position w:val="-12"/>
        </w:rPr>
        <w:object w:dxaOrig="1120" w:dyaOrig="320" w14:anchorId="4AAB1E65">
          <v:shape id="_x0000_i1145" type="#_x0000_t75" style="width:55.6pt;height:16.75pt" o:ole="">
            <v:imagedata r:id="rId256" o:title=""/>
          </v:shape>
          <o:OLEObject Type="Embed" ProgID="Equation.DSMT4" ShapeID="_x0000_i1145" DrawAspect="Content" ObjectID="_1764009313" r:id="rId257"/>
        </w:object>
      </w:r>
      <w:r w:rsidRPr="00D159D6">
        <w:t xml:space="preserve">, </w:t>
      </w:r>
      <w:r w:rsidR="00C5052D" w:rsidRPr="00C5052D">
        <w:rPr>
          <w:position w:val="-12"/>
        </w:rPr>
        <w:object w:dxaOrig="1080" w:dyaOrig="320" w14:anchorId="00C8D014">
          <v:shape id="_x0000_i1146" type="#_x0000_t75" style="width:54.2pt;height:16.75pt" o:ole="">
            <v:imagedata r:id="rId258" o:title=""/>
          </v:shape>
          <o:OLEObject Type="Embed" ProgID="Equation.DSMT4" ShapeID="_x0000_i1146" DrawAspect="Content" ObjectID="_1764009314" r:id="rId259"/>
        </w:object>
      </w:r>
      <w:r w:rsidRPr="00D159D6">
        <w:t xml:space="preserve"> in (B), </w:t>
      </w:r>
      <w:r w:rsidR="00C5052D" w:rsidRPr="00C5052D">
        <w:rPr>
          <w:position w:val="-12"/>
        </w:rPr>
        <w:object w:dxaOrig="520" w:dyaOrig="320" w14:anchorId="26BEDBF2">
          <v:shape id="_x0000_i1147" type="#_x0000_t75" style="width:25.3pt;height:16.75pt" o:ole="">
            <v:imagedata r:id="rId260" o:title=""/>
          </v:shape>
          <o:OLEObject Type="Embed" ProgID="Equation.DSMT4" ShapeID="_x0000_i1147" DrawAspect="Content" ObjectID="_1764009315" r:id="rId261"/>
        </w:object>
      </w:r>
      <w:r w:rsidRPr="00D159D6">
        <w:t xml:space="preserve"> for fixed </w:t>
      </w:r>
      <w:r w:rsidR="00C5052D" w:rsidRPr="00C5052D">
        <w:rPr>
          <w:position w:val="-12"/>
        </w:rPr>
        <w:object w:dxaOrig="1120" w:dyaOrig="320" w14:anchorId="12AD0735">
          <v:shape id="_x0000_i1148" type="#_x0000_t75" style="width:55.6pt;height:16.75pt" o:ole="">
            <v:imagedata r:id="rId262" o:title=""/>
          </v:shape>
          <o:OLEObject Type="Embed" ProgID="Equation.DSMT4" ShapeID="_x0000_i1148" DrawAspect="Content" ObjectID="_1764009316" r:id="rId263"/>
        </w:object>
      </w:r>
      <w:r w:rsidRPr="00D159D6">
        <w:t xml:space="preserve">, </w:t>
      </w:r>
      <w:r w:rsidR="00C5052D" w:rsidRPr="00C5052D">
        <w:rPr>
          <w:position w:val="-12"/>
        </w:rPr>
        <w:object w:dxaOrig="1100" w:dyaOrig="320" w14:anchorId="292ABC98">
          <v:shape id="_x0000_i1149" type="#_x0000_t75" style="width:54.2pt;height:16.75pt" o:ole="">
            <v:imagedata r:id="rId264" o:title=""/>
          </v:shape>
          <o:OLEObject Type="Embed" ProgID="Equation.DSMT4" ShapeID="_x0000_i1149" DrawAspect="Content" ObjectID="_1764009317" r:id="rId265"/>
        </w:object>
      </w:r>
      <w:r w:rsidRPr="00D159D6">
        <w:t xml:space="preserve"> in (C) </w:t>
      </w:r>
      <w:r w:rsidRPr="00D159D6">
        <w:rPr>
          <w:rFonts w:eastAsiaTheme="minorEastAsia"/>
        </w:rPr>
        <w:t xml:space="preserve">on </w:t>
      </w:r>
      <w:r w:rsidR="00C5052D" w:rsidRPr="00C5052D">
        <w:rPr>
          <w:position w:val="-12"/>
        </w:rPr>
        <w:object w:dxaOrig="1080" w:dyaOrig="340" w14:anchorId="60D0ACE0">
          <v:shape id="_x0000_i1150" type="#_x0000_t75" style="width:54.2pt;height:17.8pt" o:ole="">
            <v:imagedata r:id="rId266" o:title=""/>
          </v:shape>
          <o:OLEObject Type="Embed" ProgID="Equation.DSMT4" ShapeID="_x0000_i1150" DrawAspect="Content" ObjectID="_1764009318" r:id="rId267"/>
        </w:object>
      </w:r>
      <w:r w:rsidRPr="00D159D6">
        <w:t xml:space="preserve"> (top) </w:t>
      </w:r>
      <w:r w:rsidRPr="00D159D6">
        <w:rPr>
          <w:rFonts w:hint="eastAsia"/>
        </w:rPr>
        <w:t>a</w:t>
      </w:r>
      <w:r w:rsidRPr="00D159D6">
        <w:t xml:space="preserve">nd </w:t>
      </w:r>
      <w:r w:rsidR="00C5052D" w:rsidRPr="00C5052D">
        <w:rPr>
          <w:position w:val="-12"/>
        </w:rPr>
        <w:object w:dxaOrig="1100" w:dyaOrig="340" w14:anchorId="34B2BBBA">
          <v:shape id="_x0000_i1151" type="#_x0000_t75" style="width:54.2pt;height:17.8pt" o:ole="">
            <v:imagedata r:id="rId268" o:title=""/>
          </v:shape>
          <o:OLEObject Type="Embed" ProgID="Equation.DSMT4" ShapeID="_x0000_i1151" DrawAspect="Content" ObjectID="_1764009319" r:id="rId269"/>
        </w:object>
      </w:r>
      <w:r w:rsidRPr="00D159D6">
        <w:rPr>
          <w:rFonts w:eastAsiaTheme="minorEastAsia"/>
          <w:sz w:val="21"/>
        </w:rPr>
        <w:t xml:space="preserve"> </w:t>
      </w:r>
      <w:r w:rsidRPr="00D159D6">
        <w:t>(bottom)</w:t>
      </w:r>
      <w:r w:rsidRPr="00D159D6">
        <w:rPr>
          <w:color w:val="0000FF"/>
        </w:rPr>
        <w:t>.</w:t>
      </w:r>
      <w:r w:rsidRPr="00D159D6">
        <w:t xml:space="preserve"> The red line shows the values of </w:t>
      </w:r>
      <w:r w:rsidR="00C5052D" w:rsidRPr="00C5052D">
        <w:rPr>
          <w:position w:val="-10"/>
        </w:rPr>
        <w:object w:dxaOrig="320" w:dyaOrig="300" w14:anchorId="55DC7F02">
          <v:shape id="_x0000_i1152" type="#_x0000_t75" style="width:16.75pt;height:14.95pt" o:ole="">
            <v:imagedata r:id="rId270" o:title=""/>
          </v:shape>
          <o:OLEObject Type="Embed" ProgID="Equation.DSMT4" ShapeID="_x0000_i1152" DrawAspect="Content" ObjectID="_1764009320" r:id="rId271"/>
        </w:object>
      </w:r>
      <w:r w:rsidRPr="00D159D6">
        <w:t xml:space="preserve"> corresponding to the maximum mutual information. </w:t>
      </w:r>
      <w:r w:rsidRPr="00D159D6">
        <w:rPr>
          <w:rFonts w:hint="eastAsia"/>
          <w:b/>
          <w:bCs/>
          <w:szCs w:val="21"/>
        </w:rPr>
        <w:t>(</w:t>
      </w:r>
      <w:r w:rsidRPr="00D159D6">
        <w:rPr>
          <w:b/>
          <w:bCs/>
          <w:szCs w:val="21"/>
        </w:rPr>
        <w:t xml:space="preserve">D-F) </w:t>
      </w:r>
      <w:r w:rsidRPr="00D159D6">
        <w:rPr>
          <w:rFonts w:eastAsiaTheme="minorEastAsia"/>
          <w:szCs w:val="21"/>
        </w:rPr>
        <w:t xml:space="preserve">Heatmap </w:t>
      </w:r>
      <w:r w:rsidRPr="00D159D6">
        <w:rPr>
          <w:rFonts w:eastAsiaTheme="minorEastAsia"/>
        </w:rPr>
        <w:t>shows the</w:t>
      </w:r>
      <w:r w:rsidRPr="00D159D6">
        <w:rPr>
          <w:rFonts w:eastAsiaTheme="minorEastAsia"/>
          <w:szCs w:val="21"/>
        </w:rPr>
        <w:t xml:space="preserve"> joint effects of genomic distance </w:t>
      </w:r>
      <w:r w:rsidR="00C5052D" w:rsidRPr="00C5052D">
        <w:rPr>
          <w:position w:val="-10"/>
        </w:rPr>
        <w:object w:dxaOrig="279" w:dyaOrig="300" w14:anchorId="0DC60418">
          <v:shape id="_x0000_i1153" type="#_x0000_t75" style="width:13.55pt;height:14.95pt" o:ole="">
            <v:imagedata r:id="rId272" o:title=""/>
          </v:shape>
          <o:OLEObject Type="Embed" ProgID="Equation.DSMT4" ShapeID="_x0000_i1153" DrawAspect="Content" ObjectID="_1764009321" r:id="rId273"/>
        </w:object>
      </w:r>
      <w:r w:rsidRPr="00D159D6">
        <w:rPr>
          <w:rFonts w:eastAsiaTheme="minorEastAsia"/>
        </w:rPr>
        <w:t xml:space="preserve"> and minimum rate </w:t>
      </w:r>
      <w:r w:rsidR="00C5052D" w:rsidRPr="00C5052D">
        <w:rPr>
          <w:position w:val="-12"/>
        </w:rPr>
        <w:object w:dxaOrig="560" w:dyaOrig="320" w14:anchorId="10D81E2C">
          <v:shape id="_x0000_i1154" type="#_x0000_t75" style="width:27.8pt;height:16.75pt" o:ole="">
            <v:imagedata r:id="rId274" o:title=""/>
          </v:shape>
          <o:OLEObject Type="Embed" ProgID="Equation.DSMT4" ShapeID="_x0000_i1154" DrawAspect="Content" ObjectID="_1764009322" r:id="rId275"/>
        </w:object>
      </w:r>
      <w:r w:rsidRPr="00D159D6">
        <w:t xml:space="preserve"> for fixed </w:t>
      </w:r>
      <w:r w:rsidR="00C5052D" w:rsidRPr="00C5052D">
        <w:rPr>
          <w:position w:val="-12"/>
        </w:rPr>
        <w:object w:dxaOrig="1100" w:dyaOrig="320" w14:anchorId="3D8E131B">
          <v:shape id="_x0000_i1155" type="#_x0000_t75" style="width:54.2pt;height:16.75pt" o:ole="">
            <v:imagedata r:id="rId276" o:title=""/>
          </v:shape>
          <o:OLEObject Type="Embed" ProgID="Equation.DSMT4" ShapeID="_x0000_i1155" DrawAspect="Content" ObjectID="_1764009323" r:id="rId277"/>
        </w:object>
      </w:r>
      <w:r w:rsidRPr="00D159D6">
        <w:t xml:space="preserve">, </w:t>
      </w:r>
      <w:r w:rsidR="00C5052D" w:rsidRPr="00C5052D">
        <w:rPr>
          <w:position w:val="-12"/>
        </w:rPr>
        <w:object w:dxaOrig="1080" w:dyaOrig="320" w14:anchorId="57275CFE">
          <v:shape id="_x0000_i1156" type="#_x0000_t75" style="width:54.2pt;height:16.75pt" o:ole="">
            <v:imagedata r:id="rId278" o:title=""/>
          </v:shape>
          <o:OLEObject Type="Embed" ProgID="Equation.DSMT4" ShapeID="_x0000_i1156" DrawAspect="Content" ObjectID="_1764009324" r:id="rId279"/>
        </w:object>
      </w:r>
      <w:r w:rsidRPr="00D159D6">
        <w:t xml:space="preserve"> in (D), </w:t>
      </w:r>
      <w:r w:rsidR="00C5052D" w:rsidRPr="00C5052D">
        <w:rPr>
          <w:position w:val="-12"/>
        </w:rPr>
        <w:object w:dxaOrig="540" w:dyaOrig="320" w14:anchorId="4A02F5BE">
          <v:shape id="_x0000_i1157" type="#_x0000_t75" style="width:27.1pt;height:16.75pt" o:ole="">
            <v:imagedata r:id="rId280" o:title=""/>
          </v:shape>
          <o:OLEObject Type="Embed" ProgID="Equation.DSMT4" ShapeID="_x0000_i1157" DrawAspect="Content" ObjectID="_1764009325" r:id="rId281"/>
        </w:object>
      </w:r>
      <w:r w:rsidRPr="00D159D6">
        <w:t xml:space="preserve"> for fixed </w:t>
      </w:r>
      <w:r w:rsidR="00C5052D" w:rsidRPr="00C5052D">
        <w:rPr>
          <w:position w:val="-12"/>
        </w:rPr>
        <w:object w:dxaOrig="1120" w:dyaOrig="320" w14:anchorId="7CC0C66F">
          <v:shape id="_x0000_i1158" type="#_x0000_t75" style="width:55.6pt;height:16.75pt" o:ole="">
            <v:imagedata r:id="rId282" o:title=""/>
          </v:shape>
          <o:OLEObject Type="Embed" ProgID="Equation.DSMT4" ShapeID="_x0000_i1158" DrawAspect="Content" ObjectID="_1764009326" r:id="rId283"/>
        </w:object>
      </w:r>
      <w:r w:rsidRPr="00D159D6">
        <w:t xml:space="preserve">, </w:t>
      </w:r>
      <w:r w:rsidR="00C5052D" w:rsidRPr="00C5052D">
        <w:rPr>
          <w:position w:val="-12"/>
        </w:rPr>
        <w:object w:dxaOrig="1080" w:dyaOrig="320" w14:anchorId="7FEDEB3C">
          <v:shape id="_x0000_i1159" type="#_x0000_t75" style="width:54.2pt;height:16.75pt" o:ole="">
            <v:imagedata r:id="rId284" o:title=""/>
          </v:shape>
          <o:OLEObject Type="Embed" ProgID="Equation.DSMT4" ShapeID="_x0000_i1159" DrawAspect="Content" ObjectID="_1764009327" r:id="rId285"/>
        </w:object>
      </w:r>
      <w:r w:rsidRPr="00D159D6">
        <w:t xml:space="preserve"> in (E), </w:t>
      </w:r>
      <w:r w:rsidR="00C5052D" w:rsidRPr="00C5052D">
        <w:rPr>
          <w:position w:val="-12"/>
        </w:rPr>
        <w:object w:dxaOrig="520" w:dyaOrig="320" w14:anchorId="580EC2E7">
          <v:shape id="_x0000_i1160" type="#_x0000_t75" style="width:25.3pt;height:16.75pt" o:ole="">
            <v:imagedata r:id="rId286" o:title=""/>
          </v:shape>
          <o:OLEObject Type="Embed" ProgID="Equation.DSMT4" ShapeID="_x0000_i1160" DrawAspect="Content" ObjectID="_1764009328" r:id="rId287"/>
        </w:object>
      </w:r>
      <w:r w:rsidRPr="00D159D6">
        <w:t xml:space="preserve"> for fixed </w:t>
      </w:r>
      <w:r w:rsidR="00C5052D" w:rsidRPr="00C5052D">
        <w:rPr>
          <w:position w:val="-12"/>
        </w:rPr>
        <w:object w:dxaOrig="1120" w:dyaOrig="320" w14:anchorId="7A45A80C">
          <v:shape id="_x0000_i1161" type="#_x0000_t75" style="width:55.6pt;height:16.75pt" o:ole="">
            <v:imagedata r:id="rId288" o:title=""/>
          </v:shape>
          <o:OLEObject Type="Embed" ProgID="Equation.DSMT4" ShapeID="_x0000_i1161" DrawAspect="Content" ObjectID="_1764009329" r:id="rId289"/>
        </w:object>
      </w:r>
      <w:r w:rsidRPr="00D159D6">
        <w:t xml:space="preserve">, </w:t>
      </w:r>
      <w:r w:rsidR="00C5052D" w:rsidRPr="00C5052D">
        <w:rPr>
          <w:position w:val="-12"/>
        </w:rPr>
        <w:object w:dxaOrig="1100" w:dyaOrig="320" w14:anchorId="43C0E62C">
          <v:shape id="_x0000_i1162" type="#_x0000_t75" style="width:54.2pt;height:16.75pt" o:ole="">
            <v:imagedata r:id="rId290" o:title=""/>
          </v:shape>
          <o:OLEObject Type="Embed" ProgID="Equation.DSMT4" ShapeID="_x0000_i1162" DrawAspect="Content" ObjectID="_1764009330" r:id="rId291"/>
        </w:object>
      </w:r>
      <w:r w:rsidRPr="00D159D6">
        <w:t xml:space="preserve"> in (F) </w:t>
      </w:r>
      <w:r w:rsidRPr="00D159D6">
        <w:rPr>
          <w:rFonts w:eastAsiaTheme="minorEastAsia"/>
        </w:rPr>
        <w:t xml:space="preserve">on </w:t>
      </w:r>
      <w:r w:rsidR="00C5052D" w:rsidRPr="00C5052D">
        <w:rPr>
          <w:position w:val="-12"/>
        </w:rPr>
        <w:object w:dxaOrig="1080" w:dyaOrig="340" w14:anchorId="0A5FF750">
          <v:shape id="_x0000_i1163" type="#_x0000_t75" style="width:54.2pt;height:17.8pt" o:ole="">
            <v:imagedata r:id="rId292" o:title=""/>
          </v:shape>
          <o:OLEObject Type="Embed" ProgID="Equation.DSMT4" ShapeID="_x0000_i1163" DrawAspect="Content" ObjectID="_1764009331" r:id="rId293"/>
        </w:object>
      </w:r>
      <w:r w:rsidRPr="00D159D6">
        <w:t xml:space="preserve"> (top) </w:t>
      </w:r>
      <w:r w:rsidRPr="00D159D6">
        <w:rPr>
          <w:rFonts w:hint="eastAsia"/>
        </w:rPr>
        <w:t>a</w:t>
      </w:r>
      <w:r w:rsidRPr="00D159D6">
        <w:t xml:space="preserve">nd </w:t>
      </w:r>
      <w:r w:rsidR="00C5052D" w:rsidRPr="00C5052D">
        <w:rPr>
          <w:position w:val="-12"/>
        </w:rPr>
        <w:object w:dxaOrig="1100" w:dyaOrig="340" w14:anchorId="64463C2D">
          <v:shape id="_x0000_i1164" type="#_x0000_t75" style="width:55.25pt;height:16.75pt" o:ole="">
            <v:imagedata r:id="rId294" o:title=""/>
          </v:shape>
          <o:OLEObject Type="Embed" ProgID="Equation.DSMT4" ShapeID="_x0000_i1164" DrawAspect="Content" ObjectID="_1764009332" r:id="rId295"/>
        </w:object>
      </w:r>
      <w:r w:rsidRPr="00D159D6">
        <w:rPr>
          <w:rFonts w:eastAsiaTheme="minorEastAsia"/>
          <w:sz w:val="21"/>
        </w:rPr>
        <w:t xml:space="preserve"> </w:t>
      </w:r>
      <w:r w:rsidRPr="00D159D6">
        <w:t xml:space="preserve">(bottom). Other parameter values are the same as the default settings in </w:t>
      </w:r>
      <w:r w:rsidR="009D675B" w:rsidRPr="009D675B">
        <w:rPr>
          <w:rFonts w:hint="eastAsia"/>
        </w:rPr>
        <w:t>Supplemental</w:t>
      </w:r>
      <w:r w:rsidR="009D675B" w:rsidRPr="009D675B">
        <w:t xml:space="preserve"> </w:t>
      </w:r>
      <w:r w:rsidRPr="00D159D6">
        <w:t xml:space="preserve">Table </w:t>
      </w:r>
      <w:r w:rsidRPr="00D159D6">
        <w:rPr>
          <w:color w:val="0000FF"/>
        </w:rPr>
        <w:t>S</w:t>
      </w:r>
      <w:hyperlink w:anchor="SITable2" w:history="1">
        <w:r w:rsidRPr="00D159D6">
          <w:rPr>
            <w:rStyle w:val="a8"/>
            <w:u w:val="none"/>
          </w:rPr>
          <w:t>2</w:t>
        </w:r>
      </w:hyperlink>
      <w:r w:rsidRPr="00D159D6">
        <w:t xml:space="preserve">. </w:t>
      </w:r>
    </w:p>
    <w:p w14:paraId="65F34A0F" w14:textId="57A1AA6D" w:rsidR="00832D1F" w:rsidRPr="006670B4" w:rsidRDefault="00832D1F" w:rsidP="000B0458"/>
    <w:sectPr w:rsidR="00832D1F" w:rsidRPr="006670B4" w:rsidSect="00BA5184">
      <w:footerReference w:type="default" r:id="rId296"/>
      <w:pgSz w:w="11906" w:h="16838"/>
      <w:pgMar w:top="1440" w:right="1134" w:bottom="1440" w:left="1134" w:header="283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F6C9F" w14:textId="77777777" w:rsidR="00F008D4" w:rsidRDefault="00F008D4" w:rsidP="001B3DF5">
      <w:r>
        <w:separator/>
      </w:r>
    </w:p>
  </w:endnote>
  <w:endnote w:type="continuationSeparator" w:id="0">
    <w:p w14:paraId="622039A2" w14:textId="77777777" w:rsidR="00F008D4" w:rsidRDefault="00F008D4" w:rsidP="001B3DF5">
      <w:r>
        <w:continuationSeparator/>
      </w:r>
    </w:p>
  </w:endnote>
  <w:endnote w:type="continuationNotice" w:id="1">
    <w:p w14:paraId="5A5AAFB7" w14:textId="77777777" w:rsidR="00F008D4" w:rsidRDefault="00F008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036463"/>
      <w:docPartObj>
        <w:docPartGallery w:val="Page Numbers (Bottom of Page)"/>
        <w:docPartUnique/>
      </w:docPartObj>
    </w:sdtPr>
    <w:sdtEndPr/>
    <w:sdtContent>
      <w:p w14:paraId="69F66DFE" w14:textId="0AF7DDB9" w:rsidR="00A745AC" w:rsidRDefault="00A745A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EEC" w:rsidRPr="00C52EEC">
          <w:rPr>
            <w:noProof/>
            <w:lang w:val="zh-CN"/>
          </w:rPr>
          <w:t>36</w:t>
        </w:r>
        <w:r>
          <w:fldChar w:fldCharType="end"/>
        </w:r>
      </w:p>
    </w:sdtContent>
  </w:sdt>
  <w:p w14:paraId="2DE6915A" w14:textId="77777777" w:rsidR="00A745AC" w:rsidRDefault="00A745A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4878C" w14:textId="77777777" w:rsidR="00F008D4" w:rsidRDefault="00F008D4" w:rsidP="001B3DF5">
      <w:r>
        <w:separator/>
      </w:r>
    </w:p>
  </w:footnote>
  <w:footnote w:type="continuationSeparator" w:id="0">
    <w:p w14:paraId="4434A39E" w14:textId="77777777" w:rsidR="00F008D4" w:rsidRDefault="00F008D4" w:rsidP="001B3DF5">
      <w:r>
        <w:continuationSeparator/>
      </w:r>
    </w:p>
  </w:footnote>
  <w:footnote w:type="continuationNotice" w:id="1">
    <w:p w14:paraId="6A29DAAA" w14:textId="77777777" w:rsidR="00F008D4" w:rsidRDefault="00F008D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7ABD"/>
    <w:multiLevelType w:val="hybridMultilevel"/>
    <w:tmpl w:val="9F0873F8"/>
    <w:lvl w:ilvl="0" w:tplc="C326057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0E1B58"/>
    <w:multiLevelType w:val="hybridMultilevel"/>
    <w:tmpl w:val="C7AC8622"/>
    <w:lvl w:ilvl="0" w:tplc="D1C861D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2" w15:restartNumberingAfterBreak="0">
    <w:nsid w:val="09DB4077"/>
    <w:multiLevelType w:val="multilevel"/>
    <w:tmpl w:val="0EB0F774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1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0D2C0F46"/>
    <w:multiLevelType w:val="hybridMultilevel"/>
    <w:tmpl w:val="A8C86F68"/>
    <w:lvl w:ilvl="0" w:tplc="C3260570">
      <w:start w:val="1"/>
      <w:numFmt w:val="bullet"/>
      <w:lvlText w:val=""/>
      <w:lvlJc w:val="left"/>
      <w:pPr>
        <w:ind w:left="7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0" w:hanging="420"/>
      </w:pPr>
      <w:rPr>
        <w:rFonts w:ascii="Wingdings" w:hAnsi="Wingdings" w:hint="default"/>
      </w:rPr>
    </w:lvl>
  </w:abstractNum>
  <w:abstractNum w:abstractNumId="4" w15:restartNumberingAfterBreak="0">
    <w:nsid w:val="10F64EFF"/>
    <w:multiLevelType w:val="hybridMultilevel"/>
    <w:tmpl w:val="E51639E0"/>
    <w:lvl w:ilvl="0" w:tplc="4574E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794C55"/>
    <w:multiLevelType w:val="hybridMultilevel"/>
    <w:tmpl w:val="8140F8CA"/>
    <w:lvl w:ilvl="0" w:tplc="DEAAB99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6" w15:restartNumberingAfterBreak="0">
    <w:nsid w:val="141F2CD6"/>
    <w:multiLevelType w:val="hybridMultilevel"/>
    <w:tmpl w:val="5A3AF082"/>
    <w:lvl w:ilvl="0" w:tplc="A9883C9A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9F0D5C"/>
    <w:multiLevelType w:val="multilevel"/>
    <w:tmpl w:val="86F62AA4"/>
    <w:lvl w:ilvl="0">
      <w:start w:val="1"/>
      <w:numFmt w:val="upperLetter"/>
      <w:pStyle w:val="2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3"/>
      <w:suff w:val="space"/>
      <w:lvlText w:val="%1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1EE03D0E"/>
    <w:multiLevelType w:val="hybridMultilevel"/>
    <w:tmpl w:val="FB2667F2"/>
    <w:lvl w:ilvl="0" w:tplc="0988100C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2D479D"/>
    <w:multiLevelType w:val="hybridMultilevel"/>
    <w:tmpl w:val="56D0CD02"/>
    <w:lvl w:ilvl="0" w:tplc="4BE89CD6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0B73DD4"/>
    <w:multiLevelType w:val="multilevel"/>
    <w:tmpl w:val="325425B2"/>
    <w:lvl w:ilvl="0">
      <w:start w:val="1"/>
      <w:numFmt w:val="upperLetter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1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223D3C4A"/>
    <w:multiLevelType w:val="hybridMultilevel"/>
    <w:tmpl w:val="8712386C"/>
    <w:lvl w:ilvl="0" w:tplc="C514467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56B317F"/>
    <w:multiLevelType w:val="hybridMultilevel"/>
    <w:tmpl w:val="0BA63A82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28A33882"/>
    <w:multiLevelType w:val="hybridMultilevel"/>
    <w:tmpl w:val="7D22EA20"/>
    <w:lvl w:ilvl="0" w:tplc="84D41B1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B56E3E"/>
    <w:multiLevelType w:val="multilevel"/>
    <w:tmpl w:val="E73C930A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5" w15:restartNumberingAfterBreak="0">
    <w:nsid w:val="2ECD1B8E"/>
    <w:multiLevelType w:val="multilevel"/>
    <w:tmpl w:val="D48CAA62"/>
    <w:lvl w:ilvl="0">
      <w:start w:val="1"/>
      <w:numFmt w:val="upperLetter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a"/>
      <w:suff w:val="space"/>
      <w:lvlText w:val="%1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2FB855D0"/>
    <w:multiLevelType w:val="hybridMultilevel"/>
    <w:tmpl w:val="79BC82EE"/>
    <w:lvl w:ilvl="0" w:tplc="83FAAD1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FD24B79"/>
    <w:multiLevelType w:val="multilevel"/>
    <w:tmpl w:val="E73C930A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33307F8D"/>
    <w:multiLevelType w:val="hybridMultilevel"/>
    <w:tmpl w:val="9390A574"/>
    <w:lvl w:ilvl="0" w:tplc="FC6E8C7A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F910D7"/>
    <w:multiLevelType w:val="hybridMultilevel"/>
    <w:tmpl w:val="EB8AA93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4183650"/>
    <w:multiLevelType w:val="hybridMultilevel"/>
    <w:tmpl w:val="A07656B4"/>
    <w:lvl w:ilvl="0" w:tplc="C326057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9F073B9"/>
    <w:multiLevelType w:val="multilevel"/>
    <w:tmpl w:val="1EA2B228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3A755675"/>
    <w:multiLevelType w:val="multilevel"/>
    <w:tmpl w:val="679E85D0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397" w:hanging="39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3" w15:restartNumberingAfterBreak="0">
    <w:nsid w:val="3D3F568A"/>
    <w:multiLevelType w:val="multilevel"/>
    <w:tmpl w:val="E73C930A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3EFD25C0"/>
    <w:multiLevelType w:val="hybridMultilevel"/>
    <w:tmpl w:val="C910EF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5B1545C"/>
    <w:multiLevelType w:val="hybridMultilevel"/>
    <w:tmpl w:val="79788EE0"/>
    <w:lvl w:ilvl="0" w:tplc="3B2A2100">
      <w:start w:val="1"/>
      <w:numFmt w:val="upperLetter"/>
      <w:lvlText w:val="(%1)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6486F7F"/>
    <w:multiLevelType w:val="hybridMultilevel"/>
    <w:tmpl w:val="8BF470CE"/>
    <w:lvl w:ilvl="0" w:tplc="388E058E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E8F08BA"/>
    <w:multiLevelType w:val="hybridMultilevel"/>
    <w:tmpl w:val="49A22316"/>
    <w:lvl w:ilvl="0" w:tplc="726C0FEC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05807A5"/>
    <w:multiLevelType w:val="multilevel"/>
    <w:tmpl w:val="E73C930A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 w15:restartNumberingAfterBreak="0">
    <w:nsid w:val="509954B4"/>
    <w:multiLevelType w:val="hybridMultilevel"/>
    <w:tmpl w:val="A42A62BE"/>
    <w:lvl w:ilvl="0" w:tplc="3FA278E6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09C4146"/>
    <w:multiLevelType w:val="hybridMultilevel"/>
    <w:tmpl w:val="6AA46FB6"/>
    <w:lvl w:ilvl="0" w:tplc="ED964862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09F363A"/>
    <w:multiLevelType w:val="multilevel"/>
    <w:tmpl w:val="92A698BE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2" w15:restartNumberingAfterBreak="0">
    <w:nsid w:val="51783E6A"/>
    <w:multiLevelType w:val="hybridMultilevel"/>
    <w:tmpl w:val="4EC2E3BE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3" w15:restartNumberingAfterBreak="0">
    <w:nsid w:val="51D07124"/>
    <w:multiLevelType w:val="hybridMultilevel"/>
    <w:tmpl w:val="44CA4D62"/>
    <w:lvl w:ilvl="0" w:tplc="077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217733C"/>
    <w:multiLevelType w:val="hybridMultilevel"/>
    <w:tmpl w:val="3A30BB96"/>
    <w:lvl w:ilvl="0" w:tplc="CB260DC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5A60790"/>
    <w:multiLevelType w:val="multilevel"/>
    <w:tmpl w:val="CBF88C8C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6" w15:restartNumberingAfterBreak="0">
    <w:nsid w:val="57C02793"/>
    <w:multiLevelType w:val="hybridMultilevel"/>
    <w:tmpl w:val="7988FBA4"/>
    <w:lvl w:ilvl="0" w:tplc="62AA760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5CBD0019"/>
    <w:multiLevelType w:val="hybridMultilevel"/>
    <w:tmpl w:val="4A74D946"/>
    <w:lvl w:ilvl="0" w:tplc="774ACA4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04346DF"/>
    <w:multiLevelType w:val="hybridMultilevel"/>
    <w:tmpl w:val="87D2EF12"/>
    <w:lvl w:ilvl="0" w:tplc="37B4584A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2FB0F66"/>
    <w:multiLevelType w:val="hybridMultilevel"/>
    <w:tmpl w:val="6FDA80E8"/>
    <w:lvl w:ilvl="0" w:tplc="1EB0ACC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6BBA7EA1"/>
    <w:multiLevelType w:val="hybridMultilevel"/>
    <w:tmpl w:val="7862DF14"/>
    <w:lvl w:ilvl="0" w:tplc="C326057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6DD2669C"/>
    <w:multiLevelType w:val="multilevel"/>
    <w:tmpl w:val="679E85D0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397" w:hanging="39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2" w15:restartNumberingAfterBreak="0">
    <w:nsid w:val="6FDD4DDA"/>
    <w:multiLevelType w:val="multilevel"/>
    <w:tmpl w:val="E73C930A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3" w15:restartNumberingAfterBreak="0">
    <w:nsid w:val="72D535F8"/>
    <w:multiLevelType w:val="multilevel"/>
    <w:tmpl w:val="1EBA3EFC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4" w15:restartNumberingAfterBreak="0">
    <w:nsid w:val="793D68D0"/>
    <w:multiLevelType w:val="hybridMultilevel"/>
    <w:tmpl w:val="8DDA501A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9BA322A"/>
    <w:multiLevelType w:val="hybridMultilevel"/>
    <w:tmpl w:val="CF00BD28"/>
    <w:lvl w:ilvl="0" w:tplc="E6BA0E16">
      <w:start w:val="1"/>
      <w:numFmt w:val="bullet"/>
      <w:lvlText w:val="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7C2C0576"/>
    <w:multiLevelType w:val="hybridMultilevel"/>
    <w:tmpl w:val="F44E0F50"/>
    <w:lvl w:ilvl="0" w:tplc="7AE06AF0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 w15:restartNumberingAfterBreak="0">
    <w:nsid w:val="7CA22FE1"/>
    <w:multiLevelType w:val="multilevel"/>
    <w:tmpl w:val="E73C930A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9"/>
  </w:num>
  <w:num w:numId="2">
    <w:abstractNumId w:val="16"/>
  </w:num>
  <w:num w:numId="3">
    <w:abstractNumId w:val="46"/>
  </w:num>
  <w:num w:numId="4">
    <w:abstractNumId w:val="27"/>
  </w:num>
  <w:num w:numId="5">
    <w:abstractNumId w:val="37"/>
  </w:num>
  <w:num w:numId="6">
    <w:abstractNumId w:val="6"/>
  </w:num>
  <w:num w:numId="7">
    <w:abstractNumId w:val="26"/>
  </w:num>
  <w:num w:numId="8">
    <w:abstractNumId w:val="39"/>
  </w:num>
  <w:num w:numId="9">
    <w:abstractNumId w:val="32"/>
  </w:num>
  <w:num w:numId="10">
    <w:abstractNumId w:val="12"/>
  </w:num>
  <w:num w:numId="11">
    <w:abstractNumId w:val="30"/>
  </w:num>
  <w:num w:numId="12">
    <w:abstractNumId w:val="38"/>
  </w:num>
  <w:num w:numId="13">
    <w:abstractNumId w:val="8"/>
  </w:num>
  <w:num w:numId="14">
    <w:abstractNumId w:val="29"/>
  </w:num>
  <w:num w:numId="15">
    <w:abstractNumId w:val="0"/>
  </w:num>
  <w:num w:numId="16">
    <w:abstractNumId w:val="20"/>
  </w:num>
  <w:num w:numId="17">
    <w:abstractNumId w:val="9"/>
  </w:num>
  <w:num w:numId="18">
    <w:abstractNumId w:val="18"/>
  </w:num>
  <w:num w:numId="19">
    <w:abstractNumId w:val="40"/>
  </w:num>
  <w:num w:numId="20">
    <w:abstractNumId w:val="13"/>
  </w:num>
  <w:num w:numId="21">
    <w:abstractNumId w:val="45"/>
  </w:num>
  <w:num w:numId="22">
    <w:abstractNumId w:val="3"/>
  </w:num>
  <w:num w:numId="23">
    <w:abstractNumId w:val="24"/>
  </w:num>
  <w:num w:numId="24">
    <w:abstractNumId w:val="11"/>
  </w:num>
  <w:num w:numId="25">
    <w:abstractNumId w:val="34"/>
  </w:num>
  <w:num w:numId="26">
    <w:abstractNumId w:val="36"/>
  </w:num>
  <w:num w:numId="27">
    <w:abstractNumId w:val="44"/>
  </w:num>
  <w:num w:numId="28">
    <w:abstractNumId w:val="23"/>
  </w:num>
  <w:num w:numId="29">
    <w:abstractNumId w:val="22"/>
  </w:num>
  <w:num w:numId="30">
    <w:abstractNumId w:val="47"/>
  </w:num>
  <w:num w:numId="31">
    <w:abstractNumId w:val="21"/>
  </w:num>
  <w:num w:numId="32">
    <w:abstractNumId w:val="41"/>
  </w:num>
  <w:num w:numId="33">
    <w:abstractNumId w:val="17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43"/>
  </w:num>
  <w:num w:numId="37">
    <w:abstractNumId w:val="35"/>
  </w:num>
  <w:num w:numId="38">
    <w:abstractNumId w:val="28"/>
  </w:num>
  <w:num w:numId="39">
    <w:abstractNumId w:val="42"/>
  </w:num>
  <w:num w:numId="40">
    <w:abstractNumId w:val="2"/>
  </w:num>
  <w:num w:numId="41">
    <w:abstractNumId w:val="15"/>
  </w:num>
  <w:num w:numId="42">
    <w:abstractNumId w:val="14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  <w:num w:numId="45">
    <w:abstractNumId w:val="7"/>
  </w:num>
  <w:num w:numId="46">
    <w:abstractNumId w:val="33"/>
  </w:num>
  <w:num w:numId="47">
    <w:abstractNumId w:val="5"/>
  </w:num>
  <w:num w:numId="48">
    <w:abstractNumId w:val="1"/>
  </w:num>
  <w:num w:numId="49">
    <w:abstractNumId w:val="4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yMbIwMzAxMDQxsTRU0lEKTi0uzszPAykwqgUAx7IpUy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DoctorThesi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283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2zs2ddreo22arpevd0lvprf40s0fpxr5t0ex&quot;&gt;My EndNote Library-Converted&lt;record-ids&gt;&lt;item&gt;4&lt;/item&gt;&lt;item&gt;6&lt;/item&gt;&lt;item&gt;13&lt;/item&gt;&lt;item&gt;104&lt;/item&gt;&lt;item&gt;112&lt;/item&gt;&lt;item&gt;114&lt;/item&gt;&lt;item&gt;158&lt;/item&gt;&lt;item&gt;159&lt;/item&gt;&lt;item&gt;160&lt;/item&gt;&lt;item&gt;172&lt;/item&gt;&lt;item&gt;179&lt;/item&gt;&lt;item&gt;185&lt;/item&gt;&lt;item&gt;186&lt;/item&gt;&lt;item&gt;189&lt;/item&gt;&lt;item&gt;190&lt;/item&gt;&lt;item&gt;207&lt;/item&gt;&lt;item&gt;215&lt;/item&gt;&lt;item&gt;218&lt;/item&gt;&lt;item&gt;220&lt;/item&gt;&lt;item&gt;221&lt;/item&gt;&lt;item&gt;222&lt;/item&gt;&lt;item&gt;223&lt;/item&gt;&lt;item&gt;226&lt;/item&gt;&lt;item&gt;231&lt;/item&gt;&lt;item&gt;253&lt;/item&gt;&lt;item&gt;262&lt;/item&gt;&lt;item&gt;263&lt;/item&gt;&lt;item&gt;287&lt;/item&gt;&lt;item&gt;294&lt;/item&gt;&lt;item&gt;299&lt;/item&gt;&lt;item&gt;320&lt;/item&gt;&lt;item&gt;347&lt;/item&gt;&lt;item&gt;393&lt;/item&gt;&lt;item&gt;420&lt;/item&gt;&lt;item&gt;421&lt;/item&gt;&lt;item&gt;423&lt;/item&gt;&lt;item&gt;424&lt;/item&gt;&lt;item&gt;425&lt;/item&gt;&lt;item&gt;426&lt;/item&gt;&lt;item&gt;435&lt;/item&gt;&lt;item&gt;436&lt;/item&gt;&lt;item&gt;439&lt;/item&gt;&lt;item&gt;448&lt;/item&gt;&lt;item&gt;449&lt;/item&gt;&lt;item&gt;453&lt;/item&gt;&lt;item&gt;457&lt;/item&gt;&lt;item&gt;458&lt;/item&gt;&lt;item&gt;459&lt;/item&gt;&lt;item&gt;460&lt;/item&gt;&lt;item&gt;461&lt;/item&gt;&lt;item&gt;462&lt;/item&gt;&lt;item&gt;463&lt;/item&gt;&lt;item&gt;464&lt;/item&gt;&lt;item&gt;465&lt;/item&gt;&lt;item&gt;466&lt;/item&gt;&lt;item&gt;467&lt;/item&gt;&lt;item&gt;468&lt;/item&gt;&lt;item&gt;470&lt;/item&gt;&lt;item&gt;471&lt;/item&gt;&lt;item&gt;474&lt;/item&gt;&lt;item&gt;478&lt;/item&gt;&lt;item&gt;479&lt;/item&gt;&lt;item&gt;480&lt;/item&gt;&lt;item&gt;481&lt;/item&gt;&lt;item&gt;482&lt;/item&gt;&lt;item&gt;593&lt;/item&gt;&lt;item&gt;714&lt;/item&gt;&lt;item&gt;718&lt;/item&gt;&lt;item&gt;719&lt;/item&gt;&lt;item&gt;803&lt;/item&gt;&lt;/record-ids&gt;&lt;/item&gt;&lt;/Libraries&gt;"/>
  </w:docVars>
  <w:rsids>
    <w:rsidRoot w:val="00035A9A"/>
    <w:rsid w:val="000006E6"/>
    <w:rsid w:val="00000853"/>
    <w:rsid w:val="00000AA5"/>
    <w:rsid w:val="00000B8E"/>
    <w:rsid w:val="00000DC4"/>
    <w:rsid w:val="00001343"/>
    <w:rsid w:val="000016D6"/>
    <w:rsid w:val="00001996"/>
    <w:rsid w:val="00001ACF"/>
    <w:rsid w:val="000022EE"/>
    <w:rsid w:val="00002487"/>
    <w:rsid w:val="00002570"/>
    <w:rsid w:val="00002708"/>
    <w:rsid w:val="00002F1D"/>
    <w:rsid w:val="000032F0"/>
    <w:rsid w:val="00004499"/>
    <w:rsid w:val="00004C91"/>
    <w:rsid w:val="00004EEF"/>
    <w:rsid w:val="000050FC"/>
    <w:rsid w:val="00005982"/>
    <w:rsid w:val="00005D4A"/>
    <w:rsid w:val="00005F3A"/>
    <w:rsid w:val="00005F91"/>
    <w:rsid w:val="000066CA"/>
    <w:rsid w:val="00006A84"/>
    <w:rsid w:val="00006B7C"/>
    <w:rsid w:val="000073C0"/>
    <w:rsid w:val="000076CB"/>
    <w:rsid w:val="00007977"/>
    <w:rsid w:val="00007DE2"/>
    <w:rsid w:val="00010478"/>
    <w:rsid w:val="000104A2"/>
    <w:rsid w:val="00010D4F"/>
    <w:rsid w:val="00011803"/>
    <w:rsid w:val="00011B73"/>
    <w:rsid w:val="00011D32"/>
    <w:rsid w:val="00011DAF"/>
    <w:rsid w:val="00011F2F"/>
    <w:rsid w:val="0001242D"/>
    <w:rsid w:val="00012565"/>
    <w:rsid w:val="00012A69"/>
    <w:rsid w:val="00013266"/>
    <w:rsid w:val="000134D3"/>
    <w:rsid w:val="000137FB"/>
    <w:rsid w:val="000138C6"/>
    <w:rsid w:val="00013B01"/>
    <w:rsid w:val="00013BA2"/>
    <w:rsid w:val="00014620"/>
    <w:rsid w:val="00014A30"/>
    <w:rsid w:val="00014CFB"/>
    <w:rsid w:val="000150B2"/>
    <w:rsid w:val="000150B4"/>
    <w:rsid w:val="0001518B"/>
    <w:rsid w:val="00015BA7"/>
    <w:rsid w:val="00015F84"/>
    <w:rsid w:val="00016926"/>
    <w:rsid w:val="00016FF4"/>
    <w:rsid w:val="0001725E"/>
    <w:rsid w:val="00020691"/>
    <w:rsid w:val="00020FE3"/>
    <w:rsid w:val="00021380"/>
    <w:rsid w:val="000216F8"/>
    <w:rsid w:val="00021F68"/>
    <w:rsid w:val="000227E6"/>
    <w:rsid w:val="00022D39"/>
    <w:rsid w:val="0002342F"/>
    <w:rsid w:val="00023443"/>
    <w:rsid w:val="00023969"/>
    <w:rsid w:val="00024352"/>
    <w:rsid w:val="0002476A"/>
    <w:rsid w:val="000248C3"/>
    <w:rsid w:val="0002494F"/>
    <w:rsid w:val="00024C8B"/>
    <w:rsid w:val="00024F01"/>
    <w:rsid w:val="0002587C"/>
    <w:rsid w:val="00025D33"/>
    <w:rsid w:val="00025D42"/>
    <w:rsid w:val="00025D6A"/>
    <w:rsid w:val="00025ED9"/>
    <w:rsid w:val="0002636A"/>
    <w:rsid w:val="00026A7A"/>
    <w:rsid w:val="00026DA6"/>
    <w:rsid w:val="00027527"/>
    <w:rsid w:val="0002756E"/>
    <w:rsid w:val="000300C5"/>
    <w:rsid w:val="00030857"/>
    <w:rsid w:val="00030881"/>
    <w:rsid w:val="000308F5"/>
    <w:rsid w:val="00030D60"/>
    <w:rsid w:val="00031111"/>
    <w:rsid w:val="0003117D"/>
    <w:rsid w:val="00031E94"/>
    <w:rsid w:val="00031EAF"/>
    <w:rsid w:val="00031F92"/>
    <w:rsid w:val="000325EB"/>
    <w:rsid w:val="00032655"/>
    <w:rsid w:val="000327F3"/>
    <w:rsid w:val="00032B4B"/>
    <w:rsid w:val="000337A7"/>
    <w:rsid w:val="00033C10"/>
    <w:rsid w:val="00033CE1"/>
    <w:rsid w:val="000342F7"/>
    <w:rsid w:val="00034BC0"/>
    <w:rsid w:val="00034F2C"/>
    <w:rsid w:val="000354FE"/>
    <w:rsid w:val="00035A86"/>
    <w:rsid w:val="00035A9A"/>
    <w:rsid w:val="00035CA1"/>
    <w:rsid w:val="00035E26"/>
    <w:rsid w:val="000363A3"/>
    <w:rsid w:val="00036501"/>
    <w:rsid w:val="0003652D"/>
    <w:rsid w:val="00036B16"/>
    <w:rsid w:val="000371AE"/>
    <w:rsid w:val="000401DE"/>
    <w:rsid w:val="00040389"/>
    <w:rsid w:val="000406DE"/>
    <w:rsid w:val="00040D48"/>
    <w:rsid w:val="00041158"/>
    <w:rsid w:val="00041509"/>
    <w:rsid w:val="00042422"/>
    <w:rsid w:val="00042D48"/>
    <w:rsid w:val="00043291"/>
    <w:rsid w:val="0004379A"/>
    <w:rsid w:val="0004387D"/>
    <w:rsid w:val="000438A5"/>
    <w:rsid w:val="00043BE0"/>
    <w:rsid w:val="00043EFA"/>
    <w:rsid w:val="0004406A"/>
    <w:rsid w:val="0004418B"/>
    <w:rsid w:val="000441C8"/>
    <w:rsid w:val="0004420B"/>
    <w:rsid w:val="000443D3"/>
    <w:rsid w:val="000447D5"/>
    <w:rsid w:val="00044987"/>
    <w:rsid w:val="00044B70"/>
    <w:rsid w:val="00044E14"/>
    <w:rsid w:val="0004526B"/>
    <w:rsid w:val="00045272"/>
    <w:rsid w:val="00045861"/>
    <w:rsid w:val="00045BA3"/>
    <w:rsid w:val="00045C97"/>
    <w:rsid w:val="000463FD"/>
    <w:rsid w:val="00046D86"/>
    <w:rsid w:val="00046EC8"/>
    <w:rsid w:val="000475FD"/>
    <w:rsid w:val="00050005"/>
    <w:rsid w:val="0005020A"/>
    <w:rsid w:val="0005020F"/>
    <w:rsid w:val="000503DF"/>
    <w:rsid w:val="000506E8"/>
    <w:rsid w:val="000508C5"/>
    <w:rsid w:val="000512D6"/>
    <w:rsid w:val="000513AA"/>
    <w:rsid w:val="00051632"/>
    <w:rsid w:val="000518A0"/>
    <w:rsid w:val="00051FEE"/>
    <w:rsid w:val="00052188"/>
    <w:rsid w:val="000528B0"/>
    <w:rsid w:val="00052B77"/>
    <w:rsid w:val="00053954"/>
    <w:rsid w:val="00053970"/>
    <w:rsid w:val="00053AE3"/>
    <w:rsid w:val="000541B0"/>
    <w:rsid w:val="00054605"/>
    <w:rsid w:val="000546C0"/>
    <w:rsid w:val="0005565F"/>
    <w:rsid w:val="00055CEE"/>
    <w:rsid w:val="00055F8C"/>
    <w:rsid w:val="000560B4"/>
    <w:rsid w:val="000564CD"/>
    <w:rsid w:val="00056E5F"/>
    <w:rsid w:val="00056F7E"/>
    <w:rsid w:val="000576DE"/>
    <w:rsid w:val="00057A55"/>
    <w:rsid w:val="00057BE6"/>
    <w:rsid w:val="000600B1"/>
    <w:rsid w:val="00060360"/>
    <w:rsid w:val="000606EA"/>
    <w:rsid w:val="00060FA7"/>
    <w:rsid w:val="00061232"/>
    <w:rsid w:val="00061357"/>
    <w:rsid w:val="00061522"/>
    <w:rsid w:val="000619FE"/>
    <w:rsid w:val="00061B9A"/>
    <w:rsid w:val="00061CE8"/>
    <w:rsid w:val="0006218A"/>
    <w:rsid w:val="00062776"/>
    <w:rsid w:val="000627EB"/>
    <w:rsid w:val="00062D6D"/>
    <w:rsid w:val="00063609"/>
    <w:rsid w:val="00063A32"/>
    <w:rsid w:val="00063DA6"/>
    <w:rsid w:val="00064E8D"/>
    <w:rsid w:val="000650C2"/>
    <w:rsid w:val="0006517F"/>
    <w:rsid w:val="00065358"/>
    <w:rsid w:val="0006549E"/>
    <w:rsid w:val="000655BE"/>
    <w:rsid w:val="000656BE"/>
    <w:rsid w:val="00065969"/>
    <w:rsid w:val="00065A0D"/>
    <w:rsid w:val="00065AEC"/>
    <w:rsid w:val="00065E26"/>
    <w:rsid w:val="00065E7A"/>
    <w:rsid w:val="00066367"/>
    <w:rsid w:val="000665CE"/>
    <w:rsid w:val="0006681C"/>
    <w:rsid w:val="000668A8"/>
    <w:rsid w:val="00066C22"/>
    <w:rsid w:val="00067381"/>
    <w:rsid w:val="00067BE2"/>
    <w:rsid w:val="00067EC8"/>
    <w:rsid w:val="00067FCE"/>
    <w:rsid w:val="00070006"/>
    <w:rsid w:val="000705DD"/>
    <w:rsid w:val="00070AA1"/>
    <w:rsid w:val="00071153"/>
    <w:rsid w:val="0007143C"/>
    <w:rsid w:val="00071542"/>
    <w:rsid w:val="00071FD0"/>
    <w:rsid w:val="0007209F"/>
    <w:rsid w:val="000727F2"/>
    <w:rsid w:val="000729E6"/>
    <w:rsid w:val="00072A50"/>
    <w:rsid w:val="00072C35"/>
    <w:rsid w:val="00072F54"/>
    <w:rsid w:val="000733B7"/>
    <w:rsid w:val="00073516"/>
    <w:rsid w:val="00074A4B"/>
    <w:rsid w:val="000754D3"/>
    <w:rsid w:val="00075A35"/>
    <w:rsid w:val="00075ADD"/>
    <w:rsid w:val="00075BEE"/>
    <w:rsid w:val="00075CA6"/>
    <w:rsid w:val="00075FFC"/>
    <w:rsid w:val="0007606C"/>
    <w:rsid w:val="00076270"/>
    <w:rsid w:val="00076A49"/>
    <w:rsid w:val="00076BDC"/>
    <w:rsid w:val="00076D47"/>
    <w:rsid w:val="00076D7E"/>
    <w:rsid w:val="00077176"/>
    <w:rsid w:val="00077FD8"/>
    <w:rsid w:val="000804EF"/>
    <w:rsid w:val="000805C9"/>
    <w:rsid w:val="0008098D"/>
    <w:rsid w:val="00080CFB"/>
    <w:rsid w:val="000811A8"/>
    <w:rsid w:val="00081397"/>
    <w:rsid w:val="0008141E"/>
    <w:rsid w:val="0008147F"/>
    <w:rsid w:val="0008177C"/>
    <w:rsid w:val="00081AB0"/>
    <w:rsid w:val="00082738"/>
    <w:rsid w:val="0008282A"/>
    <w:rsid w:val="00082A73"/>
    <w:rsid w:val="00082CCA"/>
    <w:rsid w:val="000831C0"/>
    <w:rsid w:val="0008342D"/>
    <w:rsid w:val="00083653"/>
    <w:rsid w:val="000839FA"/>
    <w:rsid w:val="00083DB6"/>
    <w:rsid w:val="0008471B"/>
    <w:rsid w:val="000848A9"/>
    <w:rsid w:val="00084F3C"/>
    <w:rsid w:val="000854F3"/>
    <w:rsid w:val="000855AB"/>
    <w:rsid w:val="00085646"/>
    <w:rsid w:val="00085ED6"/>
    <w:rsid w:val="00086267"/>
    <w:rsid w:val="00086805"/>
    <w:rsid w:val="00086A0D"/>
    <w:rsid w:val="0008721C"/>
    <w:rsid w:val="0008754F"/>
    <w:rsid w:val="00087DE2"/>
    <w:rsid w:val="0009008B"/>
    <w:rsid w:val="00090261"/>
    <w:rsid w:val="000903CA"/>
    <w:rsid w:val="00090801"/>
    <w:rsid w:val="00091A78"/>
    <w:rsid w:val="00091E60"/>
    <w:rsid w:val="000920CC"/>
    <w:rsid w:val="000924EA"/>
    <w:rsid w:val="00092C91"/>
    <w:rsid w:val="000932BC"/>
    <w:rsid w:val="00093A74"/>
    <w:rsid w:val="0009428B"/>
    <w:rsid w:val="00094882"/>
    <w:rsid w:val="00094C3D"/>
    <w:rsid w:val="00094D00"/>
    <w:rsid w:val="00094D56"/>
    <w:rsid w:val="00094DC9"/>
    <w:rsid w:val="00094EDF"/>
    <w:rsid w:val="00094F8D"/>
    <w:rsid w:val="00095367"/>
    <w:rsid w:val="00095822"/>
    <w:rsid w:val="00095CD1"/>
    <w:rsid w:val="00095F99"/>
    <w:rsid w:val="00096CAA"/>
    <w:rsid w:val="00096F78"/>
    <w:rsid w:val="0009700A"/>
    <w:rsid w:val="000971ED"/>
    <w:rsid w:val="00097262"/>
    <w:rsid w:val="00097457"/>
    <w:rsid w:val="00097539"/>
    <w:rsid w:val="000975C5"/>
    <w:rsid w:val="000976A8"/>
    <w:rsid w:val="000977C6"/>
    <w:rsid w:val="000979C3"/>
    <w:rsid w:val="00097AA1"/>
    <w:rsid w:val="000A0127"/>
    <w:rsid w:val="000A0387"/>
    <w:rsid w:val="000A0527"/>
    <w:rsid w:val="000A0735"/>
    <w:rsid w:val="000A0786"/>
    <w:rsid w:val="000A0D89"/>
    <w:rsid w:val="000A1119"/>
    <w:rsid w:val="000A1456"/>
    <w:rsid w:val="000A15F7"/>
    <w:rsid w:val="000A215F"/>
    <w:rsid w:val="000A26CC"/>
    <w:rsid w:val="000A2B36"/>
    <w:rsid w:val="000A37C3"/>
    <w:rsid w:val="000A39D5"/>
    <w:rsid w:val="000A3EC0"/>
    <w:rsid w:val="000A4094"/>
    <w:rsid w:val="000A42E0"/>
    <w:rsid w:val="000A43CE"/>
    <w:rsid w:val="000A46A3"/>
    <w:rsid w:val="000A4DD6"/>
    <w:rsid w:val="000A5185"/>
    <w:rsid w:val="000A5368"/>
    <w:rsid w:val="000A59BE"/>
    <w:rsid w:val="000A626B"/>
    <w:rsid w:val="000A6872"/>
    <w:rsid w:val="000A6CD7"/>
    <w:rsid w:val="000A75F1"/>
    <w:rsid w:val="000A7867"/>
    <w:rsid w:val="000B0458"/>
    <w:rsid w:val="000B0899"/>
    <w:rsid w:val="000B0BB3"/>
    <w:rsid w:val="000B0BFC"/>
    <w:rsid w:val="000B0CD7"/>
    <w:rsid w:val="000B1044"/>
    <w:rsid w:val="000B1338"/>
    <w:rsid w:val="000B1394"/>
    <w:rsid w:val="000B1412"/>
    <w:rsid w:val="000B18EB"/>
    <w:rsid w:val="000B1B26"/>
    <w:rsid w:val="000B1DCE"/>
    <w:rsid w:val="000B1F4F"/>
    <w:rsid w:val="000B2042"/>
    <w:rsid w:val="000B2731"/>
    <w:rsid w:val="000B31BA"/>
    <w:rsid w:val="000B3351"/>
    <w:rsid w:val="000B3365"/>
    <w:rsid w:val="000B33D0"/>
    <w:rsid w:val="000B3C69"/>
    <w:rsid w:val="000B3EC2"/>
    <w:rsid w:val="000B440C"/>
    <w:rsid w:val="000B4444"/>
    <w:rsid w:val="000B44C1"/>
    <w:rsid w:val="000B45BB"/>
    <w:rsid w:val="000B4A61"/>
    <w:rsid w:val="000B5B3A"/>
    <w:rsid w:val="000B5C22"/>
    <w:rsid w:val="000B5E87"/>
    <w:rsid w:val="000B7B78"/>
    <w:rsid w:val="000C03B0"/>
    <w:rsid w:val="000C0796"/>
    <w:rsid w:val="000C07D7"/>
    <w:rsid w:val="000C0CD8"/>
    <w:rsid w:val="000C1028"/>
    <w:rsid w:val="000C1E26"/>
    <w:rsid w:val="000C25D4"/>
    <w:rsid w:val="000C2807"/>
    <w:rsid w:val="000C30F0"/>
    <w:rsid w:val="000C38C5"/>
    <w:rsid w:val="000C3D64"/>
    <w:rsid w:val="000C4448"/>
    <w:rsid w:val="000C4705"/>
    <w:rsid w:val="000C5840"/>
    <w:rsid w:val="000C58BE"/>
    <w:rsid w:val="000C5A5D"/>
    <w:rsid w:val="000C5C37"/>
    <w:rsid w:val="000C5EBE"/>
    <w:rsid w:val="000C5EC8"/>
    <w:rsid w:val="000C6A1F"/>
    <w:rsid w:val="000C6A55"/>
    <w:rsid w:val="000C701A"/>
    <w:rsid w:val="000C75AC"/>
    <w:rsid w:val="000C7664"/>
    <w:rsid w:val="000C7965"/>
    <w:rsid w:val="000C7ADA"/>
    <w:rsid w:val="000D08C2"/>
    <w:rsid w:val="000D0967"/>
    <w:rsid w:val="000D09C2"/>
    <w:rsid w:val="000D11AC"/>
    <w:rsid w:val="000D1395"/>
    <w:rsid w:val="000D1955"/>
    <w:rsid w:val="000D1A3C"/>
    <w:rsid w:val="000D1A78"/>
    <w:rsid w:val="000D1CFC"/>
    <w:rsid w:val="000D205E"/>
    <w:rsid w:val="000D27BF"/>
    <w:rsid w:val="000D289F"/>
    <w:rsid w:val="000D29E3"/>
    <w:rsid w:val="000D2A64"/>
    <w:rsid w:val="000D2E52"/>
    <w:rsid w:val="000D2EDE"/>
    <w:rsid w:val="000D30F1"/>
    <w:rsid w:val="000D343C"/>
    <w:rsid w:val="000D344B"/>
    <w:rsid w:val="000D3788"/>
    <w:rsid w:val="000D3904"/>
    <w:rsid w:val="000D3ADA"/>
    <w:rsid w:val="000D3E59"/>
    <w:rsid w:val="000D43D2"/>
    <w:rsid w:val="000D49D7"/>
    <w:rsid w:val="000D4A15"/>
    <w:rsid w:val="000D4C8E"/>
    <w:rsid w:val="000D515A"/>
    <w:rsid w:val="000D54FA"/>
    <w:rsid w:val="000D57BB"/>
    <w:rsid w:val="000D5C1D"/>
    <w:rsid w:val="000D5EE6"/>
    <w:rsid w:val="000D64AB"/>
    <w:rsid w:val="000D64BC"/>
    <w:rsid w:val="000D65F6"/>
    <w:rsid w:val="000D6EFF"/>
    <w:rsid w:val="000D74E6"/>
    <w:rsid w:val="000D753F"/>
    <w:rsid w:val="000D7710"/>
    <w:rsid w:val="000D7740"/>
    <w:rsid w:val="000D7784"/>
    <w:rsid w:val="000D794E"/>
    <w:rsid w:val="000D7C73"/>
    <w:rsid w:val="000E0DA5"/>
    <w:rsid w:val="000E0FD2"/>
    <w:rsid w:val="000E121A"/>
    <w:rsid w:val="000E1A24"/>
    <w:rsid w:val="000E1A4F"/>
    <w:rsid w:val="000E1A68"/>
    <w:rsid w:val="000E1C4E"/>
    <w:rsid w:val="000E2013"/>
    <w:rsid w:val="000E21A8"/>
    <w:rsid w:val="000E21AE"/>
    <w:rsid w:val="000E2399"/>
    <w:rsid w:val="000E2E07"/>
    <w:rsid w:val="000E2F95"/>
    <w:rsid w:val="000E3207"/>
    <w:rsid w:val="000E326D"/>
    <w:rsid w:val="000E38EB"/>
    <w:rsid w:val="000E3933"/>
    <w:rsid w:val="000E42FF"/>
    <w:rsid w:val="000E482F"/>
    <w:rsid w:val="000E4B7C"/>
    <w:rsid w:val="000E4C29"/>
    <w:rsid w:val="000E4FF2"/>
    <w:rsid w:val="000E5153"/>
    <w:rsid w:val="000E56E9"/>
    <w:rsid w:val="000E59B1"/>
    <w:rsid w:val="000E5B2C"/>
    <w:rsid w:val="000E6A48"/>
    <w:rsid w:val="000E6A59"/>
    <w:rsid w:val="000E6A78"/>
    <w:rsid w:val="000E6D6B"/>
    <w:rsid w:val="000E7DD8"/>
    <w:rsid w:val="000F038E"/>
    <w:rsid w:val="000F07D8"/>
    <w:rsid w:val="000F0A76"/>
    <w:rsid w:val="000F1586"/>
    <w:rsid w:val="000F1CC9"/>
    <w:rsid w:val="000F1D8F"/>
    <w:rsid w:val="000F2751"/>
    <w:rsid w:val="000F2772"/>
    <w:rsid w:val="000F291C"/>
    <w:rsid w:val="000F2A66"/>
    <w:rsid w:val="000F2AD7"/>
    <w:rsid w:val="000F2BA4"/>
    <w:rsid w:val="000F3174"/>
    <w:rsid w:val="000F3A23"/>
    <w:rsid w:val="000F3ADF"/>
    <w:rsid w:val="000F438B"/>
    <w:rsid w:val="000F4A61"/>
    <w:rsid w:val="000F4B22"/>
    <w:rsid w:val="000F4B87"/>
    <w:rsid w:val="000F4D02"/>
    <w:rsid w:val="000F5042"/>
    <w:rsid w:val="000F5E22"/>
    <w:rsid w:val="000F675C"/>
    <w:rsid w:val="000F67CB"/>
    <w:rsid w:val="000F6B2E"/>
    <w:rsid w:val="000F6C5D"/>
    <w:rsid w:val="000F719B"/>
    <w:rsid w:val="000F71AA"/>
    <w:rsid w:val="000F7550"/>
    <w:rsid w:val="0010016A"/>
    <w:rsid w:val="00100E17"/>
    <w:rsid w:val="00101026"/>
    <w:rsid w:val="0010170D"/>
    <w:rsid w:val="00101B54"/>
    <w:rsid w:val="001020CE"/>
    <w:rsid w:val="00102385"/>
    <w:rsid w:val="0010274B"/>
    <w:rsid w:val="001030A2"/>
    <w:rsid w:val="0010340A"/>
    <w:rsid w:val="001034F8"/>
    <w:rsid w:val="001034FD"/>
    <w:rsid w:val="00104618"/>
    <w:rsid w:val="00104B37"/>
    <w:rsid w:val="00104C3F"/>
    <w:rsid w:val="00104DFB"/>
    <w:rsid w:val="001053D1"/>
    <w:rsid w:val="001056B4"/>
    <w:rsid w:val="00105BA1"/>
    <w:rsid w:val="00105E2F"/>
    <w:rsid w:val="00105F33"/>
    <w:rsid w:val="001064F7"/>
    <w:rsid w:val="001068F4"/>
    <w:rsid w:val="00106BC0"/>
    <w:rsid w:val="00106D1B"/>
    <w:rsid w:val="0010786D"/>
    <w:rsid w:val="001079B7"/>
    <w:rsid w:val="00107A25"/>
    <w:rsid w:val="00107F39"/>
    <w:rsid w:val="001108A2"/>
    <w:rsid w:val="00110BE1"/>
    <w:rsid w:val="00110C1F"/>
    <w:rsid w:val="00110D23"/>
    <w:rsid w:val="00111B66"/>
    <w:rsid w:val="00112466"/>
    <w:rsid w:val="001126C0"/>
    <w:rsid w:val="00112C97"/>
    <w:rsid w:val="00112F0B"/>
    <w:rsid w:val="00113193"/>
    <w:rsid w:val="00113690"/>
    <w:rsid w:val="00113C30"/>
    <w:rsid w:val="001143F5"/>
    <w:rsid w:val="0011442F"/>
    <w:rsid w:val="001144E1"/>
    <w:rsid w:val="00114A67"/>
    <w:rsid w:val="00114BAD"/>
    <w:rsid w:val="00115298"/>
    <w:rsid w:val="00115B56"/>
    <w:rsid w:val="00115B68"/>
    <w:rsid w:val="00115DEB"/>
    <w:rsid w:val="001162FA"/>
    <w:rsid w:val="00116364"/>
    <w:rsid w:val="00116970"/>
    <w:rsid w:val="00116B3C"/>
    <w:rsid w:val="00116F91"/>
    <w:rsid w:val="00117CC6"/>
    <w:rsid w:val="00120209"/>
    <w:rsid w:val="00120333"/>
    <w:rsid w:val="0012064D"/>
    <w:rsid w:val="00120708"/>
    <w:rsid w:val="00120F3C"/>
    <w:rsid w:val="00121272"/>
    <w:rsid w:val="001216E6"/>
    <w:rsid w:val="00121C56"/>
    <w:rsid w:val="00121DCB"/>
    <w:rsid w:val="00121FB8"/>
    <w:rsid w:val="0012248D"/>
    <w:rsid w:val="001224EF"/>
    <w:rsid w:val="0012337F"/>
    <w:rsid w:val="0012397E"/>
    <w:rsid w:val="00123E73"/>
    <w:rsid w:val="00124592"/>
    <w:rsid w:val="0012462E"/>
    <w:rsid w:val="001246A1"/>
    <w:rsid w:val="00124CDC"/>
    <w:rsid w:val="0012521C"/>
    <w:rsid w:val="0012527C"/>
    <w:rsid w:val="0012527F"/>
    <w:rsid w:val="0012631E"/>
    <w:rsid w:val="00126704"/>
    <w:rsid w:val="001269D0"/>
    <w:rsid w:val="00126F2F"/>
    <w:rsid w:val="00127074"/>
    <w:rsid w:val="00127D1C"/>
    <w:rsid w:val="00130010"/>
    <w:rsid w:val="001301BF"/>
    <w:rsid w:val="0013085F"/>
    <w:rsid w:val="00130F16"/>
    <w:rsid w:val="00131A9C"/>
    <w:rsid w:val="00131D24"/>
    <w:rsid w:val="00132215"/>
    <w:rsid w:val="00132281"/>
    <w:rsid w:val="00132410"/>
    <w:rsid w:val="0013262E"/>
    <w:rsid w:val="0013274B"/>
    <w:rsid w:val="0013276E"/>
    <w:rsid w:val="00132D2D"/>
    <w:rsid w:val="001333A8"/>
    <w:rsid w:val="00133450"/>
    <w:rsid w:val="001334A9"/>
    <w:rsid w:val="001334FE"/>
    <w:rsid w:val="00133918"/>
    <w:rsid w:val="00134B69"/>
    <w:rsid w:val="00134F1B"/>
    <w:rsid w:val="00135103"/>
    <w:rsid w:val="001351D6"/>
    <w:rsid w:val="0013560B"/>
    <w:rsid w:val="00135809"/>
    <w:rsid w:val="00135CC6"/>
    <w:rsid w:val="00135D74"/>
    <w:rsid w:val="00135D92"/>
    <w:rsid w:val="00136306"/>
    <w:rsid w:val="0013685A"/>
    <w:rsid w:val="00136AAB"/>
    <w:rsid w:val="00137307"/>
    <w:rsid w:val="00137464"/>
    <w:rsid w:val="001375CB"/>
    <w:rsid w:val="00137BFA"/>
    <w:rsid w:val="00137CEA"/>
    <w:rsid w:val="00137F1A"/>
    <w:rsid w:val="001413A8"/>
    <w:rsid w:val="001414C9"/>
    <w:rsid w:val="001415C4"/>
    <w:rsid w:val="00141946"/>
    <w:rsid w:val="00141A64"/>
    <w:rsid w:val="00141C6C"/>
    <w:rsid w:val="00141DB2"/>
    <w:rsid w:val="00141F60"/>
    <w:rsid w:val="0014279D"/>
    <w:rsid w:val="00142B8B"/>
    <w:rsid w:val="00142C46"/>
    <w:rsid w:val="00142CF0"/>
    <w:rsid w:val="001434F1"/>
    <w:rsid w:val="00143B3E"/>
    <w:rsid w:val="001440CF"/>
    <w:rsid w:val="001440E0"/>
    <w:rsid w:val="0014428F"/>
    <w:rsid w:val="00144433"/>
    <w:rsid w:val="00144546"/>
    <w:rsid w:val="00144918"/>
    <w:rsid w:val="00144B46"/>
    <w:rsid w:val="00144CAE"/>
    <w:rsid w:val="00144F52"/>
    <w:rsid w:val="00145058"/>
    <w:rsid w:val="00145060"/>
    <w:rsid w:val="0014523B"/>
    <w:rsid w:val="00145E09"/>
    <w:rsid w:val="00146B38"/>
    <w:rsid w:val="00146E8C"/>
    <w:rsid w:val="0014712F"/>
    <w:rsid w:val="0014782C"/>
    <w:rsid w:val="00147C09"/>
    <w:rsid w:val="00147F07"/>
    <w:rsid w:val="001507DA"/>
    <w:rsid w:val="0015086F"/>
    <w:rsid w:val="00150BC0"/>
    <w:rsid w:val="00151040"/>
    <w:rsid w:val="001514DD"/>
    <w:rsid w:val="00151672"/>
    <w:rsid w:val="00151F86"/>
    <w:rsid w:val="00152719"/>
    <w:rsid w:val="0015295B"/>
    <w:rsid w:val="00152E2F"/>
    <w:rsid w:val="001532ED"/>
    <w:rsid w:val="00153904"/>
    <w:rsid w:val="00154342"/>
    <w:rsid w:val="00154D67"/>
    <w:rsid w:val="00154D7B"/>
    <w:rsid w:val="00154F54"/>
    <w:rsid w:val="00155414"/>
    <w:rsid w:val="0015580C"/>
    <w:rsid w:val="00155D97"/>
    <w:rsid w:val="00155E11"/>
    <w:rsid w:val="001561CB"/>
    <w:rsid w:val="001566E6"/>
    <w:rsid w:val="00156CFC"/>
    <w:rsid w:val="00157251"/>
    <w:rsid w:val="0016018A"/>
    <w:rsid w:val="0016120A"/>
    <w:rsid w:val="0016129A"/>
    <w:rsid w:val="001612A8"/>
    <w:rsid w:val="0016134A"/>
    <w:rsid w:val="00162270"/>
    <w:rsid w:val="001623EF"/>
    <w:rsid w:val="00162505"/>
    <w:rsid w:val="00163259"/>
    <w:rsid w:val="0016332C"/>
    <w:rsid w:val="00163E82"/>
    <w:rsid w:val="00164394"/>
    <w:rsid w:val="001647A9"/>
    <w:rsid w:val="00164E35"/>
    <w:rsid w:val="001657DA"/>
    <w:rsid w:val="001660A0"/>
    <w:rsid w:val="00166242"/>
    <w:rsid w:val="00166349"/>
    <w:rsid w:val="00166E3C"/>
    <w:rsid w:val="001673CE"/>
    <w:rsid w:val="001702EE"/>
    <w:rsid w:val="0017078E"/>
    <w:rsid w:val="00171199"/>
    <w:rsid w:val="001711A3"/>
    <w:rsid w:val="001714E6"/>
    <w:rsid w:val="00171580"/>
    <w:rsid w:val="001717C1"/>
    <w:rsid w:val="001717FE"/>
    <w:rsid w:val="00172566"/>
    <w:rsid w:val="0017296E"/>
    <w:rsid w:val="00172A81"/>
    <w:rsid w:val="00172DC5"/>
    <w:rsid w:val="001731CF"/>
    <w:rsid w:val="001734D6"/>
    <w:rsid w:val="00173E9F"/>
    <w:rsid w:val="001741DB"/>
    <w:rsid w:val="00174368"/>
    <w:rsid w:val="001747DC"/>
    <w:rsid w:val="00174AF3"/>
    <w:rsid w:val="00175108"/>
    <w:rsid w:val="00175249"/>
    <w:rsid w:val="001754EC"/>
    <w:rsid w:val="00175837"/>
    <w:rsid w:val="00175AB7"/>
    <w:rsid w:val="00175C42"/>
    <w:rsid w:val="00175F1B"/>
    <w:rsid w:val="00175FAB"/>
    <w:rsid w:val="001760FE"/>
    <w:rsid w:val="00176983"/>
    <w:rsid w:val="00176990"/>
    <w:rsid w:val="00176AFF"/>
    <w:rsid w:val="00176FC1"/>
    <w:rsid w:val="00177316"/>
    <w:rsid w:val="0017778A"/>
    <w:rsid w:val="00177B16"/>
    <w:rsid w:val="00177BCA"/>
    <w:rsid w:val="0018033E"/>
    <w:rsid w:val="00180455"/>
    <w:rsid w:val="00180A24"/>
    <w:rsid w:val="00180C73"/>
    <w:rsid w:val="00180E32"/>
    <w:rsid w:val="001818FF"/>
    <w:rsid w:val="00181D0A"/>
    <w:rsid w:val="00181FE9"/>
    <w:rsid w:val="00182197"/>
    <w:rsid w:val="00182962"/>
    <w:rsid w:val="00182A9C"/>
    <w:rsid w:val="001832CD"/>
    <w:rsid w:val="001840B8"/>
    <w:rsid w:val="00184195"/>
    <w:rsid w:val="001844DE"/>
    <w:rsid w:val="00184719"/>
    <w:rsid w:val="0018483B"/>
    <w:rsid w:val="00185E1C"/>
    <w:rsid w:val="00186145"/>
    <w:rsid w:val="00186186"/>
    <w:rsid w:val="00186378"/>
    <w:rsid w:val="001868A6"/>
    <w:rsid w:val="00187105"/>
    <w:rsid w:val="00187D28"/>
    <w:rsid w:val="00190196"/>
    <w:rsid w:val="001904DB"/>
    <w:rsid w:val="00190851"/>
    <w:rsid w:val="00191362"/>
    <w:rsid w:val="001913B1"/>
    <w:rsid w:val="00191C83"/>
    <w:rsid w:val="00191CE1"/>
    <w:rsid w:val="00192109"/>
    <w:rsid w:val="001926AA"/>
    <w:rsid w:val="00192A6A"/>
    <w:rsid w:val="00192C0D"/>
    <w:rsid w:val="00193044"/>
    <w:rsid w:val="001930BB"/>
    <w:rsid w:val="00193F4A"/>
    <w:rsid w:val="001941B5"/>
    <w:rsid w:val="00194300"/>
    <w:rsid w:val="0019469C"/>
    <w:rsid w:val="00194882"/>
    <w:rsid w:val="00194A2E"/>
    <w:rsid w:val="00195643"/>
    <w:rsid w:val="00195A32"/>
    <w:rsid w:val="00195B09"/>
    <w:rsid w:val="0019639C"/>
    <w:rsid w:val="001965A9"/>
    <w:rsid w:val="00196B66"/>
    <w:rsid w:val="001970D4"/>
    <w:rsid w:val="00197901"/>
    <w:rsid w:val="00197C63"/>
    <w:rsid w:val="00197D30"/>
    <w:rsid w:val="001A0345"/>
    <w:rsid w:val="001A1004"/>
    <w:rsid w:val="001A1139"/>
    <w:rsid w:val="001A14B7"/>
    <w:rsid w:val="001A153F"/>
    <w:rsid w:val="001A17DC"/>
    <w:rsid w:val="001A284E"/>
    <w:rsid w:val="001A2CB8"/>
    <w:rsid w:val="001A30A9"/>
    <w:rsid w:val="001A358B"/>
    <w:rsid w:val="001A362A"/>
    <w:rsid w:val="001A3928"/>
    <w:rsid w:val="001A3EDB"/>
    <w:rsid w:val="001A422A"/>
    <w:rsid w:val="001A45B2"/>
    <w:rsid w:val="001A46AB"/>
    <w:rsid w:val="001A475F"/>
    <w:rsid w:val="001A5D1F"/>
    <w:rsid w:val="001A5FA9"/>
    <w:rsid w:val="001A630E"/>
    <w:rsid w:val="001A68FC"/>
    <w:rsid w:val="001A6F15"/>
    <w:rsid w:val="001A711A"/>
    <w:rsid w:val="001A7BDE"/>
    <w:rsid w:val="001A7E97"/>
    <w:rsid w:val="001A7EC7"/>
    <w:rsid w:val="001A7FE4"/>
    <w:rsid w:val="001B0104"/>
    <w:rsid w:val="001B028F"/>
    <w:rsid w:val="001B068E"/>
    <w:rsid w:val="001B0893"/>
    <w:rsid w:val="001B0BE9"/>
    <w:rsid w:val="001B0EA8"/>
    <w:rsid w:val="001B1262"/>
    <w:rsid w:val="001B12EF"/>
    <w:rsid w:val="001B1511"/>
    <w:rsid w:val="001B178C"/>
    <w:rsid w:val="001B19A4"/>
    <w:rsid w:val="001B1BE3"/>
    <w:rsid w:val="001B1CB0"/>
    <w:rsid w:val="001B1D92"/>
    <w:rsid w:val="001B1F8D"/>
    <w:rsid w:val="001B2343"/>
    <w:rsid w:val="001B2819"/>
    <w:rsid w:val="001B2825"/>
    <w:rsid w:val="001B2E5E"/>
    <w:rsid w:val="001B301E"/>
    <w:rsid w:val="001B33F2"/>
    <w:rsid w:val="001B34AC"/>
    <w:rsid w:val="001B389E"/>
    <w:rsid w:val="001B3B01"/>
    <w:rsid w:val="001B3DF5"/>
    <w:rsid w:val="001B40B6"/>
    <w:rsid w:val="001B47DE"/>
    <w:rsid w:val="001B4953"/>
    <w:rsid w:val="001B4B60"/>
    <w:rsid w:val="001B4DEF"/>
    <w:rsid w:val="001B4E75"/>
    <w:rsid w:val="001B5100"/>
    <w:rsid w:val="001B5A5D"/>
    <w:rsid w:val="001B6136"/>
    <w:rsid w:val="001B77D5"/>
    <w:rsid w:val="001B7BBF"/>
    <w:rsid w:val="001B7C0E"/>
    <w:rsid w:val="001B7E7A"/>
    <w:rsid w:val="001C0764"/>
    <w:rsid w:val="001C0934"/>
    <w:rsid w:val="001C101C"/>
    <w:rsid w:val="001C134D"/>
    <w:rsid w:val="001C151D"/>
    <w:rsid w:val="001C15D1"/>
    <w:rsid w:val="001C1701"/>
    <w:rsid w:val="001C18D1"/>
    <w:rsid w:val="001C2153"/>
    <w:rsid w:val="001C29F3"/>
    <w:rsid w:val="001C2D3F"/>
    <w:rsid w:val="001C2EB1"/>
    <w:rsid w:val="001C301C"/>
    <w:rsid w:val="001C35AE"/>
    <w:rsid w:val="001C3638"/>
    <w:rsid w:val="001C3932"/>
    <w:rsid w:val="001C3BEC"/>
    <w:rsid w:val="001C3D04"/>
    <w:rsid w:val="001C4660"/>
    <w:rsid w:val="001C5A10"/>
    <w:rsid w:val="001C5B70"/>
    <w:rsid w:val="001C6481"/>
    <w:rsid w:val="001C6524"/>
    <w:rsid w:val="001C6AEA"/>
    <w:rsid w:val="001C6C2E"/>
    <w:rsid w:val="001C7061"/>
    <w:rsid w:val="001C71A6"/>
    <w:rsid w:val="001C73C8"/>
    <w:rsid w:val="001C7466"/>
    <w:rsid w:val="001C77BC"/>
    <w:rsid w:val="001C7B42"/>
    <w:rsid w:val="001C7DCF"/>
    <w:rsid w:val="001C7DD3"/>
    <w:rsid w:val="001D02B7"/>
    <w:rsid w:val="001D05DD"/>
    <w:rsid w:val="001D0DBA"/>
    <w:rsid w:val="001D0ED3"/>
    <w:rsid w:val="001D10E9"/>
    <w:rsid w:val="001D12E4"/>
    <w:rsid w:val="001D1491"/>
    <w:rsid w:val="001D17A8"/>
    <w:rsid w:val="001D1BA5"/>
    <w:rsid w:val="001D2317"/>
    <w:rsid w:val="001D27D4"/>
    <w:rsid w:val="001D283C"/>
    <w:rsid w:val="001D29B4"/>
    <w:rsid w:val="001D30CE"/>
    <w:rsid w:val="001D3296"/>
    <w:rsid w:val="001D3436"/>
    <w:rsid w:val="001D37EA"/>
    <w:rsid w:val="001D3AD6"/>
    <w:rsid w:val="001D45E0"/>
    <w:rsid w:val="001D4653"/>
    <w:rsid w:val="001D4676"/>
    <w:rsid w:val="001D47A9"/>
    <w:rsid w:val="001D4DE7"/>
    <w:rsid w:val="001D52EF"/>
    <w:rsid w:val="001D5502"/>
    <w:rsid w:val="001D5818"/>
    <w:rsid w:val="001D5AEC"/>
    <w:rsid w:val="001D5D72"/>
    <w:rsid w:val="001D5EFB"/>
    <w:rsid w:val="001D65E0"/>
    <w:rsid w:val="001D6949"/>
    <w:rsid w:val="001D6B61"/>
    <w:rsid w:val="001D6C3A"/>
    <w:rsid w:val="001D6EA0"/>
    <w:rsid w:val="001D70AC"/>
    <w:rsid w:val="001D734C"/>
    <w:rsid w:val="001D734D"/>
    <w:rsid w:val="001D73B6"/>
    <w:rsid w:val="001D784C"/>
    <w:rsid w:val="001D78A8"/>
    <w:rsid w:val="001E03B2"/>
    <w:rsid w:val="001E048F"/>
    <w:rsid w:val="001E0652"/>
    <w:rsid w:val="001E0800"/>
    <w:rsid w:val="001E10D4"/>
    <w:rsid w:val="001E16CA"/>
    <w:rsid w:val="001E2091"/>
    <w:rsid w:val="001E285D"/>
    <w:rsid w:val="001E28A5"/>
    <w:rsid w:val="001E2A5D"/>
    <w:rsid w:val="001E33AC"/>
    <w:rsid w:val="001E3693"/>
    <w:rsid w:val="001E3840"/>
    <w:rsid w:val="001E39A7"/>
    <w:rsid w:val="001E3A19"/>
    <w:rsid w:val="001E4073"/>
    <w:rsid w:val="001E41B0"/>
    <w:rsid w:val="001E4B8C"/>
    <w:rsid w:val="001E4C98"/>
    <w:rsid w:val="001E4EC0"/>
    <w:rsid w:val="001E500B"/>
    <w:rsid w:val="001E5C40"/>
    <w:rsid w:val="001E5DE1"/>
    <w:rsid w:val="001E6008"/>
    <w:rsid w:val="001E6279"/>
    <w:rsid w:val="001E6C31"/>
    <w:rsid w:val="001E6E29"/>
    <w:rsid w:val="001E70C0"/>
    <w:rsid w:val="001E72B4"/>
    <w:rsid w:val="001E756C"/>
    <w:rsid w:val="001E758B"/>
    <w:rsid w:val="001E76D3"/>
    <w:rsid w:val="001E7E2C"/>
    <w:rsid w:val="001F0110"/>
    <w:rsid w:val="001F026B"/>
    <w:rsid w:val="001F0404"/>
    <w:rsid w:val="001F0556"/>
    <w:rsid w:val="001F0841"/>
    <w:rsid w:val="001F0BE3"/>
    <w:rsid w:val="001F0DCE"/>
    <w:rsid w:val="001F0DE2"/>
    <w:rsid w:val="001F0F8F"/>
    <w:rsid w:val="001F0FF9"/>
    <w:rsid w:val="001F160E"/>
    <w:rsid w:val="001F1981"/>
    <w:rsid w:val="001F19B4"/>
    <w:rsid w:val="001F1BAF"/>
    <w:rsid w:val="001F2DEA"/>
    <w:rsid w:val="001F2ED9"/>
    <w:rsid w:val="001F3B56"/>
    <w:rsid w:val="001F3EDE"/>
    <w:rsid w:val="001F4001"/>
    <w:rsid w:val="001F462B"/>
    <w:rsid w:val="001F4C93"/>
    <w:rsid w:val="001F4D4B"/>
    <w:rsid w:val="001F50DF"/>
    <w:rsid w:val="001F5159"/>
    <w:rsid w:val="001F5A4A"/>
    <w:rsid w:val="001F6BEE"/>
    <w:rsid w:val="001F6D36"/>
    <w:rsid w:val="001F6DFB"/>
    <w:rsid w:val="001F6ED5"/>
    <w:rsid w:val="001F7148"/>
    <w:rsid w:val="001F7262"/>
    <w:rsid w:val="001F7265"/>
    <w:rsid w:val="001F7547"/>
    <w:rsid w:val="001F7579"/>
    <w:rsid w:val="001F7967"/>
    <w:rsid w:val="00200844"/>
    <w:rsid w:val="0020090D"/>
    <w:rsid w:val="00200FDE"/>
    <w:rsid w:val="002010FF"/>
    <w:rsid w:val="002011D3"/>
    <w:rsid w:val="002015FA"/>
    <w:rsid w:val="00201764"/>
    <w:rsid w:val="002017B5"/>
    <w:rsid w:val="00202366"/>
    <w:rsid w:val="00203243"/>
    <w:rsid w:val="0020402C"/>
    <w:rsid w:val="0020429A"/>
    <w:rsid w:val="002043B1"/>
    <w:rsid w:val="002047AB"/>
    <w:rsid w:val="002048EA"/>
    <w:rsid w:val="00204FCB"/>
    <w:rsid w:val="0020520D"/>
    <w:rsid w:val="00205230"/>
    <w:rsid w:val="002058A4"/>
    <w:rsid w:val="00205FE4"/>
    <w:rsid w:val="002061F7"/>
    <w:rsid w:val="0020636E"/>
    <w:rsid w:val="002069FE"/>
    <w:rsid w:val="00206A59"/>
    <w:rsid w:val="00206C21"/>
    <w:rsid w:val="0020727B"/>
    <w:rsid w:val="00207BC7"/>
    <w:rsid w:val="0021013D"/>
    <w:rsid w:val="00210157"/>
    <w:rsid w:val="0021022A"/>
    <w:rsid w:val="00210310"/>
    <w:rsid w:val="0021049F"/>
    <w:rsid w:val="00210BF1"/>
    <w:rsid w:val="00211490"/>
    <w:rsid w:val="002115ED"/>
    <w:rsid w:val="00211C3A"/>
    <w:rsid w:val="00211DBF"/>
    <w:rsid w:val="00211DC8"/>
    <w:rsid w:val="002121E0"/>
    <w:rsid w:val="002122E3"/>
    <w:rsid w:val="002123B1"/>
    <w:rsid w:val="0021257F"/>
    <w:rsid w:val="002128BF"/>
    <w:rsid w:val="00212E62"/>
    <w:rsid w:val="00212E7F"/>
    <w:rsid w:val="0021304C"/>
    <w:rsid w:val="002133FB"/>
    <w:rsid w:val="002134C4"/>
    <w:rsid w:val="002135CA"/>
    <w:rsid w:val="00213A85"/>
    <w:rsid w:val="00213B73"/>
    <w:rsid w:val="00213D48"/>
    <w:rsid w:val="00213DFF"/>
    <w:rsid w:val="00213FD1"/>
    <w:rsid w:val="002141E6"/>
    <w:rsid w:val="00214234"/>
    <w:rsid w:val="00214AF6"/>
    <w:rsid w:val="00214B8A"/>
    <w:rsid w:val="00214BC3"/>
    <w:rsid w:val="00214C8E"/>
    <w:rsid w:val="00214D18"/>
    <w:rsid w:val="00215F9F"/>
    <w:rsid w:val="00216D10"/>
    <w:rsid w:val="002172C4"/>
    <w:rsid w:val="002202E7"/>
    <w:rsid w:val="0022042D"/>
    <w:rsid w:val="002204FE"/>
    <w:rsid w:val="0022095C"/>
    <w:rsid w:val="002210E4"/>
    <w:rsid w:val="0022149B"/>
    <w:rsid w:val="00221643"/>
    <w:rsid w:val="002219DB"/>
    <w:rsid w:val="00221BCE"/>
    <w:rsid w:val="00221BF4"/>
    <w:rsid w:val="00221EB9"/>
    <w:rsid w:val="00222133"/>
    <w:rsid w:val="00222155"/>
    <w:rsid w:val="0022216F"/>
    <w:rsid w:val="00222823"/>
    <w:rsid w:val="00222824"/>
    <w:rsid w:val="00222E02"/>
    <w:rsid w:val="00222E31"/>
    <w:rsid w:val="00223032"/>
    <w:rsid w:val="0022308D"/>
    <w:rsid w:val="0022364E"/>
    <w:rsid w:val="00223A98"/>
    <w:rsid w:val="00223E14"/>
    <w:rsid w:val="0022407E"/>
    <w:rsid w:val="00224082"/>
    <w:rsid w:val="002240BC"/>
    <w:rsid w:val="00224332"/>
    <w:rsid w:val="00224E39"/>
    <w:rsid w:val="00225145"/>
    <w:rsid w:val="002251BA"/>
    <w:rsid w:val="00225B9E"/>
    <w:rsid w:val="00225C17"/>
    <w:rsid w:val="00225CE4"/>
    <w:rsid w:val="00225EBD"/>
    <w:rsid w:val="002260D8"/>
    <w:rsid w:val="00226BB1"/>
    <w:rsid w:val="00226C73"/>
    <w:rsid w:val="00227148"/>
    <w:rsid w:val="002278A3"/>
    <w:rsid w:val="00227CF2"/>
    <w:rsid w:val="00227DD4"/>
    <w:rsid w:val="002301ED"/>
    <w:rsid w:val="002301EE"/>
    <w:rsid w:val="002306E8"/>
    <w:rsid w:val="00230C9E"/>
    <w:rsid w:val="00230D56"/>
    <w:rsid w:val="002311C8"/>
    <w:rsid w:val="002318C7"/>
    <w:rsid w:val="00231AEC"/>
    <w:rsid w:val="00231D13"/>
    <w:rsid w:val="002320FE"/>
    <w:rsid w:val="00232260"/>
    <w:rsid w:val="002322CF"/>
    <w:rsid w:val="002328C3"/>
    <w:rsid w:val="00232A9F"/>
    <w:rsid w:val="00232D22"/>
    <w:rsid w:val="00232D26"/>
    <w:rsid w:val="00232FA3"/>
    <w:rsid w:val="00233F35"/>
    <w:rsid w:val="002340FF"/>
    <w:rsid w:val="00234392"/>
    <w:rsid w:val="00234AF2"/>
    <w:rsid w:val="0023516B"/>
    <w:rsid w:val="00235437"/>
    <w:rsid w:val="002356E8"/>
    <w:rsid w:val="002358EF"/>
    <w:rsid w:val="00236344"/>
    <w:rsid w:val="0023669F"/>
    <w:rsid w:val="00236C94"/>
    <w:rsid w:val="002375A3"/>
    <w:rsid w:val="00237766"/>
    <w:rsid w:val="00237F70"/>
    <w:rsid w:val="0024003A"/>
    <w:rsid w:val="00240082"/>
    <w:rsid w:val="0024014B"/>
    <w:rsid w:val="00240353"/>
    <w:rsid w:val="00240CFF"/>
    <w:rsid w:val="00240E63"/>
    <w:rsid w:val="00241075"/>
    <w:rsid w:val="00241233"/>
    <w:rsid w:val="00241346"/>
    <w:rsid w:val="00241694"/>
    <w:rsid w:val="002416F3"/>
    <w:rsid w:val="00241BAB"/>
    <w:rsid w:val="00241D63"/>
    <w:rsid w:val="00241ECD"/>
    <w:rsid w:val="002421B2"/>
    <w:rsid w:val="00242545"/>
    <w:rsid w:val="00243816"/>
    <w:rsid w:val="002438A3"/>
    <w:rsid w:val="00243B5C"/>
    <w:rsid w:val="00243BBC"/>
    <w:rsid w:val="00243BEB"/>
    <w:rsid w:val="00243CF6"/>
    <w:rsid w:val="00243E4B"/>
    <w:rsid w:val="00244106"/>
    <w:rsid w:val="00244BF3"/>
    <w:rsid w:val="0024513E"/>
    <w:rsid w:val="00245150"/>
    <w:rsid w:val="00245481"/>
    <w:rsid w:val="0024552C"/>
    <w:rsid w:val="00245955"/>
    <w:rsid w:val="00245B32"/>
    <w:rsid w:val="0024619A"/>
    <w:rsid w:val="0024634F"/>
    <w:rsid w:val="0024635A"/>
    <w:rsid w:val="002465F3"/>
    <w:rsid w:val="00246963"/>
    <w:rsid w:val="002469CF"/>
    <w:rsid w:val="00247166"/>
    <w:rsid w:val="002473B5"/>
    <w:rsid w:val="00247890"/>
    <w:rsid w:val="00247CB4"/>
    <w:rsid w:val="00250292"/>
    <w:rsid w:val="00250843"/>
    <w:rsid w:val="00250DE0"/>
    <w:rsid w:val="00250E83"/>
    <w:rsid w:val="00251508"/>
    <w:rsid w:val="00251647"/>
    <w:rsid w:val="00251CE1"/>
    <w:rsid w:val="00252013"/>
    <w:rsid w:val="00252800"/>
    <w:rsid w:val="00252809"/>
    <w:rsid w:val="00253294"/>
    <w:rsid w:val="00253D00"/>
    <w:rsid w:val="00253D5B"/>
    <w:rsid w:val="002547F5"/>
    <w:rsid w:val="0025524A"/>
    <w:rsid w:val="0025599B"/>
    <w:rsid w:val="00255A77"/>
    <w:rsid w:val="00255DB9"/>
    <w:rsid w:val="0025607F"/>
    <w:rsid w:val="002566A8"/>
    <w:rsid w:val="002567C4"/>
    <w:rsid w:val="00256B99"/>
    <w:rsid w:val="00256BFA"/>
    <w:rsid w:val="00257018"/>
    <w:rsid w:val="00257798"/>
    <w:rsid w:val="00257B7F"/>
    <w:rsid w:val="00257BD5"/>
    <w:rsid w:val="002601B8"/>
    <w:rsid w:val="002602DC"/>
    <w:rsid w:val="0026040F"/>
    <w:rsid w:val="00260568"/>
    <w:rsid w:val="0026060E"/>
    <w:rsid w:val="00260FB6"/>
    <w:rsid w:val="00261427"/>
    <w:rsid w:val="00261D6E"/>
    <w:rsid w:val="00261E6E"/>
    <w:rsid w:val="0026340D"/>
    <w:rsid w:val="00263568"/>
    <w:rsid w:val="00263723"/>
    <w:rsid w:val="00263C39"/>
    <w:rsid w:val="00263E1C"/>
    <w:rsid w:val="00263F8B"/>
    <w:rsid w:val="00263FCD"/>
    <w:rsid w:val="0026417D"/>
    <w:rsid w:val="002649EE"/>
    <w:rsid w:val="00264D9F"/>
    <w:rsid w:val="00264E52"/>
    <w:rsid w:val="0026512D"/>
    <w:rsid w:val="00265874"/>
    <w:rsid w:val="0026606A"/>
    <w:rsid w:val="00266946"/>
    <w:rsid w:val="00266CAD"/>
    <w:rsid w:val="00267252"/>
    <w:rsid w:val="00267945"/>
    <w:rsid w:val="00267A42"/>
    <w:rsid w:val="00267DA0"/>
    <w:rsid w:val="0027001C"/>
    <w:rsid w:val="00270893"/>
    <w:rsid w:val="00270AE6"/>
    <w:rsid w:val="002710DA"/>
    <w:rsid w:val="00272076"/>
    <w:rsid w:val="00272488"/>
    <w:rsid w:val="002727C8"/>
    <w:rsid w:val="00272A15"/>
    <w:rsid w:val="00272A6F"/>
    <w:rsid w:val="0027397B"/>
    <w:rsid w:val="00273B96"/>
    <w:rsid w:val="00274732"/>
    <w:rsid w:val="00274F63"/>
    <w:rsid w:val="00275056"/>
    <w:rsid w:val="00275115"/>
    <w:rsid w:val="00275527"/>
    <w:rsid w:val="0027558E"/>
    <w:rsid w:val="002757AD"/>
    <w:rsid w:val="00275D68"/>
    <w:rsid w:val="00275E5D"/>
    <w:rsid w:val="00275F8C"/>
    <w:rsid w:val="00276200"/>
    <w:rsid w:val="002770D6"/>
    <w:rsid w:val="002770E8"/>
    <w:rsid w:val="00280DFD"/>
    <w:rsid w:val="002812F0"/>
    <w:rsid w:val="002817A8"/>
    <w:rsid w:val="00281EDF"/>
    <w:rsid w:val="002820A6"/>
    <w:rsid w:val="0028289E"/>
    <w:rsid w:val="00282B7A"/>
    <w:rsid w:val="00282FDE"/>
    <w:rsid w:val="002833CE"/>
    <w:rsid w:val="00283BBA"/>
    <w:rsid w:val="002841EB"/>
    <w:rsid w:val="00284C32"/>
    <w:rsid w:val="00284D36"/>
    <w:rsid w:val="00284F08"/>
    <w:rsid w:val="00285235"/>
    <w:rsid w:val="00285447"/>
    <w:rsid w:val="00285CE3"/>
    <w:rsid w:val="00285EBE"/>
    <w:rsid w:val="00285FE9"/>
    <w:rsid w:val="00286736"/>
    <w:rsid w:val="002868F2"/>
    <w:rsid w:val="002871C7"/>
    <w:rsid w:val="00287B2C"/>
    <w:rsid w:val="0029021E"/>
    <w:rsid w:val="002907F4"/>
    <w:rsid w:val="00291763"/>
    <w:rsid w:val="00291D83"/>
    <w:rsid w:val="00292783"/>
    <w:rsid w:val="002928D4"/>
    <w:rsid w:val="002929DB"/>
    <w:rsid w:val="00292B0F"/>
    <w:rsid w:val="00292CA9"/>
    <w:rsid w:val="00293158"/>
    <w:rsid w:val="00293748"/>
    <w:rsid w:val="00293AF5"/>
    <w:rsid w:val="00294024"/>
    <w:rsid w:val="00294A99"/>
    <w:rsid w:val="00294BC3"/>
    <w:rsid w:val="00294E48"/>
    <w:rsid w:val="00295162"/>
    <w:rsid w:val="002952A5"/>
    <w:rsid w:val="0029542F"/>
    <w:rsid w:val="002954D2"/>
    <w:rsid w:val="00295727"/>
    <w:rsid w:val="00295CDA"/>
    <w:rsid w:val="00295E9A"/>
    <w:rsid w:val="00296150"/>
    <w:rsid w:val="00296488"/>
    <w:rsid w:val="00296A67"/>
    <w:rsid w:val="00297191"/>
    <w:rsid w:val="002974D8"/>
    <w:rsid w:val="0029753C"/>
    <w:rsid w:val="0029770E"/>
    <w:rsid w:val="002977A7"/>
    <w:rsid w:val="002978C3"/>
    <w:rsid w:val="0029794B"/>
    <w:rsid w:val="00297D03"/>
    <w:rsid w:val="002A0323"/>
    <w:rsid w:val="002A0434"/>
    <w:rsid w:val="002A046E"/>
    <w:rsid w:val="002A07D8"/>
    <w:rsid w:val="002A0E6C"/>
    <w:rsid w:val="002A0F47"/>
    <w:rsid w:val="002A102E"/>
    <w:rsid w:val="002A1077"/>
    <w:rsid w:val="002A172C"/>
    <w:rsid w:val="002A2ADA"/>
    <w:rsid w:val="002A2D9A"/>
    <w:rsid w:val="002A2FF3"/>
    <w:rsid w:val="002A3CB2"/>
    <w:rsid w:val="002A3CD9"/>
    <w:rsid w:val="002A3D88"/>
    <w:rsid w:val="002A45C7"/>
    <w:rsid w:val="002A4FFB"/>
    <w:rsid w:val="002A51E8"/>
    <w:rsid w:val="002A532E"/>
    <w:rsid w:val="002A541B"/>
    <w:rsid w:val="002A54EC"/>
    <w:rsid w:val="002A574E"/>
    <w:rsid w:val="002A5A62"/>
    <w:rsid w:val="002A5A81"/>
    <w:rsid w:val="002A5AF3"/>
    <w:rsid w:val="002A5EA3"/>
    <w:rsid w:val="002A62C9"/>
    <w:rsid w:val="002A6EF6"/>
    <w:rsid w:val="002A70A0"/>
    <w:rsid w:val="002A70F7"/>
    <w:rsid w:val="002B04F7"/>
    <w:rsid w:val="002B08E3"/>
    <w:rsid w:val="002B0B90"/>
    <w:rsid w:val="002B1A8C"/>
    <w:rsid w:val="002B1CF6"/>
    <w:rsid w:val="002B25D9"/>
    <w:rsid w:val="002B2615"/>
    <w:rsid w:val="002B340A"/>
    <w:rsid w:val="002B3C6F"/>
    <w:rsid w:val="002B45C3"/>
    <w:rsid w:val="002B4DF8"/>
    <w:rsid w:val="002B53A3"/>
    <w:rsid w:val="002B56BD"/>
    <w:rsid w:val="002B56E1"/>
    <w:rsid w:val="002B595F"/>
    <w:rsid w:val="002B5E6C"/>
    <w:rsid w:val="002B5F64"/>
    <w:rsid w:val="002B5F74"/>
    <w:rsid w:val="002B6313"/>
    <w:rsid w:val="002B637F"/>
    <w:rsid w:val="002B696C"/>
    <w:rsid w:val="002B6E82"/>
    <w:rsid w:val="002B7815"/>
    <w:rsid w:val="002B7B02"/>
    <w:rsid w:val="002B7CC0"/>
    <w:rsid w:val="002C014A"/>
    <w:rsid w:val="002C061D"/>
    <w:rsid w:val="002C0639"/>
    <w:rsid w:val="002C0A5A"/>
    <w:rsid w:val="002C0E13"/>
    <w:rsid w:val="002C123A"/>
    <w:rsid w:val="002C12B8"/>
    <w:rsid w:val="002C1C0E"/>
    <w:rsid w:val="002C1DFC"/>
    <w:rsid w:val="002C21EB"/>
    <w:rsid w:val="002C2404"/>
    <w:rsid w:val="002C28EA"/>
    <w:rsid w:val="002C2DBE"/>
    <w:rsid w:val="002C304C"/>
    <w:rsid w:val="002C3716"/>
    <w:rsid w:val="002C3EB6"/>
    <w:rsid w:val="002C41B0"/>
    <w:rsid w:val="002C4444"/>
    <w:rsid w:val="002C4463"/>
    <w:rsid w:val="002C44FB"/>
    <w:rsid w:val="002C4546"/>
    <w:rsid w:val="002C4A12"/>
    <w:rsid w:val="002C5033"/>
    <w:rsid w:val="002C50E8"/>
    <w:rsid w:val="002C51A9"/>
    <w:rsid w:val="002C52CF"/>
    <w:rsid w:val="002C5B31"/>
    <w:rsid w:val="002C5D47"/>
    <w:rsid w:val="002C5F6F"/>
    <w:rsid w:val="002C630F"/>
    <w:rsid w:val="002C653E"/>
    <w:rsid w:val="002C6903"/>
    <w:rsid w:val="002C6A7A"/>
    <w:rsid w:val="002C74C0"/>
    <w:rsid w:val="002D0550"/>
    <w:rsid w:val="002D073F"/>
    <w:rsid w:val="002D0957"/>
    <w:rsid w:val="002D0A9B"/>
    <w:rsid w:val="002D10E2"/>
    <w:rsid w:val="002D1A73"/>
    <w:rsid w:val="002D1E85"/>
    <w:rsid w:val="002D29A6"/>
    <w:rsid w:val="002D2A6C"/>
    <w:rsid w:val="002D345F"/>
    <w:rsid w:val="002D3677"/>
    <w:rsid w:val="002D37BF"/>
    <w:rsid w:val="002D3921"/>
    <w:rsid w:val="002D3B72"/>
    <w:rsid w:val="002D429A"/>
    <w:rsid w:val="002D4DBD"/>
    <w:rsid w:val="002D511B"/>
    <w:rsid w:val="002D52ED"/>
    <w:rsid w:val="002D59AE"/>
    <w:rsid w:val="002D5FB7"/>
    <w:rsid w:val="002D620B"/>
    <w:rsid w:val="002D6876"/>
    <w:rsid w:val="002D6986"/>
    <w:rsid w:val="002D69E1"/>
    <w:rsid w:val="002D6E2B"/>
    <w:rsid w:val="002D70BC"/>
    <w:rsid w:val="002D7129"/>
    <w:rsid w:val="002D7370"/>
    <w:rsid w:val="002D75D4"/>
    <w:rsid w:val="002D7B30"/>
    <w:rsid w:val="002D7CF8"/>
    <w:rsid w:val="002D7D9B"/>
    <w:rsid w:val="002D7DC4"/>
    <w:rsid w:val="002E00C4"/>
    <w:rsid w:val="002E03DA"/>
    <w:rsid w:val="002E04A5"/>
    <w:rsid w:val="002E0A13"/>
    <w:rsid w:val="002E224B"/>
    <w:rsid w:val="002E22EF"/>
    <w:rsid w:val="002E2A3F"/>
    <w:rsid w:val="002E2C72"/>
    <w:rsid w:val="002E2EBD"/>
    <w:rsid w:val="002E2EC1"/>
    <w:rsid w:val="002E315D"/>
    <w:rsid w:val="002E36BB"/>
    <w:rsid w:val="002E3C01"/>
    <w:rsid w:val="002E3E0B"/>
    <w:rsid w:val="002E48C6"/>
    <w:rsid w:val="002E49CB"/>
    <w:rsid w:val="002E4A8B"/>
    <w:rsid w:val="002E4B88"/>
    <w:rsid w:val="002E4EB9"/>
    <w:rsid w:val="002E5241"/>
    <w:rsid w:val="002E57C9"/>
    <w:rsid w:val="002E5A02"/>
    <w:rsid w:val="002E68BC"/>
    <w:rsid w:val="002E6A2C"/>
    <w:rsid w:val="002E6CB0"/>
    <w:rsid w:val="002E6E52"/>
    <w:rsid w:val="002E6E58"/>
    <w:rsid w:val="002E6F64"/>
    <w:rsid w:val="002E70D7"/>
    <w:rsid w:val="002E7408"/>
    <w:rsid w:val="002E7834"/>
    <w:rsid w:val="002F0164"/>
    <w:rsid w:val="002F02C4"/>
    <w:rsid w:val="002F072F"/>
    <w:rsid w:val="002F097B"/>
    <w:rsid w:val="002F0A93"/>
    <w:rsid w:val="002F0C75"/>
    <w:rsid w:val="002F1578"/>
    <w:rsid w:val="002F1E00"/>
    <w:rsid w:val="002F20E5"/>
    <w:rsid w:val="002F2366"/>
    <w:rsid w:val="002F2485"/>
    <w:rsid w:val="002F2AD1"/>
    <w:rsid w:val="002F33C5"/>
    <w:rsid w:val="002F4053"/>
    <w:rsid w:val="002F40A7"/>
    <w:rsid w:val="002F446F"/>
    <w:rsid w:val="002F4845"/>
    <w:rsid w:val="002F49ED"/>
    <w:rsid w:val="002F49F5"/>
    <w:rsid w:val="002F4D8D"/>
    <w:rsid w:val="002F4E5A"/>
    <w:rsid w:val="002F505B"/>
    <w:rsid w:val="002F5240"/>
    <w:rsid w:val="002F595F"/>
    <w:rsid w:val="002F5BF1"/>
    <w:rsid w:val="002F640E"/>
    <w:rsid w:val="002F7A3D"/>
    <w:rsid w:val="002F7B00"/>
    <w:rsid w:val="002F7BFD"/>
    <w:rsid w:val="002F7E16"/>
    <w:rsid w:val="00300143"/>
    <w:rsid w:val="003003DF"/>
    <w:rsid w:val="003003F6"/>
    <w:rsid w:val="00300BFC"/>
    <w:rsid w:val="0030129A"/>
    <w:rsid w:val="003017F5"/>
    <w:rsid w:val="00301BDE"/>
    <w:rsid w:val="00301F68"/>
    <w:rsid w:val="00302359"/>
    <w:rsid w:val="00302F8C"/>
    <w:rsid w:val="003033BA"/>
    <w:rsid w:val="00303550"/>
    <w:rsid w:val="00303612"/>
    <w:rsid w:val="00303757"/>
    <w:rsid w:val="00303828"/>
    <w:rsid w:val="003039DA"/>
    <w:rsid w:val="00303E81"/>
    <w:rsid w:val="00303F5B"/>
    <w:rsid w:val="00304406"/>
    <w:rsid w:val="00304F18"/>
    <w:rsid w:val="00304FBA"/>
    <w:rsid w:val="003051A9"/>
    <w:rsid w:val="003051B7"/>
    <w:rsid w:val="00305255"/>
    <w:rsid w:val="003058AA"/>
    <w:rsid w:val="00305A87"/>
    <w:rsid w:val="0030630B"/>
    <w:rsid w:val="00306708"/>
    <w:rsid w:val="00306796"/>
    <w:rsid w:val="0030684C"/>
    <w:rsid w:val="0030793E"/>
    <w:rsid w:val="00307B25"/>
    <w:rsid w:val="00310029"/>
    <w:rsid w:val="0031029A"/>
    <w:rsid w:val="0031075E"/>
    <w:rsid w:val="00311021"/>
    <w:rsid w:val="003113A9"/>
    <w:rsid w:val="003116BB"/>
    <w:rsid w:val="00311BEA"/>
    <w:rsid w:val="00312632"/>
    <w:rsid w:val="00312724"/>
    <w:rsid w:val="00313146"/>
    <w:rsid w:val="00313C17"/>
    <w:rsid w:val="00313E84"/>
    <w:rsid w:val="0031446A"/>
    <w:rsid w:val="00314823"/>
    <w:rsid w:val="003149D8"/>
    <w:rsid w:val="00314F8A"/>
    <w:rsid w:val="003150EF"/>
    <w:rsid w:val="00315CB3"/>
    <w:rsid w:val="00315D1E"/>
    <w:rsid w:val="00315DEA"/>
    <w:rsid w:val="00315F3E"/>
    <w:rsid w:val="0031634A"/>
    <w:rsid w:val="00317913"/>
    <w:rsid w:val="0031795A"/>
    <w:rsid w:val="0031795C"/>
    <w:rsid w:val="0032088E"/>
    <w:rsid w:val="003208E7"/>
    <w:rsid w:val="00320997"/>
    <w:rsid w:val="003210AC"/>
    <w:rsid w:val="0032116F"/>
    <w:rsid w:val="003214B4"/>
    <w:rsid w:val="00321922"/>
    <w:rsid w:val="00321AF1"/>
    <w:rsid w:val="00321DC2"/>
    <w:rsid w:val="00321E97"/>
    <w:rsid w:val="00321FCD"/>
    <w:rsid w:val="0032203D"/>
    <w:rsid w:val="003224BD"/>
    <w:rsid w:val="003225F3"/>
    <w:rsid w:val="00322875"/>
    <w:rsid w:val="00322BC4"/>
    <w:rsid w:val="00323037"/>
    <w:rsid w:val="003230B2"/>
    <w:rsid w:val="00323518"/>
    <w:rsid w:val="003236B4"/>
    <w:rsid w:val="00323933"/>
    <w:rsid w:val="00323D66"/>
    <w:rsid w:val="00324266"/>
    <w:rsid w:val="00324307"/>
    <w:rsid w:val="00324A1F"/>
    <w:rsid w:val="00324ABF"/>
    <w:rsid w:val="00324FA2"/>
    <w:rsid w:val="00325EE0"/>
    <w:rsid w:val="00326D35"/>
    <w:rsid w:val="00327246"/>
    <w:rsid w:val="003273C2"/>
    <w:rsid w:val="003274E2"/>
    <w:rsid w:val="00327851"/>
    <w:rsid w:val="00327B54"/>
    <w:rsid w:val="00327C40"/>
    <w:rsid w:val="00330771"/>
    <w:rsid w:val="00330EDD"/>
    <w:rsid w:val="00330F89"/>
    <w:rsid w:val="0033108C"/>
    <w:rsid w:val="00331206"/>
    <w:rsid w:val="00331441"/>
    <w:rsid w:val="003315F7"/>
    <w:rsid w:val="00331A5C"/>
    <w:rsid w:val="00331B63"/>
    <w:rsid w:val="003324AE"/>
    <w:rsid w:val="00332A76"/>
    <w:rsid w:val="00332FE5"/>
    <w:rsid w:val="00333230"/>
    <w:rsid w:val="0033369E"/>
    <w:rsid w:val="00333DC9"/>
    <w:rsid w:val="00333E85"/>
    <w:rsid w:val="003343E3"/>
    <w:rsid w:val="003344F0"/>
    <w:rsid w:val="00334CB2"/>
    <w:rsid w:val="00334E1F"/>
    <w:rsid w:val="00335119"/>
    <w:rsid w:val="00335ACC"/>
    <w:rsid w:val="003364D4"/>
    <w:rsid w:val="00336B36"/>
    <w:rsid w:val="003370A0"/>
    <w:rsid w:val="00337206"/>
    <w:rsid w:val="0033775E"/>
    <w:rsid w:val="00337930"/>
    <w:rsid w:val="00337DC1"/>
    <w:rsid w:val="00340817"/>
    <w:rsid w:val="00340BBF"/>
    <w:rsid w:val="00340C87"/>
    <w:rsid w:val="00341B11"/>
    <w:rsid w:val="00341B8F"/>
    <w:rsid w:val="00342421"/>
    <w:rsid w:val="00342B2A"/>
    <w:rsid w:val="00343082"/>
    <w:rsid w:val="00343481"/>
    <w:rsid w:val="00343934"/>
    <w:rsid w:val="00343FCA"/>
    <w:rsid w:val="003448D3"/>
    <w:rsid w:val="00345B72"/>
    <w:rsid w:val="00345BA9"/>
    <w:rsid w:val="00346881"/>
    <w:rsid w:val="003471D5"/>
    <w:rsid w:val="003472F8"/>
    <w:rsid w:val="00347611"/>
    <w:rsid w:val="00347A63"/>
    <w:rsid w:val="00347F95"/>
    <w:rsid w:val="0035006F"/>
    <w:rsid w:val="003509B0"/>
    <w:rsid w:val="00350CD7"/>
    <w:rsid w:val="00350EF0"/>
    <w:rsid w:val="00350F2C"/>
    <w:rsid w:val="0035155A"/>
    <w:rsid w:val="0035199E"/>
    <w:rsid w:val="00351B26"/>
    <w:rsid w:val="00351CAE"/>
    <w:rsid w:val="00351DE2"/>
    <w:rsid w:val="00351FED"/>
    <w:rsid w:val="0035280F"/>
    <w:rsid w:val="00352C7F"/>
    <w:rsid w:val="0035347D"/>
    <w:rsid w:val="00353802"/>
    <w:rsid w:val="003539E7"/>
    <w:rsid w:val="00353B14"/>
    <w:rsid w:val="00353DA7"/>
    <w:rsid w:val="00353F51"/>
    <w:rsid w:val="00354245"/>
    <w:rsid w:val="003542F4"/>
    <w:rsid w:val="0035479F"/>
    <w:rsid w:val="00354AF2"/>
    <w:rsid w:val="00354C80"/>
    <w:rsid w:val="003552CB"/>
    <w:rsid w:val="0035544E"/>
    <w:rsid w:val="00355640"/>
    <w:rsid w:val="00356041"/>
    <w:rsid w:val="00356073"/>
    <w:rsid w:val="003562A8"/>
    <w:rsid w:val="003566F2"/>
    <w:rsid w:val="00356C22"/>
    <w:rsid w:val="00356FCD"/>
    <w:rsid w:val="00357756"/>
    <w:rsid w:val="003579C2"/>
    <w:rsid w:val="00357B70"/>
    <w:rsid w:val="00357CBB"/>
    <w:rsid w:val="0036004B"/>
    <w:rsid w:val="00360237"/>
    <w:rsid w:val="00360247"/>
    <w:rsid w:val="00360305"/>
    <w:rsid w:val="00360B37"/>
    <w:rsid w:val="00360C87"/>
    <w:rsid w:val="00360F10"/>
    <w:rsid w:val="003610DC"/>
    <w:rsid w:val="003611BD"/>
    <w:rsid w:val="00361384"/>
    <w:rsid w:val="00361779"/>
    <w:rsid w:val="00361E2A"/>
    <w:rsid w:val="00361FE7"/>
    <w:rsid w:val="00362029"/>
    <w:rsid w:val="00362A77"/>
    <w:rsid w:val="00363267"/>
    <w:rsid w:val="00363442"/>
    <w:rsid w:val="00363BD1"/>
    <w:rsid w:val="003642CB"/>
    <w:rsid w:val="003643FB"/>
    <w:rsid w:val="00364B7A"/>
    <w:rsid w:val="00364BBC"/>
    <w:rsid w:val="0036503D"/>
    <w:rsid w:val="00365919"/>
    <w:rsid w:val="003659F9"/>
    <w:rsid w:val="00365C7B"/>
    <w:rsid w:val="003664D6"/>
    <w:rsid w:val="00366A8F"/>
    <w:rsid w:val="00366BCA"/>
    <w:rsid w:val="0036729A"/>
    <w:rsid w:val="0036758A"/>
    <w:rsid w:val="00367FCC"/>
    <w:rsid w:val="0037048B"/>
    <w:rsid w:val="00370819"/>
    <w:rsid w:val="00370BCA"/>
    <w:rsid w:val="00370D2D"/>
    <w:rsid w:val="00370E41"/>
    <w:rsid w:val="00370F7B"/>
    <w:rsid w:val="00371C7B"/>
    <w:rsid w:val="00371CEF"/>
    <w:rsid w:val="0037261C"/>
    <w:rsid w:val="003726A4"/>
    <w:rsid w:val="00372757"/>
    <w:rsid w:val="00372C2A"/>
    <w:rsid w:val="00372ED5"/>
    <w:rsid w:val="00373C21"/>
    <w:rsid w:val="00373C97"/>
    <w:rsid w:val="00373F8C"/>
    <w:rsid w:val="003741BD"/>
    <w:rsid w:val="00374A77"/>
    <w:rsid w:val="00374BD2"/>
    <w:rsid w:val="00375186"/>
    <w:rsid w:val="00375D91"/>
    <w:rsid w:val="003762F7"/>
    <w:rsid w:val="003763DE"/>
    <w:rsid w:val="00376FD8"/>
    <w:rsid w:val="00377109"/>
    <w:rsid w:val="003772DE"/>
    <w:rsid w:val="0037769E"/>
    <w:rsid w:val="00377A69"/>
    <w:rsid w:val="00377B94"/>
    <w:rsid w:val="003801F2"/>
    <w:rsid w:val="003802F8"/>
    <w:rsid w:val="003809B4"/>
    <w:rsid w:val="00381EE8"/>
    <w:rsid w:val="00382297"/>
    <w:rsid w:val="003824BD"/>
    <w:rsid w:val="003827D3"/>
    <w:rsid w:val="003828AB"/>
    <w:rsid w:val="003831C0"/>
    <w:rsid w:val="00383554"/>
    <w:rsid w:val="003837A1"/>
    <w:rsid w:val="0038429E"/>
    <w:rsid w:val="003847DC"/>
    <w:rsid w:val="00384B25"/>
    <w:rsid w:val="00384F48"/>
    <w:rsid w:val="00384FE8"/>
    <w:rsid w:val="00385419"/>
    <w:rsid w:val="00385545"/>
    <w:rsid w:val="0038624F"/>
    <w:rsid w:val="00386A4D"/>
    <w:rsid w:val="00386CC0"/>
    <w:rsid w:val="00387BEF"/>
    <w:rsid w:val="0039007D"/>
    <w:rsid w:val="0039025A"/>
    <w:rsid w:val="003903DA"/>
    <w:rsid w:val="00390416"/>
    <w:rsid w:val="003904E1"/>
    <w:rsid w:val="003906A9"/>
    <w:rsid w:val="003906D4"/>
    <w:rsid w:val="003907BB"/>
    <w:rsid w:val="003908D3"/>
    <w:rsid w:val="00391BDD"/>
    <w:rsid w:val="00391C63"/>
    <w:rsid w:val="00392490"/>
    <w:rsid w:val="0039257D"/>
    <w:rsid w:val="00392839"/>
    <w:rsid w:val="00392EB9"/>
    <w:rsid w:val="0039321D"/>
    <w:rsid w:val="00393580"/>
    <w:rsid w:val="00393908"/>
    <w:rsid w:val="00393BAF"/>
    <w:rsid w:val="00393E64"/>
    <w:rsid w:val="00393F51"/>
    <w:rsid w:val="0039400D"/>
    <w:rsid w:val="003943F9"/>
    <w:rsid w:val="0039442A"/>
    <w:rsid w:val="00394816"/>
    <w:rsid w:val="00394ABC"/>
    <w:rsid w:val="00394FE7"/>
    <w:rsid w:val="00395373"/>
    <w:rsid w:val="00395872"/>
    <w:rsid w:val="00395956"/>
    <w:rsid w:val="00395DDC"/>
    <w:rsid w:val="00396CDA"/>
    <w:rsid w:val="00396D3F"/>
    <w:rsid w:val="00397018"/>
    <w:rsid w:val="00397098"/>
    <w:rsid w:val="00397B31"/>
    <w:rsid w:val="003A0090"/>
    <w:rsid w:val="003A01DD"/>
    <w:rsid w:val="003A0805"/>
    <w:rsid w:val="003A0DF6"/>
    <w:rsid w:val="003A1208"/>
    <w:rsid w:val="003A186F"/>
    <w:rsid w:val="003A19AB"/>
    <w:rsid w:val="003A1A56"/>
    <w:rsid w:val="003A1C35"/>
    <w:rsid w:val="003A1E2E"/>
    <w:rsid w:val="003A20A9"/>
    <w:rsid w:val="003A230A"/>
    <w:rsid w:val="003A2852"/>
    <w:rsid w:val="003A2902"/>
    <w:rsid w:val="003A2CE4"/>
    <w:rsid w:val="003A2CFB"/>
    <w:rsid w:val="003A3841"/>
    <w:rsid w:val="003A3A4C"/>
    <w:rsid w:val="003A3F88"/>
    <w:rsid w:val="003A40E8"/>
    <w:rsid w:val="003A41B7"/>
    <w:rsid w:val="003A4970"/>
    <w:rsid w:val="003A533F"/>
    <w:rsid w:val="003A562B"/>
    <w:rsid w:val="003A569E"/>
    <w:rsid w:val="003A5E95"/>
    <w:rsid w:val="003A603F"/>
    <w:rsid w:val="003A6190"/>
    <w:rsid w:val="003A648F"/>
    <w:rsid w:val="003A6D00"/>
    <w:rsid w:val="003A6E89"/>
    <w:rsid w:val="003A6F26"/>
    <w:rsid w:val="003A7296"/>
    <w:rsid w:val="003A7359"/>
    <w:rsid w:val="003A7B51"/>
    <w:rsid w:val="003A7CC8"/>
    <w:rsid w:val="003A7CF0"/>
    <w:rsid w:val="003A7F9A"/>
    <w:rsid w:val="003B04D0"/>
    <w:rsid w:val="003B075C"/>
    <w:rsid w:val="003B0D3A"/>
    <w:rsid w:val="003B113D"/>
    <w:rsid w:val="003B1CAC"/>
    <w:rsid w:val="003B1EDA"/>
    <w:rsid w:val="003B1F0E"/>
    <w:rsid w:val="003B224D"/>
    <w:rsid w:val="003B226A"/>
    <w:rsid w:val="003B240D"/>
    <w:rsid w:val="003B311A"/>
    <w:rsid w:val="003B3C4D"/>
    <w:rsid w:val="003B4210"/>
    <w:rsid w:val="003B4299"/>
    <w:rsid w:val="003B4408"/>
    <w:rsid w:val="003B4552"/>
    <w:rsid w:val="003B48E2"/>
    <w:rsid w:val="003B5143"/>
    <w:rsid w:val="003B5517"/>
    <w:rsid w:val="003B5830"/>
    <w:rsid w:val="003B5944"/>
    <w:rsid w:val="003B5B30"/>
    <w:rsid w:val="003B5CD6"/>
    <w:rsid w:val="003B5ECA"/>
    <w:rsid w:val="003B6310"/>
    <w:rsid w:val="003B6675"/>
    <w:rsid w:val="003B6718"/>
    <w:rsid w:val="003B6B3A"/>
    <w:rsid w:val="003B77E1"/>
    <w:rsid w:val="003B791E"/>
    <w:rsid w:val="003C0456"/>
    <w:rsid w:val="003C0656"/>
    <w:rsid w:val="003C06FE"/>
    <w:rsid w:val="003C0773"/>
    <w:rsid w:val="003C0B16"/>
    <w:rsid w:val="003C1082"/>
    <w:rsid w:val="003C162E"/>
    <w:rsid w:val="003C1743"/>
    <w:rsid w:val="003C1746"/>
    <w:rsid w:val="003C177D"/>
    <w:rsid w:val="003C2327"/>
    <w:rsid w:val="003C2830"/>
    <w:rsid w:val="003C2AA7"/>
    <w:rsid w:val="003C3171"/>
    <w:rsid w:val="003C335A"/>
    <w:rsid w:val="003C351A"/>
    <w:rsid w:val="003C3C2B"/>
    <w:rsid w:val="003C3E15"/>
    <w:rsid w:val="003C402E"/>
    <w:rsid w:val="003C4349"/>
    <w:rsid w:val="003C44D2"/>
    <w:rsid w:val="003C4BD7"/>
    <w:rsid w:val="003C4DD4"/>
    <w:rsid w:val="003C515E"/>
    <w:rsid w:val="003C541C"/>
    <w:rsid w:val="003C58D7"/>
    <w:rsid w:val="003C6056"/>
    <w:rsid w:val="003C6245"/>
    <w:rsid w:val="003C62CC"/>
    <w:rsid w:val="003C64EE"/>
    <w:rsid w:val="003C6743"/>
    <w:rsid w:val="003C6783"/>
    <w:rsid w:val="003C6C75"/>
    <w:rsid w:val="003C6ECF"/>
    <w:rsid w:val="003C6FB3"/>
    <w:rsid w:val="003C7266"/>
    <w:rsid w:val="003C781D"/>
    <w:rsid w:val="003C7ADF"/>
    <w:rsid w:val="003C7BB1"/>
    <w:rsid w:val="003C7E77"/>
    <w:rsid w:val="003D011D"/>
    <w:rsid w:val="003D074A"/>
    <w:rsid w:val="003D0E8A"/>
    <w:rsid w:val="003D0FDC"/>
    <w:rsid w:val="003D1511"/>
    <w:rsid w:val="003D1538"/>
    <w:rsid w:val="003D16B2"/>
    <w:rsid w:val="003D1E70"/>
    <w:rsid w:val="003D1E8D"/>
    <w:rsid w:val="003D212D"/>
    <w:rsid w:val="003D2921"/>
    <w:rsid w:val="003D29D1"/>
    <w:rsid w:val="003D2BD9"/>
    <w:rsid w:val="003D2EB0"/>
    <w:rsid w:val="003D389E"/>
    <w:rsid w:val="003D3E63"/>
    <w:rsid w:val="003D40D7"/>
    <w:rsid w:val="003D4915"/>
    <w:rsid w:val="003D4CB7"/>
    <w:rsid w:val="003D4FC6"/>
    <w:rsid w:val="003D532C"/>
    <w:rsid w:val="003D5486"/>
    <w:rsid w:val="003D607F"/>
    <w:rsid w:val="003D66C3"/>
    <w:rsid w:val="003D69DA"/>
    <w:rsid w:val="003D6B4D"/>
    <w:rsid w:val="003D6D77"/>
    <w:rsid w:val="003D6DF5"/>
    <w:rsid w:val="003D7575"/>
    <w:rsid w:val="003D7861"/>
    <w:rsid w:val="003E0310"/>
    <w:rsid w:val="003E054D"/>
    <w:rsid w:val="003E09F5"/>
    <w:rsid w:val="003E0A07"/>
    <w:rsid w:val="003E0FC4"/>
    <w:rsid w:val="003E16FF"/>
    <w:rsid w:val="003E18DC"/>
    <w:rsid w:val="003E1C16"/>
    <w:rsid w:val="003E230F"/>
    <w:rsid w:val="003E2329"/>
    <w:rsid w:val="003E2A02"/>
    <w:rsid w:val="003E2A03"/>
    <w:rsid w:val="003E2D1F"/>
    <w:rsid w:val="003E301A"/>
    <w:rsid w:val="003E3928"/>
    <w:rsid w:val="003E3A81"/>
    <w:rsid w:val="003E3F01"/>
    <w:rsid w:val="003E3F2F"/>
    <w:rsid w:val="003E3FB7"/>
    <w:rsid w:val="003E40F2"/>
    <w:rsid w:val="003E4546"/>
    <w:rsid w:val="003E507E"/>
    <w:rsid w:val="003E55C0"/>
    <w:rsid w:val="003E5614"/>
    <w:rsid w:val="003E572A"/>
    <w:rsid w:val="003E59A8"/>
    <w:rsid w:val="003E6393"/>
    <w:rsid w:val="003E68AA"/>
    <w:rsid w:val="003E7721"/>
    <w:rsid w:val="003F028F"/>
    <w:rsid w:val="003F0C4F"/>
    <w:rsid w:val="003F137A"/>
    <w:rsid w:val="003F1390"/>
    <w:rsid w:val="003F16C1"/>
    <w:rsid w:val="003F223E"/>
    <w:rsid w:val="003F267D"/>
    <w:rsid w:val="003F28E8"/>
    <w:rsid w:val="003F2F8A"/>
    <w:rsid w:val="003F32B2"/>
    <w:rsid w:val="003F339A"/>
    <w:rsid w:val="003F3843"/>
    <w:rsid w:val="003F4304"/>
    <w:rsid w:val="003F477F"/>
    <w:rsid w:val="003F4EC6"/>
    <w:rsid w:val="003F526B"/>
    <w:rsid w:val="003F54F7"/>
    <w:rsid w:val="003F5652"/>
    <w:rsid w:val="003F5658"/>
    <w:rsid w:val="003F5689"/>
    <w:rsid w:val="003F56B8"/>
    <w:rsid w:val="003F5782"/>
    <w:rsid w:val="003F58BF"/>
    <w:rsid w:val="003F5970"/>
    <w:rsid w:val="003F5E0A"/>
    <w:rsid w:val="003F6717"/>
    <w:rsid w:val="003F6C15"/>
    <w:rsid w:val="003F6E8F"/>
    <w:rsid w:val="003F6FDC"/>
    <w:rsid w:val="004003BC"/>
    <w:rsid w:val="00401135"/>
    <w:rsid w:val="00401453"/>
    <w:rsid w:val="004017F4"/>
    <w:rsid w:val="00401C32"/>
    <w:rsid w:val="00402D9A"/>
    <w:rsid w:val="00403135"/>
    <w:rsid w:val="00403D3A"/>
    <w:rsid w:val="00404203"/>
    <w:rsid w:val="004045F0"/>
    <w:rsid w:val="0040473D"/>
    <w:rsid w:val="00405200"/>
    <w:rsid w:val="00405442"/>
    <w:rsid w:val="00405A5B"/>
    <w:rsid w:val="0040601B"/>
    <w:rsid w:val="004065F6"/>
    <w:rsid w:val="00406695"/>
    <w:rsid w:val="00406913"/>
    <w:rsid w:val="0040699A"/>
    <w:rsid w:val="00406E5E"/>
    <w:rsid w:val="00407636"/>
    <w:rsid w:val="004076C1"/>
    <w:rsid w:val="0040776B"/>
    <w:rsid w:val="00407803"/>
    <w:rsid w:val="00407B52"/>
    <w:rsid w:val="00407EA6"/>
    <w:rsid w:val="004107E4"/>
    <w:rsid w:val="00410F52"/>
    <w:rsid w:val="00411CDD"/>
    <w:rsid w:val="00411E59"/>
    <w:rsid w:val="00411EAC"/>
    <w:rsid w:val="00411FC2"/>
    <w:rsid w:val="00412923"/>
    <w:rsid w:val="00412C61"/>
    <w:rsid w:val="00412D40"/>
    <w:rsid w:val="00413126"/>
    <w:rsid w:val="0041317E"/>
    <w:rsid w:val="0041374C"/>
    <w:rsid w:val="00413813"/>
    <w:rsid w:val="00413BF4"/>
    <w:rsid w:val="004147EE"/>
    <w:rsid w:val="004149BA"/>
    <w:rsid w:val="00414E30"/>
    <w:rsid w:val="00414F81"/>
    <w:rsid w:val="00415457"/>
    <w:rsid w:val="0041587D"/>
    <w:rsid w:val="00416AFD"/>
    <w:rsid w:val="00416EF6"/>
    <w:rsid w:val="00416F9E"/>
    <w:rsid w:val="00417078"/>
    <w:rsid w:val="00417787"/>
    <w:rsid w:val="0042041D"/>
    <w:rsid w:val="00420AE3"/>
    <w:rsid w:val="00420F12"/>
    <w:rsid w:val="00421011"/>
    <w:rsid w:val="00421739"/>
    <w:rsid w:val="00422067"/>
    <w:rsid w:val="0042242C"/>
    <w:rsid w:val="00422490"/>
    <w:rsid w:val="004224C9"/>
    <w:rsid w:val="004224F6"/>
    <w:rsid w:val="00423434"/>
    <w:rsid w:val="004235A9"/>
    <w:rsid w:val="00423E96"/>
    <w:rsid w:val="004240B0"/>
    <w:rsid w:val="0042422C"/>
    <w:rsid w:val="0042456F"/>
    <w:rsid w:val="00424760"/>
    <w:rsid w:val="00424817"/>
    <w:rsid w:val="004252B1"/>
    <w:rsid w:val="0042579F"/>
    <w:rsid w:val="00425D5D"/>
    <w:rsid w:val="00425F97"/>
    <w:rsid w:val="0042623D"/>
    <w:rsid w:val="004267C9"/>
    <w:rsid w:val="0042681D"/>
    <w:rsid w:val="00426913"/>
    <w:rsid w:val="00426E9D"/>
    <w:rsid w:val="00426EA8"/>
    <w:rsid w:val="004272A5"/>
    <w:rsid w:val="004273E7"/>
    <w:rsid w:val="0042758A"/>
    <w:rsid w:val="0042777D"/>
    <w:rsid w:val="0042778F"/>
    <w:rsid w:val="004279FD"/>
    <w:rsid w:val="004302F8"/>
    <w:rsid w:val="00430779"/>
    <w:rsid w:val="00430979"/>
    <w:rsid w:val="00430B6D"/>
    <w:rsid w:val="00430C1C"/>
    <w:rsid w:val="00430D9F"/>
    <w:rsid w:val="004310AF"/>
    <w:rsid w:val="00431155"/>
    <w:rsid w:val="004311AA"/>
    <w:rsid w:val="004311D5"/>
    <w:rsid w:val="004315DA"/>
    <w:rsid w:val="0043189E"/>
    <w:rsid w:val="004318F5"/>
    <w:rsid w:val="00431D02"/>
    <w:rsid w:val="00432378"/>
    <w:rsid w:val="00432409"/>
    <w:rsid w:val="0043241A"/>
    <w:rsid w:val="00432CBF"/>
    <w:rsid w:val="00432E31"/>
    <w:rsid w:val="00432F8E"/>
    <w:rsid w:val="004335AF"/>
    <w:rsid w:val="004347EF"/>
    <w:rsid w:val="00434946"/>
    <w:rsid w:val="00434D67"/>
    <w:rsid w:val="00434DE9"/>
    <w:rsid w:val="004350D0"/>
    <w:rsid w:val="00435592"/>
    <w:rsid w:val="004356E3"/>
    <w:rsid w:val="00435947"/>
    <w:rsid w:val="00435C9C"/>
    <w:rsid w:val="00435FE7"/>
    <w:rsid w:val="00436031"/>
    <w:rsid w:val="0043689E"/>
    <w:rsid w:val="00436C4A"/>
    <w:rsid w:val="00436E8A"/>
    <w:rsid w:val="00437274"/>
    <w:rsid w:val="00437516"/>
    <w:rsid w:val="00437DFF"/>
    <w:rsid w:val="00440283"/>
    <w:rsid w:val="004402E7"/>
    <w:rsid w:val="00440A19"/>
    <w:rsid w:val="00440B43"/>
    <w:rsid w:val="0044127E"/>
    <w:rsid w:val="00441D47"/>
    <w:rsid w:val="00441D66"/>
    <w:rsid w:val="00441D6A"/>
    <w:rsid w:val="004434DA"/>
    <w:rsid w:val="0044358B"/>
    <w:rsid w:val="0044383A"/>
    <w:rsid w:val="00443942"/>
    <w:rsid w:val="00443EBF"/>
    <w:rsid w:val="00444025"/>
    <w:rsid w:val="00444292"/>
    <w:rsid w:val="004442B4"/>
    <w:rsid w:val="004445F2"/>
    <w:rsid w:val="00444B62"/>
    <w:rsid w:val="00444D06"/>
    <w:rsid w:val="00444E17"/>
    <w:rsid w:val="00444FF2"/>
    <w:rsid w:val="0044577F"/>
    <w:rsid w:val="00445947"/>
    <w:rsid w:val="00445990"/>
    <w:rsid w:val="00446324"/>
    <w:rsid w:val="00446561"/>
    <w:rsid w:val="004466C9"/>
    <w:rsid w:val="0044686C"/>
    <w:rsid w:val="00446881"/>
    <w:rsid w:val="00446ABB"/>
    <w:rsid w:val="00446D98"/>
    <w:rsid w:val="0044753B"/>
    <w:rsid w:val="00447920"/>
    <w:rsid w:val="00447E36"/>
    <w:rsid w:val="00450272"/>
    <w:rsid w:val="004505F7"/>
    <w:rsid w:val="0045076B"/>
    <w:rsid w:val="00450C90"/>
    <w:rsid w:val="00451B02"/>
    <w:rsid w:val="00451C50"/>
    <w:rsid w:val="00451D7C"/>
    <w:rsid w:val="00451DB5"/>
    <w:rsid w:val="0045332E"/>
    <w:rsid w:val="00453642"/>
    <w:rsid w:val="00453824"/>
    <w:rsid w:val="00453953"/>
    <w:rsid w:val="00453B97"/>
    <w:rsid w:val="00454121"/>
    <w:rsid w:val="00454952"/>
    <w:rsid w:val="0045555C"/>
    <w:rsid w:val="00455949"/>
    <w:rsid w:val="00455A1C"/>
    <w:rsid w:val="00456873"/>
    <w:rsid w:val="00456F6B"/>
    <w:rsid w:val="004570B3"/>
    <w:rsid w:val="0045718E"/>
    <w:rsid w:val="004576C3"/>
    <w:rsid w:val="004576F1"/>
    <w:rsid w:val="00457A6E"/>
    <w:rsid w:val="004602FE"/>
    <w:rsid w:val="0046167B"/>
    <w:rsid w:val="00461D0B"/>
    <w:rsid w:val="00462148"/>
    <w:rsid w:val="00462BAA"/>
    <w:rsid w:val="0046308E"/>
    <w:rsid w:val="00463D54"/>
    <w:rsid w:val="00463F18"/>
    <w:rsid w:val="0046427F"/>
    <w:rsid w:val="00464527"/>
    <w:rsid w:val="004649FB"/>
    <w:rsid w:val="00464E19"/>
    <w:rsid w:val="00465526"/>
    <w:rsid w:val="00465799"/>
    <w:rsid w:val="00465996"/>
    <w:rsid w:val="00465D59"/>
    <w:rsid w:val="00466294"/>
    <w:rsid w:val="00466500"/>
    <w:rsid w:val="00466578"/>
    <w:rsid w:val="004668EA"/>
    <w:rsid w:val="0046712B"/>
    <w:rsid w:val="004677AD"/>
    <w:rsid w:val="00467BB5"/>
    <w:rsid w:val="0047015A"/>
    <w:rsid w:val="00470678"/>
    <w:rsid w:val="00471A39"/>
    <w:rsid w:val="00471B1F"/>
    <w:rsid w:val="00471ED6"/>
    <w:rsid w:val="0047280F"/>
    <w:rsid w:val="004729BC"/>
    <w:rsid w:val="00472B2E"/>
    <w:rsid w:val="00472D8A"/>
    <w:rsid w:val="00473051"/>
    <w:rsid w:val="0047375F"/>
    <w:rsid w:val="00473788"/>
    <w:rsid w:val="004738CB"/>
    <w:rsid w:val="004738D1"/>
    <w:rsid w:val="0047399B"/>
    <w:rsid w:val="00473DC1"/>
    <w:rsid w:val="0047484A"/>
    <w:rsid w:val="00474AD8"/>
    <w:rsid w:val="0047522C"/>
    <w:rsid w:val="004757F3"/>
    <w:rsid w:val="004758E9"/>
    <w:rsid w:val="00475EB8"/>
    <w:rsid w:val="00476252"/>
    <w:rsid w:val="004767F1"/>
    <w:rsid w:val="00477121"/>
    <w:rsid w:val="004773E0"/>
    <w:rsid w:val="0047751A"/>
    <w:rsid w:val="004777F0"/>
    <w:rsid w:val="004779C5"/>
    <w:rsid w:val="00477EAE"/>
    <w:rsid w:val="004804AD"/>
    <w:rsid w:val="0048063E"/>
    <w:rsid w:val="004807C6"/>
    <w:rsid w:val="00480AD4"/>
    <w:rsid w:val="0048177E"/>
    <w:rsid w:val="00481C2F"/>
    <w:rsid w:val="00481F5B"/>
    <w:rsid w:val="00482087"/>
    <w:rsid w:val="004822BC"/>
    <w:rsid w:val="004823D4"/>
    <w:rsid w:val="00482442"/>
    <w:rsid w:val="004828E9"/>
    <w:rsid w:val="00482B94"/>
    <w:rsid w:val="00482E68"/>
    <w:rsid w:val="00482F1E"/>
    <w:rsid w:val="00483171"/>
    <w:rsid w:val="00483320"/>
    <w:rsid w:val="0048364B"/>
    <w:rsid w:val="00483955"/>
    <w:rsid w:val="0048397B"/>
    <w:rsid w:val="004839B3"/>
    <w:rsid w:val="0048427B"/>
    <w:rsid w:val="00484518"/>
    <w:rsid w:val="00484695"/>
    <w:rsid w:val="00484D96"/>
    <w:rsid w:val="0048500D"/>
    <w:rsid w:val="004852EC"/>
    <w:rsid w:val="0048586B"/>
    <w:rsid w:val="00485AC2"/>
    <w:rsid w:val="00485CA2"/>
    <w:rsid w:val="00485E95"/>
    <w:rsid w:val="0048615B"/>
    <w:rsid w:val="0048621C"/>
    <w:rsid w:val="0048625F"/>
    <w:rsid w:val="00486494"/>
    <w:rsid w:val="0048672A"/>
    <w:rsid w:val="00486740"/>
    <w:rsid w:val="004868EE"/>
    <w:rsid w:val="00486946"/>
    <w:rsid w:val="00486BE5"/>
    <w:rsid w:val="00486E37"/>
    <w:rsid w:val="004870DF"/>
    <w:rsid w:val="00487836"/>
    <w:rsid w:val="00487858"/>
    <w:rsid w:val="004904E3"/>
    <w:rsid w:val="00490687"/>
    <w:rsid w:val="00490ADF"/>
    <w:rsid w:val="00490C3A"/>
    <w:rsid w:val="0049195F"/>
    <w:rsid w:val="00491ED1"/>
    <w:rsid w:val="00491F07"/>
    <w:rsid w:val="004921D5"/>
    <w:rsid w:val="00492538"/>
    <w:rsid w:val="0049276E"/>
    <w:rsid w:val="00492AB3"/>
    <w:rsid w:val="00492B94"/>
    <w:rsid w:val="004934F1"/>
    <w:rsid w:val="004939C3"/>
    <w:rsid w:val="0049414D"/>
    <w:rsid w:val="00494251"/>
    <w:rsid w:val="00494973"/>
    <w:rsid w:val="00494A15"/>
    <w:rsid w:val="00494AE8"/>
    <w:rsid w:val="00494DCA"/>
    <w:rsid w:val="00495E92"/>
    <w:rsid w:val="00495EBB"/>
    <w:rsid w:val="004969F8"/>
    <w:rsid w:val="00496F3A"/>
    <w:rsid w:val="00496FA7"/>
    <w:rsid w:val="004972F6"/>
    <w:rsid w:val="0049762B"/>
    <w:rsid w:val="004976FB"/>
    <w:rsid w:val="0049789A"/>
    <w:rsid w:val="0049790F"/>
    <w:rsid w:val="004979AC"/>
    <w:rsid w:val="004A051C"/>
    <w:rsid w:val="004A07BB"/>
    <w:rsid w:val="004A0AEC"/>
    <w:rsid w:val="004A0ED9"/>
    <w:rsid w:val="004A0EFD"/>
    <w:rsid w:val="004A148F"/>
    <w:rsid w:val="004A19E3"/>
    <w:rsid w:val="004A1B2B"/>
    <w:rsid w:val="004A25BB"/>
    <w:rsid w:val="004A264D"/>
    <w:rsid w:val="004A2A6A"/>
    <w:rsid w:val="004A35ED"/>
    <w:rsid w:val="004A3A3E"/>
    <w:rsid w:val="004A3F98"/>
    <w:rsid w:val="004A40F0"/>
    <w:rsid w:val="004A42D6"/>
    <w:rsid w:val="004A448C"/>
    <w:rsid w:val="004A46E5"/>
    <w:rsid w:val="004A4BD7"/>
    <w:rsid w:val="004A4D66"/>
    <w:rsid w:val="004A4D9B"/>
    <w:rsid w:val="004A50B6"/>
    <w:rsid w:val="004A5655"/>
    <w:rsid w:val="004A6384"/>
    <w:rsid w:val="004A6683"/>
    <w:rsid w:val="004A6AB5"/>
    <w:rsid w:val="004A6B70"/>
    <w:rsid w:val="004A7107"/>
    <w:rsid w:val="004A752D"/>
    <w:rsid w:val="004A7685"/>
    <w:rsid w:val="004A7713"/>
    <w:rsid w:val="004A7C6E"/>
    <w:rsid w:val="004B07D3"/>
    <w:rsid w:val="004B083B"/>
    <w:rsid w:val="004B0BDD"/>
    <w:rsid w:val="004B0C90"/>
    <w:rsid w:val="004B0E5A"/>
    <w:rsid w:val="004B1044"/>
    <w:rsid w:val="004B18CA"/>
    <w:rsid w:val="004B1984"/>
    <w:rsid w:val="004B1A31"/>
    <w:rsid w:val="004B2364"/>
    <w:rsid w:val="004B2869"/>
    <w:rsid w:val="004B29F3"/>
    <w:rsid w:val="004B34A8"/>
    <w:rsid w:val="004B357F"/>
    <w:rsid w:val="004B3AE9"/>
    <w:rsid w:val="004B3B40"/>
    <w:rsid w:val="004B4563"/>
    <w:rsid w:val="004B4AC9"/>
    <w:rsid w:val="004B4B9D"/>
    <w:rsid w:val="004B5203"/>
    <w:rsid w:val="004B5333"/>
    <w:rsid w:val="004B5B0D"/>
    <w:rsid w:val="004B6078"/>
    <w:rsid w:val="004B6938"/>
    <w:rsid w:val="004B6BC3"/>
    <w:rsid w:val="004B6F37"/>
    <w:rsid w:val="004B7289"/>
    <w:rsid w:val="004B749E"/>
    <w:rsid w:val="004B75C1"/>
    <w:rsid w:val="004B7722"/>
    <w:rsid w:val="004C02BA"/>
    <w:rsid w:val="004C0720"/>
    <w:rsid w:val="004C0C9F"/>
    <w:rsid w:val="004C17A7"/>
    <w:rsid w:val="004C1999"/>
    <w:rsid w:val="004C1CED"/>
    <w:rsid w:val="004C200C"/>
    <w:rsid w:val="004C22DA"/>
    <w:rsid w:val="004C2BB2"/>
    <w:rsid w:val="004C2C39"/>
    <w:rsid w:val="004C2E50"/>
    <w:rsid w:val="004C3031"/>
    <w:rsid w:val="004C3065"/>
    <w:rsid w:val="004C3216"/>
    <w:rsid w:val="004C3530"/>
    <w:rsid w:val="004C3565"/>
    <w:rsid w:val="004C37ED"/>
    <w:rsid w:val="004C39D8"/>
    <w:rsid w:val="004C3C7E"/>
    <w:rsid w:val="004C3EF7"/>
    <w:rsid w:val="004C4147"/>
    <w:rsid w:val="004C44A9"/>
    <w:rsid w:val="004C487A"/>
    <w:rsid w:val="004C5717"/>
    <w:rsid w:val="004C5749"/>
    <w:rsid w:val="004C60BE"/>
    <w:rsid w:val="004C64FC"/>
    <w:rsid w:val="004C655F"/>
    <w:rsid w:val="004C6630"/>
    <w:rsid w:val="004C68D6"/>
    <w:rsid w:val="004C6CA2"/>
    <w:rsid w:val="004C701F"/>
    <w:rsid w:val="004C7266"/>
    <w:rsid w:val="004C77A6"/>
    <w:rsid w:val="004D0549"/>
    <w:rsid w:val="004D078A"/>
    <w:rsid w:val="004D0807"/>
    <w:rsid w:val="004D0946"/>
    <w:rsid w:val="004D0E28"/>
    <w:rsid w:val="004D16BD"/>
    <w:rsid w:val="004D195F"/>
    <w:rsid w:val="004D1CC7"/>
    <w:rsid w:val="004D1D15"/>
    <w:rsid w:val="004D208A"/>
    <w:rsid w:val="004D2125"/>
    <w:rsid w:val="004D2323"/>
    <w:rsid w:val="004D24CF"/>
    <w:rsid w:val="004D2767"/>
    <w:rsid w:val="004D2794"/>
    <w:rsid w:val="004D34AF"/>
    <w:rsid w:val="004D35C8"/>
    <w:rsid w:val="004D37F6"/>
    <w:rsid w:val="004D3B6D"/>
    <w:rsid w:val="004D3F22"/>
    <w:rsid w:val="004D45EE"/>
    <w:rsid w:val="004D4AD2"/>
    <w:rsid w:val="004D55F4"/>
    <w:rsid w:val="004D5BBA"/>
    <w:rsid w:val="004D6586"/>
    <w:rsid w:val="004D6829"/>
    <w:rsid w:val="004D6A1B"/>
    <w:rsid w:val="004D6B7F"/>
    <w:rsid w:val="004D7069"/>
    <w:rsid w:val="004D71F7"/>
    <w:rsid w:val="004D772F"/>
    <w:rsid w:val="004E0316"/>
    <w:rsid w:val="004E0397"/>
    <w:rsid w:val="004E04C4"/>
    <w:rsid w:val="004E0B91"/>
    <w:rsid w:val="004E2076"/>
    <w:rsid w:val="004E3583"/>
    <w:rsid w:val="004E3799"/>
    <w:rsid w:val="004E39D8"/>
    <w:rsid w:val="004E3C9E"/>
    <w:rsid w:val="004E3D6E"/>
    <w:rsid w:val="004E4439"/>
    <w:rsid w:val="004E49F2"/>
    <w:rsid w:val="004E4C4A"/>
    <w:rsid w:val="004E4DE7"/>
    <w:rsid w:val="004E50BC"/>
    <w:rsid w:val="004E519B"/>
    <w:rsid w:val="004E596C"/>
    <w:rsid w:val="004E6018"/>
    <w:rsid w:val="004E6611"/>
    <w:rsid w:val="004E665C"/>
    <w:rsid w:val="004E6676"/>
    <w:rsid w:val="004E6737"/>
    <w:rsid w:val="004E6867"/>
    <w:rsid w:val="004E6EC2"/>
    <w:rsid w:val="004E7125"/>
    <w:rsid w:val="004E782E"/>
    <w:rsid w:val="004E7BE5"/>
    <w:rsid w:val="004F0439"/>
    <w:rsid w:val="004F07B4"/>
    <w:rsid w:val="004F0A44"/>
    <w:rsid w:val="004F0DCB"/>
    <w:rsid w:val="004F129B"/>
    <w:rsid w:val="004F16FF"/>
    <w:rsid w:val="004F1A32"/>
    <w:rsid w:val="004F202E"/>
    <w:rsid w:val="004F232E"/>
    <w:rsid w:val="004F2726"/>
    <w:rsid w:val="004F2E1D"/>
    <w:rsid w:val="004F3A64"/>
    <w:rsid w:val="004F3FF4"/>
    <w:rsid w:val="004F4F9E"/>
    <w:rsid w:val="004F4FA5"/>
    <w:rsid w:val="004F52EE"/>
    <w:rsid w:val="004F54EF"/>
    <w:rsid w:val="004F59CE"/>
    <w:rsid w:val="004F5F16"/>
    <w:rsid w:val="004F7205"/>
    <w:rsid w:val="004F7921"/>
    <w:rsid w:val="004F7DC0"/>
    <w:rsid w:val="005002C8"/>
    <w:rsid w:val="00500384"/>
    <w:rsid w:val="0050043C"/>
    <w:rsid w:val="00500AE9"/>
    <w:rsid w:val="00501AE8"/>
    <w:rsid w:val="0050206E"/>
    <w:rsid w:val="00502117"/>
    <w:rsid w:val="0050213A"/>
    <w:rsid w:val="00502723"/>
    <w:rsid w:val="00502AA6"/>
    <w:rsid w:val="005033FB"/>
    <w:rsid w:val="00503704"/>
    <w:rsid w:val="00503E99"/>
    <w:rsid w:val="00504474"/>
    <w:rsid w:val="00504F55"/>
    <w:rsid w:val="00505487"/>
    <w:rsid w:val="0050569F"/>
    <w:rsid w:val="00505762"/>
    <w:rsid w:val="005057DF"/>
    <w:rsid w:val="005059B4"/>
    <w:rsid w:val="00505FD0"/>
    <w:rsid w:val="00507294"/>
    <w:rsid w:val="0050755F"/>
    <w:rsid w:val="00507B33"/>
    <w:rsid w:val="00507F29"/>
    <w:rsid w:val="00510484"/>
    <w:rsid w:val="00510F06"/>
    <w:rsid w:val="00511318"/>
    <w:rsid w:val="00511453"/>
    <w:rsid w:val="00511AB5"/>
    <w:rsid w:val="005124D9"/>
    <w:rsid w:val="0051254C"/>
    <w:rsid w:val="005126E0"/>
    <w:rsid w:val="005129DE"/>
    <w:rsid w:val="00512F0E"/>
    <w:rsid w:val="00513FD3"/>
    <w:rsid w:val="00513FF9"/>
    <w:rsid w:val="005146CA"/>
    <w:rsid w:val="00514701"/>
    <w:rsid w:val="00514F4A"/>
    <w:rsid w:val="00515100"/>
    <w:rsid w:val="005155B9"/>
    <w:rsid w:val="00515B42"/>
    <w:rsid w:val="00516254"/>
    <w:rsid w:val="00516AB2"/>
    <w:rsid w:val="00517429"/>
    <w:rsid w:val="00520017"/>
    <w:rsid w:val="00520284"/>
    <w:rsid w:val="00520296"/>
    <w:rsid w:val="0052034E"/>
    <w:rsid w:val="00520654"/>
    <w:rsid w:val="00520F10"/>
    <w:rsid w:val="0052137F"/>
    <w:rsid w:val="00521438"/>
    <w:rsid w:val="00521453"/>
    <w:rsid w:val="0052159E"/>
    <w:rsid w:val="00521A13"/>
    <w:rsid w:val="005221E0"/>
    <w:rsid w:val="00522253"/>
    <w:rsid w:val="00522436"/>
    <w:rsid w:val="00522A86"/>
    <w:rsid w:val="0052337A"/>
    <w:rsid w:val="005235ED"/>
    <w:rsid w:val="00523895"/>
    <w:rsid w:val="00523C25"/>
    <w:rsid w:val="00523FE1"/>
    <w:rsid w:val="0052402A"/>
    <w:rsid w:val="00524679"/>
    <w:rsid w:val="005246D5"/>
    <w:rsid w:val="00524B6A"/>
    <w:rsid w:val="00524F3C"/>
    <w:rsid w:val="00524F76"/>
    <w:rsid w:val="00525575"/>
    <w:rsid w:val="00525AF4"/>
    <w:rsid w:val="00525BA1"/>
    <w:rsid w:val="00526185"/>
    <w:rsid w:val="0052627C"/>
    <w:rsid w:val="005265E5"/>
    <w:rsid w:val="00526AA1"/>
    <w:rsid w:val="00526E4A"/>
    <w:rsid w:val="00526EBC"/>
    <w:rsid w:val="00526F95"/>
    <w:rsid w:val="0052759B"/>
    <w:rsid w:val="005279C7"/>
    <w:rsid w:val="00527B15"/>
    <w:rsid w:val="00527E21"/>
    <w:rsid w:val="00527E36"/>
    <w:rsid w:val="00527EEA"/>
    <w:rsid w:val="00530502"/>
    <w:rsid w:val="005306F5"/>
    <w:rsid w:val="00530B7A"/>
    <w:rsid w:val="00530CE7"/>
    <w:rsid w:val="00530D56"/>
    <w:rsid w:val="00531342"/>
    <w:rsid w:val="00531395"/>
    <w:rsid w:val="005314BA"/>
    <w:rsid w:val="00531C42"/>
    <w:rsid w:val="00531EA3"/>
    <w:rsid w:val="0053235C"/>
    <w:rsid w:val="00532A73"/>
    <w:rsid w:val="0053333B"/>
    <w:rsid w:val="005333A9"/>
    <w:rsid w:val="0053382E"/>
    <w:rsid w:val="00533875"/>
    <w:rsid w:val="00533881"/>
    <w:rsid w:val="005338D8"/>
    <w:rsid w:val="005338E9"/>
    <w:rsid w:val="00533F3D"/>
    <w:rsid w:val="00534143"/>
    <w:rsid w:val="005342B3"/>
    <w:rsid w:val="005342FA"/>
    <w:rsid w:val="0053453B"/>
    <w:rsid w:val="0053462A"/>
    <w:rsid w:val="00534A9A"/>
    <w:rsid w:val="00534EC1"/>
    <w:rsid w:val="00535168"/>
    <w:rsid w:val="005352E9"/>
    <w:rsid w:val="00535380"/>
    <w:rsid w:val="00535933"/>
    <w:rsid w:val="00535B5B"/>
    <w:rsid w:val="0053676F"/>
    <w:rsid w:val="00536D5E"/>
    <w:rsid w:val="00536F71"/>
    <w:rsid w:val="00537431"/>
    <w:rsid w:val="00537AB2"/>
    <w:rsid w:val="00540103"/>
    <w:rsid w:val="00540113"/>
    <w:rsid w:val="0054055B"/>
    <w:rsid w:val="005407FF"/>
    <w:rsid w:val="00540C43"/>
    <w:rsid w:val="00540DE9"/>
    <w:rsid w:val="0054107F"/>
    <w:rsid w:val="005411EF"/>
    <w:rsid w:val="0054152D"/>
    <w:rsid w:val="005416D8"/>
    <w:rsid w:val="005417FB"/>
    <w:rsid w:val="005418FF"/>
    <w:rsid w:val="00541B37"/>
    <w:rsid w:val="00541E8B"/>
    <w:rsid w:val="00541ECC"/>
    <w:rsid w:val="00541FC9"/>
    <w:rsid w:val="0054209D"/>
    <w:rsid w:val="0054244A"/>
    <w:rsid w:val="005424CD"/>
    <w:rsid w:val="005425CE"/>
    <w:rsid w:val="00542DF2"/>
    <w:rsid w:val="00542E39"/>
    <w:rsid w:val="00543057"/>
    <w:rsid w:val="005432E1"/>
    <w:rsid w:val="005434F6"/>
    <w:rsid w:val="00543D11"/>
    <w:rsid w:val="00543D5D"/>
    <w:rsid w:val="00543F2E"/>
    <w:rsid w:val="005440EB"/>
    <w:rsid w:val="00544182"/>
    <w:rsid w:val="005444BA"/>
    <w:rsid w:val="00544985"/>
    <w:rsid w:val="005449AE"/>
    <w:rsid w:val="00544B51"/>
    <w:rsid w:val="00544BDC"/>
    <w:rsid w:val="005456AE"/>
    <w:rsid w:val="005456C8"/>
    <w:rsid w:val="00545711"/>
    <w:rsid w:val="00545850"/>
    <w:rsid w:val="00545877"/>
    <w:rsid w:val="00545EF3"/>
    <w:rsid w:val="00547A29"/>
    <w:rsid w:val="00547ED4"/>
    <w:rsid w:val="00550C9F"/>
    <w:rsid w:val="00551204"/>
    <w:rsid w:val="00551348"/>
    <w:rsid w:val="005516E7"/>
    <w:rsid w:val="00551A96"/>
    <w:rsid w:val="005521DF"/>
    <w:rsid w:val="00552387"/>
    <w:rsid w:val="005523D5"/>
    <w:rsid w:val="00552784"/>
    <w:rsid w:val="00552901"/>
    <w:rsid w:val="00552B5F"/>
    <w:rsid w:val="00553ADA"/>
    <w:rsid w:val="00553FB2"/>
    <w:rsid w:val="00554332"/>
    <w:rsid w:val="00555758"/>
    <w:rsid w:val="005558FA"/>
    <w:rsid w:val="0055591F"/>
    <w:rsid w:val="005559FC"/>
    <w:rsid w:val="00555E15"/>
    <w:rsid w:val="00555E8E"/>
    <w:rsid w:val="005564D9"/>
    <w:rsid w:val="00556577"/>
    <w:rsid w:val="00556714"/>
    <w:rsid w:val="005568C8"/>
    <w:rsid w:val="005568ED"/>
    <w:rsid w:val="00556AD5"/>
    <w:rsid w:val="00556B9E"/>
    <w:rsid w:val="00556BF3"/>
    <w:rsid w:val="00556C0D"/>
    <w:rsid w:val="00556D37"/>
    <w:rsid w:val="00556E32"/>
    <w:rsid w:val="00557167"/>
    <w:rsid w:val="005573DB"/>
    <w:rsid w:val="00557829"/>
    <w:rsid w:val="00557E8E"/>
    <w:rsid w:val="0056035A"/>
    <w:rsid w:val="005608E7"/>
    <w:rsid w:val="00560B8D"/>
    <w:rsid w:val="00560E60"/>
    <w:rsid w:val="005618FC"/>
    <w:rsid w:val="00561AED"/>
    <w:rsid w:val="00561D51"/>
    <w:rsid w:val="00561E26"/>
    <w:rsid w:val="00562DC8"/>
    <w:rsid w:val="005630B9"/>
    <w:rsid w:val="00563315"/>
    <w:rsid w:val="005633F1"/>
    <w:rsid w:val="0056375C"/>
    <w:rsid w:val="00563B80"/>
    <w:rsid w:val="00563C43"/>
    <w:rsid w:val="00564531"/>
    <w:rsid w:val="0056484C"/>
    <w:rsid w:val="00565203"/>
    <w:rsid w:val="0056529B"/>
    <w:rsid w:val="0056573C"/>
    <w:rsid w:val="00565B73"/>
    <w:rsid w:val="00565C28"/>
    <w:rsid w:val="00566298"/>
    <w:rsid w:val="00566406"/>
    <w:rsid w:val="0056687B"/>
    <w:rsid w:val="00566C95"/>
    <w:rsid w:val="005670BD"/>
    <w:rsid w:val="0056710E"/>
    <w:rsid w:val="00567A3D"/>
    <w:rsid w:val="0057056B"/>
    <w:rsid w:val="005706E6"/>
    <w:rsid w:val="005707D6"/>
    <w:rsid w:val="005709C9"/>
    <w:rsid w:val="00570B9D"/>
    <w:rsid w:val="00570BB5"/>
    <w:rsid w:val="00570FA8"/>
    <w:rsid w:val="005711CF"/>
    <w:rsid w:val="005711FD"/>
    <w:rsid w:val="005713E0"/>
    <w:rsid w:val="00571AC8"/>
    <w:rsid w:val="00571B58"/>
    <w:rsid w:val="00571C58"/>
    <w:rsid w:val="00571DD3"/>
    <w:rsid w:val="00571F79"/>
    <w:rsid w:val="00572347"/>
    <w:rsid w:val="0057241A"/>
    <w:rsid w:val="00572550"/>
    <w:rsid w:val="00573007"/>
    <w:rsid w:val="00573720"/>
    <w:rsid w:val="00573C43"/>
    <w:rsid w:val="00573CA7"/>
    <w:rsid w:val="00573D4B"/>
    <w:rsid w:val="005742E7"/>
    <w:rsid w:val="0057466C"/>
    <w:rsid w:val="00574983"/>
    <w:rsid w:val="00574C69"/>
    <w:rsid w:val="0057526E"/>
    <w:rsid w:val="00575B7B"/>
    <w:rsid w:val="00576253"/>
    <w:rsid w:val="00576588"/>
    <w:rsid w:val="0057723C"/>
    <w:rsid w:val="00577291"/>
    <w:rsid w:val="005773C6"/>
    <w:rsid w:val="00577C3F"/>
    <w:rsid w:val="00580857"/>
    <w:rsid w:val="00580C09"/>
    <w:rsid w:val="00580C2E"/>
    <w:rsid w:val="00580E21"/>
    <w:rsid w:val="0058131B"/>
    <w:rsid w:val="0058138B"/>
    <w:rsid w:val="00581750"/>
    <w:rsid w:val="00581B4B"/>
    <w:rsid w:val="00581E36"/>
    <w:rsid w:val="00581ED2"/>
    <w:rsid w:val="00581EFB"/>
    <w:rsid w:val="00582124"/>
    <w:rsid w:val="005825DB"/>
    <w:rsid w:val="00582F47"/>
    <w:rsid w:val="005839C2"/>
    <w:rsid w:val="00583E26"/>
    <w:rsid w:val="00583EBD"/>
    <w:rsid w:val="005843E3"/>
    <w:rsid w:val="0058499F"/>
    <w:rsid w:val="00584B43"/>
    <w:rsid w:val="00584BBA"/>
    <w:rsid w:val="00584E57"/>
    <w:rsid w:val="00584F68"/>
    <w:rsid w:val="0058502B"/>
    <w:rsid w:val="00585490"/>
    <w:rsid w:val="00585E9F"/>
    <w:rsid w:val="00586C72"/>
    <w:rsid w:val="005874DB"/>
    <w:rsid w:val="0058780A"/>
    <w:rsid w:val="00587D45"/>
    <w:rsid w:val="00590215"/>
    <w:rsid w:val="005902DE"/>
    <w:rsid w:val="005905CE"/>
    <w:rsid w:val="0059086C"/>
    <w:rsid w:val="005908DA"/>
    <w:rsid w:val="00591221"/>
    <w:rsid w:val="005914F7"/>
    <w:rsid w:val="005914FD"/>
    <w:rsid w:val="00591BE1"/>
    <w:rsid w:val="00591CDF"/>
    <w:rsid w:val="00592606"/>
    <w:rsid w:val="00592918"/>
    <w:rsid w:val="00592D0F"/>
    <w:rsid w:val="00592E68"/>
    <w:rsid w:val="005930DB"/>
    <w:rsid w:val="0059335B"/>
    <w:rsid w:val="005937D0"/>
    <w:rsid w:val="00593C8E"/>
    <w:rsid w:val="00593FC8"/>
    <w:rsid w:val="00594299"/>
    <w:rsid w:val="00594347"/>
    <w:rsid w:val="005943F0"/>
    <w:rsid w:val="00594B57"/>
    <w:rsid w:val="005953F9"/>
    <w:rsid w:val="0059581D"/>
    <w:rsid w:val="00595FBD"/>
    <w:rsid w:val="00595FD1"/>
    <w:rsid w:val="00596301"/>
    <w:rsid w:val="005970A0"/>
    <w:rsid w:val="00597269"/>
    <w:rsid w:val="00597675"/>
    <w:rsid w:val="005978A6"/>
    <w:rsid w:val="00597B9A"/>
    <w:rsid w:val="005A0034"/>
    <w:rsid w:val="005A0CCF"/>
    <w:rsid w:val="005A0CF1"/>
    <w:rsid w:val="005A0F87"/>
    <w:rsid w:val="005A1124"/>
    <w:rsid w:val="005A1249"/>
    <w:rsid w:val="005A1357"/>
    <w:rsid w:val="005A139A"/>
    <w:rsid w:val="005A1519"/>
    <w:rsid w:val="005A19A9"/>
    <w:rsid w:val="005A26A8"/>
    <w:rsid w:val="005A2716"/>
    <w:rsid w:val="005A2731"/>
    <w:rsid w:val="005A2971"/>
    <w:rsid w:val="005A303D"/>
    <w:rsid w:val="005A3053"/>
    <w:rsid w:val="005A3144"/>
    <w:rsid w:val="005A3526"/>
    <w:rsid w:val="005A3717"/>
    <w:rsid w:val="005A4061"/>
    <w:rsid w:val="005A4B2A"/>
    <w:rsid w:val="005A4E6E"/>
    <w:rsid w:val="005A4F6C"/>
    <w:rsid w:val="005A60EB"/>
    <w:rsid w:val="005A6270"/>
    <w:rsid w:val="005A63A2"/>
    <w:rsid w:val="005A6707"/>
    <w:rsid w:val="005A6856"/>
    <w:rsid w:val="005A72FD"/>
    <w:rsid w:val="005A74FD"/>
    <w:rsid w:val="005A75D0"/>
    <w:rsid w:val="005A7868"/>
    <w:rsid w:val="005B00A1"/>
    <w:rsid w:val="005B07A8"/>
    <w:rsid w:val="005B07D7"/>
    <w:rsid w:val="005B1059"/>
    <w:rsid w:val="005B107C"/>
    <w:rsid w:val="005B12C8"/>
    <w:rsid w:val="005B16CD"/>
    <w:rsid w:val="005B1896"/>
    <w:rsid w:val="005B1B76"/>
    <w:rsid w:val="005B1E16"/>
    <w:rsid w:val="005B20BB"/>
    <w:rsid w:val="005B30A1"/>
    <w:rsid w:val="005B3155"/>
    <w:rsid w:val="005B32A8"/>
    <w:rsid w:val="005B3392"/>
    <w:rsid w:val="005B3581"/>
    <w:rsid w:val="005B376A"/>
    <w:rsid w:val="005B39AC"/>
    <w:rsid w:val="005B3C36"/>
    <w:rsid w:val="005B4088"/>
    <w:rsid w:val="005B40E6"/>
    <w:rsid w:val="005B4139"/>
    <w:rsid w:val="005B4EF3"/>
    <w:rsid w:val="005B5BE0"/>
    <w:rsid w:val="005B5DDE"/>
    <w:rsid w:val="005B5E65"/>
    <w:rsid w:val="005B5F5F"/>
    <w:rsid w:val="005B601A"/>
    <w:rsid w:val="005B6247"/>
    <w:rsid w:val="005B62F2"/>
    <w:rsid w:val="005B63FC"/>
    <w:rsid w:val="005B6919"/>
    <w:rsid w:val="005B6D02"/>
    <w:rsid w:val="005B78BE"/>
    <w:rsid w:val="005B7A3C"/>
    <w:rsid w:val="005C045F"/>
    <w:rsid w:val="005C0CF2"/>
    <w:rsid w:val="005C116A"/>
    <w:rsid w:val="005C188E"/>
    <w:rsid w:val="005C18EA"/>
    <w:rsid w:val="005C2246"/>
    <w:rsid w:val="005C2371"/>
    <w:rsid w:val="005C25A2"/>
    <w:rsid w:val="005C2F45"/>
    <w:rsid w:val="005C2F6A"/>
    <w:rsid w:val="005C2FDE"/>
    <w:rsid w:val="005C391F"/>
    <w:rsid w:val="005C3CD5"/>
    <w:rsid w:val="005C3DAB"/>
    <w:rsid w:val="005C4641"/>
    <w:rsid w:val="005C4AB2"/>
    <w:rsid w:val="005C4BA0"/>
    <w:rsid w:val="005C4D85"/>
    <w:rsid w:val="005C4DFF"/>
    <w:rsid w:val="005C5408"/>
    <w:rsid w:val="005C6468"/>
    <w:rsid w:val="005C648B"/>
    <w:rsid w:val="005C65A3"/>
    <w:rsid w:val="005C689B"/>
    <w:rsid w:val="005C6ABE"/>
    <w:rsid w:val="005C6F70"/>
    <w:rsid w:val="005C6F8C"/>
    <w:rsid w:val="005C7869"/>
    <w:rsid w:val="005C7DB7"/>
    <w:rsid w:val="005C7F1D"/>
    <w:rsid w:val="005C7F87"/>
    <w:rsid w:val="005D0014"/>
    <w:rsid w:val="005D06D0"/>
    <w:rsid w:val="005D1005"/>
    <w:rsid w:val="005D1373"/>
    <w:rsid w:val="005D1831"/>
    <w:rsid w:val="005D1DA4"/>
    <w:rsid w:val="005D2034"/>
    <w:rsid w:val="005D23B4"/>
    <w:rsid w:val="005D25D0"/>
    <w:rsid w:val="005D28B1"/>
    <w:rsid w:val="005D38D0"/>
    <w:rsid w:val="005D3C2C"/>
    <w:rsid w:val="005D410C"/>
    <w:rsid w:val="005D422D"/>
    <w:rsid w:val="005D46DA"/>
    <w:rsid w:val="005D5190"/>
    <w:rsid w:val="005D5464"/>
    <w:rsid w:val="005D5594"/>
    <w:rsid w:val="005D5924"/>
    <w:rsid w:val="005D5A7E"/>
    <w:rsid w:val="005D5BBF"/>
    <w:rsid w:val="005D5BC0"/>
    <w:rsid w:val="005D5E0E"/>
    <w:rsid w:val="005D5EC4"/>
    <w:rsid w:val="005D6749"/>
    <w:rsid w:val="005D68EF"/>
    <w:rsid w:val="005D6D09"/>
    <w:rsid w:val="005D6F82"/>
    <w:rsid w:val="005D7179"/>
    <w:rsid w:val="005D7E97"/>
    <w:rsid w:val="005E0732"/>
    <w:rsid w:val="005E0CED"/>
    <w:rsid w:val="005E0F4B"/>
    <w:rsid w:val="005E1353"/>
    <w:rsid w:val="005E165C"/>
    <w:rsid w:val="005E1A17"/>
    <w:rsid w:val="005E22D5"/>
    <w:rsid w:val="005E262F"/>
    <w:rsid w:val="005E283B"/>
    <w:rsid w:val="005E2A59"/>
    <w:rsid w:val="005E2D02"/>
    <w:rsid w:val="005E358F"/>
    <w:rsid w:val="005E35B7"/>
    <w:rsid w:val="005E363F"/>
    <w:rsid w:val="005E39B7"/>
    <w:rsid w:val="005E3A19"/>
    <w:rsid w:val="005E3B37"/>
    <w:rsid w:val="005E4175"/>
    <w:rsid w:val="005E47CA"/>
    <w:rsid w:val="005E4878"/>
    <w:rsid w:val="005E4FD8"/>
    <w:rsid w:val="005E50CB"/>
    <w:rsid w:val="005E550B"/>
    <w:rsid w:val="005E5A11"/>
    <w:rsid w:val="005E5C02"/>
    <w:rsid w:val="005E5FBD"/>
    <w:rsid w:val="005E5FD9"/>
    <w:rsid w:val="005E6119"/>
    <w:rsid w:val="005E6578"/>
    <w:rsid w:val="005E7210"/>
    <w:rsid w:val="005E731E"/>
    <w:rsid w:val="005E759F"/>
    <w:rsid w:val="005E78D5"/>
    <w:rsid w:val="005E7A32"/>
    <w:rsid w:val="005E7A5C"/>
    <w:rsid w:val="005E7B25"/>
    <w:rsid w:val="005E7F3F"/>
    <w:rsid w:val="005F07D3"/>
    <w:rsid w:val="005F0E13"/>
    <w:rsid w:val="005F1000"/>
    <w:rsid w:val="005F1022"/>
    <w:rsid w:val="005F11C4"/>
    <w:rsid w:val="005F1526"/>
    <w:rsid w:val="005F1A65"/>
    <w:rsid w:val="005F21D4"/>
    <w:rsid w:val="005F2E48"/>
    <w:rsid w:val="005F2E8C"/>
    <w:rsid w:val="005F2F67"/>
    <w:rsid w:val="005F37FD"/>
    <w:rsid w:val="005F43EA"/>
    <w:rsid w:val="005F496F"/>
    <w:rsid w:val="005F581A"/>
    <w:rsid w:val="005F5BFE"/>
    <w:rsid w:val="005F65E7"/>
    <w:rsid w:val="005F681A"/>
    <w:rsid w:val="005F6FD2"/>
    <w:rsid w:val="005F7B08"/>
    <w:rsid w:val="005F7BE4"/>
    <w:rsid w:val="005F7D76"/>
    <w:rsid w:val="00600091"/>
    <w:rsid w:val="006000CB"/>
    <w:rsid w:val="0060010D"/>
    <w:rsid w:val="006006C3"/>
    <w:rsid w:val="0060168A"/>
    <w:rsid w:val="00601C7A"/>
    <w:rsid w:val="006023A3"/>
    <w:rsid w:val="006037EC"/>
    <w:rsid w:val="00603B26"/>
    <w:rsid w:val="006041A7"/>
    <w:rsid w:val="0060466A"/>
    <w:rsid w:val="00604A11"/>
    <w:rsid w:val="00604A48"/>
    <w:rsid w:val="006054C0"/>
    <w:rsid w:val="0060554A"/>
    <w:rsid w:val="0060584D"/>
    <w:rsid w:val="00606A26"/>
    <w:rsid w:val="00606BE1"/>
    <w:rsid w:val="0060763C"/>
    <w:rsid w:val="00607AB1"/>
    <w:rsid w:val="00607F0E"/>
    <w:rsid w:val="006100A4"/>
    <w:rsid w:val="006100DD"/>
    <w:rsid w:val="0061023A"/>
    <w:rsid w:val="00610381"/>
    <w:rsid w:val="00610644"/>
    <w:rsid w:val="006114FF"/>
    <w:rsid w:val="006121D5"/>
    <w:rsid w:val="00612201"/>
    <w:rsid w:val="006129A8"/>
    <w:rsid w:val="00612C05"/>
    <w:rsid w:val="00612C84"/>
    <w:rsid w:val="00613259"/>
    <w:rsid w:val="00613883"/>
    <w:rsid w:val="00614238"/>
    <w:rsid w:val="00614AB3"/>
    <w:rsid w:val="00614AE3"/>
    <w:rsid w:val="00614BD4"/>
    <w:rsid w:val="00614C7D"/>
    <w:rsid w:val="00614CB8"/>
    <w:rsid w:val="00614E13"/>
    <w:rsid w:val="0061509B"/>
    <w:rsid w:val="0061515A"/>
    <w:rsid w:val="00615479"/>
    <w:rsid w:val="0061575B"/>
    <w:rsid w:val="00615BC0"/>
    <w:rsid w:val="00616021"/>
    <w:rsid w:val="00616279"/>
    <w:rsid w:val="0061654F"/>
    <w:rsid w:val="00616D41"/>
    <w:rsid w:val="006171B1"/>
    <w:rsid w:val="006175D1"/>
    <w:rsid w:val="00617683"/>
    <w:rsid w:val="00617CED"/>
    <w:rsid w:val="00617F32"/>
    <w:rsid w:val="00620373"/>
    <w:rsid w:val="0062057A"/>
    <w:rsid w:val="006208A5"/>
    <w:rsid w:val="00620959"/>
    <w:rsid w:val="00620BAB"/>
    <w:rsid w:val="00620C4D"/>
    <w:rsid w:val="00620DAB"/>
    <w:rsid w:val="00620DAF"/>
    <w:rsid w:val="00621ADE"/>
    <w:rsid w:val="00621D69"/>
    <w:rsid w:val="00621E40"/>
    <w:rsid w:val="00622942"/>
    <w:rsid w:val="00622995"/>
    <w:rsid w:val="00622B90"/>
    <w:rsid w:val="00623961"/>
    <w:rsid w:val="00623A04"/>
    <w:rsid w:val="006249B9"/>
    <w:rsid w:val="00625C7B"/>
    <w:rsid w:val="00625CEE"/>
    <w:rsid w:val="00625E5D"/>
    <w:rsid w:val="00625F06"/>
    <w:rsid w:val="006265F6"/>
    <w:rsid w:val="00626685"/>
    <w:rsid w:val="00627047"/>
    <w:rsid w:val="00627055"/>
    <w:rsid w:val="00627BF2"/>
    <w:rsid w:val="00627E13"/>
    <w:rsid w:val="00630149"/>
    <w:rsid w:val="00630198"/>
    <w:rsid w:val="00630330"/>
    <w:rsid w:val="006307A1"/>
    <w:rsid w:val="006309EE"/>
    <w:rsid w:val="00631C85"/>
    <w:rsid w:val="0063207F"/>
    <w:rsid w:val="00632587"/>
    <w:rsid w:val="00632783"/>
    <w:rsid w:val="00632EBA"/>
    <w:rsid w:val="0063324E"/>
    <w:rsid w:val="006338F4"/>
    <w:rsid w:val="00633B97"/>
    <w:rsid w:val="00634035"/>
    <w:rsid w:val="00634131"/>
    <w:rsid w:val="00634E01"/>
    <w:rsid w:val="00634FDC"/>
    <w:rsid w:val="0063670B"/>
    <w:rsid w:val="00636A00"/>
    <w:rsid w:val="00636F07"/>
    <w:rsid w:val="0063717B"/>
    <w:rsid w:val="006373B1"/>
    <w:rsid w:val="006376D0"/>
    <w:rsid w:val="00637F44"/>
    <w:rsid w:val="006400D4"/>
    <w:rsid w:val="0064056D"/>
    <w:rsid w:val="00640705"/>
    <w:rsid w:val="006416D7"/>
    <w:rsid w:val="00641744"/>
    <w:rsid w:val="0064235A"/>
    <w:rsid w:val="0064241C"/>
    <w:rsid w:val="0064307A"/>
    <w:rsid w:val="00643305"/>
    <w:rsid w:val="00643BC8"/>
    <w:rsid w:val="00643F64"/>
    <w:rsid w:val="00644200"/>
    <w:rsid w:val="00644384"/>
    <w:rsid w:val="00644B8C"/>
    <w:rsid w:val="00644E9A"/>
    <w:rsid w:val="00645E73"/>
    <w:rsid w:val="006468BB"/>
    <w:rsid w:val="006468E6"/>
    <w:rsid w:val="00647383"/>
    <w:rsid w:val="00647931"/>
    <w:rsid w:val="006479F0"/>
    <w:rsid w:val="00647C1A"/>
    <w:rsid w:val="00647F1D"/>
    <w:rsid w:val="00647F38"/>
    <w:rsid w:val="006506A3"/>
    <w:rsid w:val="00650BA9"/>
    <w:rsid w:val="00650E04"/>
    <w:rsid w:val="00651033"/>
    <w:rsid w:val="00651B44"/>
    <w:rsid w:val="006522D2"/>
    <w:rsid w:val="00652A93"/>
    <w:rsid w:val="00652BB6"/>
    <w:rsid w:val="00653343"/>
    <w:rsid w:val="00653484"/>
    <w:rsid w:val="006537F2"/>
    <w:rsid w:val="006539E7"/>
    <w:rsid w:val="00654241"/>
    <w:rsid w:val="006549A2"/>
    <w:rsid w:val="0065609A"/>
    <w:rsid w:val="00656437"/>
    <w:rsid w:val="006569FB"/>
    <w:rsid w:val="00656C5D"/>
    <w:rsid w:val="0065753B"/>
    <w:rsid w:val="006575E2"/>
    <w:rsid w:val="00657894"/>
    <w:rsid w:val="00657B0D"/>
    <w:rsid w:val="00657BA5"/>
    <w:rsid w:val="00657BCE"/>
    <w:rsid w:val="00660557"/>
    <w:rsid w:val="00660855"/>
    <w:rsid w:val="00660D54"/>
    <w:rsid w:val="00660E8F"/>
    <w:rsid w:val="00661066"/>
    <w:rsid w:val="00661799"/>
    <w:rsid w:val="00661BA7"/>
    <w:rsid w:val="00661D7E"/>
    <w:rsid w:val="00661E84"/>
    <w:rsid w:val="00662088"/>
    <w:rsid w:val="00662357"/>
    <w:rsid w:val="006628D4"/>
    <w:rsid w:val="006629FE"/>
    <w:rsid w:val="00662BEA"/>
    <w:rsid w:val="006634B7"/>
    <w:rsid w:val="006636C3"/>
    <w:rsid w:val="00663D29"/>
    <w:rsid w:val="00664201"/>
    <w:rsid w:val="00664652"/>
    <w:rsid w:val="0066496A"/>
    <w:rsid w:val="00664A91"/>
    <w:rsid w:val="00664C12"/>
    <w:rsid w:val="0066517E"/>
    <w:rsid w:val="006651DF"/>
    <w:rsid w:val="00665242"/>
    <w:rsid w:val="00665287"/>
    <w:rsid w:val="00665379"/>
    <w:rsid w:val="00665653"/>
    <w:rsid w:val="0066599D"/>
    <w:rsid w:val="00665F17"/>
    <w:rsid w:val="0066620D"/>
    <w:rsid w:val="006667FF"/>
    <w:rsid w:val="00666E0D"/>
    <w:rsid w:val="006670B4"/>
    <w:rsid w:val="00667A92"/>
    <w:rsid w:val="00667DB7"/>
    <w:rsid w:val="00667E20"/>
    <w:rsid w:val="0067002C"/>
    <w:rsid w:val="0067097A"/>
    <w:rsid w:val="00670B33"/>
    <w:rsid w:val="00670EDA"/>
    <w:rsid w:val="00671058"/>
    <w:rsid w:val="0067136D"/>
    <w:rsid w:val="00672039"/>
    <w:rsid w:val="0067284B"/>
    <w:rsid w:val="00672AC3"/>
    <w:rsid w:val="00672C97"/>
    <w:rsid w:val="006735DD"/>
    <w:rsid w:val="00673A6F"/>
    <w:rsid w:val="00673B2C"/>
    <w:rsid w:val="00673FDE"/>
    <w:rsid w:val="006741DC"/>
    <w:rsid w:val="00674536"/>
    <w:rsid w:val="00674A2C"/>
    <w:rsid w:val="00674AB3"/>
    <w:rsid w:val="006754A4"/>
    <w:rsid w:val="0067732D"/>
    <w:rsid w:val="006777D8"/>
    <w:rsid w:val="006779CD"/>
    <w:rsid w:val="00677A26"/>
    <w:rsid w:val="00677E73"/>
    <w:rsid w:val="00677F46"/>
    <w:rsid w:val="00680C35"/>
    <w:rsid w:val="00681403"/>
    <w:rsid w:val="0068183D"/>
    <w:rsid w:val="00681D07"/>
    <w:rsid w:val="006821E2"/>
    <w:rsid w:val="00682403"/>
    <w:rsid w:val="00683126"/>
    <w:rsid w:val="00683216"/>
    <w:rsid w:val="00683226"/>
    <w:rsid w:val="006834C0"/>
    <w:rsid w:val="00684766"/>
    <w:rsid w:val="00684C31"/>
    <w:rsid w:val="00684FAD"/>
    <w:rsid w:val="006857F2"/>
    <w:rsid w:val="00685C83"/>
    <w:rsid w:val="00685E8D"/>
    <w:rsid w:val="00685F04"/>
    <w:rsid w:val="0068602A"/>
    <w:rsid w:val="00686108"/>
    <w:rsid w:val="00686656"/>
    <w:rsid w:val="00686C96"/>
    <w:rsid w:val="00687243"/>
    <w:rsid w:val="006879B6"/>
    <w:rsid w:val="00687B19"/>
    <w:rsid w:val="00687E38"/>
    <w:rsid w:val="00690746"/>
    <w:rsid w:val="00690E3D"/>
    <w:rsid w:val="00691376"/>
    <w:rsid w:val="00691A4D"/>
    <w:rsid w:val="00691DA0"/>
    <w:rsid w:val="00692722"/>
    <w:rsid w:val="00692A0E"/>
    <w:rsid w:val="00692EE4"/>
    <w:rsid w:val="0069300B"/>
    <w:rsid w:val="006931FB"/>
    <w:rsid w:val="00693580"/>
    <w:rsid w:val="00693749"/>
    <w:rsid w:val="006937E7"/>
    <w:rsid w:val="00693BEC"/>
    <w:rsid w:val="00694203"/>
    <w:rsid w:val="0069421D"/>
    <w:rsid w:val="00694634"/>
    <w:rsid w:val="00694956"/>
    <w:rsid w:val="00694C7D"/>
    <w:rsid w:val="00695550"/>
    <w:rsid w:val="006956EF"/>
    <w:rsid w:val="00695B94"/>
    <w:rsid w:val="00695D00"/>
    <w:rsid w:val="00695E32"/>
    <w:rsid w:val="00695FA8"/>
    <w:rsid w:val="006963A5"/>
    <w:rsid w:val="006965F9"/>
    <w:rsid w:val="0069690D"/>
    <w:rsid w:val="006969F3"/>
    <w:rsid w:val="0069745F"/>
    <w:rsid w:val="00697481"/>
    <w:rsid w:val="00697829"/>
    <w:rsid w:val="006979C2"/>
    <w:rsid w:val="00697C68"/>
    <w:rsid w:val="00697E97"/>
    <w:rsid w:val="006A05A0"/>
    <w:rsid w:val="006A06D9"/>
    <w:rsid w:val="006A0C13"/>
    <w:rsid w:val="006A1326"/>
    <w:rsid w:val="006A13F3"/>
    <w:rsid w:val="006A1576"/>
    <w:rsid w:val="006A171A"/>
    <w:rsid w:val="006A1D9E"/>
    <w:rsid w:val="006A24D6"/>
    <w:rsid w:val="006A2B76"/>
    <w:rsid w:val="006A2BD4"/>
    <w:rsid w:val="006A39C6"/>
    <w:rsid w:val="006A3A8A"/>
    <w:rsid w:val="006A3C5A"/>
    <w:rsid w:val="006A3D74"/>
    <w:rsid w:val="006A4019"/>
    <w:rsid w:val="006A496E"/>
    <w:rsid w:val="006A509E"/>
    <w:rsid w:val="006A5BA6"/>
    <w:rsid w:val="006A5BF0"/>
    <w:rsid w:val="006A5CEE"/>
    <w:rsid w:val="006A5E3B"/>
    <w:rsid w:val="006A5E7F"/>
    <w:rsid w:val="006A5F7D"/>
    <w:rsid w:val="006A671D"/>
    <w:rsid w:val="006A6A75"/>
    <w:rsid w:val="006A72C4"/>
    <w:rsid w:val="006A741E"/>
    <w:rsid w:val="006A7467"/>
    <w:rsid w:val="006A77C2"/>
    <w:rsid w:val="006A7B80"/>
    <w:rsid w:val="006B01F6"/>
    <w:rsid w:val="006B0309"/>
    <w:rsid w:val="006B0932"/>
    <w:rsid w:val="006B125C"/>
    <w:rsid w:val="006B18CB"/>
    <w:rsid w:val="006B1C58"/>
    <w:rsid w:val="006B1EDF"/>
    <w:rsid w:val="006B2EA1"/>
    <w:rsid w:val="006B2F65"/>
    <w:rsid w:val="006B30EC"/>
    <w:rsid w:val="006B337C"/>
    <w:rsid w:val="006B378B"/>
    <w:rsid w:val="006B3920"/>
    <w:rsid w:val="006B396B"/>
    <w:rsid w:val="006B3D07"/>
    <w:rsid w:val="006B3D56"/>
    <w:rsid w:val="006B400E"/>
    <w:rsid w:val="006B41AA"/>
    <w:rsid w:val="006B5046"/>
    <w:rsid w:val="006B53B6"/>
    <w:rsid w:val="006B55BA"/>
    <w:rsid w:val="006B5649"/>
    <w:rsid w:val="006B5DF7"/>
    <w:rsid w:val="006B5E42"/>
    <w:rsid w:val="006B629B"/>
    <w:rsid w:val="006B67AC"/>
    <w:rsid w:val="006B6C7B"/>
    <w:rsid w:val="006B7146"/>
    <w:rsid w:val="006C0026"/>
    <w:rsid w:val="006C08FC"/>
    <w:rsid w:val="006C1303"/>
    <w:rsid w:val="006C18D3"/>
    <w:rsid w:val="006C1AB9"/>
    <w:rsid w:val="006C1BD6"/>
    <w:rsid w:val="006C1CFE"/>
    <w:rsid w:val="006C1D1C"/>
    <w:rsid w:val="006C202F"/>
    <w:rsid w:val="006C30EB"/>
    <w:rsid w:val="006C317C"/>
    <w:rsid w:val="006C3399"/>
    <w:rsid w:val="006C412E"/>
    <w:rsid w:val="006C45C3"/>
    <w:rsid w:val="006C49BA"/>
    <w:rsid w:val="006C4A3F"/>
    <w:rsid w:val="006C4BDD"/>
    <w:rsid w:val="006C4D01"/>
    <w:rsid w:val="006C4D5A"/>
    <w:rsid w:val="006C5BE7"/>
    <w:rsid w:val="006C630B"/>
    <w:rsid w:val="006C6784"/>
    <w:rsid w:val="006C730F"/>
    <w:rsid w:val="006C7802"/>
    <w:rsid w:val="006C7847"/>
    <w:rsid w:val="006D09EB"/>
    <w:rsid w:val="006D0CDB"/>
    <w:rsid w:val="006D0DAE"/>
    <w:rsid w:val="006D0E7E"/>
    <w:rsid w:val="006D1043"/>
    <w:rsid w:val="006D1A1D"/>
    <w:rsid w:val="006D1A93"/>
    <w:rsid w:val="006D1B3A"/>
    <w:rsid w:val="006D1E5A"/>
    <w:rsid w:val="006D249A"/>
    <w:rsid w:val="006D28ED"/>
    <w:rsid w:val="006D2DD2"/>
    <w:rsid w:val="006D3108"/>
    <w:rsid w:val="006D389F"/>
    <w:rsid w:val="006D3FD7"/>
    <w:rsid w:val="006D4250"/>
    <w:rsid w:val="006D4519"/>
    <w:rsid w:val="006D4564"/>
    <w:rsid w:val="006D4634"/>
    <w:rsid w:val="006D4909"/>
    <w:rsid w:val="006D4BF8"/>
    <w:rsid w:val="006D52C4"/>
    <w:rsid w:val="006D5CE6"/>
    <w:rsid w:val="006D5DD2"/>
    <w:rsid w:val="006D6330"/>
    <w:rsid w:val="006D635B"/>
    <w:rsid w:val="006D67A4"/>
    <w:rsid w:val="006D6CB0"/>
    <w:rsid w:val="006D6FFC"/>
    <w:rsid w:val="006D7561"/>
    <w:rsid w:val="006D7889"/>
    <w:rsid w:val="006D7896"/>
    <w:rsid w:val="006D791A"/>
    <w:rsid w:val="006E005B"/>
    <w:rsid w:val="006E03EB"/>
    <w:rsid w:val="006E042E"/>
    <w:rsid w:val="006E0486"/>
    <w:rsid w:val="006E08ED"/>
    <w:rsid w:val="006E0EEA"/>
    <w:rsid w:val="006E14E7"/>
    <w:rsid w:val="006E21C9"/>
    <w:rsid w:val="006E2562"/>
    <w:rsid w:val="006E2B59"/>
    <w:rsid w:val="006E2C47"/>
    <w:rsid w:val="006E3538"/>
    <w:rsid w:val="006E3C48"/>
    <w:rsid w:val="006E4118"/>
    <w:rsid w:val="006E4162"/>
    <w:rsid w:val="006E442A"/>
    <w:rsid w:val="006E463A"/>
    <w:rsid w:val="006E4972"/>
    <w:rsid w:val="006E4A36"/>
    <w:rsid w:val="006E4C01"/>
    <w:rsid w:val="006E4CF7"/>
    <w:rsid w:val="006E4D95"/>
    <w:rsid w:val="006E5D6E"/>
    <w:rsid w:val="006E649B"/>
    <w:rsid w:val="006E6CBA"/>
    <w:rsid w:val="006E6E72"/>
    <w:rsid w:val="006E7222"/>
    <w:rsid w:val="006E753D"/>
    <w:rsid w:val="006E77C5"/>
    <w:rsid w:val="006E7D54"/>
    <w:rsid w:val="006F05B6"/>
    <w:rsid w:val="006F0622"/>
    <w:rsid w:val="006F1BA7"/>
    <w:rsid w:val="006F20B4"/>
    <w:rsid w:val="006F2437"/>
    <w:rsid w:val="006F2538"/>
    <w:rsid w:val="006F2594"/>
    <w:rsid w:val="006F3A82"/>
    <w:rsid w:val="006F4012"/>
    <w:rsid w:val="006F50F5"/>
    <w:rsid w:val="006F51CF"/>
    <w:rsid w:val="006F6271"/>
    <w:rsid w:val="006F66FD"/>
    <w:rsid w:val="006F73D8"/>
    <w:rsid w:val="006F7581"/>
    <w:rsid w:val="006F76E3"/>
    <w:rsid w:val="006F7782"/>
    <w:rsid w:val="006F77DC"/>
    <w:rsid w:val="006F7958"/>
    <w:rsid w:val="006F7A2A"/>
    <w:rsid w:val="007014CE"/>
    <w:rsid w:val="00701553"/>
    <w:rsid w:val="00701933"/>
    <w:rsid w:val="0070197F"/>
    <w:rsid w:val="00701EA2"/>
    <w:rsid w:val="00701FE4"/>
    <w:rsid w:val="007021BE"/>
    <w:rsid w:val="007025A0"/>
    <w:rsid w:val="00702BF5"/>
    <w:rsid w:val="00702D5B"/>
    <w:rsid w:val="00702D79"/>
    <w:rsid w:val="00702E4F"/>
    <w:rsid w:val="0070331B"/>
    <w:rsid w:val="00703343"/>
    <w:rsid w:val="00703AD9"/>
    <w:rsid w:val="00703B09"/>
    <w:rsid w:val="00703C20"/>
    <w:rsid w:val="0070460A"/>
    <w:rsid w:val="00704AA8"/>
    <w:rsid w:val="00704C8A"/>
    <w:rsid w:val="007050E7"/>
    <w:rsid w:val="00705271"/>
    <w:rsid w:val="00705574"/>
    <w:rsid w:val="007058C5"/>
    <w:rsid w:val="007059C9"/>
    <w:rsid w:val="00705E1C"/>
    <w:rsid w:val="00705F4F"/>
    <w:rsid w:val="0070603E"/>
    <w:rsid w:val="007066B3"/>
    <w:rsid w:val="00706B85"/>
    <w:rsid w:val="00706D6C"/>
    <w:rsid w:val="00706DFE"/>
    <w:rsid w:val="007074FF"/>
    <w:rsid w:val="0070788C"/>
    <w:rsid w:val="007079A8"/>
    <w:rsid w:val="007079CE"/>
    <w:rsid w:val="00707F1B"/>
    <w:rsid w:val="0071002F"/>
    <w:rsid w:val="00710450"/>
    <w:rsid w:val="007104F1"/>
    <w:rsid w:val="00710E42"/>
    <w:rsid w:val="007117B4"/>
    <w:rsid w:val="007123DD"/>
    <w:rsid w:val="0071268A"/>
    <w:rsid w:val="00712891"/>
    <w:rsid w:val="00712FC9"/>
    <w:rsid w:val="00713383"/>
    <w:rsid w:val="007135C5"/>
    <w:rsid w:val="007139E6"/>
    <w:rsid w:val="00713A2D"/>
    <w:rsid w:val="00713FFB"/>
    <w:rsid w:val="00714400"/>
    <w:rsid w:val="0071445D"/>
    <w:rsid w:val="007145B1"/>
    <w:rsid w:val="00714D30"/>
    <w:rsid w:val="0071578A"/>
    <w:rsid w:val="0071580A"/>
    <w:rsid w:val="00715959"/>
    <w:rsid w:val="00715B10"/>
    <w:rsid w:val="00715E52"/>
    <w:rsid w:val="00715ECE"/>
    <w:rsid w:val="007162EA"/>
    <w:rsid w:val="00716306"/>
    <w:rsid w:val="0071663F"/>
    <w:rsid w:val="00716A39"/>
    <w:rsid w:val="007172B2"/>
    <w:rsid w:val="0071786D"/>
    <w:rsid w:val="00720092"/>
    <w:rsid w:val="0072039A"/>
    <w:rsid w:val="0072053D"/>
    <w:rsid w:val="00721F33"/>
    <w:rsid w:val="00722B9A"/>
    <w:rsid w:val="0072313B"/>
    <w:rsid w:val="007239B5"/>
    <w:rsid w:val="007239FC"/>
    <w:rsid w:val="00723BF9"/>
    <w:rsid w:val="00724391"/>
    <w:rsid w:val="00724589"/>
    <w:rsid w:val="00724832"/>
    <w:rsid w:val="00724D39"/>
    <w:rsid w:val="007257F1"/>
    <w:rsid w:val="00726065"/>
    <w:rsid w:val="00726153"/>
    <w:rsid w:val="00726755"/>
    <w:rsid w:val="007269BB"/>
    <w:rsid w:val="007269BE"/>
    <w:rsid w:val="00726C33"/>
    <w:rsid w:val="00727494"/>
    <w:rsid w:val="007274E2"/>
    <w:rsid w:val="00727FDB"/>
    <w:rsid w:val="007300C8"/>
    <w:rsid w:val="0073063A"/>
    <w:rsid w:val="007307B0"/>
    <w:rsid w:val="0073114A"/>
    <w:rsid w:val="007313F4"/>
    <w:rsid w:val="007324AC"/>
    <w:rsid w:val="0073270C"/>
    <w:rsid w:val="0073365F"/>
    <w:rsid w:val="00733795"/>
    <w:rsid w:val="00733BFD"/>
    <w:rsid w:val="00733C05"/>
    <w:rsid w:val="00733E99"/>
    <w:rsid w:val="0073434D"/>
    <w:rsid w:val="00734443"/>
    <w:rsid w:val="00734879"/>
    <w:rsid w:val="00734944"/>
    <w:rsid w:val="00734C5F"/>
    <w:rsid w:val="00735022"/>
    <w:rsid w:val="007350DB"/>
    <w:rsid w:val="0073558E"/>
    <w:rsid w:val="007355F8"/>
    <w:rsid w:val="007358A9"/>
    <w:rsid w:val="00735F9A"/>
    <w:rsid w:val="0073600D"/>
    <w:rsid w:val="0073617C"/>
    <w:rsid w:val="00736D96"/>
    <w:rsid w:val="00737019"/>
    <w:rsid w:val="00737394"/>
    <w:rsid w:val="00737573"/>
    <w:rsid w:val="007375C3"/>
    <w:rsid w:val="00737B12"/>
    <w:rsid w:val="00737C46"/>
    <w:rsid w:val="00740257"/>
    <w:rsid w:val="0074046E"/>
    <w:rsid w:val="007408C5"/>
    <w:rsid w:val="00740E2E"/>
    <w:rsid w:val="00740E3B"/>
    <w:rsid w:val="00740E86"/>
    <w:rsid w:val="00740F7E"/>
    <w:rsid w:val="00740FFA"/>
    <w:rsid w:val="007413AC"/>
    <w:rsid w:val="00741810"/>
    <w:rsid w:val="0074282E"/>
    <w:rsid w:val="00742A98"/>
    <w:rsid w:val="00743264"/>
    <w:rsid w:val="00743472"/>
    <w:rsid w:val="00743791"/>
    <w:rsid w:val="00743874"/>
    <w:rsid w:val="00743CA4"/>
    <w:rsid w:val="00744B01"/>
    <w:rsid w:val="00744D34"/>
    <w:rsid w:val="00745632"/>
    <w:rsid w:val="00745B2D"/>
    <w:rsid w:val="00745B45"/>
    <w:rsid w:val="00745B66"/>
    <w:rsid w:val="00745BF4"/>
    <w:rsid w:val="00745F74"/>
    <w:rsid w:val="007461FC"/>
    <w:rsid w:val="007465EC"/>
    <w:rsid w:val="00746642"/>
    <w:rsid w:val="00746914"/>
    <w:rsid w:val="007469EF"/>
    <w:rsid w:val="0074752E"/>
    <w:rsid w:val="00747CC3"/>
    <w:rsid w:val="00747D2F"/>
    <w:rsid w:val="00747EE7"/>
    <w:rsid w:val="0075034C"/>
    <w:rsid w:val="0075080E"/>
    <w:rsid w:val="007513D7"/>
    <w:rsid w:val="0075143C"/>
    <w:rsid w:val="00751971"/>
    <w:rsid w:val="00751FBD"/>
    <w:rsid w:val="00752327"/>
    <w:rsid w:val="00752E49"/>
    <w:rsid w:val="00752ECA"/>
    <w:rsid w:val="0075312F"/>
    <w:rsid w:val="007540A0"/>
    <w:rsid w:val="00754270"/>
    <w:rsid w:val="00755AB2"/>
    <w:rsid w:val="0075646E"/>
    <w:rsid w:val="00756BAE"/>
    <w:rsid w:val="0075720A"/>
    <w:rsid w:val="00757673"/>
    <w:rsid w:val="00760089"/>
    <w:rsid w:val="0076013A"/>
    <w:rsid w:val="007608D1"/>
    <w:rsid w:val="00760976"/>
    <w:rsid w:val="00760B32"/>
    <w:rsid w:val="00761114"/>
    <w:rsid w:val="007611C3"/>
    <w:rsid w:val="0076121A"/>
    <w:rsid w:val="007613C1"/>
    <w:rsid w:val="00761B00"/>
    <w:rsid w:val="00761DA0"/>
    <w:rsid w:val="007624A8"/>
    <w:rsid w:val="007633D1"/>
    <w:rsid w:val="00763439"/>
    <w:rsid w:val="00763716"/>
    <w:rsid w:val="0076390A"/>
    <w:rsid w:val="0076464D"/>
    <w:rsid w:val="00764802"/>
    <w:rsid w:val="007649BA"/>
    <w:rsid w:val="00764F12"/>
    <w:rsid w:val="00764F14"/>
    <w:rsid w:val="007653A2"/>
    <w:rsid w:val="0076548B"/>
    <w:rsid w:val="007655D8"/>
    <w:rsid w:val="00765C47"/>
    <w:rsid w:val="00765F9B"/>
    <w:rsid w:val="00766005"/>
    <w:rsid w:val="00766A75"/>
    <w:rsid w:val="00766CBF"/>
    <w:rsid w:val="00767486"/>
    <w:rsid w:val="00767595"/>
    <w:rsid w:val="00767771"/>
    <w:rsid w:val="00767A47"/>
    <w:rsid w:val="00767D02"/>
    <w:rsid w:val="007705AA"/>
    <w:rsid w:val="007709E1"/>
    <w:rsid w:val="00771025"/>
    <w:rsid w:val="00771365"/>
    <w:rsid w:val="00772164"/>
    <w:rsid w:val="00772F3A"/>
    <w:rsid w:val="00772FBA"/>
    <w:rsid w:val="00773D63"/>
    <w:rsid w:val="007740D4"/>
    <w:rsid w:val="0077473E"/>
    <w:rsid w:val="00774BF9"/>
    <w:rsid w:val="007754F1"/>
    <w:rsid w:val="0077563F"/>
    <w:rsid w:val="0077619C"/>
    <w:rsid w:val="007763A6"/>
    <w:rsid w:val="00776491"/>
    <w:rsid w:val="00776550"/>
    <w:rsid w:val="00776926"/>
    <w:rsid w:val="00776E45"/>
    <w:rsid w:val="00776E4C"/>
    <w:rsid w:val="00777218"/>
    <w:rsid w:val="0077753E"/>
    <w:rsid w:val="0077789B"/>
    <w:rsid w:val="00777E59"/>
    <w:rsid w:val="0078013D"/>
    <w:rsid w:val="007802AF"/>
    <w:rsid w:val="007806B1"/>
    <w:rsid w:val="00780937"/>
    <w:rsid w:val="00780F9C"/>
    <w:rsid w:val="007817CB"/>
    <w:rsid w:val="00781A73"/>
    <w:rsid w:val="00781CC6"/>
    <w:rsid w:val="007825F8"/>
    <w:rsid w:val="007837C1"/>
    <w:rsid w:val="007844C8"/>
    <w:rsid w:val="0078472D"/>
    <w:rsid w:val="007847A7"/>
    <w:rsid w:val="00784B14"/>
    <w:rsid w:val="00784B60"/>
    <w:rsid w:val="00784FC0"/>
    <w:rsid w:val="0078503F"/>
    <w:rsid w:val="00785329"/>
    <w:rsid w:val="00785567"/>
    <w:rsid w:val="007858C0"/>
    <w:rsid w:val="00785BC8"/>
    <w:rsid w:val="007866BE"/>
    <w:rsid w:val="00786B61"/>
    <w:rsid w:val="00786CF8"/>
    <w:rsid w:val="007870C5"/>
    <w:rsid w:val="00787E97"/>
    <w:rsid w:val="0079000D"/>
    <w:rsid w:val="00790540"/>
    <w:rsid w:val="00790722"/>
    <w:rsid w:val="007907A3"/>
    <w:rsid w:val="00790A62"/>
    <w:rsid w:val="00790C44"/>
    <w:rsid w:val="00790F80"/>
    <w:rsid w:val="00791A37"/>
    <w:rsid w:val="00791D2C"/>
    <w:rsid w:val="00792899"/>
    <w:rsid w:val="00792A79"/>
    <w:rsid w:val="0079313C"/>
    <w:rsid w:val="0079325E"/>
    <w:rsid w:val="0079397F"/>
    <w:rsid w:val="00793B86"/>
    <w:rsid w:val="00793CA7"/>
    <w:rsid w:val="00793D5F"/>
    <w:rsid w:val="00793D75"/>
    <w:rsid w:val="00793E2F"/>
    <w:rsid w:val="007945EE"/>
    <w:rsid w:val="00794928"/>
    <w:rsid w:val="00794A48"/>
    <w:rsid w:val="00794B92"/>
    <w:rsid w:val="00794CDB"/>
    <w:rsid w:val="0079517E"/>
    <w:rsid w:val="00795814"/>
    <w:rsid w:val="00795839"/>
    <w:rsid w:val="0079584A"/>
    <w:rsid w:val="007959CA"/>
    <w:rsid w:val="00795E42"/>
    <w:rsid w:val="00795E8E"/>
    <w:rsid w:val="0079669F"/>
    <w:rsid w:val="007966EA"/>
    <w:rsid w:val="00796938"/>
    <w:rsid w:val="007975E8"/>
    <w:rsid w:val="007978AB"/>
    <w:rsid w:val="00797919"/>
    <w:rsid w:val="00797E44"/>
    <w:rsid w:val="007A02B6"/>
    <w:rsid w:val="007A03BC"/>
    <w:rsid w:val="007A0F38"/>
    <w:rsid w:val="007A0F74"/>
    <w:rsid w:val="007A12F4"/>
    <w:rsid w:val="007A1406"/>
    <w:rsid w:val="007A1713"/>
    <w:rsid w:val="007A2461"/>
    <w:rsid w:val="007A267D"/>
    <w:rsid w:val="007A26A7"/>
    <w:rsid w:val="007A2B5D"/>
    <w:rsid w:val="007A3B03"/>
    <w:rsid w:val="007A3E76"/>
    <w:rsid w:val="007A4000"/>
    <w:rsid w:val="007A4576"/>
    <w:rsid w:val="007A4BDC"/>
    <w:rsid w:val="007A4C02"/>
    <w:rsid w:val="007A4FE3"/>
    <w:rsid w:val="007A5012"/>
    <w:rsid w:val="007A57E0"/>
    <w:rsid w:val="007A62DD"/>
    <w:rsid w:val="007A6FEF"/>
    <w:rsid w:val="007A70A1"/>
    <w:rsid w:val="007A7634"/>
    <w:rsid w:val="007A779F"/>
    <w:rsid w:val="007B0023"/>
    <w:rsid w:val="007B0040"/>
    <w:rsid w:val="007B02AF"/>
    <w:rsid w:val="007B0B7A"/>
    <w:rsid w:val="007B0F0A"/>
    <w:rsid w:val="007B117B"/>
    <w:rsid w:val="007B1678"/>
    <w:rsid w:val="007B1BB1"/>
    <w:rsid w:val="007B1C6B"/>
    <w:rsid w:val="007B1FE7"/>
    <w:rsid w:val="007B2A8E"/>
    <w:rsid w:val="007B2C9D"/>
    <w:rsid w:val="007B2DAE"/>
    <w:rsid w:val="007B3109"/>
    <w:rsid w:val="007B315D"/>
    <w:rsid w:val="007B4282"/>
    <w:rsid w:val="007B4384"/>
    <w:rsid w:val="007B4421"/>
    <w:rsid w:val="007B4AF2"/>
    <w:rsid w:val="007B50F9"/>
    <w:rsid w:val="007B50FA"/>
    <w:rsid w:val="007B5B51"/>
    <w:rsid w:val="007B5E49"/>
    <w:rsid w:val="007B636C"/>
    <w:rsid w:val="007B72B1"/>
    <w:rsid w:val="007B7F94"/>
    <w:rsid w:val="007C0293"/>
    <w:rsid w:val="007C05EA"/>
    <w:rsid w:val="007C0B01"/>
    <w:rsid w:val="007C0D5B"/>
    <w:rsid w:val="007C0DE0"/>
    <w:rsid w:val="007C16DA"/>
    <w:rsid w:val="007C28B9"/>
    <w:rsid w:val="007C2A61"/>
    <w:rsid w:val="007C2D0E"/>
    <w:rsid w:val="007C2ED5"/>
    <w:rsid w:val="007C3200"/>
    <w:rsid w:val="007C3525"/>
    <w:rsid w:val="007C3EAA"/>
    <w:rsid w:val="007C4941"/>
    <w:rsid w:val="007C4CA9"/>
    <w:rsid w:val="007C4F49"/>
    <w:rsid w:val="007C5643"/>
    <w:rsid w:val="007C5A01"/>
    <w:rsid w:val="007C5C19"/>
    <w:rsid w:val="007C6134"/>
    <w:rsid w:val="007C6DE1"/>
    <w:rsid w:val="007C74B2"/>
    <w:rsid w:val="007C74F7"/>
    <w:rsid w:val="007C769A"/>
    <w:rsid w:val="007C77DE"/>
    <w:rsid w:val="007C7CC5"/>
    <w:rsid w:val="007D0D78"/>
    <w:rsid w:val="007D104D"/>
    <w:rsid w:val="007D136F"/>
    <w:rsid w:val="007D13E4"/>
    <w:rsid w:val="007D19E7"/>
    <w:rsid w:val="007D1D04"/>
    <w:rsid w:val="007D1D13"/>
    <w:rsid w:val="007D209E"/>
    <w:rsid w:val="007D2242"/>
    <w:rsid w:val="007D243E"/>
    <w:rsid w:val="007D2A22"/>
    <w:rsid w:val="007D2EF7"/>
    <w:rsid w:val="007D3065"/>
    <w:rsid w:val="007D32DC"/>
    <w:rsid w:val="007D36FE"/>
    <w:rsid w:val="007D38C5"/>
    <w:rsid w:val="007D3A57"/>
    <w:rsid w:val="007D3A60"/>
    <w:rsid w:val="007D42BB"/>
    <w:rsid w:val="007D445C"/>
    <w:rsid w:val="007D4C14"/>
    <w:rsid w:val="007D4E40"/>
    <w:rsid w:val="007D532C"/>
    <w:rsid w:val="007D56CC"/>
    <w:rsid w:val="007D577E"/>
    <w:rsid w:val="007D57B4"/>
    <w:rsid w:val="007D5AA1"/>
    <w:rsid w:val="007D5C1D"/>
    <w:rsid w:val="007D5DFC"/>
    <w:rsid w:val="007D6D18"/>
    <w:rsid w:val="007D79AE"/>
    <w:rsid w:val="007D7A7F"/>
    <w:rsid w:val="007D7E21"/>
    <w:rsid w:val="007E054B"/>
    <w:rsid w:val="007E0706"/>
    <w:rsid w:val="007E0A2F"/>
    <w:rsid w:val="007E0CA8"/>
    <w:rsid w:val="007E0CF6"/>
    <w:rsid w:val="007E0D5D"/>
    <w:rsid w:val="007E0FCF"/>
    <w:rsid w:val="007E12B0"/>
    <w:rsid w:val="007E164B"/>
    <w:rsid w:val="007E1830"/>
    <w:rsid w:val="007E2152"/>
    <w:rsid w:val="007E26E9"/>
    <w:rsid w:val="007E2977"/>
    <w:rsid w:val="007E303E"/>
    <w:rsid w:val="007E33D9"/>
    <w:rsid w:val="007E3DEA"/>
    <w:rsid w:val="007E3F5D"/>
    <w:rsid w:val="007E4AC2"/>
    <w:rsid w:val="007E4D68"/>
    <w:rsid w:val="007E5052"/>
    <w:rsid w:val="007E52E6"/>
    <w:rsid w:val="007E58D0"/>
    <w:rsid w:val="007E5967"/>
    <w:rsid w:val="007E5996"/>
    <w:rsid w:val="007E5E2C"/>
    <w:rsid w:val="007E5F1B"/>
    <w:rsid w:val="007E6058"/>
    <w:rsid w:val="007E6158"/>
    <w:rsid w:val="007E6A03"/>
    <w:rsid w:val="007E6E84"/>
    <w:rsid w:val="007E7081"/>
    <w:rsid w:val="007E7108"/>
    <w:rsid w:val="007E7584"/>
    <w:rsid w:val="007E7594"/>
    <w:rsid w:val="007E7735"/>
    <w:rsid w:val="007E77BC"/>
    <w:rsid w:val="007E7817"/>
    <w:rsid w:val="007E783D"/>
    <w:rsid w:val="007E7A42"/>
    <w:rsid w:val="007E7B04"/>
    <w:rsid w:val="007E7B3D"/>
    <w:rsid w:val="007E7C1D"/>
    <w:rsid w:val="007F057D"/>
    <w:rsid w:val="007F0B12"/>
    <w:rsid w:val="007F1353"/>
    <w:rsid w:val="007F15BA"/>
    <w:rsid w:val="007F19A9"/>
    <w:rsid w:val="007F1C57"/>
    <w:rsid w:val="007F1E3A"/>
    <w:rsid w:val="007F2059"/>
    <w:rsid w:val="007F250B"/>
    <w:rsid w:val="007F2947"/>
    <w:rsid w:val="007F35B7"/>
    <w:rsid w:val="007F39BA"/>
    <w:rsid w:val="007F3B2B"/>
    <w:rsid w:val="007F3E41"/>
    <w:rsid w:val="007F40DC"/>
    <w:rsid w:val="007F437D"/>
    <w:rsid w:val="007F4A79"/>
    <w:rsid w:val="007F52C9"/>
    <w:rsid w:val="007F536D"/>
    <w:rsid w:val="007F5654"/>
    <w:rsid w:val="007F58E1"/>
    <w:rsid w:val="007F59A0"/>
    <w:rsid w:val="007F5AF4"/>
    <w:rsid w:val="007F5F10"/>
    <w:rsid w:val="007F62BE"/>
    <w:rsid w:val="007F62DC"/>
    <w:rsid w:val="007F6ED8"/>
    <w:rsid w:val="007F7659"/>
    <w:rsid w:val="007F7E48"/>
    <w:rsid w:val="00800130"/>
    <w:rsid w:val="00800401"/>
    <w:rsid w:val="00800472"/>
    <w:rsid w:val="00800A38"/>
    <w:rsid w:val="00800BE5"/>
    <w:rsid w:val="00801757"/>
    <w:rsid w:val="00801A38"/>
    <w:rsid w:val="00801B4F"/>
    <w:rsid w:val="00801BBA"/>
    <w:rsid w:val="00801E97"/>
    <w:rsid w:val="0080211A"/>
    <w:rsid w:val="008023EA"/>
    <w:rsid w:val="008029EA"/>
    <w:rsid w:val="00802AF9"/>
    <w:rsid w:val="00802C99"/>
    <w:rsid w:val="00803455"/>
    <w:rsid w:val="008034A4"/>
    <w:rsid w:val="00803554"/>
    <w:rsid w:val="00803A28"/>
    <w:rsid w:val="00803A98"/>
    <w:rsid w:val="00803D79"/>
    <w:rsid w:val="00804DA8"/>
    <w:rsid w:val="00805CA0"/>
    <w:rsid w:val="00806014"/>
    <w:rsid w:val="00806195"/>
    <w:rsid w:val="00806235"/>
    <w:rsid w:val="00806677"/>
    <w:rsid w:val="00806909"/>
    <w:rsid w:val="00806EE5"/>
    <w:rsid w:val="00807022"/>
    <w:rsid w:val="0080727C"/>
    <w:rsid w:val="0080733B"/>
    <w:rsid w:val="008076BC"/>
    <w:rsid w:val="00807852"/>
    <w:rsid w:val="0080795A"/>
    <w:rsid w:val="00807BBC"/>
    <w:rsid w:val="00807EEE"/>
    <w:rsid w:val="00807FAA"/>
    <w:rsid w:val="008102FE"/>
    <w:rsid w:val="008103BC"/>
    <w:rsid w:val="00810D38"/>
    <w:rsid w:val="008110FE"/>
    <w:rsid w:val="0081119E"/>
    <w:rsid w:val="0081125F"/>
    <w:rsid w:val="00811599"/>
    <w:rsid w:val="008115DF"/>
    <w:rsid w:val="008116C6"/>
    <w:rsid w:val="0081175D"/>
    <w:rsid w:val="0081179A"/>
    <w:rsid w:val="00812189"/>
    <w:rsid w:val="00812552"/>
    <w:rsid w:val="00812A4F"/>
    <w:rsid w:val="00812E12"/>
    <w:rsid w:val="00812F15"/>
    <w:rsid w:val="00812FE6"/>
    <w:rsid w:val="00813675"/>
    <w:rsid w:val="00813922"/>
    <w:rsid w:val="00813C93"/>
    <w:rsid w:val="00813F15"/>
    <w:rsid w:val="00814310"/>
    <w:rsid w:val="00814B77"/>
    <w:rsid w:val="008153A4"/>
    <w:rsid w:val="008154EE"/>
    <w:rsid w:val="008156E1"/>
    <w:rsid w:val="00815F97"/>
    <w:rsid w:val="0081615D"/>
    <w:rsid w:val="008164E3"/>
    <w:rsid w:val="0081657F"/>
    <w:rsid w:val="0081711D"/>
    <w:rsid w:val="008172C9"/>
    <w:rsid w:val="00817477"/>
    <w:rsid w:val="00817892"/>
    <w:rsid w:val="0082033D"/>
    <w:rsid w:val="00820AE9"/>
    <w:rsid w:val="00820B93"/>
    <w:rsid w:val="00820CC2"/>
    <w:rsid w:val="00820D1D"/>
    <w:rsid w:val="00820E7D"/>
    <w:rsid w:val="0082115D"/>
    <w:rsid w:val="008211FF"/>
    <w:rsid w:val="008217D1"/>
    <w:rsid w:val="00821874"/>
    <w:rsid w:val="00822160"/>
    <w:rsid w:val="008225FE"/>
    <w:rsid w:val="00822BFA"/>
    <w:rsid w:val="00822E14"/>
    <w:rsid w:val="008240E2"/>
    <w:rsid w:val="008246C5"/>
    <w:rsid w:val="0082498E"/>
    <w:rsid w:val="00824E5C"/>
    <w:rsid w:val="008250DB"/>
    <w:rsid w:val="0082521F"/>
    <w:rsid w:val="008257AB"/>
    <w:rsid w:val="0082599A"/>
    <w:rsid w:val="00825D13"/>
    <w:rsid w:val="00825D83"/>
    <w:rsid w:val="0082608A"/>
    <w:rsid w:val="00826386"/>
    <w:rsid w:val="008263B1"/>
    <w:rsid w:val="00826856"/>
    <w:rsid w:val="00826C88"/>
    <w:rsid w:val="008278BB"/>
    <w:rsid w:val="00827919"/>
    <w:rsid w:val="00827B74"/>
    <w:rsid w:val="00827B89"/>
    <w:rsid w:val="00830093"/>
    <w:rsid w:val="008303E4"/>
    <w:rsid w:val="00830CCA"/>
    <w:rsid w:val="00830FE6"/>
    <w:rsid w:val="00831733"/>
    <w:rsid w:val="00832256"/>
    <w:rsid w:val="00832627"/>
    <w:rsid w:val="0083298C"/>
    <w:rsid w:val="00832D1F"/>
    <w:rsid w:val="00832D64"/>
    <w:rsid w:val="00833AC7"/>
    <w:rsid w:val="00833C2A"/>
    <w:rsid w:val="00833C87"/>
    <w:rsid w:val="00833CBA"/>
    <w:rsid w:val="0083498D"/>
    <w:rsid w:val="00834991"/>
    <w:rsid w:val="0083506F"/>
    <w:rsid w:val="008355C3"/>
    <w:rsid w:val="00835A30"/>
    <w:rsid w:val="00835EAD"/>
    <w:rsid w:val="008362DF"/>
    <w:rsid w:val="00836509"/>
    <w:rsid w:val="008365F2"/>
    <w:rsid w:val="0083680B"/>
    <w:rsid w:val="00836B26"/>
    <w:rsid w:val="00836C66"/>
    <w:rsid w:val="00837054"/>
    <w:rsid w:val="00837362"/>
    <w:rsid w:val="008374BE"/>
    <w:rsid w:val="00837594"/>
    <w:rsid w:val="0083760E"/>
    <w:rsid w:val="00837A0C"/>
    <w:rsid w:val="0084002C"/>
    <w:rsid w:val="008402A9"/>
    <w:rsid w:val="00840627"/>
    <w:rsid w:val="00840BDA"/>
    <w:rsid w:val="008428E1"/>
    <w:rsid w:val="00842AE0"/>
    <w:rsid w:val="00842EB7"/>
    <w:rsid w:val="008431F4"/>
    <w:rsid w:val="0084350F"/>
    <w:rsid w:val="00843737"/>
    <w:rsid w:val="00843830"/>
    <w:rsid w:val="00843B69"/>
    <w:rsid w:val="00843D17"/>
    <w:rsid w:val="00843F7A"/>
    <w:rsid w:val="008441A8"/>
    <w:rsid w:val="00844880"/>
    <w:rsid w:val="008448D6"/>
    <w:rsid w:val="00844919"/>
    <w:rsid w:val="00844ED4"/>
    <w:rsid w:val="0084512A"/>
    <w:rsid w:val="008457FC"/>
    <w:rsid w:val="00845C8C"/>
    <w:rsid w:val="008464DF"/>
    <w:rsid w:val="00846FB8"/>
    <w:rsid w:val="0084773A"/>
    <w:rsid w:val="00847C80"/>
    <w:rsid w:val="00847D1C"/>
    <w:rsid w:val="008501F2"/>
    <w:rsid w:val="00850404"/>
    <w:rsid w:val="00850E34"/>
    <w:rsid w:val="008511F7"/>
    <w:rsid w:val="00851FF8"/>
    <w:rsid w:val="00852811"/>
    <w:rsid w:val="00852ACF"/>
    <w:rsid w:val="00852D40"/>
    <w:rsid w:val="00852E48"/>
    <w:rsid w:val="00852F99"/>
    <w:rsid w:val="00852FE5"/>
    <w:rsid w:val="00853247"/>
    <w:rsid w:val="008533D2"/>
    <w:rsid w:val="008533F5"/>
    <w:rsid w:val="008536A7"/>
    <w:rsid w:val="00853C1C"/>
    <w:rsid w:val="00853F1B"/>
    <w:rsid w:val="0085436C"/>
    <w:rsid w:val="00854562"/>
    <w:rsid w:val="0085493E"/>
    <w:rsid w:val="00855671"/>
    <w:rsid w:val="00855E52"/>
    <w:rsid w:val="008562C5"/>
    <w:rsid w:val="008569E9"/>
    <w:rsid w:val="00856D91"/>
    <w:rsid w:val="0085790F"/>
    <w:rsid w:val="0086009D"/>
    <w:rsid w:val="00860FD7"/>
    <w:rsid w:val="008610EE"/>
    <w:rsid w:val="0086142C"/>
    <w:rsid w:val="00861B43"/>
    <w:rsid w:val="00862386"/>
    <w:rsid w:val="0086286D"/>
    <w:rsid w:val="00862A67"/>
    <w:rsid w:val="00862ADC"/>
    <w:rsid w:val="00862AFF"/>
    <w:rsid w:val="00862D58"/>
    <w:rsid w:val="00862D91"/>
    <w:rsid w:val="00863406"/>
    <w:rsid w:val="008635E1"/>
    <w:rsid w:val="0086468C"/>
    <w:rsid w:val="008648D3"/>
    <w:rsid w:val="00865859"/>
    <w:rsid w:val="008658B0"/>
    <w:rsid w:val="0086592C"/>
    <w:rsid w:val="00865AE6"/>
    <w:rsid w:val="00865FEE"/>
    <w:rsid w:val="0086608F"/>
    <w:rsid w:val="00866178"/>
    <w:rsid w:val="008663AC"/>
    <w:rsid w:val="00866598"/>
    <w:rsid w:val="0086659A"/>
    <w:rsid w:val="008665C6"/>
    <w:rsid w:val="008668F0"/>
    <w:rsid w:val="00866951"/>
    <w:rsid w:val="00866AC6"/>
    <w:rsid w:val="0086703E"/>
    <w:rsid w:val="008675BB"/>
    <w:rsid w:val="008704C4"/>
    <w:rsid w:val="00871204"/>
    <w:rsid w:val="008717B3"/>
    <w:rsid w:val="00871F17"/>
    <w:rsid w:val="008732B5"/>
    <w:rsid w:val="00873F7E"/>
    <w:rsid w:val="008746BC"/>
    <w:rsid w:val="00874A21"/>
    <w:rsid w:val="00874EDE"/>
    <w:rsid w:val="0087510E"/>
    <w:rsid w:val="0087553B"/>
    <w:rsid w:val="00875C50"/>
    <w:rsid w:val="00875C5E"/>
    <w:rsid w:val="00875D7C"/>
    <w:rsid w:val="00876174"/>
    <w:rsid w:val="00876ADD"/>
    <w:rsid w:val="00876CB0"/>
    <w:rsid w:val="00876EC4"/>
    <w:rsid w:val="00876EF6"/>
    <w:rsid w:val="00876F04"/>
    <w:rsid w:val="00876F31"/>
    <w:rsid w:val="0087709E"/>
    <w:rsid w:val="008770CB"/>
    <w:rsid w:val="008774D3"/>
    <w:rsid w:val="0087764D"/>
    <w:rsid w:val="00877697"/>
    <w:rsid w:val="008778CF"/>
    <w:rsid w:val="008778DA"/>
    <w:rsid w:val="00877C21"/>
    <w:rsid w:val="00877DFA"/>
    <w:rsid w:val="00880A0D"/>
    <w:rsid w:val="00880E03"/>
    <w:rsid w:val="00880F88"/>
    <w:rsid w:val="00881577"/>
    <w:rsid w:val="00882463"/>
    <w:rsid w:val="0088256B"/>
    <w:rsid w:val="00882ABD"/>
    <w:rsid w:val="00882C11"/>
    <w:rsid w:val="00882CEF"/>
    <w:rsid w:val="0088356C"/>
    <w:rsid w:val="008835B7"/>
    <w:rsid w:val="00883A29"/>
    <w:rsid w:val="00883E25"/>
    <w:rsid w:val="0088417E"/>
    <w:rsid w:val="00884A37"/>
    <w:rsid w:val="00884A4D"/>
    <w:rsid w:val="0088500D"/>
    <w:rsid w:val="008851DE"/>
    <w:rsid w:val="008854D0"/>
    <w:rsid w:val="00885A5F"/>
    <w:rsid w:val="00886210"/>
    <w:rsid w:val="008869FB"/>
    <w:rsid w:val="008870AF"/>
    <w:rsid w:val="00890A99"/>
    <w:rsid w:val="00890C15"/>
    <w:rsid w:val="008918F6"/>
    <w:rsid w:val="00892691"/>
    <w:rsid w:val="0089273E"/>
    <w:rsid w:val="00892743"/>
    <w:rsid w:val="00892D8C"/>
    <w:rsid w:val="00893532"/>
    <w:rsid w:val="00893A0E"/>
    <w:rsid w:val="00893A20"/>
    <w:rsid w:val="00893E45"/>
    <w:rsid w:val="00893EE1"/>
    <w:rsid w:val="008941F7"/>
    <w:rsid w:val="00894298"/>
    <w:rsid w:val="008944DF"/>
    <w:rsid w:val="00894615"/>
    <w:rsid w:val="008947CB"/>
    <w:rsid w:val="00894A74"/>
    <w:rsid w:val="00894E16"/>
    <w:rsid w:val="0089517F"/>
    <w:rsid w:val="0089519F"/>
    <w:rsid w:val="008956C8"/>
    <w:rsid w:val="008959CC"/>
    <w:rsid w:val="00896728"/>
    <w:rsid w:val="008968FC"/>
    <w:rsid w:val="00896AFC"/>
    <w:rsid w:val="00896E33"/>
    <w:rsid w:val="00896EB0"/>
    <w:rsid w:val="008974FD"/>
    <w:rsid w:val="008A025E"/>
    <w:rsid w:val="008A035F"/>
    <w:rsid w:val="008A0683"/>
    <w:rsid w:val="008A0BD6"/>
    <w:rsid w:val="008A0DAB"/>
    <w:rsid w:val="008A0F4E"/>
    <w:rsid w:val="008A18F0"/>
    <w:rsid w:val="008A1CAA"/>
    <w:rsid w:val="008A1FE6"/>
    <w:rsid w:val="008A34A9"/>
    <w:rsid w:val="008A360B"/>
    <w:rsid w:val="008A3C49"/>
    <w:rsid w:val="008A40A8"/>
    <w:rsid w:val="008A42A0"/>
    <w:rsid w:val="008A49A5"/>
    <w:rsid w:val="008A4F46"/>
    <w:rsid w:val="008A54AD"/>
    <w:rsid w:val="008A5738"/>
    <w:rsid w:val="008A5C86"/>
    <w:rsid w:val="008A5FF3"/>
    <w:rsid w:val="008A604A"/>
    <w:rsid w:val="008A6594"/>
    <w:rsid w:val="008A65E4"/>
    <w:rsid w:val="008A7C5F"/>
    <w:rsid w:val="008A7C9B"/>
    <w:rsid w:val="008B066B"/>
    <w:rsid w:val="008B073B"/>
    <w:rsid w:val="008B0A24"/>
    <w:rsid w:val="008B0F18"/>
    <w:rsid w:val="008B0F2D"/>
    <w:rsid w:val="008B1393"/>
    <w:rsid w:val="008B1772"/>
    <w:rsid w:val="008B1DAC"/>
    <w:rsid w:val="008B2056"/>
    <w:rsid w:val="008B220D"/>
    <w:rsid w:val="008B2ACC"/>
    <w:rsid w:val="008B2F40"/>
    <w:rsid w:val="008B3318"/>
    <w:rsid w:val="008B35F8"/>
    <w:rsid w:val="008B3E98"/>
    <w:rsid w:val="008B489B"/>
    <w:rsid w:val="008B4C0E"/>
    <w:rsid w:val="008B4EA5"/>
    <w:rsid w:val="008B4EB5"/>
    <w:rsid w:val="008B507A"/>
    <w:rsid w:val="008B54AF"/>
    <w:rsid w:val="008B5785"/>
    <w:rsid w:val="008B5C3F"/>
    <w:rsid w:val="008B61B5"/>
    <w:rsid w:val="008B63FF"/>
    <w:rsid w:val="008B64BC"/>
    <w:rsid w:val="008B6680"/>
    <w:rsid w:val="008B6B7E"/>
    <w:rsid w:val="008B7005"/>
    <w:rsid w:val="008B7A90"/>
    <w:rsid w:val="008B7BBD"/>
    <w:rsid w:val="008C0207"/>
    <w:rsid w:val="008C08E9"/>
    <w:rsid w:val="008C0AEF"/>
    <w:rsid w:val="008C0B19"/>
    <w:rsid w:val="008C1024"/>
    <w:rsid w:val="008C1401"/>
    <w:rsid w:val="008C198B"/>
    <w:rsid w:val="008C1AD2"/>
    <w:rsid w:val="008C1FAF"/>
    <w:rsid w:val="008C240D"/>
    <w:rsid w:val="008C2446"/>
    <w:rsid w:val="008C2767"/>
    <w:rsid w:val="008C2E49"/>
    <w:rsid w:val="008C32D1"/>
    <w:rsid w:val="008C3362"/>
    <w:rsid w:val="008C35E7"/>
    <w:rsid w:val="008C3D92"/>
    <w:rsid w:val="008C4034"/>
    <w:rsid w:val="008C41F3"/>
    <w:rsid w:val="008C47F1"/>
    <w:rsid w:val="008C4A2B"/>
    <w:rsid w:val="008C4E69"/>
    <w:rsid w:val="008C5264"/>
    <w:rsid w:val="008C554D"/>
    <w:rsid w:val="008C58E8"/>
    <w:rsid w:val="008C6803"/>
    <w:rsid w:val="008C6E11"/>
    <w:rsid w:val="008C73DF"/>
    <w:rsid w:val="008C7A56"/>
    <w:rsid w:val="008C7D16"/>
    <w:rsid w:val="008C7F86"/>
    <w:rsid w:val="008D10EE"/>
    <w:rsid w:val="008D13C4"/>
    <w:rsid w:val="008D1519"/>
    <w:rsid w:val="008D19F9"/>
    <w:rsid w:val="008D23A2"/>
    <w:rsid w:val="008D2F85"/>
    <w:rsid w:val="008D31AA"/>
    <w:rsid w:val="008D3FED"/>
    <w:rsid w:val="008D4204"/>
    <w:rsid w:val="008D431D"/>
    <w:rsid w:val="008D468A"/>
    <w:rsid w:val="008D476F"/>
    <w:rsid w:val="008D5163"/>
    <w:rsid w:val="008D53C8"/>
    <w:rsid w:val="008D54E6"/>
    <w:rsid w:val="008D69B3"/>
    <w:rsid w:val="008D7075"/>
    <w:rsid w:val="008D7594"/>
    <w:rsid w:val="008D7FE7"/>
    <w:rsid w:val="008E06A5"/>
    <w:rsid w:val="008E0744"/>
    <w:rsid w:val="008E081A"/>
    <w:rsid w:val="008E190C"/>
    <w:rsid w:val="008E19E2"/>
    <w:rsid w:val="008E1A28"/>
    <w:rsid w:val="008E1DE0"/>
    <w:rsid w:val="008E2431"/>
    <w:rsid w:val="008E2614"/>
    <w:rsid w:val="008E2A39"/>
    <w:rsid w:val="008E2AB7"/>
    <w:rsid w:val="008E338D"/>
    <w:rsid w:val="008E36BF"/>
    <w:rsid w:val="008E3771"/>
    <w:rsid w:val="008E38F7"/>
    <w:rsid w:val="008E3F84"/>
    <w:rsid w:val="008E404F"/>
    <w:rsid w:val="008E4135"/>
    <w:rsid w:val="008E41BB"/>
    <w:rsid w:val="008E482B"/>
    <w:rsid w:val="008E49F9"/>
    <w:rsid w:val="008E4A4D"/>
    <w:rsid w:val="008E54EE"/>
    <w:rsid w:val="008E57F3"/>
    <w:rsid w:val="008E5B38"/>
    <w:rsid w:val="008E5D19"/>
    <w:rsid w:val="008E603F"/>
    <w:rsid w:val="008E6217"/>
    <w:rsid w:val="008E6642"/>
    <w:rsid w:val="008E7F1E"/>
    <w:rsid w:val="008F0484"/>
    <w:rsid w:val="008F05DE"/>
    <w:rsid w:val="008F090A"/>
    <w:rsid w:val="008F0E58"/>
    <w:rsid w:val="008F10C1"/>
    <w:rsid w:val="008F16B0"/>
    <w:rsid w:val="008F18C6"/>
    <w:rsid w:val="008F19F3"/>
    <w:rsid w:val="008F1A69"/>
    <w:rsid w:val="008F24CE"/>
    <w:rsid w:val="008F3020"/>
    <w:rsid w:val="008F313B"/>
    <w:rsid w:val="008F35B0"/>
    <w:rsid w:val="008F39A9"/>
    <w:rsid w:val="008F468C"/>
    <w:rsid w:val="008F4956"/>
    <w:rsid w:val="008F49E9"/>
    <w:rsid w:val="008F4A05"/>
    <w:rsid w:val="008F4D8D"/>
    <w:rsid w:val="008F4F20"/>
    <w:rsid w:val="008F58DD"/>
    <w:rsid w:val="008F5C58"/>
    <w:rsid w:val="008F60A2"/>
    <w:rsid w:val="008F6836"/>
    <w:rsid w:val="008F69AA"/>
    <w:rsid w:val="008F6B89"/>
    <w:rsid w:val="008F6F5C"/>
    <w:rsid w:val="008F71D3"/>
    <w:rsid w:val="008F7292"/>
    <w:rsid w:val="008F7635"/>
    <w:rsid w:val="008F76B6"/>
    <w:rsid w:val="008F76F3"/>
    <w:rsid w:val="008F7F5D"/>
    <w:rsid w:val="0090044C"/>
    <w:rsid w:val="009009BA"/>
    <w:rsid w:val="00900D84"/>
    <w:rsid w:val="00901272"/>
    <w:rsid w:val="009019EE"/>
    <w:rsid w:val="00901BF8"/>
    <w:rsid w:val="00901E0C"/>
    <w:rsid w:val="0090289D"/>
    <w:rsid w:val="00902AC8"/>
    <w:rsid w:val="00902AE6"/>
    <w:rsid w:val="00903808"/>
    <w:rsid w:val="009038EF"/>
    <w:rsid w:val="00903B33"/>
    <w:rsid w:val="00903BAC"/>
    <w:rsid w:val="00903E3C"/>
    <w:rsid w:val="00903F91"/>
    <w:rsid w:val="00904425"/>
    <w:rsid w:val="00904E7D"/>
    <w:rsid w:val="0090517B"/>
    <w:rsid w:val="0090527C"/>
    <w:rsid w:val="00905460"/>
    <w:rsid w:val="00905E35"/>
    <w:rsid w:val="00905FBC"/>
    <w:rsid w:val="009061E7"/>
    <w:rsid w:val="009074D4"/>
    <w:rsid w:val="009103EF"/>
    <w:rsid w:val="00910615"/>
    <w:rsid w:val="00910647"/>
    <w:rsid w:val="009107E6"/>
    <w:rsid w:val="00910D8C"/>
    <w:rsid w:val="009111F4"/>
    <w:rsid w:val="009117E6"/>
    <w:rsid w:val="0091189A"/>
    <w:rsid w:val="00913127"/>
    <w:rsid w:val="009134E5"/>
    <w:rsid w:val="009138CE"/>
    <w:rsid w:val="00913F08"/>
    <w:rsid w:val="009140CF"/>
    <w:rsid w:val="009141B6"/>
    <w:rsid w:val="009148BA"/>
    <w:rsid w:val="00914BFE"/>
    <w:rsid w:val="009150E5"/>
    <w:rsid w:val="00915138"/>
    <w:rsid w:val="009151DC"/>
    <w:rsid w:val="009154E3"/>
    <w:rsid w:val="00915EAB"/>
    <w:rsid w:val="00915FE7"/>
    <w:rsid w:val="00916839"/>
    <w:rsid w:val="00916BA6"/>
    <w:rsid w:val="00916D1C"/>
    <w:rsid w:val="00916D3A"/>
    <w:rsid w:val="00916D88"/>
    <w:rsid w:val="00916F98"/>
    <w:rsid w:val="00917E89"/>
    <w:rsid w:val="0092026F"/>
    <w:rsid w:val="009203CA"/>
    <w:rsid w:val="00920436"/>
    <w:rsid w:val="00920587"/>
    <w:rsid w:val="00920D26"/>
    <w:rsid w:val="00920D99"/>
    <w:rsid w:val="00921728"/>
    <w:rsid w:val="00921770"/>
    <w:rsid w:val="0092199C"/>
    <w:rsid w:val="00921E41"/>
    <w:rsid w:val="0092215C"/>
    <w:rsid w:val="009224E8"/>
    <w:rsid w:val="009234D8"/>
    <w:rsid w:val="00923581"/>
    <w:rsid w:val="009238C0"/>
    <w:rsid w:val="0092423D"/>
    <w:rsid w:val="009242C6"/>
    <w:rsid w:val="009248E1"/>
    <w:rsid w:val="00924A21"/>
    <w:rsid w:val="00924CF2"/>
    <w:rsid w:val="00924E80"/>
    <w:rsid w:val="00925244"/>
    <w:rsid w:val="0092549B"/>
    <w:rsid w:val="00925894"/>
    <w:rsid w:val="00925D9C"/>
    <w:rsid w:val="00926841"/>
    <w:rsid w:val="009269B2"/>
    <w:rsid w:val="00926E82"/>
    <w:rsid w:val="00926E99"/>
    <w:rsid w:val="009270C1"/>
    <w:rsid w:val="0092798D"/>
    <w:rsid w:val="00927A2E"/>
    <w:rsid w:val="00927BC1"/>
    <w:rsid w:val="00927C6B"/>
    <w:rsid w:val="00927D8D"/>
    <w:rsid w:val="00927E58"/>
    <w:rsid w:val="00930A4C"/>
    <w:rsid w:val="0093103D"/>
    <w:rsid w:val="00931073"/>
    <w:rsid w:val="00931754"/>
    <w:rsid w:val="00932715"/>
    <w:rsid w:val="00932AFC"/>
    <w:rsid w:val="00932B18"/>
    <w:rsid w:val="009333E0"/>
    <w:rsid w:val="009333FF"/>
    <w:rsid w:val="00933B9E"/>
    <w:rsid w:val="00934377"/>
    <w:rsid w:val="0093446E"/>
    <w:rsid w:val="009349DA"/>
    <w:rsid w:val="00934C05"/>
    <w:rsid w:val="00935721"/>
    <w:rsid w:val="00935732"/>
    <w:rsid w:val="00935ADD"/>
    <w:rsid w:val="00935E30"/>
    <w:rsid w:val="00935F3D"/>
    <w:rsid w:val="0093632E"/>
    <w:rsid w:val="009368E2"/>
    <w:rsid w:val="00936BF1"/>
    <w:rsid w:val="00937348"/>
    <w:rsid w:val="00937364"/>
    <w:rsid w:val="0093785E"/>
    <w:rsid w:val="009400BA"/>
    <w:rsid w:val="009403CB"/>
    <w:rsid w:val="0094083A"/>
    <w:rsid w:val="0094085D"/>
    <w:rsid w:val="00940917"/>
    <w:rsid w:val="00940991"/>
    <w:rsid w:val="009416AC"/>
    <w:rsid w:val="00941DB9"/>
    <w:rsid w:val="00942F66"/>
    <w:rsid w:val="00943028"/>
    <w:rsid w:val="009440A4"/>
    <w:rsid w:val="00944680"/>
    <w:rsid w:val="00944E00"/>
    <w:rsid w:val="00944E65"/>
    <w:rsid w:val="00944E84"/>
    <w:rsid w:val="00944F60"/>
    <w:rsid w:val="009450E4"/>
    <w:rsid w:val="0094512E"/>
    <w:rsid w:val="00945D40"/>
    <w:rsid w:val="00946512"/>
    <w:rsid w:val="0094683F"/>
    <w:rsid w:val="00946CB2"/>
    <w:rsid w:val="00947147"/>
    <w:rsid w:val="009503BB"/>
    <w:rsid w:val="0095048C"/>
    <w:rsid w:val="00950701"/>
    <w:rsid w:val="00950AED"/>
    <w:rsid w:val="00950CEC"/>
    <w:rsid w:val="00950DBA"/>
    <w:rsid w:val="009514E2"/>
    <w:rsid w:val="0095180A"/>
    <w:rsid w:val="009518D5"/>
    <w:rsid w:val="0095194F"/>
    <w:rsid w:val="00951A04"/>
    <w:rsid w:val="00951AC4"/>
    <w:rsid w:val="00951E38"/>
    <w:rsid w:val="00951EAE"/>
    <w:rsid w:val="0095236A"/>
    <w:rsid w:val="00953035"/>
    <w:rsid w:val="0095351B"/>
    <w:rsid w:val="009536A4"/>
    <w:rsid w:val="0095420D"/>
    <w:rsid w:val="009542CE"/>
    <w:rsid w:val="00954361"/>
    <w:rsid w:val="00954581"/>
    <w:rsid w:val="009547E5"/>
    <w:rsid w:val="00954A45"/>
    <w:rsid w:val="00954C70"/>
    <w:rsid w:val="00954D37"/>
    <w:rsid w:val="00954FD2"/>
    <w:rsid w:val="00955050"/>
    <w:rsid w:val="0095522D"/>
    <w:rsid w:val="00955844"/>
    <w:rsid w:val="00955BCD"/>
    <w:rsid w:val="00955E8E"/>
    <w:rsid w:val="009560D5"/>
    <w:rsid w:val="00956A2D"/>
    <w:rsid w:val="00956E6B"/>
    <w:rsid w:val="00960221"/>
    <w:rsid w:val="00960757"/>
    <w:rsid w:val="00960EFA"/>
    <w:rsid w:val="00960F99"/>
    <w:rsid w:val="009610F4"/>
    <w:rsid w:val="009617E2"/>
    <w:rsid w:val="009618F4"/>
    <w:rsid w:val="00961A8C"/>
    <w:rsid w:val="00961B35"/>
    <w:rsid w:val="0096248E"/>
    <w:rsid w:val="009628F8"/>
    <w:rsid w:val="00962E7D"/>
    <w:rsid w:val="0096363D"/>
    <w:rsid w:val="00963A2B"/>
    <w:rsid w:val="00963B0E"/>
    <w:rsid w:val="00963CFF"/>
    <w:rsid w:val="009648FB"/>
    <w:rsid w:val="00964CD8"/>
    <w:rsid w:val="00965528"/>
    <w:rsid w:val="00965621"/>
    <w:rsid w:val="009661C8"/>
    <w:rsid w:val="00966237"/>
    <w:rsid w:val="0096655A"/>
    <w:rsid w:val="0096683B"/>
    <w:rsid w:val="00966E73"/>
    <w:rsid w:val="00970133"/>
    <w:rsid w:val="00970721"/>
    <w:rsid w:val="00970AFA"/>
    <w:rsid w:val="009711AA"/>
    <w:rsid w:val="00971B53"/>
    <w:rsid w:val="00971BAB"/>
    <w:rsid w:val="00971BDB"/>
    <w:rsid w:val="009721BA"/>
    <w:rsid w:val="009723DF"/>
    <w:rsid w:val="0097276D"/>
    <w:rsid w:val="00972B4F"/>
    <w:rsid w:val="00972B9E"/>
    <w:rsid w:val="00972F74"/>
    <w:rsid w:val="00973061"/>
    <w:rsid w:val="009731F5"/>
    <w:rsid w:val="0097325B"/>
    <w:rsid w:val="00973E8B"/>
    <w:rsid w:val="0097416F"/>
    <w:rsid w:val="009743D1"/>
    <w:rsid w:val="00974557"/>
    <w:rsid w:val="00974664"/>
    <w:rsid w:val="0097474D"/>
    <w:rsid w:val="009748E2"/>
    <w:rsid w:val="0097496B"/>
    <w:rsid w:val="0097513E"/>
    <w:rsid w:val="009752B5"/>
    <w:rsid w:val="00975595"/>
    <w:rsid w:val="00975E3B"/>
    <w:rsid w:val="00976208"/>
    <w:rsid w:val="00976857"/>
    <w:rsid w:val="00977C2C"/>
    <w:rsid w:val="00977C6B"/>
    <w:rsid w:val="00977C89"/>
    <w:rsid w:val="0098054B"/>
    <w:rsid w:val="00980906"/>
    <w:rsid w:val="00980961"/>
    <w:rsid w:val="009809CD"/>
    <w:rsid w:val="009812FA"/>
    <w:rsid w:val="0098140A"/>
    <w:rsid w:val="00981A75"/>
    <w:rsid w:val="00981F67"/>
    <w:rsid w:val="00982519"/>
    <w:rsid w:val="00982909"/>
    <w:rsid w:val="00982A9E"/>
    <w:rsid w:val="00982CD4"/>
    <w:rsid w:val="00982D45"/>
    <w:rsid w:val="00982F02"/>
    <w:rsid w:val="0098301E"/>
    <w:rsid w:val="00983326"/>
    <w:rsid w:val="0098352A"/>
    <w:rsid w:val="009835B5"/>
    <w:rsid w:val="0098366E"/>
    <w:rsid w:val="00983A5F"/>
    <w:rsid w:val="00983A6A"/>
    <w:rsid w:val="00983D8D"/>
    <w:rsid w:val="00983E58"/>
    <w:rsid w:val="009846CE"/>
    <w:rsid w:val="00984769"/>
    <w:rsid w:val="00984E4F"/>
    <w:rsid w:val="00984FDC"/>
    <w:rsid w:val="009853E2"/>
    <w:rsid w:val="009858BF"/>
    <w:rsid w:val="00985A14"/>
    <w:rsid w:val="00985F40"/>
    <w:rsid w:val="009862A6"/>
    <w:rsid w:val="009867D5"/>
    <w:rsid w:val="00986CD2"/>
    <w:rsid w:val="00986CDA"/>
    <w:rsid w:val="00986DB7"/>
    <w:rsid w:val="00987199"/>
    <w:rsid w:val="009873F2"/>
    <w:rsid w:val="0098750A"/>
    <w:rsid w:val="0099016C"/>
    <w:rsid w:val="009901FF"/>
    <w:rsid w:val="009902D7"/>
    <w:rsid w:val="009913A1"/>
    <w:rsid w:val="00991452"/>
    <w:rsid w:val="009917C0"/>
    <w:rsid w:val="009923C8"/>
    <w:rsid w:val="009923D5"/>
    <w:rsid w:val="00992899"/>
    <w:rsid w:val="00992A94"/>
    <w:rsid w:val="00992A9C"/>
    <w:rsid w:val="00992CCD"/>
    <w:rsid w:val="00992FA5"/>
    <w:rsid w:val="00992FD0"/>
    <w:rsid w:val="00992FDD"/>
    <w:rsid w:val="0099309F"/>
    <w:rsid w:val="00993544"/>
    <w:rsid w:val="00993818"/>
    <w:rsid w:val="0099435C"/>
    <w:rsid w:val="00994E07"/>
    <w:rsid w:val="00994F93"/>
    <w:rsid w:val="009950A2"/>
    <w:rsid w:val="009951DE"/>
    <w:rsid w:val="009953E4"/>
    <w:rsid w:val="00995E26"/>
    <w:rsid w:val="00996326"/>
    <w:rsid w:val="00996405"/>
    <w:rsid w:val="00996AF3"/>
    <w:rsid w:val="009976D7"/>
    <w:rsid w:val="00997B4A"/>
    <w:rsid w:val="009A0110"/>
    <w:rsid w:val="009A01FD"/>
    <w:rsid w:val="009A0E33"/>
    <w:rsid w:val="009A163C"/>
    <w:rsid w:val="009A18D9"/>
    <w:rsid w:val="009A1FC0"/>
    <w:rsid w:val="009A20A5"/>
    <w:rsid w:val="009A22DF"/>
    <w:rsid w:val="009A25DA"/>
    <w:rsid w:val="009A3034"/>
    <w:rsid w:val="009A4387"/>
    <w:rsid w:val="009A4809"/>
    <w:rsid w:val="009A4C58"/>
    <w:rsid w:val="009A4D8C"/>
    <w:rsid w:val="009A4E7E"/>
    <w:rsid w:val="009A51BA"/>
    <w:rsid w:val="009A53E9"/>
    <w:rsid w:val="009A564B"/>
    <w:rsid w:val="009A6CB8"/>
    <w:rsid w:val="009A6F5C"/>
    <w:rsid w:val="009A71D1"/>
    <w:rsid w:val="009A7402"/>
    <w:rsid w:val="009A7DBC"/>
    <w:rsid w:val="009A7F67"/>
    <w:rsid w:val="009B144C"/>
    <w:rsid w:val="009B1938"/>
    <w:rsid w:val="009B1DC4"/>
    <w:rsid w:val="009B2B7C"/>
    <w:rsid w:val="009B2D72"/>
    <w:rsid w:val="009B2E61"/>
    <w:rsid w:val="009B3D77"/>
    <w:rsid w:val="009B4797"/>
    <w:rsid w:val="009B4DE8"/>
    <w:rsid w:val="009B51D6"/>
    <w:rsid w:val="009B520B"/>
    <w:rsid w:val="009B5339"/>
    <w:rsid w:val="009B537D"/>
    <w:rsid w:val="009B5891"/>
    <w:rsid w:val="009B5B13"/>
    <w:rsid w:val="009B5EDD"/>
    <w:rsid w:val="009B6151"/>
    <w:rsid w:val="009B6870"/>
    <w:rsid w:val="009B6941"/>
    <w:rsid w:val="009B69ED"/>
    <w:rsid w:val="009B7702"/>
    <w:rsid w:val="009B7852"/>
    <w:rsid w:val="009B78A7"/>
    <w:rsid w:val="009B7909"/>
    <w:rsid w:val="009B7A06"/>
    <w:rsid w:val="009B7C7E"/>
    <w:rsid w:val="009B7DB7"/>
    <w:rsid w:val="009B7F21"/>
    <w:rsid w:val="009C03E0"/>
    <w:rsid w:val="009C114C"/>
    <w:rsid w:val="009C1296"/>
    <w:rsid w:val="009C17B6"/>
    <w:rsid w:val="009C19D2"/>
    <w:rsid w:val="009C1C5F"/>
    <w:rsid w:val="009C1DA7"/>
    <w:rsid w:val="009C1EF9"/>
    <w:rsid w:val="009C2A5E"/>
    <w:rsid w:val="009C2BD4"/>
    <w:rsid w:val="009C2FAC"/>
    <w:rsid w:val="009C3141"/>
    <w:rsid w:val="009C3AAB"/>
    <w:rsid w:val="009C3BF6"/>
    <w:rsid w:val="009C3C48"/>
    <w:rsid w:val="009C47E0"/>
    <w:rsid w:val="009C4991"/>
    <w:rsid w:val="009C4D76"/>
    <w:rsid w:val="009C4F1F"/>
    <w:rsid w:val="009C5304"/>
    <w:rsid w:val="009C5316"/>
    <w:rsid w:val="009C5A9D"/>
    <w:rsid w:val="009C6973"/>
    <w:rsid w:val="009C6C59"/>
    <w:rsid w:val="009C71EB"/>
    <w:rsid w:val="009C77AE"/>
    <w:rsid w:val="009C7E0A"/>
    <w:rsid w:val="009C7E33"/>
    <w:rsid w:val="009D03C8"/>
    <w:rsid w:val="009D0459"/>
    <w:rsid w:val="009D0ACE"/>
    <w:rsid w:val="009D15C1"/>
    <w:rsid w:val="009D1809"/>
    <w:rsid w:val="009D188E"/>
    <w:rsid w:val="009D1A58"/>
    <w:rsid w:val="009D1B38"/>
    <w:rsid w:val="009D27FE"/>
    <w:rsid w:val="009D2A4F"/>
    <w:rsid w:val="009D2E3E"/>
    <w:rsid w:val="009D3154"/>
    <w:rsid w:val="009D3ABB"/>
    <w:rsid w:val="009D3DD9"/>
    <w:rsid w:val="009D3FE4"/>
    <w:rsid w:val="009D4160"/>
    <w:rsid w:val="009D4174"/>
    <w:rsid w:val="009D43F8"/>
    <w:rsid w:val="009D44E4"/>
    <w:rsid w:val="009D4F5E"/>
    <w:rsid w:val="009D5757"/>
    <w:rsid w:val="009D59AD"/>
    <w:rsid w:val="009D5F96"/>
    <w:rsid w:val="009D6204"/>
    <w:rsid w:val="009D63C3"/>
    <w:rsid w:val="009D642D"/>
    <w:rsid w:val="009D644E"/>
    <w:rsid w:val="009D675B"/>
    <w:rsid w:val="009D6B73"/>
    <w:rsid w:val="009D7074"/>
    <w:rsid w:val="009D70E0"/>
    <w:rsid w:val="009D71F1"/>
    <w:rsid w:val="009D7319"/>
    <w:rsid w:val="009D7545"/>
    <w:rsid w:val="009E0591"/>
    <w:rsid w:val="009E0A9C"/>
    <w:rsid w:val="009E106C"/>
    <w:rsid w:val="009E134C"/>
    <w:rsid w:val="009E1888"/>
    <w:rsid w:val="009E1CFD"/>
    <w:rsid w:val="009E1D3B"/>
    <w:rsid w:val="009E2939"/>
    <w:rsid w:val="009E294F"/>
    <w:rsid w:val="009E2D2C"/>
    <w:rsid w:val="009E2D6D"/>
    <w:rsid w:val="009E2E87"/>
    <w:rsid w:val="009E2EBA"/>
    <w:rsid w:val="009E3368"/>
    <w:rsid w:val="009E356E"/>
    <w:rsid w:val="009E3E70"/>
    <w:rsid w:val="009E4099"/>
    <w:rsid w:val="009E44D9"/>
    <w:rsid w:val="009E4CB2"/>
    <w:rsid w:val="009E5890"/>
    <w:rsid w:val="009E5A9F"/>
    <w:rsid w:val="009E5BC5"/>
    <w:rsid w:val="009E5D6B"/>
    <w:rsid w:val="009E6A11"/>
    <w:rsid w:val="009E6C31"/>
    <w:rsid w:val="009F01D3"/>
    <w:rsid w:val="009F0672"/>
    <w:rsid w:val="009F0E88"/>
    <w:rsid w:val="009F107A"/>
    <w:rsid w:val="009F1174"/>
    <w:rsid w:val="009F177C"/>
    <w:rsid w:val="009F1D71"/>
    <w:rsid w:val="009F1EE6"/>
    <w:rsid w:val="009F2AF4"/>
    <w:rsid w:val="009F2AF7"/>
    <w:rsid w:val="009F31B4"/>
    <w:rsid w:val="009F3377"/>
    <w:rsid w:val="009F3C93"/>
    <w:rsid w:val="009F3FDA"/>
    <w:rsid w:val="009F44EC"/>
    <w:rsid w:val="009F50B7"/>
    <w:rsid w:val="009F5750"/>
    <w:rsid w:val="009F5962"/>
    <w:rsid w:val="009F5BAC"/>
    <w:rsid w:val="009F5E59"/>
    <w:rsid w:val="009F602B"/>
    <w:rsid w:val="009F632A"/>
    <w:rsid w:val="009F6360"/>
    <w:rsid w:val="009F668E"/>
    <w:rsid w:val="009F66A5"/>
    <w:rsid w:val="009F6802"/>
    <w:rsid w:val="009F694F"/>
    <w:rsid w:val="009F7807"/>
    <w:rsid w:val="009F7A22"/>
    <w:rsid w:val="009F7BCD"/>
    <w:rsid w:val="009F7C06"/>
    <w:rsid w:val="009F7C5C"/>
    <w:rsid w:val="009F7DFA"/>
    <w:rsid w:val="00A00426"/>
    <w:rsid w:val="00A00552"/>
    <w:rsid w:val="00A00628"/>
    <w:rsid w:val="00A00A51"/>
    <w:rsid w:val="00A01332"/>
    <w:rsid w:val="00A01453"/>
    <w:rsid w:val="00A0187A"/>
    <w:rsid w:val="00A025E1"/>
    <w:rsid w:val="00A02CDC"/>
    <w:rsid w:val="00A03483"/>
    <w:rsid w:val="00A034EE"/>
    <w:rsid w:val="00A03549"/>
    <w:rsid w:val="00A0370F"/>
    <w:rsid w:val="00A03CE6"/>
    <w:rsid w:val="00A03D2A"/>
    <w:rsid w:val="00A04479"/>
    <w:rsid w:val="00A04942"/>
    <w:rsid w:val="00A04FB2"/>
    <w:rsid w:val="00A04FB6"/>
    <w:rsid w:val="00A05081"/>
    <w:rsid w:val="00A0542D"/>
    <w:rsid w:val="00A05FCA"/>
    <w:rsid w:val="00A0691A"/>
    <w:rsid w:val="00A06BE0"/>
    <w:rsid w:val="00A07240"/>
    <w:rsid w:val="00A10171"/>
    <w:rsid w:val="00A10517"/>
    <w:rsid w:val="00A106EC"/>
    <w:rsid w:val="00A10FD4"/>
    <w:rsid w:val="00A1161F"/>
    <w:rsid w:val="00A116B0"/>
    <w:rsid w:val="00A11CA9"/>
    <w:rsid w:val="00A11DDC"/>
    <w:rsid w:val="00A11F06"/>
    <w:rsid w:val="00A1269E"/>
    <w:rsid w:val="00A12A62"/>
    <w:rsid w:val="00A12DB7"/>
    <w:rsid w:val="00A12FEB"/>
    <w:rsid w:val="00A1305F"/>
    <w:rsid w:val="00A136A9"/>
    <w:rsid w:val="00A136D4"/>
    <w:rsid w:val="00A1416C"/>
    <w:rsid w:val="00A142E4"/>
    <w:rsid w:val="00A14FFF"/>
    <w:rsid w:val="00A16305"/>
    <w:rsid w:val="00A172A3"/>
    <w:rsid w:val="00A17BF1"/>
    <w:rsid w:val="00A20222"/>
    <w:rsid w:val="00A202C6"/>
    <w:rsid w:val="00A203BE"/>
    <w:rsid w:val="00A20A54"/>
    <w:rsid w:val="00A20FC4"/>
    <w:rsid w:val="00A21068"/>
    <w:rsid w:val="00A2108A"/>
    <w:rsid w:val="00A21665"/>
    <w:rsid w:val="00A21C60"/>
    <w:rsid w:val="00A21DA7"/>
    <w:rsid w:val="00A2315B"/>
    <w:rsid w:val="00A23232"/>
    <w:rsid w:val="00A244D1"/>
    <w:rsid w:val="00A2459A"/>
    <w:rsid w:val="00A24752"/>
    <w:rsid w:val="00A248BC"/>
    <w:rsid w:val="00A2496A"/>
    <w:rsid w:val="00A24B3F"/>
    <w:rsid w:val="00A24FD2"/>
    <w:rsid w:val="00A25475"/>
    <w:rsid w:val="00A25601"/>
    <w:rsid w:val="00A25FC5"/>
    <w:rsid w:val="00A2696C"/>
    <w:rsid w:val="00A27D9E"/>
    <w:rsid w:val="00A3094C"/>
    <w:rsid w:val="00A30B49"/>
    <w:rsid w:val="00A30B9D"/>
    <w:rsid w:val="00A31268"/>
    <w:rsid w:val="00A31363"/>
    <w:rsid w:val="00A31721"/>
    <w:rsid w:val="00A31A91"/>
    <w:rsid w:val="00A31BD2"/>
    <w:rsid w:val="00A31EE2"/>
    <w:rsid w:val="00A328F0"/>
    <w:rsid w:val="00A32EB0"/>
    <w:rsid w:val="00A32FA0"/>
    <w:rsid w:val="00A33048"/>
    <w:rsid w:val="00A33CA0"/>
    <w:rsid w:val="00A33E91"/>
    <w:rsid w:val="00A345E6"/>
    <w:rsid w:val="00A34A77"/>
    <w:rsid w:val="00A351E7"/>
    <w:rsid w:val="00A354A8"/>
    <w:rsid w:val="00A35718"/>
    <w:rsid w:val="00A3596A"/>
    <w:rsid w:val="00A359B9"/>
    <w:rsid w:val="00A359BB"/>
    <w:rsid w:val="00A36262"/>
    <w:rsid w:val="00A364D1"/>
    <w:rsid w:val="00A36527"/>
    <w:rsid w:val="00A36C3C"/>
    <w:rsid w:val="00A373C4"/>
    <w:rsid w:val="00A37A99"/>
    <w:rsid w:val="00A37BC0"/>
    <w:rsid w:val="00A41262"/>
    <w:rsid w:val="00A41385"/>
    <w:rsid w:val="00A41795"/>
    <w:rsid w:val="00A41A54"/>
    <w:rsid w:val="00A41DFD"/>
    <w:rsid w:val="00A42194"/>
    <w:rsid w:val="00A4249E"/>
    <w:rsid w:val="00A4273F"/>
    <w:rsid w:val="00A42BC1"/>
    <w:rsid w:val="00A4349A"/>
    <w:rsid w:val="00A43670"/>
    <w:rsid w:val="00A43B9F"/>
    <w:rsid w:val="00A444E1"/>
    <w:rsid w:val="00A44595"/>
    <w:rsid w:val="00A44D3C"/>
    <w:rsid w:val="00A45050"/>
    <w:rsid w:val="00A45DC0"/>
    <w:rsid w:val="00A46395"/>
    <w:rsid w:val="00A4643A"/>
    <w:rsid w:val="00A46C2A"/>
    <w:rsid w:val="00A46D50"/>
    <w:rsid w:val="00A46DBC"/>
    <w:rsid w:val="00A47297"/>
    <w:rsid w:val="00A4761B"/>
    <w:rsid w:val="00A47A5E"/>
    <w:rsid w:val="00A47B12"/>
    <w:rsid w:val="00A47F59"/>
    <w:rsid w:val="00A5087E"/>
    <w:rsid w:val="00A50AF9"/>
    <w:rsid w:val="00A50D5D"/>
    <w:rsid w:val="00A50D73"/>
    <w:rsid w:val="00A51FF2"/>
    <w:rsid w:val="00A52578"/>
    <w:rsid w:val="00A52B06"/>
    <w:rsid w:val="00A52D42"/>
    <w:rsid w:val="00A53015"/>
    <w:rsid w:val="00A53954"/>
    <w:rsid w:val="00A53DC2"/>
    <w:rsid w:val="00A5401D"/>
    <w:rsid w:val="00A54351"/>
    <w:rsid w:val="00A54AF2"/>
    <w:rsid w:val="00A54BAC"/>
    <w:rsid w:val="00A55E91"/>
    <w:rsid w:val="00A55FF9"/>
    <w:rsid w:val="00A56059"/>
    <w:rsid w:val="00A5607B"/>
    <w:rsid w:val="00A563B1"/>
    <w:rsid w:val="00A56436"/>
    <w:rsid w:val="00A564A2"/>
    <w:rsid w:val="00A56531"/>
    <w:rsid w:val="00A56937"/>
    <w:rsid w:val="00A57769"/>
    <w:rsid w:val="00A579ED"/>
    <w:rsid w:val="00A60083"/>
    <w:rsid w:val="00A60125"/>
    <w:rsid w:val="00A601C3"/>
    <w:rsid w:val="00A60347"/>
    <w:rsid w:val="00A6047A"/>
    <w:rsid w:val="00A604C4"/>
    <w:rsid w:val="00A60D1B"/>
    <w:rsid w:val="00A60D42"/>
    <w:rsid w:val="00A6152C"/>
    <w:rsid w:val="00A61CB4"/>
    <w:rsid w:val="00A61CB7"/>
    <w:rsid w:val="00A61D71"/>
    <w:rsid w:val="00A61E05"/>
    <w:rsid w:val="00A61F4A"/>
    <w:rsid w:val="00A62523"/>
    <w:rsid w:val="00A6276E"/>
    <w:rsid w:val="00A62AEC"/>
    <w:rsid w:val="00A62C44"/>
    <w:rsid w:val="00A62DEC"/>
    <w:rsid w:val="00A633CE"/>
    <w:rsid w:val="00A63767"/>
    <w:rsid w:val="00A6422E"/>
    <w:rsid w:val="00A64556"/>
    <w:rsid w:val="00A649CF"/>
    <w:rsid w:val="00A64A8F"/>
    <w:rsid w:val="00A64BE6"/>
    <w:rsid w:val="00A64F62"/>
    <w:rsid w:val="00A65206"/>
    <w:rsid w:val="00A65BA8"/>
    <w:rsid w:val="00A65E06"/>
    <w:rsid w:val="00A66276"/>
    <w:rsid w:val="00A663E9"/>
    <w:rsid w:val="00A664C0"/>
    <w:rsid w:val="00A66649"/>
    <w:rsid w:val="00A66718"/>
    <w:rsid w:val="00A66AC2"/>
    <w:rsid w:val="00A66B19"/>
    <w:rsid w:val="00A66C7A"/>
    <w:rsid w:val="00A66D65"/>
    <w:rsid w:val="00A66D89"/>
    <w:rsid w:val="00A671AE"/>
    <w:rsid w:val="00A673B0"/>
    <w:rsid w:val="00A674DB"/>
    <w:rsid w:val="00A67A70"/>
    <w:rsid w:val="00A67AD2"/>
    <w:rsid w:val="00A67BD0"/>
    <w:rsid w:val="00A700FB"/>
    <w:rsid w:val="00A7015E"/>
    <w:rsid w:val="00A703E1"/>
    <w:rsid w:val="00A70FC6"/>
    <w:rsid w:val="00A711F9"/>
    <w:rsid w:val="00A71651"/>
    <w:rsid w:val="00A71858"/>
    <w:rsid w:val="00A71BD0"/>
    <w:rsid w:val="00A71F75"/>
    <w:rsid w:val="00A723D5"/>
    <w:rsid w:val="00A72FAC"/>
    <w:rsid w:val="00A73361"/>
    <w:rsid w:val="00A7363D"/>
    <w:rsid w:val="00A73A84"/>
    <w:rsid w:val="00A74408"/>
    <w:rsid w:val="00A7440D"/>
    <w:rsid w:val="00A745AC"/>
    <w:rsid w:val="00A74794"/>
    <w:rsid w:val="00A74B51"/>
    <w:rsid w:val="00A74C70"/>
    <w:rsid w:val="00A74FF2"/>
    <w:rsid w:val="00A753D4"/>
    <w:rsid w:val="00A75A15"/>
    <w:rsid w:val="00A75C35"/>
    <w:rsid w:val="00A762F8"/>
    <w:rsid w:val="00A76E5F"/>
    <w:rsid w:val="00A77167"/>
    <w:rsid w:val="00A773F8"/>
    <w:rsid w:val="00A77417"/>
    <w:rsid w:val="00A77497"/>
    <w:rsid w:val="00A7760B"/>
    <w:rsid w:val="00A7766D"/>
    <w:rsid w:val="00A778B7"/>
    <w:rsid w:val="00A800DE"/>
    <w:rsid w:val="00A80520"/>
    <w:rsid w:val="00A81047"/>
    <w:rsid w:val="00A8123F"/>
    <w:rsid w:val="00A81709"/>
    <w:rsid w:val="00A81B31"/>
    <w:rsid w:val="00A82164"/>
    <w:rsid w:val="00A824E7"/>
    <w:rsid w:val="00A827EF"/>
    <w:rsid w:val="00A82883"/>
    <w:rsid w:val="00A82F52"/>
    <w:rsid w:val="00A83C76"/>
    <w:rsid w:val="00A83D6D"/>
    <w:rsid w:val="00A83EF1"/>
    <w:rsid w:val="00A84C96"/>
    <w:rsid w:val="00A84F7F"/>
    <w:rsid w:val="00A855A5"/>
    <w:rsid w:val="00A8594F"/>
    <w:rsid w:val="00A85C2A"/>
    <w:rsid w:val="00A85CB7"/>
    <w:rsid w:val="00A85F8C"/>
    <w:rsid w:val="00A86A56"/>
    <w:rsid w:val="00A86BE3"/>
    <w:rsid w:val="00A86CDB"/>
    <w:rsid w:val="00A86E45"/>
    <w:rsid w:val="00A87041"/>
    <w:rsid w:val="00A87D5C"/>
    <w:rsid w:val="00A9004F"/>
    <w:rsid w:val="00A9029F"/>
    <w:rsid w:val="00A90654"/>
    <w:rsid w:val="00A90ED1"/>
    <w:rsid w:val="00A91111"/>
    <w:rsid w:val="00A912BC"/>
    <w:rsid w:val="00A91B2D"/>
    <w:rsid w:val="00A9218E"/>
    <w:rsid w:val="00A9270A"/>
    <w:rsid w:val="00A92ADF"/>
    <w:rsid w:val="00A92DD7"/>
    <w:rsid w:val="00A931D5"/>
    <w:rsid w:val="00A93AA3"/>
    <w:rsid w:val="00A93B01"/>
    <w:rsid w:val="00A94175"/>
    <w:rsid w:val="00A9447B"/>
    <w:rsid w:val="00A953E3"/>
    <w:rsid w:val="00A95798"/>
    <w:rsid w:val="00A95948"/>
    <w:rsid w:val="00A95BCB"/>
    <w:rsid w:val="00A95D92"/>
    <w:rsid w:val="00A96225"/>
    <w:rsid w:val="00A965BF"/>
    <w:rsid w:val="00A966F7"/>
    <w:rsid w:val="00A9681F"/>
    <w:rsid w:val="00A968C7"/>
    <w:rsid w:val="00A9699D"/>
    <w:rsid w:val="00A969A5"/>
    <w:rsid w:val="00A96A88"/>
    <w:rsid w:val="00A96C19"/>
    <w:rsid w:val="00A96E57"/>
    <w:rsid w:val="00A96F59"/>
    <w:rsid w:val="00A97264"/>
    <w:rsid w:val="00A97579"/>
    <w:rsid w:val="00A979B9"/>
    <w:rsid w:val="00A97FC8"/>
    <w:rsid w:val="00AA0203"/>
    <w:rsid w:val="00AA0537"/>
    <w:rsid w:val="00AA0B63"/>
    <w:rsid w:val="00AA0CFF"/>
    <w:rsid w:val="00AA0D1E"/>
    <w:rsid w:val="00AA1A9E"/>
    <w:rsid w:val="00AA1E25"/>
    <w:rsid w:val="00AA1F42"/>
    <w:rsid w:val="00AA2099"/>
    <w:rsid w:val="00AA256E"/>
    <w:rsid w:val="00AA2655"/>
    <w:rsid w:val="00AA26FD"/>
    <w:rsid w:val="00AA2832"/>
    <w:rsid w:val="00AA2A83"/>
    <w:rsid w:val="00AA342A"/>
    <w:rsid w:val="00AA3B46"/>
    <w:rsid w:val="00AA3B7F"/>
    <w:rsid w:val="00AA45A4"/>
    <w:rsid w:val="00AA46C0"/>
    <w:rsid w:val="00AA4757"/>
    <w:rsid w:val="00AA5405"/>
    <w:rsid w:val="00AA548B"/>
    <w:rsid w:val="00AA557F"/>
    <w:rsid w:val="00AA6281"/>
    <w:rsid w:val="00AA7843"/>
    <w:rsid w:val="00AB00FC"/>
    <w:rsid w:val="00AB0252"/>
    <w:rsid w:val="00AB0301"/>
    <w:rsid w:val="00AB0943"/>
    <w:rsid w:val="00AB0E80"/>
    <w:rsid w:val="00AB10AB"/>
    <w:rsid w:val="00AB10D7"/>
    <w:rsid w:val="00AB1708"/>
    <w:rsid w:val="00AB1876"/>
    <w:rsid w:val="00AB1B2A"/>
    <w:rsid w:val="00AB2008"/>
    <w:rsid w:val="00AB20C4"/>
    <w:rsid w:val="00AB2350"/>
    <w:rsid w:val="00AB2987"/>
    <w:rsid w:val="00AB2A49"/>
    <w:rsid w:val="00AB2B84"/>
    <w:rsid w:val="00AB2DD0"/>
    <w:rsid w:val="00AB373D"/>
    <w:rsid w:val="00AB3815"/>
    <w:rsid w:val="00AB3DA0"/>
    <w:rsid w:val="00AB3DF7"/>
    <w:rsid w:val="00AB3F10"/>
    <w:rsid w:val="00AB3FE4"/>
    <w:rsid w:val="00AB41A4"/>
    <w:rsid w:val="00AB45CB"/>
    <w:rsid w:val="00AB47E5"/>
    <w:rsid w:val="00AB48AE"/>
    <w:rsid w:val="00AB4C97"/>
    <w:rsid w:val="00AB4D13"/>
    <w:rsid w:val="00AB4D17"/>
    <w:rsid w:val="00AB512A"/>
    <w:rsid w:val="00AB51E5"/>
    <w:rsid w:val="00AB526E"/>
    <w:rsid w:val="00AB54F1"/>
    <w:rsid w:val="00AB55EE"/>
    <w:rsid w:val="00AB562A"/>
    <w:rsid w:val="00AB56C4"/>
    <w:rsid w:val="00AB5FF4"/>
    <w:rsid w:val="00AB62CA"/>
    <w:rsid w:val="00AB62DE"/>
    <w:rsid w:val="00AB6452"/>
    <w:rsid w:val="00AB647A"/>
    <w:rsid w:val="00AB71F4"/>
    <w:rsid w:val="00AB72E7"/>
    <w:rsid w:val="00AB767C"/>
    <w:rsid w:val="00AC0782"/>
    <w:rsid w:val="00AC0AA7"/>
    <w:rsid w:val="00AC0CCF"/>
    <w:rsid w:val="00AC0FC0"/>
    <w:rsid w:val="00AC1465"/>
    <w:rsid w:val="00AC18E0"/>
    <w:rsid w:val="00AC2051"/>
    <w:rsid w:val="00AC2429"/>
    <w:rsid w:val="00AC2F80"/>
    <w:rsid w:val="00AC3028"/>
    <w:rsid w:val="00AC3708"/>
    <w:rsid w:val="00AC37AE"/>
    <w:rsid w:val="00AC3956"/>
    <w:rsid w:val="00AC45A5"/>
    <w:rsid w:val="00AC482F"/>
    <w:rsid w:val="00AC4899"/>
    <w:rsid w:val="00AC4E56"/>
    <w:rsid w:val="00AC5264"/>
    <w:rsid w:val="00AC540A"/>
    <w:rsid w:val="00AC5531"/>
    <w:rsid w:val="00AC5587"/>
    <w:rsid w:val="00AC563D"/>
    <w:rsid w:val="00AC5A6E"/>
    <w:rsid w:val="00AC5C6D"/>
    <w:rsid w:val="00AC6321"/>
    <w:rsid w:val="00AC65ED"/>
    <w:rsid w:val="00AC6B75"/>
    <w:rsid w:val="00AC7278"/>
    <w:rsid w:val="00AC7506"/>
    <w:rsid w:val="00AC77F8"/>
    <w:rsid w:val="00AD0060"/>
    <w:rsid w:val="00AD0109"/>
    <w:rsid w:val="00AD0177"/>
    <w:rsid w:val="00AD02E2"/>
    <w:rsid w:val="00AD098F"/>
    <w:rsid w:val="00AD0EC1"/>
    <w:rsid w:val="00AD10FE"/>
    <w:rsid w:val="00AD18B1"/>
    <w:rsid w:val="00AD1A00"/>
    <w:rsid w:val="00AD1AC4"/>
    <w:rsid w:val="00AD1E9C"/>
    <w:rsid w:val="00AD2414"/>
    <w:rsid w:val="00AD27B9"/>
    <w:rsid w:val="00AD2D0C"/>
    <w:rsid w:val="00AD34D8"/>
    <w:rsid w:val="00AD384D"/>
    <w:rsid w:val="00AD3B1C"/>
    <w:rsid w:val="00AD41E2"/>
    <w:rsid w:val="00AD44AA"/>
    <w:rsid w:val="00AD4AAF"/>
    <w:rsid w:val="00AD4C79"/>
    <w:rsid w:val="00AD4CBF"/>
    <w:rsid w:val="00AD4DE7"/>
    <w:rsid w:val="00AD4F0B"/>
    <w:rsid w:val="00AD522D"/>
    <w:rsid w:val="00AD566E"/>
    <w:rsid w:val="00AD5AB2"/>
    <w:rsid w:val="00AD5C91"/>
    <w:rsid w:val="00AD61E3"/>
    <w:rsid w:val="00AD6556"/>
    <w:rsid w:val="00AD65B3"/>
    <w:rsid w:val="00AD69DA"/>
    <w:rsid w:val="00AD6A53"/>
    <w:rsid w:val="00AD6BF7"/>
    <w:rsid w:val="00AD6DE4"/>
    <w:rsid w:val="00AD6F73"/>
    <w:rsid w:val="00AD6FC6"/>
    <w:rsid w:val="00AD7216"/>
    <w:rsid w:val="00AD72B8"/>
    <w:rsid w:val="00AD75C6"/>
    <w:rsid w:val="00AD77E8"/>
    <w:rsid w:val="00AD78A6"/>
    <w:rsid w:val="00AE00C5"/>
    <w:rsid w:val="00AE0196"/>
    <w:rsid w:val="00AE06D7"/>
    <w:rsid w:val="00AE08D6"/>
    <w:rsid w:val="00AE0B1F"/>
    <w:rsid w:val="00AE0C60"/>
    <w:rsid w:val="00AE1285"/>
    <w:rsid w:val="00AE14B7"/>
    <w:rsid w:val="00AE27F8"/>
    <w:rsid w:val="00AE29FA"/>
    <w:rsid w:val="00AE2C04"/>
    <w:rsid w:val="00AE2CCD"/>
    <w:rsid w:val="00AE2FD4"/>
    <w:rsid w:val="00AE3766"/>
    <w:rsid w:val="00AE3A71"/>
    <w:rsid w:val="00AE3BE4"/>
    <w:rsid w:val="00AE42E3"/>
    <w:rsid w:val="00AE4A92"/>
    <w:rsid w:val="00AE512B"/>
    <w:rsid w:val="00AE52B7"/>
    <w:rsid w:val="00AE5C31"/>
    <w:rsid w:val="00AE60BA"/>
    <w:rsid w:val="00AE6360"/>
    <w:rsid w:val="00AE653A"/>
    <w:rsid w:val="00AE6BB9"/>
    <w:rsid w:val="00AE71D6"/>
    <w:rsid w:val="00AE7920"/>
    <w:rsid w:val="00AE7931"/>
    <w:rsid w:val="00AE7C49"/>
    <w:rsid w:val="00AF0743"/>
    <w:rsid w:val="00AF0C92"/>
    <w:rsid w:val="00AF0CBA"/>
    <w:rsid w:val="00AF0CCB"/>
    <w:rsid w:val="00AF214B"/>
    <w:rsid w:val="00AF23DC"/>
    <w:rsid w:val="00AF2623"/>
    <w:rsid w:val="00AF2CB1"/>
    <w:rsid w:val="00AF2DBB"/>
    <w:rsid w:val="00AF2E43"/>
    <w:rsid w:val="00AF41B3"/>
    <w:rsid w:val="00AF43D7"/>
    <w:rsid w:val="00AF448E"/>
    <w:rsid w:val="00AF49D6"/>
    <w:rsid w:val="00AF50E1"/>
    <w:rsid w:val="00AF537B"/>
    <w:rsid w:val="00AF58DE"/>
    <w:rsid w:val="00AF5E86"/>
    <w:rsid w:val="00AF608C"/>
    <w:rsid w:val="00AF61E0"/>
    <w:rsid w:val="00AF64EF"/>
    <w:rsid w:val="00AF6F11"/>
    <w:rsid w:val="00AF724A"/>
    <w:rsid w:val="00AF724D"/>
    <w:rsid w:val="00B00A13"/>
    <w:rsid w:val="00B00A6E"/>
    <w:rsid w:val="00B01054"/>
    <w:rsid w:val="00B01358"/>
    <w:rsid w:val="00B01859"/>
    <w:rsid w:val="00B01ABB"/>
    <w:rsid w:val="00B01EF9"/>
    <w:rsid w:val="00B0211B"/>
    <w:rsid w:val="00B024F7"/>
    <w:rsid w:val="00B02541"/>
    <w:rsid w:val="00B025C5"/>
    <w:rsid w:val="00B027C9"/>
    <w:rsid w:val="00B03D62"/>
    <w:rsid w:val="00B045BC"/>
    <w:rsid w:val="00B04881"/>
    <w:rsid w:val="00B04E86"/>
    <w:rsid w:val="00B04F55"/>
    <w:rsid w:val="00B05316"/>
    <w:rsid w:val="00B05855"/>
    <w:rsid w:val="00B05CF3"/>
    <w:rsid w:val="00B06405"/>
    <w:rsid w:val="00B06424"/>
    <w:rsid w:val="00B06462"/>
    <w:rsid w:val="00B06626"/>
    <w:rsid w:val="00B06FF8"/>
    <w:rsid w:val="00B07040"/>
    <w:rsid w:val="00B07075"/>
    <w:rsid w:val="00B070A6"/>
    <w:rsid w:val="00B07135"/>
    <w:rsid w:val="00B07294"/>
    <w:rsid w:val="00B07C4A"/>
    <w:rsid w:val="00B07CFB"/>
    <w:rsid w:val="00B07FED"/>
    <w:rsid w:val="00B1061E"/>
    <w:rsid w:val="00B116EE"/>
    <w:rsid w:val="00B11938"/>
    <w:rsid w:val="00B12D15"/>
    <w:rsid w:val="00B12ECE"/>
    <w:rsid w:val="00B138ED"/>
    <w:rsid w:val="00B13946"/>
    <w:rsid w:val="00B13CB5"/>
    <w:rsid w:val="00B14282"/>
    <w:rsid w:val="00B145D0"/>
    <w:rsid w:val="00B14E9B"/>
    <w:rsid w:val="00B14F30"/>
    <w:rsid w:val="00B1542C"/>
    <w:rsid w:val="00B1558E"/>
    <w:rsid w:val="00B15AB1"/>
    <w:rsid w:val="00B15C33"/>
    <w:rsid w:val="00B16061"/>
    <w:rsid w:val="00B166E2"/>
    <w:rsid w:val="00B1686C"/>
    <w:rsid w:val="00B16C3B"/>
    <w:rsid w:val="00B17CA1"/>
    <w:rsid w:val="00B20132"/>
    <w:rsid w:val="00B205D3"/>
    <w:rsid w:val="00B206A9"/>
    <w:rsid w:val="00B20A9A"/>
    <w:rsid w:val="00B20BC2"/>
    <w:rsid w:val="00B20CDD"/>
    <w:rsid w:val="00B21327"/>
    <w:rsid w:val="00B213BF"/>
    <w:rsid w:val="00B215D1"/>
    <w:rsid w:val="00B21C61"/>
    <w:rsid w:val="00B222AB"/>
    <w:rsid w:val="00B222F6"/>
    <w:rsid w:val="00B22CCA"/>
    <w:rsid w:val="00B22DFF"/>
    <w:rsid w:val="00B23C66"/>
    <w:rsid w:val="00B2450C"/>
    <w:rsid w:val="00B24C87"/>
    <w:rsid w:val="00B24E14"/>
    <w:rsid w:val="00B25014"/>
    <w:rsid w:val="00B2569D"/>
    <w:rsid w:val="00B25811"/>
    <w:rsid w:val="00B258C8"/>
    <w:rsid w:val="00B258F3"/>
    <w:rsid w:val="00B25AFE"/>
    <w:rsid w:val="00B25D71"/>
    <w:rsid w:val="00B26A76"/>
    <w:rsid w:val="00B26D3F"/>
    <w:rsid w:val="00B26D81"/>
    <w:rsid w:val="00B27532"/>
    <w:rsid w:val="00B27535"/>
    <w:rsid w:val="00B275DE"/>
    <w:rsid w:val="00B275ED"/>
    <w:rsid w:val="00B27B81"/>
    <w:rsid w:val="00B307B3"/>
    <w:rsid w:val="00B30B64"/>
    <w:rsid w:val="00B31427"/>
    <w:rsid w:val="00B3161D"/>
    <w:rsid w:val="00B31BDE"/>
    <w:rsid w:val="00B328AC"/>
    <w:rsid w:val="00B32FDB"/>
    <w:rsid w:val="00B334F7"/>
    <w:rsid w:val="00B33589"/>
    <w:rsid w:val="00B341E2"/>
    <w:rsid w:val="00B342AA"/>
    <w:rsid w:val="00B34945"/>
    <w:rsid w:val="00B349F7"/>
    <w:rsid w:val="00B34C85"/>
    <w:rsid w:val="00B34FFB"/>
    <w:rsid w:val="00B350D3"/>
    <w:rsid w:val="00B354F2"/>
    <w:rsid w:val="00B358C5"/>
    <w:rsid w:val="00B36D9D"/>
    <w:rsid w:val="00B36DE7"/>
    <w:rsid w:val="00B36F2A"/>
    <w:rsid w:val="00B36FAB"/>
    <w:rsid w:val="00B37115"/>
    <w:rsid w:val="00B37168"/>
    <w:rsid w:val="00B37246"/>
    <w:rsid w:val="00B3792C"/>
    <w:rsid w:val="00B37D44"/>
    <w:rsid w:val="00B37ECD"/>
    <w:rsid w:val="00B4050F"/>
    <w:rsid w:val="00B4055D"/>
    <w:rsid w:val="00B40974"/>
    <w:rsid w:val="00B40B1A"/>
    <w:rsid w:val="00B40E4E"/>
    <w:rsid w:val="00B40FCE"/>
    <w:rsid w:val="00B41176"/>
    <w:rsid w:val="00B41246"/>
    <w:rsid w:val="00B41C48"/>
    <w:rsid w:val="00B41EA9"/>
    <w:rsid w:val="00B41F7B"/>
    <w:rsid w:val="00B41F89"/>
    <w:rsid w:val="00B421AE"/>
    <w:rsid w:val="00B42A89"/>
    <w:rsid w:val="00B431E9"/>
    <w:rsid w:val="00B43589"/>
    <w:rsid w:val="00B4364D"/>
    <w:rsid w:val="00B43CEE"/>
    <w:rsid w:val="00B43E49"/>
    <w:rsid w:val="00B44C37"/>
    <w:rsid w:val="00B44CCC"/>
    <w:rsid w:val="00B453F3"/>
    <w:rsid w:val="00B456E2"/>
    <w:rsid w:val="00B4596B"/>
    <w:rsid w:val="00B45979"/>
    <w:rsid w:val="00B46495"/>
    <w:rsid w:val="00B46D57"/>
    <w:rsid w:val="00B47024"/>
    <w:rsid w:val="00B4748A"/>
    <w:rsid w:val="00B47694"/>
    <w:rsid w:val="00B47725"/>
    <w:rsid w:val="00B47854"/>
    <w:rsid w:val="00B478EF"/>
    <w:rsid w:val="00B47B8C"/>
    <w:rsid w:val="00B47BE0"/>
    <w:rsid w:val="00B50304"/>
    <w:rsid w:val="00B50330"/>
    <w:rsid w:val="00B50679"/>
    <w:rsid w:val="00B50B52"/>
    <w:rsid w:val="00B50C4B"/>
    <w:rsid w:val="00B51252"/>
    <w:rsid w:val="00B5125E"/>
    <w:rsid w:val="00B51404"/>
    <w:rsid w:val="00B519AE"/>
    <w:rsid w:val="00B51A69"/>
    <w:rsid w:val="00B51CE7"/>
    <w:rsid w:val="00B51F0B"/>
    <w:rsid w:val="00B51FA9"/>
    <w:rsid w:val="00B521C7"/>
    <w:rsid w:val="00B52554"/>
    <w:rsid w:val="00B52772"/>
    <w:rsid w:val="00B52B26"/>
    <w:rsid w:val="00B53022"/>
    <w:rsid w:val="00B532EC"/>
    <w:rsid w:val="00B53325"/>
    <w:rsid w:val="00B535A2"/>
    <w:rsid w:val="00B54080"/>
    <w:rsid w:val="00B54392"/>
    <w:rsid w:val="00B54B8F"/>
    <w:rsid w:val="00B54E64"/>
    <w:rsid w:val="00B554BC"/>
    <w:rsid w:val="00B55FCD"/>
    <w:rsid w:val="00B56074"/>
    <w:rsid w:val="00B56740"/>
    <w:rsid w:val="00B568BE"/>
    <w:rsid w:val="00B570C0"/>
    <w:rsid w:val="00B576DA"/>
    <w:rsid w:val="00B600D6"/>
    <w:rsid w:val="00B60372"/>
    <w:rsid w:val="00B607C7"/>
    <w:rsid w:val="00B607D9"/>
    <w:rsid w:val="00B6088B"/>
    <w:rsid w:val="00B608B6"/>
    <w:rsid w:val="00B60BA1"/>
    <w:rsid w:val="00B6176A"/>
    <w:rsid w:val="00B619DE"/>
    <w:rsid w:val="00B61B84"/>
    <w:rsid w:val="00B61C63"/>
    <w:rsid w:val="00B61EBD"/>
    <w:rsid w:val="00B62097"/>
    <w:rsid w:val="00B62230"/>
    <w:rsid w:val="00B62394"/>
    <w:rsid w:val="00B624D3"/>
    <w:rsid w:val="00B625E9"/>
    <w:rsid w:val="00B6298B"/>
    <w:rsid w:val="00B63243"/>
    <w:rsid w:val="00B634C4"/>
    <w:rsid w:val="00B63AD1"/>
    <w:rsid w:val="00B63AEF"/>
    <w:rsid w:val="00B63E10"/>
    <w:rsid w:val="00B63E21"/>
    <w:rsid w:val="00B64026"/>
    <w:rsid w:val="00B6428A"/>
    <w:rsid w:val="00B64313"/>
    <w:rsid w:val="00B64389"/>
    <w:rsid w:val="00B64B2B"/>
    <w:rsid w:val="00B64D72"/>
    <w:rsid w:val="00B64EF9"/>
    <w:rsid w:val="00B6507F"/>
    <w:rsid w:val="00B65683"/>
    <w:rsid w:val="00B65FE1"/>
    <w:rsid w:val="00B667B7"/>
    <w:rsid w:val="00B66B99"/>
    <w:rsid w:val="00B66D06"/>
    <w:rsid w:val="00B677F7"/>
    <w:rsid w:val="00B7059B"/>
    <w:rsid w:val="00B70636"/>
    <w:rsid w:val="00B7073B"/>
    <w:rsid w:val="00B70A7D"/>
    <w:rsid w:val="00B70C0C"/>
    <w:rsid w:val="00B70FAC"/>
    <w:rsid w:val="00B71243"/>
    <w:rsid w:val="00B720C6"/>
    <w:rsid w:val="00B725D6"/>
    <w:rsid w:val="00B72961"/>
    <w:rsid w:val="00B72D9D"/>
    <w:rsid w:val="00B72F75"/>
    <w:rsid w:val="00B732FB"/>
    <w:rsid w:val="00B73689"/>
    <w:rsid w:val="00B73707"/>
    <w:rsid w:val="00B738A4"/>
    <w:rsid w:val="00B739D3"/>
    <w:rsid w:val="00B7404A"/>
    <w:rsid w:val="00B744A7"/>
    <w:rsid w:val="00B7472A"/>
    <w:rsid w:val="00B74829"/>
    <w:rsid w:val="00B74E90"/>
    <w:rsid w:val="00B75A61"/>
    <w:rsid w:val="00B75CF2"/>
    <w:rsid w:val="00B7606B"/>
    <w:rsid w:val="00B766FE"/>
    <w:rsid w:val="00B76701"/>
    <w:rsid w:val="00B76892"/>
    <w:rsid w:val="00B76AE5"/>
    <w:rsid w:val="00B76FA4"/>
    <w:rsid w:val="00B77748"/>
    <w:rsid w:val="00B77820"/>
    <w:rsid w:val="00B7792B"/>
    <w:rsid w:val="00B77E88"/>
    <w:rsid w:val="00B80646"/>
    <w:rsid w:val="00B806A0"/>
    <w:rsid w:val="00B807C0"/>
    <w:rsid w:val="00B80A43"/>
    <w:rsid w:val="00B80D24"/>
    <w:rsid w:val="00B80DF0"/>
    <w:rsid w:val="00B81504"/>
    <w:rsid w:val="00B816D8"/>
    <w:rsid w:val="00B8173B"/>
    <w:rsid w:val="00B81AFC"/>
    <w:rsid w:val="00B81BF7"/>
    <w:rsid w:val="00B81E18"/>
    <w:rsid w:val="00B82028"/>
    <w:rsid w:val="00B82089"/>
    <w:rsid w:val="00B83CC4"/>
    <w:rsid w:val="00B83D80"/>
    <w:rsid w:val="00B8407A"/>
    <w:rsid w:val="00B84304"/>
    <w:rsid w:val="00B84BBB"/>
    <w:rsid w:val="00B850E7"/>
    <w:rsid w:val="00B854C3"/>
    <w:rsid w:val="00B85B09"/>
    <w:rsid w:val="00B8634A"/>
    <w:rsid w:val="00B86517"/>
    <w:rsid w:val="00B8698D"/>
    <w:rsid w:val="00B86D9E"/>
    <w:rsid w:val="00B86DA0"/>
    <w:rsid w:val="00B87193"/>
    <w:rsid w:val="00B87238"/>
    <w:rsid w:val="00B87481"/>
    <w:rsid w:val="00B8791C"/>
    <w:rsid w:val="00B87ABB"/>
    <w:rsid w:val="00B87ED4"/>
    <w:rsid w:val="00B90069"/>
    <w:rsid w:val="00B9019E"/>
    <w:rsid w:val="00B9023D"/>
    <w:rsid w:val="00B91353"/>
    <w:rsid w:val="00B9162B"/>
    <w:rsid w:val="00B916EB"/>
    <w:rsid w:val="00B91872"/>
    <w:rsid w:val="00B92399"/>
    <w:rsid w:val="00B923C7"/>
    <w:rsid w:val="00B92A06"/>
    <w:rsid w:val="00B92AFF"/>
    <w:rsid w:val="00B92E66"/>
    <w:rsid w:val="00B92ED5"/>
    <w:rsid w:val="00B9360D"/>
    <w:rsid w:val="00B9388B"/>
    <w:rsid w:val="00B93DE8"/>
    <w:rsid w:val="00B93EF4"/>
    <w:rsid w:val="00B94019"/>
    <w:rsid w:val="00B94317"/>
    <w:rsid w:val="00B94362"/>
    <w:rsid w:val="00B9459A"/>
    <w:rsid w:val="00B94A56"/>
    <w:rsid w:val="00B9505C"/>
    <w:rsid w:val="00B95DA1"/>
    <w:rsid w:val="00B95FF7"/>
    <w:rsid w:val="00B962F2"/>
    <w:rsid w:val="00B9630C"/>
    <w:rsid w:val="00B96560"/>
    <w:rsid w:val="00B96C79"/>
    <w:rsid w:val="00B96D59"/>
    <w:rsid w:val="00B97082"/>
    <w:rsid w:val="00B97837"/>
    <w:rsid w:val="00B97A05"/>
    <w:rsid w:val="00B97B0C"/>
    <w:rsid w:val="00B97DE9"/>
    <w:rsid w:val="00BA0366"/>
    <w:rsid w:val="00BA0928"/>
    <w:rsid w:val="00BA14FF"/>
    <w:rsid w:val="00BA1DAB"/>
    <w:rsid w:val="00BA25A3"/>
    <w:rsid w:val="00BA2692"/>
    <w:rsid w:val="00BA36F2"/>
    <w:rsid w:val="00BA3C5B"/>
    <w:rsid w:val="00BA3E11"/>
    <w:rsid w:val="00BA4521"/>
    <w:rsid w:val="00BA4B57"/>
    <w:rsid w:val="00BA4D45"/>
    <w:rsid w:val="00BA4FD7"/>
    <w:rsid w:val="00BA5184"/>
    <w:rsid w:val="00BA5318"/>
    <w:rsid w:val="00BA5753"/>
    <w:rsid w:val="00BA5D0B"/>
    <w:rsid w:val="00BA6127"/>
    <w:rsid w:val="00BA6429"/>
    <w:rsid w:val="00BA6611"/>
    <w:rsid w:val="00BA6CC9"/>
    <w:rsid w:val="00BA6EE3"/>
    <w:rsid w:val="00BA709B"/>
    <w:rsid w:val="00BA7387"/>
    <w:rsid w:val="00BA749C"/>
    <w:rsid w:val="00BA7751"/>
    <w:rsid w:val="00BB045A"/>
    <w:rsid w:val="00BB0AA6"/>
    <w:rsid w:val="00BB0BDD"/>
    <w:rsid w:val="00BB0EED"/>
    <w:rsid w:val="00BB0FBD"/>
    <w:rsid w:val="00BB10A9"/>
    <w:rsid w:val="00BB16EE"/>
    <w:rsid w:val="00BB16F8"/>
    <w:rsid w:val="00BB2122"/>
    <w:rsid w:val="00BB2527"/>
    <w:rsid w:val="00BB27D8"/>
    <w:rsid w:val="00BB27E6"/>
    <w:rsid w:val="00BB2FB8"/>
    <w:rsid w:val="00BB3053"/>
    <w:rsid w:val="00BB317C"/>
    <w:rsid w:val="00BB3247"/>
    <w:rsid w:val="00BB324F"/>
    <w:rsid w:val="00BB33B8"/>
    <w:rsid w:val="00BB33C3"/>
    <w:rsid w:val="00BB391F"/>
    <w:rsid w:val="00BB3B0B"/>
    <w:rsid w:val="00BB3CE8"/>
    <w:rsid w:val="00BB3D45"/>
    <w:rsid w:val="00BB442C"/>
    <w:rsid w:val="00BB4F1E"/>
    <w:rsid w:val="00BB51E7"/>
    <w:rsid w:val="00BB56F5"/>
    <w:rsid w:val="00BB5700"/>
    <w:rsid w:val="00BB57F9"/>
    <w:rsid w:val="00BB609F"/>
    <w:rsid w:val="00BB6ACA"/>
    <w:rsid w:val="00BB6D27"/>
    <w:rsid w:val="00BB7BA7"/>
    <w:rsid w:val="00BC041F"/>
    <w:rsid w:val="00BC06D0"/>
    <w:rsid w:val="00BC07B2"/>
    <w:rsid w:val="00BC080F"/>
    <w:rsid w:val="00BC0E1D"/>
    <w:rsid w:val="00BC0E7F"/>
    <w:rsid w:val="00BC1001"/>
    <w:rsid w:val="00BC127A"/>
    <w:rsid w:val="00BC1B2F"/>
    <w:rsid w:val="00BC1F1F"/>
    <w:rsid w:val="00BC1F32"/>
    <w:rsid w:val="00BC1F5B"/>
    <w:rsid w:val="00BC2018"/>
    <w:rsid w:val="00BC229C"/>
    <w:rsid w:val="00BC2BFE"/>
    <w:rsid w:val="00BC315F"/>
    <w:rsid w:val="00BC3645"/>
    <w:rsid w:val="00BC3AE6"/>
    <w:rsid w:val="00BC40F0"/>
    <w:rsid w:val="00BC4B2E"/>
    <w:rsid w:val="00BC4C58"/>
    <w:rsid w:val="00BC4EE9"/>
    <w:rsid w:val="00BC5063"/>
    <w:rsid w:val="00BC52CD"/>
    <w:rsid w:val="00BC5371"/>
    <w:rsid w:val="00BC537D"/>
    <w:rsid w:val="00BC5BB6"/>
    <w:rsid w:val="00BC5D4A"/>
    <w:rsid w:val="00BC6225"/>
    <w:rsid w:val="00BC6235"/>
    <w:rsid w:val="00BC625E"/>
    <w:rsid w:val="00BC66E5"/>
    <w:rsid w:val="00BC6BD8"/>
    <w:rsid w:val="00BC6CB7"/>
    <w:rsid w:val="00BC7026"/>
    <w:rsid w:val="00BC7D13"/>
    <w:rsid w:val="00BD0770"/>
    <w:rsid w:val="00BD08C9"/>
    <w:rsid w:val="00BD12DC"/>
    <w:rsid w:val="00BD12E0"/>
    <w:rsid w:val="00BD1B6A"/>
    <w:rsid w:val="00BD1D37"/>
    <w:rsid w:val="00BD1DEF"/>
    <w:rsid w:val="00BD216C"/>
    <w:rsid w:val="00BD2771"/>
    <w:rsid w:val="00BD2795"/>
    <w:rsid w:val="00BD27DA"/>
    <w:rsid w:val="00BD2DDF"/>
    <w:rsid w:val="00BD2F56"/>
    <w:rsid w:val="00BD33B8"/>
    <w:rsid w:val="00BD3627"/>
    <w:rsid w:val="00BD3D1C"/>
    <w:rsid w:val="00BD4041"/>
    <w:rsid w:val="00BD427F"/>
    <w:rsid w:val="00BD4EE5"/>
    <w:rsid w:val="00BD5687"/>
    <w:rsid w:val="00BD57B8"/>
    <w:rsid w:val="00BD585D"/>
    <w:rsid w:val="00BD5B12"/>
    <w:rsid w:val="00BD65AF"/>
    <w:rsid w:val="00BD66BB"/>
    <w:rsid w:val="00BD6963"/>
    <w:rsid w:val="00BD6A05"/>
    <w:rsid w:val="00BD6E0D"/>
    <w:rsid w:val="00BD7325"/>
    <w:rsid w:val="00BD7388"/>
    <w:rsid w:val="00BD746D"/>
    <w:rsid w:val="00BD7B59"/>
    <w:rsid w:val="00BD7C4B"/>
    <w:rsid w:val="00BD7ECA"/>
    <w:rsid w:val="00BE00F9"/>
    <w:rsid w:val="00BE080D"/>
    <w:rsid w:val="00BE0B60"/>
    <w:rsid w:val="00BE0B8C"/>
    <w:rsid w:val="00BE1762"/>
    <w:rsid w:val="00BE257D"/>
    <w:rsid w:val="00BE2909"/>
    <w:rsid w:val="00BE300B"/>
    <w:rsid w:val="00BE347F"/>
    <w:rsid w:val="00BE34B0"/>
    <w:rsid w:val="00BE34D6"/>
    <w:rsid w:val="00BE4A59"/>
    <w:rsid w:val="00BE4BD1"/>
    <w:rsid w:val="00BE60C6"/>
    <w:rsid w:val="00BE65C2"/>
    <w:rsid w:val="00BE66E6"/>
    <w:rsid w:val="00BE6C6C"/>
    <w:rsid w:val="00BE713F"/>
    <w:rsid w:val="00BE756E"/>
    <w:rsid w:val="00BE77AA"/>
    <w:rsid w:val="00BE7BFE"/>
    <w:rsid w:val="00BE7F55"/>
    <w:rsid w:val="00BF06D9"/>
    <w:rsid w:val="00BF076C"/>
    <w:rsid w:val="00BF08DB"/>
    <w:rsid w:val="00BF0C62"/>
    <w:rsid w:val="00BF12AF"/>
    <w:rsid w:val="00BF1530"/>
    <w:rsid w:val="00BF2244"/>
    <w:rsid w:val="00BF28F4"/>
    <w:rsid w:val="00BF3421"/>
    <w:rsid w:val="00BF3CA0"/>
    <w:rsid w:val="00BF3E35"/>
    <w:rsid w:val="00BF3F10"/>
    <w:rsid w:val="00BF41D5"/>
    <w:rsid w:val="00BF4315"/>
    <w:rsid w:val="00BF44B2"/>
    <w:rsid w:val="00BF461F"/>
    <w:rsid w:val="00BF4704"/>
    <w:rsid w:val="00BF5292"/>
    <w:rsid w:val="00BF5CA7"/>
    <w:rsid w:val="00BF6156"/>
    <w:rsid w:val="00BF65A1"/>
    <w:rsid w:val="00BF66AB"/>
    <w:rsid w:val="00BF6C0B"/>
    <w:rsid w:val="00BF6ED5"/>
    <w:rsid w:val="00BF7277"/>
    <w:rsid w:val="00BF73FA"/>
    <w:rsid w:val="00BF7590"/>
    <w:rsid w:val="00BF7A21"/>
    <w:rsid w:val="00BF7A2E"/>
    <w:rsid w:val="00BF7CBE"/>
    <w:rsid w:val="00C000BF"/>
    <w:rsid w:val="00C00226"/>
    <w:rsid w:val="00C00591"/>
    <w:rsid w:val="00C00848"/>
    <w:rsid w:val="00C00B12"/>
    <w:rsid w:val="00C00EB1"/>
    <w:rsid w:val="00C013F2"/>
    <w:rsid w:val="00C0158D"/>
    <w:rsid w:val="00C016BB"/>
    <w:rsid w:val="00C01ABB"/>
    <w:rsid w:val="00C024F2"/>
    <w:rsid w:val="00C028DB"/>
    <w:rsid w:val="00C02E4A"/>
    <w:rsid w:val="00C031DB"/>
    <w:rsid w:val="00C034FC"/>
    <w:rsid w:val="00C037C3"/>
    <w:rsid w:val="00C03B1F"/>
    <w:rsid w:val="00C03E5C"/>
    <w:rsid w:val="00C046BD"/>
    <w:rsid w:val="00C04FCC"/>
    <w:rsid w:val="00C05208"/>
    <w:rsid w:val="00C053EB"/>
    <w:rsid w:val="00C05405"/>
    <w:rsid w:val="00C054BA"/>
    <w:rsid w:val="00C056A1"/>
    <w:rsid w:val="00C05875"/>
    <w:rsid w:val="00C058B5"/>
    <w:rsid w:val="00C05900"/>
    <w:rsid w:val="00C05CB9"/>
    <w:rsid w:val="00C05D56"/>
    <w:rsid w:val="00C065B2"/>
    <w:rsid w:val="00C067C5"/>
    <w:rsid w:val="00C07264"/>
    <w:rsid w:val="00C076F6"/>
    <w:rsid w:val="00C07B1C"/>
    <w:rsid w:val="00C07BBF"/>
    <w:rsid w:val="00C103CD"/>
    <w:rsid w:val="00C10934"/>
    <w:rsid w:val="00C109A4"/>
    <w:rsid w:val="00C10B64"/>
    <w:rsid w:val="00C10BC2"/>
    <w:rsid w:val="00C11243"/>
    <w:rsid w:val="00C112A6"/>
    <w:rsid w:val="00C115E7"/>
    <w:rsid w:val="00C119B5"/>
    <w:rsid w:val="00C11AE3"/>
    <w:rsid w:val="00C12A8E"/>
    <w:rsid w:val="00C13033"/>
    <w:rsid w:val="00C13454"/>
    <w:rsid w:val="00C1389B"/>
    <w:rsid w:val="00C138F7"/>
    <w:rsid w:val="00C13DD4"/>
    <w:rsid w:val="00C13EBE"/>
    <w:rsid w:val="00C14468"/>
    <w:rsid w:val="00C14A81"/>
    <w:rsid w:val="00C14AC9"/>
    <w:rsid w:val="00C154FE"/>
    <w:rsid w:val="00C156EB"/>
    <w:rsid w:val="00C15ED5"/>
    <w:rsid w:val="00C15EF0"/>
    <w:rsid w:val="00C15F3B"/>
    <w:rsid w:val="00C16268"/>
    <w:rsid w:val="00C1655D"/>
    <w:rsid w:val="00C16BF9"/>
    <w:rsid w:val="00C1736E"/>
    <w:rsid w:val="00C174C4"/>
    <w:rsid w:val="00C17F68"/>
    <w:rsid w:val="00C203C1"/>
    <w:rsid w:val="00C20583"/>
    <w:rsid w:val="00C205ED"/>
    <w:rsid w:val="00C2065E"/>
    <w:rsid w:val="00C211CF"/>
    <w:rsid w:val="00C22077"/>
    <w:rsid w:val="00C22273"/>
    <w:rsid w:val="00C2285F"/>
    <w:rsid w:val="00C22A85"/>
    <w:rsid w:val="00C22B29"/>
    <w:rsid w:val="00C22B65"/>
    <w:rsid w:val="00C22E8E"/>
    <w:rsid w:val="00C23A37"/>
    <w:rsid w:val="00C23C12"/>
    <w:rsid w:val="00C2426E"/>
    <w:rsid w:val="00C245DB"/>
    <w:rsid w:val="00C24947"/>
    <w:rsid w:val="00C24E34"/>
    <w:rsid w:val="00C250C5"/>
    <w:rsid w:val="00C256B6"/>
    <w:rsid w:val="00C25CDB"/>
    <w:rsid w:val="00C2694D"/>
    <w:rsid w:val="00C26AD9"/>
    <w:rsid w:val="00C26B9A"/>
    <w:rsid w:val="00C27097"/>
    <w:rsid w:val="00C275DA"/>
    <w:rsid w:val="00C27B25"/>
    <w:rsid w:val="00C27B9B"/>
    <w:rsid w:val="00C27BD3"/>
    <w:rsid w:val="00C300B5"/>
    <w:rsid w:val="00C310C4"/>
    <w:rsid w:val="00C31220"/>
    <w:rsid w:val="00C3127C"/>
    <w:rsid w:val="00C32284"/>
    <w:rsid w:val="00C32554"/>
    <w:rsid w:val="00C3287F"/>
    <w:rsid w:val="00C32B59"/>
    <w:rsid w:val="00C333C0"/>
    <w:rsid w:val="00C33B59"/>
    <w:rsid w:val="00C34206"/>
    <w:rsid w:val="00C34C04"/>
    <w:rsid w:val="00C35931"/>
    <w:rsid w:val="00C368DB"/>
    <w:rsid w:val="00C36A3D"/>
    <w:rsid w:val="00C36DF1"/>
    <w:rsid w:val="00C36FC9"/>
    <w:rsid w:val="00C3726E"/>
    <w:rsid w:val="00C37665"/>
    <w:rsid w:val="00C37A64"/>
    <w:rsid w:val="00C37F6B"/>
    <w:rsid w:val="00C4015F"/>
    <w:rsid w:val="00C40DAD"/>
    <w:rsid w:val="00C40FCC"/>
    <w:rsid w:val="00C4186A"/>
    <w:rsid w:val="00C41948"/>
    <w:rsid w:val="00C41D3A"/>
    <w:rsid w:val="00C42503"/>
    <w:rsid w:val="00C42A9F"/>
    <w:rsid w:val="00C42D0D"/>
    <w:rsid w:val="00C4360F"/>
    <w:rsid w:val="00C43615"/>
    <w:rsid w:val="00C43AAB"/>
    <w:rsid w:val="00C43B02"/>
    <w:rsid w:val="00C43BC5"/>
    <w:rsid w:val="00C43C18"/>
    <w:rsid w:val="00C44681"/>
    <w:rsid w:val="00C44952"/>
    <w:rsid w:val="00C45093"/>
    <w:rsid w:val="00C4526E"/>
    <w:rsid w:val="00C457FC"/>
    <w:rsid w:val="00C458AB"/>
    <w:rsid w:val="00C45BEA"/>
    <w:rsid w:val="00C45FA1"/>
    <w:rsid w:val="00C46906"/>
    <w:rsid w:val="00C46A31"/>
    <w:rsid w:val="00C47755"/>
    <w:rsid w:val="00C479DE"/>
    <w:rsid w:val="00C47C41"/>
    <w:rsid w:val="00C5052D"/>
    <w:rsid w:val="00C505F7"/>
    <w:rsid w:val="00C50708"/>
    <w:rsid w:val="00C50B3F"/>
    <w:rsid w:val="00C50CCF"/>
    <w:rsid w:val="00C51EF4"/>
    <w:rsid w:val="00C52219"/>
    <w:rsid w:val="00C525EB"/>
    <w:rsid w:val="00C52B71"/>
    <w:rsid w:val="00C52BDC"/>
    <w:rsid w:val="00C52EEC"/>
    <w:rsid w:val="00C53081"/>
    <w:rsid w:val="00C530B4"/>
    <w:rsid w:val="00C53667"/>
    <w:rsid w:val="00C53D1B"/>
    <w:rsid w:val="00C53DB1"/>
    <w:rsid w:val="00C53EDD"/>
    <w:rsid w:val="00C53FD6"/>
    <w:rsid w:val="00C54670"/>
    <w:rsid w:val="00C55032"/>
    <w:rsid w:val="00C5533B"/>
    <w:rsid w:val="00C55697"/>
    <w:rsid w:val="00C55DD7"/>
    <w:rsid w:val="00C55E25"/>
    <w:rsid w:val="00C55FFE"/>
    <w:rsid w:val="00C56027"/>
    <w:rsid w:val="00C569AB"/>
    <w:rsid w:val="00C56A3B"/>
    <w:rsid w:val="00C56F7C"/>
    <w:rsid w:val="00C570DA"/>
    <w:rsid w:val="00C575B5"/>
    <w:rsid w:val="00C57716"/>
    <w:rsid w:val="00C577B7"/>
    <w:rsid w:val="00C57CCA"/>
    <w:rsid w:val="00C57F36"/>
    <w:rsid w:val="00C57F77"/>
    <w:rsid w:val="00C60145"/>
    <w:rsid w:val="00C60876"/>
    <w:rsid w:val="00C60C3A"/>
    <w:rsid w:val="00C60EE3"/>
    <w:rsid w:val="00C61088"/>
    <w:rsid w:val="00C6153B"/>
    <w:rsid w:val="00C61AA1"/>
    <w:rsid w:val="00C61DEE"/>
    <w:rsid w:val="00C61F3C"/>
    <w:rsid w:val="00C6200C"/>
    <w:rsid w:val="00C62203"/>
    <w:rsid w:val="00C62345"/>
    <w:rsid w:val="00C628F1"/>
    <w:rsid w:val="00C62B03"/>
    <w:rsid w:val="00C62B82"/>
    <w:rsid w:val="00C62BB3"/>
    <w:rsid w:val="00C630E9"/>
    <w:rsid w:val="00C633AB"/>
    <w:rsid w:val="00C6398E"/>
    <w:rsid w:val="00C63FEC"/>
    <w:rsid w:val="00C644AB"/>
    <w:rsid w:val="00C64C1E"/>
    <w:rsid w:val="00C64C31"/>
    <w:rsid w:val="00C657DB"/>
    <w:rsid w:val="00C663E6"/>
    <w:rsid w:val="00C664B8"/>
    <w:rsid w:val="00C666EC"/>
    <w:rsid w:val="00C66AED"/>
    <w:rsid w:val="00C67C51"/>
    <w:rsid w:val="00C67D69"/>
    <w:rsid w:val="00C7017A"/>
    <w:rsid w:val="00C70625"/>
    <w:rsid w:val="00C70678"/>
    <w:rsid w:val="00C7112D"/>
    <w:rsid w:val="00C7117D"/>
    <w:rsid w:val="00C71436"/>
    <w:rsid w:val="00C71B02"/>
    <w:rsid w:val="00C71FEA"/>
    <w:rsid w:val="00C721A3"/>
    <w:rsid w:val="00C724D0"/>
    <w:rsid w:val="00C7321F"/>
    <w:rsid w:val="00C73722"/>
    <w:rsid w:val="00C73AB6"/>
    <w:rsid w:val="00C74085"/>
    <w:rsid w:val="00C744C6"/>
    <w:rsid w:val="00C7477B"/>
    <w:rsid w:val="00C75B3B"/>
    <w:rsid w:val="00C75E32"/>
    <w:rsid w:val="00C7624A"/>
    <w:rsid w:val="00C76B4F"/>
    <w:rsid w:val="00C76CCF"/>
    <w:rsid w:val="00C77278"/>
    <w:rsid w:val="00C77E98"/>
    <w:rsid w:val="00C800A4"/>
    <w:rsid w:val="00C80107"/>
    <w:rsid w:val="00C80121"/>
    <w:rsid w:val="00C8057D"/>
    <w:rsid w:val="00C80B61"/>
    <w:rsid w:val="00C81CA7"/>
    <w:rsid w:val="00C81D52"/>
    <w:rsid w:val="00C827BB"/>
    <w:rsid w:val="00C82ADD"/>
    <w:rsid w:val="00C82CC4"/>
    <w:rsid w:val="00C83520"/>
    <w:rsid w:val="00C836B2"/>
    <w:rsid w:val="00C83CB9"/>
    <w:rsid w:val="00C83F4C"/>
    <w:rsid w:val="00C84118"/>
    <w:rsid w:val="00C84190"/>
    <w:rsid w:val="00C84416"/>
    <w:rsid w:val="00C844F1"/>
    <w:rsid w:val="00C84BD8"/>
    <w:rsid w:val="00C850FA"/>
    <w:rsid w:val="00C8579C"/>
    <w:rsid w:val="00C85D3C"/>
    <w:rsid w:val="00C85FC6"/>
    <w:rsid w:val="00C863B0"/>
    <w:rsid w:val="00C87545"/>
    <w:rsid w:val="00C879FA"/>
    <w:rsid w:val="00C87CE7"/>
    <w:rsid w:val="00C90194"/>
    <w:rsid w:val="00C9031B"/>
    <w:rsid w:val="00C90363"/>
    <w:rsid w:val="00C9047D"/>
    <w:rsid w:val="00C906D7"/>
    <w:rsid w:val="00C90AD4"/>
    <w:rsid w:val="00C90D53"/>
    <w:rsid w:val="00C9166F"/>
    <w:rsid w:val="00C91834"/>
    <w:rsid w:val="00C91A5C"/>
    <w:rsid w:val="00C925DB"/>
    <w:rsid w:val="00C925EC"/>
    <w:rsid w:val="00C92A3F"/>
    <w:rsid w:val="00C93256"/>
    <w:rsid w:val="00C9328C"/>
    <w:rsid w:val="00C9372D"/>
    <w:rsid w:val="00C93A61"/>
    <w:rsid w:val="00C93FE4"/>
    <w:rsid w:val="00C940D1"/>
    <w:rsid w:val="00C9494B"/>
    <w:rsid w:val="00C94B41"/>
    <w:rsid w:val="00C94D9B"/>
    <w:rsid w:val="00C955E3"/>
    <w:rsid w:val="00C960D5"/>
    <w:rsid w:val="00C96118"/>
    <w:rsid w:val="00C96142"/>
    <w:rsid w:val="00C9648F"/>
    <w:rsid w:val="00C9684D"/>
    <w:rsid w:val="00C96B47"/>
    <w:rsid w:val="00C96C6D"/>
    <w:rsid w:val="00C9716B"/>
    <w:rsid w:val="00C97320"/>
    <w:rsid w:val="00C9748A"/>
    <w:rsid w:val="00CA01AE"/>
    <w:rsid w:val="00CA038B"/>
    <w:rsid w:val="00CA0534"/>
    <w:rsid w:val="00CA0D2F"/>
    <w:rsid w:val="00CA0DD3"/>
    <w:rsid w:val="00CA0E62"/>
    <w:rsid w:val="00CA19FB"/>
    <w:rsid w:val="00CA1A45"/>
    <w:rsid w:val="00CA1B47"/>
    <w:rsid w:val="00CA1BAF"/>
    <w:rsid w:val="00CA1BEA"/>
    <w:rsid w:val="00CA1E39"/>
    <w:rsid w:val="00CA228E"/>
    <w:rsid w:val="00CA3888"/>
    <w:rsid w:val="00CA38BA"/>
    <w:rsid w:val="00CA38CA"/>
    <w:rsid w:val="00CA3E3C"/>
    <w:rsid w:val="00CA3FC7"/>
    <w:rsid w:val="00CA45AE"/>
    <w:rsid w:val="00CA462D"/>
    <w:rsid w:val="00CA470F"/>
    <w:rsid w:val="00CA53C1"/>
    <w:rsid w:val="00CA53EF"/>
    <w:rsid w:val="00CA5DA2"/>
    <w:rsid w:val="00CA664E"/>
    <w:rsid w:val="00CA66C8"/>
    <w:rsid w:val="00CA6898"/>
    <w:rsid w:val="00CA6A37"/>
    <w:rsid w:val="00CA700E"/>
    <w:rsid w:val="00CA7304"/>
    <w:rsid w:val="00CB0586"/>
    <w:rsid w:val="00CB096E"/>
    <w:rsid w:val="00CB0BF6"/>
    <w:rsid w:val="00CB0D7C"/>
    <w:rsid w:val="00CB1106"/>
    <w:rsid w:val="00CB21D3"/>
    <w:rsid w:val="00CB2436"/>
    <w:rsid w:val="00CB2516"/>
    <w:rsid w:val="00CB2A5D"/>
    <w:rsid w:val="00CB2C0E"/>
    <w:rsid w:val="00CB2EB4"/>
    <w:rsid w:val="00CB358B"/>
    <w:rsid w:val="00CB3681"/>
    <w:rsid w:val="00CB3923"/>
    <w:rsid w:val="00CB3B1D"/>
    <w:rsid w:val="00CB3B69"/>
    <w:rsid w:val="00CB549C"/>
    <w:rsid w:val="00CB571B"/>
    <w:rsid w:val="00CB57EE"/>
    <w:rsid w:val="00CB5B99"/>
    <w:rsid w:val="00CB6769"/>
    <w:rsid w:val="00CB6839"/>
    <w:rsid w:val="00CB68DD"/>
    <w:rsid w:val="00CB6D91"/>
    <w:rsid w:val="00CB7174"/>
    <w:rsid w:val="00CB79A3"/>
    <w:rsid w:val="00CB7C88"/>
    <w:rsid w:val="00CB7FCA"/>
    <w:rsid w:val="00CC025E"/>
    <w:rsid w:val="00CC0D13"/>
    <w:rsid w:val="00CC11DB"/>
    <w:rsid w:val="00CC126F"/>
    <w:rsid w:val="00CC13E4"/>
    <w:rsid w:val="00CC165E"/>
    <w:rsid w:val="00CC171C"/>
    <w:rsid w:val="00CC182B"/>
    <w:rsid w:val="00CC22D2"/>
    <w:rsid w:val="00CC28D2"/>
    <w:rsid w:val="00CC3485"/>
    <w:rsid w:val="00CC35EF"/>
    <w:rsid w:val="00CC365C"/>
    <w:rsid w:val="00CC3EAE"/>
    <w:rsid w:val="00CC4D43"/>
    <w:rsid w:val="00CC4EE3"/>
    <w:rsid w:val="00CC55C2"/>
    <w:rsid w:val="00CC5A05"/>
    <w:rsid w:val="00CC5A4D"/>
    <w:rsid w:val="00CC5B11"/>
    <w:rsid w:val="00CC5CF3"/>
    <w:rsid w:val="00CC5D3D"/>
    <w:rsid w:val="00CC6AA1"/>
    <w:rsid w:val="00CC6AEC"/>
    <w:rsid w:val="00CC6DCF"/>
    <w:rsid w:val="00CC70A1"/>
    <w:rsid w:val="00CC70BE"/>
    <w:rsid w:val="00CC712B"/>
    <w:rsid w:val="00CC74EA"/>
    <w:rsid w:val="00CC7F3D"/>
    <w:rsid w:val="00CD045C"/>
    <w:rsid w:val="00CD09FA"/>
    <w:rsid w:val="00CD120F"/>
    <w:rsid w:val="00CD1787"/>
    <w:rsid w:val="00CD1EC7"/>
    <w:rsid w:val="00CD2375"/>
    <w:rsid w:val="00CD243A"/>
    <w:rsid w:val="00CD26FB"/>
    <w:rsid w:val="00CD2942"/>
    <w:rsid w:val="00CD2A86"/>
    <w:rsid w:val="00CD2A9B"/>
    <w:rsid w:val="00CD2B86"/>
    <w:rsid w:val="00CD2F5B"/>
    <w:rsid w:val="00CD40C2"/>
    <w:rsid w:val="00CD462E"/>
    <w:rsid w:val="00CD4C2E"/>
    <w:rsid w:val="00CD4E67"/>
    <w:rsid w:val="00CD57B8"/>
    <w:rsid w:val="00CD59FE"/>
    <w:rsid w:val="00CD5E34"/>
    <w:rsid w:val="00CD6095"/>
    <w:rsid w:val="00CD60B1"/>
    <w:rsid w:val="00CD63D8"/>
    <w:rsid w:val="00CD65E0"/>
    <w:rsid w:val="00CD6B3C"/>
    <w:rsid w:val="00CD7E20"/>
    <w:rsid w:val="00CE00EC"/>
    <w:rsid w:val="00CE0257"/>
    <w:rsid w:val="00CE098F"/>
    <w:rsid w:val="00CE0E23"/>
    <w:rsid w:val="00CE0EF1"/>
    <w:rsid w:val="00CE12D8"/>
    <w:rsid w:val="00CE161F"/>
    <w:rsid w:val="00CE1736"/>
    <w:rsid w:val="00CE2A14"/>
    <w:rsid w:val="00CE2E50"/>
    <w:rsid w:val="00CE2E89"/>
    <w:rsid w:val="00CE3550"/>
    <w:rsid w:val="00CE3AB1"/>
    <w:rsid w:val="00CE3F59"/>
    <w:rsid w:val="00CE3F6C"/>
    <w:rsid w:val="00CE45F8"/>
    <w:rsid w:val="00CE4893"/>
    <w:rsid w:val="00CE4902"/>
    <w:rsid w:val="00CE4B05"/>
    <w:rsid w:val="00CE59E2"/>
    <w:rsid w:val="00CE5C20"/>
    <w:rsid w:val="00CE6310"/>
    <w:rsid w:val="00CE649D"/>
    <w:rsid w:val="00CE6AFA"/>
    <w:rsid w:val="00CE6B7D"/>
    <w:rsid w:val="00CE7325"/>
    <w:rsid w:val="00CE7BFF"/>
    <w:rsid w:val="00CE7F0F"/>
    <w:rsid w:val="00CF046D"/>
    <w:rsid w:val="00CF162E"/>
    <w:rsid w:val="00CF179A"/>
    <w:rsid w:val="00CF1BF1"/>
    <w:rsid w:val="00CF213A"/>
    <w:rsid w:val="00CF2202"/>
    <w:rsid w:val="00CF2580"/>
    <w:rsid w:val="00CF2F01"/>
    <w:rsid w:val="00CF34C7"/>
    <w:rsid w:val="00CF3C67"/>
    <w:rsid w:val="00CF458F"/>
    <w:rsid w:val="00CF4A5F"/>
    <w:rsid w:val="00CF4B0C"/>
    <w:rsid w:val="00CF53FE"/>
    <w:rsid w:val="00CF5704"/>
    <w:rsid w:val="00CF59DE"/>
    <w:rsid w:val="00CF5A89"/>
    <w:rsid w:val="00CF5ECC"/>
    <w:rsid w:val="00CF6AB5"/>
    <w:rsid w:val="00CF6B65"/>
    <w:rsid w:val="00D007D6"/>
    <w:rsid w:val="00D00CA9"/>
    <w:rsid w:val="00D01DAD"/>
    <w:rsid w:val="00D02162"/>
    <w:rsid w:val="00D02551"/>
    <w:rsid w:val="00D028FD"/>
    <w:rsid w:val="00D02F16"/>
    <w:rsid w:val="00D03AF4"/>
    <w:rsid w:val="00D03F1B"/>
    <w:rsid w:val="00D04448"/>
    <w:rsid w:val="00D04626"/>
    <w:rsid w:val="00D0518A"/>
    <w:rsid w:val="00D051D9"/>
    <w:rsid w:val="00D056E3"/>
    <w:rsid w:val="00D05865"/>
    <w:rsid w:val="00D058E3"/>
    <w:rsid w:val="00D05AB7"/>
    <w:rsid w:val="00D06703"/>
    <w:rsid w:val="00D06DBB"/>
    <w:rsid w:val="00D07229"/>
    <w:rsid w:val="00D072F7"/>
    <w:rsid w:val="00D075D7"/>
    <w:rsid w:val="00D07946"/>
    <w:rsid w:val="00D07993"/>
    <w:rsid w:val="00D07ADE"/>
    <w:rsid w:val="00D10004"/>
    <w:rsid w:val="00D101D6"/>
    <w:rsid w:val="00D107BA"/>
    <w:rsid w:val="00D10CED"/>
    <w:rsid w:val="00D110A9"/>
    <w:rsid w:val="00D11445"/>
    <w:rsid w:val="00D11C4B"/>
    <w:rsid w:val="00D12801"/>
    <w:rsid w:val="00D12DD6"/>
    <w:rsid w:val="00D12EF3"/>
    <w:rsid w:val="00D12F20"/>
    <w:rsid w:val="00D131C0"/>
    <w:rsid w:val="00D13496"/>
    <w:rsid w:val="00D136CF"/>
    <w:rsid w:val="00D13B9C"/>
    <w:rsid w:val="00D1417A"/>
    <w:rsid w:val="00D14923"/>
    <w:rsid w:val="00D14AC3"/>
    <w:rsid w:val="00D14D6C"/>
    <w:rsid w:val="00D1509C"/>
    <w:rsid w:val="00D15455"/>
    <w:rsid w:val="00D154F6"/>
    <w:rsid w:val="00D155A4"/>
    <w:rsid w:val="00D1579A"/>
    <w:rsid w:val="00D15CFE"/>
    <w:rsid w:val="00D15F10"/>
    <w:rsid w:val="00D15F89"/>
    <w:rsid w:val="00D16083"/>
    <w:rsid w:val="00D16084"/>
    <w:rsid w:val="00D1671B"/>
    <w:rsid w:val="00D16821"/>
    <w:rsid w:val="00D16CC0"/>
    <w:rsid w:val="00D176C8"/>
    <w:rsid w:val="00D1777E"/>
    <w:rsid w:val="00D17BA0"/>
    <w:rsid w:val="00D17D59"/>
    <w:rsid w:val="00D17D92"/>
    <w:rsid w:val="00D2084B"/>
    <w:rsid w:val="00D20FD6"/>
    <w:rsid w:val="00D21646"/>
    <w:rsid w:val="00D21F19"/>
    <w:rsid w:val="00D22004"/>
    <w:rsid w:val="00D228B2"/>
    <w:rsid w:val="00D228C0"/>
    <w:rsid w:val="00D22FF2"/>
    <w:rsid w:val="00D23259"/>
    <w:rsid w:val="00D23678"/>
    <w:rsid w:val="00D23A0E"/>
    <w:rsid w:val="00D2443B"/>
    <w:rsid w:val="00D24B28"/>
    <w:rsid w:val="00D24B60"/>
    <w:rsid w:val="00D24D4B"/>
    <w:rsid w:val="00D253C2"/>
    <w:rsid w:val="00D2557D"/>
    <w:rsid w:val="00D260C3"/>
    <w:rsid w:val="00D26264"/>
    <w:rsid w:val="00D276F2"/>
    <w:rsid w:val="00D2793C"/>
    <w:rsid w:val="00D279B5"/>
    <w:rsid w:val="00D27F0F"/>
    <w:rsid w:val="00D3009F"/>
    <w:rsid w:val="00D30127"/>
    <w:rsid w:val="00D30FE3"/>
    <w:rsid w:val="00D31165"/>
    <w:rsid w:val="00D31258"/>
    <w:rsid w:val="00D317A5"/>
    <w:rsid w:val="00D317BB"/>
    <w:rsid w:val="00D31D14"/>
    <w:rsid w:val="00D31F43"/>
    <w:rsid w:val="00D31F75"/>
    <w:rsid w:val="00D32414"/>
    <w:rsid w:val="00D3249B"/>
    <w:rsid w:val="00D32628"/>
    <w:rsid w:val="00D32896"/>
    <w:rsid w:val="00D32B81"/>
    <w:rsid w:val="00D32DE1"/>
    <w:rsid w:val="00D32EAB"/>
    <w:rsid w:val="00D32F6D"/>
    <w:rsid w:val="00D3303C"/>
    <w:rsid w:val="00D33194"/>
    <w:rsid w:val="00D33400"/>
    <w:rsid w:val="00D339AB"/>
    <w:rsid w:val="00D33D18"/>
    <w:rsid w:val="00D346E1"/>
    <w:rsid w:val="00D34A3B"/>
    <w:rsid w:val="00D350B0"/>
    <w:rsid w:val="00D35453"/>
    <w:rsid w:val="00D355A5"/>
    <w:rsid w:val="00D35B3A"/>
    <w:rsid w:val="00D36268"/>
    <w:rsid w:val="00D36BF5"/>
    <w:rsid w:val="00D37495"/>
    <w:rsid w:val="00D37909"/>
    <w:rsid w:val="00D3791D"/>
    <w:rsid w:val="00D404AB"/>
    <w:rsid w:val="00D41E32"/>
    <w:rsid w:val="00D41EFA"/>
    <w:rsid w:val="00D420A4"/>
    <w:rsid w:val="00D42114"/>
    <w:rsid w:val="00D424CE"/>
    <w:rsid w:val="00D424DA"/>
    <w:rsid w:val="00D428C4"/>
    <w:rsid w:val="00D433E9"/>
    <w:rsid w:val="00D437E8"/>
    <w:rsid w:val="00D43C9B"/>
    <w:rsid w:val="00D43DAF"/>
    <w:rsid w:val="00D440A7"/>
    <w:rsid w:val="00D443E6"/>
    <w:rsid w:val="00D4475A"/>
    <w:rsid w:val="00D44ECD"/>
    <w:rsid w:val="00D45061"/>
    <w:rsid w:val="00D45C1E"/>
    <w:rsid w:val="00D467DA"/>
    <w:rsid w:val="00D46894"/>
    <w:rsid w:val="00D46A55"/>
    <w:rsid w:val="00D4774B"/>
    <w:rsid w:val="00D47A6C"/>
    <w:rsid w:val="00D50B9B"/>
    <w:rsid w:val="00D50CE0"/>
    <w:rsid w:val="00D51129"/>
    <w:rsid w:val="00D511C4"/>
    <w:rsid w:val="00D5179F"/>
    <w:rsid w:val="00D51C8C"/>
    <w:rsid w:val="00D51D91"/>
    <w:rsid w:val="00D52020"/>
    <w:rsid w:val="00D5213F"/>
    <w:rsid w:val="00D524FD"/>
    <w:rsid w:val="00D52590"/>
    <w:rsid w:val="00D52D84"/>
    <w:rsid w:val="00D53112"/>
    <w:rsid w:val="00D53840"/>
    <w:rsid w:val="00D53EF6"/>
    <w:rsid w:val="00D53F7C"/>
    <w:rsid w:val="00D5423F"/>
    <w:rsid w:val="00D543D2"/>
    <w:rsid w:val="00D550B9"/>
    <w:rsid w:val="00D5672F"/>
    <w:rsid w:val="00D56A1A"/>
    <w:rsid w:val="00D56C7B"/>
    <w:rsid w:val="00D57FE0"/>
    <w:rsid w:val="00D57FE4"/>
    <w:rsid w:val="00D6039C"/>
    <w:rsid w:val="00D6065B"/>
    <w:rsid w:val="00D60A56"/>
    <w:rsid w:val="00D6110A"/>
    <w:rsid w:val="00D617FA"/>
    <w:rsid w:val="00D6184C"/>
    <w:rsid w:val="00D61E68"/>
    <w:rsid w:val="00D62AF0"/>
    <w:rsid w:val="00D62CBC"/>
    <w:rsid w:val="00D62F2D"/>
    <w:rsid w:val="00D62FEA"/>
    <w:rsid w:val="00D63126"/>
    <w:rsid w:val="00D633D1"/>
    <w:rsid w:val="00D638AC"/>
    <w:rsid w:val="00D63AEF"/>
    <w:rsid w:val="00D63BD4"/>
    <w:rsid w:val="00D63F89"/>
    <w:rsid w:val="00D642B4"/>
    <w:rsid w:val="00D648BE"/>
    <w:rsid w:val="00D6548B"/>
    <w:rsid w:val="00D654BF"/>
    <w:rsid w:val="00D655E5"/>
    <w:rsid w:val="00D659D4"/>
    <w:rsid w:val="00D664CB"/>
    <w:rsid w:val="00D66D9E"/>
    <w:rsid w:val="00D6712C"/>
    <w:rsid w:val="00D6752A"/>
    <w:rsid w:val="00D678B0"/>
    <w:rsid w:val="00D679D5"/>
    <w:rsid w:val="00D67CDD"/>
    <w:rsid w:val="00D67EEB"/>
    <w:rsid w:val="00D71720"/>
    <w:rsid w:val="00D71A60"/>
    <w:rsid w:val="00D71C3B"/>
    <w:rsid w:val="00D72155"/>
    <w:rsid w:val="00D722FE"/>
    <w:rsid w:val="00D72C81"/>
    <w:rsid w:val="00D73432"/>
    <w:rsid w:val="00D735FC"/>
    <w:rsid w:val="00D7430C"/>
    <w:rsid w:val="00D74951"/>
    <w:rsid w:val="00D749B2"/>
    <w:rsid w:val="00D75138"/>
    <w:rsid w:val="00D75224"/>
    <w:rsid w:val="00D75459"/>
    <w:rsid w:val="00D7575E"/>
    <w:rsid w:val="00D75898"/>
    <w:rsid w:val="00D75B59"/>
    <w:rsid w:val="00D75BF0"/>
    <w:rsid w:val="00D75D12"/>
    <w:rsid w:val="00D760D1"/>
    <w:rsid w:val="00D762FB"/>
    <w:rsid w:val="00D765D3"/>
    <w:rsid w:val="00D769C1"/>
    <w:rsid w:val="00D7754E"/>
    <w:rsid w:val="00D77C87"/>
    <w:rsid w:val="00D80888"/>
    <w:rsid w:val="00D809DA"/>
    <w:rsid w:val="00D80DEF"/>
    <w:rsid w:val="00D80F79"/>
    <w:rsid w:val="00D80FA9"/>
    <w:rsid w:val="00D81720"/>
    <w:rsid w:val="00D817E1"/>
    <w:rsid w:val="00D81889"/>
    <w:rsid w:val="00D81A32"/>
    <w:rsid w:val="00D81AF7"/>
    <w:rsid w:val="00D8211B"/>
    <w:rsid w:val="00D826FE"/>
    <w:rsid w:val="00D82740"/>
    <w:rsid w:val="00D82FC1"/>
    <w:rsid w:val="00D83119"/>
    <w:rsid w:val="00D833F4"/>
    <w:rsid w:val="00D8363E"/>
    <w:rsid w:val="00D83BC8"/>
    <w:rsid w:val="00D83CE1"/>
    <w:rsid w:val="00D8442E"/>
    <w:rsid w:val="00D8468C"/>
    <w:rsid w:val="00D84D77"/>
    <w:rsid w:val="00D84FC1"/>
    <w:rsid w:val="00D855CF"/>
    <w:rsid w:val="00D8599F"/>
    <w:rsid w:val="00D85AEA"/>
    <w:rsid w:val="00D85C22"/>
    <w:rsid w:val="00D85EB7"/>
    <w:rsid w:val="00D86063"/>
    <w:rsid w:val="00D86460"/>
    <w:rsid w:val="00D86931"/>
    <w:rsid w:val="00D86B57"/>
    <w:rsid w:val="00D87833"/>
    <w:rsid w:val="00D879B7"/>
    <w:rsid w:val="00D87E69"/>
    <w:rsid w:val="00D87E74"/>
    <w:rsid w:val="00D909D0"/>
    <w:rsid w:val="00D909D6"/>
    <w:rsid w:val="00D90EC9"/>
    <w:rsid w:val="00D90EFC"/>
    <w:rsid w:val="00D90F67"/>
    <w:rsid w:val="00D91002"/>
    <w:rsid w:val="00D9123A"/>
    <w:rsid w:val="00D9130B"/>
    <w:rsid w:val="00D91CA9"/>
    <w:rsid w:val="00D9211C"/>
    <w:rsid w:val="00D92895"/>
    <w:rsid w:val="00D92A55"/>
    <w:rsid w:val="00D930A1"/>
    <w:rsid w:val="00D9369E"/>
    <w:rsid w:val="00D937A9"/>
    <w:rsid w:val="00D940A2"/>
    <w:rsid w:val="00D951C5"/>
    <w:rsid w:val="00D95E88"/>
    <w:rsid w:val="00D95EB2"/>
    <w:rsid w:val="00D95F04"/>
    <w:rsid w:val="00D960FC"/>
    <w:rsid w:val="00D960FF"/>
    <w:rsid w:val="00D96209"/>
    <w:rsid w:val="00D96300"/>
    <w:rsid w:val="00D969CA"/>
    <w:rsid w:val="00D96A10"/>
    <w:rsid w:val="00D96ADB"/>
    <w:rsid w:val="00D972F5"/>
    <w:rsid w:val="00D9784C"/>
    <w:rsid w:val="00D97C24"/>
    <w:rsid w:val="00D97EF0"/>
    <w:rsid w:val="00DA04EC"/>
    <w:rsid w:val="00DA04F3"/>
    <w:rsid w:val="00DA0534"/>
    <w:rsid w:val="00DA05BC"/>
    <w:rsid w:val="00DA0F3F"/>
    <w:rsid w:val="00DA0FBA"/>
    <w:rsid w:val="00DA192E"/>
    <w:rsid w:val="00DA1D17"/>
    <w:rsid w:val="00DA28FE"/>
    <w:rsid w:val="00DA2FC4"/>
    <w:rsid w:val="00DA3208"/>
    <w:rsid w:val="00DA327C"/>
    <w:rsid w:val="00DA3374"/>
    <w:rsid w:val="00DA35F0"/>
    <w:rsid w:val="00DA367E"/>
    <w:rsid w:val="00DA36C0"/>
    <w:rsid w:val="00DA3AC5"/>
    <w:rsid w:val="00DA3FB7"/>
    <w:rsid w:val="00DA4113"/>
    <w:rsid w:val="00DA426C"/>
    <w:rsid w:val="00DA472F"/>
    <w:rsid w:val="00DA510E"/>
    <w:rsid w:val="00DA5658"/>
    <w:rsid w:val="00DA5C94"/>
    <w:rsid w:val="00DA5F56"/>
    <w:rsid w:val="00DA6014"/>
    <w:rsid w:val="00DA68AB"/>
    <w:rsid w:val="00DA69CF"/>
    <w:rsid w:val="00DA6A5B"/>
    <w:rsid w:val="00DA6E7A"/>
    <w:rsid w:val="00DA7154"/>
    <w:rsid w:val="00DA71F8"/>
    <w:rsid w:val="00DA766F"/>
    <w:rsid w:val="00DA7E20"/>
    <w:rsid w:val="00DA7EBF"/>
    <w:rsid w:val="00DA7FBA"/>
    <w:rsid w:val="00DB04D1"/>
    <w:rsid w:val="00DB0626"/>
    <w:rsid w:val="00DB0A08"/>
    <w:rsid w:val="00DB0C83"/>
    <w:rsid w:val="00DB0E48"/>
    <w:rsid w:val="00DB24D1"/>
    <w:rsid w:val="00DB27A6"/>
    <w:rsid w:val="00DB3143"/>
    <w:rsid w:val="00DB34F4"/>
    <w:rsid w:val="00DB381B"/>
    <w:rsid w:val="00DB38B8"/>
    <w:rsid w:val="00DB3EAD"/>
    <w:rsid w:val="00DB4442"/>
    <w:rsid w:val="00DB45F6"/>
    <w:rsid w:val="00DB491D"/>
    <w:rsid w:val="00DB498F"/>
    <w:rsid w:val="00DB4A34"/>
    <w:rsid w:val="00DB4B06"/>
    <w:rsid w:val="00DB4F16"/>
    <w:rsid w:val="00DB4F49"/>
    <w:rsid w:val="00DB505B"/>
    <w:rsid w:val="00DB50CF"/>
    <w:rsid w:val="00DB5441"/>
    <w:rsid w:val="00DB5524"/>
    <w:rsid w:val="00DB5D87"/>
    <w:rsid w:val="00DB5E8A"/>
    <w:rsid w:val="00DB613E"/>
    <w:rsid w:val="00DB6BA9"/>
    <w:rsid w:val="00DB6C1F"/>
    <w:rsid w:val="00DB6D96"/>
    <w:rsid w:val="00DB7015"/>
    <w:rsid w:val="00DB7C72"/>
    <w:rsid w:val="00DB7F2B"/>
    <w:rsid w:val="00DC0095"/>
    <w:rsid w:val="00DC00DB"/>
    <w:rsid w:val="00DC03E7"/>
    <w:rsid w:val="00DC06A3"/>
    <w:rsid w:val="00DC14E1"/>
    <w:rsid w:val="00DC1CBC"/>
    <w:rsid w:val="00DC1CD6"/>
    <w:rsid w:val="00DC1F83"/>
    <w:rsid w:val="00DC1FAC"/>
    <w:rsid w:val="00DC2473"/>
    <w:rsid w:val="00DC2843"/>
    <w:rsid w:val="00DC293B"/>
    <w:rsid w:val="00DC2AFA"/>
    <w:rsid w:val="00DC2B80"/>
    <w:rsid w:val="00DC2E4B"/>
    <w:rsid w:val="00DC30FA"/>
    <w:rsid w:val="00DC322A"/>
    <w:rsid w:val="00DC334C"/>
    <w:rsid w:val="00DC3419"/>
    <w:rsid w:val="00DC34A2"/>
    <w:rsid w:val="00DC362E"/>
    <w:rsid w:val="00DC378C"/>
    <w:rsid w:val="00DC393A"/>
    <w:rsid w:val="00DC399E"/>
    <w:rsid w:val="00DC3DD4"/>
    <w:rsid w:val="00DC4253"/>
    <w:rsid w:val="00DC4EE9"/>
    <w:rsid w:val="00DC5E3E"/>
    <w:rsid w:val="00DC63D8"/>
    <w:rsid w:val="00DC684E"/>
    <w:rsid w:val="00DC6DC0"/>
    <w:rsid w:val="00DC7057"/>
    <w:rsid w:val="00DC7177"/>
    <w:rsid w:val="00DC742B"/>
    <w:rsid w:val="00DC77BD"/>
    <w:rsid w:val="00DC7B76"/>
    <w:rsid w:val="00DD0400"/>
    <w:rsid w:val="00DD0453"/>
    <w:rsid w:val="00DD08C4"/>
    <w:rsid w:val="00DD08D3"/>
    <w:rsid w:val="00DD0BCC"/>
    <w:rsid w:val="00DD1603"/>
    <w:rsid w:val="00DD1D51"/>
    <w:rsid w:val="00DD20C5"/>
    <w:rsid w:val="00DD2177"/>
    <w:rsid w:val="00DD2615"/>
    <w:rsid w:val="00DD263A"/>
    <w:rsid w:val="00DD28FB"/>
    <w:rsid w:val="00DD32E5"/>
    <w:rsid w:val="00DD368C"/>
    <w:rsid w:val="00DD3AFE"/>
    <w:rsid w:val="00DD3BA2"/>
    <w:rsid w:val="00DD40E3"/>
    <w:rsid w:val="00DD4A9F"/>
    <w:rsid w:val="00DD4BCC"/>
    <w:rsid w:val="00DD507B"/>
    <w:rsid w:val="00DD5095"/>
    <w:rsid w:val="00DD53C5"/>
    <w:rsid w:val="00DD5ACD"/>
    <w:rsid w:val="00DD5D5F"/>
    <w:rsid w:val="00DD616E"/>
    <w:rsid w:val="00DD620D"/>
    <w:rsid w:val="00DD6538"/>
    <w:rsid w:val="00DD7415"/>
    <w:rsid w:val="00DD7C04"/>
    <w:rsid w:val="00DD7DD0"/>
    <w:rsid w:val="00DE02C1"/>
    <w:rsid w:val="00DE0DE3"/>
    <w:rsid w:val="00DE1A4E"/>
    <w:rsid w:val="00DE1CBA"/>
    <w:rsid w:val="00DE25A9"/>
    <w:rsid w:val="00DE264C"/>
    <w:rsid w:val="00DE28C3"/>
    <w:rsid w:val="00DE2B6E"/>
    <w:rsid w:val="00DE2CCA"/>
    <w:rsid w:val="00DE2D12"/>
    <w:rsid w:val="00DE2D64"/>
    <w:rsid w:val="00DE3D9A"/>
    <w:rsid w:val="00DE3F71"/>
    <w:rsid w:val="00DE5576"/>
    <w:rsid w:val="00DE59E1"/>
    <w:rsid w:val="00DE5A39"/>
    <w:rsid w:val="00DE5F2A"/>
    <w:rsid w:val="00DE6250"/>
    <w:rsid w:val="00DE65C4"/>
    <w:rsid w:val="00DE65CD"/>
    <w:rsid w:val="00DE66E4"/>
    <w:rsid w:val="00DE6C7B"/>
    <w:rsid w:val="00DE6D00"/>
    <w:rsid w:val="00DE7036"/>
    <w:rsid w:val="00DE706F"/>
    <w:rsid w:val="00DE770C"/>
    <w:rsid w:val="00DE782A"/>
    <w:rsid w:val="00DE78B0"/>
    <w:rsid w:val="00DF01E7"/>
    <w:rsid w:val="00DF0756"/>
    <w:rsid w:val="00DF090E"/>
    <w:rsid w:val="00DF0DDB"/>
    <w:rsid w:val="00DF0F5C"/>
    <w:rsid w:val="00DF1596"/>
    <w:rsid w:val="00DF1725"/>
    <w:rsid w:val="00DF17FD"/>
    <w:rsid w:val="00DF2A4D"/>
    <w:rsid w:val="00DF2C27"/>
    <w:rsid w:val="00DF2CFB"/>
    <w:rsid w:val="00DF2F2A"/>
    <w:rsid w:val="00DF35BA"/>
    <w:rsid w:val="00DF36EA"/>
    <w:rsid w:val="00DF3B66"/>
    <w:rsid w:val="00DF3DBA"/>
    <w:rsid w:val="00DF3FF9"/>
    <w:rsid w:val="00DF41D4"/>
    <w:rsid w:val="00DF42C8"/>
    <w:rsid w:val="00DF43C2"/>
    <w:rsid w:val="00DF4A1F"/>
    <w:rsid w:val="00DF4BE3"/>
    <w:rsid w:val="00DF4C83"/>
    <w:rsid w:val="00DF4CCD"/>
    <w:rsid w:val="00DF4EA3"/>
    <w:rsid w:val="00DF4F1D"/>
    <w:rsid w:val="00DF5222"/>
    <w:rsid w:val="00DF55F9"/>
    <w:rsid w:val="00DF57EF"/>
    <w:rsid w:val="00DF5BD4"/>
    <w:rsid w:val="00DF64E3"/>
    <w:rsid w:val="00DF6A93"/>
    <w:rsid w:val="00DF6CC4"/>
    <w:rsid w:val="00DF744A"/>
    <w:rsid w:val="00DF7ACA"/>
    <w:rsid w:val="00E001A4"/>
    <w:rsid w:val="00E00A8E"/>
    <w:rsid w:val="00E00B7D"/>
    <w:rsid w:val="00E01DE9"/>
    <w:rsid w:val="00E01ED2"/>
    <w:rsid w:val="00E01FE5"/>
    <w:rsid w:val="00E029E4"/>
    <w:rsid w:val="00E02BB2"/>
    <w:rsid w:val="00E02FD0"/>
    <w:rsid w:val="00E05413"/>
    <w:rsid w:val="00E0567B"/>
    <w:rsid w:val="00E05A7E"/>
    <w:rsid w:val="00E063EF"/>
    <w:rsid w:val="00E068A3"/>
    <w:rsid w:val="00E0709C"/>
    <w:rsid w:val="00E07281"/>
    <w:rsid w:val="00E074E9"/>
    <w:rsid w:val="00E07F36"/>
    <w:rsid w:val="00E10069"/>
    <w:rsid w:val="00E1073A"/>
    <w:rsid w:val="00E10FFE"/>
    <w:rsid w:val="00E115C3"/>
    <w:rsid w:val="00E11797"/>
    <w:rsid w:val="00E12038"/>
    <w:rsid w:val="00E127C6"/>
    <w:rsid w:val="00E128A0"/>
    <w:rsid w:val="00E12CE4"/>
    <w:rsid w:val="00E13582"/>
    <w:rsid w:val="00E13A66"/>
    <w:rsid w:val="00E13C1B"/>
    <w:rsid w:val="00E14325"/>
    <w:rsid w:val="00E149E6"/>
    <w:rsid w:val="00E14F45"/>
    <w:rsid w:val="00E15316"/>
    <w:rsid w:val="00E159E9"/>
    <w:rsid w:val="00E15A2B"/>
    <w:rsid w:val="00E15C25"/>
    <w:rsid w:val="00E15C4C"/>
    <w:rsid w:val="00E162BA"/>
    <w:rsid w:val="00E1650E"/>
    <w:rsid w:val="00E16D0C"/>
    <w:rsid w:val="00E1733A"/>
    <w:rsid w:val="00E17CC1"/>
    <w:rsid w:val="00E17E5A"/>
    <w:rsid w:val="00E17FC9"/>
    <w:rsid w:val="00E20661"/>
    <w:rsid w:val="00E208C6"/>
    <w:rsid w:val="00E212A2"/>
    <w:rsid w:val="00E2154E"/>
    <w:rsid w:val="00E21F68"/>
    <w:rsid w:val="00E22125"/>
    <w:rsid w:val="00E22603"/>
    <w:rsid w:val="00E22954"/>
    <w:rsid w:val="00E23F4C"/>
    <w:rsid w:val="00E23F77"/>
    <w:rsid w:val="00E246A1"/>
    <w:rsid w:val="00E24DBB"/>
    <w:rsid w:val="00E250E0"/>
    <w:rsid w:val="00E25385"/>
    <w:rsid w:val="00E25C85"/>
    <w:rsid w:val="00E2685F"/>
    <w:rsid w:val="00E269E8"/>
    <w:rsid w:val="00E26B96"/>
    <w:rsid w:val="00E26C73"/>
    <w:rsid w:val="00E26CC8"/>
    <w:rsid w:val="00E26DCF"/>
    <w:rsid w:val="00E27466"/>
    <w:rsid w:val="00E278E7"/>
    <w:rsid w:val="00E27CC1"/>
    <w:rsid w:val="00E3065E"/>
    <w:rsid w:val="00E30AB0"/>
    <w:rsid w:val="00E30B7F"/>
    <w:rsid w:val="00E30E61"/>
    <w:rsid w:val="00E31393"/>
    <w:rsid w:val="00E31412"/>
    <w:rsid w:val="00E318AF"/>
    <w:rsid w:val="00E31F8C"/>
    <w:rsid w:val="00E321D3"/>
    <w:rsid w:val="00E32305"/>
    <w:rsid w:val="00E32448"/>
    <w:rsid w:val="00E325D5"/>
    <w:rsid w:val="00E327BD"/>
    <w:rsid w:val="00E32B56"/>
    <w:rsid w:val="00E335E7"/>
    <w:rsid w:val="00E33B56"/>
    <w:rsid w:val="00E33E6A"/>
    <w:rsid w:val="00E34263"/>
    <w:rsid w:val="00E34F6E"/>
    <w:rsid w:val="00E35208"/>
    <w:rsid w:val="00E35391"/>
    <w:rsid w:val="00E355B1"/>
    <w:rsid w:val="00E35B8B"/>
    <w:rsid w:val="00E35E7D"/>
    <w:rsid w:val="00E36620"/>
    <w:rsid w:val="00E36D46"/>
    <w:rsid w:val="00E36E85"/>
    <w:rsid w:val="00E36FA9"/>
    <w:rsid w:val="00E37142"/>
    <w:rsid w:val="00E37844"/>
    <w:rsid w:val="00E37A0B"/>
    <w:rsid w:val="00E401D6"/>
    <w:rsid w:val="00E40428"/>
    <w:rsid w:val="00E408A5"/>
    <w:rsid w:val="00E40F1D"/>
    <w:rsid w:val="00E4210A"/>
    <w:rsid w:val="00E421F2"/>
    <w:rsid w:val="00E42246"/>
    <w:rsid w:val="00E4251A"/>
    <w:rsid w:val="00E4253D"/>
    <w:rsid w:val="00E4341C"/>
    <w:rsid w:val="00E435FB"/>
    <w:rsid w:val="00E43622"/>
    <w:rsid w:val="00E43913"/>
    <w:rsid w:val="00E43B8A"/>
    <w:rsid w:val="00E43BF3"/>
    <w:rsid w:val="00E43F96"/>
    <w:rsid w:val="00E4404E"/>
    <w:rsid w:val="00E44200"/>
    <w:rsid w:val="00E44257"/>
    <w:rsid w:val="00E4449B"/>
    <w:rsid w:val="00E444E3"/>
    <w:rsid w:val="00E44765"/>
    <w:rsid w:val="00E44948"/>
    <w:rsid w:val="00E44C73"/>
    <w:rsid w:val="00E44F77"/>
    <w:rsid w:val="00E4507D"/>
    <w:rsid w:val="00E45082"/>
    <w:rsid w:val="00E450B3"/>
    <w:rsid w:val="00E45434"/>
    <w:rsid w:val="00E4577C"/>
    <w:rsid w:val="00E45AB9"/>
    <w:rsid w:val="00E45E7C"/>
    <w:rsid w:val="00E46163"/>
    <w:rsid w:val="00E46C90"/>
    <w:rsid w:val="00E46E96"/>
    <w:rsid w:val="00E473B4"/>
    <w:rsid w:val="00E47A3B"/>
    <w:rsid w:val="00E47ABC"/>
    <w:rsid w:val="00E47D63"/>
    <w:rsid w:val="00E50047"/>
    <w:rsid w:val="00E501D9"/>
    <w:rsid w:val="00E502C5"/>
    <w:rsid w:val="00E50758"/>
    <w:rsid w:val="00E50AE4"/>
    <w:rsid w:val="00E50D30"/>
    <w:rsid w:val="00E50E9B"/>
    <w:rsid w:val="00E50F0F"/>
    <w:rsid w:val="00E51148"/>
    <w:rsid w:val="00E515D2"/>
    <w:rsid w:val="00E516DD"/>
    <w:rsid w:val="00E51B6A"/>
    <w:rsid w:val="00E51BE2"/>
    <w:rsid w:val="00E51CC0"/>
    <w:rsid w:val="00E51CE2"/>
    <w:rsid w:val="00E51DBD"/>
    <w:rsid w:val="00E51DFE"/>
    <w:rsid w:val="00E5279E"/>
    <w:rsid w:val="00E527C7"/>
    <w:rsid w:val="00E528D9"/>
    <w:rsid w:val="00E52C06"/>
    <w:rsid w:val="00E53B9A"/>
    <w:rsid w:val="00E53C36"/>
    <w:rsid w:val="00E53F97"/>
    <w:rsid w:val="00E5417F"/>
    <w:rsid w:val="00E54202"/>
    <w:rsid w:val="00E54335"/>
    <w:rsid w:val="00E54412"/>
    <w:rsid w:val="00E54A1D"/>
    <w:rsid w:val="00E54C18"/>
    <w:rsid w:val="00E54DCB"/>
    <w:rsid w:val="00E555D3"/>
    <w:rsid w:val="00E55A9A"/>
    <w:rsid w:val="00E55C49"/>
    <w:rsid w:val="00E5679A"/>
    <w:rsid w:val="00E5683F"/>
    <w:rsid w:val="00E56C45"/>
    <w:rsid w:val="00E57439"/>
    <w:rsid w:val="00E5768A"/>
    <w:rsid w:val="00E579F5"/>
    <w:rsid w:val="00E57CA8"/>
    <w:rsid w:val="00E57DFE"/>
    <w:rsid w:val="00E57E1D"/>
    <w:rsid w:val="00E57FE0"/>
    <w:rsid w:val="00E6019E"/>
    <w:rsid w:val="00E602A7"/>
    <w:rsid w:val="00E610D7"/>
    <w:rsid w:val="00E61218"/>
    <w:rsid w:val="00E61D85"/>
    <w:rsid w:val="00E61DD0"/>
    <w:rsid w:val="00E61F51"/>
    <w:rsid w:val="00E620FF"/>
    <w:rsid w:val="00E627CD"/>
    <w:rsid w:val="00E62C11"/>
    <w:rsid w:val="00E63209"/>
    <w:rsid w:val="00E63B41"/>
    <w:rsid w:val="00E63C71"/>
    <w:rsid w:val="00E63CEC"/>
    <w:rsid w:val="00E64BE9"/>
    <w:rsid w:val="00E64F70"/>
    <w:rsid w:val="00E6501E"/>
    <w:rsid w:val="00E6512C"/>
    <w:rsid w:val="00E6559F"/>
    <w:rsid w:val="00E65839"/>
    <w:rsid w:val="00E65DCC"/>
    <w:rsid w:val="00E66BCB"/>
    <w:rsid w:val="00E66F85"/>
    <w:rsid w:val="00E67933"/>
    <w:rsid w:val="00E67A6C"/>
    <w:rsid w:val="00E70048"/>
    <w:rsid w:val="00E7017D"/>
    <w:rsid w:val="00E704AF"/>
    <w:rsid w:val="00E704CD"/>
    <w:rsid w:val="00E7075E"/>
    <w:rsid w:val="00E7087B"/>
    <w:rsid w:val="00E70940"/>
    <w:rsid w:val="00E71466"/>
    <w:rsid w:val="00E714A1"/>
    <w:rsid w:val="00E7191A"/>
    <w:rsid w:val="00E71E5D"/>
    <w:rsid w:val="00E71F56"/>
    <w:rsid w:val="00E72623"/>
    <w:rsid w:val="00E728BF"/>
    <w:rsid w:val="00E7299B"/>
    <w:rsid w:val="00E72E06"/>
    <w:rsid w:val="00E72F65"/>
    <w:rsid w:val="00E72F71"/>
    <w:rsid w:val="00E73B6C"/>
    <w:rsid w:val="00E7452A"/>
    <w:rsid w:val="00E7472C"/>
    <w:rsid w:val="00E749E0"/>
    <w:rsid w:val="00E74B42"/>
    <w:rsid w:val="00E74EED"/>
    <w:rsid w:val="00E75020"/>
    <w:rsid w:val="00E75582"/>
    <w:rsid w:val="00E7581D"/>
    <w:rsid w:val="00E758D8"/>
    <w:rsid w:val="00E7626F"/>
    <w:rsid w:val="00E76B8A"/>
    <w:rsid w:val="00E76CFD"/>
    <w:rsid w:val="00E77072"/>
    <w:rsid w:val="00E77296"/>
    <w:rsid w:val="00E77B41"/>
    <w:rsid w:val="00E77CFE"/>
    <w:rsid w:val="00E800BF"/>
    <w:rsid w:val="00E801EB"/>
    <w:rsid w:val="00E80642"/>
    <w:rsid w:val="00E807E4"/>
    <w:rsid w:val="00E80BEF"/>
    <w:rsid w:val="00E80C97"/>
    <w:rsid w:val="00E80D28"/>
    <w:rsid w:val="00E80DE1"/>
    <w:rsid w:val="00E81185"/>
    <w:rsid w:val="00E811DB"/>
    <w:rsid w:val="00E812B3"/>
    <w:rsid w:val="00E815BD"/>
    <w:rsid w:val="00E81A01"/>
    <w:rsid w:val="00E81CCC"/>
    <w:rsid w:val="00E81E5D"/>
    <w:rsid w:val="00E81F62"/>
    <w:rsid w:val="00E82E1D"/>
    <w:rsid w:val="00E833AC"/>
    <w:rsid w:val="00E83AB1"/>
    <w:rsid w:val="00E841A4"/>
    <w:rsid w:val="00E841F4"/>
    <w:rsid w:val="00E847FD"/>
    <w:rsid w:val="00E84802"/>
    <w:rsid w:val="00E848B5"/>
    <w:rsid w:val="00E85307"/>
    <w:rsid w:val="00E853C9"/>
    <w:rsid w:val="00E85AD7"/>
    <w:rsid w:val="00E85E64"/>
    <w:rsid w:val="00E860CB"/>
    <w:rsid w:val="00E86496"/>
    <w:rsid w:val="00E86DC8"/>
    <w:rsid w:val="00E8725A"/>
    <w:rsid w:val="00E873F0"/>
    <w:rsid w:val="00E879A2"/>
    <w:rsid w:val="00E87A16"/>
    <w:rsid w:val="00E87A5E"/>
    <w:rsid w:val="00E902E6"/>
    <w:rsid w:val="00E902E9"/>
    <w:rsid w:val="00E904CF"/>
    <w:rsid w:val="00E907F3"/>
    <w:rsid w:val="00E909A6"/>
    <w:rsid w:val="00E9134A"/>
    <w:rsid w:val="00E92126"/>
    <w:rsid w:val="00E92457"/>
    <w:rsid w:val="00E9285E"/>
    <w:rsid w:val="00E92CD8"/>
    <w:rsid w:val="00E93113"/>
    <w:rsid w:val="00E9322F"/>
    <w:rsid w:val="00E93355"/>
    <w:rsid w:val="00E93A74"/>
    <w:rsid w:val="00E93FCC"/>
    <w:rsid w:val="00E944E7"/>
    <w:rsid w:val="00E9461D"/>
    <w:rsid w:val="00E94752"/>
    <w:rsid w:val="00E94AC2"/>
    <w:rsid w:val="00E955AE"/>
    <w:rsid w:val="00E956A2"/>
    <w:rsid w:val="00E958B5"/>
    <w:rsid w:val="00E95D30"/>
    <w:rsid w:val="00E95FEA"/>
    <w:rsid w:val="00E96136"/>
    <w:rsid w:val="00E966D4"/>
    <w:rsid w:val="00E96ACE"/>
    <w:rsid w:val="00E96C4A"/>
    <w:rsid w:val="00E97162"/>
    <w:rsid w:val="00E971C9"/>
    <w:rsid w:val="00E97211"/>
    <w:rsid w:val="00E974EF"/>
    <w:rsid w:val="00E977C3"/>
    <w:rsid w:val="00E97885"/>
    <w:rsid w:val="00E97A12"/>
    <w:rsid w:val="00E97C13"/>
    <w:rsid w:val="00E97C47"/>
    <w:rsid w:val="00E97CF3"/>
    <w:rsid w:val="00E97F27"/>
    <w:rsid w:val="00EA07CA"/>
    <w:rsid w:val="00EA0D86"/>
    <w:rsid w:val="00EA0E61"/>
    <w:rsid w:val="00EA1255"/>
    <w:rsid w:val="00EA15D0"/>
    <w:rsid w:val="00EA1676"/>
    <w:rsid w:val="00EA171B"/>
    <w:rsid w:val="00EA187B"/>
    <w:rsid w:val="00EA1A4D"/>
    <w:rsid w:val="00EA284D"/>
    <w:rsid w:val="00EA2CE7"/>
    <w:rsid w:val="00EA2D11"/>
    <w:rsid w:val="00EA2E35"/>
    <w:rsid w:val="00EA31CE"/>
    <w:rsid w:val="00EA3A22"/>
    <w:rsid w:val="00EA3EED"/>
    <w:rsid w:val="00EA4507"/>
    <w:rsid w:val="00EA4A50"/>
    <w:rsid w:val="00EA5689"/>
    <w:rsid w:val="00EA56B9"/>
    <w:rsid w:val="00EA5BAF"/>
    <w:rsid w:val="00EA5C73"/>
    <w:rsid w:val="00EA5E83"/>
    <w:rsid w:val="00EA6010"/>
    <w:rsid w:val="00EA63BB"/>
    <w:rsid w:val="00EA788F"/>
    <w:rsid w:val="00EA7B1C"/>
    <w:rsid w:val="00EA7F2F"/>
    <w:rsid w:val="00EB0068"/>
    <w:rsid w:val="00EB0384"/>
    <w:rsid w:val="00EB0780"/>
    <w:rsid w:val="00EB0BA8"/>
    <w:rsid w:val="00EB1149"/>
    <w:rsid w:val="00EB2882"/>
    <w:rsid w:val="00EB28E3"/>
    <w:rsid w:val="00EB35A5"/>
    <w:rsid w:val="00EB4017"/>
    <w:rsid w:val="00EB4192"/>
    <w:rsid w:val="00EB4B39"/>
    <w:rsid w:val="00EB4E32"/>
    <w:rsid w:val="00EB5711"/>
    <w:rsid w:val="00EB58A3"/>
    <w:rsid w:val="00EB59DE"/>
    <w:rsid w:val="00EB5E07"/>
    <w:rsid w:val="00EB69EF"/>
    <w:rsid w:val="00EB70F8"/>
    <w:rsid w:val="00EB78C0"/>
    <w:rsid w:val="00EB78E4"/>
    <w:rsid w:val="00EB7925"/>
    <w:rsid w:val="00EB7952"/>
    <w:rsid w:val="00EB7A8F"/>
    <w:rsid w:val="00EB7E34"/>
    <w:rsid w:val="00EB7FA5"/>
    <w:rsid w:val="00EC0038"/>
    <w:rsid w:val="00EC0569"/>
    <w:rsid w:val="00EC099C"/>
    <w:rsid w:val="00EC0A30"/>
    <w:rsid w:val="00EC14F4"/>
    <w:rsid w:val="00EC1B6F"/>
    <w:rsid w:val="00EC1BC1"/>
    <w:rsid w:val="00EC25AB"/>
    <w:rsid w:val="00EC28A9"/>
    <w:rsid w:val="00EC2C63"/>
    <w:rsid w:val="00EC3AC6"/>
    <w:rsid w:val="00EC42BB"/>
    <w:rsid w:val="00EC44CF"/>
    <w:rsid w:val="00EC4F2D"/>
    <w:rsid w:val="00EC505F"/>
    <w:rsid w:val="00EC523E"/>
    <w:rsid w:val="00EC5755"/>
    <w:rsid w:val="00EC58D5"/>
    <w:rsid w:val="00EC5A78"/>
    <w:rsid w:val="00EC5CBF"/>
    <w:rsid w:val="00EC61B0"/>
    <w:rsid w:val="00EC6530"/>
    <w:rsid w:val="00EC7AAC"/>
    <w:rsid w:val="00EC7F47"/>
    <w:rsid w:val="00ED076F"/>
    <w:rsid w:val="00ED0A0D"/>
    <w:rsid w:val="00ED0B34"/>
    <w:rsid w:val="00ED0B67"/>
    <w:rsid w:val="00ED0BA1"/>
    <w:rsid w:val="00ED0F3C"/>
    <w:rsid w:val="00ED1BEE"/>
    <w:rsid w:val="00ED1C92"/>
    <w:rsid w:val="00ED2BD4"/>
    <w:rsid w:val="00ED3D24"/>
    <w:rsid w:val="00ED3D9E"/>
    <w:rsid w:val="00ED40F8"/>
    <w:rsid w:val="00ED448E"/>
    <w:rsid w:val="00ED4570"/>
    <w:rsid w:val="00ED4574"/>
    <w:rsid w:val="00ED461B"/>
    <w:rsid w:val="00ED4917"/>
    <w:rsid w:val="00ED4A11"/>
    <w:rsid w:val="00ED4B04"/>
    <w:rsid w:val="00ED5097"/>
    <w:rsid w:val="00ED51B6"/>
    <w:rsid w:val="00ED58C7"/>
    <w:rsid w:val="00ED5F69"/>
    <w:rsid w:val="00ED6117"/>
    <w:rsid w:val="00ED61AA"/>
    <w:rsid w:val="00ED6708"/>
    <w:rsid w:val="00ED6B6A"/>
    <w:rsid w:val="00ED6BBD"/>
    <w:rsid w:val="00ED6BD1"/>
    <w:rsid w:val="00ED71D2"/>
    <w:rsid w:val="00ED73B1"/>
    <w:rsid w:val="00ED74B3"/>
    <w:rsid w:val="00ED74B9"/>
    <w:rsid w:val="00ED7F7E"/>
    <w:rsid w:val="00EE0075"/>
    <w:rsid w:val="00EE0178"/>
    <w:rsid w:val="00EE0DB0"/>
    <w:rsid w:val="00EE1197"/>
    <w:rsid w:val="00EE1419"/>
    <w:rsid w:val="00EE1767"/>
    <w:rsid w:val="00EE1B22"/>
    <w:rsid w:val="00EE1B65"/>
    <w:rsid w:val="00EE3B22"/>
    <w:rsid w:val="00EE463E"/>
    <w:rsid w:val="00EE47E5"/>
    <w:rsid w:val="00EE4DAC"/>
    <w:rsid w:val="00EE4E20"/>
    <w:rsid w:val="00EE56DD"/>
    <w:rsid w:val="00EE63EB"/>
    <w:rsid w:val="00EE7232"/>
    <w:rsid w:val="00EE7AFB"/>
    <w:rsid w:val="00EF01CD"/>
    <w:rsid w:val="00EF0911"/>
    <w:rsid w:val="00EF0B4A"/>
    <w:rsid w:val="00EF0DFE"/>
    <w:rsid w:val="00EF1440"/>
    <w:rsid w:val="00EF187C"/>
    <w:rsid w:val="00EF1EA0"/>
    <w:rsid w:val="00EF211B"/>
    <w:rsid w:val="00EF2651"/>
    <w:rsid w:val="00EF2BA3"/>
    <w:rsid w:val="00EF2BF1"/>
    <w:rsid w:val="00EF2C39"/>
    <w:rsid w:val="00EF2DDF"/>
    <w:rsid w:val="00EF2E58"/>
    <w:rsid w:val="00EF30B0"/>
    <w:rsid w:val="00EF3846"/>
    <w:rsid w:val="00EF3B5E"/>
    <w:rsid w:val="00EF3D68"/>
    <w:rsid w:val="00EF43C7"/>
    <w:rsid w:val="00EF46F2"/>
    <w:rsid w:val="00EF48FA"/>
    <w:rsid w:val="00EF4E41"/>
    <w:rsid w:val="00EF51D1"/>
    <w:rsid w:val="00EF61B9"/>
    <w:rsid w:val="00EF620B"/>
    <w:rsid w:val="00EF68B7"/>
    <w:rsid w:val="00EF6A08"/>
    <w:rsid w:val="00EF6A7F"/>
    <w:rsid w:val="00EF6C65"/>
    <w:rsid w:val="00EF6EB7"/>
    <w:rsid w:val="00EF6EE6"/>
    <w:rsid w:val="00EF71C3"/>
    <w:rsid w:val="00EF7CCE"/>
    <w:rsid w:val="00F00006"/>
    <w:rsid w:val="00F001A8"/>
    <w:rsid w:val="00F00524"/>
    <w:rsid w:val="00F005E2"/>
    <w:rsid w:val="00F00643"/>
    <w:rsid w:val="00F008D4"/>
    <w:rsid w:val="00F00E2C"/>
    <w:rsid w:val="00F00EBF"/>
    <w:rsid w:val="00F011DC"/>
    <w:rsid w:val="00F01695"/>
    <w:rsid w:val="00F01941"/>
    <w:rsid w:val="00F01C8B"/>
    <w:rsid w:val="00F02014"/>
    <w:rsid w:val="00F02BA1"/>
    <w:rsid w:val="00F02BD1"/>
    <w:rsid w:val="00F02D25"/>
    <w:rsid w:val="00F037A3"/>
    <w:rsid w:val="00F03985"/>
    <w:rsid w:val="00F03A08"/>
    <w:rsid w:val="00F041CC"/>
    <w:rsid w:val="00F043DB"/>
    <w:rsid w:val="00F0480B"/>
    <w:rsid w:val="00F049D7"/>
    <w:rsid w:val="00F04B3B"/>
    <w:rsid w:val="00F04BDE"/>
    <w:rsid w:val="00F05111"/>
    <w:rsid w:val="00F05560"/>
    <w:rsid w:val="00F05759"/>
    <w:rsid w:val="00F05F67"/>
    <w:rsid w:val="00F06725"/>
    <w:rsid w:val="00F06A9B"/>
    <w:rsid w:val="00F06DCE"/>
    <w:rsid w:val="00F06E0D"/>
    <w:rsid w:val="00F070E6"/>
    <w:rsid w:val="00F07305"/>
    <w:rsid w:val="00F07504"/>
    <w:rsid w:val="00F07ACF"/>
    <w:rsid w:val="00F07C3B"/>
    <w:rsid w:val="00F07EE8"/>
    <w:rsid w:val="00F1059F"/>
    <w:rsid w:val="00F105A1"/>
    <w:rsid w:val="00F1074E"/>
    <w:rsid w:val="00F10870"/>
    <w:rsid w:val="00F10937"/>
    <w:rsid w:val="00F10A65"/>
    <w:rsid w:val="00F10C66"/>
    <w:rsid w:val="00F10D39"/>
    <w:rsid w:val="00F10EFF"/>
    <w:rsid w:val="00F11185"/>
    <w:rsid w:val="00F11E8D"/>
    <w:rsid w:val="00F12287"/>
    <w:rsid w:val="00F126C6"/>
    <w:rsid w:val="00F14818"/>
    <w:rsid w:val="00F14997"/>
    <w:rsid w:val="00F149BD"/>
    <w:rsid w:val="00F14FA3"/>
    <w:rsid w:val="00F1507D"/>
    <w:rsid w:val="00F154B7"/>
    <w:rsid w:val="00F155AF"/>
    <w:rsid w:val="00F1603C"/>
    <w:rsid w:val="00F16677"/>
    <w:rsid w:val="00F170C7"/>
    <w:rsid w:val="00F173FF"/>
    <w:rsid w:val="00F174AC"/>
    <w:rsid w:val="00F177D1"/>
    <w:rsid w:val="00F17879"/>
    <w:rsid w:val="00F17C35"/>
    <w:rsid w:val="00F20064"/>
    <w:rsid w:val="00F2032C"/>
    <w:rsid w:val="00F20DB1"/>
    <w:rsid w:val="00F20E10"/>
    <w:rsid w:val="00F212BA"/>
    <w:rsid w:val="00F214FD"/>
    <w:rsid w:val="00F21B27"/>
    <w:rsid w:val="00F22521"/>
    <w:rsid w:val="00F2301D"/>
    <w:rsid w:val="00F23284"/>
    <w:rsid w:val="00F232EF"/>
    <w:rsid w:val="00F23A6E"/>
    <w:rsid w:val="00F23BB5"/>
    <w:rsid w:val="00F23F19"/>
    <w:rsid w:val="00F24115"/>
    <w:rsid w:val="00F249FD"/>
    <w:rsid w:val="00F24DB0"/>
    <w:rsid w:val="00F251ED"/>
    <w:rsid w:val="00F25232"/>
    <w:rsid w:val="00F2571D"/>
    <w:rsid w:val="00F25AD3"/>
    <w:rsid w:val="00F25BD4"/>
    <w:rsid w:val="00F25C0C"/>
    <w:rsid w:val="00F25C20"/>
    <w:rsid w:val="00F26344"/>
    <w:rsid w:val="00F26733"/>
    <w:rsid w:val="00F271AC"/>
    <w:rsid w:val="00F2729C"/>
    <w:rsid w:val="00F30699"/>
    <w:rsid w:val="00F3098A"/>
    <w:rsid w:val="00F3103E"/>
    <w:rsid w:val="00F32381"/>
    <w:rsid w:val="00F326A1"/>
    <w:rsid w:val="00F326AB"/>
    <w:rsid w:val="00F327F0"/>
    <w:rsid w:val="00F32921"/>
    <w:rsid w:val="00F32A78"/>
    <w:rsid w:val="00F32ADB"/>
    <w:rsid w:val="00F339B9"/>
    <w:rsid w:val="00F33A2F"/>
    <w:rsid w:val="00F33AA3"/>
    <w:rsid w:val="00F33B32"/>
    <w:rsid w:val="00F34C33"/>
    <w:rsid w:val="00F34CCB"/>
    <w:rsid w:val="00F350ED"/>
    <w:rsid w:val="00F35524"/>
    <w:rsid w:val="00F3599E"/>
    <w:rsid w:val="00F35ABF"/>
    <w:rsid w:val="00F35F30"/>
    <w:rsid w:val="00F35F33"/>
    <w:rsid w:val="00F35FCC"/>
    <w:rsid w:val="00F36445"/>
    <w:rsid w:val="00F3670C"/>
    <w:rsid w:val="00F36739"/>
    <w:rsid w:val="00F367EF"/>
    <w:rsid w:val="00F36EB2"/>
    <w:rsid w:val="00F3736C"/>
    <w:rsid w:val="00F378E2"/>
    <w:rsid w:val="00F3791C"/>
    <w:rsid w:val="00F37A51"/>
    <w:rsid w:val="00F4090F"/>
    <w:rsid w:val="00F40D7B"/>
    <w:rsid w:val="00F40D96"/>
    <w:rsid w:val="00F410E0"/>
    <w:rsid w:val="00F416F4"/>
    <w:rsid w:val="00F41C80"/>
    <w:rsid w:val="00F41D31"/>
    <w:rsid w:val="00F420F2"/>
    <w:rsid w:val="00F4297E"/>
    <w:rsid w:val="00F42DDE"/>
    <w:rsid w:val="00F45450"/>
    <w:rsid w:val="00F45AA6"/>
    <w:rsid w:val="00F45E4D"/>
    <w:rsid w:val="00F45F8F"/>
    <w:rsid w:val="00F46D3F"/>
    <w:rsid w:val="00F46DCF"/>
    <w:rsid w:val="00F472AD"/>
    <w:rsid w:val="00F47EFD"/>
    <w:rsid w:val="00F47F11"/>
    <w:rsid w:val="00F50518"/>
    <w:rsid w:val="00F508FC"/>
    <w:rsid w:val="00F5117D"/>
    <w:rsid w:val="00F51A97"/>
    <w:rsid w:val="00F51B76"/>
    <w:rsid w:val="00F5207E"/>
    <w:rsid w:val="00F53036"/>
    <w:rsid w:val="00F53181"/>
    <w:rsid w:val="00F5345E"/>
    <w:rsid w:val="00F537E5"/>
    <w:rsid w:val="00F53D18"/>
    <w:rsid w:val="00F53E8A"/>
    <w:rsid w:val="00F5464F"/>
    <w:rsid w:val="00F546A7"/>
    <w:rsid w:val="00F54B35"/>
    <w:rsid w:val="00F54F92"/>
    <w:rsid w:val="00F550FA"/>
    <w:rsid w:val="00F55240"/>
    <w:rsid w:val="00F553F6"/>
    <w:rsid w:val="00F56040"/>
    <w:rsid w:val="00F56814"/>
    <w:rsid w:val="00F56AB8"/>
    <w:rsid w:val="00F56F7A"/>
    <w:rsid w:val="00F5749E"/>
    <w:rsid w:val="00F575D2"/>
    <w:rsid w:val="00F578AB"/>
    <w:rsid w:val="00F60425"/>
    <w:rsid w:val="00F6067A"/>
    <w:rsid w:val="00F6109A"/>
    <w:rsid w:val="00F6133B"/>
    <w:rsid w:val="00F61361"/>
    <w:rsid w:val="00F6177F"/>
    <w:rsid w:val="00F61CF4"/>
    <w:rsid w:val="00F6211E"/>
    <w:rsid w:val="00F62783"/>
    <w:rsid w:val="00F6339C"/>
    <w:rsid w:val="00F63847"/>
    <w:rsid w:val="00F63D43"/>
    <w:rsid w:val="00F640E6"/>
    <w:rsid w:val="00F649C9"/>
    <w:rsid w:val="00F65134"/>
    <w:rsid w:val="00F652B4"/>
    <w:rsid w:val="00F65813"/>
    <w:rsid w:val="00F66D78"/>
    <w:rsid w:val="00F67240"/>
    <w:rsid w:val="00F67301"/>
    <w:rsid w:val="00F6733E"/>
    <w:rsid w:val="00F673FA"/>
    <w:rsid w:val="00F67BFA"/>
    <w:rsid w:val="00F67DD4"/>
    <w:rsid w:val="00F67EB0"/>
    <w:rsid w:val="00F70048"/>
    <w:rsid w:val="00F70239"/>
    <w:rsid w:val="00F70274"/>
    <w:rsid w:val="00F70C86"/>
    <w:rsid w:val="00F70E18"/>
    <w:rsid w:val="00F71484"/>
    <w:rsid w:val="00F714B0"/>
    <w:rsid w:val="00F714B3"/>
    <w:rsid w:val="00F72899"/>
    <w:rsid w:val="00F73674"/>
    <w:rsid w:val="00F7370F"/>
    <w:rsid w:val="00F74096"/>
    <w:rsid w:val="00F74B42"/>
    <w:rsid w:val="00F74C1F"/>
    <w:rsid w:val="00F74C57"/>
    <w:rsid w:val="00F757F5"/>
    <w:rsid w:val="00F76520"/>
    <w:rsid w:val="00F7663C"/>
    <w:rsid w:val="00F7676A"/>
    <w:rsid w:val="00F76AD8"/>
    <w:rsid w:val="00F76BA2"/>
    <w:rsid w:val="00F76D76"/>
    <w:rsid w:val="00F7784A"/>
    <w:rsid w:val="00F778D3"/>
    <w:rsid w:val="00F77EDD"/>
    <w:rsid w:val="00F77FC5"/>
    <w:rsid w:val="00F8006E"/>
    <w:rsid w:val="00F80E1A"/>
    <w:rsid w:val="00F80FF5"/>
    <w:rsid w:val="00F810EA"/>
    <w:rsid w:val="00F815DF"/>
    <w:rsid w:val="00F81695"/>
    <w:rsid w:val="00F819A2"/>
    <w:rsid w:val="00F81B45"/>
    <w:rsid w:val="00F81ED2"/>
    <w:rsid w:val="00F8211B"/>
    <w:rsid w:val="00F8213D"/>
    <w:rsid w:val="00F82610"/>
    <w:rsid w:val="00F82B3D"/>
    <w:rsid w:val="00F82C84"/>
    <w:rsid w:val="00F82CA2"/>
    <w:rsid w:val="00F82E06"/>
    <w:rsid w:val="00F83FE7"/>
    <w:rsid w:val="00F84740"/>
    <w:rsid w:val="00F847E3"/>
    <w:rsid w:val="00F850CA"/>
    <w:rsid w:val="00F85C6C"/>
    <w:rsid w:val="00F85DF9"/>
    <w:rsid w:val="00F87193"/>
    <w:rsid w:val="00F8741A"/>
    <w:rsid w:val="00F87826"/>
    <w:rsid w:val="00F87A5A"/>
    <w:rsid w:val="00F87AC0"/>
    <w:rsid w:val="00F87C2C"/>
    <w:rsid w:val="00F87CB7"/>
    <w:rsid w:val="00F87D17"/>
    <w:rsid w:val="00F9068F"/>
    <w:rsid w:val="00F9092C"/>
    <w:rsid w:val="00F90D04"/>
    <w:rsid w:val="00F911C8"/>
    <w:rsid w:val="00F91A48"/>
    <w:rsid w:val="00F91A72"/>
    <w:rsid w:val="00F9211C"/>
    <w:rsid w:val="00F92F55"/>
    <w:rsid w:val="00F92FCE"/>
    <w:rsid w:val="00F931E6"/>
    <w:rsid w:val="00F933F7"/>
    <w:rsid w:val="00F93E80"/>
    <w:rsid w:val="00F9419D"/>
    <w:rsid w:val="00F9466B"/>
    <w:rsid w:val="00F949BA"/>
    <w:rsid w:val="00F94AA9"/>
    <w:rsid w:val="00F94B11"/>
    <w:rsid w:val="00F94CC9"/>
    <w:rsid w:val="00F952BA"/>
    <w:rsid w:val="00F95342"/>
    <w:rsid w:val="00F95D93"/>
    <w:rsid w:val="00F96E91"/>
    <w:rsid w:val="00F97278"/>
    <w:rsid w:val="00F975F4"/>
    <w:rsid w:val="00F97A0D"/>
    <w:rsid w:val="00F97C0C"/>
    <w:rsid w:val="00F97C69"/>
    <w:rsid w:val="00FA0489"/>
    <w:rsid w:val="00FA08B4"/>
    <w:rsid w:val="00FA1401"/>
    <w:rsid w:val="00FA1434"/>
    <w:rsid w:val="00FA192C"/>
    <w:rsid w:val="00FA2A55"/>
    <w:rsid w:val="00FA320E"/>
    <w:rsid w:val="00FA3458"/>
    <w:rsid w:val="00FA3534"/>
    <w:rsid w:val="00FA3891"/>
    <w:rsid w:val="00FA3C1E"/>
    <w:rsid w:val="00FA40D4"/>
    <w:rsid w:val="00FA4670"/>
    <w:rsid w:val="00FA47E5"/>
    <w:rsid w:val="00FA5345"/>
    <w:rsid w:val="00FA5928"/>
    <w:rsid w:val="00FA5EA1"/>
    <w:rsid w:val="00FA6809"/>
    <w:rsid w:val="00FA68F1"/>
    <w:rsid w:val="00FA6CF3"/>
    <w:rsid w:val="00FA7562"/>
    <w:rsid w:val="00FA764A"/>
    <w:rsid w:val="00FA78A1"/>
    <w:rsid w:val="00FA79E5"/>
    <w:rsid w:val="00FA7DD7"/>
    <w:rsid w:val="00FA7FA8"/>
    <w:rsid w:val="00FB0094"/>
    <w:rsid w:val="00FB08DC"/>
    <w:rsid w:val="00FB1034"/>
    <w:rsid w:val="00FB1111"/>
    <w:rsid w:val="00FB13E4"/>
    <w:rsid w:val="00FB1472"/>
    <w:rsid w:val="00FB1476"/>
    <w:rsid w:val="00FB173F"/>
    <w:rsid w:val="00FB259A"/>
    <w:rsid w:val="00FB29C7"/>
    <w:rsid w:val="00FB2C0A"/>
    <w:rsid w:val="00FB2C33"/>
    <w:rsid w:val="00FB2EE2"/>
    <w:rsid w:val="00FB30E4"/>
    <w:rsid w:val="00FB3442"/>
    <w:rsid w:val="00FB35C4"/>
    <w:rsid w:val="00FB3A9C"/>
    <w:rsid w:val="00FB446B"/>
    <w:rsid w:val="00FB452C"/>
    <w:rsid w:val="00FB4BDD"/>
    <w:rsid w:val="00FB5084"/>
    <w:rsid w:val="00FB508A"/>
    <w:rsid w:val="00FB533D"/>
    <w:rsid w:val="00FB5E1C"/>
    <w:rsid w:val="00FB6045"/>
    <w:rsid w:val="00FB60AA"/>
    <w:rsid w:val="00FB6195"/>
    <w:rsid w:val="00FB6456"/>
    <w:rsid w:val="00FB696C"/>
    <w:rsid w:val="00FB6D19"/>
    <w:rsid w:val="00FB6ED4"/>
    <w:rsid w:val="00FB7514"/>
    <w:rsid w:val="00FC00E4"/>
    <w:rsid w:val="00FC0406"/>
    <w:rsid w:val="00FC0646"/>
    <w:rsid w:val="00FC068E"/>
    <w:rsid w:val="00FC0697"/>
    <w:rsid w:val="00FC22FB"/>
    <w:rsid w:val="00FC25BC"/>
    <w:rsid w:val="00FC27B1"/>
    <w:rsid w:val="00FC2A75"/>
    <w:rsid w:val="00FC2C33"/>
    <w:rsid w:val="00FC352B"/>
    <w:rsid w:val="00FC36BA"/>
    <w:rsid w:val="00FC3719"/>
    <w:rsid w:val="00FC375A"/>
    <w:rsid w:val="00FC3B71"/>
    <w:rsid w:val="00FC3BB8"/>
    <w:rsid w:val="00FC40D4"/>
    <w:rsid w:val="00FC42FA"/>
    <w:rsid w:val="00FC4BE8"/>
    <w:rsid w:val="00FC4CBD"/>
    <w:rsid w:val="00FC50AE"/>
    <w:rsid w:val="00FC5B73"/>
    <w:rsid w:val="00FC5B86"/>
    <w:rsid w:val="00FC6517"/>
    <w:rsid w:val="00FC66DB"/>
    <w:rsid w:val="00FC68E9"/>
    <w:rsid w:val="00FC6AD4"/>
    <w:rsid w:val="00FC6AFD"/>
    <w:rsid w:val="00FC7590"/>
    <w:rsid w:val="00FC7CEB"/>
    <w:rsid w:val="00FD0D3B"/>
    <w:rsid w:val="00FD14F1"/>
    <w:rsid w:val="00FD1EBA"/>
    <w:rsid w:val="00FD233D"/>
    <w:rsid w:val="00FD27D4"/>
    <w:rsid w:val="00FD3424"/>
    <w:rsid w:val="00FD3A5F"/>
    <w:rsid w:val="00FD4361"/>
    <w:rsid w:val="00FD45F5"/>
    <w:rsid w:val="00FD47CF"/>
    <w:rsid w:val="00FD47DB"/>
    <w:rsid w:val="00FD59B0"/>
    <w:rsid w:val="00FD5D16"/>
    <w:rsid w:val="00FD5DFE"/>
    <w:rsid w:val="00FD6D28"/>
    <w:rsid w:val="00FD72A7"/>
    <w:rsid w:val="00FD7696"/>
    <w:rsid w:val="00FD78B9"/>
    <w:rsid w:val="00FD79A8"/>
    <w:rsid w:val="00FD7A2E"/>
    <w:rsid w:val="00FD7A8B"/>
    <w:rsid w:val="00FE098C"/>
    <w:rsid w:val="00FE0D27"/>
    <w:rsid w:val="00FE0EBE"/>
    <w:rsid w:val="00FE0EFE"/>
    <w:rsid w:val="00FE0F6D"/>
    <w:rsid w:val="00FE148A"/>
    <w:rsid w:val="00FE1903"/>
    <w:rsid w:val="00FE1BA3"/>
    <w:rsid w:val="00FE1BEB"/>
    <w:rsid w:val="00FE1E2D"/>
    <w:rsid w:val="00FE1E8B"/>
    <w:rsid w:val="00FE22AD"/>
    <w:rsid w:val="00FE26F0"/>
    <w:rsid w:val="00FE2D86"/>
    <w:rsid w:val="00FE3221"/>
    <w:rsid w:val="00FE3386"/>
    <w:rsid w:val="00FE34EC"/>
    <w:rsid w:val="00FE38AC"/>
    <w:rsid w:val="00FE3AC6"/>
    <w:rsid w:val="00FE41D8"/>
    <w:rsid w:val="00FE4425"/>
    <w:rsid w:val="00FE4918"/>
    <w:rsid w:val="00FE583B"/>
    <w:rsid w:val="00FE58E0"/>
    <w:rsid w:val="00FE5BA9"/>
    <w:rsid w:val="00FE5F54"/>
    <w:rsid w:val="00FE6308"/>
    <w:rsid w:val="00FE63A7"/>
    <w:rsid w:val="00FE6B44"/>
    <w:rsid w:val="00FE73AA"/>
    <w:rsid w:val="00FE78AB"/>
    <w:rsid w:val="00FE7D6E"/>
    <w:rsid w:val="00FE7DAE"/>
    <w:rsid w:val="00FF01C8"/>
    <w:rsid w:val="00FF02B1"/>
    <w:rsid w:val="00FF0B4B"/>
    <w:rsid w:val="00FF126A"/>
    <w:rsid w:val="00FF1ACC"/>
    <w:rsid w:val="00FF1E2F"/>
    <w:rsid w:val="00FF21BD"/>
    <w:rsid w:val="00FF23D3"/>
    <w:rsid w:val="00FF2729"/>
    <w:rsid w:val="00FF2CCE"/>
    <w:rsid w:val="00FF2E85"/>
    <w:rsid w:val="00FF32F5"/>
    <w:rsid w:val="00FF3333"/>
    <w:rsid w:val="00FF34FF"/>
    <w:rsid w:val="00FF36DF"/>
    <w:rsid w:val="00FF3AFD"/>
    <w:rsid w:val="00FF3F53"/>
    <w:rsid w:val="00FF3F80"/>
    <w:rsid w:val="00FF4660"/>
    <w:rsid w:val="00FF49DF"/>
    <w:rsid w:val="00FF4ACA"/>
    <w:rsid w:val="00FF4C5C"/>
    <w:rsid w:val="00FF4E71"/>
    <w:rsid w:val="00FF5169"/>
    <w:rsid w:val="00FF55AA"/>
    <w:rsid w:val="00FF5E6D"/>
    <w:rsid w:val="00FF6D3B"/>
    <w:rsid w:val="00FF70E4"/>
    <w:rsid w:val="00FF7369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D51A30"/>
  <w15:chartTrackingRefBased/>
  <w15:docId w15:val="{E2C8EE74-B292-4816-A652-D03EFF5B8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62394"/>
    <w:pPr>
      <w:widowControl w:val="0"/>
      <w:spacing w:line="360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1C15D1"/>
    <w:pPr>
      <w:keepNext/>
      <w:keepLines/>
      <w:numPr>
        <w:numId w:val="41"/>
      </w:numPr>
      <w:spacing w:before="120" w:after="120"/>
      <w:jc w:val="left"/>
      <w:outlineLvl w:val="0"/>
    </w:pPr>
    <w:rPr>
      <w:rFonts w:eastAsia="Times New Roman"/>
      <w:b/>
      <w:bCs/>
      <w:kern w:val="44"/>
      <w:sz w:val="30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E3065E"/>
    <w:pPr>
      <w:keepNext/>
      <w:keepLines/>
      <w:numPr>
        <w:numId w:val="45"/>
      </w:numPr>
      <w:spacing w:before="120"/>
      <w:outlineLvl w:val="1"/>
    </w:pPr>
    <w:rPr>
      <w:rFonts w:eastAsia="Times New Roman" w:cstheme="majorBidi"/>
      <w:b/>
      <w:bCs/>
      <w:sz w:val="28"/>
      <w:szCs w:val="32"/>
    </w:rPr>
  </w:style>
  <w:style w:type="paragraph" w:styleId="3">
    <w:name w:val="heading 3"/>
    <w:aliases w:val="一级标题"/>
    <w:basedOn w:val="a0"/>
    <w:next w:val="a0"/>
    <w:link w:val="30"/>
    <w:uiPriority w:val="9"/>
    <w:unhideWhenUsed/>
    <w:qFormat/>
    <w:rsid w:val="00ED4917"/>
    <w:pPr>
      <w:keepNext/>
      <w:keepLines/>
      <w:numPr>
        <w:ilvl w:val="1"/>
        <w:numId w:val="45"/>
      </w:numPr>
      <w:spacing w:before="120"/>
      <w:outlineLvl w:val="2"/>
    </w:pPr>
    <w:rPr>
      <w:rFonts w:eastAsia="Times New Roman"/>
      <w:b/>
      <w:bCs/>
      <w:sz w:val="24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2C3EB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aliases w:val="二级标题"/>
    <w:basedOn w:val="a0"/>
    <w:next w:val="a0"/>
    <w:link w:val="50"/>
    <w:uiPriority w:val="9"/>
    <w:unhideWhenUsed/>
    <w:qFormat/>
    <w:rsid w:val="00694203"/>
    <w:pPr>
      <w:keepNext/>
      <w:keepLines/>
      <w:spacing w:before="120" w:after="120"/>
      <w:outlineLvl w:val="4"/>
    </w:pPr>
    <w:rPr>
      <w:rFonts w:eastAsia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B3D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1B3DF5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1B3D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1B3DF5"/>
    <w:rPr>
      <w:sz w:val="18"/>
      <w:szCs w:val="18"/>
    </w:rPr>
  </w:style>
  <w:style w:type="character" w:customStyle="1" w:styleId="MTEquationSection">
    <w:name w:val="MTEquationSection"/>
    <w:basedOn w:val="a1"/>
    <w:rsid w:val="00507F29"/>
    <w:rPr>
      <w:rFonts w:ascii="Times New Roman" w:eastAsia="宋体" w:hAnsi="Times New Roman"/>
      <w:b/>
      <w:vanish/>
      <w:color w:val="FF0000"/>
      <w:sz w:val="24"/>
    </w:rPr>
  </w:style>
  <w:style w:type="paragraph" w:customStyle="1" w:styleId="MTDisplayEquation">
    <w:name w:val="MTDisplayEquation"/>
    <w:basedOn w:val="a0"/>
    <w:next w:val="a0"/>
    <w:link w:val="MTDisplayEquation0"/>
    <w:rsid w:val="00666E0D"/>
    <w:pPr>
      <w:tabs>
        <w:tab w:val="center" w:pos="4840"/>
        <w:tab w:val="right" w:pos="9680"/>
      </w:tabs>
    </w:pPr>
  </w:style>
  <w:style w:type="character" w:customStyle="1" w:styleId="MTDisplayEquation0">
    <w:name w:val="MTDisplayEquation 字符"/>
    <w:basedOn w:val="a1"/>
    <w:link w:val="MTDisplayEquation"/>
    <w:rsid w:val="00666E0D"/>
  </w:style>
  <w:style w:type="paragraph" w:customStyle="1" w:styleId="EndNoteBibliographyTitle">
    <w:name w:val="EndNote Bibliography Title"/>
    <w:basedOn w:val="a0"/>
    <w:link w:val="EndNoteBibliographyTitle0"/>
    <w:rsid w:val="00832D1F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1"/>
    <w:link w:val="EndNoteBibliographyTitle"/>
    <w:rsid w:val="00832D1F"/>
    <w:rPr>
      <w:noProof/>
      <w:sz w:val="20"/>
    </w:rPr>
  </w:style>
  <w:style w:type="paragraph" w:customStyle="1" w:styleId="EndNoteBibliography">
    <w:name w:val="EndNote Bibliography"/>
    <w:basedOn w:val="a0"/>
    <w:link w:val="EndNoteBibliography0"/>
    <w:rsid w:val="00A25FC5"/>
    <w:pPr>
      <w:spacing w:afterLines="15" w:after="15" w:line="240" w:lineRule="auto"/>
    </w:pPr>
    <w:rPr>
      <w:noProof/>
      <w:sz w:val="20"/>
    </w:rPr>
  </w:style>
  <w:style w:type="character" w:customStyle="1" w:styleId="EndNoteBibliography0">
    <w:name w:val="EndNote Bibliography 字符"/>
    <w:basedOn w:val="a1"/>
    <w:link w:val="EndNoteBibliography"/>
    <w:rsid w:val="00A25FC5"/>
    <w:rPr>
      <w:noProof/>
      <w:sz w:val="20"/>
    </w:rPr>
  </w:style>
  <w:style w:type="character" w:styleId="a8">
    <w:name w:val="Hyperlink"/>
    <w:basedOn w:val="a1"/>
    <w:uiPriority w:val="99"/>
    <w:unhideWhenUsed/>
    <w:rsid w:val="00832D1F"/>
    <w:rPr>
      <w:color w:val="0000FF" w:themeColor="hyperlink"/>
      <w:u w:val="single"/>
    </w:rPr>
  </w:style>
  <w:style w:type="character" w:styleId="a9">
    <w:name w:val="FollowedHyperlink"/>
    <w:basedOn w:val="a1"/>
    <w:uiPriority w:val="99"/>
    <w:semiHidden/>
    <w:unhideWhenUsed/>
    <w:rsid w:val="00593C8E"/>
    <w:rPr>
      <w:color w:val="0000FF" w:themeColor="followedHyperlink"/>
      <w:u w:val="single"/>
    </w:rPr>
  </w:style>
  <w:style w:type="paragraph" w:styleId="aa">
    <w:name w:val="List Paragraph"/>
    <w:basedOn w:val="a0"/>
    <w:link w:val="ab"/>
    <w:uiPriority w:val="34"/>
    <w:qFormat/>
    <w:rsid w:val="00861B43"/>
    <w:pPr>
      <w:ind w:firstLineChars="200" w:firstLine="420"/>
    </w:pPr>
  </w:style>
  <w:style w:type="table" w:styleId="ac">
    <w:name w:val="Table Grid"/>
    <w:basedOn w:val="a2"/>
    <w:uiPriority w:val="39"/>
    <w:rsid w:val="00861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列表段落 字符"/>
    <w:basedOn w:val="a1"/>
    <w:link w:val="aa"/>
    <w:uiPriority w:val="34"/>
    <w:rsid w:val="00861B43"/>
  </w:style>
  <w:style w:type="paragraph" w:styleId="ad">
    <w:name w:val="footnote text"/>
    <w:basedOn w:val="a0"/>
    <w:link w:val="ae"/>
    <w:uiPriority w:val="99"/>
    <w:semiHidden/>
    <w:unhideWhenUsed/>
    <w:rsid w:val="00861B43"/>
    <w:pPr>
      <w:snapToGrid w:val="0"/>
      <w:jc w:val="left"/>
    </w:pPr>
    <w:rPr>
      <w:sz w:val="18"/>
      <w:szCs w:val="18"/>
    </w:rPr>
  </w:style>
  <w:style w:type="character" w:customStyle="1" w:styleId="ae">
    <w:name w:val="脚注文本 字符"/>
    <w:basedOn w:val="a1"/>
    <w:link w:val="ad"/>
    <w:uiPriority w:val="99"/>
    <w:semiHidden/>
    <w:rsid w:val="00861B43"/>
    <w:rPr>
      <w:sz w:val="18"/>
      <w:szCs w:val="18"/>
    </w:rPr>
  </w:style>
  <w:style w:type="character" w:styleId="af">
    <w:name w:val="footnote reference"/>
    <w:basedOn w:val="a1"/>
    <w:uiPriority w:val="99"/>
    <w:semiHidden/>
    <w:unhideWhenUsed/>
    <w:rsid w:val="00861B43"/>
    <w:rPr>
      <w:vertAlign w:val="superscript"/>
    </w:rPr>
  </w:style>
  <w:style w:type="character" w:styleId="af0">
    <w:name w:val="annotation reference"/>
    <w:basedOn w:val="a1"/>
    <w:uiPriority w:val="99"/>
    <w:semiHidden/>
    <w:unhideWhenUsed/>
    <w:rsid w:val="000B4A61"/>
    <w:rPr>
      <w:sz w:val="21"/>
      <w:szCs w:val="21"/>
    </w:rPr>
  </w:style>
  <w:style w:type="paragraph" w:styleId="af1">
    <w:name w:val="annotation text"/>
    <w:basedOn w:val="a0"/>
    <w:link w:val="af2"/>
    <w:uiPriority w:val="99"/>
    <w:semiHidden/>
    <w:unhideWhenUsed/>
    <w:rsid w:val="000B4A61"/>
    <w:pPr>
      <w:jc w:val="left"/>
    </w:pPr>
  </w:style>
  <w:style w:type="character" w:customStyle="1" w:styleId="af2">
    <w:name w:val="批注文字 字符"/>
    <w:basedOn w:val="a1"/>
    <w:link w:val="af1"/>
    <w:uiPriority w:val="99"/>
    <w:semiHidden/>
    <w:rsid w:val="000B4A61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B4A61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0B4A61"/>
    <w:rPr>
      <w:b/>
      <w:bCs/>
    </w:rPr>
  </w:style>
  <w:style w:type="paragraph" w:styleId="af5">
    <w:name w:val="Balloon Text"/>
    <w:basedOn w:val="a0"/>
    <w:link w:val="af6"/>
    <w:uiPriority w:val="99"/>
    <w:semiHidden/>
    <w:unhideWhenUsed/>
    <w:rsid w:val="000B4A61"/>
    <w:rPr>
      <w:sz w:val="18"/>
      <w:szCs w:val="18"/>
    </w:rPr>
  </w:style>
  <w:style w:type="character" w:customStyle="1" w:styleId="af6">
    <w:name w:val="批注框文本 字符"/>
    <w:basedOn w:val="a1"/>
    <w:link w:val="af5"/>
    <w:uiPriority w:val="99"/>
    <w:semiHidden/>
    <w:rsid w:val="000B4A61"/>
    <w:rPr>
      <w:sz w:val="18"/>
      <w:szCs w:val="18"/>
    </w:rPr>
  </w:style>
  <w:style w:type="paragraph" w:styleId="af7">
    <w:name w:val="Title"/>
    <w:basedOn w:val="a0"/>
    <w:next w:val="a0"/>
    <w:link w:val="af8"/>
    <w:uiPriority w:val="10"/>
    <w:qFormat/>
    <w:rsid w:val="001F3ED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8">
    <w:name w:val="标题 字符"/>
    <w:basedOn w:val="a1"/>
    <w:link w:val="af7"/>
    <w:uiPriority w:val="10"/>
    <w:rsid w:val="001F3ED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">
    <w:name w:val="Subtitle"/>
    <w:aliases w:val="三级标题"/>
    <w:basedOn w:val="a0"/>
    <w:next w:val="a0"/>
    <w:link w:val="af9"/>
    <w:uiPriority w:val="11"/>
    <w:qFormat/>
    <w:rsid w:val="0024552C"/>
    <w:pPr>
      <w:numPr>
        <w:ilvl w:val="1"/>
        <w:numId w:val="41"/>
      </w:numPr>
      <w:spacing w:afterLines="50" w:after="50"/>
      <w:jc w:val="left"/>
      <w:outlineLvl w:val="1"/>
    </w:pPr>
    <w:rPr>
      <w:rFonts w:eastAsia="Times New Roman"/>
      <w:b/>
      <w:bCs/>
      <w:kern w:val="28"/>
      <w:sz w:val="24"/>
      <w:szCs w:val="32"/>
    </w:rPr>
  </w:style>
  <w:style w:type="character" w:customStyle="1" w:styleId="af9">
    <w:name w:val="副标题 字符"/>
    <w:aliases w:val="三级标题 字符"/>
    <w:basedOn w:val="a1"/>
    <w:link w:val="a"/>
    <w:uiPriority w:val="11"/>
    <w:rsid w:val="0024552C"/>
    <w:rPr>
      <w:rFonts w:eastAsia="Times New Roman"/>
      <w:b/>
      <w:bCs/>
      <w:kern w:val="28"/>
      <w:sz w:val="24"/>
      <w:szCs w:val="32"/>
    </w:rPr>
  </w:style>
  <w:style w:type="paragraph" w:styleId="afa">
    <w:name w:val="Normal (Web)"/>
    <w:basedOn w:val="a0"/>
    <w:uiPriority w:val="99"/>
    <w:semiHidden/>
    <w:unhideWhenUsed/>
    <w:rsid w:val="00DE5F2A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styleId="afb">
    <w:name w:val="line number"/>
    <w:basedOn w:val="a1"/>
    <w:uiPriority w:val="99"/>
    <w:semiHidden/>
    <w:unhideWhenUsed/>
    <w:rsid w:val="00E902E6"/>
  </w:style>
  <w:style w:type="character" w:customStyle="1" w:styleId="10">
    <w:name w:val="标题 1 字符"/>
    <w:basedOn w:val="a1"/>
    <w:link w:val="1"/>
    <w:uiPriority w:val="9"/>
    <w:rsid w:val="001C15D1"/>
    <w:rPr>
      <w:rFonts w:eastAsia="Times New Roman"/>
      <w:b/>
      <w:bCs/>
      <w:kern w:val="44"/>
      <w:sz w:val="30"/>
      <w:szCs w:val="44"/>
    </w:rPr>
  </w:style>
  <w:style w:type="paragraph" w:styleId="TOC">
    <w:name w:val="TOC Heading"/>
    <w:basedOn w:val="1"/>
    <w:next w:val="a0"/>
    <w:uiPriority w:val="39"/>
    <w:unhideWhenUsed/>
    <w:qFormat/>
    <w:rsid w:val="002D0A9B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0"/>
    <w:next w:val="a0"/>
    <w:autoRedefine/>
    <w:uiPriority w:val="39"/>
    <w:unhideWhenUsed/>
    <w:rsid w:val="008B63FF"/>
    <w:pPr>
      <w:spacing w:before="120" w:line="380" w:lineRule="exact"/>
      <w:jc w:val="left"/>
    </w:pPr>
    <w:rPr>
      <w:rFonts w:eastAsia="Times New Roman"/>
      <w:b/>
      <w:bCs/>
      <w:sz w:val="21"/>
      <w:szCs w:val="24"/>
    </w:rPr>
  </w:style>
  <w:style w:type="paragraph" w:styleId="TOC2">
    <w:name w:val="toc 2"/>
    <w:basedOn w:val="a0"/>
    <w:next w:val="a0"/>
    <w:autoRedefine/>
    <w:uiPriority w:val="39"/>
    <w:unhideWhenUsed/>
    <w:rsid w:val="008B63FF"/>
    <w:pPr>
      <w:tabs>
        <w:tab w:val="right" w:leader="dot" w:pos="9628"/>
      </w:tabs>
      <w:spacing w:line="380" w:lineRule="exact"/>
      <w:ind w:firstLineChars="150" w:firstLine="331"/>
      <w:jc w:val="left"/>
    </w:pPr>
    <w:rPr>
      <w:bCs/>
      <w:sz w:val="20"/>
      <w:szCs w:val="20"/>
    </w:rPr>
  </w:style>
  <w:style w:type="character" w:customStyle="1" w:styleId="30">
    <w:name w:val="标题 3 字符"/>
    <w:aliases w:val="一级标题 字符"/>
    <w:basedOn w:val="a1"/>
    <w:link w:val="3"/>
    <w:uiPriority w:val="9"/>
    <w:rsid w:val="00ED4917"/>
    <w:rPr>
      <w:rFonts w:eastAsia="Times New Roman"/>
      <w:b/>
      <w:bCs/>
      <w:sz w:val="24"/>
      <w:szCs w:val="32"/>
    </w:rPr>
  </w:style>
  <w:style w:type="paragraph" w:styleId="afc">
    <w:name w:val="No Spacing"/>
    <w:uiPriority w:val="1"/>
    <w:qFormat/>
    <w:rsid w:val="007D3A57"/>
    <w:pPr>
      <w:widowControl w:val="0"/>
      <w:jc w:val="both"/>
    </w:pPr>
  </w:style>
  <w:style w:type="character" w:customStyle="1" w:styleId="11">
    <w:name w:val="未处理的提及1"/>
    <w:basedOn w:val="a1"/>
    <w:uiPriority w:val="99"/>
    <w:semiHidden/>
    <w:unhideWhenUsed/>
    <w:rsid w:val="003809B4"/>
    <w:rPr>
      <w:color w:val="605E5C"/>
      <w:shd w:val="clear" w:color="auto" w:fill="E1DFDD"/>
    </w:rPr>
  </w:style>
  <w:style w:type="character" w:customStyle="1" w:styleId="20">
    <w:name w:val="标题 2 字符"/>
    <w:basedOn w:val="a1"/>
    <w:link w:val="2"/>
    <w:uiPriority w:val="9"/>
    <w:rsid w:val="00E3065E"/>
    <w:rPr>
      <w:rFonts w:eastAsia="Times New Roman" w:cstheme="majorBidi"/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sid w:val="002C3EB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aliases w:val="二级标题 字符"/>
    <w:basedOn w:val="a1"/>
    <w:link w:val="5"/>
    <w:uiPriority w:val="9"/>
    <w:rsid w:val="00694203"/>
    <w:rPr>
      <w:rFonts w:eastAsia="Times New Roman"/>
      <w:b/>
      <w:bCs/>
      <w:sz w:val="28"/>
      <w:szCs w:val="28"/>
    </w:rPr>
  </w:style>
  <w:style w:type="paragraph" w:styleId="TOC5">
    <w:name w:val="toc 5"/>
    <w:basedOn w:val="a0"/>
    <w:next w:val="a0"/>
    <w:autoRedefine/>
    <w:uiPriority w:val="39"/>
    <w:unhideWhenUsed/>
    <w:rsid w:val="0049789A"/>
    <w:pPr>
      <w:ind w:left="660"/>
      <w:jc w:val="left"/>
    </w:pPr>
    <w:rPr>
      <w:rFonts w:asciiTheme="minorHAnsi" w:hAnsiTheme="minorHAnsi"/>
      <w:sz w:val="20"/>
      <w:szCs w:val="20"/>
    </w:rPr>
  </w:style>
  <w:style w:type="paragraph" w:styleId="TOC3">
    <w:name w:val="toc 3"/>
    <w:basedOn w:val="a0"/>
    <w:next w:val="a0"/>
    <w:autoRedefine/>
    <w:uiPriority w:val="39"/>
    <w:unhideWhenUsed/>
    <w:rsid w:val="00615BC0"/>
    <w:pPr>
      <w:ind w:left="220"/>
      <w:jc w:val="left"/>
    </w:pPr>
    <w:rPr>
      <w:sz w:val="20"/>
      <w:szCs w:val="20"/>
    </w:rPr>
  </w:style>
  <w:style w:type="paragraph" w:styleId="TOC4">
    <w:name w:val="toc 4"/>
    <w:basedOn w:val="a0"/>
    <w:next w:val="a0"/>
    <w:autoRedefine/>
    <w:uiPriority w:val="39"/>
    <w:unhideWhenUsed/>
    <w:rsid w:val="00615BC0"/>
    <w:pPr>
      <w:ind w:left="44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a0"/>
    <w:next w:val="a0"/>
    <w:autoRedefine/>
    <w:uiPriority w:val="39"/>
    <w:unhideWhenUsed/>
    <w:rsid w:val="00615BC0"/>
    <w:pPr>
      <w:ind w:left="88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a0"/>
    <w:next w:val="a0"/>
    <w:autoRedefine/>
    <w:uiPriority w:val="39"/>
    <w:unhideWhenUsed/>
    <w:rsid w:val="00615BC0"/>
    <w:pPr>
      <w:ind w:left="11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a0"/>
    <w:next w:val="a0"/>
    <w:autoRedefine/>
    <w:uiPriority w:val="39"/>
    <w:unhideWhenUsed/>
    <w:rsid w:val="00615BC0"/>
    <w:pPr>
      <w:ind w:left="132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a0"/>
    <w:next w:val="a0"/>
    <w:autoRedefine/>
    <w:uiPriority w:val="39"/>
    <w:unhideWhenUsed/>
    <w:rsid w:val="00615BC0"/>
    <w:pPr>
      <w:ind w:left="1540"/>
      <w:jc w:val="left"/>
    </w:pPr>
    <w:rPr>
      <w:rFonts w:asciiTheme="minorHAnsi" w:hAnsiTheme="minorHAnsi"/>
      <w:sz w:val="20"/>
      <w:szCs w:val="20"/>
    </w:rPr>
  </w:style>
  <w:style w:type="paragraph" w:styleId="afd">
    <w:name w:val="Revision"/>
    <w:hidden/>
    <w:uiPriority w:val="99"/>
    <w:semiHidden/>
    <w:rsid w:val="00D23678"/>
  </w:style>
  <w:style w:type="character" w:customStyle="1" w:styleId="MTConvertedEquation">
    <w:name w:val="MTConvertedEquation"/>
    <w:basedOn w:val="a1"/>
    <w:rsid w:val="000705DD"/>
  </w:style>
  <w:style w:type="character" w:customStyle="1" w:styleId="21">
    <w:name w:val="未处理的提及2"/>
    <w:basedOn w:val="a1"/>
    <w:uiPriority w:val="99"/>
    <w:semiHidden/>
    <w:unhideWhenUsed/>
    <w:rsid w:val="00274732"/>
    <w:rPr>
      <w:color w:val="605E5C"/>
      <w:shd w:val="clear" w:color="auto" w:fill="E1DFDD"/>
    </w:rPr>
  </w:style>
  <w:style w:type="character" w:customStyle="1" w:styleId="31">
    <w:name w:val="未处理的提及3"/>
    <w:basedOn w:val="a1"/>
    <w:uiPriority w:val="99"/>
    <w:semiHidden/>
    <w:unhideWhenUsed/>
    <w:rsid w:val="000C4448"/>
    <w:rPr>
      <w:color w:val="605E5C"/>
      <w:shd w:val="clear" w:color="auto" w:fill="E1DFDD"/>
    </w:rPr>
  </w:style>
  <w:style w:type="paragraph" w:customStyle="1" w:styleId="Acknowledgement">
    <w:name w:val="Acknowledgement"/>
    <w:basedOn w:val="a0"/>
    <w:rsid w:val="00BB0BDD"/>
    <w:pPr>
      <w:widowControl/>
      <w:spacing w:before="120" w:line="240" w:lineRule="auto"/>
      <w:ind w:left="720" w:hanging="720"/>
      <w:jc w:val="left"/>
    </w:pPr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0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5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4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9107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792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0932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3165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5836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9.wmf"/><Relationship Id="rId170" Type="http://schemas.openxmlformats.org/officeDocument/2006/relationships/oleObject" Target="embeddings/oleObject79.bin"/><Relationship Id="rId226" Type="http://schemas.openxmlformats.org/officeDocument/2006/relationships/image" Target="media/image113.wmf"/><Relationship Id="rId268" Type="http://schemas.openxmlformats.org/officeDocument/2006/relationships/image" Target="media/image135.wmf"/><Relationship Id="rId32" Type="http://schemas.openxmlformats.org/officeDocument/2006/relationships/oleObject" Target="embeddings/oleObject12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image" Target="media/image119.wmf"/><Relationship Id="rId279" Type="http://schemas.openxmlformats.org/officeDocument/2006/relationships/oleObject" Target="embeddings/oleObject132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4.bin"/><Relationship Id="rId290" Type="http://schemas.openxmlformats.org/officeDocument/2006/relationships/image" Target="media/image146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69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48" Type="http://schemas.openxmlformats.org/officeDocument/2006/relationships/image" Target="media/image125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3.bin"/><Relationship Id="rId140" Type="http://schemas.openxmlformats.org/officeDocument/2006/relationships/image" Target="media/image69.wmf"/><Relationship Id="rId161" Type="http://schemas.openxmlformats.org/officeDocument/2006/relationships/image" Target="media/image80.wmf"/><Relationship Id="rId182" Type="http://schemas.openxmlformats.org/officeDocument/2006/relationships/image" Target="media/image91.wmf"/><Relationship Id="rId217" Type="http://schemas.openxmlformats.org/officeDocument/2006/relationships/oleObject" Target="embeddings/oleObject10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2.bin"/><Relationship Id="rId259" Type="http://schemas.openxmlformats.org/officeDocument/2006/relationships/oleObject" Target="embeddings/oleObject122.bin"/><Relationship Id="rId23" Type="http://schemas.openxmlformats.org/officeDocument/2006/relationships/image" Target="media/image9.wmf"/><Relationship Id="rId119" Type="http://schemas.openxmlformats.org/officeDocument/2006/relationships/image" Target="media/image58.wmf"/><Relationship Id="rId270" Type="http://schemas.openxmlformats.org/officeDocument/2006/relationships/image" Target="media/image136.wmf"/><Relationship Id="rId291" Type="http://schemas.openxmlformats.org/officeDocument/2006/relationships/oleObject" Target="embeddings/oleObject138.bin"/><Relationship Id="rId44" Type="http://schemas.openxmlformats.org/officeDocument/2006/relationships/oleObject" Target="embeddings/oleObject18.bin"/><Relationship Id="rId65" Type="http://schemas.openxmlformats.org/officeDocument/2006/relationships/oleObject" Target="embeddings/oleObject28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0.bin"/><Relationship Id="rId151" Type="http://schemas.openxmlformats.org/officeDocument/2006/relationships/image" Target="media/image75.wmf"/><Relationship Id="rId172" Type="http://schemas.openxmlformats.org/officeDocument/2006/relationships/oleObject" Target="embeddings/oleObject80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image" Target="media/image114.wmf"/><Relationship Id="rId249" Type="http://schemas.openxmlformats.org/officeDocument/2006/relationships/oleObject" Target="embeddings/oleObject117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image" Target="media/image131.wmf"/><Relationship Id="rId281" Type="http://schemas.openxmlformats.org/officeDocument/2006/relationships/oleObject" Target="embeddings/oleObject133.bin"/><Relationship Id="rId34" Type="http://schemas.openxmlformats.org/officeDocument/2006/relationships/oleObject" Target="embeddings/oleObject13.bin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5.bin"/><Relationship Id="rId141" Type="http://schemas.openxmlformats.org/officeDocument/2006/relationships/oleObject" Target="embeddings/oleObject65.bin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5.bin"/><Relationship Id="rId218" Type="http://schemas.openxmlformats.org/officeDocument/2006/relationships/image" Target="media/image109.wmf"/><Relationship Id="rId239" Type="http://schemas.openxmlformats.org/officeDocument/2006/relationships/image" Target="media/image120.wmf"/><Relationship Id="rId250" Type="http://schemas.openxmlformats.org/officeDocument/2006/relationships/image" Target="media/image126.wmf"/><Relationship Id="rId271" Type="http://schemas.openxmlformats.org/officeDocument/2006/relationships/oleObject" Target="embeddings/oleObject128.bin"/><Relationship Id="rId292" Type="http://schemas.openxmlformats.org/officeDocument/2006/relationships/image" Target="media/image147.wmf"/><Relationship Id="rId24" Type="http://schemas.openxmlformats.org/officeDocument/2006/relationships/oleObject" Target="embeddings/oleObject8.bin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131" Type="http://schemas.openxmlformats.org/officeDocument/2006/relationships/image" Target="media/image64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6.wmf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229" Type="http://schemas.openxmlformats.org/officeDocument/2006/relationships/oleObject" Target="embeddings/oleObject108.bin"/><Relationship Id="rId240" Type="http://schemas.openxmlformats.org/officeDocument/2006/relationships/oleObject" Target="embeddings/oleObject113.bin"/><Relationship Id="rId261" Type="http://schemas.openxmlformats.org/officeDocument/2006/relationships/oleObject" Target="embeddings/oleObject123.bin"/><Relationship Id="rId14" Type="http://schemas.openxmlformats.org/officeDocument/2006/relationships/oleObject" Target="embeddings/oleObject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282" Type="http://schemas.openxmlformats.org/officeDocument/2006/relationships/image" Target="media/image142.wmf"/><Relationship Id="rId8" Type="http://schemas.openxmlformats.org/officeDocument/2006/relationships/image" Target="media/image1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9.wmf"/><Relationship Id="rId142" Type="http://schemas.openxmlformats.org/officeDocument/2006/relationships/image" Target="media/image70.wmf"/><Relationship Id="rId163" Type="http://schemas.openxmlformats.org/officeDocument/2006/relationships/image" Target="media/image81.wmf"/><Relationship Id="rId184" Type="http://schemas.openxmlformats.org/officeDocument/2006/relationships/image" Target="media/image92.wmf"/><Relationship Id="rId219" Type="http://schemas.openxmlformats.org/officeDocument/2006/relationships/oleObject" Target="embeddings/oleObject103.bin"/><Relationship Id="rId230" Type="http://schemas.openxmlformats.org/officeDocument/2006/relationships/image" Target="media/image115.wmf"/><Relationship Id="rId251" Type="http://schemas.openxmlformats.org/officeDocument/2006/relationships/oleObject" Target="embeddings/oleObject118.bin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7.wmf"/><Relationship Id="rId293" Type="http://schemas.openxmlformats.org/officeDocument/2006/relationships/oleObject" Target="embeddings/oleObject139.bin"/><Relationship Id="rId88" Type="http://schemas.openxmlformats.org/officeDocument/2006/relationships/image" Target="media/image42.wmf"/><Relationship Id="rId111" Type="http://schemas.openxmlformats.org/officeDocument/2006/relationships/image" Target="media/image54.wmf"/><Relationship Id="rId132" Type="http://schemas.openxmlformats.org/officeDocument/2006/relationships/image" Target="media/image65.wmf"/><Relationship Id="rId153" Type="http://schemas.openxmlformats.org/officeDocument/2006/relationships/image" Target="media/image76.wmf"/><Relationship Id="rId174" Type="http://schemas.openxmlformats.org/officeDocument/2006/relationships/oleObject" Target="embeddings/oleObject81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220" Type="http://schemas.openxmlformats.org/officeDocument/2006/relationships/image" Target="media/image110.wmf"/><Relationship Id="rId241" Type="http://schemas.openxmlformats.org/officeDocument/2006/relationships/image" Target="media/image121.wmf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262" Type="http://schemas.openxmlformats.org/officeDocument/2006/relationships/image" Target="media/image132.wmf"/><Relationship Id="rId283" Type="http://schemas.openxmlformats.org/officeDocument/2006/relationships/oleObject" Target="embeddings/oleObject134.bin"/><Relationship Id="rId78" Type="http://schemas.openxmlformats.org/officeDocument/2006/relationships/image" Target="media/image37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6.bin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6.bin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9.bin"/><Relationship Id="rId252" Type="http://schemas.openxmlformats.org/officeDocument/2006/relationships/image" Target="media/image127.wmf"/><Relationship Id="rId273" Type="http://schemas.openxmlformats.org/officeDocument/2006/relationships/oleObject" Target="embeddings/oleObject129.bin"/><Relationship Id="rId294" Type="http://schemas.openxmlformats.org/officeDocument/2006/relationships/image" Target="media/image148.wmf"/><Relationship Id="rId47" Type="http://schemas.openxmlformats.org/officeDocument/2006/relationships/image" Target="media/image21.wmf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1.bin"/><Relationship Id="rId175" Type="http://schemas.openxmlformats.org/officeDocument/2006/relationships/image" Target="media/image87.wmf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4.bin"/><Relationship Id="rId242" Type="http://schemas.openxmlformats.org/officeDocument/2006/relationships/oleObject" Target="embeddings/oleObject114.bin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3.wmf"/><Relationship Id="rId37" Type="http://schemas.openxmlformats.org/officeDocument/2006/relationships/image" Target="media/image16.wmf"/><Relationship Id="rId58" Type="http://schemas.openxmlformats.org/officeDocument/2006/relationships/image" Target="media/image27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44" Type="http://schemas.openxmlformats.org/officeDocument/2006/relationships/image" Target="media/image71.wmf"/><Relationship Id="rId90" Type="http://schemas.openxmlformats.org/officeDocument/2006/relationships/image" Target="media/image43.wmf"/><Relationship Id="rId165" Type="http://schemas.openxmlformats.org/officeDocument/2006/relationships/image" Target="media/image82.wmf"/><Relationship Id="rId186" Type="http://schemas.openxmlformats.org/officeDocument/2006/relationships/image" Target="media/image93.wmf"/><Relationship Id="rId211" Type="http://schemas.openxmlformats.org/officeDocument/2006/relationships/oleObject" Target="embeddings/oleObject99.bin"/><Relationship Id="rId232" Type="http://schemas.openxmlformats.org/officeDocument/2006/relationships/image" Target="media/image116.wmf"/><Relationship Id="rId253" Type="http://schemas.openxmlformats.org/officeDocument/2006/relationships/oleObject" Target="embeddings/oleObject119.bin"/><Relationship Id="rId274" Type="http://schemas.openxmlformats.org/officeDocument/2006/relationships/image" Target="media/image138.wmf"/><Relationship Id="rId295" Type="http://schemas.openxmlformats.org/officeDocument/2006/relationships/oleObject" Target="embeddings/oleObject140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0.bin"/><Relationship Id="rId113" Type="http://schemas.openxmlformats.org/officeDocument/2006/relationships/image" Target="media/image55.wmf"/><Relationship Id="rId134" Type="http://schemas.openxmlformats.org/officeDocument/2006/relationships/image" Target="media/image66.wmf"/><Relationship Id="rId80" Type="http://schemas.openxmlformats.org/officeDocument/2006/relationships/image" Target="media/image38.wmf"/><Relationship Id="rId155" Type="http://schemas.openxmlformats.org/officeDocument/2006/relationships/image" Target="media/image77.wmf"/><Relationship Id="rId176" Type="http://schemas.openxmlformats.org/officeDocument/2006/relationships/oleObject" Target="embeddings/oleObject82.bin"/><Relationship Id="rId197" Type="http://schemas.openxmlformats.org/officeDocument/2006/relationships/oleObject" Target="embeddings/oleObject92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11.wmf"/><Relationship Id="rId243" Type="http://schemas.openxmlformats.org/officeDocument/2006/relationships/image" Target="media/image122.wmf"/><Relationship Id="rId264" Type="http://schemas.openxmlformats.org/officeDocument/2006/relationships/image" Target="media/image133.wmf"/><Relationship Id="rId285" Type="http://schemas.openxmlformats.org/officeDocument/2006/relationships/oleObject" Target="embeddings/oleObject135.bin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50.wmf"/><Relationship Id="rId124" Type="http://schemas.openxmlformats.org/officeDocument/2006/relationships/oleObject" Target="embeddings/oleObject57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2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30.bin"/><Relationship Id="rId296" Type="http://schemas.openxmlformats.org/officeDocument/2006/relationships/footer" Target="footer1.xml"/><Relationship Id="rId60" Type="http://schemas.openxmlformats.org/officeDocument/2006/relationships/image" Target="media/image28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2.bin"/><Relationship Id="rId156" Type="http://schemas.openxmlformats.org/officeDocument/2006/relationships/oleObject" Target="embeddings/oleObject72.bin"/><Relationship Id="rId177" Type="http://schemas.openxmlformats.org/officeDocument/2006/relationships/image" Target="media/image88.wmf"/><Relationship Id="rId198" Type="http://schemas.openxmlformats.org/officeDocument/2006/relationships/image" Target="media/image99.wmf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5.bin"/><Relationship Id="rId244" Type="http://schemas.openxmlformats.org/officeDocument/2006/relationships/oleObject" Target="embeddings/oleObject115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4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3.wmf"/><Relationship Id="rId188" Type="http://schemas.openxmlformats.org/officeDocument/2006/relationships/image" Target="media/image94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7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0.bin"/><Relationship Id="rId276" Type="http://schemas.openxmlformats.org/officeDocument/2006/relationships/image" Target="media/image139.wmf"/><Relationship Id="rId297" Type="http://schemas.openxmlformats.org/officeDocument/2006/relationships/fontTable" Target="fontTable.xml"/><Relationship Id="rId40" Type="http://schemas.openxmlformats.org/officeDocument/2006/relationships/oleObject" Target="embeddings/oleObject16.bin"/><Relationship Id="rId115" Type="http://schemas.openxmlformats.org/officeDocument/2006/relationships/image" Target="media/image56.wmf"/><Relationship Id="rId136" Type="http://schemas.openxmlformats.org/officeDocument/2006/relationships/image" Target="media/image67.wmf"/><Relationship Id="rId157" Type="http://schemas.openxmlformats.org/officeDocument/2006/relationships/image" Target="media/image78.wmf"/><Relationship Id="rId178" Type="http://schemas.openxmlformats.org/officeDocument/2006/relationships/oleObject" Target="embeddings/oleObject83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245" Type="http://schemas.openxmlformats.org/officeDocument/2006/relationships/image" Target="media/image123.wmf"/><Relationship Id="rId266" Type="http://schemas.openxmlformats.org/officeDocument/2006/relationships/image" Target="media/image134.wmf"/><Relationship Id="rId287" Type="http://schemas.openxmlformats.org/officeDocument/2006/relationships/oleObject" Target="embeddings/oleObject136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8.bin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8.bin"/><Relationship Id="rId3" Type="http://schemas.openxmlformats.org/officeDocument/2006/relationships/styles" Target="styles.xml"/><Relationship Id="rId214" Type="http://schemas.openxmlformats.org/officeDocument/2006/relationships/image" Target="media/image107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9.wmf"/><Relationship Id="rId277" Type="http://schemas.openxmlformats.org/officeDocument/2006/relationships/oleObject" Target="embeddings/oleObject131.bin"/><Relationship Id="rId298" Type="http://schemas.openxmlformats.org/officeDocument/2006/relationships/theme" Target="theme/theme1.xml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9.wmf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4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5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2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68.bin"/><Relationship Id="rId169" Type="http://schemas.openxmlformats.org/officeDocument/2006/relationships/image" Target="media/image84.wmf"/><Relationship Id="rId4" Type="http://schemas.openxmlformats.org/officeDocument/2006/relationships/settings" Target="settings.xml"/><Relationship Id="rId180" Type="http://schemas.openxmlformats.org/officeDocument/2006/relationships/oleObject" Target="embeddings/oleObject84.bin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40.wmf"/><Relationship Id="rId42" Type="http://schemas.openxmlformats.org/officeDocument/2006/relationships/oleObject" Target="embeddings/oleObject17.bin"/><Relationship Id="rId84" Type="http://schemas.openxmlformats.org/officeDocument/2006/relationships/image" Target="media/image40.wmf"/><Relationship Id="rId138" Type="http://schemas.openxmlformats.org/officeDocument/2006/relationships/image" Target="media/image68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6.bin"/><Relationship Id="rId107" Type="http://schemas.openxmlformats.org/officeDocument/2006/relationships/image" Target="media/image52.wmf"/><Relationship Id="rId289" Type="http://schemas.openxmlformats.org/officeDocument/2006/relationships/oleObject" Target="embeddings/oleObject137.bin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4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216" Type="http://schemas.openxmlformats.org/officeDocument/2006/relationships/image" Target="media/image108.wmf"/><Relationship Id="rId258" Type="http://schemas.openxmlformats.org/officeDocument/2006/relationships/image" Target="media/image130.wmf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4.bin"/><Relationship Id="rId171" Type="http://schemas.openxmlformats.org/officeDocument/2006/relationships/image" Target="media/image85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7.bin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280" Type="http://schemas.openxmlformats.org/officeDocument/2006/relationships/image" Target="media/image141.wmf"/></Relationships>
</file>

<file path=word/theme/theme1.xml><?xml version="1.0" encoding="utf-8"?>
<a:theme xmlns:a="http://schemas.openxmlformats.org/drawingml/2006/main" name="Office 主题">
  <a:themeElements>
    <a:clrScheme name="自定义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D998D-911B-4076-8BA0-2A9B50BDD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4368</TotalTime>
  <Pages>10</Pages>
  <Words>1591</Words>
  <Characters>9324</Characters>
  <Application>Microsoft Office Word</Application>
  <DocSecurity>0</DocSecurity>
  <Lines>126</Lines>
  <Paragraphs>35</Paragraphs>
  <ScaleCrop>false</ScaleCrop>
  <Company/>
  <LinksUpToDate>false</LinksUpToDate>
  <CharactersWithSpaces>10880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zh</cp:lastModifiedBy>
  <cp:revision>203</cp:revision>
  <cp:lastPrinted>2023-10-14T13:49:00Z</cp:lastPrinted>
  <dcterms:created xsi:type="dcterms:W3CDTF">2022-01-24T06:00:00Z</dcterms:created>
  <dcterms:modified xsi:type="dcterms:W3CDTF">2023-12-13T08:49:00Z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  <property fmtid="{D5CDD505-2E9C-101B-9397-08002B2CF9AE}" pid="5" name="MTWinEqns">
    <vt:bool>true</vt:bool>
  </property>
  <property fmtid="{D5CDD505-2E9C-101B-9397-08002B2CF9AE}" pid="6" name="GrammarlyDocumentId">
    <vt:lpwstr>c7ab2c77b477db2f706a845cf40453d5ae72a34ed5ed5529574c9fe7e1083b89</vt:lpwstr>
  </property>
</Properties>
</file>