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Supplemental </w:t>
      </w:r>
      <w:r>
        <w:rPr>
          <w:rFonts w:hint="eastAsia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Data Information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color w:val="auto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Supplemental </w:t>
      </w:r>
      <w:r>
        <w:rPr>
          <w:rFonts w:hint="eastAsia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Data S1:</w:t>
      </w:r>
      <w:r>
        <w:rPr>
          <w:rFonts w:hint="eastAsia" w:ascii="Times New Roman" w:hAnsi="Times New Roman" w:eastAsia="TimesNewRomanPS-BoldMT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19-way 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auto"/>
          <w:kern w:val="0"/>
          <w:sz w:val="22"/>
          <w:szCs w:val="22"/>
          <w:lang w:val="en-US" w:eastAsia="zh-CN" w:bidi="ar"/>
        </w:rPr>
        <w:t xml:space="preserve">ZNF536 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>coding sequence alignment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. </w:t>
      </w:r>
      <w:r>
        <w:rPr>
          <w:rFonts w:hint="eastAsia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>T</w:t>
      </w:r>
      <w:r>
        <w:rPr>
          <w:rFonts w:hint="default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>he</w:t>
      </w:r>
      <w:r>
        <w:rPr>
          <w:rFonts w:hint="eastAsia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 xml:space="preserve">canonical conserved transcript of human 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2"/>
          <w:szCs w:val="22"/>
          <w:lang w:val="en-US" w:eastAsia="zh-CN" w:bidi="ar"/>
        </w:rPr>
        <w:t xml:space="preserve">ZNF536 </w:t>
      </w:r>
      <w:r>
        <w:rPr>
          <w:rFonts w:hint="default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 xml:space="preserve">(ENST00000355537.4) </w:t>
      </w:r>
      <w:r>
        <w:rPr>
          <w:rFonts w:hint="eastAsia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 xml:space="preserve">were used </w:t>
      </w:r>
      <w:r>
        <w:rPr>
          <w:rFonts w:hint="default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>as the reference to obtain alignment.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b/>
          <w:bCs/>
          <w:color w:val="auto"/>
          <w:lang w:val="en-US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Supplemental </w:t>
      </w:r>
      <w:r>
        <w:rPr>
          <w:rFonts w:hint="eastAsia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Data S2: 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>H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>uman and chicken orthologous sequences of mUCE.1304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Supplemental </w:t>
      </w:r>
      <w:r>
        <w:rPr>
          <w:rFonts w:hint="eastAsia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Data S3: </w:t>
      </w:r>
      <w:r>
        <w:rPr>
          <w:rFonts w:hint="eastAsia" w:ascii="Times New Roman" w:hAnsi="Times New Roman" w:eastAsia="Times New Roman" w:cs="Times New Roman"/>
          <w:b/>
          <w:bCs/>
          <w:i/>
          <w:iCs/>
          <w:color w:val="auto"/>
          <w:sz w:val="22"/>
          <w:szCs w:val="22"/>
        </w:rPr>
        <w:t>d</w:t>
      </w:r>
      <w:r>
        <w:rPr>
          <w:rFonts w:hint="eastAsia" w:ascii="Times New Roman" w:hAnsi="Times New Roman" w:eastAsia="Times New Roman" w:cs="Times New Roman"/>
          <w:b/>
          <w:bCs/>
          <w:color w:val="auto"/>
          <w:sz w:val="22"/>
          <w:szCs w:val="22"/>
          <w:vertAlign w:val="subscript"/>
        </w:rPr>
        <w:t>N</w:t>
      </w:r>
      <w:r>
        <w:rPr>
          <w:rFonts w:hint="eastAsia" w:ascii="Times New Roman" w:hAnsi="Times New Roman" w:eastAsia="Times New Roman" w:cs="Times New Roman"/>
          <w:b/>
          <w:bCs/>
          <w:color w:val="auto"/>
          <w:sz w:val="22"/>
          <w:szCs w:val="22"/>
        </w:rPr>
        <w:t>/</w:t>
      </w:r>
      <w:r>
        <w:rPr>
          <w:rFonts w:hint="eastAsia" w:ascii="Times New Roman" w:hAnsi="Times New Roman" w:eastAsia="Times New Roman" w:cs="Times New Roman"/>
          <w:b/>
          <w:bCs/>
          <w:i/>
          <w:iCs/>
          <w:color w:val="auto"/>
          <w:sz w:val="22"/>
          <w:szCs w:val="22"/>
        </w:rPr>
        <w:t>d</w:t>
      </w:r>
      <w:r>
        <w:rPr>
          <w:rFonts w:hint="eastAsia" w:ascii="Times New Roman" w:hAnsi="Times New Roman" w:eastAsia="Times New Roman" w:cs="Times New Roman"/>
          <w:b/>
          <w:bCs/>
          <w:color w:val="auto"/>
          <w:sz w:val="22"/>
          <w:szCs w:val="22"/>
          <w:vertAlign w:val="subscript"/>
        </w:rPr>
        <w:t>S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 value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 of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auto"/>
          <w:kern w:val="0"/>
          <w:sz w:val="22"/>
          <w:szCs w:val="22"/>
          <w:lang w:val="en-US" w:eastAsia="zh-CN" w:bidi="ar"/>
        </w:rPr>
        <w:t>ZNF536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auto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in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>69 mammals.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val="en-US" w:eastAsia="zh-CN" w:bidi="ar"/>
        </w:rPr>
        <w:t xml:space="preserve"> Phylogenetic tree of 69 selected mammals in Newick format with number representing </w:t>
      </w:r>
      <w:r>
        <w:rPr>
          <w:rFonts w:hint="eastAsia" w:ascii="Times New Roman" w:hAnsi="Times New Roman" w:eastAsia="Times New Roman" w:cs="Times New Roman"/>
          <w:i/>
          <w:iCs/>
          <w:color w:val="auto"/>
          <w:sz w:val="22"/>
          <w:szCs w:val="22"/>
        </w:rPr>
        <w:t>d</w:t>
      </w:r>
      <w:r>
        <w:rPr>
          <w:rFonts w:hint="eastAsia" w:ascii="Times New Roman" w:hAnsi="Times New Roman" w:eastAsia="Times New Roman" w:cs="Times New Roman"/>
          <w:color w:val="auto"/>
          <w:sz w:val="22"/>
          <w:szCs w:val="22"/>
          <w:vertAlign w:val="subscript"/>
        </w:rPr>
        <w:t>N</w:t>
      </w:r>
      <w:r>
        <w:rPr>
          <w:rFonts w:hint="eastAsia" w:ascii="Times New Roman" w:hAnsi="Times New Roman" w:eastAsia="Times New Roman" w:cs="Times New Roman"/>
          <w:color w:val="auto"/>
          <w:sz w:val="22"/>
          <w:szCs w:val="22"/>
        </w:rPr>
        <w:t>/</w:t>
      </w:r>
      <w:r>
        <w:rPr>
          <w:rFonts w:hint="eastAsia" w:ascii="Times New Roman" w:hAnsi="Times New Roman" w:eastAsia="Times New Roman" w:cs="Times New Roman"/>
          <w:i/>
          <w:iCs/>
          <w:color w:val="auto"/>
          <w:sz w:val="22"/>
          <w:szCs w:val="22"/>
        </w:rPr>
        <w:t>d</w:t>
      </w:r>
      <w:r>
        <w:rPr>
          <w:rFonts w:hint="eastAsia" w:ascii="Times New Roman" w:hAnsi="Times New Roman" w:eastAsia="Times New Roman" w:cs="Times New Roman"/>
          <w:color w:val="auto"/>
          <w:sz w:val="22"/>
          <w:szCs w:val="22"/>
          <w:vertAlign w:val="subscript"/>
        </w:rPr>
        <w:t>S</w:t>
      </w:r>
      <w:r>
        <w:rPr>
          <w:rFonts w:hint="eastAsia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 xml:space="preserve"> value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val="en-US" w:eastAsia="zh-CN" w:bidi="ar"/>
        </w:rPr>
        <w:t xml:space="preserve"> of</w:t>
      </w:r>
      <w:r>
        <w:rPr>
          <w:rFonts w:hint="eastAsia" w:ascii="Times New Roman" w:hAnsi="Times New Roman" w:eastAsia="宋体" w:cs="Times New Roman"/>
          <w:color w:val="auto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2"/>
          <w:szCs w:val="22"/>
          <w:lang w:val="en-US" w:eastAsia="zh-CN" w:bidi="ar"/>
        </w:rPr>
        <w:t>ZNF536</w:t>
      </w:r>
      <w:r>
        <w:rPr>
          <w:rFonts w:hint="eastAsia" w:ascii="Times New Roman" w:hAnsi="Times New Roman" w:eastAsia="宋体" w:cs="Times New Roman"/>
          <w:i/>
          <w:iCs/>
          <w:color w:val="auto"/>
          <w:kern w:val="0"/>
          <w:sz w:val="22"/>
          <w:szCs w:val="22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</w:pPr>
      <w:r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Supplemental </w:t>
      </w:r>
      <w:r>
        <w:rPr>
          <w:rFonts w:hint="eastAsia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Data S4: 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>19-way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auto"/>
          <w:kern w:val="0"/>
          <w:sz w:val="22"/>
          <w:szCs w:val="22"/>
          <w:lang w:val="en-US" w:eastAsia="zh-CN" w:bidi="ar"/>
        </w:rPr>
        <w:t xml:space="preserve"> ZNF536 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coding sequence alignment 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used for </w:t>
      </w:r>
      <w:r>
        <w:rPr>
          <w:rFonts w:hint="eastAsia" w:ascii="Times New Roman" w:hAnsi="Times New Roman" w:eastAsia="Times New Roman" w:cs="Times New Roman"/>
          <w:b/>
          <w:bCs/>
          <w:i/>
          <w:iCs/>
          <w:color w:val="auto"/>
          <w:sz w:val="22"/>
          <w:szCs w:val="22"/>
        </w:rPr>
        <w:t>d</w:t>
      </w:r>
      <w:r>
        <w:rPr>
          <w:rFonts w:hint="eastAsia" w:ascii="Times New Roman" w:hAnsi="Times New Roman" w:eastAsia="Times New Roman" w:cs="Times New Roman"/>
          <w:b/>
          <w:bCs/>
          <w:color w:val="auto"/>
          <w:sz w:val="22"/>
          <w:szCs w:val="22"/>
          <w:vertAlign w:val="subscript"/>
        </w:rPr>
        <w:t>N</w:t>
      </w:r>
      <w:r>
        <w:rPr>
          <w:rFonts w:hint="eastAsia" w:ascii="Times New Roman" w:hAnsi="Times New Roman" w:eastAsia="Times New Roman" w:cs="Times New Roman"/>
          <w:b/>
          <w:bCs/>
          <w:color w:val="auto"/>
          <w:sz w:val="22"/>
          <w:szCs w:val="22"/>
        </w:rPr>
        <w:t>/</w:t>
      </w:r>
      <w:r>
        <w:rPr>
          <w:rFonts w:hint="eastAsia" w:ascii="Times New Roman" w:hAnsi="Times New Roman" w:eastAsia="Times New Roman" w:cs="Times New Roman"/>
          <w:b/>
          <w:bCs/>
          <w:i/>
          <w:iCs/>
          <w:color w:val="auto"/>
          <w:sz w:val="22"/>
          <w:szCs w:val="22"/>
        </w:rPr>
        <w:t>d</w:t>
      </w:r>
      <w:r>
        <w:rPr>
          <w:rFonts w:hint="eastAsia" w:ascii="Times New Roman" w:hAnsi="Times New Roman" w:eastAsia="Times New Roman" w:cs="Times New Roman"/>
          <w:b/>
          <w:bCs/>
          <w:color w:val="auto"/>
          <w:sz w:val="22"/>
          <w:szCs w:val="22"/>
          <w:vertAlign w:val="subscript"/>
        </w:rPr>
        <w:t>S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 analysis in PAML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>.</w:t>
      </w:r>
      <w:r>
        <w:rPr>
          <w:rFonts w:hint="eastAsia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TimesNewRomanPS-BoldMT" w:cs="Times New Roman"/>
          <w:b/>
          <w:bCs/>
          <w:color w:val="000000"/>
          <w:kern w:val="0"/>
          <w:sz w:val="22"/>
          <w:szCs w:val="22"/>
          <w:lang w:val="en-US" w:eastAsia="zh-CN" w:bidi="ar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xZDBiZDdmMzczMjNmYTI5OTAyM2U0YTNhNmFiZTkifQ=="/>
  </w:docVars>
  <w:rsids>
    <w:rsidRoot w:val="5CF15D2E"/>
    <w:rsid w:val="4A742133"/>
    <w:rsid w:val="5CF1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2023-07-28T10:27:00Z</dcterms:created>
  <dc:creator>Liuanguo</dc:creator>
  <cp:lastModifiedBy>Liuanguo</cp:lastModifiedBy>
  <dcterms:modified xsi:type="dcterms:W3CDTF">2023-07-28T11:18:30Z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243A2E9E0425476E834A82CC7061503C_11</vt:lpwstr>
  </property>
</Properties>
</file>