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4723" w14:textId="08475743" w:rsidR="00663818" w:rsidRPr="00C66E6A" w:rsidRDefault="00663818" w:rsidP="00663818">
      <w:pPr>
        <w:spacing w:line="480" w:lineRule="auto"/>
        <w:rPr>
          <w:rFonts w:ascii="Arial" w:hAnsi="Arial" w:cs="Arial"/>
          <w:b/>
          <w:bCs/>
          <w:sz w:val="22"/>
          <w:szCs w:val="22"/>
        </w:rPr>
      </w:pPr>
      <w:r w:rsidRPr="00C66E6A">
        <w:rPr>
          <w:rFonts w:ascii="Arial" w:hAnsi="Arial" w:cs="Arial"/>
          <w:b/>
          <w:bCs/>
          <w:sz w:val="22"/>
          <w:szCs w:val="22"/>
        </w:rPr>
        <w:t>SUPPLEMENTAL METHODS</w:t>
      </w:r>
    </w:p>
    <w:p w14:paraId="683F2A23" w14:textId="77777777" w:rsidR="00663818" w:rsidRDefault="00663818" w:rsidP="00663818">
      <w:pPr>
        <w:spacing w:line="480" w:lineRule="auto"/>
      </w:pPr>
    </w:p>
    <w:p w14:paraId="15607388"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Crosslinking</w:t>
      </w:r>
    </w:p>
    <w:p w14:paraId="303CDCC9"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Cells were cultured in T-175 flasks containing 10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6</w:t>
      </w:r>
      <w:r w:rsidRPr="00EB0157">
        <w:rPr>
          <w:rFonts w:ascii="Arial" w:hAnsi="Arial" w:cs="Arial"/>
          <w:color w:val="000000"/>
          <w:sz w:val="22"/>
          <w:szCs w:val="22"/>
        </w:rPr>
        <w:t xml:space="preserve"> cells for Hi-C and 5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6</w:t>
      </w:r>
      <w:r w:rsidRPr="00EB0157">
        <w:rPr>
          <w:rFonts w:ascii="Arial" w:hAnsi="Arial" w:cs="Arial"/>
          <w:color w:val="000000"/>
          <w:sz w:val="22"/>
          <w:szCs w:val="22"/>
        </w:rPr>
        <w:t xml:space="preserve"> cells for CUT&amp;RUN at 1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5</w:t>
      </w:r>
      <w:r w:rsidRPr="00EB0157">
        <w:rPr>
          <w:rFonts w:ascii="Arial" w:hAnsi="Arial" w:cs="Arial"/>
          <w:color w:val="000000"/>
          <w:sz w:val="22"/>
          <w:szCs w:val="22"/>
        </w:rPr>
        <w:t xml:space="preserve"> cells/</w:t>
      </w:r>
      <w:proofErr w:type="spellStart"/>
      <w:r w:rsidRPr="00EB0157">
        <w:rPr>
          <w:rFonts w:ascii="Arial" w:hAnsi="Arial" w:cs="Arial"/>
          <w:color w:val="000000"/>
          <w:sz w:val="22"/>
          <w:szCs w:val="22"/>
        </w:rPr>
        <w:t>mL.</w:t>
      </w:r>
      <w:proofErr w:type="spellEnd"/>
      <w:r w:rsidRPr="00EB0157">
        <w:rPr>
          <w:rFonts w:ascii="Arial" w:hAnsi="Arial" w:cs="Arial"/>
          <w:color w:val="000000"/>
          <w:sz w:val="22"/>
          <w:szCs w:val="22"/>
        </w:rPr>
        <w:t xml:space="preserve"> The collection protocol differs for where the cells are at during the differentiation. </w:t>
      </w:r>
      <w:r w:rsidRPr="00EB0157">
        <w:rPr>
          <w:rFonts w:ascii="Arial" w:hAnsi="Arial" w:cs="Arial"/>
          <w:color w:val="000000"/>
          <w:sz w:val="22"/>
          <w:szCs w:val="22"/>
          <w:u w:val="single"/>
        </w:rPr>
        <w:t>For suspended cells (0h and 6h)</w:t>
      </w:r>
      <w:r w:rsidRPr="00EB0157">
        <w:rPr>
          <w:rFonts w:ascii="Arial" w:hAnsi="Arial" w:cs="Arial"/>
          <w:color w:val="000000"/>
          <w:sz w:val="22"/>
          <w:szCs w:val="22"/>
        </w:rPr>
        <w:t xml:space="preserve">: Media was centrifuged at 300 </w:t>
      </w:r>
      <w:r w:rsidRPr="00162BC3">
        <w:rPr>
          <w:rFonts w:ascii="Arial" w:hAnsi="Arial" w:cs="Arial"/>
          <w:color w:val="000000"/>
          <w:sz w:val="22"/>
          <w:szCs w:val="22"/>
        </w:rPr>
        <w:t>×</w:t>
      </w:r>
      <w:r w:rsidRPr="00EB0157">
        <w:rPr>
          <w:rFonts w:ascii="Arial" w:hAnsi="Arial" w:cs="Arial"/>
          <w:color w:val="000000"/>
          <w:sz w:val="22"/>
          <w:szCs w:val="22"/>
        </w:rPr>
        <w:t xml:space="preserve"> g for 5 min. Cells </w:t>
      </w:r>
      <w:proofErr w:type="gramStart"/>
      <w:r w:rsidRPr="00EB0157">
        <w:rPr>
          <w:rFonts w:ascii="Arial" w:hAnsi="Arial" w:cs="Arial"/>
          <w:color w:val="000000"/>
          <w:sz w:val="22"/>
          <w:szCs w:val="22"/>
        </w:rPr>
        <w:t>are</w:t>
      </w:r>
      <w:proofErr w:type="gramEnd"/>
      <w:r w:rsidRPr="00EB0157">
        <w:rPr>
          <w:rFonts w:ascii="Arial" w:hAnsi="Arial" w:cs="Arial"/>
          <w:color w:val="000000"/>
          <w:sz w:val="22"/>
          <w:szCs w:val="22"/>
        </w:rPr>
        <w:t xml:space="preserve"> in suspension for 0h and 6h. Suspended cells were collected and spun down 300 </w:t>
      </w:r>
      <w:r w:rsidRPr="00162BC3">
        <w:rPr>
          <w:rFonts w:ascii="Arial" w:hAnsi="Arial" w:cs="Arial"/>
          <w:color w:val="000000"/>
          <w:sz w:val="22"/>
          <w:szCs w:val="22"/>
        </w:rPr>
        <w:t>×</w:t>
      </w:r>
      <w:r w:rsidRPr="00EB0157">
        <w:rPr>
          <w:rFonts w:ascii="Arial" w:hAnsi="Arial" w:cs="Arial"/>
          <w:color w:val="000000"/>
          <w:sz w:val="22"/>
          <w:szCs w:val="22"/>
        </w:rPr>
        <w:t xml:space="preserve"> g for 5 min. Pellets were resuspended in 10 mL of 1% formaldehyde (</w:t>
      </w:r>
      <w:proofErr w:type="spellStart"/>
      <w:r w:rsidRPr="00EB0157">
        <w:rPr>
          <w:rFonts w:ascii="Arial" w:hAnsi="Arial" w:cs="Arial"/>
          <w:color w:val="000000"/>
          <w:sz w:val="22"/>
          <w:szCs w:val="22"/>
        </w:rPr>
        <w:t>Thermo</w:t>
      </w:r>
      <w:proofErr w:type="spellEnd"/>
      <w:r w:rsidRPr="00EB0157">
        <w:rPr>
          <w:rFonts w:ascii="Arial" w:hAnsi="Arial" w:cs="Arial"/>
          <w:color w:val="000000"/>
          <w:sz w:val="22"/>
          <w:szCs w:val="22"/>
        </w:rPr>
        <w:t xml:space="preserve"> Fisher Scientific, cat # </w:t>
      </w:r>
      <w:r w:rsidRPr="00EB0157">
        <w:rPr>
          <w:rFonts w:ascii="Arial" w:hAnsi="Arial" w:cs="Arial"/>
          <w:color w:val="000000"/>
          <w:sz w:val="22"/>
          <w:szCs w:val="22"/>
          <w:shd w:val="clear" w:color="auto" w:fill="FFFFFF"/>
        </w:rPr>
        <w:t>28908)</w:t>
      </w:r>
      <w:r w:rsidRPr="00EB0157">
        <w:rPr>
          <w:rFonts w:ascii="Arial" w:hAnsi="Arial" w:cs="Arial"/>
          <w:color w:val="000000"/>
          <w:sz w:val="22"/>
          <w:szCs w:val="22"/>
        </w:rPr>
        <w:t xml:space="preserve"> in RPMI for 10 min with rotation. </w:t>
      </w:r>
      <w:r w:rsidRPr="00EB0157">
        <w:rPr>
          <w:rFonts w:ascii="Arial" w:hAnsi="Arial" w:cs="Arial"/>
          <w:color w:val="000000"/>
          <w:sz w:val="22"/>
          <w:szCs w:val="22"/>
          <w:u w:val="single"/>
        </w:rPr>
        <w:t>For semi-adherent cells (72h):</w:t>
      </w:r>
      <w:r w:rsidRPr="00EB0157">
        <w:rPr>
          <w:rFonts w:ascii="Arial" w:hAnsi="Arial" w:cs="Arial"/>
          <w:color w:val="000000"/>
          <w:sz w:val="22"/>
          <w:szCs w:val="22"/>
        </w:rPr>
        <w:t xml:space="preserve"> The suspended cells were harvested and centrifuged for 300 </w:t>
      </w:r>
      <w:r w:rsidRPr="00162BC3">
        <w:rPr>
          <w:rFonts w:ascii="Arial" w:hAnsi="Arial" w:cs="Arial"/>
          <w:color w:val="000000"/>
          <w:sz w:val="22"/>
          <w:szCs w:val="22"/>
        </w:rPr>
        <w:t>×</w:t>
      </w:r>
      <w:r w:rsidRPr="00EB0157">
        <w:rPr>
          <w:rFonts w:ascii="Arial" w:hAnsi="Arial" w:cs="Arial"/>
          <w:color w:val="000000"/>
          <w:sz w:val="22"/>
          <w:szCs w:val="22"/>
        </w:rPr>
        <w:t xml:space="preserve"> g for 5 min. Pelleted cells were resuspended in 10 mL of 1% </w:t>
      </w:r>
      <w:proofErr w:type="gramStart"/>
      <w:r w:rsidRPr="00EB0157">
        <w:rPr>
          <w:rFonts w:ascii="Arial" w:hAnsi="Arial" w:cs="Arial"/>
          <w:color w:val="000000"/>
          <w:sz w:val="22"/>
          <w:szCs w:val="22"/>
        </w:rPr>
        <w:t>formaldehyde, and</w:t>
      </w:r>
      <w:proofErr w:type="gramEnd"/>
      <w:r w:rsidRPr="00EB0157">
        <w:rPr>
          <w:rFonts w:ascii="Arial" w:hAnsi="Arial" w:cs="Arial"/>
          <w:color w:val="000000"/>
          <w:sz w:val="22"/>
          <w:szCs w:val="22"/>
        </w:rPr>
        <w:t xml:space="preserve"> added to the adherent cells in the T-175 flask to crosslink all cells at once, where they were put on the shaker for 10 min (from here, the protocol is the same for all time points). Cells were quenched with cold glycine for 5 min (Invitrogen, cat # 15527013) to a final concentration of 2.0 M for 5 min. Cells were then centrifuged at 562 </w:t>
      </w:r>
      <w:r w:rsidRPr="00162BC3">
        <w:rPr>
          <w:rFonts w:ascii="Arial" w:hAnsi="Arial" w:cs="Arial"/>
          <w:color w:val="000000"/>
          <w:sz w:val="22"/>
          <w:szCs w:val="22"/>
        </w:rPr>
        <w:t>×</w:t>
      </w:r>
      <w:r w:rsidRPr="00EB0157">
        <w:rPr>
          <w:rFonts w:ascii="Arial" w:hAnsi="Arial" w:cs="Arial"/>
          <w:color w:val="000000"/>
          <w:sz w:val="22"/>
          <w:szCs w:val="22"/>
        </w:rPr>
        <w:t xml:space="preserve"> g, resuspended in cold PBS (Corning, cat # </w:t>
      </w:r>
      <w:r w:rsidRPr="00EB0157">
        <w:rPr>
          <w:rFonts w:ascii="Arial" w:hAnsi="Arial" w:cs="Arial"/>
          <w:color w:val="000000"/>
          <w:sz w:val="22"/>
          <w:szCs w:val="22"/>
          <w:shd w:val="clear" w:color="auto" w:fill="FFFFFF"/>
        </w:rPr>
        <w:t>21040CV)</w:t>
      </w:r>
      <w:r w:rsidRPr="00EB0157">
        <w:rPr>
          <w:rFonts w:ascii="Arial" w:hAnsi="Arial" w:cs="Arial"/>
          <w:color w:val="000000"/>
          <w:sz w:val="22"/>
          <w:szCs w:val="22"/>
        </w:rPr>
        <w:t xml:space="preserve">, and split into 3 tubes of approximately 3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6</w:t>
      </w:r>
      <w:r w:rsidRPr="00EB0157">
        <w:rPr>
          <w:rFonts w:ascii="Arial" w:hAnsi="Arial" w:cs="Arial"/>
          <w:color w:val="000000"/>
          <w:sz w:val="22"/>
          <w:szCs w:val="22"/>
        </w:rPr>
        <w:t xml:space="preserve"> cells each (HiC) or 10 tubes of approximately 5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 xml:space="preserve">5 </w:t>
      </w:r>
      <w:r w:rsidRPr="00EB0157">
        <w:rPr>
          <w:rFonts w:ascii="Arial" w:hAnsi="Arial" w:cs="Arial"/>
          <w:color w:val="000000"/>
          <w:sz w:val="22"/>
          <w:szCs w:val="22"/>
        </w:rPr>
        <w:t xml:space="preserve">each (CUT&amp;RUN). Cells were spun again at 562 </w:t>
      </w:r>
      <w:r w:rsidRPr="00162BC3">
        <w:rPr>
          <w:rFonts w:ascii="Arial" w:hAnsi="Arial" w:cs="Arial"/>
          <w:color w:val="000000"/>
          <w:sz w:val="22"/>
          <w:szCs w:val="22"/>
        </w:rPr>
        <w:t>×</w:t>
      </w:r>
      <w:r w:rsidRPr="00EB0157">
        <w:rPr>
          <w:rFonts w:ascii="Arial" w:hAnsi="Arial" w:cs="Arial"/>
          <w:color w:val="000000"/>
          <w:sz w:val="22"/>
          <w:szCs w:val="22"/>
        </w:rPr>
        <w:t xml:space="preserve"> g for 5 min and washed again with cold PBS, then aspirated and flash frozen in liquid nitrogen, and stored at -80ºC. </w:t>
      </w:r>
    </w:p>
    <w:p w14:paraId="29EECB97" w14:textId="77777777" w:rsidR="00663818" w:rsidRPr="00EB0157" w:rsidRDefault="00663818" w:rsidP="00663818">
      <w:pPr>
        <w:spacing w:line="480" w:lineRule="auto"/>
        <w:rPr>
          <w:rFonts w:ascii="Arial" w:hAnsi="Arial" w:cs="Arial"/>
        </w:rPr>
      </w:pPr>
    </w:p>
    <w:p w14:paraId="4905313A"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In situ Hi-C library preparation</w:t>
      </w:r>
    </w:p>
    <w:p w14:paraId="673E61F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Four treatments (biological replicates) were performed. For each treatment, either two or three frozen pellets (3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6</w:t>
      </w:r>
      <w:r w:rsidRPr="00EB0157">
        <w:rPr>
          <w:rFonts w:ascii="Arial" w:hAnsi="Arial" w:cs="Arial"/>
          <w:color w:val="000000"/>
          <w:sz w:val="22"/>
          <w:szCs w:val="22"/>
        </w:rPr>
        <w:t xml:space="preserve"> each) were used to generate technical replicates (3 technical replicates for the first two biological replicates and 2 technical replicates for the last two biological replicates). Libraries were generated according to the protocol as described in Rao et al</w:t>
      </w:r>
      <w:hyperlink r:id="rId4" w:history="1">
        <w:r w:rsidRPr="00EB0157">
          <w:rPr>
            <w:rStyle w:val="Hyperlink"/>
            <w:rFonts w:ascii="Arial" w:hAnsi="Arial" w:cs="Arial"/>
            <w:color w:val="000000"/>
            <w:sz w:val="22"/>
            <w:szCs w:val="22"/>
          </w:rPr>
          <w:t>(Rao et al. 2014)</w:t>
        </w:r>
      </w:hyperlink>
      <w:r w:rsidRPr="00EB0157">
        <w:rPr>
          <w:rFonts w:ascii="Arial" w:hAnsi="Arial" w:cs="Arial"/>
          <w:color w:val="000000"/>
          <w:sz w:val="22"/>
          <w:szCs w:val="22"/>
        </w:rPr>
        <w:t xml:space="preserve">. Briefly, crosslinked we lysed the cells, isolated nuclei, and used </w:t>
      </w:r>
      <w:proofErr w:type="spellStart"/>
      <w:r w:rsidRPr="00EB0157">
        <w:rPr>
          <w:rFonts w:ascii="Arial" w:hAnsi="Arial" w:cs="Arial"/>
          <w:color w:val="000000"/>
          <w:sz w:val="22"/>
          <w:szCs w:val="22"/>
        </w:rPr>
        <w:t>MboI</w:t>
      </w:r>
      <w:proofErr w:type="spellEnd"/>
      <w:r w:rsidRPr="00EB0157">
        <w:rPr>
          <w:rFonts w:ascii="Arial" w:hAnsi="Arial" w:cs="Arial"/>
          <w:color w:val="000000"/>
          <w:sz w:val="22"/>
          <w:szCs w:val="22"/>
        </w:rPr>
        <w:t xml:space="preserve"> (New England Biolabs, cat </w:t>
      </w:r>
      <w:r w:rsidRPr="00EB0157">
        <w:rPr>
          <w:rFonts w:ascii="Arial" w:hAnsi="Arial" w:cs="Arial"/>
          <w:color w:val="000000"/>
          <w:sz w:val="22"/>
          <w:szCs w:val="22"/>
        </w:rPr>
        <w:lastRenderedPageBreak/>
        <w:t xml:space="preserve"># </w:t>
      </w:r>
      <w:r w:rsidRPr="00EB0157">
        <w:rPr>
          <w:rFonts w:ascii="Arial" w:hAnsi="Arial" w:cs="Arial"/>
          <w:color w:val="000000"/>
          <w:sz w:val="22"/>
          <w:szCs w:val="22"/>
          <w:shd w:val="clear" w:color="auto" w:fill="FFFFFF"/>
        </w:rPr>
        <w:t xml:space="preserve">R0147L) </w:t>
      </w:r>
      <w:r w:rsidRPr="00EB0157">
        <w:rPr>
          <w:rFonts w:ascii="Arial" w:hAnsi="Arial" w:cs="Arial"/>
          <w:color w:val="000000"/>
          <w:sz w:val="22"/>
          <w:szCs w:val="22"/>
        </w:rPr>
        <w:t>to digest chromatin overnight. The fragment ends were biotinylated, proximity ligated, and reverse crosslinked. Quantification of shearing DNA was achieved with Qubit (dsDNA Broad Range (BR) assay) (</w:t>
      </w:r>
      <w:proofErr w:type="spellStart"/>
      <w:r w:rsidRPr="00EB0157">
        <w:rPr>
          <w:rFonts w:ascii="Arial" w:hAnsi="Arial" w:cs="Arial"/>
          <w:color w:val="000000"/>
          <w:sz w:val="22"/>
          <w:szCs w:val="22"/>
        </w:rPr>
        <w:t>Thermo</w:t>
      </w:r>
      <w:proofErr w:type="spellEnd"/>
      <w:r w:rsidRPr="00EB0157">
        <w:rPr>
          <w:rFonts w:ascii="Arial" w:hAnsi="Arial" w:cs="Arial"/>
          <w:color w:val="000000"/>
          <w:sz w:val="22"/>
          <w:szCs w:val="22"/>
        </w:rPr>
        <w:t xml:space="preserve"> Fisher Scientific, cat # </w:t>
      </w:r>
      <w:r w:rsidRPr="00EB0157">
        <w:rPr>
          <w:rFonts w:ascii="Arial" w:hAnsi="Arial" w:cs="Arial"/>
          <w:color w:val="000000"/>
          <w:sz w:val="22"/>
          <w:szCs w:val="22"/>
          <w:shd w:val="clear" w:color="auto" w:fill="FFFFFF"/>
        </w:rPr>
        <w:t>Q32850)</w:t>
      </w:r>
      <w:r w:rsidRPr="00EB0157">
        <w:rPr>
          <w:rFonts w:ascii="Arial" w:hAnsi="Arial" w:cs="Arial"/>
          <w:color w:val="000000"/>
          <w:sz w:val="22"/>
          <w:szCs w:val="22"/>
        </w:rPr>
        <w:t xml:space="preserve">. We then sheared the samples on a </w:t>
      </w:r>
      <w:proofErr w:type="spellStart"/>
      <w:r w:rsidRPr="00EB0157">
        <w:rPr>
          <w:rFonts w:ascii="Arial" w:hAnsi="Arial" w:cs="Arial"/>
          <w:color w:val="000000"/>
          <w:sz w:val="22"/>
          <w:szCs w:val="22"/>
        </w:rPr>
        <w:t>Covaris</w:t>
      </w:r>
      <w:proofErr w:type="spellEnd"/>
      <w:r w:rsidRPr="00EB0157">
        <w:rPr>
          <w:rFonts w:ascii="Arial" w:hAnsi="Arial" w:cs="Arial"/>
          <w:color w:val="000000"/>
          <w:sz w:val="22"/>
          <w:szCs w:val="22"/>
        </w:rPr>
        <w:t xml:space="preserve"> LE 220 (duty factor 25, PIP 500, 200 cycles/burst, 90 seconds). 2% of each sample was run on a 2% agarose gel to confirm fragmentation. Size selection with </w:t>
      </w:r>
      <w:proofErr w:type="spellStart"/>
      <w:r w:rsidRPr="00EB0157">
        <w:rPr>
          <w:rFonts w:ascii="Arial" w:hAnsi="Arial" w:cs="Arial"/>
          <w:color w:val="000000"/>
          <w:sz w:val="22"/>
          <w:szCs w:val="22"/>
        </w:rPr>
        <w:t>AMPure</w:t>
      </w:r>
      <w:proofErr w:type="spellEnd"/>
      <w:r w:rsidRPr="00EB0157">
        <w:rPr>
          <w:rFonts w:ascii="Arial" w:hAnsi="Arial" w:cs="Arial"/>
          <w:color w:val="000000"/>
          <w:sz w:val="22"/>
          <w:szCs w:val="22"/>
        </w:rPr>
        <w:t xml:space="preserve"> XP beads (Beckman Coulter, cat # A63881) was then performed to select for DNA fragments between 300 and 500 bp. Biotinylated chromatin was pulled down with streptavidin beads. Biotin was then removed from </w:t>
      </w:r>
      <w:proofErr w:type="spellStart"/>
      <w:r w:rsidRPr="00EB0157">
        <w:rPr>
          <w:rFonts w:ascii="Arial" w:hAnsi="Arial" w:cs="Arial"/>
          <w:color w:val="000000"/>
          <w:sz w:val="22"/>
          <w:szCs w:val="22"/>
        </w:rPr>
        <w:t>unligated</w:t>
      </w:r>
      <w:proofErr w:type="spellEnd"/>
      <w:r w:rsidRPr="00EB0157">
        <w:rPr>
          <w:rFonts w:ascii="Arial" w:hAnsi="Arial" w:cs="Arial"/>
          <w:color w:val="000000"/>
          <w:sz w:val="22"/>
          <w:szCs w:val="22"/>
        </w:rPr>
        <w:t xml:space="preserve"> ends and the libraries were end repaired. We added the Illumina </w:t>
      </w:r>
      <w:proofErr w:type="spellStart"/>
      <w:r w:rsidRPr="00EB0157">
        <w:rPr>
          <w:rFonts w:ascii="Arial" w:hAnsi="Arial" w:cs="Arial"/>
          <w:color w:val="000000"/>
          <w:sz w:val="22"/>
          <w:szCs w:val="22"/>
        </w:rPr>
        <w:t>TruSeq</w:t>
      </w:r>
      <w:proofErr w:type="spellEnd"/>
      <w:r w:rsidRPr="00EB0157">
        <w:rPr>
          <w:rFonts w:ascii="Arial" w:hAnsi="Arial" w:cs="Arial"/>
          <w:color w:val="000000"/>
          <w:sz w:val="22"/>
          <w:szCs w:val="22"/>
        </w:rPr>
        <w:t xml:space="preserve"> Nano (Set A) (Illumina, cat # </w:t>
      </w:r>
      <w:r w:rsidRPr="00EB0157">
        <w:rPr>
          <w:rFonts w:ascii="Arial" w:hAnsi="Arial" w:cs="Arial"/>
          <w:color w:val="000000"/>
          <w:sz w:val="22"/>
          <w:szCs w:val="22"/>
          <w:shd w:val="clear" w:color="auto" w:fill="FFFFFF"/>
        </w:rPr>
        <w:t>20015960</w:t>
      </w:r>
      <w:r w:rsidRPr="00EB0157">
        <w:rPr>
          <w:rFonts w:ascii="Arial" w:hAnsi="Arial" w:cs="Arial"/>
          <w:color w:val="000000"/>
          <w:sz w:val="22"/>
          <w:szCs w:val="22"/>
        </w:rPr>
        <w:t>) indices to each sample in a combination appropriate for pooling and amplified using 9 cycles of PCR. Final quantification was achieved using Qubit (dsDNA High Sensitivity (HS) assay) (</w:t>
      </w:r>
      <w:proofErr w:type="spellStart"/>
      <w:r w:rsidRPr="00EB0157">
        <w:rPr>
          <w:rFonts w:ascii="Arial" w:hAnsi="Arial" w:cs="Arial"/>
          <w:color w:val="000000"/>
          <w:sz w:val="22"/>
          <w:szCs w:val="22"/>
        </w:rPr>
        <w:t>Thermo</w:t>
      </w:r>
      <w:proofErr w:type="spellEnd"/>
      <w:r w:rsidRPr="00EB0157">
        <w:rPr>
          <w:rFonts w:ascii="Arial" w:hAnsi="Arial" w:cs="Arial"/>
          <w:color w:val="000000"/>
          <w:sz w:val="22"/>
          <w:szCs w:val="22"/>
        </w:rPr>
        <w:t xml:space="preserve"> Fisher Scientific, cat # Q32851) and </w:t>
      </w:r>
      <w:proofErr w:type="spellStart"/>
      <w:r w:rsidRPr="00EB0157">
        <w:rPr>
          <w:rFonts w:ascii="Arial" w:hAnsi="Arial" w:cs="Arial"/>
          <w:color w:val="000000"/>
          <w:sz w:val="22"/>
          <w:szCs w:val="22"/>
        </w:rPr>
        <w:t>Tape</w:t>
      </w:r>
      <w:r>
        <w:rPr>
          <w:rFonts w:ascii="Arial" w:hAnsi="Arial" w:cs="Arial"/>
          <w:color w:val="000000"/>
          <w:sz w:val="22"/>
          <w:szCs w:val="22"/>
        </w:rPr>
        <w:t>S</w:t>
      </w:r>
      <w:r w:rsidRPr="00EB0157">
        <w:rPr>
          <w:rFonts w:ascii="Arial" w:hAnsi="Arial" w:cs="Arial"/>
          <w:color w:val="000000"/>
          <w:sz w:val="22"/>
          <w:szCs w:val="22"/>
        </w:rPr>
        <w:t>tation</w:t>
      </w:r>
      <w:proofErr w:type="spellEnd"/>
      <w:r w:rsidRPr="00EB0157">
        <w:rPr>
          <w:rFonts w:ascii="Arial" w:hAnsi="Arial" w:cs="Arial"/>
          <w:color w:val="000000"/>
          <w:sz w:val="22"/>
          <w:szCs w:val="22"/>
        </w:rPr>
        <w:t xml:space="preserve"> (D1000 </w:t>
      </w:r>
      <w:proofErr w:type="spellStart"/>
      <w:r w:rsidRPr="00EB0157">
        <w:rPr>
          <w:rFonts w:ascii="Arial" w:hAnsi="Arial" w:cs="Arial"/>
          <w:color w:val="000000"/>
          <w:sz w:val="22"/>
          <w:szCs w:val="22"/>
        </w:rPr>
        <w:t>screentape</w:t>
      </w:r>
      <w:proofErr w:type="spellEnd"/>
      <w:r w:rsidRPr="00EB0157">
        <w:rPr>
          <w:rFonts w:ascii="Arial" w:hAnsi="Arial" w:cs="Arial"/>
          <w:color w:val="000000"/>
          <w:sz w:val="22"/>
          <w:szCs w:val="22"/>
        </w:rPr>
        <w:t xml:space="preserve">) (Agilent, cat # 5067-5584). Libraries were pooled to 10 </w:t>
      </w:r>
      <w:proofErr w:type="spellStart"/>
      <w:r w:rsidRPr="00EB0157">
        <w:rPr>
          <w:rFonts w:ascii="Arial" w:hAnsi="Arial" w:cs="Arial"/>
          <w:color w:val="000000"/>
          <w:sz w:val="22"/>
          <w:szCs w:val="22"/>
        </w:rPr>
        <w:t>nM</w:t>
      </w:r>
      <w:proofErr w:type="spellEnd"/>
      <w:r w:rsidRPr="00EB0157">
        <w:rPr>
          <w:rFonts w:ascii="Arial" w:hAnsi="Arial" w:cs="Arial"/>
          <w:color w:val="000000"/>
          <w:sz w:val="22"/>
          <w:szCs w:val="22"/>
        </w:rPr>
        <w:t xml:space="preserve"> and sequenced across 7 Illumina </w:t>
      </w:r>
      <w:proofErr w:type="spellStart"/>
      <w:r w:rsidRPr="00EB0157">
        <w:rPr>
          <w:rFonts w:ascii="Arial" w:hAnsi="Arial" w:cs="Arial"/>
          <w:color w:val="000000"/>
          <w:sz w:val="22"/>
          <w:szCs w:val="22"/>
        </w:rPr>
        <w:t>NovaSeq</w:t>
      </w:r>
      <w:proofErr w:type="spellEnd"/>
      <w:r w:rsidRPr="00EB0157">
        <w:rPr>
          <w:rFonts w:ascii="Arial" w:hAnsi="Arial" w:cs="Arial"/>
          <w:color w:val="000000"/>
          <w:sz w:val="22"/>
          <w:szCs w:val="22"/>
        </w:rPr>
        <w:t xml:space="preserve"> S4 lanes (</w:t>
      </w:r>
      <w:proofErr w:type="spellStart"/>
      <w:r w:rsidRPr="00EB0157">
        <w:rPr>
          <w:rFonts w:ascii="Arial" w:hAnsi="Arial" w:cs="Arial"/>
          <w:color w:val="000000"/>
          <w:sz w:val="22"/>
          <w:szCs w:val="22"/>
        </w:rPr>
        <w:t>Novogene</w:t>
      </w:r>
      <w:proofErr w:type="spellEnd"/>
      <w:r w:rsidRPr="00EB0157">
        <w:rPr>
          <w:rFonts w:ascii="Arial" w:hAnsi="Arial" w:cs="Arial"/>
          <w:color w:val="000000"/>
          <w:sz w:val="22"/>
          <w:szCs w:val="22"/>
        </w:rPr>
        <w:t>, 150-bp paired-end). </w:t>
      </w:r>
    </w:p>
    <w:p w14:paraId="5F4085FC" w14:textId="77777777" w:rsidR="00663818" w:rsidRPr="00EB0157" w:rsidRDefault="00663818" w:rsidP="00663818">
      <w:pPr>
        <w:spacing w:line="480" w:lineRule="auto"/>
        <w:rPr>
          <w:rFonts w:ascii="Arial" w:hAnsi="Arial" w:cs="Arial"/>
        </w:rPr>
      </w:pPr>
    </w:p>
    <w:p w14:paraId="4961052A"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RT-qPCR </w:t>
      </w:r>
    </w:p>
    <w:p w14:paraId="2A0FF65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We extracted RNA from 5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5</w:t>
      </w:r>
      <w:r w:rsidRPr="00EB0157">
        <w:rPr>
          <w:rFonts w:ascii="Arial" w:hAnsi="Arial" w:cs="Arial"/>
          <w:color w:val="000000"/>
          <w:sz w:val="22"/>
          <w:szCs w:val="22"/>
        </w:rPr>
        <w:t xml:space="preserve"> cells using the QIAGEN RNeasy Mini kit (Qiagen, cat # 74014) with DNase I treatment (Qiagen, cat # 79254) and quantified with a Qubit Broad Range assay (</w:t>
      </w:r>
      <w:proofErr w:type="spellStart"/>
      <w:r w:rsidRPr="00EB0157">
        <w:rPr>
          <w:rFonts w:ascii="Arial" w:hAnsi="Arial" w:cs="Arial"/>
          <w:color w:val="000000"/>
          <w:sz w:val="22"/>
          <w:szCs w:val="22"/>
        </w:rPr>
        <w:t>Thermo</w:t>
      </w:r>
      <w:proofErr w:type="spellEnd"/>
      <w:r w:rsidRPr="00EB0157">
        <w:rPr>
          <w:rFonts w:ascii="Arial" w:hAnsi="Arial" w:cs="Arial"/>
          <w:color w:val="000000"/>
          <w:sz w:val="22"/>
          <w:szCs w:val="22"/>
        </w:rPr>
        <w:t xml:space="preserve"> Fisher Scientific, cat # Q32850). Reverse transcription into cDNA was performed with the </w:t>
      </w:r>
      <w:proofErr w:type="spellStart"/>
      <w:r w:rsidRPr="00EB0157">
        <w:rPr>
          <w:rFonts w:ascii="Arial" w:hAnsi="Arial" w:cs="Arial"/>
          <w:color w:val="000000"/>
          <w:sz w:val="22"/>
          <w:szCs w:val="22"/>
        </w:rPr>
        <w:t>iScript</w:t>
      </w:r>
      <w:proofErr w:type="spellEnd"/>
      <w:r w:rsidRPr="00EB0157">
        <w:rPr>
          <w:rFonts w:ascii="Arial" w:hAnsi="Arial" w:cs="Arial"/>
          <w:color w:val="000000"/>
          <w:sz w:val="22"/>
          <w:szCs w:val="22"/>
        </w:rPr>
        <w:t xml:space="preserve"> cDNA synthesis kit (Bio-Rad, cat # 1708891). qPCR was performed with the TaqMan reagents using probes for ITGB3, KLF1, and GAPDH (</w:t>
      </w:r>
      <w:proofErr w:type="spellStart"/>
      <w:r w:rsidRPr="00EB0157">
        <w:rPr>
          <w:rFonts w:ascii="Arial" w:hAnsi="Arial" w:cs="Arial"/>
          <w:color w:val="000000"/>
          <w:sz w:val="22"/>
          <w:szCs w:val="22"/>
        </w:rPr>
        <w:t>Thermo</w:t>
      </w:r>
      <w:proofErr w:type="spellEnd"/>
      <w:r w:rsidRPr="00EB0157">
        <w:rPr>
          <w:rFonts w:ascii="Arial" w:hAnsi="Arial" w:cs="Arial"/>
          <w:color w:val="000000"/>
          <w:sz w:val="22"/>
          <w:szCs w:val="22"/>
        </w:rPr>
        <w:t xml:space="preserve"> Fisher Scientific, cat # Hs01001469, Hs00610592, Hs02786624). </w:t>
      </w:r>
    </w:p>
    <w:p w14:paraId="41698E5E" w14:textId="77777777" w:rsidR="00663818" w:rsidRPr="00EB0157" w:rsidRDefault="00663818" w:rsidP="00663818">
      <w:pPr>
        <w:spacing w:line="480" w:lineRule="auto"/>
        <w:rPr>
          <w:rFonts w:ascii="Arial" w:hAnsi="Arial" w:cs="Arial"/>
        </w:rPr>
      </w:pPr>
    </w:p>
    <w:p w14:paraId="0987792E"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RNA-seq library preparation</w:t>
      </w:r>
    </w:p>
    <w:p w14:paraId="2D4082B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We extracted RNA from 5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5</w:t>
      </w:r>
      <w:r w:rsidRPr="00EB0157">
        <w:rPr>
          <w:rFonts w:ascii="Arial" w:hAnsi="Arial" w:cs="Arial"/>
          <w:color w:val="000000"/>
          <w:sz w:val="22"/>
          <w:szCs w:val="22"/>
        </w:rPr>
        <w:t xml:space="preserve"> cells using the QIAGEN RNeasy Mini kit with DNase I treatment. To confirm quality of libraries, we checked RNA integrity numbers with a </w:t>
      </w:r>
      <w:proofErr w:type="spellStart"/>
      <w:r w:rsidRPr="00EB0157">
        <w:rPr>
          <w:rFonts w:ascii="Arial" w:hAnsi="Arial" w:cs="Arial"/>
          <w:color w:val="000000"/>
          <w:sz w:val="22"/>
          <w:szCs w:val="22"/>
        </w:rPr>
        <w:t>Tape</w:t>
      </w:r>
      <w:r>
        <w:rPr>
          <w:rFonts w:ascii="Arial" w:hAnsi="Arial" w:cs="Arial"/>
          <w:color w:val="000000"/>
          <w:sz w:val="22"/>
          <w:szCs w:val="22"/>
        </w:rPr>
        <w:t>S</w:t>
      </w:r>
      <w:r w:rsidRPr="00EB0157">
        <w:rPr>
          <w:rFonts w:ascii="Arial" w:hAnsi="Arial" w:cs="Arial"/>
          <w:color w:val="000000"/>
          <w:sz w:val="22"/>
          <w:szCs w:val="22"/>
        </w:rPr>
        <w:t>tation</w:t>
      </w:r>
      <w:proofErr w:type="spellEnd"/>
      <w:r w:rsidRPr="00EB0157">
        <w:rPr>
          <w:rFonts w:ascii="Arial" w:hAnsi="Arial" w:cs="Arial"/>
          <w:color w:val="000000"/>
          <w:sz w:val="22"/>
          <w:szCs w:val="22"/>
        </w:rPr>
        <w:t xml:space="preserve"> RNA </w:t>
      </w:r>
      <w:proofErr w:type="spellStart"/>
      <w:r w:rsidRPr="00EB0157">
        <w:rPr>
          <w:rFonts w:ascii="Arial" w:hAnsi="Arial" w:cs="Arial"/>
          <w:color w:val="000000"/>
          <w:sz w:val="22"/>
          <w:szCs w:val="22"/>
        </w:rPr>
        <w:lastRenderedPageBreak/>
        <w:t>screentape</w:t>
      </w:r>
      <w:proofErr w:type="spellEnd"/>
      <w:r w:rsidRPr="00EB0157">
        <w:rPr>
          <w:rFonts w:ascii="Arial" w:hAnsi="Arial" w:cs="Arial"/>
          <w:color w:val="000000"/>
          <w:sz w:val="22"/>
          <w:szCs w:val="22"/>
        </w:rPr>
        <w:t xml:space="preserve"> (Agilent, cat # 5067-5577) and confirmed them all to be above 9.7. We determined the concentration of all RNA samples with the Qubit Broad Range assay (</w:t>
      </w:r>
      <w:proofErr w:type="spellStart"/>
      <w:r w:rsidRPr="00EB0157">
        <w:rPr>
          <w:rFonts w:ascii="Arial" w:hAnsi="Arial" w:cs="Arial"/>
          <w:color w:val="000000"/>
          <w:sz w:val="22"/>
          <w:szCs w:val="22"/>
        </w:rPr>
        <w:t>Thermo</w:t>
      </w:r>
      <w:proofErr w:type="spellEnd"/>
      <w:r w:rsidRPr="00EB0157">
        <w:rPr>
          <w:rFonts w:ascii="Arial" w:hAnsi="Arial" w:cs="Arial"/>
          <w:color w:val="000000"/>
          <w:sz w:val="22"/>
          <w:szCs w:val="22"/>
        </w:rPr>
        <w:t xml:space="preserve"> Fisher Scientific, cat # Q10211). </w:t>
      </w:r>
    </w:p>
    <w:p w14:paraId="1902F9D9" w14:textId="1EE2CE38" w:rsidR="00663818" w:rsidRDefault="00663818" w:rsidP="00663818">
      <w:pPr>
        <w:spacing w:line="480" w:lineRule="auto"/>
        <w:rPr>
          <w:rFonts w:ascii="Arial" w:hAnsi="Arial" w:cs="Arial"/>
          <w:color w:val="000000"/>
          <w:sz w:val="22"/>
          <w:szCs w:val="22"/>
        </w:rPr>
      </w:pPr>
      <w:r w:rsidRPr="00EB0157">
        <w:rPr>
          <w:rFonts w:ascii="Arial" w:hAnsi="Arial" w:cs="Arial"/>
          <w:color w:val="000000"/>
          <w:sz w:val="22"/>
          <w:szCs w:val="22"/>
        </w:rPr>
        <w:t xml:space="preserve">The KAPA RNA </w:t>
      </w:r>
      <w:proofErr w:type="spellStart"/>
      <w:r w:rsidRPr="00EB0157">
        <w:rPr>
          <w:rFonts w:ascii="Arial" w:hAnsi="Arial" w:cs="Arial"/>
          <w:color w:val="000000"/>
          <w:sz w:val="22"/>
          <w:szCs w:val="22"/>
        </w:rPr>
        <w:t>HyperPrep</w:t>
      </w:r>
      <w:proofErr w:type="spellEnd"/>
      <w:r w:rsidRPr="00EB0157">
        <w:rPr>
          <w:rFonts w:ascii="Arial" w:hAnsi="Arial" w:cs="Arial"/>
          <w:color w:val="000000"/>
          <w:sz w:val="22"/>
          <w:szCs w:val="22"/>
        </w:rPr>
        <w:t xml:space="preserve"> kit with </w:t>
      </w:r>
      <w:proofErr w:type="spellStart"/>
      <w:r w:rsidRPr="00EB0157">
        <w:rPr>
          <w:rFonts w:ascii="Arial" w:hAnsi="Arial" w:cs="Arial"/>
          <w:color w:val="000000"/>
          <w:sz w:val="22"/>
          <w:szCs w:val="22"/>
        </w:rPr>
        <w:t>RiboErase</w:t>
      </w:r>
      <w:proofErr w:type="spellEnd"/>
      <w:r w:rsidRPr="00EB0157">
        <w:rPr>
          <w:rFonts w:ascii="Arial" w:hAnsi="Arial" w:cs="Arial"/>
          <w:color w:val="000000"/>
          <w:sz w:val="22"/>
          <w:szCs w:val="22"/>
        </w:rPr>
        <w:t xml:space="preserve"> (HMR) (Kapa Biosciences, cat # KK8560) was used for library preparation. Illumina </w:t>
      </w:r>
      <w:proofErr w:type="spellStart"/>
      <w:r w:rsidRPr="00EB0157">
        <w:rPr>
          <w:rFonts w:ascii="Arial" w:hAnsi="Arial" w:cs="Arial"/>
          <w:color w:val="000000"/>
          <w:sz w:val="22"/>
          <w:szCs w:val="22"/>
        </w:rPr>
        <w:t>TruSeq</w:t>
      </w:r>
      <w:proofErr w:type="spellEnd"/>
      <w:r w:rsidRPr="00EB0157">
        <w:rPr>
          <w:rFonts w:ascii="Arial" w:hAnsi="Arial" w:cs="Arial"/>
          <w:color w:val="000000"/>
          <w:sz w:val="22"/>
          <w:szCs w:val="22"/>
        </w:rPr>
        <w:t xml:space="preserve"> adapters (Illumina, cat # </w:t>
      </w:r>
      <w:r w:rsidRPr="00EB0157">
        <w:rPr>
          <w:rFonts w:ascii="Arial" w:hAnsi="Arial" w:cs="Arial"/>
          <w:color w:val="000000"/>
          <w:sz w:val="22"/>
          <w:szCs w:val="22"/>
          <w:shd w:val="clear" w:color="auto" w:fill="FFFFFF"/>
        </w:rPr>
        <w:t>20015960</w:t>
      </w:r>
      <w:r w:rsidRPr="00EB0157">
        <w:rPr>
          <w:rFonts w:ascii="Arial" w:hAnsi="Arial" w:cs="Arial"/>
          <w:color w:val="000000"/>
          <w:sz w:val="22"/>
          <w:szCs w:val="22"/>
        </w:rPr>
        <w:t xml:space="preserve">) were diluted and 0.0075 nmol was added to each sample. We determined library concentration and fragments size with Qubit (dsDNA HS assay) and </w:t>
      </w:r>
      <w:proofErr w:type="spellStart"/>
      <w:r w:rsidRPr="00EB0157">
        <w:rPr>
          <w:rFonts w:ascii="Arial" w:hAnsi="Arial" w:cs="Arial"/>
          <w:color w:val="000000"/>
          <w:sz w:val="22"/>
          <w:szCs w:val="22"/>
        </w:rPr>
        <w:t>Tape</w:t>
      </w:r>
      <w:r>
        <w:rPr>
          <w:rFonts w:ascii="Arial" w:hAnsi="Arial" w:cs="Arial"/>
          <w:color w:val="000000"/>
          <w:sz w:val="22"/>
          <w:szCs w:val="22"/>
        </w:rPr>
        <w:t>S</w:t>
      </w:r>
      <w:r w:rsidRPr="00EB0157">
        <w:rPr>
          <w:rFonts w:ascii="Arial" w:hAnsi="Arial" w:cs="Arial"/>
          <w:color w:val="000000"/>
          <w:sz w:val="22"/>
          <w:szCs w:val="22"/>
        </w:rPr>
        <w:t>tation</w:t>
      </w:r>
      <w:proofErr w:type="spellEnd"/>
      <w:r w:rsidRPr="00EB0157">
        <w:rPr>
          <w:rFonts w:ascii="Arial" w:hAnsi="Arial" w:cs="Arial"/>
          <w:color w:val="000000"/>
          <w:sz w:val="22"/>
          <w:szCs w:val="22"/>
        </w:rPr>
        <w:t xml:space="preserve"> (D1000 </w:t>
      </w:r>
      <w:proofErr w:type="spellStart"/>
      <w:r w:rsidRPr="00EB0157">
        <w:rPr>
          <w:rFonts w:ascii="Arial" w:hAnsi="Arial" w:cs="Arial"/>
          <w:color w:val="000000"/>
          <w:sz w:val="22"/>
          <w:szCs w:val="22"/>
        </w:rPr>
        <w:t>screentape</w:t>
      </w:r>
      <w:proofErr w:type="spellEnd"/>
      <w:r w:rsidRPr="00EB0157">
        <w:rPr>
          <w:rFonts w:ascii="Arial" w:hAnsi="Arial" w:cs="Arial"/>
          <w:color w:val="000000"/>
          <w:sz w:val="22"/>
          <w:szCs w:val="22"/>
        </w:rPr>
        <w:t xml:space="preserve">). Libraries from each timepoint were pooled at 10 </w:t>
      </w:r>
      <w:proofErr w:type="spellStart"/>
      <w:r w:rsidRPr="00EB0157">
        <w:rPr>
          <w:rFonts w:ascii="Arial" w:hAnsi="Arial" w:cs="Arial"/>
          <w:color w:val="000000"/>
          <w:sz w:val="22"/>
          <w:szCs w:val="22"/>
        </w:rPr>
        <w:t>nM</w:t>
      </w:r>
      <w:proofErr w:type="spellEnd"/>
      <w:r w:rsidRPr="00EB0157">
        <w:rPr>
          <w:rFonts w:ascii="Arial" w:hAnsi="Arial" w:cs="Arial"/>
          <w:color w:val="000000"/>
          <w:sz w:val="22"/>
          <w:szCs w:val="22"/>
        </w:rPr>
        <w:t xml:space="preserve"> and each biological replicate was sequenced on an Illumina </w:t>
      </w:r>
      <w:proofErr w:type="spellStart"/>
      <w:r w:rsidRPr="00EB0157">
        <w:rPr>
          <w:rFonts w:ascii="Arial" w:hAnsi="Arial" w:cs="Arial"/>
          <w:color w:val="000000"/>
          <w:sz w:val="22"/>
          <w:szCs w:val="22"/>
        </w:rPr>
        <w:t>NextSeq</w:t>
      </w:r>
      <w:proofErr w:type="spellEnd"/>
      <w:r w:rsidRPr="00EB0157">
        <w:rPr>
          <w:rFonts w:ascii="Arial" w:hAnsi="Arial" w:cs="Arial"/>
          <w:color w:val="000000"/>
          <w:sz w:val="22"/>
          <w:szCs w:val="22"/>
        </w:rPr>
        <w:t xml:space="preserve"> 500 (75-bp paired-end, high output kit)</w:t>
      </w:r>
    </w:p>
    <w:p w14:paraId="62DB976F" w14:textId="77777777" w:rsidR="00663818" w:rsidRDefault="00663818" w:rsidP="00663818">
      <w:pPr>
        <w:spacing w:line="480" w:lineRule="auto"/>
        <w:rPr>
          <w:rFonts w:ascii="Arial" w:hAnsi="Arial" w:cs="Arial"/>
          <w:color w:val="000000"/>
          <w:sz w:val="22"/>
          <w:szCs w:val="22"/>
        </w:rPr>
      </w:pPr>
    </w:p>
    <w:p w14:paraId="4731FC82"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ATAC-seq library preparation</w:t>
      </w:r>
    </w:p>
    <w:p w14:paraId="63B0EB2E"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We used the Omni ATAC-seq protocol as described in </w:t>
      </w:r>
      <w:proofErr w:type="spellStart"/>
      <w:r w:rsidRPr="00EB0157">
        <w:rPr>
          <w:rFonts w:ascii="Arial" w:hAnsi="Arial" w:cs="Arial"/>
          <w:color w:val="000000"/>
          <w:sz w:val="22"/>
          <w:szCs w:val="22"/>
        </w:rPr>
        <w:t>Corces</w:t>
      </w:r>
      <w:proofErr w:type="spellEnd"/>
      <w:r w:rsidRPr="00EB0157">
        <w:rPr>
          <w:rFonts w:ascii="Arial" w:hAnsi="Arial" w:cs="Arial"/>
          <w:color w:val="000000"/>
          <w:sz w:val="22"/>
          <w:szCs w:val="22"/>
        </w:rPr>
        <w:t xml:space="preserve"> et al</w:t>
      </w:r>
      <w:hyperlink r:id="rId5" w:history="1">
        <w:r w:rsidRPr="00EB0157">
          <w:rPr>
            <w:rStyle w:val="Hyperlink"/>
            <w:rFonts w:ascii="Arial" w:hAnsi="Arial" w:cs="Arial"/>
            <w:color w:val="000000"/>
            <w:sz w:val="22"/>
            <w:szCs w:val="22"/>
          </w:rPr>
          <w:t>(</w:t>
        </w:r>
        <w:proofErr w:type="spellStart"/>
        <w:r w:rsidRPr="00EB0157">
          <w:rPr>
            <w:rStyle w:val="Hyperlink"/>
            <w:rFonts w:ascii="Arial" w:hAnsi="Arial" w:cs="Arial"/>
            <w:color w:val="000000"/>
            <w:sz w:val="22"/>
            <w:szCs w:val="22"/>
          </w:rPr>
          <w:t>Corces</w:t>
        </w:r>
        <w:proofErr w:type="spellEnd"/>
        <w:r w:rsidRPr="00EB0157">
          <w:rPr>
            <w:rStyle w:val="Hyperlink"/>
            <w:rFonts w:ascii="Arial" w:hAnsi="Arial" w:cs="Arial"/>
            <w:color w:val="000000"/>
            <w:sz w:val="22"/>
            <w:szCs w:val="22"/>
          </w:rPr>
          <w:t xml:space="preserve"> et al. 2017)</w:t>
        </w:r>
      </w:hyperlink>
      <w:r w:rsidRPr="00EB0157">
        <w:rPr>
          <w:rFonts w:ascii="Arial" w:hAnsi="Arial" w:cs="Arial"/>
          <w:color w:val="000000"/>
          <w:sz w:val="22"/>
          <w:szCs w:val="22"/>
        </w:rPr>
        <w:t xml:space="preserve"> with some adjustments to perform ATAC-seq. Two treatments (biological replicates) were performed. For untreated and 6h, cells were harvested and centrifuged at 500 </w:t>
      </w:r>
      <w:r w:rsidRPr="00162BC3">
        <w:rPr>
          <w:rFonts w:ascii="Arial" w:hAnsi="Arial" w:cs="Arial"/>
          <w:color w:val="000000"/>
          <w:sz w:val="22"/>
          <w:szCs w:val="22"/>
        </w:rPr>
        <w:t>×</w:t>
      </w:r>
      <w:r w:rsidRPr="00EB0157">
        <w:rPr>
          <w:rFonts w:ascii="Arial" w:hAnsi="Arial" w:cs="Arial"/>
          <w:color w:val="000000"/>
          <w:sz w:val="22"/>
          <w:szCs w:val="22"/>
        </w:rPr>
        <w:t xml:space="preserve"> g for 5 min. For semi-adherent 72h cells, </w:t>
      </w:r>
      <w:proofErr w:type="gramStart"/>
      <w:r w:rsidRPr="00EB0157">
        <w:rPr>
          <w:rFonts w:ascii="Arial" w:hAnsi="Arial" w:cs="Arial"/>
          <w:color w:val="000000"/>
          <w:sz w:val="22"/>
          <w:szCs w:val="22"/>
        </w:rPr>
        <w:t>all of</w:t>
      </w:r>
      <w:proofErr w:type="gramEnd"/>
      <w:r w:rsidRPr="00EB0157">
        <w:rPr>
          <w:rFonts w:ascii="Arial" w:hAnsi="Arial" w:cs="Arial"/>
          <w:color w:val="000000"/>
          <w:sz w:val="22"/>
          <w:szCs w:val="22"/>
        </w:rPr>
        <w:t xml:space="preserve"> the floating cells were harvested. Adherent cells in each well were washed with 2 mL PBS, lifted with 500 µL 0.5 M EDTA for 5 min, and quenched with 3 mL of RPMI before combining with the floating cells.  5 </w:t>
      </w:r>
      <w:r w:rsidRPr="00162BC3">
        <w:rPr>
          <w:rFonts w:ascii="Arial" w:hAnsi="Arial" w:cs="Arial"/>
          <w:color w:val="000000"/>
          <w:sz w:val="22"/>
          <w:szCs w:val="22"/>
        </w:rPr>
        <w:t>×</w:t>
      </w:r>
      <w:r w:rsidRPr="00EB0157">
        <w:rPr>
          <w:rFonts w:ascii="Arial" w:hAnsi="Arial" w:cs="Arial"/>
          <w:color w:val="000000"/>
          <w:sz w:val="22"/>
          <w:szCs w:val="22"/>
        </w:rPr>
        <w:t xml:space="preserve"> 10</w:t>
      </w:r>
      <w:r w:rsidRPr="00EB0157">
        <w:rPr>
          <w:rFonts w:ascii="Arial" w:hAnsi="Arial" w:cs="Arial"/>
          <w:color w:val="000000"/>
          <w:sz w:val="13"/>
          <w:szCs w:val="13"/>
          <w:vertAlign w:val="superscript"/>
        </w:rPr>
        <w:t>5</w:t>
      </w:r>
      <w:r w:rsidRPr="00EB0157">
        <w:rPr>
          <w:rFonts w:ascii="Arial" w:hAnsi="Arial" w:cs="Arial"/>
          <w:color w:val="000000"/>
          <w:sz w:val="22"/>
          <w:szCs w:val="22"/>
        </w:rPr>
        <w:t xml:space="preserve"> cells were used for library preparation. Illumina </w:t>
      </w:r>
      <w:proofErr w:type="spellStart"/>
      <w:r w:rsidRPr="00EB0157">
        <w:rPr>
          <w:rFonts w:ascii="Arial" w:hAnsi="Arial" w:cs="Arial"/>
          <w:color w:val="000000"/>
          <w:sz w:val="22"/>
          <w:szCs w:val="22"/>
        </w:rPr>
        <w:t>Nextera</w:t>
      </w:r>
      <w:proofErr w:type="spellEnd"/>
      <w:r w:rsidRPr="00EB0157">
        <w:rPr>
          <w:rFonts w:ascii="Arial" w:hAnsi="Arial" w:cs="Arial"/>
          <w:color w:val="000000"/>
          <w:sz w:val="22"/>
          <w:szCs w:val="22"/>
        </w:rPr>
        <w:t xml:space="preserve"> XT indices (Illumina, cat # </w:t>
      </w:r>
      <w:r w:rsidRPr="00EB0157">
        <w:rPr>
          <w:rFonts w:ascii="Arial" w:hAnsi="Arial" w:cs="Arial"/>
          <w:color w:val="000000"/>
          <w:sz w:val="22"/>
          <w:szCs w:val="22"/>
          <w:shd w:val="clear" w:color="auto" w:fill="FFFFFF"/>
        </w:rPr>
        <w:t>FC-131-1001</w:t>
      </w:r>
      <w:r w:rsidRPr="00EB0157">
        <w:rPr>
          <w:rFonts w:ascii="Arial" w:hAnsi="Arial" w:cs="Arial"/>
          <w:color w:val="000000"/>
          <w:sz w:val="22"/>
          <w:szCs w:val="22"/>
        </w:rPr>
        <w:t>) (3.75 µL/sample) were used for PCR. </w:t>
      </w:r>
    </w:p>
    <w:p w14:paraId="153B2964" w14:textId="6FBB7763"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r w:rsidRPr="00EB0157">
        <w:rPr>
          <w:rFonts w:ascii="Arial" w:hAnsi="Arial" w:cs="Arial"/>
          <w:color w:val="000000"/>
          <w:sz w:val="22"/>
          <w:szCs w:val="22"/>
        </w:rPr>
        <w:t xml:space="preserve">After 5 PCR cycles, 5% of each sample was used in qPCR to determine how many more cycles were necessary. We found that 4-7 cycles were sufficient for final amplification. </w:t>
      </w:r>
      <w:proofErr w:type="spellStart"/>
      <w:r w:rsidRPr="00EB0157">
        <w:rPr>
          <w:rFonts w:ascii="Arial" w:hAnsi="Arial" w:cs="Arial"/>
          <w:color w:val="000000"/>
          <w:sz w:val="22"/>
          <w:szCs w:val="22"/>
        </w:rPr>
        <w:t>AMPure</w:t>
      </w:r>
      <w:proofErr w:type="spellEnd"/>
      <w:r w:rsidRPr="00EB0157">
        <w:rPr>
          <w:rFonts w:ascii="Arial" w:hAnsi="Arial" w:cs="Arial"/>
          <w:color w:val="000000"/>
          <w:sz w:val="22"/>
          <w:szCs w:val="22"/>
        </w:rPr>
        <w:t xml:space="preserve"> XP beads were used to perform a final cleanup (0.5X followed immediately by 1.3X) and quantified with the Qubit (ds DNA HS assay). The concentration in molarity of samples was determined by the KAPA Library Quantification Kit (Kapa Biosystems, cat # </w:t>
      </w:r>
      <w:r w:rsidRPr="00EB0157">
        <w:rPr>
          <w:rFonts w:ascii="Arial" w:hAnsi="Arial" w:cs="Arial"/>
          <w:color w:val="000000"/>
          <w:sz w:val="22"/>
          <w:szCs w:val="22"/>
          <w:shd w:val="clear" w:color="auto" w:fill="FFFFFF"/>
        </w:rPr>
        <w:t>4854</w:t>
      </w:r>
      <w:r w:rsidRPr="00EB0157">
        <w:rPr>
          <w:rFonts w:ascii="Arial" w:hAnsi="Arial" w:cs="Arial"/>
          <w:color w:val="000000"/>
          <w:sz w:val="22"/>
          <w:szCs w:val="22"/>
        </w:rPr>
        <w:t xml:space="preserve">). Each replicate was pooled to 4 </w:t>
      </w:r>
      <w:proofErr w:type="spellStart"/>
      <w:r w:rsidRPr="00EB0157">
        <w:rPr>
          <w:rFonts w:ascii="Arial" w:hAnsi="Arial" w:cs="Arial"/>
          <w:color w:val="000000"/>
          <w:sz w:val="22"/>
          <w:szCs w:val="22"/>
        </w:rPr>
        <w:t>nM</w:t>
      </w:r>
      <w:proofErr w:type="spellEnd"/>
      <w:r w:rsidRPr="00EB0157">
        <w:rPr>
          <w:rFonts w:ascii="Arial" w:hAnsi="Arial" w:cs="Arial"/>
          <w:color w:val="000000"/>
          <w:sz w:val="22"/>
          <w:szCs w:val="22"/>
        </w:rPr>
        <w:t xml:space="preserve"> and sequenced separately on an Illumina </w:t>
      </w:r>
      <w:proofErr w:type="spellStart"/>
      <w:r w:rsidRPr="00EB0157">
        <w:rPr>
          <w:rFonts w:ascii="Arial" w:hAnsi="Arial" w:cs="Arial"/>
          <w:color w:val="000000"/>
          <w:sz w:val="22"/>
          <w:szCs w:val="22"/>
        </w:rPr>
        <w:t>NextSeq</w:t>
      </w:r>
      <w:proofErr w:type="spellEnd"/>
      <w:r w:rsidRPr="00EB0157">
        <w:rPr>
          <w:rFonts w:ascii="Arial" w:hAnsi="Arial" w:cs="Arial"/>
          <w:color w:val="000000"/>
          <w:sz w:val="22"/>
          <w:szCs w:val="22"/>
        </w:rPr>
        <w:t xml:space="preserve"> 500 (75-bp paired-end, high output kit)</w:t>
      </w:r>
      <w:r>
        <w:rPr>
          <w:rFonts w:ascii="Arial" w:hAnsi="Arial" w:cs="Arial"/>
          <w:color w:val="000000"/>
          <w:sz w:val="22"/>
          <w:szCs w:val="22"/>
        </w:rPr>
        <w:t>.</w:t>
      </w:r>
    </w:p>
    <w:p w14:paraId="336B262C" w14:textId="77777777"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p>
    <w:p w14:paraId="24689EE9" w14:textId="77777777"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p>
    <w:p w14:paraId="36417EA5"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lastRenderedPageBreak/>
        <w:t xml:space="preserve">CUT&amp;RUN library </w:t>
      </w:r>
      <w:proofErr w:type="gramStart"/>
      <w:r w:rsidRPr="00EB0157">
        <w:rPr>
          <w:rFonts w:ascii="Arial" w:hAnsi="Arial" w:cs="Arial"/>
          <w:b/>
          <w:bCs/>
          <w:color w:val="000000"/>
          <w:sz w:val="22"/>
          <w:szCs w:val="22"/>
        </w:rPr>
        <w:t>preparation</w:t>
      </w:r>
      <w:proofErr w:type="gramEnd"/>
    </w:p>
    <w:p w14:paraId="1D61D8BE" w14:textId="09A46121"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r w:rsidRPr="00EB0157">
        <w:rPr>
          <w:rFonts w:ascii="Arial" w:hAnsi="Arial" w:cs="Arial"/>
          <w:color w:val="000000"/>
          <w:sz w:val="22"/>
          <w:szCs w:val="22"/>
        </w:rPr>
        <w:t>We generated CUT&amp;RUN libraries following existing protocols</w:t>
      </w:r>
      <w:hyperlink r:id="rId6" w:history="1">
        <w:r w:rsidRPr="00EB0157">
          <w:rPr>
            <w:rStyle w:val="Hyperlink"/>
            <w:rFonts w:ascii="Arial" w:hAnsi="Arial" w:cs="Arial"/>
            <w:color w:val="000000"/>
            <w:sz w:val="22"/>
            <w:szCs w:val="22"/>
          </w:rPr>
          <w:t xml:space="preserve">(Skene and </w:t>
        </w:r>
        <w:proofErr w:type="spellStart"/>
        <w:r w:rsidRPr="00EB0157">
          <w:rPr>
            <w:rStyle w:val="Hyperlink"/>
            <w:rFonts w:ascii="Arial" w:hAnsi="Arial" w:cs="Arial"/>
            <w:color w:val="000000"/>
            <w:sz w:val="22"/>
            <w:szCs w:val="22"/>
          </w:rPr>
          <w:t>Henikoff</w:t>
        </w:r>
        <w:proofErr w:type="spellEnd"/>
        <w:r w:rsidRPr="00EB0157">
          <w:rPr>
            <w:rStyle w:val="Hyperlink"/>
            <w:rFonts w:ascii="Arial" w:hAnsi="Arial" w:cs="Arial"/>
            <w:color w:val="000000"/>
            <w:sz w:val="22"/>
            <w:szCs w:val="22"/>
          </w:rPr>
          <w:t xml:space="preserve"> 2017)</w:t>
        </w:r>
      </w:hyperlink>
      <w:r w:rsidRPr="00EB0157">
        <w:rPr>
          <w:rFonts w:ascii="Arial" w:hAnsi="Arial" w:cs="Arial"/>
          <w:color w:val="000000"/>
          <w:sz w:val="22"/>
          <w:szCs w:val="22"/>
        </w:rPr>
        <w:t xml:space="preserve">, but modified for the use of crosslinked cells. Cells were centrifuged at 500 </w:t>
      </w:r>
      <w:r w:rsidRPr="00162BC3">
        <w:rPr>
          <w:rFonts w:ascii="Arial" w:hAnsi="Arial" w:cs="Arial"/>
          <w:color w:val="000000"/>
          <w:sz w:val="22"/>
          <w:szCs w:val="22"/>
        </w:rPr>
        <w:t>×</w:t>
      </w:r>
      <w:r w:rsidRPr="00EB0157">
        <w:rPr>
          <w:rFonts w:ascii="Arial" w:hAnsi="Arial" w:cs="Arial"/>
          <w:color w:val="000000"/>
          <w:sz w:val="22"/>
          <w:szCs w:val="22"/>
        </w:rPr>
        <w:t xml:space="preserve"> g at 4ºC for 10 min. For H3 K27ac, 0.5 µL of 1:10 diluted antibody (Abcam, cat # ab4729) was added to each sample. For CTCF, 0.5µL of 1:10 diluted antibody (</w:t>
      </w:r>
      <w:proofErr w:type="spellStart"/>
      <w:r w:rsidRPr="00EB0157">
        <w:rPr>
          <w:rFonts w:ascii="Arial" w:hAnsi="Arial" w:cs="Arial"/>
          <w:color w:val="000000"/>
          <w:sz w:val="22"/>
          <w:szCs w:val="22"/>
        </w:rPr>
        <w:t>Thermo</w:t>
      </w:r>
      <w:proofErr w:type="spellEnd"/>
      <w:r w:rsidRPr="00EB0157">
        <w:rPr>
          <w:rFonts w:ascii="Arial" w:hAnsi="Arial" w:cs="Arial"/>
          <w:color w:val="000000"/>
          <w:sz w:val="22"/>
          <w:szCs w:val="22"/>
        </w:rPr>
        <w:t xml:space="preserve"> Fisher Scientific, cat # MA5-31344) was added to each sample. For JUN, 2.08 µL of stock antibody (</w:t>
      </w:r>
      <w:proofErr w:type="spellStart"/>
      <w:r w:rsidRPr="00EB0157">
        <w:rPr>
          <w:rFonts w:ascii="Arial" w:hAnsi="Arial" w:cs="Arial"/>
          <w:color w:val="000000"/>
          <w:sz w:val="22"/>
          <w:szCs w:val="22"/>
        </w:rPr>
        <w:t>Thermo</w:t>
      </w:r>
      <w:proofErr w:type="spellEnd"/>
      <w:r w:rsidRPr="00EB0157">
        <w:rPr>
          <w:rFonts w:ascii="Arial" w:hAnsi="Arial" w:cs="Arial"/>
          <w:color w:val="000000"/>
          <w:sz w:val="22"/>
          <w:szCs w:val="22"/>
        </w:rPr>
        <w:t xml:space="preserve"> Fisher Scientific, cat # MA5-15172) was added to each sample. For RAD21, 0.625 µL of stock antibody (Abcam, cat # </w:t>
      </w:r>
      <w:r w:rsidRPr="00EB0157">
        <w:rPr>
          <w:rFonts w:ascii="Arial" w:hAnsi="Arial" w:cs="Arial"/>
          <w:color w:val="000000"/>
          <w:sz w:val="22"/>
          <w:szCs w:val="22"/>
          <w:shd w:val="clear" w:color="auto" w:fill="FFFFFF"/>
        </w:rPr>
        <w:t>ab992</w:t>
      </w:r>
      <w:r w:rsidRPr="00EB0157">
        <w:rPr>
          <w:rFonts w:ascii="Arial" w:hAnsi="Arial" w:cs="Arial"/>
          <w:color w:val="000000"/>
          <w:sz w:val="22"/>
          <w:szCs w:val="22"/>
        </w:rPr>
        <w:t xml:space="preserve">) was added to each sample. We then added 5 µL of KAPA Unique Dual-Indexed Adapters (Roche, cat # </w:t>
      </w:r>
      <w:r w:rsidRPr="00EB0157">
        <w:rPr>
          <w:rFonts w:ascii="Arial" w:hAnsi="Arial" w:cs="Arial"/>
          <w:color w:val="000000"/>
          <w:sz w:val="22"/>
          <w:szCs w:val="22"/>
          <w:shd w:val="clear" w:color="auto" w:fill="FFFFFF"/>
        </w:rPr>
        <w:t>08861919702</w:t>
      </w:r>
      <w:r w:rsidRPr="00EB0157">
        <w:rPr>
          <w:rFonts w:ascii="Arial" w:hAnsi="Arial" w:cs="Arial"/>
          <w:color w:val="000000"/>
          <w:sz w:val="22"/>
          <w:szCs w:val="22"/>
        </w:rPr>
        <w:t xml:space="preserve">) diluted to 750 </w:t>
      </w:r>
      <w:proofErr w:type="spellStart"/>
      <w:r w:rsidRPr="00EB0157">
        <w:rPr>
          <w:rFonts w:ascii="Arial" w:hAnsi="Arial" w:cs="Arial"/>
          <w:color w:val="000000"/>
          <w:sz w:val="22"/>
          <w:szCs w:val="22"/>
        </w:rPr>
        <w:t>nM.</w:t>
      </w:r>
      <w:proofErr w:type="spellEnd"/>
      <w:r w:rsidRPr="00EB0157">
        <w:rPr>
          <w:rFonts w:ascii="Arial" w:hAnsi="Arial" w:cs="Arial"/>
          <w:color w:val="000000"/>
          <w:sz w:val="22"/>
          <w:szCs w:val="22"/>
        </w:rPr>
        <w:t xml:space="preserve"> Libraries from each timepoint for H3 K27ac, CTCF, and JUN were pooled to 6 </w:t>
      </w:r>
      <w:proofErr w:type="spellStart"/>
      <w:r w:rsidRPr="00EB0157">
        <w:rPr>
          <w:rFonts w:ascii="Arial" w:hAnsi="Arial" w:cs="Arial"/>
          <w:color w:val="000000"/>
          <w:sz w:val="22"/>
          <w:szCs w:val="22"/>
        </w:rPr>
        <w:t>nM</w:t>
      </w:r>
      <w:proofErr w:type="spellEnd"/>
      <w:r w:rsidRPr="00EB0157">
        <w:rPr>
          <w:rFonts w:ascii="Arial" w:hAnsi="Arial" w:cs="Arial"/>
          <w:color w:val="000000"/>
          <w:sz w:val="22"/>
          <w:szCs w:val="22"/>
        </w:rPr>
        <w:t xml:space="preserve">, and sequenced on an Illumina </w:t>
      </w:r>
      <w:proofErr w:type="spellStart"/>
      <w:r w:rsidRPr="00EB0157">
        <w:rPr>
          <w:rFonts w:ascii="Arial" w:hAnsi="Arial" w:cs="Arial"/>
          <w:color w:val="000000"/>
          <w:sz w:val="22"/>
          <w:szCs w:val="22"/>
        </w:rPr>
        <w:t>NextSeq</w:t>
      </w:r>
      <w:proofErr w:type="spellEnd"/>
      <w:r w:rsidRPr="00EB0157">
        <w:rPr>
          <w:rFonts w:ascii="Arial" w:hAnsi="Arial" w:cs="Arial"/>
          <w:color w:val="000000"/>
          <w:sz w:val="22"/>
          <w:szCs w:val="22"/>
        </w:rPr>
        <w:t xml:space="preserve"> 500 (75-bp paired-end, high output kit). RAD21 libraries from each timepoint were pooled to 9 </w:t>
      </w:r>
      <w:proofErr w:type="spellStart"/>
      <w:r w:rsidRPr="00EB0157">
        <w:rPr>
          <w:rFonts w:ascii="Arial" w:hAnsi="Arial" w:cs="Arial"/>
          <w:color w:val="000000"/>
          <w:sz w:val="22"/>
          <w:szCs w:val="22"/>
        </w:rPr>
        <w:t>nM</w:t>
      </w:r>
      <w:proofErr w:type="spellEnd"/>
      <w:r w:rsidRPr="00EB0157">
        <w:rPr>
          <w:rFonts w:ascii="Arial" w:hAnsi="Arial" w:cs="Arial"/>
          <w:color w:val="000000"/>
          <w:sz w:val="22"/>
          <w:szCs w:val="22"/>
        </w:rPr>
        <w:t xml:space="preserve">, and were sequenced on an Illumina </w:t>
      </w:r>
      <w:proofErr w:type="spellStart"/>
      <w:r w:rsidRPr="00EB0157">
        <w:rPr>
          <w:rFonts w:ascii="Arial" w:hAnsi="Arial" w:cs="Arial"/>
          <w:color w:val="000000"/>
          <w:sz w:val="22"/>
          <w:szCs w:val="22"/>
        </w:rPr>
        <w:t>NextSeq</w:t>
      </w:r>
      <w:proofErr w:type="spellEnd"/>
      <w:r w:rsidRPr="00EB0157">
        <w:rPr>
          <w:rFonts w:ascii="Arial" w:hAnsi="Arial" w:cs="Arial"/>
          <w:color w:val="000000"/>
          <w:sz w:val="22"/>
          <w:szCs w:val="22"/>
        </w:rPr>
        <w:t xml:space="preserve"> 500 (75-bp paired-end, high output kit)</w:t>
      </w:r>
    </w:p>
    <w:p w14:paraId="42B2BE64" w14:textId="77777777"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p>
    <w:p w14:paraId="0FDDF79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 xml:space="preserve">Hi-C data processing and calling compartments, domains, and </w:t>
      </w:r>
      <w:proofErr w:type="gramStart"/>
      <w:r w:rsidRPr="00EB0157">
        <w:rPr>
          <w:rFonts w:ascii="Arial" w:hAnsi="Arial" w:cs="Arial"/>
          <w:b/>
          <w:bCs/>
          <w:color w:val="000000"/>
          <w:sz w:val="22"/>
          <w:szCs w:val="22"/>
        </w:rPr>
        <w:t>loops</w:t>
      </w:r>
      <w:proofErr w:type="gramEnd"/>
      <w:r w:rsidRPr="00EB0157">
        <w:rPr>
          <w:rFonts w:ascii="Arial" w:hAnsi="Arial" w:cs="Arial"/>
          <w:b/>
          <w:bCs/>
          <w:color w:val="000000"/>
          <w:sz w:val="22"/>
          <w:szCs w:val="22"/>
        </w:rPr>
        <w:t> </w:t>
      </w:r>
    </w:p>
    <w:p w14:paraId="516F73C8"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We processed our Hi-C data using a modified version of the Juicer pipeline (version 1.9.8) </w:t>
      </w:r>
      <w:hyperlink r:id="rId7" w:history="1">
        <w:r w:rsidRPr="00EB0157">
          <w:rPr>
            <w:rStyle w:val="Hyperlink"/>
            <w:rFonts w:ascii="Arial" w:hAnsi="Arial" w:cs="Arial"/>
            <w:color w:val="000000"/>
            <w:sz w:val="22"/>
            <w:szCs w:val="22"/>
          </w:rPr>
          <w:t>(Rao et al. 2014)</w:t>
        </w:r>
      </w:hyperlink>
      <w:r w:rsidRPr="00EB0157">
        <w:rPr>
          <w:rFonts w:ascii="Arial" w:hAnsi="Arial" w:cs="Arial"/>
          <w:color w:val="000000"/>
          <w:sz w:val="22"/>
          <w:szCs w:val="22"/>
        </w:rPr>
        <w:t xml:space="preserve">. Hi-C contact maps were generated at 5, 10, 25, 50, 100, 200, 250, 500, 1000, and 2500-kb resolution for each individual technical replicate that was sequenced. This was for 4 biological replicates, 3 timepoints, and 2-3 technical replicates each, totaling 30 unique samples. Additionally, </w:t>
      </w:r>
      <w:proofErr w:type="gramStart"/>
      <w:r w:rsidRPr="00EB0157">
        <w:rPr>
          <w:rFonts w:ascii="Arial" w:hAnsi="Arial" w:cs="Arial"/>
          <w:color w:val="000000"/>
          <w:sz w:val="22"/>
          <w:szCs w:val="22"/>
        </w:rPr>
        <w:t>all of</w:t>
      </w:r>
      <w:proofErr w:type="gramEnd"/>
      <w:r w:rsidRPr="00EB0157">
        <w:rPr>
          <w:rFonts w:ascii="Arial" w:hAnsi="Arial" w:cs="Arial"/>
          <w:color w:val="000000"/>
          <w:sz w:val="22"/>
          <w:szCs w:val="22"/>
        </w:rPr>
        <w:t xml:space="preserve"> the samples for each timepoint were merged to create merged Hi-C maps. All samples and replicates across all timepoints were also merged to create a “Mega” map. </w:t>
      </w:r>
    </w:p>
    <w:p w14:paraId="3BB98E08" w14:textId="4094996D"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All downstream computational analysis was performed in R </w:t>
      </w:r>
      <w:hyperlink r:id="rId8" w:history="1">
        <w:r w:rsidRPr="00EB0157">
          <w:rPr>
            <w:rStyle w:val="Hyperlink"/>
            <w:rFonts w:ascii="Arial" w:hAnsi="Arial" w:cs="Arial"/>
            <w:color w:val="1155CC"/>
            <w:sz w:val="22"/>
            <w:szCs w:val="22"/>
          </w:rPr>
          <w:t xml:space="preserve">(R Core Team </w:t>
        </w:r>
        <w:r w:rsidR="00481D84">
          <w:rPr>
            <w:rStyle w:val="Hyperlink"/>
            <w:rFonts w:ascii="Arial" w:hAnsi="Arial" w:cs="Arial"/>
            <w:color w:val="1155CC"/>
            <w:sz w:val="22"/>
            <w:szCs w:val="22"/>
          </w:rPr>
          <w:t>2023</w:t>
        </w:r>
        <w:r w:rsidRPr="00EB0157">
          <w:rPr>
            <w:rStyle w:val="Hyperlink"/>
            <w:rFonts w:ascii="Arial" w:hAnsi="Arial" w:cs="Arial"/>
            <w:color w:val="1155CC"/>
            <w:sz w:val="22"/>
            <w:szCs w:val="22"/>
          </w:rPr>
          <w:t>)</w:t>
        </w:r>
      </w:hyperlink>
    </w:p>
    <w:p w14:paraId="588AA298" w14:textId="7C6439BB"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Compartments were identified using the </w:t>
      </w:r>
      <w:proofErr w:type="spellStart"/>
      <w:r w:rsidRPr="00EB0157">
        <w:rPr>
          <w:rFonts w:ascii="Arial" w:hAnsi="Arial" w:cs="Arial"/>
          <w:color w:val="000000"/>
          <w:sz w:val="22"/>
          <w:szCs w:val="22"/>
        </w:rPr>
        <w:t>EigenVector</w:t>
      </w:r>
      <w:proofErr w:type="spellEnd"/>
      <w:r w:rsidRPr="00EB0157">
        <w:rPr>
          <w:rFonts w:ascii="Arial" w:hAnsi="Arial" w:cs="Arial"/>
          <w:color w:val="000000"/>
          <w:sz w:val="22"/>
          <w:szCs w:val="22"/>
        </w:rPr>
        <w:t xml:space="preserve"> R package at a 10-kb resolution (</w:t>
      </w:r>
      <w:hyperlink r:id="rId9" w:tgtFrame="_blank" w:tooltip="https://github.com/moshe-olshansky/EigenVector" w:history="1">
        <w:r w:rsidR="00481D84">
          <w:rPr>
            <w:rStyle w:val="Hyperlink"/>
            <w:rFonts w:ascii="Calibri" w:hAnsi="Calibri" w:cs="Calibri"/>
            <w:color w:val="0078D7"/>
          </w:rPr>
          <w:t>https://github.com/moshe-olshansky/EigenVector</w:t>
        </w:r>
      </w:hyperlink>
      <w:r w:rsidRPr="00EB0157">
        <w:rPr>
          <w:rFonts w:ascii="Arial" w:hAnsi="Arial" w:cs="Arial"/>
          <w:color w:val="000000"/>
          <w:sz w:val="22"/>
          <w:szCs w:val="22"/>
        </w:rPr>
        <w:t>).  </w:t>
      </w:r>
    </w:p>
    <w:p w14:paraId="598C8B51"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lastRenderedPageBreak/>
        <w:t xml:space="preserve">TADs were identified using the arrowhead command within the Juicer pipeline at 25-kb resolution. Cell type specific TADs were identified by merging with the mariner R package and using the </w:t>
      </w:r>
      <w:proofErr w:type="spellStart"/>
      <w:r w:rsidRPr="00EB0157">
        <w:rPr>
          <w:rFonts w:ascii="Arial" w:hAnsi="Arial" w:cs="Arial"/>
          <w:color w:val="000000"/>
          <w:sz w:val="22"/>
          <w:szCs w:val="22"/>
        </w:rPr>
        <w:t>denovo</w:t>
      </w:r>
      <w:proofErr w:type="spellEnd"/>
      <w:r w:rsidRPr="00EB0157">
        <w:rPr>
          <w:rFonts w:ascii="Arial" w:hAnsi="Arial" w:cs="Arial"/>
          <w:color w:val="000000"/>
          <w:sz w:val="22"/>
          <w:szCs w:val="22"/>
        </w:rPr>
        <w:t xml:space="preserve"> function. </w:t>
      </w:r>
    </w:p>
    <w:p w14:paraId="7FC9840E"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Loops were called from the merged timepoint Hi-C files and Mega map with SIP </w:t>
      </w:r>
      <w:hyperlink r:id="rId10" w:history="1">
        <w:r w:rsidRPr="00EB0157">
          <w:rPr>
            <w:rStyle w:val="Hyperlink"/>
            <w:rFonts w:ascii="Arial" w:hAnsi="Arial" w:cs="Arial"/>
            <w:color w:val="000000"/>
            <w:sz w:val="22"/>
            <w:szCs w:val="22"/>
          </w:rPr>
          <w:t>(Rowley et al. 2020)</w:t>
        </w:r>
      </w:hyperlink>
      <w:r w:rsidRPr="00EB0157">
        <w:rPr>
          <w:rFonts w:ascii="Arial" w:hAnsi="Arial" w:cs="Arial"/>
          <w:color w:val="000000"/>
          <w:sz w:val="22"/>
          <w:szCs w:val="22"/>
        </w:rPr>
        <w:t xml:space="preserve"> (version 1.6.1). The settings “-g 2 -5 2000 -</w:t>
      </w:r>
      <w:proofErr w:type="spellStart"/>
      <w:r w:rsidRPr="00EB0157">
        <w:rPr>
          <w:rFonts w:ascii="Arial" w:hAnsi="Arial" w:cs="Arial"/>
          <w:color w:val="000000"/>
          <w:sz w:val="22"/>
          <w:szCs w:val="22"/>
        </w:rPr>
        <w:t>fdr</w:t>
      </w:r>
      <w:proofErr w:type="spellEnd"/>
      <w:r w:rsidRPr="00EB0157">
        <w:rPr>
          <w:rFonts w:ascii="Arial" w:hAnsi="Arial" w:cs="Arial"/>
          <w:color w:val="000000"/>
          <w:sz w:val="22"/>
          <w:szCs w:val="22"/>
        </w:rPr>
        <w:t xml:space="preserve"> 0.05” were used both on the timepoint and the Mega map. Loops were merged in R with mariner using the </w:t>
      </w:r>
      <w:proofErr w:type="spellStart"/>
      <w:r w:rsidRPr="00EB0157">
        <w:rPr>
          <w:rFonts w:ascii="Arial" w:hAnsi="Arial" w:cs="Arial"/>
          <w:color w:val="000000"/>
          <w:sz w:val="22"/>
          <w:szCs w:val="22"/>
        </w:rPr>
        <w:t>mergeBedpe</w:t>
      </w:r>
      <w:proofErr w:type="spellEnd"/>
      <w:r w:rsidRPr="00EB0157">
        <w:rPr>
          <w:rFonts w:ascii="Arial" w:hAnsi="Arial" w:cs="Arial"/>
          <w:color w:val="000000"/>
          <w:sz w:val="22"/>
          <w:szCs w:val="22"/>
        </w:rPr>
        <w:t xml:space="preserve"> function, providing a list of 33,914 loops. </w:t>
      </w:r>
    </w:p>
    <w:p w14:paraId="70DC00EC"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A count matrix was prepared using mariner (</w:t>
      </w:r>
      <w:hyperlink r:id="rId11" w:history="1">
        <w:r w:rsidRPr="00EB0157">
          <w:rPr>
            <w:rStyle w:val="Hyperlink"/>
            <w:rFonts w:ascii="Arial" w:hAnsi="Arial" w:cs="Arial"/>
            <w:color w:val="000000"/>
            <w:sz w:val="22"/>
            <w:szCs w:val="22"/>
          </w:rPr>
          <w:t>https://github.com/EricSDavis/mariner</w:t>
        </w:r>
      </w:hyperlink>
      <w:r w:rsidRPr="00EB0157">
        <w:rPr>
          <w:rFonts w:ascii="Arial" w:hAnsi="Arial" w:cs="Arial"/>
          <w:color w:val="000000"/>
          <w:sz w:val="22"/>
          <w:szCs w:val="22"/>
        </w:rPr>
        <w:t>), where unnormalized counts at each loop pixel from each technical replicate were extracted. </w:t>
      </w:r>
    </w:p>
    <w:p w14:paraId="431C56E5"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The compartment, TAD, and loop-level Hi-C maps were SCALE normalized and visualized with </w:t>
      </w:r>
      <w:proofErr w:type="spellStart"/>
      <w:r w:rsidRPr="00EB0157">
        <w:rPr>
          <w:rFonts w:ascii="Arial" w:hAnsi="Arial" w:cs="Arial"/>
          <w:color w:val="000000"/>
          <w:sz w:val="22"/>
          <w:szCs w:val="22"/>
        </w:rPr>
        <w:t>plotgardener</w:t>
      </w:r>
      <w:proofErr w:type="spellEnd"/>
      <w:r w:rsidRPr="00EB0157">
        <w:rPr>
          <w:rFonts w:ascii="Arial" w:hAnsi="Arial" w:cs="Arial"/>
          <w:color w:val="000000"/>
          <w:sz w:val="22"/>
          <w:szCs w:val="22"/>
        </w:rPr>
        <w:t xml:space="preserve"> </w:t>
      </w:r>
      <w:hyperlink r:id="rId12" w:history="1">
        <w:r w:rsidRPr="00EB0157">
          <w:rPr>
            <w:rStyle w:val="Hyperlink"/>
            <w:rFonts w:ascii="Arial" w:hAnsi="Arial" w:cs="Arial"/>
            <w:color w:val="000000"/>
            <w:sz w:val="22"/>
            <w:szCs w:val="22"/>
          </w:rPr>
          <w:t>(Kramer et al. 2022)</w:t>
        </w:r>
      </w:hyperlink>
      <w:r w:rsidRPr="00EB0157">
        <w:rPr>
          <w:rFonts w:ascii="Arial" w:hAnsi="Arial" w:cs="Arial"/>
          <w:color w:val="000000"/>
          <w:sz w:val="22"/>
          <w:szCs w:val="22"/>
        </w:rPr>
        <w:t xml:space="preserve"> at 100-, 10-, and 5-kb resolutions respectively.</w:t>
      </w:r>
    </w:p>
    <w:p w14:paraId="313E5E18"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K562 hic files from </w:t>
      </w:r>
      <w:proofErr w:type="spellStart"/>
      <w:r w:rsidRPr="00EB0157">
        <w:rPr>
          <w:rFonts w:ascii="Arial" w:hAnsi="Arial" w:cs="Arial"/>
          <w:color w:val="000000"/>
          <w:sz w:val="22"/>
          <w:szCs w:val="22"/>
        </w:rPr>
        <w:t>Belaghazl</w:t>
      </w:r>
      <w:proofErr w:type="spellEnd"/>
      <w:r w:rsidRPr="00EB0157">
        <w:rPr>
          <w:rFonts w:ascii="Arial" w:hAnsi="Arial" w:cs="Arial"/>
          <w:color w:val="000000"/>
          <w:sz w:val="22"/>
          <w:szCs w:val="22"/>
        </w:rPr>
        <w:t xml:space="preserve"> et al 2021 were downloaded and we called loops with SIP with the same parameters used in this study. To compare our data, we subsampled the K562 data to a sequencing depth of 500 million reads and called loops with the same SIP parameters. The data from </w:t>
      </w:r>
      <w:proofErr w:type="spellStart"/>
      <w:r w:rsidRPr="00EB0157">
        <w:rPr>
          <w:rFonts w:ascii="Arial" w:hAnsi="Arial" w:cs="Arial"/>
          <w:color w:val="000000"/>
          <w:sz w:val="22"/>
          <w:szCs w:val="22"/>
        </w:rPr>
        <w:t>Belaghazl</w:t>
      </w:r>
      <w:proofErr w:type="spellEnd"/>
      <w:r w:rsidRPr="00EB0157">
        <w:rPr>
          <w:rFonts w:ascii="Arial" w:hAnsi="Arial" w:cs="Arial"/>
          <w:color w:val="000000"/>
          <w:sz w:val="22"/>
          <w:szCs w:val="22"/>
        </w:rPr>
        <w:t xml:space="preserve"> was lifted over with the </w:t>
      </w:r>
      <w:proofErr w:type="spellStart"/>
      <w:r w:rsidRPr="00EB0157">
        <w:rPr>
          <w:rFonts w:ascii="Arial" w:hAnsi="Arial" w:cs="Arial"/>
          <w:color w:val="000000"/>
          <w:sz w:val="22"/>
          <w:szCs w:val="22"/>
        </w:rPr>
        <w:t>liftOver</w:t>
      </w:r>
      <w:proofErr w:type="spellEnd"/>
      <w:r w:rsidRPr="00EB0157">
        <w:rPr>
          <w:rFonts w:ascii="Arial" w:hAnsi="Arial" w:cs="Arial"/>
          <w:color w:val="000000"/>
          <w:sz w:val="22"/>
          <w:szCs w:val="22"/>
        </w:rPr>
        <w:t xml:space="preserve"> function within UCSC tools </w:t>
      </w:r>
      <w:hyperlink r:id="rId13" w:history="1">
        <w:r w:rsidRPr="00EB0157">
          <w:rPr>
            <w:rStyle w:val="Hyperlink"/>
            <w:rFonts w:ascii="Arial" w:hAnsi="Arial" w:cs="Arial"/>
            <w:color w:val="000000"/>
            <w:sz w:val="22"/>
            <w:szCs w:val="22"/>
          </w:rPr>
          <w:t>(Kent et al. 2002)</w:t>
        </w:r>
      </w:hyperlink>
      <w:r w:rsidRPr="00EB0157">
        <w:rPr>
          <w:rFonts w:ascii="Arial" w:hAnsi="Arial" w:cs="Arial"/>
          <w:color w:val="000000"/>
          <w:sz w:val="22"/>
          <w:szCs w:val="22"/>
        </w:rPr>
        <w:t xml:space="preserve"> to hg38 before overlapping the loop calls. </w:t>
      </w:r>
    </w:p>
    <w:p w14:paraId="40AC7C76" w14:textId="77777777" w:rsidR="00663818" w:rsidRPr="00EB0157" w:rsidRDefault="00663818" w:rsidP="00663818">
      <w:pPr>
        <w:spacing w:line="480" w:lineRule="auto"/>
        <w:rPr>
          <w:rFonts w:ascii="Arial" w:hAnsi="Arial" w:cs="Arial"/>
        </w:rPr>
      </w:pPr>
    </w:p>
    <w:p w14:paraId="071CD85A" w14:textId="342F881F"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r w:rsidRPr="00EB0157">
        <w:rPr>
          <w:rFonts w:ascii="Arial" w:hAnsi="Arial" w:cs="Arial"/>
          <w:color w:val="000000"/>
          <w:sz w:val="22"/>
          <w:szCs w:val="22"/>
        </w:rPr>
        <w:t xml:space="preserve">Perturb-seq </w:t>
      </w:r>
      <w:r>
        <w:rPr>
          <w:rFonts w:ascii="Arial" w:hAnsi="Arial" w:cs="Arial"/>
          <w:color w:val="000000"/>
          <w:sz w:val="22"/>
          <w:szCs w:val="22"/>
        </w:rPr>
        <w:t>from (</w:t>
      </w:r>
      <w:proofErr w:type="spellStart"/>
      <w:r>
        <w:rPr>
          <w:rFonts w:ascii="Arial" w:hAnsi="Arial" w:cs="Arial"/>
          <w:color w:val="000000"/>
          <w:sz w:val="22"/>
          <w:szCs w:val="22"/>
        </w:rPr>
        <w:t>Gasperini</w:t>
      </w:r>
      <w:proofErr w:type="spellEnd"/>
      <w:r>
        <w:rPr>
          <w:rFonts w:ascii="Arial" w:hAnsi="Arial" w:cs="Arial"/>
          <w:color w:val="000000"/>
          <w:sz w:val="22"/>
          <w:szCs w:val="22"/>
        </w:rPr>
        <w:t xml:space="preserve"> et al 2019) </w:t>
      </w:r>
      <w:r w:rsidRPr="00EB0157">
        <w:rPr>
          <w:rFonts w:ascii="Arial" w:hAnsi="Arial" w:cs="Arial"/>
          <w:color w:val="000000"/>
          <w:sz w:val="22"/>
          <w:szCs w:val="22"/>
        </w:rPr>
        <w:t xml:space="preserve">and </w:t>
      </w:r>
      <w:proofErr w:type="spellStart"/>
      <w:r w:rsidRPr="00EB0157">
        <w:rPr>
          <w:rFonts w:ascii="Arial" w:hAnsi="Arial" w:cs="Arial"/>
          <w:color w:val="000000"/>
          <w:sz w:val="22"/>
          <w:szCs w:val="22"/>
        </w:rPr>
        <w:t>CRISPRi</w:t>
      </w:r>
      <w:proofErr w:type="spellEnd"/>
      <w:r w:rsidRPr="00EB0157">
        <w:rPr>
          <w:rFonts w:ascii="Arial" w:hAnsi="Arial" w:cs="Arial"/>
          <w:color w:val="000000"/>
          <w:sz w:val="22"/>
          <w:szCs w:val="22"/>
        </w:rPr>
        <w:t xml:space="preserve"> valid pairs </w:t>
      </w:r>
      <w:r>
        <w:rPr>
          <w:rFonts w:ascii="Arial" w:hAnsi="Arial" w:cs="Arial"/>
          <w:color w:val="000000"/>
          <w:sz w:val="22"/>
          <w:szCs w:val="22"/>
        </w:rPr>
        <w:t>(</w:t>
      </w:r>
      <w:proofErr w:type="spellStart"/>
      <w:r>
        <w:rPr>
          <w:rFonts w:ascii="Arial" w:hAnsi="Arial" w:cs="Arial"/>
          <w:color w:val="000000"/>
          <w:sz w:val="22"/>
          <w:szCs w:val="22"/>
        </w:rPr>
        <w:t>Fulco</w:t>
      </w:r>
      <w:proofErr w:type="spellEnd"/>
      <w:r>
        <w:rPr>
          <w:rFonts w:ascii="Arial" w:hAnsi="Arial" w:cs="Arial"/>
          <w:color w:val="000000"/>
          <w:sz w:val="22"/>
          <w:szCs w:val="22"/>
        </w:rPr>
        <w:t xml:space="preserve"> et al 2019) </w:t>
      </w:r>
      <w:r w:rsidRPr="00EB0157">
        <w:rPr>
          <w:rFonts w:ascii="Arial" w:hAnsi="Arial" w:cs="Arial"/>
          <w:color w:val="000000"/>
          <w:sz w:val="22"/>
          <w:szCs w:val="22"/>
        </w:rPr>
        <w:t xml:space="preserve">were downloaded and lifted over to hg38 and were filtered for pairs longer than 30-kb. Overlaps were performed with the </w:t>
      </w:r>
      <w:proofErr w:type="spellStart"/>
      <w:r w:rsidRPr="00EB0157">
        <w:rPr>
          <w:rFonts w:ascii="Arial" w:hAnsi="Arial" w:cs="Arial"/>
          <w:color w:val="000000"/>
          <w:sz w:val="22"/>
          <w:szCs w:val="22"/>
        </w:rPr>
        <w:t>GRanges</w:t>
      </w:r>
      <w:proofErr w:type="spellEnd"/>
      <w:r w:rsidRPr="00EB0157">
        <w:rPr>
          <w:rFonts w:ascii="Arial" w:hAnsi="Arial" w:cs="Arial"/>
          <w:color w:val="000000"/>
          <w:sz w:val="22"/>
          <w:szCs w:val="22"/>
        </w:rPr>
        <w:t xml:space="preserve"> function </w:t>
      </w:r>
      <w:proofErr w:type="spellStart"/>
      <w:r w:rsidRPr="00EB0157">
        <w:rPr>
          <w:rFonts w:ascii="Arial" w:hAnsi="Arial" w:cs="Arial"/>
          <w:color w:val="000000"/>
          <w:sz w:val="22"/>
          <w:szCs w:val="22"/>
        </w:rPr>
        <w:t>subsetByOverlaps</w:t>
      </w:r>
      <w:proofErr w:type="spellEnd"/>
      <w:r w:rsidRPr="00EB0157">
        <w:rPr>
          <w:rFonts w:ascii="Arial" w:hAnsi="Arial" w:cs="Arial"/>
          <w:color w:val="000000"/>
          <w:sz w:val="22"/>
          <w:szCs w:val="22"/>
        </w:rPr>
        <w:t>.</w:t>
      </w:r>
      <w:r>
        <w:rPr>
          <w:rFonts w:ascii="Arial" w:hAnsi="Arial" w:cs="Arial"/>
          <w:color w:val="000000"/>
          <w:sz w:val="22"/>
          <w:szCs w:val="22"/>
        </w:rPr>
        <w:t xml:space="preserve"> These findings are shown in supplemental table S3.</w:t>
      </w:r>
    </w:p>
    <w:p w14:paraId="756095B1" w14:textId="77777777"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p>
    <w:p w14:paraId="2266B425"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Differential loop and aggregate peak analysis</w:t>
      </w:r>
    </w:p>
    <w:p w14:paraId="5919B7BF"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DESeq2 was used to identify differential loops using the count matrix prepared as described above. Loops with a median count of 5 counts or less were filtered out. Counts from the technical replicates from each biological replicate were summed together and the design “~rep + time” was </w:t>
      </w:r>
      <w:r w:rsidRPr="00EB0157">
        <w:rPr>
          <w:rFonts w:ascii="Arial" w:hAnsi="Arial" w:cs="Arial"/>
          <w:color w:val="000000"/>
          <w:sz w:val="22"/>
          <w:szCs w:val="22"/>
        </w:rPr>
        <w:lastRenderedPageBreak/>
        <w:t xml:space="preserve">used, with a reduced design of “~rep” used to form a likelihood ratio test (LRT). </w:t>
      </w:r>
      <w:proofErr w:type="spellStart"/>
      <w:r w:rsidRPr="00EB0157">
        <w:rPr>
          <w:rFonts w:ascii="Arial" w:hAnsi="Arial" w:cs="Arial"/>
          <w:color w:val="000000"/>
          <w:sz w:val="22"/>
          <w:szCs w:val="22"/>
        </w:rPr>
        <w:t>Apeglm</w:t>
      </w:r>
      <w:proofErr w:type="spellEnd"/>
      <w:r w:rsidRPr="00EB0157">
        <w:rPr>
          <w:rFonts w:ascii="Arial" w:hAnsi="Arial" w:cs="Arial"/>
          <w:color w:val="000000"/>
          <w:sz w:val="22"/>
          <w:szCs w:val="22"/>
        </w:rPr>
        <w:t xml:space="preserve"> was used to calculate log</w:t>
      </w:r>
      <w:r w:rsidRPr="00EB0157">
        <w:rPr>
          <w:rFonts w:ascii="Arial" w:hAnsi="Arial" w:cs="Arial"/>
          <w:color w:val="000000"/>
          <w:sz w:val="22"/>
          <w:szCs w:val="22"/>
          <w:vertAlign w:val="subscript"/>
        </w:rPr>
        <w:t>2</w:t>
      </w:r>
      <w:r w:rsidRPr="00EB0157">
        <w:rPr>
          <w:rFonts w:ascii="Arial" w:hAnsi="Arial" w:cs="Arial"/>
          <w:color w:val="000000"/>
          <w:sz w:val="22"/>
          <w:szCs w:val="22"/>
        </w:rPr>
        <w:t xml:space="preserve"> fold changes for each loop, comparing both 6 and 72h to 0h. Loops were deemed significant if they had an adjusted p-value &lt; 0.05 and a log</w:t>
      </w:r>
      <w:r w:rsidRPr="00EB0157">
        <w:rPr>
          <w:rFonts w:ascii="Arial" w:hAnsi="Arial" w:cs="Arial"/>
          <w:color w:val="000000"/>
          <w:sz w:val="22"/>
          <w:szCs w:val="22"/>
          <w:vertAlign w:val="subscript"/>
        </w:rPr>
        <w:t>2</w:t>
      </w:r>
      <w:r w:rsidRPr="00EB0157">
        <w:rPr>
          <w:rFonts w:ascii="Arial" w:hAnsi="Arial" w:cs="Arial"/>
          <w:color w:val="000000"/>
          <w:sz w:val="22"/>
          <w:szCs w:val="22"/>
        </w:rPr>
        <w:t>(fold-change) &gt; 1.5. </w:t>
      </w:r>
    </w:p>
    <w:p w14:paraId="4AAAFF17"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Aggregate peak analysis (APA) was performed with mariner. For all, gained, and lost loops, the loop pixel and 10 pixels around the loop were extracted with SCALE normalization at 100-kb resolution. </w:t>
      </w:r>
    </w:p>
    <w:p w14:paraId="1D08F3FE" w14:textId="77777777" w:rsidR="00663818" w:rsidRPr="00EB0157" w:rsidRDefault="00663818" w:rsidP="00663818">
      <w:pPr>
        <w:spacing w:line="480" w:lineRule="auto"/>
        <w:rPr>
          <w:rFonts w:ascii="Arial" w:hAnsi="Arial" w:cs="Arial"/>
        </w:rPr>
      </w:pPr>
    </w:p>
    <w:p w14:paraId="7B851A8E"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Additionally, we used the </w:t>
      </w:r>
      <w:proofErr w:type="spellStart"/>
      <w:r w:rsidRPr="00EB0157">
        <w:rPr>
          <w:rFonts w:ascii="Arial" w:hAnsi="Arial" w:cs="Arial"/>
          <w:color w:val="000000"/>
          <w:sz w:val="22"/>
          <w:szCs w:val="22"/>
        </w:rPr>
        <w:t>hicdcdiff</w:t>
      </w:r>
      <w:proofErr w:type="spellEnd"/>
      <w:r w:rsidRPr="00EB0157">
        <w:rPr>
          <w:rFonts w:ascii="Arial" w:hAnsi="Arial" w:cs="Arial"/>
          <w:color w:val="000000"/>
          <w:sz w:val="22"/>
          <w:szCs w:val="22"/>
        </w:rPr>
        <w:t xml:space="preserve"> function of the HiC-DC+ package </w:t>
      </w:r>
      <w:hyperlink r:id="rId14" w:history="1">
        <w:r w:rsidRPr="00EB0157">
          <w:rPr>
            <w:rStyle w:val="Hyperlink"/>
            <w:rFonts w:ascii="Arial" w:hAnsi="Arial" w:cs="Arial"/>
            <w:color w:val="000000"/>
            <w:sz w:val="22"/>
            <w:szCs w:val="22"/>
          </w:rPr>
          <w:t>(</w:t>
        </w:r>
        <w:proofErr w:type="spellStart"/>
        <w:r w:rsidRPr="00EB0157">
          <w:rPr>
            <w:rStyle w:val="Hyperlink"/>
            <w:rFonts w:ascii="Arial" w:hAnsi="Arial" w:cs="Arial"/>
            <w:color w:val="000000"/>
            <w:sz w:val="22"/>
            <w:szCs w:val="22"/>
          </w:rPr>
          <w:t>Sahin</w:t>
        </w:r>
        <w:proofErr w:type="spellEnd"/>
        <w:r w:rsidRPr="00EB0157">
          <w:rPr>
            <w:rStyle w:val="Hyperlink"/>
            <w:rFonts w:ascii="Arial" w:hAnsi="Arial" w:cs="Arial"/>
            <w:color w:val="000000"/>
            <w:sz w:val="22"/>
            <w:szCs w:val="22"/>
          </w:rPr>
          <w:t xml:space="preserve"> et al. 2021)</w:t>
        </w:r>
      </w:hyperlink>
      <w:r w:rsidRPr="00EB0157">
        <w:rPr>
          <w:rFonts w:ascii="Arial" w:hAnsi="Arial" w:cs="Arial"/>
          <w:color w:val="000000"/>
          <w:sz w:val="22"/>
          <w:szCs w:val="22"/>
        </w:rPr>
        <w:t xml:space="preserve"> to identify differential loops. The input of </w:t>
      </w:r>
      <w:proofErr w:type="spellStart"/>
      <w:r w:rsidRPr="00EB0157">
        <w:rPr>
          <w:rFonts w:ascii="Arial" w:hAnsi="Arial" w:cs="Arial"/>
          <w:color w:val="000000"/>
          <w:sz w:val="22"/>
          <w:szCs w:val="22"/>
        </w:rPr>
        <w:t>hicdcdiff</w:t>
      </w:r>
      <w:proofErr w:type="spellEnd"/>
      <w:r w:rsidRPr="00EB0157">
        <w:rPr>
          <w:rFonts w:ascii="Arial" w:hAnsi="Arial" w:cs="Arial"/>
          <w:color w:val="000000"/>
          <w:sz w:val="22"/>
          <w:szCs w:val="22"/>
        </w:rPr>
        <w:t xml:space="preserve"> was files with summed counts across technical replicates for each condition with genomic distance D (start ranges2 - start ranges 1). </w:t>
      </w:r>
      <w:proofErr w:type="spellStart"/>
      <w:r w:rsidRPr="00EB0157">
        <w:rPr>
          <w:rFonts w:ascii="Arial" w:hAnsi="Arial" w:cs="Arial"/>
          <w:color w:val="000000"/>
          <w:sz w:val="22"/>
          <w:szCs w:val="22"/>
        </w:rPr>
        <w:t>Hicdcdiff</w:t>
      </w:r>
      <w:proofErr w:type="spellEnd"/>
      <w:r w:rsidRPr="00EB0157">
        <w:rPr>
          <w:rFonts w:ascii="Arial" w:hAnsi="Arial" w:cs="Arial"/>
          <w:color w:val="000000"/>
          <w:sz w:val="22"/>
          <w:szCs w:val="22"/>
        </w:rPr>
        <w:t xml:space="preserve"> estimates </w:t>
      </w:r>
      <w:proofErr w:type="gramStart"/>
      <w:r w:rsidRPr="00EB0157">
        <w:rPr>
          <w:rFonts w:ascii="Arial" w:hAnsi="Arial" w:cs="Arial"/>
          <w:color w:val="000000"/>
          <w:sz w:val="22"/>
          <w:szCs w:val="22"/>
        </w:rPr>
        <w:t>distance-dependent</w:t>
      </w:r>
      <w:proofErr w:type="gramEnd"/>
      <w:r w:rsidRPr="00EB0157">
        <w:rPr>
          <w:rFonts w:ascii="Arial" w:hAnsi="Arial" w:cs="Arial"/>
          <w:color w:val="000000"/>
          <w:sz w:val="22"/>
          <w:szCs w:val="22"/>
        </w:rPr>
        <w:t xml:space="preserve"> DESeq2 normalization factors and identifies differential loops on each chromosome. We identified 2145 differential loops using </w:t>
      </w:r>
      <w:proofErr w:type="spellStart"/>
      <w:r w:rsidRPr="00EB0157">
        <w:rPr>
          <w:rFonts w:ascii="Arial" w:hAnsi="Arial" w:cs="Arial"/>
          <w:color w:val="000000"/>
          <w:sz w:val="22"/>
          <w:szCs w:val="22"/>
        </w:rPr>
        <w:t>hicdcdiff</w:t>
      </w:r>
      <w:proofErr w:type="spellEnd"/>
      <w:r w:rsidRPr="00EB0157">
        <w:rPr>
          <w:rFonts w:ascii="Arial" w:hAnsi="Arial" w:cs="Arial"/>
          <w:color w:val="000000"/>
          <w:sz w:val="22"/>
          <w:szCs w:val="22"/>
        </w:rPr>
        <w:t xml:space="preserve">. More than 77% of the differential loops identified by </w:t>
      </w:r>
      <w:proofErr w:type="spellStart"/>
      <w:r w:rsidRPr="00EB0157">
        <w:rPr>
          <w:rFonts w:ascii="Arial" w:hAnsi="Arial" w:cs="Arial"/>
          <w:color w:val="000000"/>
          <w:sz w:val="22"/>
          <w:szCs w:val="22"/>
        </w:rPr>
        <w:t>DESeq</w:t>
      </w:r>
      <w:proofErr w:type="spellEnd"/>
      <w:r w:rsidRPr="00EB0157">
        <w:rPr>
          <w:rFonts w:ascii="Arial" w:hAnsi="Arial" w:cs="Arial"/>
          <w:color w:val="000000"/>
          <w:sz w:val="22"/>
          <w:szCs w:val="22"/>
        </w:rPr>
        <w:t xml:space="preserve"> in our analysis were also identified with </w:t>
      </w:r>
      <w:proofErr w:type="spellStart"/>
      <w:r w:rsidRPr="00EB0157">
        <w:rPr>
          <w:rFonts w:ascii="Arial" w:hAnsi="Arial" w:cs="Arial"/>
          <w:color w:val="000000"/>
          <w:sz w:val="22"/>
          <w:szCs w:val="22"/>
        </w:rPr>
        <w:t>hicdcdiff</w:t>
      </w:r>
      <w:proofErr w:type="spellEnd"/>
      <w:r w:rsidRPr="00EB0157">
        <w:rPr>
          <w:rFonts w:ascii="Arial" w:hAnsi="Arial" w:cs="Arial"/>
          <w:color w:val="000000"/>
          <w:sz w:val="22"/>
          <w:szCs w:val="22"/>
        </w:rPr>
        <w:t>. </w:t>
      </w:r>
    </w:p>
    <w:p w14:paraId="3C58BE22" w14:textId="77777777" w:rsidR="00663818" w:rsidRPr="00EB0157" w:rsidRDefault="00663818" w:rsidP="00663818">
      <w:pPr>
        <w:spacing w:line="480" w:lineRule="auto"/>
        <w:rPr>
          <w:rFonts w:ascii="Arial" w:hAnsi="Arial" w:cs="Arial"/>
        </w:rPr>
      </w:pPr>
    </w:p>
    <w:p w14:paraId="338304A1"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Hi-C Power Analysis</w:t>
      </w:r>
    </w:p>
    <w:p w14:paraId="44556C01"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Power analysis was performed with the </w:t>
      </w:r>
      <w:proofErr w:type="spellStart"/>
      <w:r w:rsidRPr="00EB0157">
        <w:rPr>
          <w:rFonts w:ascii="Arial" w:hAnsi="Arial" w:cs="Arial"/>
          <w:color w:val="000000"/>
          <w:sz w:val="22"/>
          <w:szCs w:val="22"/>
        </w:rPr>
        <w:t>RNAPower</w:t>
      </w:r>
      <w:proofErr w:type="spellEnd"/>
      <w:r w:rsidRPr="00EB0157">
        <w:rPr>
          <w:rFonts w:ascii="Arial" w:hAnsi="Arial" w:cs="Arial"/>
          <w:color w:val="000000"/>
          <w:sz w:val="22"/>
          <w:szCs w:val="22"/>
        </w:rPr>
        <w:t xml:space="preserve"> package </w:t>
      </w:r>
      <w:hyperlink r:id="rId15" w:history="1">
        <w:r w:rsidRPr="00EB0157">
          <w:rPr>
            <w:rStyle w:val="Hyperlink"/>
            <w:rFonts w:ascii="Arial" w:hAnsi="Arial" w:cs="Arial"/>
            <w:color w:val="000000"/>
            <w:sz w:val="22"/>
            <w:szCs w:val="22"/>
          </w:rPr>
          <w:t>(Hart et al. 2013)</w:t>
        </w:r>
      </w:hyperlink>
      <w:r w:rsidRPr="00EB0157">
        <w:rPr>
          <w:rFonts w:ascii="Arial" w:hAnsi="Arial" w:cs="Arial"/>
          <w:color w:val="000000"/>
          <w:sz w:val="22"/>
          <w:szCs w:val="22"/>
        </w:rPr>
        <w:t>. Dispersion was calculated from the differential loop analysis in DESeq2 as described above, where the minimum dispersion value was used. Power was modeled across various theoretical sequencing depths and replicates for identifying a log</w:t>
      </w:r>
      <w:r w:rsidRPr="00EB0157">
        <w:rPr>
          <w:rFonts w:ascii="Arial" w:hAnsi="Arial" w:cs="Arial"/>
          <w:color w:val="000000"/>
          <w:sz w:val="22"/>
          <w:szCs w:val="22"/>
          <w:vertAlign w:val="subscript"/>
        </w:rPr>
        <w:t>2</w:t>
      </w:r>
      <w:r w:rsidRPr="00EB0157">
        <w:rPr>
          <w:rFonts w:ascii="Arial" w:hAnsi="Arial" w:cs="Arial"/>
          <w:color w:val="000000"/>
          <w:sz w:val="22"/>
          <w:szCs w:val="22"/>
        </w:rPr>
        <w:t xml:space="preserve">(fold-change) of </w:t>
      </w:r>
      <w:proofErr w:type="gramStart"/>
      <w:r w:rsidRPr="00EB0157">
        <w:rPr>
          <w:rFonts w:ascii="Arial" w:hAnsi="Arial" w:cs="Arial"/>
          <w:color w:val="000000"/>
          <w:sz w:val="22"/>
          <w:szCs w:val="22"/>
        </w:rPr>
        <w:t>2  with</w:t>
      </w:r>
      <w:proofErr w:type="gramEnd"/>
      <w:r w:rsidRPr="00EB0157">
        <w:rPr>
          <w:rFonts w:ascii="Arial" w:hAnsi="Arial" w:cs="Arial"/>
          <w:color w:val="000000"/>
          <w:sz w:val="22"/>
          <w:szCs w:val="22"/>
        </w:rPr>
        <w:t xml:space="preserve"> a p-value of 0.05. The </w:t>
      </w:r>
      <w:proofErr w:type="spellStart"/>
      <w:r w:rsidRPr="00EB0157">
        <w:rPr>
          <w:rFonts w:ascii="Arial" w:hAnsi="Arial" w:cs="Arial"/>
          <w:color w:val="000000"/>
          <w:sz w:val="22"/>
          <w:szCs w:val="22"/>
        </w:rPr>
        <w:t>rnapower</w:t>
      </w:r>
      <w:proofErr w:type="spellEnd"/>
      <w:r w:rsidRPr="00EB0157">
        <w:rPr>
          <w:rFonts w:ascii="Arial" w:hAnsi="Arial" w:cs="Arial"/>
          <w:color w:val="000000"/>
          <w:sz w:val="22"/>
          <w:szCs w:val="22"/>
        </w:rPr>
        <w:t xml:space="preserve"> function was used with an alpha of 0.05/33914 to account for multiple hypothesis testing and a cv of the square root of the dispersion value.</w:t>
      </w:r>
    </w:p>
    <w:p w14:paraId="17869DF6" w14:textId="1C1D4233"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r w:rsidRPr="00EB0157">
        <w:rPr>
          <w:rFonts w:ascii="Arial" w:hAnsi="Arial" w:cs="Arial"/>
          <w:color w:val="000000"/>
          <w:sz w:val="22"/>
          <w:szCs w:val="22"/>
        </w:rPr>
        <w:t xml:space="preserve">We subsampled our Hi-C data from the </w:t>
      </w:r>
      <w:proofErr w:type="spellStart"/>
      <w:r w:rsidRPr="00EB0157">
        <w:rPr>
          <w:rFonts w:ascii="Arial" w:hAnsi="Arial" w:cs="Arial"/>
          <w:color w:val="000000"/>
          <w:sz w:val="22"/>
          <w:szCs w:val="22"/>
        </w:rPr>
        <w:t>merged_nodups</w:t>
      </w:r>
      <w:proofErr w:type="spellEnd"/>
      <w:r w:rsidRPr="00EB0157">
        <w:rPr>
          <w:rFonts w:ascii="Arial" w:hAnsi="Arial" w:cs="Arial"/>
          <w:color w:val="000000"/>
          <w:sz w:val="22"/>
          <w:szCs w:val="22"/>
        </w:rPr>
        <w:t xml:space="preserve"> files to approximate sequencing depths of 100, 300, 500, and 700M per biological replicate. We then repeated our differential loop analysis using the subsampled data for either 2, 3, or 4 replicates using </w:t>
      </w:r>
      <w:proofErr w:type="gramStart"/>
      <w:r w:rsidRPr="00EB0157">
        <w:rPr>
          <w:rFonts w:ascii="Arial" w:hAnsi="Arial" w:cs="Arial"/>
          <w:color w:val="000000"/>
          <w:sz w:val="22"/>
          <w:szCs w:val="22"/>
        </w:rPr>
        <w:t>all of</w:t>
      </w:r>
      <w:proofErr w:type="gramEnd"/>
      <w:r w:rsidRPr="00EB0157">
        <w:rPr>
          <w:rFonts w:ascii="Arial" w:hAnsi="Arial" w:cs="Arial"/>
          <w:color w:val="000000"/>
          <w:sz w:val="22"/>
          <w:szCs w:val="22"/>
        </w:rPr>
        <w:t xml:space="preserve"> the same parameters and loop calls.</w:t>
      </w:r>
    </w:p>
    <w:p w14:paraId="2A15EBE0" w14:textId="77777777"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p>
    <w:p w14:paraId="6BF8E3A0" w14:textId="77777777"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p>
    <w:p w14:paraId="572F9A7D" w14:textId="77777777"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p>
    <w:p w14:paraId="39BC2186" w14:textId="77777777" w:rsidR="00663818" w:rsidRPr="005F700C" w:rsidRDefault="00663818" w:rsidP="00663818">
      <w:pPr>
        <w:spacing w:line="480" w:lineRule="auto"/>
        <w:rPr>
          <w:rFonts w:ascii="Arial" w:hAnsi="Arial" w:cs="Arial"/>
          <w:color w:val="000000"/>
          <w:sz w:val="22"/>
          <w:szCs w:val="22"/>
        </w:rPr>
      </w:pPr>
      <w:r w:rsidRPr="00EB0157">
        <w:rPr>
          <w:rFonts w:ascii="Arial" w:hAnsi="Arial" w:cs="Arial"/>
          <w:b/>
          <w:bCs/>
          <w:color w:val="000000"/>
          <w:sz w:val="22"/>
          <w:szCs w:val="22"/>
        </w:rPr>
        <w:t>RNA-seq processing</w:t>
      </w:r>
    </w:p>
    <w:p w14:paraId="194651C8" w14:textId="015EF08B"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r w:rsidRPr="00EB0157">
        <w:rPr>
          <w:rFonts w:ascii="Arial" w:hAnsi="Arial" w:cs="Arial"/>
          <w:color w:val="000000"/>
          <w:sz w:val="22"/>
          <w:szCs w:val="22"/>
        </w:rPr>
        <w:t xml:space="preserve">FASTQ quality was assessed using the </w:t>
      </w:r>
      <w:proofErr w:type="spellStart"/>
      <w:r w:rsidRPr="00EB0157">
        <w:rPr>
          <w:rFonts w:ascii="Arial" w:hAnsi="Arial" w:cs="Arial"/>
          <w:color w:val="000000"/>
          <w:sz w:val="22"/>
          <w:szCs w:val="22"/>
        </w:rPr>
        <w:t>FastQC</w:t>
      </w:r>
      <w:proofErr w:type="spellEnd"/>
      <w:r w:rsidRPr="00EB0157">
        <w:rPr>
          <w:rFonts w:ascii="Arial" w:hAnsi="Arial" w:cs="Arial"/>
          <w:color w:val="000000"/>
          <w:sz w:val="22"/>
          <w:szCs w:val="22"/>
        </w:rPr>
        <w:t xml:space="preserve"> (version 0.11.5, </w:t>
      </w:r>
      <w:hyperlink r:id="rId16" w:history="1">
        <w:r w:rsidRPr="00EB0157">
          <w:rPr>
            <w:rStyle w:val="Hyperlink"/>
            <w:rFonts w:ascii="Arial" w:hAnsi="Arial" w:cs="Arial"/>
            <w:color w:val="000000"/>
            <w:sz w:val="22"/>
            <w:szCs w:val="22"/>
          </w:rPr>
          <w:t>https://www.bioinformatics.babraham.ac.uk/projects/fastqc/</w:t>
        </w:r>
      </w:hyperlink>
      <w:r w:rsidRPr="00EB0157">
        <w:rPr>
          <w:rFonts w:ascii="Arial" w:hAnsi="Arial" w:cs="Arial"/>
          <w:color w:val="000000"/>
          <w:sz w:val="22"/>
          <w:szCs w:val="22"/>
        </w:rPr>
        <w:t xml:space="preserve">) and </w:t>
      </w:r>
      <w:proofErr w:type="spellStart"/>
      <w:r w:rsidRPr="00EB0157">
        <w:rPr>
          <w:rFonts w:ascii="Arial" w:hAnsi="Arial" w:cs="Arial"/>
          <w:color w:val="000000"/>
          <w:sz w:val="22"/>
          <w:szCs w:val="22"/>
        </w:rPr>
        <w:t>MultiQC</w:t>
      </w:r>
      <w:proofErr w:type="spellEnd"/>
      <w:r w:rsidRPr="00EB0157">
        <w:rPr>
          <w:rFonts w:ascii="Arial" w:hAnsi="Arial" w:cs="Arial"/>
          <w:color w:val="000000"/>
          <w:sz w:val="22"/>
          <w:szCs w:val="22"/>
        </w:rPr>
        <w:t xml:space="preserve"> tools (version 1.5) </w:t>
      </w:r>
      <w:hyperlink r:id="rId17" w:history="1">
        <w:r w:rsidRPr="00EB0157">
          <w:rPr>
            <w:rStyle w:val="Hyperlink"/>
            <w:rFonts w:ascii="Arial" w:hAnsi="Arial" w:cs="Arial"/>
            <w:color w:val="000000"/>
            <w:sz w:val="22"/>
            <w:szCs w:val="22"/>
          </w:rPr>
          <w:t>(Ewels et al. 2016)</w:t>
        </w:r>
      </w:hyperlink>
      <w:r w:rsidRPr="00EB0157">
        <w:rPr>
          <w:rFonts w:ascii="Arial" w:hAnsi="Arial" w:cs="Arial"/>
          <w:color w:val="000000"/>
          <w:sz w:val="22"/>
          <w:szCs w:val="22"/>
        </w:rPr>
        <w:t xml:space="preserve">. FASTQ files were trimmed with Trim Galore! (version 0.4.3, </w:t>
      </w:r>
      <w:hyperlink r:id="rId18" w:history="1">
        <w:r w:rsidRPr="00EB0157">
          <w:rPr>
            <w:rStyle w:val="Hyperlink"/>
            <w:rFonts w:ascii="Arial" w:hAnsi="Arial" w:cs="Arial"/>
            <w:color w:val="000000"/>
            <w:sz w:val="22"/>
            <w:szCs w:val="22"/>
          </w:rPr>
          <w:t>https://www.bioinformatics.babraham.ac.uk/projects/trim_galore/</w:t>
        </w:r>
      </w:hyperlink>
      <w:r w:rsidRPr="00EB0157">
        <w:rPr>
          <w:rFonts w:ascii="Arial" w:hAnsi="Arial" w:cs="Arial"/>
          <w:color w:val="000000"/>
          <w:sz w:val="22"/>
          <w:szCs w:val="22"/>
        </w:rPr>
        <w:t xml:space="preserve">) and quantified with Salmon (version 1.4.0) to the hg38 genome </w:t>
      </w:r>
      <w:hyperlink r:id="rId19" w:history="1">
        <w:r w:rsidRPr="00EB0157">
          <w:rPr>
            <w:rStyle w:val="Hyperlink"/>
            <w:rFonts w:ascii="Arial" w:hAnsi="Arial" w:cs="Arial"/>
            <w:color w:val="000000"/>
            <w:sz w:val="22"/>
            <w:szCs w:val="22"/>
          </w:rPr>
          <w:t>(</w:t>
        </w:r>
        <w:proofErr w:type="spellStart"/>
        <w:r w:rsidRPr="00EB0157">
          <w:rPr>
            <w:rStyle w:val="Hyperlink"/>
            <w:rFonts w:ascii="Arial" w:hAnsi="Arial" w:cs="Arial"/>
            <w:color w:val="000000"/>
            <w:sz w:val="22"/>
            <w:szCs w:val="22"/>
          </w:rPr>
          <w:t>Patro</w:t>
        </w:r>
        <w:proofErr w:type="spellEnd"/>
        <w:r w:rsidRPr="00EB0157">
          <w:rPr>
            <w:rStyle w:val="Hyperlink"/>
            <w:rFonts w:ascii="Arial" w:hAnsi="Arial" w:cs="Arial"/>
            <w:color w:val="000000"/>
            <w:sz w:val="22"/>
            <w:szCs w:val="22"/>
          </w:rPr>
          <w:t xml:space="preserve"> et al. 2017)</w:t>
        </w:r>
      </w:hyperlink>
      <w:r w:rsidRPr="00EB0157">
        <w:rPr>
          <w:rFonts w:ascii="Arial" w:hAnsi="Arial" w:cs="Arial"/>
          <w:color w:val="000000"/>
          <w:sz w:val="22"/>
          <w:szCs w:val="22"/>
        </w:rPr>
        <w:t xml:space="preserve">. Alignment was performed using HISAT2 (version 2.1.0), which generated BAM files that were indexed using </w:t>
      </w:r>
      <w:proofErr w:type="spellStart"/>
      <w:r w:rsidRPr="00EB0157">
        <w:rPr>
          <w:rFonts w:ascii="Arial" w:hAnsi="Arial" w:cs="Arial"/>
          <w:color w:val="000000"/>
          <w:sz w:val="22"/>
          <w:szCs w:val="22"/>
        </w:rPr>
        <w:t>SAMtools</w:t>
      </w:r>
      <w:proofErr w:type="spellEnd"/>
      <w:r w:rsidRPr="00EB0157">
        <w:rPr>
          <w:rFonts w:ascii="Arial" w:hAnsi="Arial" w:cs="Arial"/>
          <w:color w:val="000000"/>
          <w:sz w:val="22"/>
          <w:szCs w:val="22"/>
        </w:rPr>
        <w:t xml:space="preserve"> (version 1.9) </w:t>
      </w:r>
      <w:hyperlink r:id="rId20" w:history="1">
        <w:r w:rsidRPr="00EB0157">
          <w:rPr>
            <w:rStyle w:val="Hyperlink"/>
            <w:rFonts w:ascii="Arial" w:hAnsi="Arial" w:cs="Arial"/>
            <w:color w:val="000000"/>
            <w:sz w:val="22"/>
            <w:szCs w:val="22"/>
          </w:rPr>
          <w:t xml:space="preserve">(D. Kim et al. 2019; </w:t>
        </w:r>
        <w:proofErr w:type="spellStart"/>
        <w:r w:rsidRPr="00EB0157">
          <w:rPr>
            <w:rStyle w:val="Hyperlink"/>
            <w:rFonts w:ascii="Arial" w:hAnsi="Arial" w:cs="Arial"/>
            <w:color w:val="000000"/>
            <w:sz w:val="22"/>
            <w:szCs w:val="22"/>
          </w:rPr>
          <w:t>Danecek</w:t>
        </w:r>
        <w:proofErr w:type="spellEnd"/>
        <w:r w:rsidRPr="00EB0157">
          <w:rPr>
            <w:rStyle w:val="Hyperlink"/>
            <w:rFonts w:ascii="Arial" w:hAnsi="Arial" w:cs="Arial"/>
            <w:color w:val="000000"/>
            <w:sz w:val="22"/>
            <w:szCs w:val="22"/>
          </w:rPr>
          <w:t xml:space="preserve"> et al. 2021)</w:t>
        </w:r>
      </w:hyperlink>
      <w:r w:rsidRPr="00EB0157">
        <w:rPr>
          <w:rFonts w:ascii="Arial" w:hAnsi="Arial" w:cs="Arial"/>
          <w:color w:val="000000"/>
          <w:sz w:val="22"/>
          <w:szCs w:val="22"/>
        </w:rPr>
        <w:t xml:space="preserve">. The BAM files for each timepoint’s two biological replicates were merged using </w:t>
      </w:r>
      <w:proofErr w:type="spellStart"/>
      <w:r w:rsidRPr="00EB0157">
        <w:rPr>
          <w:rFonts w:ascii="Arial" w:hAnsi="Arial" w:cs="Arial"/>
          <w:color w:val="000000"/>
          <w:sz w:val="22"/>
          <w:szCs w:val="22"/>
        </w:rPr>
        <w:t>SAMtools</w:t>
      </w:r>
      <w:proofErr w:type="spellEnd"/>
      <w:r w:rsidRPr="00EB0157">
        <w:rPr>
          <w:rFonts w:ascii="Arial" w:hAnsi="Arial" w:cs="Arial"/>
          <w:color w:val="000000"/>
          <w:sz w:val="22"/>
          <w:szCs w:val="22"/>
        </w:rPr>
        <w:t xml:space="preserve"> and converted to </w:t>
      </w:r>
      <w:proofErr w:type="spellStart"/>
      <w:r w:rsidRPr="00EB0157">
        <w:rPr>
          <w:rFonts w:ascii="Arial" w:hAnsi="Arial" w:cs="Arial"/>
          <w:color w:val="000000"/>
          <w:sz w:val="22"/>
          <w:szCs w:val="22"/>
        </w:rPr>
        <w:t>bigWigs</w:t>
      </w:r>
      <w:proofErr w:type="spellEnd"/>
      <w:r w:rsidRPr="00EB0157">
        <w:rPr>
          <w:rFonts w:ascii="Arial" w:hAnsi="Arial" w:cs="Arial"/>
          <w:color w:val="000000"/>
          <w:sz w:val="22"/>
          <w:szCs w:val="22"/>
        </w:rPr>
        <w:t xml:space="preserve"> using </w:t>
      </w:r>
      <w:proofErr w:type="spellStart"/>
      <w:r w:rsidRPr="00EB0157">
        <w:rPr>
          <w:rFonts w:ascii="Arial" w:hAnsi="Arial" w:cs="Arial"/>
          <w:color w:val="000000"/>
          <w:sz w:val="22"/>
          <w:szCs w:val="22"/>
        </w:rPr>
        <w:t>deepTools</w:t>
      </w:r>
      <w:proofErr w:type="spellEnd"/>
      <w:r w:rsidRPr="00EB0157">
        <w:rPr>
          <w:rFonts w:ascii="Arial" w:hAnsi="Arial" w:cs="Arial"/>
          <w:color w:val="000000"/>
          <w:sz w:val="22"/>
          <w:szCs w:val="22"/>
        </w:rPr>
        <w:t xml:space="preserve"> (version 3.0.1) </w:t>
      </w:r>
      <w:hyperlink r:id="rId21" w:history="1">
        <w:r w:rsidRPr="00EB0157">
          <w:rPr>
            <w:rStyle w:val="Hyperlink"/>
            <w:rFonts w:ascii="Arial" w:hAnsi="Arial" w:cs="Arial"/>
            <w:color w:val="000000"/>
            <w:sz w:val="22"/>
            <w:szCs w:val="22"/>
          </w:rPr>
          <w:t>(Ramírez et al. 2016)</w:t>
        </w:r>
      </w:hyperlink>
      <w:r w:rsidRPr="00EB0157">
        <w:rPr>
          <w:rFonts w:ascii="Arial" w:hAnsi="Arial" w:cs="Arial"/>
          <w:color w:val="000000"/>
          <w:sz w:val="22"/>
          <w:szCs w:val="22"/>
        </w:rPr>
        <w:t xml:space="preserve"> for easy visualization of signal tracks. Reads were summarized into a format compatible with DESeq2 using </w:t>
      </w:r>
      <w:proofErr w:type="spellStart"/>
      <w:r w:rsidRPr="00EB0157">
        <w:rPr>
          <w:rFonts w:ascii="Arial" w:hAnsi="Arial" w:cs="Arial"/>
          <w:color w:val="000000"/>
          <w:sz w:val="22"/>
          <w:szCs w:val="22"/>
        </w:rPr>
        <w:t>txImport</w:t>
      </w:r>
      <w:proofErr w:type="spellEnd"/>
      <w:r w:rsidRPr="00EB0157">
        <w:rPr>
          <w:rFonts w:ascii="Arial" w:hAnsi="Arial" w:cs="Arial"/>
          <w:color w:val="000000"/>
          <w:sz w:val="22"/>
          <w:szCs w:val="22"/>
        </w:rPr>
        <w:t xml:space="preserve"> (r version 3.3.1, </w:t>
      </w:r>
      <w:proofErr w:type="spellStart"/>
      <w:r w:rsidRPr="00EB0157">
        <w:rPr>
          <w:rFonts w:ascii="Arial" w:hAnsi="Arial" w:cs="Arial"/>
          <w:color w:val="000000"/>
          <w:sz w:val="22"/>
          <w:szCs w:val="22"/>
        </w:rPr>
        <w:t>tximport</w:t>
      </w:r>
      <w:proofErr w:type="spellEnd"/>
      <w:r w:rsidRPr="00EB0157">
        <w:rPr>
          <w:rFonts w:ascii="Arial" w:hAnsi="Arial" w:cs="Arial"/>
          <w:color w:val="000000"/>
          <w:sz w:val="22"/>
          <w:szCs w:val="22"/>
        </w:rPr>
        <w:t xml:space="preserve"> version 1.2.0) </w:t>
      </w:r>
      <w:hyperlink r:id="rId22" w:history="1">
        <w:r w:rsidRPr="00EB0157">
          <w:rPr>
            <w:rStyle w:val="Hyperlink"/>
            <w:rFonts w:ascii="Arial" w:hAnsi="Arial" w:cs="Arial"/>
            <w:color w:val="000000"/>
            <w:sz w:val="22"/>
            <w:szCs w:val="22"/>
          </w:rPr>
          <w:t>(</w:t>
        </w:r>
        <w:proofErr w:type="spellStart"/>
        <w:r w:rsidRPr="00EB0157">
          <w:rPr>
            <w:rStyle w:val="Hyperlink"/>
            <w:rFonts w:ascii="Arial" w:hAnsi="Arial" w:cs="Arial"/>
            <w:color w:val="000000"/>
            <w:sz w:val="22"/>
            <w:szCs w:val="22"/>
          </w:rPr>
          <w:t>Soneson</w:t>
        </w:r>
        <w:proofErr w:type="spellEnd"/>
        <w:r w:rsidRPr="00EB0157">
          <w:rPr>
            <w:rStyle w:val="Hyperlink"/>
            <w:rFonts w:ascii="Arial" w:hAnsi="Arial" w:cs="Arial"/>
            <w:color w:val="000000"/>
            <w:sz w:val="22"/>
            <w:szCs w:val="22"/>
          </w:rPr>
          <w:t>, Love, and Robinson 2015; Love, Huber, and Anders 2014)</w:t>
        </w:r>
      </w:hyperlink>
      <w:r w:rsidRPr="00EB0157">
        <w:rPr>
          <w:rFonts w:ascii="Arial" w:hAnsi="Arial" w:cs="Arial"/>
          <w:color w:val="000000"/>
          <w:sz w:val="22"/>
          <w:szCs w:val="22"/>
        </w:rPr>
        <w:t>.</w:t>
      </w:r>
    </w:p>
    <w:p w14:paraId="2CB54584" w14:textId="77777777" w:rsidR="00663818" w:rsidRDefault="00663818" w:rsidP="00663818">
      <w:pPr>
        <w:pStyle w:val="NormalWeb"/>
        <w:spacing w:before="0" w:beforeAutospacing="0" w:after="0" w:afterAutospacing="0" w:line="480" w:lineRule="auto"/>
        <w:jc w:val="both"/>
        <w:rPr>
          <w:rFonts w:ascii="Arial" w:hAnsi="Arial" w:cs="Arial"/>
          <w:color w:val="000000"/>
          <w:sz w:val="22"/>
          <w:szCs w:val="22"/>
        </w:rPr>
      </w:pPr>
    </w:p>
    <w:p w14:paraId="29B180C6"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Differential gene analysis </w:t>
      </w:r>
    </w:p>
    <w:p w14:paraId="19A603E6"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DESeq2 was again used to identify differential genes. The </w:t>
      </w:r>
      <w:proofErr w:type="spellStart"/>
      <w:r w:rsidRPr="00EB0157">
        <w:rPr>
          <w:rFonts w:ascii="Arial" w:hAnsi="Arial" w:cs="Arial"/>
          <w:color w:val="000000"/>
          <w:sz w:val="22"/>
          <w:szCs w:val="22"/>
        </w:rPr>
        <w:t>txi</w:t>
      </w:r>
      <w:proofErr w:type="spellEnd"/>
      <w:r w:rsidRPr="00EB0157">
        <w:rPr>
          <w:rFonts w:ascii="Arial" w:hAnsi="Arial" w:cs="Arial"/>
          <w:color w:val="000000"/>
          <w:sz w:val="22"/>
          <w:szCs w:val="22"/>
        </w:rPr>
        <w:t xml:space="preserve"> file was used as input, and the </w:t>
      </w:r>
      <w:proofErr w:type="spellStart"/>
      <w:r w:rsidRPr="00EB0157">
        <w:rPr>
          <w:rFonts w:ascii="Arial" w:hAnsi="Arial" w:cs="Arial"/>
          <w:color w:val="000000"/>
          <w:sz w:val="22"/>
          <w:szCs w:val="22"/>
        </w:rPr>
        <w:t>DESeqDataSetFromTximport</w:t>
      </w:r>
      <w:proofErr w:type="spellEnd"/>
      <w:r w:rsidRPr="00EB0157">
        <w:rPr>
          <w:rFonts w:ascii="Arial" w:hAnsi="Arial" w:cs="Arial"/>
          <w:color w:val="000000"/>
          <w:sz w:val="22"/>
          <w:szCs w:val="22"/>
        </w:rPr>
        <w:t xml:space="preserve"> was used with “~rep + time” as the design. A reduced design of “~rep” was used to form an LRT, as previously for peak analysis. Shrunken log</w:t>
      </w:r>
      <w:r w:rsidRPr="00EB0157">
        <w:rPr>
          <w:rFonts w:ascii="Arial" w:hAnsi="Arial" w:cs="Arial"/>
          <w:color w:val="000000"/>
          <w:sz w:val="22"/>
          <w:szCs w:val="22"/>
          <w:vertAlign w:val="subscript"/>
        </w:rPr>
        <w:t>2</w:t>
      </w:r>
      <w:r w:rsidRPr="00EB0157">
        <w:rPr>
          <w:rFonts w:ascii="Arial" w:hAnsi="Arial" w:cs="Arial"/>
          <w:color w:val="000000"/>
          <w:sz w:val="22"/>
          <w:szCs w:val="22"/>
        </w:rPr>
        <w:t xml:space="preserve">(fold-change) values were calculated for each gene by comparing the counts at each time point to 0h with </w:t>
      </w:r>
      <w:proofErr w:type="spellStart"/>
      <w:r w:rsidRPr="00EB0157">
        <w:rPr>
          <w:rFonts w:ascii="Arial" w:hAnsi="Arial" w:cs="Arial"/>
          <w:color w:val="000000"/>
          <w:sz w:val="22"/>
          <w:szCs w:val="22"/>
        </w:rPr>
        <w:t>apeglm</w:t>
      </w:r>
      <w:proofErr w:type="spellEnd"/>
      <w:r w:rsidRPr="00EB0157">
        <w:rPr>
          <w:rFonts w:ascii="Arial" w:hAnsi="Arial" w:cs="Arial"/>
          <w:color w:val="000000"/>
          <w:sz w:val="22"/>
          <w:szCs w:val="22"/>
        </w:rPr>
        <w:t xml:space="preserve"> </w:t>
      </w:r>
      <w:hyperlink r:id="rId23" w:history="1">
        <w:r w:rsidRPr="00EB0157">
          <w:rPr>
            <w:rStyle w:val="Hyperlink"/>
            <w:rFonts w:ascii="Arial" w:hAnsi="Arial" w:cs="Arial"/>
            <w:color w:val="000000"/>
            <w:sz w:val="22"/>
            <w:szCs w:val="22"/>
          </w:rPr>
          <w:t>(Zhu, Ibrahim, and Love 2019)</w:t>
        </w:r>
      </w:hyperlink>
      <w:r w:rsidRPr="00EB0157">
        <w:rPr>
          <w:rFonts w:ascii="Arial" w:hAnsi="Arial" w:cs="Arial"/>
          <w:color w:val="000000"/>
          <w:sz w:val="22"/>
          <w:szCs w:val="22"/>
        </w:rPr>
        <w:t>. Significant genes had an adjusted p-value &lt; 0.05 and a log</w:t>
      </w:r>
      <w:r w:rsidRPr="00EB0157">
        <w:rPr>
          <w:rFonts w:ascii="Arial" w:hAnsi="Arial" w:cs="Arial"/>
          <w:color w:val="000000"/>
          <w:sz w:val="22"/>
          <w:szCs w:val="22"/>
          <w:vertAlign w:val="subscript"/>
        </w:rPr>
        <w:t>2</w:t>
      </w:r>
      <w:r w:rsidRPr="00EB0157">
        <w:rPr>
          <w:rFonts w:ascii="Arial" w:hAnsi="Arial" w:cs="Arial"/>
          <w:color w:val="000000"/>
          <w:sz w:val="22"/>
          <w:szCs w:val="22"/>
        </w:rPr>
        <w:t>(fold-change) &gt; 2. </w:t>
      </w:r>
    </w:p>
    <w:p w14:paraId="10F04B79"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The DESeq2 dataset was normalized with variance stabilized transformation. We then filtered for differential genes and calculated </w:t>
      </w:r>
      <w:r w:rsidRPr="00EB0157">
        <w:rPr>
          <w:rFonts w:ascii="Arial" w:hAnsi="Arial" w:cs="Arial"/>
          <w:i/>
          <w:iCs/>
          <w:color w:val="000000"/>
          <w:sz w:val="22"/>
          <w:szCs w:val="22"/>
        </w:rPr>
        <w:t>Z</w:t>
      </w:r>
      <w:r w:rsidRPr="00EB0157">
        <w:rPr>
          <w:rFonts w:ascii="Arial" w:hAnsi="Arial" w:cs="Arial"/>
          <w:color w:val="000000"/>
          <w:sz w:val="22"/>
          <w:szCs w:val="22"/>
        </w:rPr>
        <w:t xml:space="preserve">-scores based on standard deviation and mean. Replicates </w:t>
      </w:r>
      <w:r w:rsidRPr="00EB0157">
        <w:rPr>
          <w:rFonts w:ascii="Arial" w:hAnsi="Arial" w:cs="Arial"/>
          <w:color w:val="000000"/>
          <w:sz w:val="22"/>
          <w:szCs w:val="22"/>
        </w:rPr>
        <w:lastRenderedPageBreak/>
        <w:t xml:space="preserve">were then averaged, and </w:t>
      </w:r>
      <w:r w:rsidRPr="00EB0157">
        <w:rPr>
          <w:rFonts w:ascii="Arial" w:hAnsi="Arial" w:cs="Arial"/>
          <w:i/>
          <w:iCs/>
          <w:color w:val="000000"/>
          <w:sz w:val="22"/>
          <w:szCs w:val="22"/>
        </w:rPr>
        <w:t>k</w:t>
      </w:r>
      <w:r w:rsidRPr="00EB0157">
        <w:rPr>
          <w:rFonts w:ascii="Arial" w:hAnsi="Arial" w:cs="Arial"/>
          <w:color w:val="000000"/>
          <w:sz w:val="22"/>
          <w:szCs w:val="22"/>
        </w:rPr>
        <w:t xml:space="preserve">-means clustering was used to identify 6 temporal clustered based on the vectors of </w:t>
      </w:r>
      <w:r w:rsidRPr="00EB0157">
        <w:rPr>
          <w:rFonts w:ascii="Arial" w:hAnsi="Arial" w:cs="Arial"/>
          <w:i/>
          <w:iCs/>
          <w:color w:val="000000"/>
          <w:sz w:val="22"/>
          <w:szCs w:val="22"/>
        </w:rPr>
        <w:t>Z</w:t>
      </w:r>
      <w:r w:rsidRPr="00EB0157">
        <w:rPr>
          <w:rFonts w:ascii="Arial" w:hAnsi="Arial" w:cs="Arial"/>
          <w:color w:val="000000"/>
          <w:sz w:val="22"/>
          <w:szCs w:val="22"/>
        </w:rPr>
        <w:t>-scores. </w:t>
      </w:r>
    </w:p>
    <w:p w14:paraId="75182225" w14:textId="77777777" w:rsidR="00663818"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To compare biological replicates to each other, the counts for each gene from the DESeq2 design were correlated with the base R </w:t>
      </w:r>
      <w:proofErr w:type="spellStart"/>
      <w:r w:rsidRPr="00EB0157">
        <w:rPr>
          <w:rFonts w:ascii="Arial" w:hAnsi="Arial" w:cs="Arial"/>
          <w:color w:val="000000"/>
          <w:sz w:val="22"/>
          <w:szCs w:val="22"/>
        </w:rPr>
        <w:t>cor</w:t>
      </w:r>
      <w:proofErr w:type="spellEnd"/>
      <w:r w:rsidRPr="00EB0157">
        <w:rPr>
          <w:rFonts w:ascii="Arial" w:hAnsi="Arial" w:cs="Arial"/>
          <w:color w:val="000000"/>
          <w:sz w:val="22"/>
          <w:szCs w:val="22"/>
        </w:rPr>
        <w:t xml:space="preserve"> function. </w:t>
      </w:r>
    </w:p>
    <w:p w14:paraId="4A9C3F61" w14:textId="270139EE"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ATAC-seq processing and peak calling</w:t>
      </w:r>
    </w:p>
    <w:p w14:paraId="67384F97" w14:textId="77777777" w:rsidR="00663818" w:rsidRPr="00EB0157" w:rsidRDefault="00663818" w:rsidP="00663818">
      <w:pPr>
        <w:pStyle w:val="NormalWeb"/>
        <w:spacing w:before="0" w:beforeAutospacing="0" w:after="0" w:afterAutospacing="0" w:line="480" w:lineRule="auto"/>
        <w:rPr>
          <w:rFonts w:ascii="Arial" w:hAnsi="Arial" w:cs="Arial"/>
        </w:rPr>
      </w:pPr>
      <w:r w:rsidRPr="00EB0157">
        <w:rPr>
          <w:rFonts w:ascii="Arial" w:hAnsi="Arial" w:cs="Arial"/>
          <w:color w:val="000000"/>
          <w:sz w:val="22"/>
          <w:szCs w:val="22"/>
        </w:rPr>
        <w:t xml:space="preserve">Adapters were trimmed and </w:t>
      </w:r>
      <w:proofErr w:type="gramStart"/>
      <w:r w:rsidRPr="00EB0157">
        <w:rPr>
          <w:rFonts w:ascii="Arial" w:hAnsi="Arial" w:cs="Arial"/>
          <w:color w:val="000000"/>
          <w:sz w:val="22"/>
          <w:szCs w:val="22"/>
        </w:rPr>
        <w:t>low quality</w:t>
      </w:r>
      <w:proofErr w:type="gramEnd"/>
      <w:r w:rsidRPr="00EB0157">
        <w:rPr>
          <w:rFonts w:ascii="Arial" w:hAnsi="Arial" w:cs="Arial"/>
          <w:color w:val="000000"/>
          <w:sz w:val="22"/>
          <w:szCs w:val="22"/>
        </w:rPr>
        <w:t xml:space="preserve"> reads were filtered out using Trim Galore! (</w:t>
      </w:r>
      <w:proofErr w:type="gramStart"/>
      <w:r w:rsidRPr="00EB0157">
        <w:rPr>
          <w:rFonts w:ascii="Arial" w:hAnsi="Arial" w:cs="Arial"/>
          <w:color w:val="000000"/>
          <w:sz w:val="22"/>
          <w:szCs w:val="22"/>
        </w:rPr>
        <w:t>version</w:t>
      </w:r>
      <w:proofErr w:type="gramEnd"/>
      <w:r w:rsidRPr="00EB0157">
        <w:rPr>
          <w:rFonts w:ascii="Arial" w:hAnsi="Arial" w:cs="Arial"/>
          <w:color w:val="000000"/>
          <w:sz w:val="22"/>
          <w:szCs w:val="22"/>
        </w:rPr>
        <w:t xml:space="preserve"> 0.4.3, </w:t>
      </w:r>
      <w:hyperlink r:id="rId24" w:history="1">
        <w:r w:rsidRPr="00EB0157">
          <w:rPr>
            <w:rStyle w:val="Hyperlink"/>
            <w:rFonts w:ascii="Arial" w:hAnsi="Arial" w:cs="Arial"/>
            <w:color w:val="000000"/>
            <w:sz w:val="22"/>
            <w:szCs w:val="22"/>
          </w:rPr>
          <w:t>https://www.bioinformatics.babraham.ac.uk/projects/trim_galore/</w:t>
        </w:r>
      </w:hyperlink>
      <w:r w:rsidRPr="00EB0157">
        <w:rPr>
          <w:rFonts w:ascii="Arial" w:hAnsi="Arial" w:cs="Arial"/>
          <w:color w:val="000000"/>
          <w:sz w:val="22"/>
          <w:szCs w:val="22"/>
        </w:rPr>
        <w:t xml:space="preserve">). BWA-MEM (version 0.7.17) was used to align reads to the hg38 genome and sorted using </w:t>
      </w:r>
      <w:proofErr w:type="spellStart"/>
      <w:r w:rsidRPr="00EB0157">
        <w:rPr>
          <w:rFonts w:ascii="Arial" w:hAnsi="Arial" w:cs="Arial"/>
          <w:color w:val="000000"/>
          <w:sz w:val="22"/>
          <w:szCs w:val="22"/>
        </w:rPr>
        <w:t>SAMtools</w:t>
      </w:r>
      <w:proofErr w:type="spellEnd"/>
      <w:r w:rsidRPr="00EB0157">
        <w:rPr>
          <w:rFonts w:ascii="Arial" w:hAnsi="Arial" w:cs="Arial"/>
          <w:color w:val="000000"/>
          <w:sz w:val="22"/>
          <w:szCs w:val="22"/>
        </w:rPr>
        <w:t xml:space="preserve"> (version 1.9) </w:t>
      </w:r>
      <w:hyperlink r:id="rId25" w:history="1">
        <w:r w:rsidRPr="00EB0157">
          <w:rPr>
            <w:rStyle w:val="Hyperlink"/>
            <w:rFonts w:ascii="Arial" w:hAnsi="Arial" w:cs="Arial"/>
            <w:color w:val="000000"/>
            <w:sz w:val="22"/>
            <w:szCs w:val="22"/>
          </w:rPr>
          <w:t>(Danecek et al. 2021)</w:t>
        </w:r>
      </w:hyperlink>
      <w:r w:rsidRPr="00EB0157">
        <w:rPr>
          <w:rFonts w:ascii="Arial" w:hAnsi="Arial" w:cs="Arial"/>
          <w:color w:val="000000"/>
          <w:sz w:val="22"/>
          <w:szCs w:val="22"/>
        </w:rPr>
        <w:t xml:space="preserve">. </w:t>
      </w:r>
      <w:proofErr w:type="spellStart"/>
      <w:r w:rsidRPr="00EB0157">
        <w:rPr>
          <w:rFonts w:ascii="Arial" w:hAnsi="Arial" w:cs="Arial"/>
          <w:color w:val="000000"/>
          <w:sz w:val="22"/>
          <w:szCs w:val="22"/>
        </w:rPr>
        <w:t>PicardTools</w:t>
      </w:r>
      <w:proofErr w:type="spellEnd"/>
      <w:r w:rsidRPr="00EB0157">
        <w:rPr>
          <w:rFonts w:ascii="Arial" w:hAnsi="Arial" w:cs="Arial"/>
          <w:color w:val="000000"/>
          <w:sz w:val="22"/>
          <w:szCs w:val="22"/>
        </w:rPr>
        <w:t xml:space="preserve"> (version 2.10.3, </w:t>
      </w:r>
      <w:hyperlink r:id="rId26" w:history="1">
        <w:r w:rsidRPr="00EB0157">
          <w:rPr>
            <w:rStyle w:val="Hyperlink"/>
            <w:rFonts w:ascii="Arial" w:hAnsi="Arial" w:cs="Arial"/>
            <w:color w:val="000000"/>
            <w:sz w:val="22"/>
            <w:szCs w:val="22"/>
          </w:rPr>
          <w:t>https://broadinstitute.github.io/picard/</w:t>
        </w:r>
      </w:hyperlink>
      <w:r w:rsidRPr="00EB0157">
        <w:rPr>
          <w:rFonts w:ascii="Arial" w:hAnsi="Arial" w:cs="Arial"/>
          <w:color w:val="000000"/>
          <w:sz w:val="22"/>
          <w:szCs w:val="22"/>
        </w:rPr>
        <w:t xml:space="preserve">) was used to remove duplicate reads. Mitochondrial reads were filtered out with </w:t>
      </w:r>
      <w:proofErr w:type="spellStart"/>
      <w:r w:rsidRPr="00EB0157">
        <w:rPr>
          <w:rFonts w:ascii="Arial" w:hAnsi="Arial" w:cs="Arial"/>
          <w:color w:val="000000"/>
          <w:sz w:val="22"/>
          <w:szCs w:val="22"/>
        </w:rPr>
        <w:t>SAMtools</w:t>
      </w:r>
      <w:proofErr w:type="spellEnd"/>
      <w:r w:rsidRPr="00EB0157">
        <w:rPr>
          <w:rFonts w:ascii="Arial" w:hAnsi="Arial" w:cs="Arial"/>
          <w:color w:val="000000"/>
          <w:sz w:val="22"/>
          <w:szCs w:val="22"/>
        </w:rPr>
        <w:t xml:space="preserve"> </w:t>
      </w:r>
      <w:proofErr w:type="spellStart"/>
      <w:r w:rsidRPr="00EB0157">
        <w:rPr>
          <w:rFonts w:ascii="Arial" w:hAnsi="Arial" w:cs="Arial"/>
          <w:color w:val="000000"/>
          <w:sz w:val="22"/>
          <w:szCs w:val="22"/>
        </w:rPr>
        <w:t>idxstats</w:t>
      </w:r>
      <w:proofErr w:type="spellEnd"/>
      <w:r w:rsidRPr="00EB0157">
        <w:rPr>
          <w:rFonts w:ascii="Arial" w:hAnsi="Arial" w:cs="Arial"/>
          <w:color w:val="000000"/>
          <w:sz w:val="22"/>
          <w:szCs w:val="22"/>
        </w:rPr>
        <w:t xml:space="preserve"> </w:t>
      </w:r>
      <w:hyperlink r:id="rId27" w:history="1">
        <w:r w:rsidRPr="00EB0157">
          <w:rPr>
            <w:rStyle w:val="Hyperlink"/>
            <w:rFonts w:ascii="Arial" w:hAnsi="Arial" w:cs="Arial"/>
            <w:color w:val="000000"/>
            <w:sz w:val="22"/>
            <w:szCs w:val="22"/>
          </w:rPr>
          <w:t>(</w:t>
        </w:r>
        <w:proofErr w:type="spellStart"/>
        <w:r w:rsidRPr="00EB0157">
          <w:rPr>
            <w:rStyle w:val="Hyperlink"/>
            <w:rFonts w:ascii="Arial" w:hAnsi="Arial" w:cs="Arial"/>
            <w:color w:val="000000"/>
            <w:sz w:val="22"/>
            <w:szCs w:val="22"/>
          </w:rPr>
          <w:t>Danecek</w:t>
        </w:r>
        <w:proofErr w:type="spellEnd"/>
        <w:r w:rsidRPr="00EB0157">
          <w:rPr>
            <w:rStyle w:val="Hyperlink"/>
            <w:rFonts w:ascii="Arial" w:hAnsi="Arial" w:cs="Arial"/>
            <w:color w:val="000000"/>
            <w:sz w:val="22"/>
            <w:szCs w:val="22"/>
          </w:rPr>
          <w:t xml:space="preserve"> et al. 2021)</w:t>
        </w:r>
      </w:hyperlink>
      <w:r w:rsidRPr="00EB0157">
        <w:rPr>
          <w:rFonts w:ascii="Arial" w:hAnsi="Arial" w:cs="Arial"/>
          <w:color w:val="000000"/>
          <w:sz w:val="22"/>
          <w:szCs w:val="22"/>
        </w:rPr>
        <w:t xml:space="preserve">. For each timepoint, biological replicates were merged and indexed with </w:t>
      </w:r>
      <w:proofErr w:type="spellStart"/>
      <w:r w:rsidRPr="00EB0157">
        <w:rPr>
          <w:rFonts w:ascii="Arial" w:hAnsi="Arial" w:cs="Arial"/>
          <w:color w:val="000000"/>
          <w:sz w:val="22"/>
          <w:szCs w:val="22"/>
        </w:rPr>
        <w:t>SAMtools</w:t>
      </w:r>
      <w:proofErr w:type="spellEnd"/>
      <w:r w:rsidRPr="00EB0157">
        <w:rPr>
          <w:rFonts w:ascii="Arial" w:hAnsi="Arial" w:cs="Arial"/>
          <w:color w:val="000000"/>
          <w:sz w:val="22"/>
          <w:szCs w:val="22"/>
        </w:rPr>
        <w:t xml:space="preserve">. We called peaks were called on the merged files using MACS2 with the following parameters: -f BAM -q 0.01 -g </w:t>
      </w:r>
      <w:proofErr w:type="spellStart"/>
      <w:r w:rsidRPr="00EB0157">
        <w:rPr>
          <w:rFonts w:ascii="Arial" w:hAnsi="Arial" w:cs="Arial"/>
          <w:color w:val="000000"/>
          <w:sz w:val="22"/>
          <w:szCs w:val="22"/>
        </w:rPr>
        <w:t>hs</w:t>
      </w:r>
      <w:proofErr w:type="spellEnd"/>
      <w:r w:rsidRPr="00EB0157">
        <w:rPr>
          <w:rFonts w:ascii="Arial" w:hAnsi="Arial" w:cs="Arial"/>
          <w:color w:val="000000"/>
          <w:sz w:val="22"/>
          <w:szCs w:val="22"/>
        </w:rPr>
        <w:t xml:space="preserve"> --</w:t>
      </w:r>
      <w:proofErr w:type="spellStart"/>
      <w:r w:rsidRPr="00EB0157">
        <w:rPr>
          <w:rFonts w:ascii="Arial" w:hAnsi="Arial" w:cs="Arial"/>
          <w:color w:val="000000"/>
          <w:sz w:val="22"/>
          <w:szCs w:val="22"/>
        </w:rPr>
        <w:t>nomodel</w:t>
      </w:r>
      <w:proofErr w:type="spellEnd"/>
      <w:r w:rsidRPr="00EB0157">
        <w:rPr>
          <w:rFonts w:ascii="Arial" w:hAnsi="Arial" w:cs="Arial"/>
          <w:color w:val="000000"/>
          <w:sz w:val="22"/>
          <w:szCs w:val="22"/>
        </w:rPr>
        <w:t xml:space="preserve"> --shift 100 --</w:t>
      </w:r>
      <w:proofErr w:type="spellStart"/>
      <w:r w:rsidRPr="00EB0157">
        <w:rPr>
          <w:rFonts w:ascii="Arial" w:hAnsi="Arial" w:cs="Arial"/>
          <w:color w:val="000000"/>
          <w:sz w:val="22"/>
          <w:szCs w:val="22"/>
        </w:rPr>
        <w:t>extsize</w:t>
      </w:r>
      <w:proofErr w:type="spellEnd"/>
      <w:r w:rsidRPr="00EB0157">
        <w:rPr>
          <w:rFonts w:ascii="Arial" w:hAnsi="Arial" w:cs="Arial"/>
          <w:color w:val="000000"/>
          <w:sz w:val="22"/>
          <w:szCs w:val="22"/>
        </w:rPr>
        <w:t xml:space="preserve"> 200 --keep-dup all -B --SPMR (version 2.1.1.20160309) </w:t>
      </w:r>
      <w:hyperlink r:id="rId28" w:history="1">
        <w:r w:rsidRPr="00EB0157">
          <w:rPr>
            <w:rStyle w:val="Hyperlink"/>
            <w:rFonts w:ascii="Arial" w:hAnsi="Arial" w:cs="Arial"/>
            <w:color w:val="000000"/>
            <w:sz w:val="22"/>
            <w:szCs w:val="22"/>
          </w:rPr>
          <w:t>(Zhang et al. 2008)</w:t>
        </w:r>
      </w:hyperlink>
      <w:r w:rsidRPr="00EB0157">
        <w:rPr>
          <w:rFonts w:ascii="Arial" w:hAnsi="Arial" w:cs="Arial"/>
          <w:color w:val="000000"/>
          <w:sz w:val="22"/>
          <w:szCs w:val="22"/>
        </w:rPr>
        <w:t xml:space="preserve">. A comprehensive peak list was generated by merging peaks across all time points (181,136 peaks). For each peak across all biological replicates independently, counts were extracted with </w:t>
      </w:r>
      <w:proofErr w:type="spellStart"/>
      <w:r w:rsidRPr="00EB0157">
        <w:rPr>
          <w:rFonts w:ascii="Arial" w:hAnsi="Arial" w:cs="Arial"/>
          <w:color w:val="000000"/>
          <w:sz w:val="22"/>
          <w:szCs w:val="22"/>
        </w:rPr>
        <w:t>BED</w:t>
      </w:r>
      <w:r>
        <w:rPr>
          <w:rFonts w:ascii="Arial" w:hAnsi="Arial" w:cs="Arial"/>
          <w:color w:val="000000"/>
          <w:sz w:val="22"/>
          <w:szCs w:val="22"/>
        </w:rPr>
        <w:t>T</w:t>
      </w:r>
      <w:r w:rsidRPr="00EB0157">
        <w:rPr>
          <w:rFonts w:ascii="Arial" w:hAnsi="Arial" w:cs="Arial"/>
          <w:color w:val="000000"/>
          <w:sz w:val="22"/>
          <w:szCs w:val="22"/>
        </w:rPr>
        <w:t>ools</w:t>
      </w:r>
      <w:proofErr w:type="spellEnd"/>
      <w:r w:rsidRPr="00EB0157">
        <w:rPr>
          <w:rFonts w:ascii="Arial" w:hAnsi="Arial" w:cs="Arial"/>
          <w:color w:val="000000"/>
          <w:sz w:val="22"/>
          <w:szCs w:val="22"/>
        </w:rPr>
        <w:t xml:space="preserve"> </w:t>
      </w:r>
      <w:proofErr w:type="spellStart"/>
      <w:r w:rsidRPr="00EB0157">
        <w:rPr>
          <w:rFonts w:ascii="Arial" w:hAnsi="Arial" w:cs="Arial"/>
          <w:color w:val="000000"/>
          <w:sz w:val="22"/>
          <w:szCs w:val="22"/>
        </w:rPr>
        <w:t>multicov</w:t>
      </w:r>
      <w:proofErr w:type="spellEnd"/>
      <w:r w:rsidRPr="00EB0157">
        <w:rPr>
          <w:rFonts w:ascii="Arial" w:hAnsi="Arial" w:cs="Arial"/>
          <w:color w:val="000000"/>
          <w:sz w:val="22"/>
          <w:szCs w:val="22"/>
        </w:rPr>
        <w:t xml:space="preserve">, which was the input for differential peak analysis </w:t>
      </w:r>
      <w:hyperlink r:id="rId29" w:history="1">
        <w:r w:rsidRPr="00EB0157">
          <w:rPr>
            <w:rStyle w:val="Hyperlink"/>
            <w:rFonts w:ascii="Arial" w:hAnsi="Arial" w:cs="Arial"/>
            <w:color w:val="000000"/>
            <w:sz w:val="22"/>
            <w:szCs w:val="22"/>
          </w:rPr>
          <w:t>(Quinlan and Hall 2010)</w:t>
        </w:r>
      </w:hyperlink>
      <w:r w:rsidRPr="00EB0157">
        <w:rPr>
          <w:rFonts w:ascii="Arial" w:hAnsi="Arial" w:cs="Arial"/>
          <w:color w:val="000000"/>
          <w:sz w:val="22"/>
          <w:szCs w:val="22"/>
        </w:rPr>
        <w:t xml:space="preserve">. Signal tracks were generated from merged time points with </w:t>
      </w:r>
      <w:proofErr w:type="spellStart"/>
      <w:r w:rsidRPr="00EB0157">
        <w:rPr>
          <w:rFonts w:ascii="Arial" w:hAnsi="Arial" w:cs="Arial"/>
          <w:color w:val="000000"/>
          <w:sz w:val="22"/>
          <w:szCs w:val="22"/>
        </w:rPr>
        <w:t>deepTools</w:t>
      </w:r>
      <w:proofErr w:type="spellEnd"/>
      <w:r w:rsidRPr="00EB0157">
        <w:rPr>
          <w:rFonts w:ascii="Arial" w:hAnsi="Arial" w:cs="Arial"/>
          <w:color w:val="000000"/>
          <w:sz w:val="22"/>
          <w:szCs w:val="22"/>
        </w:rPr>
        <w:t xml:space="preserve"> (version 3.0.1) for visualization </w:t>
      </w:r>
      <w:hyperlink r:id="rId30" w:history="1">
        <w:r w:rsidRPr="00EB0157">
          <w:rPr>
            <w:rStyle w:val="Hyperlink"/>
            <w:rFonts w:ascii="Arial" w:hAnsi="Arial" w:cs="Arial"/>
            <w:color w:val="000000"/>
            <w:sz w:val="22"/>
            <w:szCs w:val="22"/>
          </w:rPr>
          <w:t>(Ramírez et al. 2016)</w:t>
        </w:r>
      </w:hyperlink>
      <w:r w:rsidRPr="00EB0157">
        <w:rPr>
          <w:rFonts w:ascii="Arial" w:hAnsi="Arial" w:cs="Arial"/>
          <w:color w:val="000000"/>
          <w:sz w:val="22"/>
          <w:szCs w:val="22"/>
        </w:rPr>
        <w:t>. </w:t>
      </w:r>
    </w:p>
    <w:p w14:paraId="76524E83" w14:textId="77777777" w:rsidR="00663818" w:rsidRPr="00EB0157" w:rsidRDefault="00663818" w:rsidP="00663818">
      <w:pPr>
        <w:spacing w:line="480" w:lineRule="auto"/>
        <w:rPr>
          <w:rFonts w:ascii="Arial" w:hAnsi="Arial" w:cs="Arial"/>
        </w:rPr>
      </w:pPr>
    </w:p>
    <w:p w14:paraId="4E9ADEB1"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 xml:space="preserve">CUT&amp;RUN processing peak </w:t>
      </w:r>
      <w:proofErr w:type="gramStart"/>
      <w:r w:rsidRPr="00EB0157">
        <w:rPr>
          <w:rFonts w:ascii="Arial" w:hAnsi="Arial" w:cs="Arial"/>
          <w:b/>
          <w:bCs/>
          <w:color w:val="000000"/>
          <w:sz w:val="22"/>
          <w:szCs w:val="22"/>
        </w:rPr>
        <w:t>calling</w:t>
      </w:r>
      <w:proofErr w:type="gramEnd"/>
    </w:p>
    <w:p w14:paraId="265E03BE"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Adapters were trimmed off and </w:t>
      </w:r>
      <w:proofErr w:type="gramStart"/>
      <w:r w:rsidRPr="00EB0157">
        <w:rPr>
          <w:rFonts w:ascii="Arial" w:hAnsi="Arial" w:cs="Arial"/>
          <w:color w:val="000000"/>
          <w:sz w:val="22"/>
          <w:szCs w:val="22"/>
        </w:rPr>
        <w:t>low quality</w:t>
      </w:r>
      <w:proofErr w:type="gramEnd"/>
      <w:r w:rsidRPr="00EB0157">
        <w:rPr>
          <w:rFonts w:ascii="Arial" w:hAnsi="Arial" w:cs="Arial"/>
          <w:color w:val="000000"/>
          <w:sz w:val="22"/>
          <w:szCs w:val="22"/>
        </w:rPr>
        <w:t xml:space="preserve"> reads were filtered out with Trim Galore! (version 0.4.3, </w:t>
      </w:r>
      <w:hyperlink r:id="rId31" w:history="1">
        <w:r w:rsidRPr="00EB0157">
          <w:rPr>
            <w:rStyle w:val="Hyperlink"/>
            <w:rFonts w:ascii="Arial" w:hAnsi="Arial" w:cs="Arial"/>
            <w:color w:val="000000"/>
            <w:sz w:val="22"/>
            <w:szCs w:val="22"/>
          </w:rPr>
          <w:t>https://www.bioinformatics.babraham.ac.uk/projects/trim_galore/</w:t>
        </w:r>
      </w:hyperlink>
      <w:r w:rsidRPr="00EB0157">
        <w:rPr>
          <w:rFonts w:ascii="Arial" w:hAnsi="Arial" w:cs="Arial"/>
          <w:color w:val="000000"/>
          <w:sz w:val="22"/>
          <w:szCs w:val="22"/>
        </w:rPr>
        <w:t>)</w:t>
      </w:r>
      <w:hyperlink r:id="rId32" w:history="1">
        <w:r w:rsidRPr="00EB0157">
          <w:rPr>
            <w:rStyle w:val="Hyperlink"/>
            <w:rFonts w:ascii="Arial" w:hAnsi="Arial" w:cs="Arial"/>
            <w:color w:val="000000"/>
            <w:sz w:val="22"/>
            <w:szCs w:val="22"/>
          </w:rPr>
          <w:t>(“Babraham Bioinformatics - Trim Galore!” n.d.)</w:t>
        </w:r>
      </w:hyperlink>
      <w:r w:rsidRPr="00EB0157">
        <w:rPr>
          <w:rFonts w:ascii="Arial" w:hAnsi="Arial" w:cs="Arial"/>
          <w:color w:val="000000"/>
          <w:sz w:val="22"/>
          <w:szCs w:val="22"/>
        </w:rPr>
        <w:t xml:space="preserve">. BWA-MEM (version 0.7.17) was used to align reads to the hg38 genome, sorted with </w:t>
      </w:r>
      <w:proofErr w:type="spellStart"/>
      <w:r w:rsidRPr="00EB0157">
        <w:rPr>
          <w:rFonts w:ascii="Arial" w:hAnsi="Arial" w:cs="Arial"/>
          <w:color w:val="000000"/>
          <w:sz w:val="22"/>
          <w:szCs w:val="22"/>
        </w:rPr>
        <w:t>SAMtools</w:t>
      </w:r>
      <w:proofErr w:type="spellEnd"/>
      <w:r w:rsidRPr="00EB0157">
        <w:rPr>
          <w:rFonts w:ascii="Arial" w:hAnsi="Arial" w:cs="Arial"/>
          <w:color w:val="000000"/>
          <w:sz w:val="22"/>
          <w:szCs w:val="22"/>
        </w:rPr>
        <w:t xml:space="preserve"> (version 1.9), and filtered for duplicates with </w:t>
      </w:r>
      <w:proofErr w:type="spellStart"/>
      <w:r w:rsidRPr="00EB0157">
        <w:rPr>
          <w:rFonts w:ascii="Arial" w:hAnsi="Arial" w:cs="Arial"/>
          <w:color w:val="000000"/>
          <w:sz w:val="22"/>
          <w:szCs w:val="22"/>
        </w:rPr>
        <w:t>PicardTools</w:t>
      </w:r>
      <w:proofErr w:type="spellEnd"/>
      <w:r w:rsidRPr="00EB0157">
        <w:rPr>
          <w:rFonts w:ascii="Arial" w:hAnsi="Arial" w:cs="Arial"/>
          <w:color w:val="000000"/>
          <w:sz w:val="22"/>
          <w:szCs w:val="22"/>
        </w:rPr>
        <w:t xml:space="preserve"> (version 2.10.3, </w:t>
      </w:r>
      <w:hyperlink r:id="rId33" w:history="1">
        <w:r w:rsidRPr="00EB0157">
          <w:rPr>
            <w:rStyle w:val="Hyperlink"/>
            <w:rFonts w:ascii="Arial" w:hAnsi="Arial" w:cs="Arial"/>
            <w:color w:val="000000"/>
            <w:sz w:val="22"/>
            <w:szCs w:val="22"/>
          </w:rPr>
          <w:t>https://broadinstitute.github.io/picard/</w:t>
        </w:r>
      </w:hyperlink>
      <w:r w:rsidRPr="00EB0157">
        <w:rPr>
          <w:rFonts w:ascii="Arial" w:hAnsi="Arial" w:cs="Arial"/>
          <w:color w:val="000000"/>
          <w:sz w:val="22"/>
          <w:szCs w:val="22"/>
        </w:rPr>
        <w:t xml:space="preserve">) </w:t>
      </w:r>
      <w:hyperlink r:id="rId34" w:history="1">
        <w:r w:rsidRPr="00EB0157">
          <w:rPr>
            <w:rStyle w:val="Hyperlink"/>
            <w:rFonts w:ascii="Arial" w:hAnsi="Arial" w:cs="Arial"/>
            <w:color w:val="000000"/>
            <w:sz w:val="22"/>
            <w:szCs w:val="22"/>
          </w:rPr>
          <w:t>(</w:t>
        </w:r>
        <w:proofErr w:type="spellStart"/>
        <w:r w:rsidRPr="00EB0157">
          <w:rPr>
            <w:rStyle w:val="Hyperlink"/>
            <w:rFonts w:ascii="Arial" w:hAnsi="Arial" w:cs="Arial"/>
            <w:color w:val="000000"/>
            <w:sz w:val="22"/>
            <w:szCs w:val="22"/>
          </w:rPr>
          <w:t>Danecek</w:t>
        </w:r>
        <w:proofErr w:type="spellEnd"/>
        <w:r w:rsidRPr="00EB0157">
          <w:rPr>
            <w:rStyle w:val="Hyperlink"/>
            <w:rFonts w:ascii="Arial" w:hAnsi="Arial" w:cs="Arial"/>
            <w:color w:val="000000"/>
            <w:sz w:val="22"/>
            <w:szCs w:val="22"/>
          </w:rPr>
          <w:t xml:space="preserve"> et al. 2021</w:t>
        </w:r>
      </w:hyperlink>
      <w:r w:rsidRPr="00EB0157">
        <w:rPr>
          <w:rFonts w:ascii="Arial" w:hAnsi="Arial" w:cs="Arial"/>
          <w:color w:val="000000"/>
          <w:sz w:val="22"/>
          <w:szCs w:val="22"/>
        </w:rPr>
        <w:t xml:space="preserve">). </w:t>
      </w:r>
      <w:proofErr w:type="spellStart"/>
      <w:r w:rsidRPr="00EB0157">
        <w:rPr>
          <w:rFonts w:ascii="Arial" w:hAnsi="Arial" w:cs="Arial"/>
          <w:color w:val="000000"/>
          <w:sz w:val="22"/>
          <w:szCs w:val="22"/>
        </w:rPr>
        <w:t>SAMtools</w:t>
      </w:r>
      <w:proofErr w:type="spellEnd"/>
      <w:r w:rsidRPr="00EB0157">
        <w:rPr>
          <w:rFonts w:ascii="Arial" w:hAnsi="Arial" w:cs="Arial"/>
          <w:color w:val="000000"/>
          <w:sz w:val="22"/>
          <w:szCs w:val="22"/>
        </w:rPr>
        <w:t xml:space="preserve"> was again used to index all BAM files. For each timepoint, biological replicates were merged and indexed with </w:t>
      </w:r>
      <w:proofErr w:type="spellStart"/>
      <w:r w:rsidRPr="00EB0157">
        <w:rPr>
          <w:rFonts w:ascii="Arial" w:hAnsi="Arial" w:cs="Arial"/>
          <w:color w:val="000000"/>
          <w:sz w:val="22"/>
          <w:szCs w:val="22"/>
        </w:rPr>
        <w:t>SAMtools</w:t>
      </w:r>
      <w:proofErr w:type="spellEnd"/>
      <w:r w:rsidRPr="00EB0157">
        <w:rPr>
          <w:rFonts w:ascii="Arial" w:hAnsi="Arial" w:cs="Arial"/>
          <w:color w:val="000000"/>
          <w:sz w:val="22"/>
          <w:szCs w:val="22"/>
        </w:rPr>
        <w:t xml:space="preserve">. </w:t>
      </w:r>
      <w:r w:rsidRPr="00EB0157">
        <w:rPr>
          <w:rFonts w:ascii="Arial" w:hAnsi="Arial" w:cs="Arial"/>
          <w:color w:val="000000"/>
          <w:sz w:val="22"/>
          <w:szCs w:val="22"/>
        </w:rPr>
        <w:lastRenderedPageBreak/>
        <w:t xml:space="preserve">We called peaks on the merged files using MACS2 with the following parameters: -f BAM -q 0.01 -g </w:t>
      </w:r>
      <w:proofErr w:type="spellStart"/>
      <w:r w:rsidRPr="00EB0157">
        <w:rPr>
          <w:rFonts w:ascii="Arial" w:hAnsi="Arial" w:cs="Arial"/>
          <w:color w:val="000000"/>
          <w:sz w:val="22"/>
          <w:szCs w:val="22"/>
        </w:rPr>
        <w:t>hs</w:t>
      </w:r>
      <w:proofErr w:type="spellEnd"/>
      <w:r w:rsidRPr="00EB0157">
        <w:rPr>
          <w:rFonts w:ascii="Arial" w:hAnsi="Arial" w:cs="Arial"/>
          <w:color w:val="000000"/>
          <w:sz w:val="22"/>
          <w:szCs w:val="22"/>
        </w:rPr>
        <w:t xml:space="preserve"> --</w:t>
      </w:r>
      <w:proofErr w:type="spellStart"/>
      <w:r w:rsidRPr="00EB0157">
        <w:rPr>
          <w:rFonts w:ascii="Arial" w:hAnsi="Arial" w:cs="Arial"/>
          <w:color w:val="000000"/>
          <w:sz w:val="22"/>
          <w:szCs w:val="22"/>
        </w:rPr>
        <w:t>nomodel</w:t>
      </w:r>
      <w:proofErr w:type="spellEnd"/>
      <w:r w:rsidRPr="00EB0157">
        <w:rPr>
          <w:rFonts w:ascii="Arial" w:hAnsi="Arial" w:cs="Arial"/>
          <w:color w:val="000000"/>
          <w:sz w:val="22"/>
          <w:szCs w:val="22"/>
        </w:rPr>
        <w:t xml:space="preserve"> --shift 0 --</w:t>
      </w:r>
      <w:proofErr w:type="spellStart"/>
      <w:r w:rsidRPr="00EB0157">
        <w:rPr>
          <w:rFonts w:ascii="Arial" w:hAnsi="Arial" w:cs="Arial"/>
          <w:color w:val="000000"/>
          <w:sz w:val="22"/>
          <w:szCs w:val="22"/>
        </w:rPr>
        <w:t>extsize</w:t>
      </w:r>
      <w:proofErr w:type="spellEnd"/>
      <w:r w:rsidRPr="00EB0157">
        <w:rPr>
          <w:rFonts w:ascii="Arial" w:hAnsi="Arial" w:cs="Arial"/>
          <w:color w:val="000000"/>
          <w:sz w:val="22"/>
          <w:szCs w:val="22"/>
        </w:rPr>
        <w:t xml:space="preserve"> 200 --keep-dup all -B --SPMR (version 2.1.1.20160309) </w:t>
      </w:r>
      <w:hyperlink r:id="rId35" w:history="1">
        <w:r w:rsidRPr="00EB0157">
          <w:rPr>
            <w:rStyle w:val="Hyperlink"/>
            <w:rFonts w:ascii="Arial" w:hAnsi="Arial" w:cs="Arial"/>
            <w:color w:val="000000"/>
            <w:sz w:val="22"/>
            <w:szCs w:val="22"/>
          </w:rPr>
          <w:t>(Zhang et al. 2008)</w:t>
        </w:r>
      </w:hyperlink>
      <w:r w:rsidRPr="00EB0157">
        <w:rPr>
          <w:rFonts w:ascii="Arial" w:hAnsi="Arial" w:cs="Arial"/>
          <w:color w:val="000000"/>
          <w:sz w:val="22"/>
          <w:szCs w:val="22"/>
        </w:rPr>
        <w:t xml:space="preserve">. A comprehensive peak list was generated for each antibody by merging peaks across all time points (X, Y, Z peaks for X, Y, Z datasets). For each biological replicate independently, counts were extracted with </w:t>
      </w:r>
      <w:proofErr w:type="spellStart"/>
      <w:r w:rsidRPr="00EB0157">
        <w:rPr>
          <w:rFonts w:ascii="Arial" w:hAnsi="Arial" w:cs="Arial"/>
          <w:color w:val="000000"/>
          <w:sz w:val="22"/>
          <w:szCs w:val="22"/>
        </w:rPr>
        <w:t>BED</w:t>
      </w:r>
      <w:r>
        <w:rPr>
          <w:rFonts w:ascii="Arial" w:hAnsi="Arial" w:cs="Arial"/>
          <w:color w:val="000000"/>
          <w:sz w:val="22"/>
          <w:szCs w:val="22"/>
        </w:rPr>
        <w:t>T</w:t>
      </w:r>
      <w:r w:rsidRPr="00EB0157">
        <w:rPr>
          <w:rFonts w:ascii="Arial" w:hAnsi="Arial" w:cs="Arial"/>
          <w:color w:val="000000"/>
          <w:sz w:val="22"/>
          <w:szCs w:val="22"/>
        </w:rPr>
        <w:t>ools</w:t>
      </w:r>
      <w:proofErr w:type="spellEnd"/>
      <w:r w:rsidRPr="00EB0157">
        <w:rPr>
          <w:rFonts w:ascii="Arial" w:hAnsi="Arial" w:cs="Arial"/>
          <w:color w:val="000000"/>
          <w:sz w:val="22"/>
          <w:szCs w:val="22"/>
        </w:rPr>
        <w:t xml:space="preserve"> </w:t>
      </w:r>
      <w:proofErr w:type="spellStart"/>
      <w:r w:rsidRPr="00EB0157">
        <w:rPr>
          <w:rFonts w:ascii="Arial" w:hAnsi="Arial" w:cs="Arial"/>
          <w:color w:val="000000"/>
          <w:sz w:val="22"/>
          <w:szCs w:val="22"/>
        </w:rPr>
        <w:t>multicov</w:t>
      </w:r>
      <w:proofErr w:type="spellEnd"/>
      <w:r w:rsidRPr="00EB0157">
        <w:rPr>
          <w:rFonts w:ascii="Arial" w:hAnsi="Arial" w:cs="Arial"/>
          <w:color w:val="000000"/>
          <w:sz w:val="22"/>
          <w:szCs w:val="22"/>
        </w:rPr>
        <w:t>, which was the input for differential peak analysis</w:t>
      </w:r>
      <w:hyperlink r:id="rId36" w:history="1">
        <w:r w:rsidRPr="00EB0157">
          <w:rPr>
            <w:rStyle w:val="Hyperlink"/>
            <w:rFonts w:ascii="Arial" w:hAnsi="Arial" w:cs="Arial"/>
            <w:color w:val="000000"/>
            <w:sz w:val="22"/>
            <w:szCs w:val="22"/>
          </w:rPr>
          <w:t>(Quinlan and Hall 2010)</w:t>
        </w:r>
      </w:hyperlink>
      <w:r w:rsidRPr="00EB0157">
        <w:rPr>
          <w:rFonts w:ascii="Arial" w:hAnsi="Arial" w:cs="Arial"/>
          <w:color w:val="000000"/>
          <w:sz w:val="22"/>
          <w:szCs w:val="22"/>
        </w:rPr>
        <w:t xml:space="preserve">. Signal tracks were generated from merged time points with </w:t>
      </w:r>
      <w:proofErr w:type="spellStart"/>
      <w:r w:rsidRPr="00EB0157">
        <w:rPr>
          <w:rFonts w:ascii="Arial" w:hAnsi="Arial" w:cs="Arial"/>
          <w:color w:val="000000"/>
          <w:sz w:val="22"/>
          <w:szCs w:val="22"/>
        </w:rPr>
        <w:t>deepTools</w:t>
      </w:r>
      <w:proofErr w:type="spellEnd"/>
      <w:r w:rsidRPr="00EB0157">
        <w:rPr>
          <w:rFonts w:ascii="Arial" w:hAnsi="Arial" w:cs="Arial"/>
          <w:color w:val="000000"/>
          <w:sz w:val="22"/>
          <w:szCs w:val="22"/>
        </w:rPr>
        <w:t xml:space="preserve"> (version 3.0.1) for visualization </w:t>
      </w:r>
      <w:hyperlink r:id="rId37" w:history="1">
        <w:r w:rsidRPr="00EB0157">
          <w:rPr>
            <w:rStyle w:val="Hyperlink"/>
            <w:rFonts w:ascii="Arial" w:hAnsi="Arial" w:cs="Arial"/>
            <w:color w:val="000000"/>
            <w:sz w:val="22"/>
            <w:szCs w:val="22"/>
          </w:rPr>
          <w:t>(Ramírez et al. 2016)</w:t>
        </w:r>
      </w:hyperlink>
      <w:r w:rsidRPr="00EB0157">
        <w:rPr>
          <w:rFonts w:ascii="Arial" w:hAnsi="Arial" w:cs="Arial"/>
          <w:color w:val="000000"/>
          <w:sz w:val="22"/>
          <w:szCs w:val="22"/>
        </w:rPr>
        <w:t>. </w:t>
      </w:r>
    </w:p>
    <w:p w14:paraId="7FC268E3" w14:textId="77777777" w:rsidR="00663818" w:rsidRPr="00EB0157" w:rsidRDefault="00663818" w:rsidP="00663818">
      <w:pPr>
        <w:spacing w:line="480" w:lineRule="auto"/>
        <w:rPr>
          <w:rFonts w:ascii="Arial" w:hAnsi="Arial" w:cs="Arial"/>
        </w:rPr>
      </w:pPr>
    </w:p>
    <w:p w14:paraId="603EB6A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Differential ATAC-seq and CUT&amp;RUN Peak Analysis </w:t>
      </w:r>
    </w:p>
    <w:p w14:paraId="60F173E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DESeq2 was again used to identify differential peaks from ATAC-seq and all CUT&amp;RUN data. The count matrix generated in the ATAC-</w:t>
      </w:r>
      <w:proofErr w:type="gramStart"/>
      <w:r w:rsidRPr="00EB0157">
        <w:rPr>
          <w:rFonts w:ascii="Arial" w:hAnsi="Arial" w:cs="Arial"/>
          <w:color w:val="000000"/>
          <w:sz w:val="22"/>
          <w:szCs w:val="22"/>
        </w:rPr>
        <w:t>seq</w:t>
      </w:r>
      <w:proofErr w:type="gramEnd"/>
      <w:r w:rsidRPr="00EB0157">
        <w:rPr>
          <w:rFonts w:ascii="Arial" w:hAnsi="Arial" w:cs="Arial"/>
          <w:color w:val="000000"/>
          <w:sz w:val="22"/>
          <w:szCs w:val="22"/>
        </w:rPr>
        <w:t xml:space="preserve"> and CUT&amp;RUN processing was used as the input with the function </w:t>
      </w:r>
      <w:proofErr w:type="spellStart"/>
      <w:r w:rsidRPr="00EB0157">
        <w:rPr>
          <w:rFonts w:ascii="Arial" w:hAnsi="Arial" w:cs="Arial"/>
          <w:color w:val="000000"/>
          <w:sz w:val="22"/>
          <w:szCs w:val="22"/>
        </w:rPr>
        <w:t>DESeqDataSetFromMatrix</w:t>
      </w:r>
      <w:proofErr w:type="spellEnd"/>
      <w:r w:rsidRPr="00EB0157">
        <w:rPr>
          <w:rFonts w:ascii="Arial" w:hAnsi="Arial" w:cs="Arial"/>
          <w:color w:val="000000"/>
          <w:sz w:val="22"/>
          <w:szCs w:val="22"/>
        </w:rPr>
        <w:t xml:space="preserve">. We used “~rep + time” as the design and a reduced design </w:t>
      </w:r>
      <w:proofErr w:type="gramStart"/>
      <w:r w:rsidRPr="00EB0157">
        <w:rPr>
          <w:rFonts w:ascii="Arial" w:hAnsi="Arial" w:cs="Arial"/>
          <w:color w:val="000000"/>
          <w:sz w:val="22"/>
          <w:szCs w:val="22"/>
        </w:rPr>
        <w:t>of  “</w:t>
      </w:r>
      <w:proofErr w:type="gramEnd"/>
      <w:r w:rsidRPr="00EB0157">
        <w:rPr>
          <w:rFonts w:ascii="Arial" w:hAnsi="Arial" w:cs="Arial"/>
          <w:color w:val="000000"/>
          <w:sz w:val="22"/>
          <w:szCs w:val="22"/>
        </w:rPr>
        <w:t xml:space="preserve">rep” to form an LRT. </w:t>
      </w:r>
      <w:proofErr w:type="spellStart"/>
      <w:r w:rsidRPr="00EB0157">
        <w:rPr>
          <w:rFonts w:ascii="Arial" w:hAnsi="Arial" w:cs="Arial"/>
          <w:color w:val="000000"/>
          <w:sz w:val="22"/>
          <w:szCs w:val="22"/>
        </w:rPr>
        <w:t>Apeglm</w:t>
      </w:r>
      <w:proofErr w:type="spellEnd"/>
      <w:r w:rsidRPr="00EB0157">
        <w:rPr>
          <w:rFonts w:ascii="Arial" w:hAnsi="Arial" w:cs="Arial"/>
          <w:color w:val="000000"/>
          <w:sz w:val="22"/>
          <w:szCs w:val="22"/>
        </w:rPr>
        <w:t xml:space="preserve"> was used to calculate shrunken log</w:t>
      </w:r>
      <w:r w:rsidRPr="00EB0157">
        <w:rPr>
          <w:rFonts w:ascii="Arial" w:hAnsi="Arial" w:cs="Arial"/>
          <w:color w:val="000000"/>
          <w:sz w:val="22"/>
          <w:szCs w:val="22"/>
          <w:vertAlign w:val="subscript"/>
        </w:rPr>
        <w:t>2</w:t>
      </w:r>
      <w:r w:rsidRPr="00EB0157">
        <w:rPr>
          <w:rFonts w:ascii="Arial" w:hAnsi="Arial" w:cs="Arial"/>
          <w:color w:val="000000"/>
          <w:sz w:val="22"/>
          <w:szCs w:val="22"/>
        </w:rPr>
        <w:t xml:space="preserve">(fold-changes) for each peak for each dataset </w:t>
      </w:r>
      <w:hyperlink r:id="rId38" w:history="1">
        <w:r w:rsidRPr="00EB0157">
          <w:rPr>
            <w:rStyle w:val="Hyperlink"/>
            <w:rFonts w:ascii="Arial" w:hAnsi="Arial" w:cs="Arial"/>
            <w:color w:val="000000"/>
            <w:sz w:val="22"/>
            <w:szCs w:val="22"/>
          </w:rPr>
          <w:t>(Zhu, Ibrahim, and Love 2019)</w:t>
        </w:r>
      </w:hyperlink>
      <w:r w:rsidRPr="00EB0157">
        <w:rPr>
          <w:rFonts w:ascii="Arial" w:hAnsi="Arial" w:cs="Arial"/>
          <w:color w:val="000000"/>
          <w:sz w:val="22"/>
          <w:szCs w:val="22"/>
        </w:rPr>
        <w:t>. Significant peaks had an adjusted p-value of &lt; 0.05 and an absolute log</w:t>
      </w:r>
      <w:r w:rsidRPr="00EB0157">
        <w:rPr>
          <w:rFonts w:ascii="Arial" w:hAnsi="Arial" w:cs="Arial"/>
          <w:color w:val="000000"/>
          <w:sz w:val="22"/>
          <w:szCs w:val="22"/>
          <w:vertAlign w:val="subscript"/>
        </w:rPr>
        <w:t>2</w:t>
      </w:r>
      <w:r w:rsidRPr="00EB0157">
        <w:rPr>
          <w:rFonts w:ascii="Arial" w:hAnsi="Arial" w:cs="Arial"/>
          <w:color w:val="000000"/>
          <w:sz w:val="22"/>
          <w:szCs w:val="22"/>
        </w:rPr>
        <w:t>(fold-change) &gt; 2. Peaks were clustered into up early, up mid, up late, down early, down mid, and down late by determining whether their max/min value was at 0, 6, or 72h. </w:t>
      </w:r>
    </w:p>
    <w:p w14:paraId="29F7C227" w14:textId="77777777" w:rsidR="00663818" w:rsidRPr="00EB0157" w:rsidRDefault="00663818" w:rsidP="00663818">
      <w:pPr>
        <w:spacing w:line="480" w:lineRule="auto"/>
        <w:rPr>
          <w:rFonts w:ascii="Arial" w:hAnsi="Arial" w:cs="Arial"/>
        </w:rPr>
      </w:pPr>
    </w:p>
    <w:p w14:paraId="20E02138"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Gene Ontology and KEGG Pathway Enrichment Analysis </w:t>
      </w:r>
    </w:p>
    <w:p w14:paraId="51672D05"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We used the HOMER function findMotifs.pl on each of our 6 gene clusters to identify enriched Gene Ontology terms and KEGG pathways with default settings </w:t>
      </w:r>
      <w:hyperlink r:id="rId39" w:history="1">
        <w:r w:rsidRPr="00EB0157">
          <w:rPr>
            <w:rStyle w:val="Hyperlink"/>
            <w:rFonts w:ascii="Arial" w:hAnsi="Arial" w:cs="Arial"/>
            <w:color w:val="000000"/>
            <w:sz w:val="22"/>
            <w:szCs w:val="22"/>
          </w:rPr>
          <w:t>(Heinz et al. 2010)</w:t>
        </w:r>
      </w:hyperlink>
      <w:r w:rsidRPr="00EB0157">
        <w:rPr>
          <w:rFonts w:ascii="Arial" w:hAnsi="Arial" w:cs="Arial"/>
          <w:color w:val="000000"/>
          <w:sz w:val="22"/>
          <w:szCs w:val="22"/>
        </w:rPr>
        <w:t>. For GO Terms, the biological_process.txt file was used and for KEGG pathways, the kegg.txt file was used. </w:t>
      </w:r>
    </w:p>
    <w:p w14:paraId="7E37042F" w14:textId="77777777" w:rsidR="00663818" w:rsidRPr="00EB0157" w:rsidRDefault="00663818" w:rsidP="00663818">
      <w:pPr>
        <w:spacing w:line="480" w:lineRule="auto"/>
        <w:rPr>
          <w:rFonts w:ascii="Arial" w:hAnsi="Arial" w:cs="Arial"/>
        </w:rPr>
      </w:pPr>
    </w:p>
    <w:p w14:paraId="1FA88A71"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Motif Enrichment Analysis</w:t>
      </w:r>
      <w:r w:rsidRPr="00EB0157">
        <w:rPr>
          <w:rFonts w:ascii="Arial" w:hAnsi="Arial" w:cs="Arial"/>
          <w:color w:val="000000"/>
          <w:sz w:val="22"/>
          <w:szCs w:val="22"/>
        </w:rPr>
        <w:t> </w:t>
      </w:r>
    </w:p>
    <w:p w14:paraId="1FD3E53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lastRenderedPageBreak/>
        <w:t xml:space="preserve">We used the HOMER function findMotifsGenome.pl for all motif enrichment </w:t>
      </w:r>
      <w:hyperlink r:id="rId40" w:history="1">
        <w:r w:rsidRPr="00EB0157">
          <w:rPr>
            <w:rStyle w:val="Hyperlink"/>
            <w:rFonts w:ascii="Arial" w:hAnsi="Arial" w:cs="Arial"/>
            <w:color w:val="000000"/>
            <w:sz w:val="22"/>
            <w:szCs w:val="22"/>
          </w:rPr>
          <w:t>(Heinz et al. 2010)</w:t>
        </w:r>
      </w:hyperlink>
      <w:r w:rsidRPr="00EB0157">
        <w:rPr>
          <w:rFonts w:ascii="Arial" w:hAnsi="Arial" w:cs="Arial"/>
          <w:color w:val="000000"/>
          <w:sz w:val="22"/>
          <w:szCs w:val="22"/>
        </w:rPr>
        <w:t>. For motifs at the anchors of all loops, we intersected all ATAC peaks with all loop anchors. For motifs at the anchors of gained loops, we intersected all differential gained ATAC peaks with gained loop anchors. For motifs at the anchors of lost loops, we intersected all differential lost ATAC peaks with lost loop anchors. For each motif enrichment, all ATAC peaks were used as the background. The default parameters were used with the following adjustments: -size given.  </w:t>
      </w:r>
    </w:p>
    <w:p w14:paraId="1F0C8855"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For the motif enrichment of proximal elements located at the promoters of our clustered genes, we used </w:t>
      </w:r>
      <w:proofErr w:type="spellStart"/>
      <w:r w:rsidRPr="00EB0157">
        <w:rPr>
          <w:rFonts w:ascii="Arial" w:hAnsi="Arial" w:cs="Arial"/>
          <w:color w:val="000000"/>
          <w:sz w:val="22"/>
          <w:szCs w:val="22"/>
        </w:rPr>
        <w:t>subsetByOverlaps</w:t>
      </w:r>
      <w:proofErr w:type="spellEnd"/>
      <w:r w:rsidRPr="00EB0157">
        <w:rPr>
          <w:rFonts w:ascii="Arial" w:hAnsi="Arial" w:cs="Arial"/>
          <w:color w:val="000000"/>
          <w:sz w:val="22"/>
          <w:szCs w:val="22"/>
        </w:rPr>
        <w:t xml:space="preserve"> to intersect promoters for each gene cluster with ATAC peaks. For the background, we used the </w:t>
      </w:r>
      <w:proofErr w:type="spellStart"/>
      <w:r w:rsidRPr="00EB0157">
        <w:rPr>
          <w:rFonts w:ascii="Arial" w:hAnsi="Arial" w:cs="Arial"/>
          <w:color w:val="000000"/>
          <w:sz w:val="22"/>
          <w:szCs w:val="22"/>
        </w:rPr>
        <w:t>nullranges</w:t>
      </w:r>
      <w:proofErr w:type="spellEnd"/>
      <w:r w:rsidRPr="00EB0157">
        <w:rPr>
          <w:rFonts w:ascii="Arial" w:hAnsi="Arial" w:cs="Arial"/>
          <w:color w:val="000000"/>
          <w:sz w:val="22"/>
          <w:szCs w:val="22"/>
        </w:rPr>
        <w:t xml:space="preserve"> Bioconductor package function </w:t>
      </w:r>
      <w:proofErr w:type="spellStart"/>
      <w:r w:rsidRPr="00EB0157">
        <w:rPr>
          <w:rFonts w:ascii="Arial" w:hAnsi="Arial" w:cs="Arial"/>
          <w:color w:val="000000"/>
          <w:sz w:val="22"/>
          <w:szCs w:val="22"/>
        </w:rPr>
        <w:t>matchRanges</w:t>
      </w:r>
      <w:proofErr w:type="spellEnd"/>
      <w:r w:rsidRPr="00EB0157">
        <w:rPr>
          <w:rFonts w:ascii="Arial" w:hAnsi="Arial" w:cs="Arial"/>
          <w:color w:val="000000"/>
          <w:sz w:val="22"/>
          <w:szCs w:val="22"/>
        </w:rPr>
        <w:t xml:space="preserve"> to obtain a set of ATAC peaks at the promoters of static genes matched for gene expression. For distal element enrichment, we used the </w:t>
      </w:r>
      <w:proofErr w:type="spellStart"/>
      <w:r w:rsidRPr="00EB0157">
        <w:rPr>
          <w:rFonts w:ascii="Arial" w:hAnsi="Arial" w:cs="Arial"/>
          <w:color w:val="000000"/>
          <w:sz w:val="22"/>
          <w:szCs w:val="22"/>
        </w:rPr>
        <w:t>linkOverlaps</w:t>
      </w:r>
      <w:proofErr w:type="spellEnd"/>
      <w:r w:rsidRPr="00EB0157">
        <w:rPr>
          <w:rFonts w:ascii="Arial" w:hAnsi="Arial" w:cs="Arial"/>
          <w:color w:val="000000"/>
          <w:sz w:val="22"/>
          <w:szCs w:val="22"/>
        </w:rPr>
        <w:t xml:space="preserve"> function within </w:t>
      </w:r>
      <w:proofErr w:type="spellStart"/>
      <w:r w:rsidRPr="00EB0157">
        <w:rPr>
          <w:rFonts w:ascii="Arial" w:hAnsi="Arial" w:cs="Arial"/>
          <w:color w:val="000000"/>
          <w:sz w:val="22"/>
          <w:szCs w:val="22"/>
        </w:rPr>
        <w:t>InteractionSet</w:t>
      </w:r>
      <w:proofErr w:type="spellEnd"/>
      <w:r w:rsidRPr="00EB0157">
        <w:rPr>
          <w:rFonts w:ascii="Arial" w:hAnsi="Arial" w:cs="Arial"/>
          <w:color w:val="000000"/>
          <w:sz w:val="22"/>
          <w:szCs w:val="22"/>
        </w:rPr>
        <w:t xml:space="preserve"> to find ATAC peaks that are connected to the promoters of the genes in each cluster via any chromatin loop (either static or differential). For the background, we again used </w:t>
      </w:r>
      <w:proofErr w:type="spellStart"/>
      <w:r w:rsidRPr="00EB0157">
        <w:rPr>
          <w:rFonts w:ascii="Arial" w:hAnsi="Arial" w:cs="Arial"/>
          <w:color w:val="000000"/>
          <w:sz w:val="22"/>
          <w:szCs w:val="22"/>
        </w:rPr>
        <w:t>matchRanges</w:t>
      </w:r>
      <w:proofErr w:type="spellEnd"/>
      <w:r w:rsidRPr="00EB0157">
        <w:rPr>
          <w:rFonts w:ascii="Arial" w:hAnsi="Arial" w:cs="Arial"/>
          <w:color w:val="000000"/>
          <w:sz w:val="22"/>
          <w:szCs w:val="22"/>
        </w:rPr>
        <w:t xml:space="preserve"> to obtain a set of ATAC peaks looped to the promoters of static genes that are matched for expression. For each of these enrichment analyses, we added the additional argument of -size 500. </w:t>
      </w:r>
    </w:p>
    <w:p w14:paraId="3ED6DE3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For the enrichment of specific motifs, we used the HOMER function findMotifsGenome.pl with the additional -find parameter for each of the motifs shown in Figure 2 on the ATAC peaks distal to the promoters of the genes in the cluster where that motif was the most enriched with -size 500. </w:t>
      </w:r>
    </w:p>
    <w:p w14:paraId="541722A4" w14:textId="77777777" w:rsidR="00663818" w:rsidRPr="00EB0157" w:rsidRDefault="00663818" w:rsidP="00663818">
      <w:pPr>
        <w:spacing w:after="240" w:line="480" w:lineRule="auto"/>
        <w:rPr>
          <w:rFonts w:ascii="Arial" w:hAnsi="Arial" w:cs="Arial"/>
        </w:rPr>
      </w:pPr>
    </w:p>
    <w:p w14:paraId="1698DECC"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Genomic Intersections </w:t>
      </w:r>
    </w:p>
    <w:p w14:paraId="34AC0463" w14:textId="01A7FD33"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The </w:t>
      </w:r>
      <w:proofErr w:type="spellStart"/>
      <w:r w:rsidRPr="00EB0157">
        <w:rPr>
          <w:rFonts w:ascii="Arial" w:hAnsi="Arial" w:cs="Arial"/>
          <w:color w:val="000000"/>
          <w:sz w:val="22"/>
          <w:szCs w:val="22"/>
        </w:rPr>
        <w:t>GenomicRanges</w:t>
      </w:r>
      <w:proofErr w:type="spellEnd"/>
      <w:r w:rsidRPr="00EB0157">
        <w:rPr>
          <w:rFonts w:ascii="Arial" w:hAnsi="Arial" w:cs="Arial"/>
          <w:color w:val="000000"/>
          <w:sz w:val="22"/>
          <w:szCs w:val="22"/>
        </w:rPr>
        <w:t xml:space="preserve"> and </w:t>
      </w:r>
      <w:proofErr w:type="spellStart"/>
      <w:r w:rsidRPr="00EB0157">
        <w:rPr>
          <w:rFonts w:ascii="Arial" w:hAnsi="Arial" w:cs="Arial"/>
          <w:color w:val="000000"/>
          <w:sz w:val="22"/>
          <w:szCs w:val="22"/>
        </w:rPr>
        <w:t>InteractionSet</w:t>
      </w:r>
      <w:proofErr w:type="spellEnd"/>
      <w:r w:rsidRPr="00EB0157">
        <w:rPr>
          <w:rFonts w:ascii="Arial" w:hAnsi="Arial" w:cs="Arial"/>
          <w:color w:val="000000"/>
          <w:sz w:val="22"/>
          <w:szCs w:val="22"/>
        </w:rPr>
        <w:t xml:space="preserve"> R packages were used to perform all genomic intersections </w:t>
      </w:r>
      <w:hyperlink r:id="rId41" w:history="1">
        <w:r w:rsidRPr="00EB0157">
          <w:rPr>
            <w:rStyle w:val="Hyperlink"/>
            <w:rFonts w:ascii="Arial" w:hAnsi="Arial" w:cs="Arial"/>
            <w:color w:val="000000"/>
            <w:sz w:val="22"/>
            <w:szCs w:val="22"/>
          </w:rPr>
          <w:t>(Lawrence et al. 2013)</w:t>
        </w:r>
      </w:hyperlink>
      <w:r w:rsidRPr="00EB0157">
        <w:rPr>
          <w:rFonts w:ascii="Arial" w:hAnsi="Arial" w:cs="Arial"/>
          <w:color w:val="000000"/>
          <w:sz w:val="22"/>
          <w:szCs w:val="22"/>
        </w:rPr>
        <w:t xml:space="preserve">. Loop </w:t>
      </w:r>
      <w:proofErr w:type="spellStart"/>
      <w:r w:rsidRPr="00EB0157">
        <w:rPr>
          <w:rFonts w:ascii="Arial" w:hAnsi="Arial" w:cs="Arial"/>
          <w:color w:val="000000"/>
          <w:sz w:val="22"/>
          <w:szCs w:val="22"/>
        </w:rPr>
        <w:t>bedpe</w:t>
      </w:r>
      <w:proofErr w:type="spellEnd"/>
      <w:r w:rsidRPr="00EB0157">
        <w:rPr>
          <w:rFonts w:ascii="Arial" w:hAnsi="Arial" w:cs="Arial"/>
          <w:color w:val="000000"/>
          <w:sz w:val="22"/>
          <w:szCs w:val="22"/>
        </w:rPr>
        <w:t xml:space="preserve"> files were converted into </w:t>
      </w:r>
      <w:proofErr w:type="spellStart"/>
      <w:r w:rsidRPr="00EB0157">
        <w:rPr>
          <w:rFonts w:ascii="Arial" w:hAnsi="Arial" w:cs="Arial"/>
          <w:color w:val="000000"/>
          <w:sz w:val="22"/>
          <w:szCs w:val="22"/>
        </w:rPr>
        <w:t>GInteractions</w:t>
      </w:r>
      <w:proofErr w:type="spellEnd"/>
      <w:r w:rsidRPr="00EB0157">
        <w:rPr>
          <w:rFonts w:ascii="Arial" w:hAnsi="Arial" w:cs="Arial"/>
          <w:color w:val="000000"/>
          <w:sz w:val="22"/>
          <w:szCs w:val="22"/>
        </w:rPr>
        <w:t xml:space="preserve"> objects and were intersected with the coordinates for ATAC, H3K27ac, JUN, CTCF, RAD21 peaks and genes with </w:t>
      </w:r>
      <w:proofErr w:type="spellStart"/>
      <w:r w:rsidRPr="00EB0157">
        <w:rPr>
          <w:rFonts w:ascii="Arial" w:hAnsi="Arial" w:cs="Arial"/>
          <w:color w:val="000000"/>
          <w:sz w:val="22"/>
          <w:szCs w:val="22"/>
        </w:rPr>
        <w:t>subsetByOverlaps</w:t>
      </w:r>
      <w:proofErr w:type="spellEnd"/>
      <w:r w:rsidRPr="00EB0157">
        <w:rPr>
          <w:rFonts w:ascii="Arial" w:hAnsi="Arial" w:cs="Arial"/>
          <w:color w:val="000000"/>
          <w:sz w:val="22"/>
          <w:szCs w:val="22"/>
        </w:rPr>
        <w:t xml:space="preserve">. The </w:t>
      </w:r>
      <w:proofErr w:type="spellStart"/>
      <w:r w:rsidRPr="00EB0157">
        <w:rPr>
          <w:rFonts w:ascii="Arial" w:hAnsi="Arial" w:cs="Arial"/>
          <w:color w:val="000000"/>
          <w:sz w:val="22"/>
          <w:szCs w:val="22"/>
        </w:rPr>
        <w:t>unshrunken</w:t>
      </w:r>
      <w:proofErr w:type="spellEnd"/>
      <w:r w:rsidRPr="00EB0157">
        <w:rPr>
          <w:rFonts w:ascii="Arial" w:hAnsi="Arial" w:cs="Arial"/>
          <w:color w:val="000000"/>
          <w:sz w:val="22"/>
          <w:szCs w:val="22"/>
        </w:rPr>
        <w:t xml:space="preserve"> fold-changes as calculated by DESeq2 analysis were extracted from each of the peaks that overlapped a loop anchor. </w:t>
      </w:r>
    </w:p>
    <w:p w14:paraId="3BBC706E" w14:textId="77777777" w:rsidR="00663818" w:rsidRDefault="00663818" w:rsidP="00663818">
      <w:pPr>
        <w:spacing w:line="480" w:lineRule="auto"/>
      </w:pPr>
    </w:p>
    <w:p w14:paraId="48DADE67"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Chromatin Looping Linear Model</w:t>
      </w:r>
    </w:p>
    <w:p w14:paraId="0F92E8E4"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The count matrices from previous analysis were again used to generate the data for the linear model. We used loop counts, peak counts from ATAC-seq and all CUT&amp;RUN data, and transcripts per million (TPM) per 10-kb bin from RNA-seq. For all loops, each of these counts was extracted from both the anchors and each anchor individually. In the case of multiple peaks intersecting with loops, the sum of all peaks was recorded. We also recorded the maximum values from extracting counts from </w:t>
      </w:r>
      <w:proofErr w:type="spellStart"/>
      <w:r w:rsidRPr="00EB0157">
        <w:rPr>
          <w:rFonts w:ascii="Arial" w:hAnsi="Arial" w:cs="Arial"/>
          <w:color w:val="000000"/>
          <w:sz w:val="22"/>
          <w:szCs w:val="22"/>
        </w:rPr>
        <w:t>bigWig</w:t>
      </w:r>
      <w:proofErr w:type="spellEnd"/>
      <w:r w:rsidRPr="00EB0157">
        <w:rPr>
          <w:rFonts w:ascii="Arial" w:hAnsi="Arial" w:cs="Arial"/>
          <w:color w:val="000000"/>
          <w:sz w:val="22"/>
          <w:szCs w:val="22"/>
        </w:rPr>
        <w:t xml:space="preserve"> files instead. A final anchor measure was calculated by taking the product of signal (either sum or max) at </w:t>
      </w:r>
      <w:proofErr w:type="gramStart"/>
      <w:r w:rsidRPr="00EB0157">
        <w:rPr>
          <w:rFonts w:ascii="Arial" w:hAnsi="Arial" w:cs="Arial"/>
          <w:color w:val="000000"/>
          <w:sz w:val="22"/>
          <w:szCs w:val="22"/>
        </w:rPr>
        <w:t>both of the anchors</w:t>
      </w:r>
      <w:proofErr w:type="gramEnd"/>
      <w:r w:rsidRPr="00EB0157">
        <w:rPr>
          <w:rFonts w:ascii="Arial" w:hAnsi="Arial" w:cs="Arial"/>
          <w:color w:val="000000"/>
          <w:sz w:val="22"/>
          <w:szCs w:val="22"/>
        </w:rPr>
        <w:t xml:space="preserve"> for each loop. All interior measures were normalized to the length of the loop.</w:t>
      </w:r>
    </w:p>
    <w:p w14:paraId="11FD33A5" w14:textId="77777777" w:rsidR="00663818" w:rsidRPr="00EB0157" w:rsidRDefault="00663818" w:rsidP="00663818">
      <w:pPr>
        <w:spacing w:line="480" w:lineRule="auto"/>
        <w:rPr>
          <w:rFonts w:ascii="Arial" w:hAnsi="Arial" w:cs="Arial"/>
        </w:rPr>
      </w:pPr>
    </w:p>
    <w:p w14:paraId="39B2F8FD" w14:textId="58E8B1C8"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We added a </w:t>
      </w:r>
      <w:proofErr w:type="spellStart"/>
      <w:r w:rsidRPr="00EB0157">
        <w:rPr>
          <w:rFonts w:ascii="Arial" w:hAnsi="Arial" w:cs="Arial"/>
          <w:color w:val="000000"/>
          <w:sz w:val="22"/>
          <w:szCs w:val="22"/>
        </w:rPr>
        <w:t>pseudocount</w:t>
      </w:r>
      <w:proofErr w:type="spellEnd"/>
      <w:r w:rsidRPr="00EB0157">
        <w:rPr>
          <w:rFonts w:ascii="Arial" w:hAnsi="Arial" w:cs="Arial"/>
          <w:color w:val="000000"/>
          <w:sz w:val="22"/>
          <w:szCs w:val="22"/>
        </w:rPr>
        <w:t xml:space="preserve"> of 1000 to the entire </w:t>
      </w:r>
      <w:proofErr w:type="spellStart"/>
      <w:r w:rsidRPr="00EB0157">
        <w:rPr>
          <w:rFonts w:ascii="Arial" w:hAnsi="Arial" w:cs="Arial"/>
          <w:color w:val="000000"/>
          <w:sz w:val="22"/>
          <w:szCs w:val="22"/>
        </w:rPr>
        <w:t>dataframe</w:t>
      </w:r>
      <w:proofErr w:type="spellEnd"/>
      <w:r w:rsidRPr="00EB0157">
        <w:rPr>
          <w:rFonts w:ascii="Arial" w:hAnsi="Arial" w:cs="Arial"/>
          <w:color w:val="000000"/>
          <w:sz w:val="22"/>
          <w:szCs w:val="22"/>
        </w:rPr>
        <w:t xml:space="preserve"> (which is roughly 0.04 times the average count value) and then calculated the log(fold-change) between 72h and 0h. This “delta” matrix was then scaled, and DESeq2 log</w:t>
      </w:r>
      <w:r w:rsidRPr="00EB0157">
        <w:rPr>
          <w:rFonts w:ascii="Arial" w:hAnsi="Arial" w:cs="Arial"/>
          <w:color w:val="000000"/>
          <w:sz w:val="13"/>
          <w:szCs w:val="13"/>
          <w:vertAlign w:val="subscript"/>
        </w:rPr>
        <w:t>2</w:t>
      </w:r>
      <w:r w:rsidRPr="00EB0157">
        <w:rPr>
          <w:rFonts w:ascii="Arial" w:hAnsi="Arial" w:cs="Arial"/>
          <w:color w:val="000000"/>
          <w:sz w:val="22"/>
          <w:szCs w:val="22"/>
        </w:rPr>
        <w:t xml:space="preserve">(fold-changes) were used for looping. Our model consisted of all differential loops and twice as many static loops matched for distance and contact. Matched static loops were generated from the </w:t>
      </w:r>
      <w:proofErr w:type="spellStart"/>
      <w:r w:rsidRPr="00EB0157">
        <w:rPr>
          <w:rFonts w:ascii="Arial" w:hAnsi="Arial" w:cs="Arial"/>
          <w:color w:val="000000"/>
          <w:sz w:val="22"/>
          <w:szCs w:val="22"/>
        </w:rPr>
        <w:t>matchRanges</w:t>
      </w:r>
      <w:proofErr w:type="spellEnd"/>
      <w:r w:rsidRPr="00EB0157">
        <w:rPr>
          <w:rFonts w:ascii="Arial" w:hAnsi="Arial" w:cs="Arial"/>
          <w:color w:val="000000"/>
          <w:sz w:val="22"/>
          <w:szCs w:val="22"/>
        </w:rPr>
        <w:t xml:space="preserve"> </w:t>
      </w:r>
      <w:hyperlink r:id="rId42" w:history="1">
        <w:r w:rsidRPr="00EB0157">
          <w:rPr>
            <w:rStyle w:val="Hyperlink"/>
            <w:rFonts w:ascii="Arial" w:hAnsi="Arial" w:cs="Arial"/>
            <w:color w:val="000000"/>
            <w:sz w:val="22"/>
            <w:szCs w:val="22"/>
          </w:rPr>
          <w:t>(E. S. Davis et al. 202</w:t>
        </w:r>
        <w:r w:rsidR="00481D84">
          <w:rPr>
            <w:rStyle w:val="Hyperlink"/>
            <w:rFonts w:ascii="Arial" w:hAnsi="Arial" w:cs="Arial"/>
            <w:color w:val="000000"/>
            <w:sz w:val="22"/>
            <w:szCs w:val="22"/>
          </w:rPr>
          <w:t>3</w:t>
        </w:r>
        <w:r w:rsidRPr="00EB0157">
          <w:rPr>
            <w:rStyle w:val="Hyperlink"/>
            <w:rFonts w:ascii="Arial" w:hAnsi="Arial" w:cs="Arial"/>
            <w:color w:val="000000"/>
            <w:sz w:val="22"/>
            <w:szCs w:val="22"/>
          </w:rPr>
          <w:t>)</w:t>
        </w:r>
      </w:hyperlink>
      <w:r w:rsidRPr="00EB0157">
        <w:rPr>
          <w:rFonts w:ascii="Arial" w:hAnsi="Arial" w:cs="Arial"/>
          <w:color w:val="000000"/>
          <w:sz w:val="22"/>
          <w:szCs w:val="22"/>
        </w:rPr>
        <w:t xml:space="preserve"> function within the </w:t>
      </w:r>
      <w:proofErr w:type="spellStart"/>
      <w:r w:rsidRPr="00EB0157">
        <w:rPr>
          <w:rFonts w:ascii="Arial" w:hAnsi="Arial" w:cs="Arial"/>
          <w:color w:val="000000"/>
          <w:sz w:val="22"/>
          <w:szCs w:val="22"/>
        </w:rPr>
        <w:t>nullranges</w:t>
      </w:r>
      <w:proofErr w:type="spellEnd"/>
      <w:r w:rsidRPr="00EB0157">
        <w:rPr>
          <w:rFonts w:ascii="Arial" w:hAnsi="Arial" w:cs="Arial"/>
          <w:color w:val="000000"/>
          <w:sz w:val="22"/>
          <w:szCs w:val="22"/>
        </w:rPr>
        <w:t xml:space="preserve"> Bioconductor package. 75% of the dataset was used for training and the remaining 25% was reserved for testing. </w:t>
      </w:r>
    </w:p>
    <w:p w14:paraId="2206D6A8" w14:textId="77777777" w:rsidR="00663818" w:rsidRPr="00EB0157" w:rsidRDefault="00663818" w:rsidP="00663818">
      <w:pPr>
        <w:spacing w:line="480" w:lineRule="auto"/>
        <w:rPr>
          <w:rFonts w:ascii="Arial" w:hAnsi="Arial" w:cs="Arial"/>
        </w:rPr>
      </w:pPr>
    </w:p>
    <w:p w14:paraId="7B65AF36"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Each feature was tested against loop LFC with the base R function </w:t>
      </w:r>
      <w:proofErr w:type="spellStart"/>
      <w:r w:rsidRPr="00EB0157">
        <w:rPr>
          <w:rFonts w:ascii="Arial" w:hAnsi="Arial" w:cs="Arial"/>
          <w:color w:val="000000"/>
          <w:sz w:val="22"/>
          <w:szCs w:val="22"/>
        </w:rPr>
        <w:t>lm</w:t>
      </w:r>
      <w:proofErr w:type="spellEnd"/>
      <w:r w:rsidRPr="00EB0157">
        <w:rPr>
          <w:rFonts w:ascii="Arial" w:hAnsi="Arial" w:cs="Arial"/>
          <w:color w:val="000000"/>
          <w:sz w:val="22"/>
          <w:szCs w:val="22"/>
        </w:rPr>
        <w:t xml:space="preserve"> to determine R</w:t>
      </w:r>
      <w:r w:rsidRPr="00EB0157">
        <w:rPr>
          <w:rFonts w:ascii="Arial" w:hAnsi="Arial" w:cs="Arial"/>
          <w:color w:val="000000"/>
          <w:sz w:val="13"/>
          <w:szCs w:val="13"/>
          <w:vertAlign w:val="superscript"/>
        </w:rPr>
        <w:t>2</w:t>
      </w:r>
      <w:r w:rsidRPr="00EB0157">
        <w:rPr>
          <w:rFonts w:ascii="Arial" w:hAnsi="Arial" w:cs="Arial"/>
          <w:color w:val="000000"/>
          <w:sz w:val="22"/>
          <w:szCs w:val="22"/>
        </w:rPr>
        <w:t xml:space="preserve"> values. The sign of correlation was determined with the </w:t>
      </w:r>
      <w:proofErr w:type="spellStart"/>
      <w:r w:rsidRPr="00EB0157">
        <w:rPr>
          <w:rFonts w:ascii="Arial" w:hAnsi="Arial" w:cs="Arial"/>
          <w:color w:val="000000"/>
          <w:sz w:val="22"/>
          <w:szCs w:val="22"/>
        </w:rPr>
        <w:t>cor</w:t>
      </w:r>
      <w:proofErr w:type="spellEnd"/>
      <w:r w:rsidRPr="00EB0157">
        <w:rPr>
          <w:rFonts w:ascii="Arial" w:hAnsi="Arial" w:cs="Arial"/>
          <w:color w:val="000000"/>
          <w:sz w:val="22"/>
          <w:szCs w:val="22"/>
        </w:rPr>
        <w:t xml:space="preserve"> function. LASSO regression was used to find a sparse model combining features, calling </w:t>
      </w:r>
      <w:proofErr w:type="spellStart"/>
      <w:r w:rsidRPr="00EB0157">
        <w:rPr>
          <w:rFonts w:ascii="Arial" w:hAnsi="Arial" w:cs="Arial"/>
          <w:color w:val="000000"/>
          <w:sz w:val="22"/>
          <w:szCs w:val="22"/>
        </w:rPr>
        <w:t>glmnet</w:t>
      </w:r>
      <w:proofErr w:type="spellEnd"/>
      <w:r w:rsidRPr="00EB0157">
        <w:rPr>
          <w:rFonts w:ascii="Arial" w:hAnsi="Arial" w:cs="Arial"/>
          <w:color w:val="000000"/>
          <w:sz w:val="22"/>
          <w:szCs w:val="22"/>
        </w:rPr>
        <w:t xml:space="preserve"> </w:t>
      </w:r>
      <w:hyperlink r:id="rId43" w:history="1">
        <w:r w:rsidRPr="00EB0157">
          <w:rPr>
            <w:rStyle w:val="Hyperlink"/>
            <w:rFonts w:ascii="Arial" w:hAnsi="Arial" w:cs="Arial"/>
            <w:color w:val="000000"/>
            <w:sz w:val="22"/>
            <w:szCs w:val="22"/>
          </w:rPr>
          <w:t xml:space="preserve">(Friedman, Hastie, and </w:t>
        </w:r>
        <w:proofErr w:type="spellStart"/>
        <w:r w:rsidRPr="00EB0157">
          <w:rPr>
            <w:rStyle w:val="Hyperlink"/>
            <w:rFonts w:ascii="Arial" w:hAnsi="Arial" w:cs="Arial"/>
            <w:color w:val="000000"/>
            <w:sz w:val="22"/>
            <w:szCs w:val="22"/>
          </w:rPr>
          <w:t>Tibshirani</w:t>
        </w:r>
        <w:proofErr w:type="spellEnd"/>
        <w:r w:rsidRPr="00EB0157">
          <w:rPr>
            <w:rStyle w:val="Hyperlink"/>
            <w:rFonts w:ascii="Arial" w:hAnsi="Arial" w:cs="Arial"/>
            <w:color w:val="000000"/>
            <w:sz w:val="22"/>
            <w:szCs w:val="22"/>
          </w:rPr>
          <w:t xml:space="preserve"> 2010)</w:t>
        </w:r>
      </w:hyperlink>
      <w:r w:rsidRPr="00EB0157">
        <w:rPr>
          <w:rFonts w:ascii="Arial" w:hAnsi="Arial" w:cs="Arial"/>
          <w:color w:val="000000"/>
          <w:sz w:val="22"/>
          <w:szCs w:val="22"/>
        </w:rPr>
        <w:t xml:space="preserve"> within the caret R package </w:t>
      </w:r>
      <w:hyperlink r:id="rId44" w:history="1">
        <w:r w:rsidRPr="00EB0157">
          <w:rPr>
            <w:rStyle w:val="Hyperlink"/>
            <w:rFonts w:ascii="Arial" w:hAnsi="Arial" w:cs="Arial"/>
            <w:color w:val="000000"/>
            <w:sz w:val="22"/>
            <w:szCs w:val="22"/>
          </w:rPr>
          <w:t>(Kuhn 2008)</w:t>
        </w:r>
      </w:hyperlink>
      <w:r w:rsidRPr="00EB0157">
        <w:rPr>
          <w:rFonts w:ascii="Arial" w:hAnsi="Arial" w:cs="Arial"/>
          <w:color w:val="000000"/>
          <w:sz w:val="22"/>
          <w:szCs w:val="22"/>
        </w:rPr>
        <w:t xml:space="preserve">. </w:t>
      </w:r>
      <w:r w:rsidRPr="00EB0157">
        <w:rPr>
          <w:rFonts w:ascii="Arial" w:hAnsi="Arial" w:cs="Arial"/>
          <w:color w:val="000000"/>
          <w:sz w:val="21"/>
          <w:szCs w:val="21"/>
          <w:shd w:val="clear" w:color="auto" w:fill="FFFFFF"/>
        </w:rPr>
        <w:t>We trained the LASSO model on the training set, using anchor features only. We evaluated selected LASSO models on the test set using R</w:t>
      </w:r>
      <w:r w:rsidRPr="00EB0157">
        <w:rPr>
          <w:rFonts w:ascii="Arial" w:hAnsi="Arial" w:cs="Arial"/>
          <w:color w:val="000000"/>
          <w:sz w:val="13"/>
          <w:szCs w:val="13"/>
          <w:shd w:val="clear" w:color="auto" w:fill="FFFFFF"/>
          <w:vertAlign w:val="superscript"/>
        </w:rPr>
        <w:t>2</w:t>
      </w:r>
      <w:r w:rsidRPr="00EB0157">
        <w:rPr>
          <w:rFonts w:ascii="Arial" w:hAnsi="Arial" w:cs="Arial"/>
          <w:color w:val="000000"/>
          <w:sz w:val="21"/>
          <w:szCs w:val="21"/>
          <w:shd w:val="clear" w:color="auto" w:fill="FFFFFF"/>
        </w:rPr>
        <w:t xml:space="preserve">. This was </w:t>
      </w:r>
      <w:proofErr w:type="gramStart"/>
      <w:r w:rsidRPr="00EB0157">
        <w:rPr>
          <w:rFonts w:ascii="Arial" w:hAnsi="Arial" w:cs="Arial"/>
          <w:color w:val="000000"/>
          <w:sz w:val="21"/>
          <w:szCs w:val="21"/>
          <w:shd w:val="clear" w:color="auto" w:fill="FFFFFF"/>
        </w:rPr>
        <w:t>repeated again</w:t>
      </w:r>
      <w:proofErr w:type="gramEnd"/>
      <w:r w:rsidRPr="00EB0157">
        <w:rPr>
          <w:rFonts w:ascii="Arial" w:hAnsi="Arial" w:cs="Arial"/>
          <w:color w:val="000000"/>
          <w:sz w:val="21"/>
          <w:szCs w:val="21"/>
          <w:shd w:val="clear" w:color="auto" w:fill="FFFFFF"/>
        </w:rPr>
        <w:t xml:space="preserve"> for all interior features, and with all anchor and interior features combined. </w:t>
      </w:r>
      <w:r w:rsidRPr="00EB0157">
        <w:rPr>
          <w:rFonts w:ascii="Arial" w:hAnsi="Arial" w:cs="Arial"/>
          <w:color w:val="000000"/>
          <w:sz w:val="22"/>
          <w:szCs w:val="22"/>
        </w:rPr>
        <w:t>The R</w:t>
      </w:r>
      <w:r w:rsidRPr="00EB0157">
        <w:rPr>
          <w:rFonts w:ascii="Arial" w:hAnsi="Arial" w:cs="Arial"/>
          <w:color w:val="000000"/>
          <w:sz w:val="13"/>
          <w:szCs w:val="13"/>
          <w:vertAlign w:val="superscript"/>
        </w:rPr>
        <w:t>2</w:t>
      </w:r>
      <w:r w:rsidRPr="00EB0157">
        <w:rPr>
          <w:rFonts w:ascii="Arial" w:hAnsi="Arial" w:cs="Arial"/>
          <w:color w:val="000000"/>
          <w:sz w:val="22"/>
          <w:szCs w:val="22"/>
        </w:rPr>
        <w:t xml:space="preserve"> was calculated with </w:t>
      </w:r>
      <w:r w:rsidRPr="00EB0157">
        <w:rPr>
          <w:rFonts w:ascii="Arial" w:hAnsi="Arial" w:cs="Arial"/>
          <w:color w:val="000000"/>
          <w:sz w:val="22"/>
          <w:szCs w:val="22"/>
        </w:rPr>
        <w:lastRenderedPageBreak/>
        <w:t xml:space="preserve">the </w:t>
      </w:r>
      <w:proofErr w:type="spellStart"/>
      <w:r w:rsidRPr="00EB0157">
        <w:rPr>
          <w:rFonts w:ascii="Arial" w:hAnsi="Arial" w:cs="Arial"/>
          <w:color w:val="000000"/>
          <w:sz w:val="22"/>
          <w:szCs w:val="22"/>
        </w:rPr>
        <w:t>cor</w:t>
      </w:r>
      <w:proofErr w:type="spellEnd"/>
      <w:r w:rsidRPr="00EB0157">
        <w:rPr>
          <w:rFonts w:ascii="Arial" w:hAnsi="Arial" w:cs="Arial"/>
          <w:color w:val="000000"/>
          <w:sz w:val="22"/>
          <w:szCs w:val="22"/>
        </w:rPr>
        <w:t xml:space="preserve"> function. This was repeated for all interior features, and again repeated with all anchor and interior features combined. </w:t>
      </w:r>
    </w:p>
    <w:p w14:paraId="06FFB610" w14:textId="77777777" w:rsidR="00663818" w:rsidRPr="00EB0157" w:rsidRDefault="00663818" w:rsidP="00663818">
      <w:pPr>
        <w:spacing w:line="480" w:lineRule="auto"/>
        <w:rPr>
          <w:rFonts w:ascii="Arial" w:hAnsi="Arial" w:cs="Arial"/>
        </w:rPr>
      </w:pPr>
    </w:p>
    <w:p w14:paraId="1AF838A4"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We also used a random forest </w:t>
      </w:r>
      <w:hyperlink r:id="rId45" w:history="1">
        <w:r w:rsidRPr="00EB0157">
          <w:rPr>
            <w:rStyle w:val="Hyperlink"/>
            <w:rFonts w:ascii="Arial" w:hAnsi="Arial" w:cs="Arial"/>
            <w:color w:val="000000"/>
            <w:sz w:val="22"/>
            <w:szCs w:val="22"/>
          </w:rPr>
          <w:t>(</w:t>
        </w:r>
        <w:proofErr w:type="spellStart"/>
        <w:r w:rsidRPr="00EB0157">
          <w:rPr>
            <w:rStyle w:val="Hyperlink"/>
            <w:rFonts w:ascii="Arial" w:hAnsi="Arial" w:cs="Arial"/>
            <w:color w:val="000000"/>
            <w:sz w:val="22"/>
            <w:szCs w:val="22"/>
          </w:rPr>
          <w:t>Breiman</w:t>
        </w:r>
        <w:proofErr w:type="spellEnd"/>
        <w:r w:rsidRPr="00EB0157">
          <w:rPr>
            <w:rStyle w:val="Hyperlink"/>
            <w:rFonts w:ascii="Arial" w:hAnsi="Arial" w:cs="Arial"/>
            <w:color w:val="000000"/>
            <w:sz w:val="22"/>
            <w:szCs w:val="22"/>
          </w:rPr>
          <w:t xml:space="preserve"> 2001)</w:t>
        </w:r>
      </w:hyperlink>
      <w:r w:rsidRPr="00EB0157">
        <w:rPr>
          <w:rFonts w:ascii="Arial" w:hAnsi="Arial" w:cs="Arial"/>
          <w:color w:val="000000"/>
          <w:sz w:val="22"/>
          <w:szCs w:val="22"/>
        </w:rPr>
        <w:t xml:space="preserve"> (RF) regressor model to predict the chromatin loop fold change. 75% of the dataset was used for training and the remaining 25% was reserved for testing. The “</w:t>
      </w:r>
      <w:proofErr w:type="spellStart"/>
      <w:r w:rsidRPr="00EB0157">
        <w:rPr>
          <w:rFonts w:ascii="Arial" w:hAnsi="Arial" w:cs="Arial"/>
          <w:color w:val="000000"/>
          <w:sz w:val="22"/>
          <w:szCs w:val="22"/>
        </w:rPr>
        <w:t>randomForest</w:t>
      </w:r>
      <w:proofErr w:type="spellEnd"/>
      <w:r w:rsidRPr="00EB0157">
        <w:rPr>
          <w:rFonts w:ascii="Arial" w:hAnsi="Arial" w:cs="Arial"/>
          <w:color w:val="000000"/>
          <w:sz w:val="22"/>
          <w:szCs w:val="22"/>
        </w:rPr>
        <w:t>” and “caret” R packages were used, and the “</w:t>
      </w:r>
      <w:proofErr w:type="spellStart"/>
      <w:r w:rsidRPr="00EB0157">
        <w:rPr>
          <w:rFonts w:ascii="Arial" w:hAnsi="Arial" w:cs="Arial"/>
          <w:color w:val="000000"/>
          <w:sz w:val="22"/>
          <w:szCs w:val="22"/>
        </w:rPr>
        <w:t>randomForest</w:t>
      </w:r>
      <w:proofErr w:type="spellEnd"/>
      <w:r w:rsidRPr="00EB0157">
        <w:rPr>
          <w:rFonts w:ascii="Arial" w:hAnsi="Arial" w:cs="Arial"/>
          <w:color w:val="000000"/>
          <w:sz w:val="22"/>
          <w:szCs w:val="22"/>
        </w:rPr>
        <w:t>” and “train” functions were used respectively to build the models. Based on the training, the model predicts changes in chromatin looping with an R</w:t>
      </w:r>
      <w:r w:rsidRPr="00EB0157">
        <w:rPr>
          <w:rFonts w:ascii="Arial" w:hAnsi="Arial" w:cs="Arial"/>
          <w:color w:val="000000"/>
          <w:sz w:val="13"/>
          <w:szCs w:val="13"/>
          <w:vertAlign w:val="superscript"/>
        </w:rPr>
        <w:t>2</w:t>
      </w:r>
      <w:r w:rsidRPr="00EB0157">
        <w:rPr>
          <w:rFonts w:ascii="Arial" w:hAnsi="Arial" w:cs="Arial"/>
          <w:color w:val="000000"/>
          <w:sz w:val="22"/>
          <w:szCs w:val="22"/>
        </w:rPr>
        <w:t xml:space="preserve"> value of 0.44 and a Root Mean Square Error (RMSE) of 0.38. Since RF works well for both classification and regression problems, a multi-class classifier was also built to predict three classes of loops, namely “gained”, “lost”, and “static” with an accuracy of 73.06% for the test data set. The percent included mean squared error was used as a metric to compare the relative importance of each of the features included.</w:t>
      </w:r>
    </w:p>
    <w:p w14:paraId="3FA1A13A" w14:textId="77777777" w:rsidR="00663818" w:rsidRPr="00EB0157" w:rsidRDefault="00663818" w:rsidP="00663818">
      <w:pPr>
        <w:spacing w:line="480" w:lineRule="auto"/>
        <w:rPr>
          <w:rFonts w:ascii="Arial" w:hAnsi="Arial" w:cs="Arial"/>
        </w:rPr>
      </w:pPr>
    </w:p>
    <w:p w14:paraId="36B30A02"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b/>
          <w:bCs/>
          <w:color w:val="000000"/>
          <w:sz w:val="22"/>
          <w:szCs w:val="22"/>
        </w:rPr>
        <w:t>Gene Expression Linear Model </w:t>
      </w:r>
    </w:p>
    <w:p w14:paraId="0D93C3B3" w14:textId="77777777" w:rsidR="00663818" w:rsidRPr="00EB0157" w:rsidRDefault="00663818" w:rsidP="00663818">
      <w:pPr>
        <w:pStyle w:val="NormalWeb"/>
        <w:spacing w:before="0" w:beforeAutospacing="0" w:after="0" w:afterAutospacing="0" w:line="480" w:lineRule="auto"/>
        <w:jc w:val="both"/>
        <w:rPr>
          <w:rFonts w:ascii="Arial" w:hAnsi="Arial" w:cs="Arial"/>
        </w:rPr>
      </w:pPr>
      <w:r w:rsidRPr="00EB0157">
        <w:rPr>
          <w:rFonts w:ascii="Arial" w:hAnsi="Arial" w:cs="Arial"/>
          <w:color w:val="000000"/>
          <w:sz w:val="22"/>
          <w:szCs w:val="22"/>
        </w:rPr>
        <w:t xml:space="preserve">We used the </w:t>
      </w:r>
      <w:proofErr w:type="spellStart"/>
      <w:r w:rsidRPr="00EB0157">
        <w:rPr>
          <w:rFonts w:ascii="Arial" w:hAnsi="Arial" w:cs="Arial"/>
          <w:color w:val="000000"/>
          <w:sz w:val="22"/>
          <w:szCs w:val="22"/>
        </w:rPr>
        <w:t>lm</w:t>
      </w:r>
      <w:proofErr w:type="spellEnd"/>
      <w:r w:rsidRPr="00EB0157">
        <w:rPr>
          <w:rFonts w:ascii="Arial" w:hAnsi="Arial" w:cs="Arial"/>
          <w:color w:val="000000"/>
          <w:sz w:val="22"/>
          <w:szCs w:val="22"/>
        </w:rPr>
        <w:t xml:space="preserve"> function within the stats R package to model how gene expression changes correlate with changes in changes in proximal and distal acetylation, and looping. We used the </w:t>
      </w:r>
      <w:proofErr w:type="spellStart"/>
      <w:r w:rsidRPr="00EB0157">
        <w:rPr>
          <w:rFonts w:ascii="Arial" w:hAnsi="Arial" w:cs="Arial"/>
          <w:color w:val="000000"/>
          <w:sz w:val="22"/>
          <w:szCs w:val="22"/>
        </w:rPr>
        <w:t>GenomicRanges</w:t>
      </w:r>
      <w:proofErr w:type="spellEnd"/>
      <w:r w:rsidRPr="00EB0157">
        <w:rPr>
          <w:rFonts w:ascii="Arial" w:hAnsi="Arial" w:cs="Arial"/>
          <w:color w:val="000000"/>
          <w:sz w:val="22"/>
          <w:szCs w:val="22"/>
        </w:rPr>
        <w:t xml:space="preserve"> function </w:t>
      </w:r>
      <w:proofErr w:type="spellStart"/>
      <w:r w:rsidRPr="00EB0157">
        <w:rPr>
          <w:rFonts w:ascii="Arial" w:hAnsi="Arial" w:cs="Arial"/>
          <w:color w:val="000000"/>
          <w:sz w:val="22"/>
          <w:szCs w:val="22"/>
        </w:rPr>
        <w:t>subsetByOverlaps</w:t>
      </w:r>
      <w:proofErr w:type="spellEnd"/>
      <w:r w:rsidRPr="00EB0157">
        <w:rPr>
          <w:rFonts w:ascii="Arial" w:hAnsi="Arial" w:cs="Arial"/>
          <w:color w:val="000000"/>
          <w:sz w:val="22"/>
          <w:szCs w:val="22"/>
        </w:rPr>
        <w:t xml:space="preserve"> and </w:t>
      </w:r>
      <w:proofErr w:type="spellStart"/>
      <w:r w:rsidRPr="00EB0157">
        <w:rPr>
          <w:rFonts w:ascii="Arial" w:hAnsi="Arial" w:cs="Arial"/>
          <w:color w:val="000000"/>
          <w:sz w:val="22"/>
          <w:szCs w:val="22"/>
        </w:rPr>
        <w:t>linkOverlaps</w:t>
      </w:r>
      <w:proofErr w:type="spellEnd"/>
      <w:r w:rsidRPr="00EB0157">
        <w:rPr>
          <w:rFonts w:ascii="Arial" w:hAnsi="Arial" w:cs="Arial"/>
          <w:color w:val="000000"/>
          <w:sz w:val="22"/>
          <w:szCs w:val="22"/>
        </w:rPr>
        <w:t xml:space="preserve"> to determine which differential genes had promoter H3K27ac and were looped to a distal H3K27ac peak </w:t>
      </w:r>
      <w:hyperlink r:id="rId46" w:history="1">
        <w:r w:rsidRPr="00EB0157">
          <w:rPr>
            <w:rStyle w:val="Hyperlink"/>
            <w:rFonts w:ascii="Arial" w:hAnsi="Arial" w:cs="Arial"/>
            <w:color w:val="000000"/>
            <w:sz w:val="22"/>
            <w:szCs w:val="22"/>
          </w:rPr>
          <w:t>(Lawrence et al. 2013)</w:t>
        </w:r>
      </w:hyperlink>
      <w:r w:rsidRPr="00EB0157">
        <w:rPr>
          <w:rFonts w:ascii="Arial" w:hAnsi="Arial" w:cs="Arial"/>
          <w:color w:val="000000"/>
          <w:sz w:val="22"/>
          <w:szCs w:val="22"/>
        </w:rPr>
        <w:t xml:space="preserve">, identifying 332 genes, and included 332 static genes matched for expression. We also identified the nearest enhancer with the nearest function of </w:t>
      </w:r>
      <w:proofErr w:type="spellStart"/>
      <w:r w:rsidRPr="00EB0157">
        <w:rPr>
          <w:rFonts w:ascii="Arial" w:hAnsi="Arial" w:cs="Arial"/>
          <w:color w:val="000000"/>
          <w:sz w:val="22"/>
          <w:szCs w:val="22"/>
        </w:rPr>
        <w:t>GenomicRanges</w:t>
      </w:r>
      <w:proofErr w:type="spellEnd"/>
      <w:r w:rsidRPr="00EB0157">
        <w:rPr>
          <w:rFonts w:ascii="Arial" w:hAnsi="Arial" w:cs="Arial"/>
          <w:color w:val="000000"/>
          <w:sz w:val="22"/>
          <w:szCs w:val="22"/>
        </w:rPr>
        <w:t>. For proximal and distal H3K27ac, we extracted the counts and calculated log</w:t>
      </w:r>
      <w:r w:rsidRPr="00EB0157">
        <w:rPr>
          <w:rFonts w:ascii="Arial" w:hAnsi="Arial" w:cs="Arial"/>
          <w:color w:val="000000"/>
          <w:sz w:val="13"/>
          <w:szCs w:val="13"/>
          <w:vertAlign w:val="subscript"/>
        </w:rPr>
        <w:t>2</w:t>
      </w:r>
      <w:r w:rsidRPr="00EB0157">
        <w:rPr>
          <w:rFonts w:ascii="Arial" w:hAnsi="Arial" w:cs="Arial"/>
          <w:color w:val="000000"/>
          <w:sz w:val="22"/>
          <w:szCs w:val="22"/>
        </w:rPr>
        <w:t>(fold-change). For genes that had multiple enhancers, we took the sum of the counts at 0h and 72h and then calculated log</w:t>
      </w:r>
      <w:r w:rsidRPr="00EB0157">
        <w:rPr>
          <w:rFonts w:ascii="Arial" w:hAnsi="Arial" w:cs="Arial"/>
          <w:color w:val="000000"/>
          <w:sz w:val="13"/>
          <w:szCs w:val="13"/>
          <w:vertAlign w:val="subscript"/>
        </w:rPr>
        <w:t>2</w:t>
      </w:r>
      <w:r w:rsidRPr="00EB0157">
        <w:rPr>
          <w:rFonts w:ascii="Arial" w:hAnsi="Arial" w:cs="Arial"/>
          <w:color w:val="000000"/>
          <w:sz w:val="22"/>
          <w:szCs w:val="22"/>
        </w:rPr>
        <w:t xml:space="preserve">(fold-change). For the ABC score, we scaled all enhancer and loop counts to be between 1 and 100 to ensure that both factors were contributing equally to the interaction despite differences in sequencing depth. For each enhancer-promoter pair, we multiplied the normalized distal enhancer counts by </w:t>
      </w:r>
      <w:r w:rsidRPr="00EB0157">
        <w:rPr>
          <w:rFonts w:ascii="Arial" w:hAnsi="Arial" w:cs="Arial"/>
          <w:color w:val="000000"/>
          <w:sz w:val="22"/>
          <w:szCs w:val="22"/>
        </w:rPr>
        <w:lastRenderedPageBreak/>
        <w:t>the normalized loop strength counts, then calculated log</w:t>
      </w:r>
      <w:r w:rsidRPr="00EB0157">
        <w:rPr>
          <w:rFonts w:ascii="Arial" w:hAnsi="Arial" w:cs="Arial"/>
          <w:color w:val="000000"/>
          <w:sz w:val="13"/>
          <w:szCs w:val="13"/>
          <w:vertAlign w:val="subscript"/>
        </w:rPr>
        <w:t>2</w:t>
      </w:r>
      <w:r w:rsidRPr="00EB0157">
        <w:rPr>
          <w:rFonts w:ascii="Arial" w:hAnsi="Arial" w:cs="Arial"/>
          <w:color w:val="000000"/>
          <w:sz w:val="22"/>
          <w:szCs w:val="22"/>
        </w:rPr>
        <w:t>(fold-change). For genes with multiple enhancer-promoter pairs, we summed the multiplied score at 0h and 72h and then calculated log</w:t>
      </w:r>
      <w:r w:rsidRPr="00EB0157">
        <w:rPr>
          <w:rFonts w:ascii="Arial" w:hAnsi="Arial" w:cs="Arial"/>
          <w:color w:val="000000"/>
          <w:sz w:val="13"/>
          <w:szCs w:val="13"/>
          <w:vertAlign w:val="subscript"/>
        </w:rPr>
        <w:t>2</w:t>
      </w:r>
      <w:r w:rsidRPr="00EB0157">
        <w:rPr>
          <w:rFonts w:ascii="Arial" w:hAnsi="Arial" w:cs="Arial"/>
          <w:color w:val="000000"/>
          <w:sz w:val="22"/>
          <w:szCs w:val="22"/>
        </w:rPr>
        <w:t>(fold-change). </w:t>
      </w:r>
    </w:p>
    <w:p w14:paraId="78C75CC0" w14:textId="77777777" w:rsidR="00663818" w:rsidRPr="00EB0157" w:rsidRDefault="00663818" w:rsidP="00663818">
      <w:pPr>
        <w:spacing w:line="480" w:lineRule="auto"/>
        <w:rPr>
          <w:rFonts w:ascii="Arial" w:hAnsi="Arial" w:cs="Arial"/>
        </w:rPr>
      </w:pPr>
    </w:p>
    <w:p w14:paraId="2E994438" w14:textId="133E30D5" w:rsidR="00663818" w:rsidRDefault="00663818" w:rsidP="00663818">
      <w:pPr>
        <w:spacing w:line="480" w:lineRule="auto"/>
        <w:rPr>
          <w:rFonts w:ascii="Arial" w:hAnsi="Arial" w:cs="Arial"/>
          <w:color w:val="000000"/>
          <w:sz w:val="22"/>
          <w:szCs w:val="22"/>
        </w:rPr>
      </w:pPr>
      <w:r w:rsidRPr="00EB0157">
        <w:rPr>
          <w:rFonts w:ascii="Arial" w:hAnsi="Arial" w:cs="Arial"/>
          <w:color w:val="000000"/>
          <w:sz w:val="22"/>
          <w:szCs w:val="22"/>
        </w:rPr>
        <w:t xml:space="preserve">The first model only used changes in promoter acetylation to predict changes in gene expression. The following three models used promoter acetylation in addition to either nearest enhancer, distal enhancer, or the interaction between distal enhancers and loops. We trained on 60% of the data and tested on the remaining 40%. The predict function was used to predict on the testing dataset from the trained model and </w:t>
      </w:r>
      <w:proofErr w:type="spellStart"/>
      <w:r w:rsidRPr="00EB0157">
        <w:rPr>
          <w:rFonts w:ascii="Arial" w:hAnsi="Arial" w:cs="Arial"/>
          <w:color w:val="000000"/>
          <w:sz w:val="22"/>
          <w:szCs w:val="22"/>
        </w:rPr>
        <w:t>cor</w:t>
      </w:r>
      <w:proofErr w:type="spellEnd"/>
      <w:r w:rsidRPr="00EB0157">
        <w:rPr>
          <w:rFonts w:ascii="Arial" w:hAnsi="Arial" w:cs="Arial"/>
          <w:color w:val="000000"/>
          <w:sz w:val="22"/>
          <w:szCs w:val="22"/>
        </w:rPr>
        <w:t xml:space="preserve"> was used to calculate R</w:t>
      </w:r>
      <w:r w:rsidRPr="00EB0157">
        <w:rPr>
          <w:rFonts w:ascii="Arial" w:hAnsi="Arial" w:cs="Arial"/>
          <w:color w:val="000000"/>
          <w:sz w:val="13"/>
          <w:szCs w:val="13"/>
          <w:vertAlign w:val="superscript"/>
        </w:rPr>
        <w:t>2</w:t>
      </w:r>
      <w:r w:rsidRPr="00EB0157">
        <w:rPr>
          <w:rFonts w:ascii="Arial" w:hAnsi="Arial" w:cs="Arial"/>
          <w:color w:val="000000"/>
          <w:sz w:val="22"/>
          <w:szCs w:val="22"/>
        </w:rPr>
        <w:t xml:space="preserve"> values. For R</w:t>
      </w:r>
      <w:r w:rsidRPr="00EB0157">
        <w:rPr>
          <w:rFonts w:ascii="Arial" w:hAnsi="Arial" w:cs="Arial"/>
          <w:color w:val="000000"/>
          <w:sz w:val="13"/>
          <w:szCs w:val="13"/>
          <w:vertAlign w:val="superscript"/>
        </w:rPr>
        <w:t>2</w:t>
      </w:r>
      <w:r w:rsidRPr="00EB0157">
        <w:rPr>
          <w:rFonts w:ascii="Arial" w:hAnsi="Arial" w:cs="Arial"/>
          <w:color w:val="000000"/>
          <w:sz w:val="22"/>
          <w:szCs w:val="22"/>
        </w:rPr>
        <w:t xml:space="preserve"> and coefficient estimate calculations, we performed 1000 permutations of splitting the data into testing and training datasets.</w:t>
      </w:r>
    </w:p>
    <w:p w14:paraId="472F9618" w14:textId="4A9C008F" w:rsidR="00481D84" w:rsidRDefault="00481D84" w:rsidP="00663818">
      <w:pPr>
        <w:spacing w:line="480" w:lineRule="auto"/>
        <w:rPr>
          <w:rFonts w:ascii="Arial" w:hAnsi="Arial" w:cs="Arial"/>
          <w:color w:val="000000"/>
          <w:sz w:val="22"/>
          <w:szCs w:val="22"/>
        </w:rPr>
      </w:pPr>
    </w:p>
    <w:p w14:paraId="4F7C4CD8" w14:textId="7B48E2FD" w:rsidR="00481D84" w:rsidRPr="00481D84" w:rsidRDefault="000713B5" w:rsidP="00663818">
      <w:pPr>
        <w:spacing w:line="480" w:lineRule="auto"/>
        <w:rPr>
          <w:rFonts w:ascii="Arial" w:hAnsi="Arial" w:cs="Arial"/>
          <w:b/>
          <w:bCs/>
          <w:color w:val="000000"/>
          <w:sz w:val="22"/>
          <w:szCs w:val="22"/>
        </w:rPr>
      </w:pPr>
      <w:r>
        <w:rPr>
          <w:rFonts w:ascii="Arial" w:hAnsi="Arial" w:cs="Arial"/>
          <w:b/>
          <w:bCs/>
          <w:color w:val="000000"/>
          <w:sz w:val="22"/>
          <w:szCs w:val="22"/>
        </w:rPr>
        <w:t>SUPPLEMENTAL REFERENCES</w:t>
      </w:r>
    </w:p>
    <w:p w14:paraId="39A3E5C0" w14:textId="5FB1BE3B" w:rsidR="00481D84" w:rsidRPr="00481D84" w:rsidRDefault="00481D84" w:rsidP="00E0261D">
      <w:pPr>
        <w:spacing w:line="480" w:lineRule="auto"/>
        <w:ind w:left="720" w:hanging="720"/>
        <w:rPr>
          <w:color w:val="000000" w:themeColor="text1"/>
        </w:rPr>
      </w:pPr>
      <w:r w:rsidRPr="00481D84">
        <w:rPr>
          <w:color w:val="000000" w:themeColor="text1"/>
        </w:rPr>
        <w:fldChar w:fldCharType="begin"/>
      </w:r>
      <w:r w:rsidRPr="00481D84">
        <w:rPr>
          <w:color w:val="000000" w:themeColor="text1"/>
        </w:rPr>
        <w:instrText>HYPERLINK "file:///Users/mariellebond/Phanstiel Lab Dropbox/Shared Folder/Projects/MEGA/MEGA_paper/GR Resubmission 03/Davis, Eric S., Wancen Mu, Stuart Lee, Mikhail G. Dozmorov, Michael I. Love, and Douglas H. Phanstiel. 2023. "</w:instrText>
      </w:r>
      <w:r w:rsidRPr="00481D84">
        <w:rPr>
          <w:color w:val="000000" w:themeColor="text1"/>
        </w:rPr>
      </w:r>
      <w:r w:rsidRPr="00481D84">
        <w:rPr>
          <w:color w:val="000000" w:themeColor="text1"/>
        </w:rPr>
        <w:fldChar w:fldCharType="separate"/>
      </w:r>
      <w:r w:rsidRPr="00481D84">
        <w:rPr>
          <w:rStyle w:val="Hyperlink"/>
          <w:color w:val="000000" w:themeColor="text1"/>
        </w:rPr>
        <w:t>Davis, Eric S., Wancen Mu, Stuart Lee, Mikhail G. Dozmorov, Michael I. Love, and Douglas H. Phanstiel. 2023. “matchRanges: Generating Null Hypothesis Genomic Ranges via Covariate-Matched S</w:t>
      </w:r>
      <w:r w:rsidRPr="00481D84">
        <w:rPr>
          <w:rStyle w:val="Hyperlink"/>
          <w:color w:val="000000" w:themeColor="text1"/>
        </w:rPr>
        <w:t>a</w:t>
      </w:r>
      <w:r w:rsidRPr="00481D84">
        <w:rPr>
          <w:rStyle w:val="Hyperlink"/>
          <w:color w:val="000000" w:themeColor="text1"/>
        </w:rPr>
        <w:t>mpling.” Bioinformatics, May. https://doi.org/</w:t>
      </w:r>
      <w:r w:rsidRPr="00481D84">
        <w:rPr>
          <w:color w:val="000000" w:themeColor="text1"/>
        </w:rPr>
        <w:fldChar w:fldCharType="end"/>
      </w:r>
      <w:hyperlink r:id="rId47" w:history="1">
        <w:r w:rsidRPr="00481D84">
          <w:rPr>
            <w:rStyle w:val="Hyperlink"/>
            <w:color w:val="000000" w:themeColor="text1"/>
          </w:rPr>
          <w:t>https://doi.org/10.1093/bioinformatics/btad197</w:t>
        </w:r>
      </w:hyperlink>
    </w:p>
    <w:p w14:paraId="5EF7BD9B" w14:textId="178F31EB" w:rsidR="00481D84" w:rsidRPr="00481D84" w:rsidRDefault="00481D84" w:rsidP="00E0261D">
      <w:pPr>
        <w:spacing w:line="480" w:lineRule="auto"/>
        <w:ind w:left="720" w:hanging="720"/>
        <w:rPr>
          <w:color w:val="000000" w:themeColor="text1"/>
        </w:rPr>
      </w:pPr>
      <w:r w:rsidRPr="00481D84">
        <w:rPr>
          <w:color w:val="000000" w:themeColor="text1"/>
        </w:rPr>
        <w:t xml:space="preserve">Heinz, Sven, Christopher Benner, Nathanael Spann, Eric </w:t>
      </w:r>
      <w:proofErr w:type="spellStart"/>
      <w:r w:rsidRPr="00481D84">
        <w:rPr>
          <w:color w:val="000000" w:themeColor="text1"/>
        </w:rPr>
        <w:t>Bertolino</w:t>
      </w:r>
      <w:proofErr w:type="spellEnd"/>
      <w:r w:rsidRPr="00481D84">
        <w:rPr>
          <w:color w:val="000000" w:themeColor="text1"/>
        </w:rPr>
        <w:t xml:space="preserve">, Yin C. Lin, Peter </w:t>
      </w:r>
      <w:proofErr w:type="spellStart"/>
      <w:r w:rsidRPr="00481D84">
        <w:rPr>
          <w:color w:val="000000" w:themeColor="text1"/>
        </w:rPr>
        <w:t>Laslo</w:t>
      </w:r>
      <w:proofErr w:type="spellEnd"/>
      <w:r w:rsidRPr="00481D84">
        <w:rPr>
          <w:color w:val="000000" w:themeColor="text1"/>
        </w:rPr>
        <w:t xml:space="preserve">, Jason X. Cheng, Cornelis Murre, </w:t>
      </w:r>
      <w:proofErr w:type="spellStart"/>
      <w:r w:rsidRPr="00481D84">
        <w:rPr>
          <w:color w:val="000000" w:themeColor="text1"/>
        </w:rPr>
        <w:t>Harinder</w:t>
      </w:r>
      <w:proofErr w:type="spellEnd"/>
      <w:r w:rsidRPr="00481D84">
        <w:rPr>
          <w:color w:val="000000" w:themeColor="text1"/>
        </w:rPr>
        <w:t xml:space="preserve"> Singh, and Christopher K. Glass. 2010. “Simple C</w:t>
      </w:r>
      <w:r w:rsidRPr="00481D84">
        <w:rPr>
          <w:color w:val="000000" w:themeColor="text1"/>
        </w:rPr>
        <w:t>o</w:t>
      </w:r>
      <w:r w:rsidRPr="00481D84">
        <w:rPr>
          <w:color w:val="000000" w:themeColor="text1"/>
        </w:rPr>
        <w:t>mbinations of Lineage-Determining Transcription Factors Prime Cis-Regulatory Elements Required for Macrophage and B Cell Identities.” Molecular Cell 38 (4): 576–89.</w:t>
      </w:r>
    </w:p>
    <w:p w14:paraId="01295F9C" w14:textId="4BDE5E64" w:rsidR="00481D84" w:rsidRPr="00481D84" w:rsidRDefault="00481D84" w:rsidP="00E0261D">
      <w:pPr>
        <w:spacing w:line="480" w:lineRule="auto"/>
        <w:ind w:left="720" w:hanging="720"/>
        <w:rPr>
          <w:color w:val="000000" w:themeColor="text1"/>
        </w:rPr>
      </w:pPr>
      <w:hyperlink r:id="rId48" w:history="1">
        <w:r w:rsidRPr="00481D84">
          <w:rPr>
            <w:rStyle w:val="Hyperlink"/>
            <w:color w:val="000000" w:themeColor="text1"/>
          </w:rPr>
          <w:t>Kramer, Nicole E., Eric S. Davis, Craig D. Wenger, Erika M. Deoudes, Sarah M. Parker, Michael I. Love, and Douglas H. Phanstiel. 2022. “Plotgardener: Cultivating Precise Multi-Panel Figures in R.” Bioinformatics , February. https://doi.org/</w:t>
        </w:r>
      </w:hyperlink>
      <w:hyperlink r:id="rId49" w:history="1">
        <w:r w:rsidRPr="00481D84">
          <w:rPr>
            <w:rStyle w:val="Hyperlink"/>
            <w:color w:val="000000" w:themeColor="text1"/>
          </w:rPr>
          <w:t>10.1093/bioinformatics/btac057</w:t>
        </w:r>
      </w:hyperlink>
      <w:hyperlink r:id="rId50" w:history="1">
        <w:r w:rsidRPr="00481D84">
          <w:rPr>
            <w:rStyle w:val="Hyperlink"/>
            <w:color w:val="000000" w:themeColor="text1"/>
          </w:rPr>
          <w:t>.</w:t>
        </w:r>
      </w:hyperlink>
    </w:p>
    <w:p w14:paraId="2D0634E0" w14:textId="5B7D8A0C" w:rsidR="00481D84" w:rsidRPr="00481D84" w:rsidRDefault="00481D84" w:rsidP="00E0261D">
      <w:pPr>
        <w:spacing w:line="480" w:lineRule="auto"/>
        <w:ind w:left="720" w:hanging="720"/>
        <w:rPr>
          <w:color w:val="000000" w:themeColor="text1"/>
        </w:rPr>
      </w:pPr>
      <w:r w:rsidRPr="00481D84">
        <w:rPr>
          <w:color w:val="000000" w:themeColor="text1"/>
        </w:rPr>
        <w:lastRenderedPageBreak/>
        <w:t xml:space="preserve">Lawrence, Michael, Wolfgang Huber, </w:t>
      </w:r>
      <w:proofErr w:type="spellStart"/>
      <w:r w:rsidRPr="00481D84">
        <w:rPr>
          <w:color w:val="000000" w:themeColor="text1"/>
        </w:rPr>
        <w:t>Hervé</w:t>
      </w:r>
      <w:proofErr w:type="spellEnd"/>
      <w:r w:rsidRPr="00481D84">
        <w:rPr>
          <w:color w:val="000000" w:themeColor="text1"/>
        </w:rPr>
        <w:t xml:space="preserve"> </w:t>
      </w:r>
      <w:proofErr w:type="spellStart"/>
      <w:r w:rsidRPr="00481D84">
        <w:rPr>
          <w:color w:val="000000" w:themeColor="text1"/>
        </w:rPr>
        <w:t>Pagès</w:t>
      </w:r>
      <w:proofErr w:type="spellEnd"/>
      <w:r w:rsidRPr="00481D84">
        <w:rPr>
          <w:color w:val="000000" w:themeColor="text1"/>
        </w:rPr>
        <w:t xml:space="preserve">, Patrick </w:t>
      </w:r>
      <w:proofErr w:type="spellStart"/>
      <w:r w:rsidRPr="00481D84">
        <w:rPr>
          <w:color w:val="000000" w:themeColor="text1"/>
        </w:rPr>
        <w:t>Aboyoun</w:t>
      </w:r>
      <w:proofErr w:type="spellEnd"/>
      <w:r w:rsidRPr="00481D84">
        <w:rPr>
          <w:color w:val="000000" w:themeColor="text1"/>
        </w:rPr>
        <w:t>, Marc Carlson, Robert Gentleman, Martin T. Morgan, and Vincent J. Carey. 2013. “Software for Computing and Annotating Ge</w:t>
      </w:r>
      <w:r w:rsidRPr="00481D84">
        <w:rPr>
          <w:color w:val="000000" w:themeColor="text1"/>
        </w:rPr>
        <w:t>n</w:t>
      </w:r>
      <w:r w:rsidRPr="00481D84">
        <w:rPr>
          <w:color w:val="000000" w:themeColor="text1"/>
        </w:rPr>
        <w:t xml:space="preserve">omic Ranges.” </w:t>
      </w:r>
      <w:proofErr w:type="spellStart"/>
      <w:r w:rsidRPr="00481D84">
        <w:rPr>
          <w:color w:val="000000" w:themeColor="text1"/>
        </w:rPr>
        <w:t>PLoS</w:t>
      </w:r>
      <w:proofErr w:type="spellEnd"/>
      <w:r w:rsidRPr="00481D84">
        <w:rPr>
          <w:color w:val="000000" w:themeColor="text1"/>
        </w:rPr>
        <w:t xml:space="preserve"> Computational Biology 9 (8): e1003118.</w:t>
      </w:r>
    </w:p>
    <w:p w14:paraId="049BCD54" w14:textId="731A6480" w:rsidR="00481D84" w:rsidRPr="00481D84" w:rsidRDefault="00481D84" w:rsidP="00E0261D">
      <w:pPr>
        <w:spacing w:line="480" w:lineRule="auto"/>
        <w:ind w:left="720" w:hanging="720"/>
        <w:rPr>
          <w:color w:val="000000" w:themeColor="text1"/>
        </w:rPr>
      </w:pPr>
      <w:hyperlink r:id="rId51" w:history="1">
        <w:r w:rsidRPr="00481D84">
          <w:rPr>
            <w:rStyle w:val="Hyperlink"/>
            <w:color w:val="000000" w:themeColor="text1"/>
          </w:rPr>
          <w:t xml:space="preserve">R Core Team. n.d. “R: A Language and Environment for Statistical Computing.” Vienna, Austria: R Foundation for Statistical Computing. </w:t>
        </w:r>
      </w:hyperlink>
      <w:hyperlink r:id="rId52" w:history="1">
        <w:r w:rsidRPr="00481D84">
          <w:rPr>
            <w:rStyle w:val="Hyperlink"/>
            <w:color w:val="000000" w:themeColor="text1"/>
          </w:rPr>
          <w:t>https://www.R-project.org</w:t>
        </w:r>
      </w:hyperlink>
      <w:hyperlink r:id="rId53" w:history="1">
        <w:r w:rsidRPr="00481D84">
          <w:rPr>
            <w:rStyle w:val="Hyperlink"/>
            <w:color w:val="000000" w:themeColor="text1"/>
          </w:rPr>
          <w:t>.</w:t>
        </w:r>
      </w:hyperlink>
    </w:p>
    <w:p w14:paraId="5736922E" w14:textId="31F45F43" w:rsidR="00481D84" w:rsidRPr="00481D84" w:rsidRDefault="00481D84" w:rsidP="00E0261D">
      <w:pPr>
        <w:spacing w:line="480" w:lineRule="auto"/>
        <w:ind w:left="720" w:hanging="720"/>
        <w:rPr>
          <w:color w:val="000000" w:themeColor="text1"/>
        </w:rPr>
      </w:pPr>
      <w:r w:rsidRPr="00481D84">
        <w:rPr>
          <w:color w:val="000000" w:themeColor="text1"/>
        </w:rPr>
        <w:t xml:space="preserve">Zhu, </w:t>
      </w:r>
      <w:proofErr w:type="spellStart"/>
      <w:r w:rsidRPr="00481D84">
        <w:rPr>
          <w:color w:val="000000" w:themeColor="text1"/>
        </w:rPr>
        <w:t>Anqi</w:t>
      </w:r>
      <w:proofErr w:type="spellEnd"/>
      <w:r w:rsidRPr="00481D84">
        <w:rPr>
          <w:color w:val="000000" w:themeColor="text1"/>
        </w:rPr>
        <w:t xml:space="preserve">, Joseph G. Ibrahim, and Michael I. Love. 2019. “Heavy-Tailed Prior Distributions for Sequence Count Data: Removing the Noise and Preserving Large Differences.” </w:t>
      </w:r>
      <w:proofErr w:type="gramStart"/>
      <w:r w:rsidRPr="00481D84">
        <w:rPr>
          <w:color w:val="000000" w:themeColor="text1"/>
        </w:rPr>
        <w:t>Bioinformatics  35</w:t>
      </w:r>
      <w:proofErr w:type="gramEnd"/>
      <w:r w:rsidRPr="00481D84">
        <w:rPr>
          <w:color w:val="000000" w:themeColor="text1"/>
        </w:rPr>
        <w:t xml:space="preserve"> (12): 2084–92.</w:t>
      </w:r>
    </w:p>
    <w:sectPr w:rsidR="00481D84" w:rsidRPr="00481D84" w:rsidSect="001C0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18"/>
    <w:rsid w:val="000713B5"/>
    <w:rsid w:val="001C0161"/>
    <w:rsid w:val="00331AAE"/>
    <w:rsid w:val="00481D84"/>
    <w:rsid w:val="00663818"/>
    <w:rsid w:val="00AC63A1"/>
    <w:rsid w:val="00C66E6A"/>
    <w:rsid w:val="00E0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611318"/>
  <w15:chartTrackingRefBased/>
  <w15:docId w15:val="{73B9CB9D-E321-AB47-ADFA-8C4AABF8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81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63818"/>
    <w:rPr>
      <w:color w:val="0000FF"/>
      <w:u w:val="single"/>
    </w:rPr>
  </w:style>
  <w:style w:type="character" w:styleId="LineNumber">
    <w:name w:val="line number"/>
    <w:basedOn w:val="DefaultParagraphFont"/>
    <w:uiPriority w:val="99"/>
    <w:semiHidden/>
    <w:unhideWhenUsed/>
    <w:rsid w:val="00663818"/>
  </w:style>
  <w:style w:type="character" w:styleId="FollowedHyperlink">
    <w:name w:val="FollowedHyperlink"/>
    <w:basedOn w:val="DefaultParagraphFont"/>
    <w:uiPriority w:val="99"/>
    <w:semiHidden/>
    <w:unhideWhenUsed/>
    <w:rsid w:val="00481D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IkjP1p/Cgu2" TargetMode="External"/><Relationship Id="rId18" Type="http://schemas.openxmlformats.org/officeDocument/2006/relationships/hyperlink" Target="https://www.bioinformatics.babraham.ac.uk/projects/trim_galore/" TargetMode="External"/><Relationship Id="rId26" Type="http://schemas.openxmlformats.org/officeDocument/2006/relationships/hyperlink" Target="https://broadinstitute.github.io/picard/" TargetMode="External"/><Relationship Id="rId39" Type="http://schemas.openxmlformats.org/officeDocument/2006/relationships/hyperlink" Target="https://paperpile.com/c/IkjP1p/NBnA0" TargetMode="External"/><Relationship Id="rId21" Type="http://schemas.openxmlformats.org/officeDocument/2006/relationships/hyperlink" Target="https://paperpile.com/c/IkjP1p/rdMqk" TargetMode="External"/><Relationship Id="rId34" Type="http://schemas.openxmlformats.org/officeDocument/2006/relationships/hyperlink" Target="https://paperpile.com/c/IkjP1p/cW4fz+BIhxU" TargetMode="External"/><Relationship Id="rId42" Type="http://schemas.openxmlformats.org/officeDocument/2006/relationships/hyperlink" Target="https://paperpile.com/c/IkjP1p/G5tcf" TargetMode="External"/><Relationship Id="rId47" Type="http://schemas.openxmlformats.org/officeDocument/2006/relationships/hyperlink" Target="https://doi.org/10.1093/bioinformatics/btad197" TargetMode="External"/><Relationship Id="rId50" Type="http://schemas.openxmlformats.org/officeDocument/2006/relationships/hyperlink" Target="http://paperpile.com/b/IkjP1p/SPzky" TargetMode="External"/><Relationship Id="rId55" Type="http://schemas.openxmlformats.org/officeDocument/2006/relationships/theme" Target="theme/theme1.xml"/><Relationship Id="rId7" Type="http://schemas.openxmlformats.org/officeDocument/2006/relationships/hyperlink" Target="https://paperpile.com/c/IkjP1p/VOihX" TargetMode="External"/><Relationship Id="rId2" Type="http://schemas.openxmlformats.org/officeDocument/2006/relationships/settings" Target="settings.xml"/><Relationship Id="rId16" Type="http://schemas.openxmlformats.org/officeDocument/2006/relationships/hyperlink" Target="https://www.bioinformatics.babraham.ac.uk/projects/fastqc/" TargetMode="External"/><Relationship Id="rId29" Type="http://schemas.openxmlformats.org/officeDocument/2006/relationships/hyperlink" Target="https://paperpile.com/c/IkjP1p/KfimN" TargetMode="External"/><Relationship Id="rId11" Type="http://schemas.openxmlformats.org/officeDocument/2006/relationships/hyperlink" Target="https://github.com/EricSDavis/mariner" TargetMode="External"/><Relationship Id="rId24" Type="http://schemas.openxmlformats.org/officeDocument/2006/relationships/hyperlink" Target="https://www.bioinformatics.babraham.ac.uk/projects/trim_galore/" TargetMode="External"/><Relationship Id="rId32" Type="http://schemas.openxmlformats.org/officeDocument/2006/relationships/hyperlink" Target="https://paperpile.com/c/IkjP1p/LlRfD" TargetMode="External"/><Relationship Id="rId37" Type="http://schemas.openxmlformats.org/officeDocument/2006/relationships/hyperlink" Target="https://paperpile.com/c/IkjP1p/rdMqk" TargetMode="External"/><Relationship Id="rId40" Type="http://schemas.openxmlformats.org/officeDocument/2006/relationships/hyperlink" Target="https://paperpile.com/c/IkjP1p/NBnA0" TargetMode="External"/><Relationship Id="rId45" Type="http://schemas.openxmlformats.org/officeDocument/2006/relationships/hyperlink" Target="https://paperpile.com/c/IkjP1p/n5yF" TargetMode="External"/><Relationship Id="rId53" Type="http://schemas.openxmlformats.org/officeDocument/2006/relationships/hyperlink" Target="http://paperpile.com/b/IkjP1p/8ZJj" TargetMode="External"/><Relationship Id="rId5" Type="http://schemas.openxmlformats.org/officeDocument/2006/relationships/hyperlink" Target="https://paperpile.com/c/IkjP1p/KxCw8" TargetMode="External"/><Relationship Id="rId10" Type="http://schemas.openxmlformats.org/officeDocument/2006/relationships/hyperlink" Target="https://paperpile.com/c/IkjP1p/WqfqY" TargetMode="External"/><Relationship Id="rId19" Type="http://schemas.openxmlformats.org/officeDocument/2006/relationships/hyperlink" Target="https://paperpile.com/c/IkjP1p/LlRfD+KvhSL" TargetMode="External"/><Relationship Id="rId31" Type="http://schemas.openxmlformats.org/officeDocument/2006/relationships/hyperlink" Target="https://www.bioinformatics.babraham.ac.uk/projects/trim_galore/" TargetMode="External"/><Relationship Id="rId44" Type="http://schemas.openxmlformats.org/officeDocument/2006/relationships/hyperlink" Target="https://paperpile.com/c/IkjP1p/7qzzY" TargetMode="External"/><Relationship Id="rId52" Type="http://schemas.openxmlformats.org/officeDocument/2006/relationships/hyperlink" Target="https://www.r-project.org" TargetMode="External"/><Relationship Id="rId4" Type="http://schemas.openxmlformats.org/officeDocument/2006/relationships/hyperlink" Target="https://paperpile.com/c/IkjP1p/VOihX" TargetMode="External"/><Relationship Id="rId9" Type="http://schemas.openxmlformats.org/officeDocument/2006/relationships/hyperlink" Target="https://github.com/moshe-olshansky/EigenVector" TargetMode="External"/><Relationship Id="rId14" Type="http://schemas.openxmlformats.org/officeDocument/2006/relationships/hyperlink" Target="https://paperpile.com/c/IkjP1p/AnYaL" TargetMode="External"/><Relationship Id="rId22" Type="http://schemas.openxmlformats.org/officeDocument/2006/relationships/hyperlink" Target="https://paperpile.com/c/IkjP1p/bQ43f+TkvvE" TargetMode="External"/><Relationship Id="rId27" Type="http://schemas.openxmlformats.org/officeDocument/2006/relationships/hyperlink" Target="https://paperpile.com/c/IkjP1p/cW4fz" TargetMode="External"/><Relationship Id="rId30" Type="http://schemas.openxmlformats.org/officeDocument/2006/relationships/hyperlink" Target="https://paperpile.com/c/IkjP1p/rdMqk" TargetMode="External"/><Relationship Id="rId35" Type="http://schemas.openxmlformats.org/officeDocument/2006/relationships/hyperlink" Target="https://paperpile.com/c/IkjP1p/fzcwK" TargetMode="External"/><Relationship Id="rId43" Type="http://schemas.openxmlformats.org/officeDocument/2006/relationships/hyperlink" Target="https://paperpile.com/c/IkjP1p/UF66J" TargetMode="External"/><Relationship Id="rId48" Type="http://schemas.openxmlformats.org/officeDocument/2006/relationships/hyperlink" Target="http://paperpile.com/b/IkjP1p/SPzky" TargetMode="External"/><Relationship Id="rId8" Type="http://schemas.openxmlformats.org/officeDocument/2006/relationships/hyperlink" Target="https://paperpile.com/c/IkjP1p/8ZJj" TargetMode="External"/><Relationship Id="rId51" Type="http://schemas.openxmlformats.org/officeDocument/2006/relationships/hyperlink" Target="http://paperpile.com/b/IkjP1p/8ZJj" TargetMode="External"/><Relationship Id="rId3" Type="http://schemas.openxmlformats.org/officeDocument/2006/relationships/webSettings" Target="webSettings.xml"/><Relationship Id="rId12" Type="http://schemas.openxmlformats.org/officeDocument/2006/relationships/hyperlink" Target="https://paperpile.com/c/IkjP1p/SPzky" TargetMode="External"/><Relationship Id="rId17" Type="http://schemas.openxmlformats.org/officeDocument/2006/relationships/hyperlink" Target="https://paperpile.com/c/IkjP1p/oeZzx+ORUTz" TargetMode="External"/><Relationship Id="rId25" Type="http://schemas.openxmlformats.org/officeDocument/2006/relationships/hyperlink" Target="https://paperpile.com/c/IkjP1p/cW4fz" TargetMode="External"/><Relationship Id="rId33" Type="http://schemas.openxmlformats.org/officeDocument/2006/relationships/hyperlink" Target="https://broadinstitute.github.io/picard/" TargetMode="External"/><Relationship Id="rId38" Type="http://schemas.openxmlformats.org/officeDocument/2006/relationships/hyperlink" Target="https://paperpile.com/c/IkjP1p/osuhc" TargetMode="External"/><Relationship Id="rId46" Type="http://schemas.openxmlformats.org/officeDocument/2006/relationships/hyperlink" Target="https://paperpile.com/c/IkjP1p/rQlxq" TargetMode="External"/><Relationship Id="rId20" Type="http://schemas.openxmlformats.org/officeDocument/2006/relationships/hyperlink" Target="https://paperpile.com/c/IkjP1p/WEA1D+cW4fz" TargetMode="External"/><Relationship Id="rId41" Type="http://schemas.openxmlformats.org/officeDocument/2006/relationships/hyperlink" Target="https://paperpile.com/c/IkjP1p/rQlxq"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aperpile.com/c/IkjP1p/BjgVc" TargetMode="External"/><Relationship Id="rId15" Type="http://schemas.openxmlformats.org/officeDocument/2006/relationships/hyperlink" Target="https://paperpile.com/c/IkjP1p/nn2C4" TargetMode="External"/><Relationship Id="rId23" Type="http://schemas.openxmlformats.org/officeDocument/2006/relationships/hyperlink" Target="https://paperpile.com/c/IkjP1p/osuhc" TargetMode="External"/><Relationship Id="rId28" Type="http://schemas.openxmlformats.org/officeDocument/2006/relationships/hyperlink" Target="https://paperpile.com/c/IkjP1p/fzcwK" TargetMode="External"/><Relationship Id="rId36" Type="http://schemas.openxmlformats.org/officeDocument/2006/relationships/hyperlink" Target="https://paperpile.com/c/IkjP1p/KfimN" TargetMode="External"/><Relationship Id="rId49" Type="http://schemas.openxmlformats.org/officeDocument/2006/relationships/hyperlink" Target="http://dx.doi.org/10.1093/bioinformatics/btac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Marielle Louise</dc:creator>
  <cp:keywords/>
  <dc:description/>
  <cp:lastModifiedBy>Bond, Marielle Louise</cp:lastModifiedBy>
  <cp:revision>4</cp:revision>
  <dcterms:created xsi:type="dcterms:W3CDTF">2023-07-05T19:17:00Z</dcterms:created>
  <dcterms:modified xsi:type="dcterms:W3CDTF">2023-09-07T15:36:00Z</dcterms:modified>
</cp:coreProperties>
</file>