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8C442" w14:textId="57AEB080" w:rsidR="00444344" w:rsidRDefault="00444344" w:rsidP="00444344">
      <w:pPr>
        <w:pStyle w:val="a4"/>
        <w:rPr>
          <w:rStyle w:val="a3"/>
          <w:rFonts w:ascii="Times New Roman" w:eastAsia="Times New Roman" w:hAnsi="Times New Roman" w:cs="Times New Roman"/>
          <w:kern w:val="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3"/>
          <w:rFonts w:ascii="Times New Roman" w:hAnsi="Times New Roman"/>
          <w:i/>
          <w:iCs/>
          <w:sz w:val="22"/>
          <w:szCs w:val="22"/>
        </w:rPr>
        <w:t xml:space="preserve">Table S1: Parameters used in </w:t>
      </w:r>
      <w:proofErr w:type="spellStart"/>
      <w:r>
        <w:rPr>
          <w:rStyle w:val="a3"/>
          <w:rFonts w:ascii="Times New Roman" w:hAnsi="Times New Roman"/>
          <w:i/>
          <w:iCs/>
          <w:sz w:val="22"/>
          <w:szCs w:val="22"/>
        </w:rPr>
        <w:t>FastSimBac</w:t>
      </w:r>
      <w:proofErr w:type="spellEnd"/>
      <w:r>
        <w:rPr>
          <w:rStyle w:val="a3"/>
          <w:rFonts w:ascii="Times New Roman" w:hAnsi="Times New Roman"/>
          <w:i/>
          <w:iCs/>
          <w:sz w:val="22"/>
          <w:szCs w:val="22"/>
        </w:rPr>
        <w:t xml:space="preserve"> program to generate simulated genomes. Under each condition, A total of 100 simulated genomes were produced with 100 sequences in each genome. True clonal genealogies were also produced for each genome.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1259"/>
        <w:gridCol w:w="1348"/>
        <w:gridCol w:w="1133"/>
        <w:gridCol w:w="1631"/>
        <w:gridCol w:w="1096"/>
        <w:gridCol w:w="732"/>
      </w:tblGrid>
      <w:tr w:rsidR="00444344" w:rsidRPr="0026372A" w14:paraId="402B1291" w14:textId="77777777" w:rsidTr="004567C4">
        <w:trPr>
          <w:trHeight w:val="73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DED6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Dataset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99183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Total simulated genomes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34F7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Number of generated genomes per simulation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DA0A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Sequence length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9786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Recombination rate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2C7DF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Mutation rate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E9BE0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b/>
                <w:bCs/>
                <w:sz w:val="18"/>
                <w:szCs w:val="18"/>
              </w:rPr>
              <w:t>R/m</w:t>
            </w:r>
          </w:p>
        </w:tc>
      </w:tr>
      <w:tr w:rsidR="00444344" w:rsidRPr="0026372A" w14:paraId="3E4F6783" w14:textId="77777777" w:rsidTr="00444344">
        <w:trPr>
          <w:trHeight w:val="61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4153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F0FA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8AC1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E1B0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002B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0.003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4BCC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C302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0.30</w:t>
            </w:r>
          </w:p>
        </w:tc>
      </w:tr>
      <w:tr w:rsidR="00444344" w:rsidRPr="0026372A" w14:paraId="6C9D98F6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2DA4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BD309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DACF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0EAE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066B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0.006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1B9F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94FF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0.60</w:t>
            </w:r>
          </w:p>
        </w:tc>
      </w:tr>
      <w:tr w:rsidR="00444344" w:rsidRPr="0026372A" w14:paraId="0FD3FC72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01F43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3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32D6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1F4F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5000E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E542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E967D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FFE1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1.00</w:t>
            </w:r>
          </w:p>
        </w:tc>
      </w:tr>
      <w:tr w:rsidR="00444344" w:rsidRPr="0026372A" w14:paraId="3969A310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86273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4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35C91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0661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9B8C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19EA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0.02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2F4A2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C6E8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2.00</w:t>
            </w:r>
          </w:p>
        </w:tc>
      </w:tr>
      <w:tr w:rsidR="00444344" w:rsidRPr="0026372A" w14:paraId="19DE6BF3" w14:textId="77777777" w:rsidTr="00444344">
        <w:trPr>
          <w:trHeight w:val="61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16B1D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5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70A41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714DD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3C5A3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1CF3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0.04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F7320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6B6C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4.00</w:t>
            </w:r>
          </w:p>
        </w:tc>
      </w:tr>
      <w:tr w:rsidR="00444344" w:rsidRPr="0026372A" w14:paraId="71623C02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00E9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6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C6B0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1EF63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0983A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B891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0.003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96E36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F2BD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0.10</w:t>
            </w:r>
          </w:p>
        </w:tc>
      </w:tr>
      <w:tr w:rsidR="00444344" w:rsidRPr="0026372A" w14:paraId="16E115E7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5158E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7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38DA1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3F86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D62E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82FE1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0.006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19D2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7003E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0.20</w:t>
            </w:r>
          </w:p>
        </w:tc>
      </w:tr>
      <w:tr w:rsidR="00444344" w:rsidRPr="0026372A" w14:paraId="519CDBEE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120E6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8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FEDF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A224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20B6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C7A2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7478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4F7DE1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0.33</w:t>
            </w:r>
          </w:p>
        </w:tc>
      </w:tr>
      <w:tr w:rsidR="00444344" w:rsidRPr="0026372A" w14:paraId="58DDCF6E" w14:textId="77777777" w:rsidTr="00444344">
        <w:trPr>
          <w:trHeight w:val="61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E265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9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161C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19D8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D657AE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E9B2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0.02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32B6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5724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0.67</w:t>
            </w:r>
          </w:p>
        </w:tc>
      </w:tr>
      <w:tr w:rsidR="00444344" w:rsidRPr="0026372A" w14:paraId="7526309B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B8D4C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186A6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6204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00DBC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FBF333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0.04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DD52D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7FD8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1.33</w:t>
            </w:r>
          </w:p>
        </w:tc>
      </w:tr>
      <w:tr w:rsidR="00444344" w:rsidRPr="0026372A" w14:paraId="337894FE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3A13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11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CC55F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CBA2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E78E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1371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0.003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B734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14EC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0.05</w:t>
            </w:r>
          </w:p>
        </w:tc>
      </w:tr>
      <w:tr w:rsidR="00444344" w:rsidRPr="0026372A" w14:paraId="71622F8C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8A68C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12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A0D4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BE3B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AA5B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3271C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0.006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D00C4D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4C97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0.10</w:t>
            </w:r>
          </w:p>
        </w:tc>
      </w:tr>
      <w:tr w:rsidR="00444344" w:rsidRPr="0026372A" w14:paraId="40DF06E0" w14:textId="77777777" w:rsidTr="00444344">
        <w:trPr>
          <w:trHeight w:val="615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71315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13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3E4F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3DDD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2D348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037E4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0.01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CEB49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B37F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0.17</w:t>
            </w:r>
          </w:p>
        </w:tc>
      </w:tr>
      <w:tr w:rsidR="00444344" w:rsidRPr="0026372A" w14:paraId="5EEDBBCC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79ADD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14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CE1CE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F8DA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A163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72E7AA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0.02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E3AA0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BEC1C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0.33</w:t>
            </w:r>
          </w:p>
        </w:tc>
      </w:tr>
      <w:tr w:rsidR="00444344" w:rsidRPr="0026372A" w14:paraId="2BE07C82" w14:textId="77777777" w:rsidTr="00444344">
        <w:trPr>
          <w:trHeight w:val="600"/>
        </w:trPr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4A61D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15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8620C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66A9B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100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4AD13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1,000,000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099E6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0.04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D1142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0.06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BB877" w14:textId="77777777" w:rsidR="00444344" w:rsidRPr="00AF2065" w:rsidRDefault="00444344" w:rsidP="00AF206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宋体" w:hAnsi="Helvetica" w:cs="宋体"/>
                <w:sz w:val="18"/>
                <w:szCs w:val="18"/>
              </w:rPr>
            </w:pPr>
            <w:r w:rsidRPr="00AF2065">
              <w:rPr>
                <w:rFonts w:ascii="Helvetica" w:eastAsia="宋体" w:hAnsi="Helvetica" w:cs="宋体"/>
                <w:sz w:val="18"/>
                <w:szCs w:val="18"/>
              </w:rPr>
              <w:t>0.67</w:t>
            </w:r>
          </w:p>
        </w:tc>
      </w:tr>
    </w:tbl>
    <w:p w14:paraId="419A2DED" w14:textId="77777777" w:rsidR="00AF2065" w:rsidRDefault="00AF2065">
      <w:pPr>
        <w:rPr>
          <w:rFonts w:hint="eastAsia"/>
        </w:rPr>
      </w:pPr>
    </w:p>
    <w:sectPr w:rsidR="00AF2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 SC Regular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44"/>
    <w:rsid w:val="00444344"/>
    <w:rsid w:val="006F187F"/>
    <w:rsid w:val="00837B86"/>
    <w:rsid w:val="00AF2065"/>
    <w:rsid w:val="00B76564"/>
    <w:rsid w:val="00EA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370DE7"/>
  <w15:chartTrackingRefBased/>
  <w15:docId w15:val="{3E503AFC-03C4-5945-937D-5238D50E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34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PingFang SC Regular" w:eastAsia="PingFang SC Regular" w:hAnsi="PingFang SC Regular" w:cs="PingFang SC Regular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44434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sz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3">
    <w:name w:val="无"/>
    <w:rsid w:val="00444344"/>
  </w:style>
  <w:style w:type="paragraph" w:styleId="a4">
    <w:name w:val="caption"/>
    <w:next w:val="Body"/>
    <w:uiPriority w:val="35"/>
    <w:qFormat/>
    <w:rsid w:val="00444344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 Light" w:eastAsia="Arial Unicode MS" w:hAnsi="Calibri Light" w:cs="Arial Unicode MS"/>
      <w:color w:val="000000"/>
      <w:sz w:val="20"/>
      <w:szCs w:val="2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ZHAO</dc:creator>
  <cp:keywords/>
  <dc:description/>
  <cp:lastModifiedBy>Bin ZHAO</cp:lastModifiedBy>
  <cp:revision>2</cp:revision>
  <dcterms:created xsi:type="dcterms:W3CDTF">2022-10-09T03:38:00Z</dcterms:created>
  <dcterms:modified xsi:type="dcterms:W3CDTF">2022-10-09T03:38:00Z</dcterms:modified>
</cp:coreProperties>
</file>