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610E8" w14:textId="77777777" w:rsidR="000C1B84" w:rsidRDefault="000C1B84" w:rsidP="000C1B84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Supplemental </w:t>
      </w:r>
      <w:r>
        <w:rPr>
          <w:rFonts w:ascii="Arial" w:hAnsi="Arial" w:cs="Arial"/>
          <w:b/>
          <w:bCs/>
          <w:sz w:val="22"/>
          <w:szCs w:val="22"/>
        </w:rPr>
        <w:t>Table S9. Markers for all clusters in the adult data using a clustering resolution of 1.6.</w:t>
      </w:r>
    </w:p>
    <w:p w14:paraId="62AEA595" w14:textId="14CFB274" w:rsidR="0088379B" w:rsidRPr="000C1B84" w:rsidRDefault="0088379B" w:rsidP="000C1B84"/>
    <w:sectPr w:rsidR="0088379B" w:rsidRPr="000C1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AFA"/>
    <w:rsid w:val="00074AFA"/>
    <w:rsid w:val="000C1B84"/>
    <w:rsid w:val="00202DF1"/>
    <w:rsid w:val="00280C4F"/>
    <w:rsid w:val="002A1BA0"/>
    <w:rsid w:val="003D2944"/>
    <w:rsid w:val="004209B2"/>
    <w:rsid w:val="00490BCA"/>
    <w:rsid w:val="00490D63"/>
    <w:rsid w:val="00663EDB"/>
    <w:rsid w:val="006D070F"/>
    <w:rsid w:val="006D2A4D"/>
    <w:rsid w:val="007900CE"/>
    <w:rsid w:val="0088379B"/>
    <w:rsid w:val="009073FA"/>
    <w:rsid w:val="00A56287"/>
    <w:rsid w:val="00AD25BA"/>
    <w:rsid w:val="00B12279"/>
    <w:rsid w:val="00BF2C30"/>
    <w:rsid w:val="00D15B36"/>
    <w:rsid w:val="00D81394"/>
    <w:rsid w:val="00DA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5E0D55"/>
  <w15:chartTrackingRefBased/>
  <w15:docId w15:val="{7116517A-AB79-8F4F-9067-85339795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AF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2023-03-28T01:09:00Z</dcterms:created>
  <dcterms:modified xsi:type="dcterms:W3CDTF">2023-03-28T01:09:00Z</dcterms:modified>
</cp:coreProperties>
</file>