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FB99" w14:textId="77777777" w:rsidR="008E6831" w:rsidRDefault="007E3F8C">
      <w:pPr>
        <w:pStyle w:val="Title"/>
      </w:pPr>
      <w:r>
        <w:t xml:space="preserve">Supplementary Methods </w:t>
      </w:r>
      <w:r>
        <w:rPr>
          <w:spacing w:val="-5"/>
        </w:rPr>
        <w:t>for</w:t>
      </w:r>
    </w:p>
    <w:p w14:paraId="4290063B" w14:textId="77777777" w:rsidR="008E6831" w:rsidRDefault="008E6831">
      <w:pPr>
        <w:pStyle w:val="BodyText"/>
        <w:spacing w:before="0"/>
        <w:ind w:left="0"/>
        <w:rPr>
          <w:sz w:val="50"/>
        </w:rPr>
      </w:pPr>
    </w:p>
    <w:p w14:paraId="2A4BE3C5" w14:textId="77777777" w:rsidR="008E6831" w:rsidRDefault="008E6831">
      <w:pPr>
        <w:pStyle w:val="BodyText"/>
        <w:spacing w:before="11"/>
        <w:ind w:left="0"/>
        <w:rPr>
          <w:sz w:val="39"/>
        </w:rPr>
      </w:pPr>
    </w:p>
    <w:p w14:paraId="3C6DCA58" w14:textId="77777777" w:rsidR="008E6831" w:rsidRDefault="007E3F8C">
      <w:pPr>
        <w:ind w:left="230"/>
        <w:rPr>
          <w:sz w:val="28"/>
        </w:rPr>
      </w:pPr>
      <w:r>
        <w:rPr>
          <w:sz w:val="28"/>
        </w:rPr>
        <w:t>A</w:t>
      </w:r>
      <w:r>
        <w:rPr>
          <w:spacing w:val="13"/>
          <w:sz w:val="28"/>
        </w:rPr>
        <w:t xml:space="preserve"> </w:t>
      </w:r>
      <w:r>
        <w:rPr>
          <w:sz w:val="28"/>
        </w:rPr>
        <w:t>complete</w:t>
      </w:r>
      <w:r>
        <w:rPr>
          <w:spacing w:val="14"/>
          <w:sz w:val="28"/>
        </w:rPr>
        <w:t xml:space="preserve"> </w:t>
      </w:r>
      <w:r>
        <w:rPr>
          <w:sz w:val="28"/>
        </w:rPr>
        <w:t>pedigree-based</w:t>
      </w:r>
      <w:r>
        <w:rPr>
          <w:spacing w:val="13"/>
          <w:sz w:val="28"/>
        </w:rPr>
        <w:t xml:space="preserve"> </w:t>
      </w:r>
      <w:r>
        <w:rPr>
          <w:sz w:val="28"/>
        </w:rPr>
        <w:t>graph</w:t>
      </w:r>
      <w:r>
        <w:rPr>
          <w:spacing w:val="14"/>
          <w:sz w:val="28"/>
        </w:rPr>
        <w:t xml:space="preserve"> </w:t>
      </w:r>
      <w:r>
        <w:rPr>
          <w:sz w:val="28"/>
        </w:rPr>
        <w:t>workflow</w:t>
      </w:r>
      <w:r>
        <w:rPr>
          <w:spacing w:val="14"/>
          <w:sz w:val="28"/>
        </w:rPr>
        <w:t xml:space="preserve"> </w:t>
      </w:r>
      <w:r>
        <w:rPr>
          <w:sz w:val="28"/>
        </w:rPr>
        <w:t>for</w:t>
      </w:r>
      <w:r>
        <w:rPr>
          <w:spacing w:val="13"/>
          <w:sz w:val="28"/>
        </w:rPr>
        <w:t xml:space="preserve"> </w:t>
      </w:r>
      <w:r>
        <w:rPr>
          <w:sz w:val="28"/>
        </w:rPr>
        <w:t>rare</w:t>
      </w:r>
      <w:r>
        <w:rPr>
          <w:spacing w:val="14"/>
          <w:sz w:val="28"/>
        </w:rPr>
        <w:t xml:space="preserve"> </w:t>
      </w:r>
      <w:r>
        <w:rPr>
          <w:sz w:val="28"/>
        </w:rPr>
        <w:t>candidate</w:t>
      </w:r>
      <w:r>
        <w:rPr>
          <w:spacing w:val="13"/>
          <w:sz w:val="28"/>
        </w:rPr>
        <w:t xml:space="preserve"> </w:t>
      </w:r>
      <w:r>
        <w:rPr>
          <w:sz w:val="28"/>
        </w:rPr>
        <w:t>variant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analysis</w:t>
      </w:r>
    </w:p>
    <w:p w14:paraId="5AF85A46" w14:textId="77777777" w:rsidR="008E6831" w:rsidRDefault="008E6831">
      <w:pPr>
        <w:pStyle w:val="BodyText"/>
        <w:spacing w:before="10"/>
        <w:ind w:left="0"/>
        <w:rPr>
          <w:sz w:val="28"/>
        </w:rPr>
      </w:pPr>
    </w:p>
    <w:p w14:paraId="04AC1423" w14:textId="77777777" w:rsidR="008E6831" w:rsidRDefault="007E3F8C">
      <w:pPr>
        <w:spacing w:line="256" w:lineRule="auto"/>
        <w:ind w:left="338" w:right="336"/>
        <w:jc w:val="center"/>
        <w:rPr>
          <w:b/>
        </w:rPr>
      </w:pPr>
      <w:r>
        <w:rPr>
          <w:b/>
        </w:rPr>
        <w:t>Charles</w:t>
      </w:r>
      <w:r>
        <w:rPr>
          <w:b/>
          <w:spacing w:val="-13"/>
        </w:rPr>
        <w:t xml:space="preserve"> </w:t>
      </w:r>
      <w:r>
        <w:rPr>
          <w:b/>
        </w:rPr>
        <w:t>Markello,</w:t>
      </w:r>
      <w:r>
        <w:rPr>
          <w:b/>
          <w:spacing w:val="-13"/>
        </w:rPr>
        <w:t xml:space="preserve"> </w:t>
      </w:r>
      <w:r>
        <w:rPr>
          <w:b/>
        </w:rPr>
        <w:t>Charles</w:t>
      </w:r>
      <w:r>
        <w:rPr>
          <w:b/>
          <w:spacing w:val="-13"/>
        </w:rPr>
        <w:t xml:space="preserve"> </w:t>
      </w:r>
      <w:r>
        <w:rPr>
          <w:b/>
        </w:rPr>
        <w:t>Huang,</w:t>
      </w:r>
      <w:r>
        <w:rPr>
          <w:b/>
          <w:spacing w:val="-13"/>
        </w:rPr>
        <w:t xml:space="preserve"> </w:t>
      </w:r>
      <w:r>
        <w:rPr>
          <w:b/>
        </w:rPr>
        <w:t>Alex</w:t>
      </w:r>
      <w:r>
        <w:rPr>
          <w:b/>
          <w:spacing w:val="-13"/>
        </w:rPr>
        <w:t xml:space="preserve"> </w:t>
      </w:r>
      <w:r>
        <w:rPr>
          <w:b/>
        </w:rPr>
        <w:t>Rodriguez,</w:t>
      </w:r>
      <w:r>
        <w:rPr>
          <w:b/>
          <w:spacing w:val="-13"/>
        </w:rPr>
        <w:t xml:space="preserve"> </w:t>
      </w:r>
      <w:r>
        <w:rPr>
          <w:b/>
        </w:rPr>
        <w:t>Andrew</w:t>
      </w:r>
      <w:r>
        <w:rPr>
          <w:b/>
          <w:spacing w:val="-13"/>
        </w:rPr>
        <w:t xml:space="preserve"> </w:t>
      </w:r>
      <w:r>
        <w:rPr>
          <w:b/>
        </w:rPr>
        <w:t>Carroll,</w:t>
      </w:r>
      <w:r>
        <w:rPr>
          <w:b/>
          <w:spacing w:val="-13"/>
        </w:rPr>
        <w:t xml:space="preserve"> </w:t>
      </w:r>
      <w:r>
        <w:rPr>
          <w:b/>
        </w:rPr>
        <w:t>Pi-Chuan</w:t>
      </w:r>
      <w:r>
        <w:rPr>
          <w:b/>
          <w:spacing w:val="-13"/>
        </w:rPr>
        <w:t xml:space="preserve"> </w:t>
      </w:r>
      <w:r>
        <w:rPr>
          <w:b/>
        </w:rPr>
        <w:t>Chang,</w:t>
      </w:r>
      <w:r>
        <w:rPr>
          <w:b/>
          <w:spacing w:val="-13"/>
        </w:rPr>
        <w:t xml:space="preserve"> </w:t>
      </w:r>
      <w:r>
        <w:rPr>
          <w:b/>
        </w:rPr>
        <w:t>Jordan Eizenga, Thomas Markello, David Haussler, Benedict Paten</w:t>
      </w:r>
    </w:p>
    <w:p w14:paraId="588D3AFC" w14:textId="77777777" w:rsidR="008E6831" w:rsidRDefault="008E6831">
      <w:pPr>
        <w:pStyle w:val="BodyText"/>
        <w:spacing w:before="0"/>
        <w:ind w:left="0"/>
        <w:rPr>
          <w:b/>
          <w:sz w:val="28"/>
        </w:rPr>
      </w:pPr>
    </w:p>
    <w:p w14:paraId="3D1CBF32" w14:textId="77777777" w:rsidR="008E6831" w:rsidRDefault="008E6831">
      <w:pPr>
        <w:pStyle w:val="BodyText"/>
        <w:spacing w:before="0"/>
        <w:ind w:left="0"/>
        <w:rPr>
          <w:b/>
          <w:sz w:val="28"/>
        </w:rPr>
      </w:pPr>
    </w:p>
    <w:p w14:paraId="12DFBF5A" w14:textId="77777777" w:rsidR="008E6831" w:rsidRDefault="007E3F8C">
      <w:pPr>
        <w:pStyle w:val="BodyText"/>
        <w:spacing w:before="162"/>
        <w:ind w:left="336" w:right="336"/>
        <w:jc w:val="center"/>
      </w:pPr>
      <w:r>
        <w:t>Correspondence</w:t>
      </w:r>
      <w:r>
        <w:rPr>
          <w:spacing w:val="-13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6">
        <w:r>
          <w:t>cmarkell@ucsc.edu,</w:t>
        </w:r>
        <w:r>
          <w:rPr>
            <w:spacing w:val="-13"/>
          </w:rPr>
          <w:t xml:space="preserve"> </w:t>
        </w:r>
      </w:hyperlink>
      <w:hyperlink r:id="rId7">
        <w:r>
          <w:rPr>
            <w:spacing w:val="-2"/>
          </w:rPr>
          <w:t>bpaten@ucsc.edu</w:t>
        </w:r>
      </w:hyperlink>
    </w:p>
    <w:p w14:paraId="2CBC9F89" w14:textId="77777777" w:rsidR="008E6831" w:rsidRDefault="008E6831">
      <w:pPr>
        <w:pStyle w:val="BodyText"/>
        <w:spacing w:before="3"/>
        <w:ind w:left="0"/>
        <w:rPr>
          <w:sz w:val="34"/>
        </w:rPr>
      </w:pPr>
    </w:p>
    <w:p w14:paraId="5B411B51" w14:textId="77777777" w:rsidR="008E6831" w:rsidRDefault="007E3F8C">
      <w:pPr>
        <w:pStyle w:val="Heading1"/>
      </w:pPr>
      <w:r>
        <w:t>This</w:t>
      </w:r>
      <w:r>
        <w:rPr>
          <w:spacing w:val="5"/>
        </w:rPr>
        <w:t xml:space="preserve"> </w:t>
      </w:r>
      <w:r>
        <w:t>PDF</w:t>
      </w:r>
      <w:r>
        <w:rPr>
          <w:spacing w:val="6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rPr>
          <w:spacing w:val="-2"/>
        </w:rPr>
        <w:t>includes:</w:t>
      </w:r>
    </w:p>
    <w:sdt>
      <w:sdtPr>
        <w:rPr>
          <w:b w:val="0"/>
          <w:bCs w:val="0"/>
        </w:rPr>
        <w:id w:val="-1162085955"/>
        <w:docPartObj>
          <w:docPartGallery w:val="Table of Contents"/>
          <w:docPartUnique/>
        </w:docPartObj>
      </w:sdtPr>
      <w:sdtEndPr/>
      <w:sdtContent>
        <w:p w14:paraId="6BC1D661" w14:textId="77777777" w:rsidR="008E6831" w:rsidRDefault="007E3F8C">
          <w:pPr>
            <w:pStyle w:val="TOC1"/>
            <w:tabs>
              <w:tab w:val="right" w:pos="9326"/>
            </w:tabs>
          </w:pPr>
          <w:hyperlink w:anchor="_bookmark0" w:history="1">
            <w:r>
              <w:rPr>
                <w:spacing w:val="-2"/>
              </w:rPr>
              <w:t>Methods</w:t>
            </w:r>
          </w:hyperlink>
          <w:r>
            <w:rPr>
              <w:b w:val="0"/>
            </w:rPr>
            <w:tab/>
          </w:r>
          <w:r>
            <w:rPr>
              <w:spacing w:val="-10"/>
            </w:rPr>
            <w:t>2</w:t>
          </w:r>
        </w:p>
        <w:p w14:paraId="064A2CEB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1" w:history="1">
            <w:r>
              <w:rPr>
                <w:spacing w:val="-5"/>
              </w:rPr>
              <w:t>S1</w:t>
            </w:r>
            <w:r>
              <w:tab/>
              <w:t>Read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Simulation</w:t>
            </w:r>
          </w:hyperlink>
          <w:r>
            <w:tab/>
          </w:r>
          <w:r>
            <w:rPr>
              <w:spacing w:val="-10"/>
            </w:rPr>
            <w:t>2</w:t>
          </w:r>
        </w:p>
        <w:p w14:paraId="66A9F994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2" w:history="1">
            <w:r>
              <w:rPr>
                <w:spacing w:val="-5"/>
              </w:rPr>
              <w:t>S2</w:t>
            </w:r>
            <w:r>
              <w:tab/>
              <w:t>Graph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Construction</w:t>
            </w:r>
          </w:hyperlink>
          <w:r>
            <w:tab/>
          </w:r>
          <w:r>
            <w:rPr>
              <w:spacing w:val="-10"/>
            </w:rPr>
            <w:t>2</w:t>
          </w:r>
        </w:p>
        <w:p w14:paraId="21D8842D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3" w:history="1">
            <w:r>
              <w:rPr>
                <w:spacing w:val="-5"/>
              </w:rPr>
              <w:t>S3</w:t>
            </w:r>
            <w:r>
              <w:tab/>
              <w:t>Read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hyperlink>
          <w:r>
            <w:tab/>
          </w:r>
          <w:r>
            <w:rPr>
              <w:spacing w:val="-10"/>
            </w:rPr>
            <w:t>3</w:t>
          </w:r>
        </w:p>
        <w:p w14:paraId="0A536AEC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4" w:history="1">
            <w:r>
              <w:rPr>
                <w:spacing w:val="-5"/>
              </w:rPr>
              <w:t>S4</w:t>
            </w:r>
            <w:r>
              <w:tab/>
            </w:r>
            <w:r>
              <w:rPr>
                <w:spacing w:val="-2"/>
              </w:rPr>
              <w:t>Variant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Calling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Evaluation</w:t>
            </w:r>
          </w:hyperlink>
          <w:r>
            <w:tab/>
          </w:r>
          <w:r>
            <w:rPr>
              <w:spacing w:val="-10"/>
            </w:rPr>
            <w:t>3</w:t>
          </w:r>
        </w:p>
        <w:p w14:paraId="3D399888" w14:textId="77777777" w:rsidR="008E6831" w:rsidRDefault="007E3F8C">
          <w:pPr>
            <w:pStyle w:val="TOC3"/>
            <w:tabs>
              <w:tab w:val="left" w:pos="1640"/>
              <w:tab w:val="right" w:leader="dot" w:pos="9326"/>
            </w:tabs>
          </w:pPr>
          <w:hyperlink w:anchor="_bookmark5" w:history="1">
            <w:r>
              <w:rPr>
                <w:spacing w:val="-4"/>
              </w:rPr>
              <w:t>S4.1</w:t>
            </w:r>
            <w:r>
              <w:tab/>
            </w:r>
            <w:r>
              <w:rPr>
                <w:spacing w:val="-4"/>
              </w:rPr>
              <w:t>Variant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Callers</w:t>
            </w:r>
          </w:hyperlink>
          <w:r>
            <w:tab/>
          </w:r>
          <w:r>
            <w:rPr>
              <w:spacing w:val="-10"/>
            </w:rPr>
            <w:t>3</w:t>
          </w:r>
        </w:p>
        <w:p w14:paraId="659D671B" w14:textId="77777777" w:rsidR="008E6831" w:rsidRDefault="007E3F8C">
          <w:pPr>
            <w:pStyle w:val="TOC3"/>
            <w:tabs>
              <w:tab w:val="left" w:pos="1640"/>
              <w:tab w:val="right" w:leader="dot" w:pos="9326"/>
            </w:tabs>
          </w:pPr>
          <w:hyperlink w:anchor="_bookmark6" w:history="1">
            <w:r>
              <w:rPr>
                <w:spacing w:val="-4"/>
              </w:rPr>
              <w:t>S4.2</w:t>
            </w:r>
            <w:r>
              <w:tab/>
            </w:r>
            <w:r>
              <w:rPr>
                <w:spacing w:val="-2"/>
              </w:rPr>
              <w:t>DeepTrio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DeepVariant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hyperlink>
          <w:r>
            <w:tab/>
          </w:r>
          <w:r>
            <w:rPr>
              <w:spacing w:val="-10"/>
            </w:rPr>
            <w:t>4</w:t>
          </w:r>
        </w:p>
        <w:p w14:paraId="62895E82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7" w:history="1">
            <w:r>
              <w:rPr>
                <w:spacing w:val="-5"/>
              </w:rPr>
              <w:t>S5</w:t>
            </w:r>
            <w:r>
              <w:tab/>
            </w:r>
            <w:r>
              <w:rPr>
                <w:w w:val="95"/>
              </w:rPr>
              <w:t>Candidate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Analysis</w:t>
            </w:r>
            <w:r>
              <w:rPr>
                <w:spacing w:val="20"/>
              </w:rPr>
              <w:t xml:space="preserve"> </w:t>
            </w:r>
            <w:r>
              <w:rPr>
                <w:w w:val="95"/>
              </w:rPr>
              <w:t>Workflow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95"/>
              </w:rPr>
              <w:t>Modules</w:t>
            </w:r>
          </w:hyperlink>
          <w:r>
            <w:tab/>
          </w:r>
          <w:r>
            <w:rPr>
              <w:spacing w:val="-10"/>
            </w:rPr>
            <w:t>4</w:t>
          </w:r>
        </w:p>
        <w:p w14:paraId="4AFB8A0D" w14:textId="77777777" w:rsidR="008E6831" w:rsidRDefault="007E3F8C">
          <w:pPr>
            <w:pStyle w:val="TOC2"/>
            <w:tabs>
              <w:tab w:val="left" w:pos="942"/>
              <w:tab w:val="right" w:leader="dot" w:pos="9326"/>
            </w:tabs>
          </w:pPr>
          <w:hyperlink w:anchor="_bookmark8" w:history="1">
            <w:r>
              <w:rPr>
                <w:spacing w:val="-5"/>
              </w:rPr>
              <w:t>S6</w:t>
            </w:r>
            <w:r>
              <w:tab/>
              <w:t>Code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availability</w:t>
            </w:r>
          </w:hyperlink>
          <w:r>
            <w:tab/>
          </w:r>
          <w:r>
            <w:rPr>
              <w:spacing w:val="-10"/>
            </w:rPr>
            <w:t>5</w:t>
          </w:r>
        </w:p>
      </w:sdtContent>
    </w:sdt>
    <w:p w14:paraId="2EEBF2FC" w14:textId="77777777" w:rsidR="008E6831" w:rsidRDefault="008E6831">
      <w:pPr>
        <w:sectPr w:rsidR="008E6831">
          <w:footerReference w:type="default" r:id="rId8"/>
          <w:type w:val="continuous"/>
          <w:pgSz w:w="12240" w:h="15840"/>
          <w:pgMar w:top="1060" w:right="1400" w:bottom="1440" w:left="1400" w:header="0" w:footer="1254" w:gutter="0"/>
          <w:pgNumType w:start="1"/>
          <w:cols w:space="720"/>
        </w:sectPr>
      </w:pPr>
    </w:p>
    <w:p w14:paraId="2CD5745B" w14:textId="77777777" w:rsidR="008E6831" w:rsidRDefault="007E3F8C">
      <w:pPr>
        <w:pStyle w:val="Heading1"/>
        <w:spacing w:before="103"/>
        <w:ind w:left="400"/>
      </w:pPr>
      <w:bookmarkStart w:id="0" w:name="Methods"/>
      <w:bookmarkStart w:id="1" w:name="_bookmark0"/>
      <w:bookmarkEnd w:id="0"/>
      <w:bookmarkEnd w:id="1"/>
      <w:r>
        <w:rPr>
          <w:spacing w:val="-2"/>
        </w:rPr>
        <w:lastRenderedPageBreak/>
        <w:t>Methods</w:t>
      </w:r>
    </w:p>
    <w:p w14:paraId="13DD937D" w14:textId="77777777" w:rsidR="008E6831" w:rsidRDefault="007E3F8C">
      <w:pPr>
        <w:pStyle w:val="BodyText"/>
        <w:spacing w:before="277"/>
      </w:pPr>
      <w:bookmarkStart w:id="2" w:name="Read_Simulation"/>
      <w:bookmarkStart w:id="3" w:name="_bookmark1"/>
      <w:bookmarkEnd w:id="2"/>
      <w:bookmarkEnd w:id="3"/>
      <w:r>
        <w:rPr>
          <w:u w:val="single"/>
        </w:rPr>
        <w:t>S1</w:t>
      </w:r>
      <w:r>
        <w:rPr>
          <w:spacing w:val="-5"/>
          <w:u w:val="single"/>
        </w:rPr>
        <w:t xml:space="preserve"> </w:t>
      </w:r>
      <w:r>
        <w:rPr>
          <w:u w:val="single"/>
        </w:rPr>
        <w:t>Read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Simulation</w:t>
      </w:r>
    </w:p>
    <w:p w14:paraId="366FE060" w14:textId="77777777" w:rsidR="008E6831" w:rsidRDefault="007E3F8C">
      <w:pPr>
        <w:pStyle w:val="BodyText"/>
        <w:spacing w:before="165" w:line="256" w:lineRule="auto"/>
        <w:ind w:right="111"/>
        <w:jc w:val="both"/>
      </w:pPr>
      <w:r>
        <w:t>To simulate reads using the vg framework we generated pangenome graphs representing the haplotypes of HG002.</w:t>
      </w:r>
      <w:r>
        <w:rPr>
          <w:spacing w:val="29"/>
        </w:rPr>
        <w:t xml:space="preserve"> </w:t>
      </w:r>
      <w:r>
        <w:t>To build these graphs we used a reference genome (</w:t>
      </w:r>
      <w:r>
        <w:t>hs38d1) and a variant population dataset (GIAB HG002 version 4.2.1 high-confidence variant sets), using the vg construct command to build the pangenome graph.</w:t>
      </w:r>
      <w:r>
        <w:rPr>
          <w:spacing w:val="32"/>
        </w:rPr>
        <w:t xml:space="preserve"> </w:t>
      </w:r>
      <w:r>
        <w:t>Since the hs38d1 reference genome is also contained in the graph whose mapping to which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hs38d1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correctly </w:t>
      </w:r>
      <w:r>
        <w:rPr>
          <w:spacing w:val="-2"/>
        </w:rPr>
        <w:t>mapped.</w:t>
      </w:r>
    </w:p>
    <w:p w14:paraId="7CFFA507" w14:textId="77777777" w:rsidR="008E6831" w:rsidRDefault="007E3F8C">
      <w:pPr>
        <w:pStyle w:val="BodyText"/>
        <w:spacing w:before="2"/>
        <w:ind w:left="452"/>
        <w:jc w:val="both"/>
      </w:pPr>
      <w:r>
        <w:t>First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constructed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vg</w:t>
      </w:r>
      <w:r>
        <w:rPr>
          <w:spacing w:val="-6"/>
        </w:rPr>
        <w:t xml:space="preserve"> </w:t>
      </w:r>
      <w:r>
        <w:rPr>
          <w:spacing w:val="-2"/>
        </w:rPr>
        <w:t>container</w:t>
      </w:r>
    </w:p>
    <w:p w14:paraId="766AFBCB" w14:textId="654A0DD6" w:rsidR="008E6831" w:rsidRDefault="00F3138E">
      <w:pPr>
        <w:pStyle w:val="BodyText"/>
        <w:spacing w:before="18"/>
      </w:pPr>
      <w:hyperlink r:id="rId9" w:history="1">
        <w:r w:rsidRPr="007608AB">
          <w:rPr>
            <w:rStyle w:val="Hyperlink"/>
            <w:w w:val="125"/>
          </w:rPr>
          <w:t>https</w:t>
        </w:r>
        <w:r w:rsidRPr="007608AB">
          <w:rPr>
            <w:rStyle w:val="Hyperlink"/>
            <w:w w:val="125"/>
          </w:rPr>
          <w:t>:</w:t>
        </w:r>
        <w:r w:rsidRPr="007608AB">
          <w:rPr>
            <w:rStyle w:val="Hyperlink"/>
            <w:w w:val="125"/>
          </w:rPr>
          <w:t>//quay.io/vgteam/vg:ci-2890-655a9622c3d60e87f14b88d943fbd8554214a97</w:t>
        </w:r>
      </w:hyperlink>
      <w:r w:rsidR="007E3F8C">
        <w:rPr>
          <w:spacing w:val="-2"/>
          <w:w w:val="125"/>
        </w:rPr>
        <w:t>,</w:t>
      </w:r>
    </w:p>
    <w:p w14:paraId="014A9D80" w14:textId="4CE1E132" w:rsidR="008E6831" w:rsidRDefault="007E3F8C">
      <w:pPr>
        <w:pStyle w:val="BodyText"/>
        <w:spacing w:before="18" w:line="256" w:lineRule="auto"/>
        <w:ind w:right="111"/>
      </w:pPr>
      <w:r>
        <w:rPr>
          <w:w w:val="110"/>
        </w:rPr>
        <w:t>on</w:t>
      </w:r>
      <w:r>
        <w:rPr>
          <w:spacing w:val="76"/>
          <w:w w:val="110"/>
        </w:rPr>
        <w:t xml:space="preserve"> </w:t>
      </w:r>
      <w:r>
        <w:rPr>
          <w:w w:val="110"/>
        </w:rPr>
        <w:t>the</w:t>
      </w:r>
      <w:r>
        <w:rPr>
          <w:spacing w:val="76"/>
          <w:w w:val="110"/>
        </w:rPr>
        <w:t xml:space="preserve"> </w:t>
      </w:r>
      <w:r>
        <w:rPr>
          <w:w w:val="110"/>
        </w:rPr>
        <w:t>Genome-in-a-Bottle(GIAB)</w:t>
      </w:r>
      <w:r>
        <w:rPr>
          <w:spacing w:val="75"/>
          <w:w w:val="110"/>
        </w:rPr>
        <w:t xml:space="preserve"> </w:t>
      </w:r>
      <w:r>
        <w:rPr>
          <w:w w:val="110"/>
        </w:rPr>
        <w:t>HG002</w:t>
      </w:r>
      <w:r>
        <w:rPr>
          <w:spacing w:val="76"/>
          <w:w w:val="110"/>
        </w:rPr>
        <w:t xml:space="preserve"> </w:t>
      </w:r>
      <w:r>
        <w:rPr>
          <w:w w:val="110"/>
        </w:rPr>
        <w:t>sample</w:t>
      </w:r>
      <w:r>
        <w:rPr>
          <w:spacing w:val="76"/>
          <w:w w:val="110"/>
        </w:rPr>
        <w:t xml:space="preserve"> </w:t>
      </w:r>
      <w:r>
        <w:rPr>
          <w:w w:val="110"/>
        </w:rPr>
        <w:t>trio-phased</w:t>
      </w:r>
      <w:r>
        <w:rPr>
          <w:spacing w:val="76"/>
          <w:w w:val="110"/>
        </w:rPr>
        <w:t xml:space="preserve"> </w:t>
      </w:r>
      <w:r>
        <w:rPr>
          <w:w w:val="110"/>
        </w:rPr>
        <w:t>variant</w:t>
      </w:r>
      <w:r>
        <w:rPr>
          <w:spacing w:val="75"/>
          <w:w w:val="110"/>
        </w:rPr>
        <w:t xml:space="preserve"> </w:t>
      </w:r>
      <w:r>
        <w:rPr>
          <w:w w:val="110"/>
        </w:rPr>
        <w:t>data</w:t>
      </w:r>
      <w:r>
        <w:rPr>
          <w:spacing w:val="76"/>
          <w:w w:val="110"/>
        </w:rPr>
        <w:t xml:space="preserve"> </w:t>
      </w:r>
      <w:r>
        <w:rPr>
          <w:w w:val="110"/>
        </w:rPr>
        <w:t>from</w:t>
      </w:r>
      <w:r w:rsidR="00F3138E">
        <w:rPr>
          <w:w w:val="110"/>
        </w:rPr>
        <w:t xml:space="preserve"> </w:t>
      </w:r>
      <w:hyperlink r:id="rId10" w:history="1">
        <w:r w:rsidR="00F3138E" w:rsidRPr="007608AB">
          <w:rPr>
            <w:rStyle w:val="Hyperlink"/>
            <w:w w:val="110"/>
          </w:rPr>
          <w:t>https://ftp-trace.ncbi.nlm.nih.gov/giab/ftp/release/AshkenazimTrio/HG002_NA24385_son/NISTv4.2.1/GRCh38/SupplementaryFiles/HG002_GRCh38_1_22_v4.2.1_benchmark_phased_MHCassembly_StrandSeqANDTrio.vcf.gz</w:t>
        </w:r>
      </w:hyperlink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linear reference sequence </w:t>
      </w:r>
      <w:r>
        <w:rPr>
          <w:w w:val="120"/>
        </w:rPr>
        <w:t>GCA_000001405.15_GRCh38_no_alt_plus_hs38d1_analysis_set</w:t>
      </w:r>
    </w:p>
    <w:p w14:paraId="2688E9A1" w14:textId="67258E79" w:rsidR="008E6831" w:rsidRDefault="007E3F8C">
      <w:pPr>
        <w:pStyle w:val="BodyText"/>
        <w:tabs>
          <w:tab w:val="left" w:pos="3918"/>
          <w:tab w:val="left" w:pos="5268"/>
        </w:tabs>
        <w:spacing w:before="2" w:line="256" w:lineRule="auto"/>
        <w:ind w:right="111"/>
        <w:jc w:val="both"/>
      </w:pPr>
      <w:r>
        <w:rPr>
          <w:spacing w:val="-2"/>
          <w:w w:val="130"/>
        </w:rPr>
        <w:t>.compact_decoys.fna.gz</w:t>
      </w:r>
      <w:r w:rsidR="00F3138E">
        <w:t xml:space="preserve"> </w:t>
      </w:r>
      <w:r w:rsidR="00F3138E">
        <w:rPr>
          <w:spacing w:val="-4"/>
          <w:w w:val="130"/>
        </w:rPr>
        <w:t xml:space="preserve">from </w:t>
      </w:r>
      <w:hyperlink r:id="rId11" w:history="1">
        <w:r w:rsidR="00F3138E" w:rsidRPr="007608AB">
          <w:rPr>
            <w:rStyle w:val="Hyperlink"/>
          </w:rPr>
          <w:t>https://storage.googleapis.com/%20cmarkell-vg-wdl-dev/grch38_inputs/GCA_000001405.15_GRCh38_no_alt_plus_%20hs38d1_analysis_set.compact_decoys.fna.gz</w:t>
        </w:r>
      </w:hyperlink>
      <w:r>
        <w:rPr>
          <w:spacing w:val="-2"/>
          <w:w w:val="130"/>
        </w:rPr>
        <w:t>.</w:t>
      </w:r>
    </w:p>
    <w:p w14:paraId="6D778CD2" w14:textId="370E4421" w:rsidR="008E6831" w:rsidRDefault="007E3F8C">
      <w:pPr>
        <w:pStyle w:val="BodyText"/>
        <w:spacing w:line="256" w:lineRule="auto"/>
        <w:ind w:right="271"/>
      </w:pPr>
      <w:r>
        <w:t>Next, reads were simulated using the commands from the following script</w:t>
      </w:r>
      <w:r w:rsidR="00F3138E">
        <w:t xml:space="preserve"> </w:t>
      </w:r>
      <w:hyperlink r:id="rId12" w:history="1">
        <w:r w:rsidR="00F3138E" w:rsidRPr="007608AB">
          <w:rPr>
            <w:rStyle w:val="Hyperlink"/>
          </w:rPr>
          <w:t>https://github.com/cmarkello/vg-pedigree-paper/blob/main/scripts/wgs_mapping_simulation/sim_reads.sh</w:t>
        </w:r>
      </w:hyperlink>
      <w:r w:rsidR="00F3138E">
        <w:t>.</w:t>
      </w:r>
    </w:p>
    <w:p w14:paraId="1E6236A3" w14:textId="77777777" w:rsidR="008E6831" w:rsidRDefault="007E3F8C">
      <w:pPr>
        <w:pStyle w:val="BodyText"/>
        <w:spacing w:before="0" w:line="256" w:lineRule="auto"/>
        <w:ind w:right="111"/>
        <w:jc w:val="both"/>
      </w:pPr>
      <w:r>
        <w:t>The simulated reads were mapped using BWA-MEM-hs38d1 aga</w:t>
      </w:r>
      <w:r>
        <w:t>inst the linear reference, VG</w:t>
      </w:r>
      <w:r>
        <w:rPr>
          <w:spacing w:val="40"/>
        </w:rPr>
        <w:t xml:space="preserve"> </w:t>
      </w:r>
      <w:r>
        <w:t xml:space="preserve">Giraffe </w:t>
      </w:r>
      <w:r>
        <w:rPr>
          <w:w w:val="105"/>
        </w:rPr>
        <w:t xml:space="preserve">against </w:t>
      </w:r>
      <w:r>
        <w:rPr>
          <w:w w:val="125"/>
        </w:rPr>
        <w:t xml:space="preserve">Primary, </w:t>
      </w:r>
      <w:r>
        <w:rPr>
          <w:w w:val="105"/>
        </w:rPr>
        <w:t xml:space="preserve">1000GP and the </w:t>
      </w:r>
      <w:r>
        <w:rPr>
          <w:w w:val="125"/>
        </w:rPr>
        <w:t xml:space="preserve">Parental </w:t>
      </w:r>
      <w:r>
        <w:rPr>
          <w:w w:val="105"/>
        </w:rPr>
        <w:t>graph reference as produced by the VG</w:t>
      </w:r>
      <w:r>
        <w:rPr>
          <w:w w:val="125"/>
        </w:rPr>
        <w:t xml:space="preserve"> Pedigree </w:t>
      </w:r>
      <w:r>
        <w:rPr>
          <w:w w:val="105"/>
        </w:rPr>
        <w:t>workflow</w:t>
      </w:r>
      <w:r>
        <w:rPr>
          <w:spacing w:val="-15"/>
          <w:w w:val="105"/>
        </w:rPr>
        <w:t xml:space="preserve"> </w:t>
      </w:r>
      <w:r>
        <w:rPr>
          <w:w w:val="105"/>
        </w:rPr>
        <w:t>using</w:t>
      </w:r>
      <w:r>
        <w:rPr>
          <w:spacing w:val="-14"/>
          <w:w w:val="105"/>
        </w:rPr>
        <w:t xml:space="preserve"> </w:t>
      </w:r>
      <w:r>
        <w:rPr>
          <w:w w:val="105"/>
        </w:rPr>
        <w:t>commands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script</w:t>
      </w:r>
    </w:p>
    <w:p w14:paraId="38D6BB18" w14:textId="1C6F75A0" w:rsidR="008E6831" w:rsidRDefault="00F3138E">
      <w:pPr>
        <w:pStyle w:val="BodyText"/>
        <w:spacing w:line="256" w:lineRule="auto"/>
      </w:pPr>
      <w:hyperlink r:id="rId13" w:history="1">
        <w:r w:rsidRPr="007608AB">
          <w:rPr>
            <w:rStyle w:val="Hyperlink"/>
          </w:rPr>
          <w:t>https://github.com/cmarkello/vg-pedigree-paper/blob/main/scripts/wgs_mapping_simulation/run_mapevals.sh</w:t>
        </w:r>
      </w:hyperlink>
      <w:r>
        <w:t xml:space="preserve">. </w:t>
      </w:r>
      <w:r w:rsidR="007E3F8C">
        <w:rPr>
          <w:w w:val="110"/>
        </w:rPr>
        <w:t>Mappings</w:t>
      </w:r>
      <w:r w:rsidR="007E3F8C">
        <w:rPr>
          <w:spacing w:val="-5"/>
          <w:w w:val="110"/>
        </w:rPr>
        <w:t xml:space="preserve"> </w:t>
      </w:r>
      <w:r w:rsidR="007E3F8C">
        <w:rPr>
          <w:w w:val="110"/>
        </w:rPr>
        <w:t>made</w:t>
      </w:r>
      <w:r w:rsidR="007E3F8C">
        <w:rPr>
          <w:spacing w:val="-5"/>
          <w:w w:val="110"/>
        </w:rPr>
        <w:t xml:space="preserve"> </w:t>
      </w:r>
      <w:r w:rsidR="007E3F8C">
        <w:rPr>
          <w:w w:val="110"/>
        </w:rPr>
        <w:t>by</w:t>
      </w:r>
      <w:r w:rsidR="007E3F8C">
        <w:rPr>
          <w:spacing w:val="-5"/>
          <w:w w:val="110"/>
        </w:rPr>
        <w:t xml:space="preserve"> </w:t>
      </w:r>
      <w:r w:rsidR="007E3F8C">
        <w:rPr>
          <w:w w:val="110"/>
        </w:rPr>
        <w:t>BWA-MEM-hs38d1</w:t>
      </w:r>
      <w:r w:rsidR="007E3F8C">
        <w:rPr>
          <w:spacing w:val="-5"/>
          <w:w w:val="110"/>
        </w:rPr>
        <w:t xml:space="preserve"> </w:t>
      </w:r>
      <w:r w:rsidR="007E3F8C">
        <w:rPr>
          <w:w w:val="110"/>
        </w:rPr>
        <w:t>against</w:t>
      </w:r>
      <w:r w:rsidR="007E3F8C">
        <w:rPr>
          <w:spacing w:val="-5"/>
          <w:w w:val="110"/>
        </w:rPr>
        <w:t xml:space="preserve"> </w:t>
      </w:r>
      <w:r w:rsidR="007E3F8C">
        <w:rPr>
          <w:w w:val="110"/>
        </w:rPr>
        <w:t xml:space="preserve">the </w:t>
      </w:r>
      <w:r w:rsidR="007E3F8C">
        <w:rPr>
          <w:w w:val="105"/>
        </w:rPr>
        <w:t>linear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reference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were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injected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to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graph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space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using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the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same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sample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graph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of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HG002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and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hs38d1</w:t>
      </w:r>
      <w:r w:rsidR="007E3F8C">
        <w:rPr>
          <w:spacing w:val="-12"/>
          <w:w w:val="105"/>
        </w:rPr>
        <w:t xml:space="preserve"> </w:t>
      </w:r>
      <w:r w:rsidR="007E3F8C">
        <w:rPr>
          <w:w w:val="105"/>
        </w:rPr>
        <w:t>that was used to s</w:t>
      </w:r>
      <w:r w:rsidR="007E3F8C">
        <w:rPr>
          <w:w w:val="105"/>
        </w:rPr>
        <w:t>imulate reads.</w:t>
      </w:r>
    </w:p>
    <w:p w14:paraId="20D4642F" w14:textId="77777777" w:rsidR="008E6831" w:rsidRDefault="007E3F8C">
      <w:pPr>
        <w:pStyle w:val="BodyText"/>
        <w:spacing w:line="256" w:lineRule="auto"/>
      </w:pPr>
      <w:r>
        <w:t xml:space="preserve">Finally, the aligned reads were evaluated for mapping accuracy using the following commands from the </w:t>
      </w:r>
      <w:r>
        <w:rPr>
          <w:spacing w:val="-2"/>
        </w:rPr>
        <w:t>script</w:t>
      </w:r>
    </w:p>
    <w:p w14:paraId="10ED3354" w14:textId="3E21B40D" w:rsidR="008E6831" w:rsidRDefault="00F3138E">
      <w:pPr>
        <w:pStyle w:val="BodyText"/>
        <w:spacing w:line="256" w:lineRule="auto"/>
      </w:pPr>
      <w:hyperlink r:id="rId14" w:history="1">
        <w:r w:rsidRPr="007608AB">
          <w:rPr>
            <w:rStyle w:val="Hyperlink"/>
          </w:rPr>
          <w:t>https://github.com/cmarkello/vg-pedigree-paper/blob/main/scripts/wgs_mapping_simulation/run_mapevals.sh</w:t>
        </w:r>
      </w:hyperlink>
      <w:r>
        <w:t xml:space="preserve"> </w:t>
      </w:r>
      <w:r w:rsidR="007E3F8C">
        <w:t>followed</w:t>
      </w:r>
      <w:r w:rsidR="007E3F8C">
        <w:rPr>
          <w:spacing w:val="-12"/>
        </w:rPr>
        <w:t xml:space="preserve"> </w:t>
      </w:r>
      <w:r w:rsidR="007E3F8C">
        <w:t>by</w:t>
      </w:r>
      <w:r w:rsidR="007E3F8C">
        <w:rPr>
          <w:spacing w:val="-12"/>
        </w:rPr>
        <w:t xml:space="preserve"> </w:t>
      </w:r>
      <w:r w:rsidR="007E3F8C">
        <w:t>the</w:t>
      </w:r>
      <w:r w:rsidR="007E3F8C">
        <w:rPr>
          <w:spacing w:val="-12"/>
        </w:rPr>
        <w:t xml:space="preserve"> </w:t>
      </w:r>
      <w:r w:rsidR="007E3F8C">
        <w:t>rendering</w:t>
      </w:r>
      <w:r w:rsidR="007E3F8C">
        <w:rPr>
          <w:spacing w:val="-12"/>
        </w:rPr>
        <w:t xml:space="preserve"> </w:t>
      </w:r>
      <w:r w:rsidR="007E3F8C">
        <w:t>of</w:t>
      </w:r>
      <w:r w:rsidR="007E3F8C">
        <w:rPr>
          <w:spacing w:val="-12"/>
        </w:rPr>
        <w:t xml:space="preserve"> </w:t>
      </w:r>
      <w:r w:rsidR="007E3F8C">
        <w:t>receiver-operator-curves</w:t>
      </w:r>
      <w:r w:rsidR="007E3F8C">
        <w:rPr>
          <w:spacing w:val="-12"/>
        </w:rPr>
        <w:t xml:space="preserve"> </w:t>
      </w:r>
      <w:r w:rsidR="007E3F8C">
        <w:t>of</w:t>
      </w:r>
      <w:r w:rsidR="007E3F8C">
        <w:rPr>
          <w:spacing w:val="-12"/>
        </w:rPr>
        <w:t xml:space="preserve"> </w:t>
      </w:r>
      <w:r w:rsidR="007E3F8C">
        <w:t>the</w:t>
      </w:r>
      <w:r w:rsidR="007E3F8C">
        <w:rPr>
          <w:spacing w:val="-12"/>
        </w:rPr>
        <w:t xml:space="preserve"> </w:t>
      </w:r>
      <w:r w:rsidR="007E3F8C">
        <w:t>mapping</w:t>
      </w:r>
      <w:r w:rsidR="007E3F8C">
        <w:rPr>
          <w:spacing w:val="-12"/>
        </w:rPr>
        <w:t xml:space="preserve"> </w:t>
      </w:r>
      <w:r w:rsidR="007E3F8C">
        <w:t>results</w:t>
      </w:r>
      <w:r w:rsidR="007E3F8C">
        <w:rPr>
          <w:spacing w:val="-12"/>
        </w:rPr>
        <w:t xml:space="preserve"> </w:t>
      </w:r>
      <w:r w:rsidR="007E3F8C">
        <w:t>with</w:t>
      </w:r>
      <w:r w:rsidR="007E3F8C">
        <w:rPr>
          <w:spacing w:val="-12"/>
        </w:rPr>
        <w:t xml:space="preserve"> </w:t>
      </w:r>
      <w:r w:rsidR="007E3F8C">
        <w:t>the</w:t>
      </w:r>
      <w:r w:rsidR="007E3F8C">
        <w:rPr>
          <w:spacing w:val="-12"/>
        </w:rPr>
        <w:t xml:space="preserve"> </w:t>
      </w:r>
      <w:r w:rsidR="007E3F8C">
        <w:t>commands</w:t>
      </w:r>
      <w:r w:rsidR="007E3F8C">
        <w:rPr>
          <w:spacing w:val="-12"/>
        </w:rPr>
        <w:t xml:space="preserve"> </w:t>
      </w:r>
      <w:r w:rsidR="007E3F8C">
        <w:t>from</w:t>
      </w:r>
      <w:r w:rsidR="007E3F8C">
        <w:rPr>
          <w:spacing w:val="-12"/>
        </w:rPr>
        <w:t xml:space="preserve"> </w:t>
      </w:r>
      <w:r w:rsidR="007E3F8C">
        <w:t xml:space="preserve">the </w:t>
      </w:r>
      <w:r w:rsidR="007E3F8C">
        <w:rPr>
          <w:spacing w:val="-2"/>
        </w:rPr>
        <w:t>script</w:t>
      </w:r>
    </w:p>
    <w:p w14:paraId="76D6D27D" w14:textId="7B0BAD10" w:rsidR="008E6831" w:rsidRDefault="00F3138E">
      <w:pPr>
        <w:pStyle w:val="BodyText"/>
        <w:spacing w:before="0" w:line="256" w:lineRule="auto"/>
      </w:pPr>
      <w:hyperlink r:id="rId15" w:history="1">
        <w:r w:rsidRPr="007608AB">
          <w:rPr>
            <w:rStyle w:val="Hyperlink"/>
            <w:w w:val="105"/>
          </w:rPr>
          <w:t>https://github.com/cmarkello/vg-pedigree-paper/blob/main/scripts/wgs_mapping_simulation/plot_roc_simulated_mapped_reads.sh</w:t>
        </w:r>
      </w:hyperlink>
      <w:r>
        <w:rPr>
          <w:w w:val="105"/>
        </w:rPr>
        <w:t xml:space="preserve">. </w:t>
      </w:r>
      <w:r w:rsidR="007E3F8C">
        <w:rPr>
          <w:w w:val="105"/>
        </w:rPr>
        <w:t>Graph</w:t>
      </w:r>
      <w:r w:rsidR="007E3F8C">
        <w:rPr>
          <w:spacing w:val="40"/>
          <w:w w:val="105"/>
        </w:rPr>
        <w:t xml:space="preserve"> </w:t>
      </w:r>
      <w:r w:rsidR="007E3F8C">
        <w:rPr>
          <w:w w:val="105"/>
        </w:rPr>
        <w:t>Alignment</w:t>
      </w:r>
      <w:r w:rsidR="007E3F8C">
        <w:rPr>
          <w:spacing w:val="40"/>
          <w:w w:val="105"/>
        </w:rPr>
        <w:t xml:space="preserve"> </w:t>
      </w:r>
      <w:r w:rsidR="007E3F8C">
        <w:rPr>
          <w:w w:val="105"/>
        </w:rPr>
        <w:t>Map</w:t>
      </w:r>
      <w:r w:rsidR="007E3F8C">
        <w:rPr>
          <w:spacing w:val="80"/>
          <w:w w:val="105"/>
        </w:rPr>
        <w:t xml:space="preserve"> </w:t>
      </w:r>
      <w:r w:rsidR="007E3F8C">
        <w:rPr>
          <w:w w:val="105"/>
        </w:rPr>
        <w:t>(GAM)</w:t>
      </w:r>
      <w:r w:rsidR="007E3F8C">
        <w:rPr>
          <w:spacing w:val="-15"/>
          <w:w w:val="105"/>
        </w:rPr>
        <w:t xml:space="preserve"> </w:t>
      </w:r>
      <w:r w:rsidR="007E3F8C">
        <w:rPr>
          <w:w w:val="105"/>
        </w:rPr>
        <w:t>file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stats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were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computed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using</w:t>
      </w:r>
      <w:r w:rsidR="007E3F8C">
        <w:rPr>
          <w:spacing w:val="-15"/>
          <w:w w:val="105"/>
        </w:rPr>
        <w:t xml:space="preserve"> </w:t>
      </w:r>
      <w:r>
        <w:rPr>
          <w:w w:val="105"/>
        </w:rPr>
        <w:t>“</w:t>
      </w:r>
      <w:r w:rsidR="007E3F8C">
        <w:rPr>
          <w:w w:val="105"/>
        </w:rPr>
        <w:t>vg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stats</w:t>
      </w:r>
      <w:r>
        <w:rPr>
          <w:w w:val="105"/>
        </w:rPr>
        <w:t>”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from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VG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version</w:t>
      </w:r>
      <w:r w:rsidR="007E3F8C">
        <w:rPr>
          <w:spacing w:val="-15"/>
          <w:w w:val="105"/>
        </w:rPr>
        <w:t xml:space="preserve"> </w:t>
      </w:r>
      <w:r w:rsidR="007E3F8C">
        <w:rPr>
          <w:w w:val="120"/>
        </w:rPr>
        <w:t>v1.31.0.</w:t>
      </w:r>
      <w:r w:rsidR="007E3F8C">
        <w:rPr>
          <w:spacing w:val="4"/>
          <w:w w:val="120"/>
        </w:rPr>
        <w:t xml:space="preserve"> </w:t>
      </w:r>
      <w:r w:rsidR="007E3F8C">
        <w:rPr>
          <w:w w:val="105"/>
        </w:rPr>
        <w:t>Percent</w:t>
      </w:r>
      <w:r w:rsidR="007E3F8C">
        <w:rPr>
          <w:spacing w:val="-14"/>
          <w:w w:val="105"/>
        </w:rPr>
        <w:t xml:space="preserve"> </w:t>
      </w:r>
      <w:r w:rsidR="007E3F8C">
        <w:rPr>
          <w:w w:val="105"/>
        </w:rPr>
        <w:t>identity</w:t>
      </w:r>
      <w:r w:rsidR="007E3F8C">
        <w:rPr>
          <w:spacing w:val="-15"/>
          <w:w w:val="105"/>
        </w:rPr>
        <w:t xml:space="preserve"> </w:t>
      </w:r>
      <w:r w:rsidR="007E3F8C">
        <w:rPr>
          <w:w w:val="105"/>
        </w:rPr>
        <w:t xml:space="preserve">between </w:t>
      </w:r>
      <w:r w:rsidR="007E3F8C">
        <w:t>aligned</w:t>
      </w:r>
      <w:r w:rsidR="007E3F8C">
        <w:rPr>
          <w:spacing w:val="34"/>
        </w:rPr>
        <w:t xml:space="preserve"> </w:t>
      </w:r>
      <w:r w:rsidR="007E3F8C">
        <w:t>reads</w:t>
      </w:r>
      <w:r w:rsidR="007E3F8C">
        <w:rPr>
          <w:spacing w:val="34"/>
        </w:rPr>
        <w:t xml:space="preserve"> </w:t>
      </w:r>
      <w:r w:rsidR="007E3F8C">
        <w:t>and</w:t>
      </w:r>
      <w:r w:rsidR="007E3F8C">
        <w:rPr>
          <w:spacing w:val="34"/>
        </w:rPr>
        <w:t xml:space="preserve"> </w:t>
      </w:r>
      <w:r w:rsidR="007E3F8C">
        <w:t>the</w:t>
      </w:r>
      <w:r w:rsidR="007E3F8C">
        <w:rPr>
          <w:spacing w:val="34"/>
        </w:rPr>
        <w:t xml:space="preserve"> </w:t>
      </w:r>
      <w:r w:rsidR="007E3F8C">
        <w:t>reference</w:t>
      </w:r>
      <w:r w:rsidR="007E3F8C">
        <w:rPr>
          <w:spacing w:val="34"/>
        </w:rPr>
        <w:t xml:space="preserve"> </w:t>
      </w:r>
      <w:r w:rsidR="007E3F8C">
        <w:t>sequence</w:t>
      </w:r>
      <w:r w:rsidR="007E3F8C">
        <w:rPr>
          <w:spacing w:val="34"/>
        </w:rPr>
        <w:t xml:space="preserve"> </w:t>
      </w:r>
      <w:r w:rsidR="007E3F8C">
        <w:t>were</w:t>
      </w:r>
      <w:r w:rsidR="007E3F8C">
        <w:rPr>
          <w:spacing w:val="34"/>
        </w:rPr>
        <w:t xml:space="preserve"> </w:t>
      </w:r>
      <w:r w:rsidR="007E3F8C">
        <w:t>calculated</w:t>
      </w:r>
      <w:r w:rsidR="007E3F8C">
        <w:rPr>
          <w:spacing w:val="34"/>
        </w:rPr>
        <w:t xml:space="preserve"> </w:t>
      </w:r>
      <w:r w:rsidR="007E3F8C">
        <w:t>using</w:t>
      </w:r>
      <w:r w:rsidR="007E3F8C">
        <w:rPr>
          <w:spacing w:val="34"/>
        </w:rPr>
        <w:t xml:space="preserve"> </w:t>
      </w:r>
      <w:r>
        <w:t>“</w:t>
      </w:r>
      <w:r w:rsidR="007E3F8C">
        <w:t>vg</w:t>
      </w:r>
      <w:r w:rsidR="007E3F8C">
        <w:rPr>
          <w:spacing w:val="34"/>
        </w:rPr>
        <w:t xml:space="preserve"> </w:t>
      </w:r>
      <w:r w:rsidR="007E3F8C">
        <w:t>gamcompare</w:t>
      </w:r>
      <w:r>
        <w:t>”</w:t>
      </w:r>
      <w:r w:rsidR="007E3F8C">
        <w:rPr>
          <w:spacing w:val="34"/>
        </w:rPr>
        <w:t xml:space="preserve"> </w:t>
      </w:r>
      <w:r w:rsidR="007E3F8C">
        <w:t>from</w:t>
      </w:r>
      <w:r w:rsidR="007E3F8C">
        <w:rPr>
          <w:spacing w:val="34"/>
        </w:rPr>
        <w:t xml:space="preserve"> </w:t>
      </w:r>
      <w:r w:rsidR="007E3F8C">
        <w:t>VG</w:t>
      </w:r>
      <w:r w:rsidR="007E3F8C">
        <w:rPr>
          <w:spacing w:val="34"/>
        </w:rPr>
        <w:t xml:space="preserve"> </w:t>
      </w:r>
      <w:r w:rsidR="007E3F8C">
        <w:t xml:space="preserve">version </w:t>
      </w:r>
      <w:bookmarkStart w:id="4" w:name="Graph_Construction"/>
      <w:bookmarkStart w:id="5" w:name="_bookmark2"/>
      <w:bookmarkEnd w:id="4"/>
      <w:bookmarkEnd w:id="5"/>
      <w:r w:rsidR="007E3F8C">
        <w:rPr>
          <w:spacing w:val="-2"/>
          <w:w w:val="125"/>
        </w:rPr>
        <w:t>v1.31.0.</w:t>
      </w:r>
    </w:p>
    <w:p w14:paraId="2A55EF5C" w14:textId="77777777" w:rsidR="008E6831" w:rsidRDefault="008E6831">
      <w:pPr>
        <w:pStyle w:val="BodyText"/>
        <w:spacing w:before="10"/>
        <w:ind w:left="0"/>
        <w:rPr>
          <w:sz w:val="27"/>
        </w:rPr>
      </w:pPr>
    </w:p>
    <w:p w14:paraId="3DCC7044" w14:textId="77777777" w:rsidR="008E6831" w:rsidRDefault="007E3F8C">
      <w:pPr>
        <w:pStyle w:val="BodyText"/>
        <w:spacing w:before="0"/>
      </w:pPr>
      <w:r>
        <w:rPr>
          <w:u w:val="single"/>
        </w:rPr>
        <w:t>S2</w:t>
      </w:r>
      <w:r>
        <w:rPr>
          <w:spacing w:val="-5"/>
          <w:u w:val="single"/>
        </w:rPr>
        <w:t xml:space="preserve"> </w:t>
      </w:r>
      <w:r>
        <w:rPr>
          <w:u w:val="single"/>
        </w:rPr>
        <w:t>Graph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Construction</w:t>
      </w:r>
    </w:p>
    <w:p w14:paraId="66FBC45B" w14:textId="3D7C3610" w:rsidR="008E6831" w:rsidRDefault="007E3F8C">
      <w:pPr>
        <w:pStyle w:val="BodyText"/>
        <w:spacing w:before="166" w:line="256" w:lineRule="auto"/>
        <w:ind w:right="111"/>
        <w:jc w:val="both"/>
      </w:pPr>
      <w:r>
        <w:t>All</w:t>
      </w:r>
      <w:r>
        <w:rPr>
          <w:spacing w:val="40"/>
        </w:rPr>
        <w:t xml:space="preserve"> </w:t>
      </w:r>
      <w:r>
        <w:t>genome</w:t>
      </w:r>
      <w:r>
        <w:rPr>
          <w:spacing w:val="40"/>
        </w:rPr>
        <w:t xml:space="preserve"> </w:t>
      </w:r>
      <w:r>
        <w:t>graphs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1000GP</w:t>
      </w:r>
      <w:r>
        <w:rPr>
          <w:spacing w:val="40"/>
        </w:rPr>
        <w:t xml:space="preserve"> </w:t>
      </w:r>
      <w:r>
        <w:t>1000</w:t>
      </w:r>
      <w:r>
        <w:rPr>
          <w:spacing w:val="40"/>
        </w:rPr>
        <w:t xml:space="preserve"> </w:t>
      </w:r>
      <w:r>
        <w:t>Genomes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graph</w:t>
      </w:r>
      <w:r>
        <w:rPr>
          <w:spacing w:val="40"/>
        </w:rPr>
        <w:t xml:space="preserve"> </w:t>
      </w:r>
      <w:r>
        <w:t>reference</w:t>
      </w:r>
      <w:r>
        <w:rPr>
          <w:spacing w:val="40"/>
        </w:rPr>
        <w:t xml:space="preserve"> </w:t>
      </w:r>
      <w:r>
        <w:t>and the</w:t>
      </w:r>
      <w:r>
        <w:rPr>
          <w:spacing w:val="33"/>
          <w:w w:val="115"/>
        </w:rPr>
        <w:t xml:space="preserve"> </w:t>
      </w:r>
      <w:r>
        <w:rPr>
          <w:w w:val="115"/>
        </w:rPr>
        <w:t>Primary</w:t>
      </w:r>
      <w:r>
        <w:rPr>
          <w:spacing w:val="33"/>
          <w:w w:val="115"/>
        </w:rPr>
        <w:t xml:space="preserve"> </w:t>
      </w:r>
      <w:r>
        <w:t>linear</w:t>
      </w:r>
      <w:r>
        <w:rPr>
          <w:spacing w:val="40"/>
        </w:rPr>
        <w:t xml:space="preserve"> </w:t>
      </w:r>
      <w:r>
        <w:t>graph</w:t>
      </w:r>
      <w:r>
        <w:rPr>
          <w:spacing w:val="40"/>
        </w:rPr>
        <w:t xml:space="preserve"> </w:t>
      </w:r>
      <w:r>
        <w:t>reference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constructed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VG</w:t>
      </w:r>
      <w:r>
        <w:rPr>
          <w:spacing w:val="40"/>
        </w:rPr>
        <w:t xml:space="preserve"> </w:t>
      </w:r>
      <w:r>
        <w:t>version</w:t>
      </w:r>
      <w:r>
        <w:rPr>
          <w:spacing w:val="33"/>
          <w:w w:val="115"/>
        </w:rPr>
        <w:t xml:space="preserve"> </w:t>
      </w:r>
      <w:r>
        <w:rPr>
          <w:w w:val="115"/>
        </w:rPr>
        <w:t>v1.27.0.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custom</w:t>
      </w:r>
      <w:r>
        <w:rPr>
          <w:spacing w:val="40"/>
        </w:rPr>
        <w:t xml:space="preserve"> </w:t>
      </w:r>
      <w:r>
        <w:t>form 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GRCh38</w:t>
      </w:r>
      <w:r w:rsidR="00F3138E">
        <w:rPr>
          <w:spacing w:val="45"/>
        </w:rPr>
        <w:t xml:space="preserve"> </w:t>
      </w:r>
      <w:r w:rsidR="00F3138E">
        <w:t>canonical</w:t>
      </w:r>
      <w:r>
        <w:rPr>
          <w:spacing w:val="46"/>
        </w:rPr>
        <w:t xml:space="preserve"> </w:t>
      </w:r>
      <w:r>
        <w:t>FASTA</w:t>
      </w:r>
      <w:r>
        <w:rPr>
          <w:spacing w:val="45"/>
        </w:rPr>
        <w:t xml:space="preserve"> </w:t>
      </w:r>
      <w:r>
        <w:t>sequence</w:t>
      </w:r>
      <w:r>
        <w:rPr>
          <w:spacing w:val="45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t>generated</w:t>
      </w:r>
      <w:r>
        <w:rPr>
          <w:spacing w:val="46"/>
        </w:rPr>
        <w:t xml:space="preserve"> </w:t>
      </w:r>
      <w:r>
        <w:t>where</w:t>
      </w:r>
      <w:r>
        <w:rPr>
          <w:spacing w:val="45"/>
        </w:rPr>
        <w:t xml:space="preserve"> </w:t>
      </w:r>
      <w:r>
        <w:t>all</w:t>
      </w:r>
      <w:r>
        <w:rPr>
          <w:spacing w:val="45"/>
        </w:rPr>
        <w:t xml:space="preserve"> </w:t>
      </w:r>
      <w:r>
        <w:t>decoy</w:t>
      </w:r>
      <w:r>
        <w:rPr>
          <w:spacing w:val="46"/>
        </w:rPr>
        <w:t xml:space="preserve"> </w:t>
      </w:r>
      <w:r>
        <w:t>contigs</w:t>
      </w:r>
      <w:r>
        <w:rPr>
          <w:spacing w:val="45"/>
        </w:rPr>
        <w:t xml:space="preserve"> </w:t>
      </w:r>
      <w:r>
        <w:t>were</w:t>
      </w:r>
      <w:r>
        <w:rPr>
          <w:spacing w:val="45"/>
        </w:rPr>
        <w:t xml:space="preserve"> </w:t>
      </w:r>
      <w:r>
        <w:rPr>
          <w:spacing w:val="-2"/>
        </w:rPr>
        <w:t>merged</w:t>
      </w:r>
    </w:p>
    <w:p w14:paraId="63A8C739" w14:textId="77777777" w:rsidR="008E6831" w:rsidRDefault="008E6831">
      <w:pPr>
        <w:spacing w:line="256" w:lineRule="auto"/>
        <w:jc w:val="both"/>
        <w:sectPr w:rsidR="008E6831">
          <w:pgSz w:w="12240" w:h="15840"/>
          <w:pgMar w:top="1120" w:right="1400" w:bottom="1440" w:left="1400" w:header="0" w:footer="1254" w:gutter="0"/>
          <w:cols w:space="720"/>
        </w:sectPr>
      </w:pPr>
    </w:p>
    <w:p w14:paraId="5CEFD2B0" w14:textId="036FE49B" w:rsidR="008E6831" w:rsidRDefault="007E3F8C">
      <w:pPr>
        <w:pStyle w:val="BodyText"/>
        <w:spacing w:before="67" w:line="256" w:lineRule="auto"/>
        <w:ind w:right="111"/>
      </w:pPr>
      <w:r>
        <w:rPr>
          <w:w w:val="105"/>
        </w:rPr>
        <w:lastRenderedPageBreak/>
        <w:t>together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single</w:t>
      </w:r>
      <w:r>
        <w:rPr>
          <w:spacing w:val="-7"/>
          <w:w w:val="105"/>
        </w:rPr>
        <w:t xml:space="preserve"> </w:t>
      </w:r>
      <w:r>
        <w:rPr>
          <w:w w:val="105"/>
        </w:rPr>
        <w:t>decoy</w:t>
      </w:r>
      <w:r>
        <w:rPr>
          <w:spacing w:val="-7"/>
          <w:w w:val="105"/>
        </w:rPr>
        <w:t xml:space="preserve"> </w:t>
      </w:r>
      <w:r>
        <w:rPr>
          <w:w w:val="105"/>
        </w:rPr>
        <w:t>contig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reduce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contig</w:t>
      </w:r>
      <w:r>
        <w:rPr>
          <w:spacing w:val="-7"/>
          <w:w w:val="105"/>
        </w:rPr>
        <w:t xml:space="preserve"> </w:t>
      </w:r>
      <w:r>
        <w:rPr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file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at </w:t>
      </w:r>
      <w:hyperlink r:id="rId16" w:history="1">
        <w:r w:rsidR="005723F7" w:rsidRPr="007608AB">
          <w:rPr>
            <w:rStyle w:val="Hyperlink"/>
          </w:rPr>
          <w:t>https://storage.googleapis.com/cmarkell-vg-wdl-dev/grch38_inputs/GCA_000001405.15_GRCh38_no_alt_plus_hs38d1_analysis_set.compact_decoys.fna.gz</w:t>
        </w:r>
      </w:hyperlink>
      <w:r w:rsidR="005723F7">
        <w:t xml:space="preserve">. </w:t>
      </w:r>
      <w:r>
        <w:rPr>
          <w:spacing w:val="-2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FASTA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reference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framework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graph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references.</w:t>
      </w:r>
    </w:p>
    <w:p w14:paraId="777282E0" w14:textId="448E3930" w:rsidR="008E6831" w:rsidRDefault="007E3F8C">
      <w:pPr>
        <w:pStyle w:val="BodyText"/>
        <w:spacing w:line="256" w:lineRule="auto"/>
        <w:ind w:right="111" w:firstLine="338"/>
        <w:jc w:val="both"/>
      </w:pPr>
      <w:r>
        <w:rPr>
          <w:w w:val="110"/>
        </w:rPr>
        <w:t>All</w:t>
      </w:r>
      <w:r>
        <w:rPr>
          <w:spacing w:val="40"/>
          <w:w w:val="110"/>
        </w:rPr>
        <w:t xml:space="preserve"> </w:t>
      </w:r>
      <w:r>
        <w:rPr>
          <w:w w:val="110"/>
        </w:rPr>
        <w:t>methods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graph</w:t>
      </w:r>
      <w:r>
        <w:rPr>
          <w:spacing w:val="40"/>
          <w:w w:val="110"/>
        </w:rPr>
        <w:t xml:space="preserve"> </w:t>
      </w:r>
      <w:r>
        <w:rPr>
          <w:w w:val="110"/>
        </w:rPr>
        <w:t>construction</w:t>
      </w:r>
      <w:r>
        <w:rPr>
          <w:spacing w:val="40"/>
          <w:w w:val="110"/>
        </w:rPr>
        <w:t xml:space="preserve"> </w:t>
      </w:r>
      <w:r>
        <w:rPr>
          <w:w w:val="110"/>
        </w:rPr>
        <w:t>can</w:t>
      </w:r>
      <w:r>
        <w:rPr>
          <w:spacing w:val="40"/>
          <w:w w:val="110"/>
        </w:rPr>
        <w:t xml:space="preserve"> </w:t>
      </w:r>
      <w:r>
        <w:rPr>
          <w:w w:val="110"/>
        </w:rPr>
        <w:t>be</w:t>
      </w:r>
      <w:r>
        <w:rPr>
          <w:spacing w:val="40"/>
          <w:w w:val="110"/>
        </w:rPr>
        <w:t xml:space="preserve"> </w:t>
      </w:r>
      <w:r>
        <w:rPr>
          <w:w w:val="110"/>
        </w:rPr>
        <w:t>reproduced</w:t>
      </w:r>
      <w:r>
        <w:rPr>
          <w:spacing w:val="40"/>
          <w:w w:val="110"/>
        </w:rPr>
        <w:t xml:space="preserve"> </w:t>
      </w:r>
      <w:r>
        <w:rPr>
          <w:w w:val="110"/>
        </w:rPr>
        <w:t>using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following</w:t>
      </w:r>
      <w:r>
        <w:rPr>
          <w:spacing w:val="40"/>
          <w:w w:val="110"/>
        </w:rPr>
        <w:t xml:space="preserve"> </w:t>
      </w:r>
      <w:r>
        <w:rPr>
          <w:w w:val="110"/>
        </w:rPr>
        <w:t>scripts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from the script repository URL </w:t>
      </w:r>
      <w:hyperlink r:id="rId17" w:history="1">
        <w:r w:rsidR="005723F7" w:rsidRPr="007608AB">
          <w:rPr>
            <w:rStyle w:val="Hyperlink"/>
          </w:rPr>
          <w:t>https://github.com/cmarkello/vg-pedigree-paper/tree/main/scripts/graph_construction</w:t>
        </w:r>
      </w:hyperlink>
      <w:r w:rsidR="005723F7">
        <w:t>.</w:t>
      </w:r>
    </w:p>
    <w:p w14:paraId="7F13BC83" w14:textId="77777777" w:rsidR="008E6831" w:rsidRDefault="008E6831">
      <w:pPr>
        <w:pStyle w:val="BodyText"/>
        <w:spacing w:before="10"/>
        <w:ind w:left="0"/>
        <w:rPr>
          <w:sz w:val="27"/>
        </w:rPr>
      </w:pPr>
    </w:p>
    <w:p w14:paraId="3333F895" w14:textId="77777777" w:rsidR="008E6831" w:rsidRDefault="007E3F8C">
      <w:pPr>
        <w:pStyle w:val="BodyText"/>
        <w:spacing w:before="0"/>
      </w:pPr>
      <w:r>
        <w:rPr>
          <w:u w:val="single"/>
        </w:rPr>
        <w:t>S3</w:t>
      </w:r>
      <w:r>
        <w:rPr>
          <w:spacing w:val="-5"/>
          <w:u w:val="single"/>
        </w:rPr>
        <w:t xml:space="preserve"> </w:t>
      </w:r>
      <w:r>
        <w:rPr>
          <w:u w:val="single"/>
        </w:rPr>
        <w:t>Read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Mapping</w:t>
      </w:r>
    </w:p>
    <w:p w14:paraId="6BD443DE" w14:textId="77777777" w:rsidR="008E6831" w:rsidRDefault="007E3F8C">
      <w:pPr>
        <w:pStyle w:val="BodyText"/>
        <w:spacing w:before="165" w:line="256" w:lineRule="auto"/>
        <w:ind w:right="111"/>
        <w:jc w:val="both"/>
      </w:pPr>
      <w:r>
        <w:rPr>
          <w:w w:val="105"/>
        </w:rPr>
        <w:t>Real</w:t>
      </w:r>
      <w:r>
        <w:rPr>
          <w:spacing w:val="-7"/>
          <w:w w:val="105"/>
        </w:rPr>
        <w:t xml:space="preserve"> </w:t>
      </w:r>
      <w:r>
        <w:rPr>
          <w:w w:val="105"/>
        </w:rPr>
        <w:t>reads</w:t>
      </w:r>
      <w:r>
        <w:rPr>
          <w:spacing w:val="-7"/>
          <w:w w:val="105"/>
        </w:rPr>
        <w:t xml:space="preserve"> </w:t>
      </w:r>
      <w:r>
        <w:rPr>
          <w:w w:val="105"/>
        </w:rPr>
        <w:t>obtained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GIAB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7"/>
          <w:w w:val="105"/>
        </w:rPr>
        <w:t xml:space="preserve"> </w:t>
      </w:r>
      <w:r>
        <w:rPr>
          <w:w w:val="105"/>
        </w:rPr>
        <w:t>trios</w:t>
      </w:r>
      <w:r>
        <w:rPr>
          <w:spacing w:val="-7"/>
          <w:w w:val="105"/>
        </w:rPr>
        <w:t xml:space="preserve"> </w:t>
      </w:r>
      <w:r>
        <w:rPr>
          <w:w w:val="105"/>
        </w:rPr>
        <w:t>HG002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HG005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7"/>
          <w:w w:val="105"/>
        </w:rPr>
        <w:t xml:space="preserve"> </w:t>
      </w:r>
      <w:r>
        <w:rPr>
          <w:w w:val="105"/>
        </w:rPr>
        <w:t>mapped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mappers: Illumina’s</w:t>
      </w:r>
      <w:r>
        <w:rPr>
          <w:spacing w:val="-10"/>
          <w:w w:val="105"/>
        </w:rPr>
        <w:t xml:space="preserve"> </w:t>
      </w:r>
      <w:r>
        <w:rPr>
          <w:w w:val="105"/>
        </w:rPr>
        <w:t>Dragen-hs38d1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20"/>
        </w:rPr>
        <w:t>3.7.5,</w:t>
      </w:r>
      <w:r>
        <w:rPr>
          <w:spacing w:val="-16"/>
          <w:w w:val="120"/>
        </w:rPr>
        <w:t xml:space="preserve"> </w:t>
      </w:r>
      <w:r>
        <w:rPr>
          <w:w w:val="105"/>
        </w:rPr>
        <w:t>BWA-MEM-hs38d1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20"/>
        </w:rPr>
        <w:t>0.7.17-r1188,</w:t>
      </w:r>
      <w:r>
        <w:rPr>
          <w:spacing w:val="-16"/>
          <w:w w:val="120"/>
        </w:rPr>
        <w:t xml:space="preserve"> </w:t>
      </w:r>
      <w:r>
        <w:rPr>
          <w:w w:val="105"/>
        </w:rPr>
        <w:t>Giraffe</w:t>
      </w:r>
      <w:r>
        <w:rPr>
          <w:spacing w:val="-10"/>
          <w:w w:val="105"/>
        </w:rPr>
        <w:t xml:space="preserve"> </w:t>
      </w:r>
      <w:r>
        <w:rPr>
          <w:w w:val="105"/>
        </w:rPr>
        <w:t>from VG</w:t>
      </w:r>
      <w:r>
        <w:rPr>
          <w:spacing w:val="-3"/>
          <w:w w:val="105"/>
        </w:rPr>
        <w:t xml:space="preserve"> </w:t>
      </w:r>
      <w:r>
        <w:rPr>
          <w:w w:val="105"/>
        </w:rPr>
        <w:t>version</w:t>
      </w:r>
      <w:r>
        <w:rPr>
          <w:spacing w:val="-3"/>
          <w:w w:val="105"/>
        </w:rPr>
        <w:t xml:space="preserve"> </w:t>
      </w:r>
      <w:r>
        <w:rPr>
          <w:w w:val="120"/>
        </w:rPr>
        <w:t>v1.31.0,</w:t>
      </w:r>
      <w:r>
        <w:rPr>
          <w:spacing w:val="-11"/>
          <w:w w:val="120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VG</w:t>
      </w:r>
      <w:r>
        <w:rPr>
          <w:spacing w:val="-3"/>
          <w:w w:val="105"/>
        </w:rPr>
        <w:t xml:space="preserve"> </w:t>
      </w:r>
      <w:r>
        <w:rPr>
          <w:w w:val="105"/>
        </w:rPr>
        <w:t>Pedigree</w:t>
      </w:r>
      <w:r>
        <w:rPr>
          <w:spacing w:val="-3"/>
          <w:w w:val="105"/>
        </w:rPr>
        <w:t xml:space="preserve"> </w:t>
      </w:r>
      <w:r>
        <w:rPr>
          <w:w w:val="105"/>
        </w:rPr>
        <w:t>mapping</w:t>
      </w:r>
      <w:r>
        <w:rPr>
          <w:spacing w:val="-3"/>
          <w:w w:val="105"/>
        </w:rPr>
        <w:t xml:space="preserve"> </w:t>
      </w:r>
      <w:r>
        <w:rPr>
          <w:w w:val="105"/>
        </w:rPr>
        <w:t>workflow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VG</w:t>
      </w:r>
      <w:r>
        <w:rPr>
          <w:spacing w:val="-3"/>
          <w:w w:val="105"/>
        </w:rPr>
        <w:t xml:space="preserve"> </w:t>
      </w:r>
      <w:r>
        <w:rPr>
          <w:w w:val="105"/>
        </w:rPr>
        <w:t>version</w:t>
      </w:r>
      <w:r>
        <w:rPr>
          <w:spacing w:val="-3"/>
          <w:w w:val="105"/>
        </w:rPr>
        <w:t xml:space="preserve"> </w:t>
      </w:r>
      <w:r>
        <w:rPr>
          <w:w w:val="120"/>
        </w:rPr>
        <w:t>v1.31.0.</w:t>
      </w:r>
    </w:p>
    <w:p w14:paraId="493C9063" w14:textId="1223B994" w:rsidR="008E6831" w:rsidRDefault="007E3F8C">
      <w:pPr>
        <w:pStyle w:val="BodyText"/>
        <w:spacing w:line="256" w:lineRule="auto"/>
        <w:ind w:right="111"/>
        <w:jc w:val="both"/>
      </w:pPr>
      <w:r>
        <w:rPr>
          <w:w w:val="105"/>
        </w:rPr>
        <w:t xml:space="preserve">The commands for running Illumina’s Dragen-hs38d1 module are described in the script from the </w:t>
      </w:r>
      <w:r>
        <w:rPr>
          <w:w w:val="110"/>
        </w:rPr>
        <w:t xml:space="preserve">following URL: </w:t>
      </w:r>
      <w:r w:rsidR="005723F7">
        <w:fldChar w:fldCharType="begin"/>
      </w:r>
      <w:r w:rsidR="005723F7">
        <w:instrText xml:space="preserve"> HYPERLINK "</w:instrText>
      </w:r>
      <w:r w:rsidR="005723F7" w:rsidRPr="005723F7">
        <w:instrText>https://github.com/cmarkello/vg-pedigree-paper/blob/main/scripts/wgs_mapping_experiments/Dragen-hs38d1_map.sh</w:instrText>
      </w:r>
      <w:r w:rsidR="005723F7">
        <w:instrText xml:space="preserve">" </w:instrText>
      </w:r>
      <w:r w:rsidR="005723F7">
        <w:fldChar w:fldCharType="separate"/>
      </w:r>
      <w:r w:rsidR="005723F7" w:rsidRPr="007608AB">
        <w:rPr>
          <w:rStyle w:val="Hyperlink"/>
        </w:rPr>
        <w:t>https://github.com/cmarkello/vg-pedigree-paper/blob/main/scripts/wgs_mapping_experiments/Dragen-hs38d1_map.sh</w:t>
      </w:r>
      <w:r w:rsidR="005723F7">
        <w:fldChar w:fldCharType="end"/>
      </w:r>
      <w:r w:rsidR="005723F7">
        <w:t xml:space="preserve">. </w:t>
      </w:r>
    </w:p>
    <w:p w14:paraId="337BFFCE" w14:textId="502DA58E" w:rsidR="008E6831" w:rsidRDefault="007E3F8C">
      <w:pPr>
        <w:pStyle w:val="BodyText"/>
        <w:spacing w:line="256" w:lineRule="auto"/>
        <w:ind w:right="111"/>
      </w:pPr>
      <w:r>
        <w:rPr>
          <w:w w:val="105"/>
        </w:rPr>
        <w:t xml:space="preserve">The commands for running BWA-MEM-hs38d1 are described in the script from the URL: </w:t>
      </w:r>
      <w:hyperlink r:id="rId18" w:history="1">
        <w:r w:rsidR="005723F7" w:rsidRPr="007608AB">
          <w:rPr>
            <w:rStyle w:val="Hyperlink"/>
          </w:rPr>
          <w:t>https://github.com/cmarkello/vg-pedigree-paper/blob/main/scripts/wgs_mapping_experiments/bwamem_map.sh</w:t>
        </w:r>
      </w:hyperlink>
      <w:r w:rsidR="005723F7">
        <w:t xml:space="preserve">. </w:t>
      </w:r>
    </w:p>
    <w:p w14:paraId="37115382" w14:textId="19BB722E" w:rsidR="008E6831" w:rsidRDefault="007E3F8C">
      <w:pPr>
        <w:pStyle w:val="BodyText"/>
        <w:spacing w:line="256" w:lineRule="auto"/>
        <w:ind w:right="111"/>
      </w:pP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commands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running</w:t>
      </w:r>
      <w:r>
        <w:rPr>
          <w:spacing w:val="40"/>
          <w:w w:val="110"/>
        </w:rPr>
        <w:t xml:space="preserve"> </w:t>
      </w:r>
      <w:r>
        <w:rPr>
          <w:w w:val="110"/>
        </w:rPr>
        <w:t>VG</w:t>
      </w:r>
      <w:r>
        <w:rPr>
          <w:spacing w:val="40"/>
          <w:w w:val="110"/>
        </w:rPr>
        <w:t xml:space="preserve"> </w:t>
      </w:r>
      <w:r>
        <w:rPr>
          <w:w w:val="110"/>
        </w:rPr>
        <w:t>Giraffe</w:t>
      </w:r>
      <w:r>
        <w:rPr>
          <w:spacing w:val="40"/>
          <w:w w:val="110"/>
        </w:rPr>
        <w:t xml:space="preserve"> </w:t>
      </w:r>
      <w:r>
        <w:rPr>
          <w:w w:val="110"/>
        </w:rPr>
        <w:t>are</w:t>
      </w:r>
      <w:r>
        <w:rPr>
          <w:spacing w:val="40"/>
          <w:w w:val="110"/>
        </w:rPr>
        <w:t xml:space="preserve"> </w:t>
      </w:r>
      <w:r>
        <w:rPr>
          <w:w w:val="110"/>
        </w:rPr>
        <w:t>described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script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URL:</w:t>
      </w:r>
      <w:r w:rsidR="00EF1CED">
        <w:t xml:space="preserve"> </w:t>
      </w:r>
      <w:hyperlink r:id="rId19" w:history="1">
        <w:r w:rsidR="00EF1CED" w:rsidRPr="007608AB">
          <w:rPr>
            <w:rStyle w:val="Hyperlink"/>
            <w:w w:val="110"/>
          </w:rPr>
          <w:t>https://github.com/cmarkello/vg-pedigree-paper/blob/main/scripts/wgs_mapping_experiments/giraffe_map.sh</w:t>
        </w:r>
      </w:hyperlink>
      <w:r w:rsidR="00EF1CED">
        <w:rPr>
          <w:w w:val="110"/>
        </w:rPr>
        <w:t>.</w:t>
      </w:r>
    </w:p>
    <w:p w14:paraId="2EBD7B9E" w14:textId="29128FA5" w:rsidR="008E6831" w:rsidRDefault="007E3F8C">
      <w:pPr>
        <w:pStyle w:val="BodyText"/>
        <w:spacing w:line="256" w:lineRule="auto"/>
        <w:ind w:right="111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commands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running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VG</w:t>
      </w:r>
      <w:r>
        <w:rPr>
          <w:spacing w:val="15"/>
          <w:w w:val="105"/>
        </w:rPr>
        <w:t xml:space="preserve"> </w:t>
      </w:r>
      <w:r>
        <w:rPr>
          <w:w w:val="105"/>
        </w:rPr>
        <w:t>Pedigr</w:t>
      </w:r>
      <w:r>
        <w:rPr>
          <w:w w:val="105"/>
        </w:rPr>
        <w:t>ee</w:t>
      </w:r>
      <w:r>
        <w:rPr>
          <w:spacing w:val="16"/>
          <w:w w:val="105"/>
        </w:rPr>
        <w:t xml:space="preserve"> </w:t>
      </w:r>
      <w:r>
        <w:rPr>
          <w:w w:val="105"/>
        </w:rPr>
        <w:t>workflow</w:t>
      </w:r>
      <w:r>
        <w:rPr>
          <w:spacing w:val="15"/>
          <w:w w:val="105"/>
        </w:rPr>
        <w:t xml:space="preserve"> </w:t>
      </w:r>
      <w:r>
        <w:rPr>
          <w:w w:val="105"/>
        </w:rPr>
        <w:t>are</w:t>
      </w:r>
      <w:r>
        <w:rPr>
          <w:spacing w:val="16"/>
          <w:w w:val="105"/>
        </w:rPr>
        <w:t xml:space="preserve"> </w:t>
      </w:r>
      <w:r>
        <w:rPr>
          <w:w w:val="105"/>
        </w:rPr>
        <w:t>described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script</w:t>
      </w:r>
      <w:r>
        <w:rPr>
          <w:spacing w:val="16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URL: </w:t>
      </w:r>
      <w:hyperlink r:id="rId20" w:history="1">
        <w:r w:rsidR="005723F7" w:rsidRPr="007608AB">
          <w:rPr>
            <w:rStyle w:val="Hyperlink"/>
          </w:rPr>
          <w:t>https://github.com/cmarkello/vg-pedigree-paper/blob/main/scripts/wgs_mapping_experiments/giraffe_pedigree_map.sh</w:t>
        </w:r>
      </w:hyperlink>
      <w:r w:rsidR="005723F7">
        <w:t xml:space="preserve">. </w:t>
      </w:r>
    </w:p>
    <w:p w14:paraId="363C2AA0" w14:textId="77777777" w:rsidR="008E6831" w:rsidRDefault="008E6831">
      <w:pPr>
        <w:pStyle w:val="BodyText"/>
        <w:spacing w:before="9"/>
        <w:ind w:left="0"/>
        <w:rPr>
          <w:sz w:val="27"/>
        </w:rPr>
      </w:pPr>
    </w:p>
    <w:p w14:paraId="3D3C07E1" w14:textId="77777777" w:rsidR="008E6831" w:rsidRDefault="007E3F8C">
      <w:pPr>
        <w:pStyle w:val="BodyText"/>
        <w:spacing w:before="0" w:line="424" w:lineRule="auto"/>
        <w:ind w:right="6013"/>
      </w:pPr>
      <w:r>
        <w:rPr>
          <w:spacing w:val="-2"/>
          <w:u w:val="single"/>
        </w:rPr>
        <w:t>S4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Variant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Calling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Evaluation</w:t>
      </w:r>
      <w:r>
        <w:rPr>
          <w:spacing w:val="-2"/>
        </w:rPr>
        <w:t xml:space="preserve"> </w:t>
      </w:r>
      <w:bookmarkStart w:id="6" w:name="Variant_Callers"/>
      <w:bookmarkStart w:id="7" w:name="_bookmark5"/>
      <w:bookmarkEnd w:id="6"/>
      <w:bookmarkEnd w:id="7"/>
      <w:r>
        <w:rPr>
          <w:u w:val="single"/>
        </w:rPr>
        <w:t>S4.1 Variant Callers</w:t>
      </w:r>
    </w:p>
    <w:p w14:paraId="43070EB7" w14:textId="77777777" w:rsidR="008E6831" w:rsidRDefault="007E3F8C">
      <w:pPr>
        <w:pStyle w:val="BodyText"/>
        <w:spacing w:before="0" w:line="223" w:lineRule="exact"/>
        <w:jc w:val="both"/>
      </w:pPr>
      <w:r>
        <w:t>We used two different var</w:t>
      </w:r>
      <w:r>
        <w:t>iant</w:t>
      </w:r>
      <w:r>
        <w:rPr>
          <w:spacing w:val="1"/>
        </w:rPr>
        <w:t xml:space="preserve"> </w:t>
      </w:r>
      <w:r>
        <w:t>callers for the purposes</w:t>
      </w:r>
      <w:r>
        <w:rPr>
          <w:spacing w:val="1"/>
        </w:rPr>
        <w:t xml:space="preserve"> </w:t>
      </w:r>
      <w:r>
        <w:t>of evaluating robustness in</w:t>
      </w:r>
      <w:r>
        <w:rPr>
          <w:spacing w:val="1"/>
        </w:rPr>
        <w:t xml:space="preserve"> </w:t>
      </w:r>
      <w:r>
        <w:t xml:space="preserve">mapping </w:t>
      </w:r>
      <w:r>
        <w:rPr>
          <w:spacing w:val="-2"/>
        </w:rPr>
        <w:t>performance.</w:t>
      </w:r>
    </w:p>
    <w:p w14:paraId="00CC635E" w14:textId="77777777" w:rsidR="008E6831" w:rsidRDefault="007E3F8C">
      <w:pPr>
        <w:pStyle w:val="BodyText"/>
        <w:spacing w:before="18" w:line="256" w:lineRule="auto"/>
        <w:ind w:right="111"/>
        <w:jc w:val="both"/>
      </w:pPr>
      <w:r>
        <w:rPr>
          <w:spacing w:val="-2"/>
          <w:w w:val="105"/>
        </w:rPr>
        <w:t>Google’s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DeepTrio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version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1.1.0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variant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caller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choice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Illumina’s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Dragen- hs38d1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module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version</w:t>
      </w:r>
      <w:r>
        <w:rPr>
          <w:spacing w:val="-5"/>
          <w:w w:val="105"/>
        </w:rPr>
        <w:t xml:space="preserve"> </w:t>
      </w:r>
      <w:r>
        <w:rPr>
          <w:spacing w:val="-2"/>
          <w:w w:val="125"/>
        </w:rPr>
        <w:t>3.7.5</w:t>
      </w:r>
      <w:r>
        <w:rPr>
          <w:spacing w:val="-16"/>
          <w:w w:val="125"/>
        </w:rPr>
        <w:t xml:space="preserve"> </w:t>
      </w:r>
      <w:r>
        <w:rPr>
          <w:spacing w:val="-2"/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variant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caller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alternative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method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comparison.</w:t>
      </w:r>
    </w:p>
    <w:p w14:paraId="3C0CBB4E" w14:textId="77777777" w:rsidR="008E6831" w:rsidRDefault="007E3F8C">
      <w:pPr>
        <w:pStyle w:val="BodyText"/>
        <w:spacing w:line="256" w:lineRule="auto"/>
        <w:ind w:right="111" w:firstLine="338"/>
        <w:jc w:val="both"/>
      </w:pPr>
      <w:r>
        <w:t>All mapped HG002 and HG005 trio samples from each of the mappers from Section S3 were called using both variant callers.</w:t>
      </w:r>
      <w:r>
        <w:rPr>
          <w:spacing w:val="40"/>
        </w:rPr>
        <w:t xml:space="preserve"> </w:t>
      </w:r>
      <w:r>
        <w:t xml:space="preserve">For DeepTrio calling, the default model that comes with version </w:t>
      </w:r>
      <w:r>
        <w:rPr>
          <w:w w:val="125"/>
        </w:rPr>
        <w:t>1.1.0</w:t>
      </w:r>
      <w:r>
        <w:rPr>
          <w:spacing w:val="-4"/>
          <w:w w:val="125"/>
        </w:rPr>
        <w:t xml:space="preserve"> </w:t>
      </w:r>
      <w:r>
        <w:t>was used to call genotypes over th</w:t>
      </w:r>
      <w:r>
        <w:t>e whole genome for each sample.</w:t>
      </w:r>
      <w:r>
        <w:rPr>
          <w:spacing w:val="40"/>
        </w:rPr>
        <w:t xml:space="preserve"> </w:t>
      </w:r>
      <w:r>
        <w:t>For DeepTrio calling using the models that were trained using the VG Giraffe-based alignments were run on chromosome 20 since that contig was held-out during the training process described in S4.2.</w:t>
      </w:r>
    </w:p>
    <w:p w14:paraId="4F7A74FB" w14:textId="77777777" w:rsidR="008E6831" w:rsidRDefault="007E3F8C">
      <w:pPr>
        <w:pStyle w:val="BodyText"/>
        <w:spacing w:line="256" w:lineRule="auto"/>
        <w:ind w:right="111" w:firstLine="338"/>
        <w:jc w:val="both"/>
      </w:pPr>
      <w:r>
        <w:rPr>
          <w:spacing w:val="-2"/>
          <w:w w:val="105"/>
        </w:rPr>
        <w:t>Called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variants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subse</w:t>
      </w:r>
      <w:r>
        <w:rPr>
          <w:spacing w:val="-2"/>
          <w:w w:val="105"/>
        </w:rPr>
        <w:t>quently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evaluated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running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Illumina’s</w:t>
      </w:r>
      <w:r>
        <w:rPr>
          <w:spacing w:val="-3"/>
          <w:w w:val="105"/>
        </w:rPr>
        <w:t xml:space="preserve"> </w:t>
      </w:r>
      <w:r>
        <w:rPr>
          <w:spacing w:val="-2"/>
          <w:w w:val="125"/>
        </w:rPr>
        <w:t>Hap.py</w:t>
      </w:r>
      <w:r>
        <w:rPr>
          <w:spacing w:val="-14"/>
          <w:w w:val="125"/>
        </w:rPr>
        <w:t xml:space="preserve"> </w:t>
      </w:r>
      <w:r>
        <w:rPr>
          <w:spacing w:val="-2"/>
          <w:w w:val="105"/>
        </w:rPr>
        <w:t>version</w:t>
      </w:r>
      <w:r>
        <w:rPr>
          <w:spacing w:val="-3"/>
          <w:w w:val="105"/>
        </w:rPr>
        <w:t xml:space="preserve"> </w:t>
      </w:r>
      <w:r>
        <w:rPr>
          <w:spacing w:val="-2"/>
          <w:w w:val="125"/>
        </w:rPr>
        <w:t>0.3.12</w:t>
      </w:r>
      <w:r>
        <w:rPr>
          <w:spacing w:val="-14"/>
          <w:w w:val="125"/>
        </w:rPr>
        <w:t xml:space="preserve"> </w:t>
      </w:r>
      <w:r>
        <w:rPr>
          <w:spacing w:val="-2"/>
          <w:w w:val="105"/>
        </w:rPr>
        <w:t xml:space="preserve">from </w:t>
      </w:r>
      <w:r>
        <w:rPr>
          <w:w w:val="105"/>
        </w:rPr>
        <w:t xml:space="preserve">the container </w:t>
      </w:r>
      <w:r>
        <w:rPr>
          <w:w w:val="125"/>
        </w:rPr>
        <w:t xml:space="preserve">jmcdani20/hap.py:v0.3.12 </w:t>
      </w:r>
      <w:r>
        <w:rPr>
          <w:w w:val="105"/>
        </w:rPr>
        <w:t xml:space="preserve">and RealTimeGenomics’ </w:t>
      </w:r>
      <w:r>
        <w:rPr>
          <w:w w:val="125"/>
        </w:rPr>
        <w:t xml:space="preserve">vcfeval </w:t>
      </w:r>
      <w:r>
        <w:rPr>
          <w:w w:val="105"/>
        </w:rPr>
        <w:t xml:space="preserve">version </w:t>
      </w:r>
      <w:r>
        <w:rPr>
          <w:w w:val="125"/>
        </w:rPr>
        <w:t xml:space="preserve">3.12.1 </w:t>
      </w:r>
      <w:r>
        <w:rPr>
          <w:w w:val="105"/>
        </w:rPr>
        <w:t>using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GIAB</w:t>
      </w:r>
      <w:r>
        <w:rPr>
          <w:spacing w:val="-8"/>
          <w:w w:val="105"/>
        </w:rPr>
        <w:t xml:space="preserve"> </w:t>
      </w:r>
      <w:r>
        <w:rPr>
          <w:w w:val="105"/>
        </w:rPr>
        <w:t>version</w:t>
      </w:r>
      <w:r>
        <w:rPr>
          <w:spacing w:val="-8"/>
          <w:w w:val="105"/>
        </w:rPr>
        <w:t xml:space="preserve"> </w:t>
      </w:r>
      <w:r>
        <w:rPr>
          <w:w w:val="125"/>
        </w:rPr>
        <w:t>4.2.1</w:t>
      </w:r>
      <w:r>
        <w:rPr>
          <w:spacing w:val="-18"/>
          <w:w w:val="125"/>
        </w:rPr>
        <w:t xml:space="preserve"> </w:t>
      </w:r>
      <w:r>
        <w:rPr>
          <w:w w:val="105"/>
        </w:rPr>
        <w:t>truth-sets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HG002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HG005</w:t>
      </w:r>
      <w:r>
        <w:rPr>
          <w:spacing w:val="-8"/>
          <w:w w:val="105"/>
        </w:rPr>
        <w:t xml:space="preserve"> </w:t>
      </w:r>
      <w:r>
        <w:rPr>
          <w:w w:val="105"/>
        </w:rPr>
        <w:t>samples.</w:t>
      </w:r>
    </w:p>
    <w:p w14:paraId="27E697BA" w14:textId="6C6BBE2E" w:rsidR="008E6831" w:rsidRDefault="007E3F8C">
      <w:pPr>
        <w:pStyle w:val="BodyText"/>
        <w:spacing w:line="256" w:lineRule="auto"/>
        <w:ind w:right="111" w:firstLine="338"/>
        <w:jc w:val="both"/>
      </w:pPr>
      <w:r>
        <w:rPr>
          <w:w w:val="110"/>
        </w:rPr>
        <w:t>Commands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running</w:t>
      </w:r>
      <w:r>
        <w:rPr>
          <w:spacing w:val="-9"/>
          <w:w w:val="110"/>
        </w:rPr>
        <w:t xml:space="preserve"> </w:t>
      </w:r>
      <w:r>
        <w:rPr>
          <w:w w:val="110"/>
        </w:rPr>
        <w:t>all</w:t>
      </w:r>
      <w:r>
        <w:rPr>
          <w:spacing w:val="-9"/>
          <w:w w:val="110"/>
        </w:rPr>
        <w:t xml:space="preserve"> </w:t>
      </w:r>
      <w:r>
        <w:rPr>
          <w:w w:val="110"/>
        </w:rPr>
        <w:t>variant</w:t>
      </w:r>
      <w:r>
        <w:rPr>
          <w:spacing w:val="-9"/>
          <w:w w:val="110"/>
        </w:rPr>
        <w:t xml:space="preserve"> </w:t>
      </w:r>
      <w:r>
        <w:rPr>
          <w:w w:val="110"/>
        </w:rPr>
        <w:t>calling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evaluations</w:t>
      </w:r>
      <w:r>
        <w:rPr>
          <w:spacing w:val="-9"/>
          <w:w w:val="110"/>
        </w:rPr>
        <w:t xml:space="preserve"> </w:t>
      </w:r>
      <w:r>
        <w:rPr>
          <w:w w:val="110"/>
        </w:rPr>
        <w:t>can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found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scripts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located in the following URL: </w:t>
      </w:r>
      <w:hyperlink r:id="rId21" w:history="1">
        <w:r w:rsidR="00EF1CED" w:rsidRPr="007608AB">
          <w:rPr>
            <w:rStyle w:val="Hyperlink"/>
          </w:rPr>
          <w:t>https://github.com/cmarkello/vg-pedigree-paper/tree/main/scripts/wgs_calling_experiments</w:t>
        </w:r>
      </w:hyperlink>
      <w:r w:rsidR="00EF1CED">
        <w:t>.</w:t>
      </w:r>
    </w:p>
    <w:p w14:paraId="54578C8A" w14:textId="77777777" w:rsidR="008E6831" w:rsidRDefault="008E6831">
      <w:pPr>
        <w:spacing w:line="256" w:lineRule="auto"/>
        <w:jc w:val="both"/>
        <w:sectPr w:rsidR="008E6831">
          <w:pgSz w:w="12240" w:h="15840"/>
          <w:pgMar w:top="1180" w:right="1400" w:bottom="1440" w:left="1400" w:header="0" w:footer="1254" w:gutter="0"/>
          <w:cols w:space="720"/>
        </w:sectPr>
      </w:pPr>
    </w:p>
    <w:p w14:paraId="3DB77F65" w14:textId="77777777" w:rsidR="008E6831" w:rsidRDefault="007E3F8C">
      <w:pPr>
        <w:pStyle w:val="BodyText"/>
        <w:spacing w:before="67"/>
      </w:pPr>
      <w:r>
        <w:rPr>
          <w:spacing w:val="-2"/>
          <w:u w:val="single"/>
        </w:rPr>
        <w:lastRenderedPageBreak/>
        <w:t>S4.2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DeepTrio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DeepVariant Training</w:t>
      </w:r>
    </w:p>
    <w:p w14:paraId="439F29CC" w14:textId="77777777" w:rsidR="008E6831" w:rsidRDefault="007E3F8C">
      <w:pPr>
        <w:pStyle w:val="BodyText"/>
        <w:spacing w:before="165" w:line="256" w:lineRule="auto"/>
        <w:ind w:right="111"/>
        <w:jc w:val="both"/>
      </w:pPr>
      <w:r>
        <w:t>To enable DeepTrio to make maximal use of the pedigree graph, DeepTrio was re-trained on samples mapped against the pangenome graph.</w:t>
      </w:r>
      <w:r>
        <w:rPr>
          <w:spacing w:val="40"/>
        </w:rPr>
        <w:t xml:space="preserve"> </w:t>
      </w:r>
      <w:r>
        <w:t>Re-training used two trios, HG002-HG003-HG004 and HG005- HG006-HG007. Each</w:t>
      </w:r>
      <w:r>
        <w:rPr>
          <w:spacing w:val="-12"/>
        </w:rPr>
        <w:t xml:space="preserve"> </w:t>
      </w:r>
      <w:r>
        <w:t>sample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mapped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35x</w:t>
      </w:r>
      <w:r>
        <w:rPr>
          <w:spacing w:val="-12"/>
        </w:rPr>
        <w:t xml:space="preserve"> </w:t>
      </w:r>
      <w:r>
        <w:t>coverage. To</w:t>
      </w:r>
      <w:r>
        <w:rPr>
          <w:spacing w:val="-12"/>
        </w:rPr>
        <w:t xml:space="preserve"> </w:t>
      </w:r>
      <w:r>
        <w:t>improve</w:t>
      </w:r>
      <w:r>
        <w:rPr>
          <w:spacing w:val="-12"/>
        </w:rPr>
        <w:t xml:space="preserve"> </w:t>
      </w:r>
      <w:r>
        <w:t>ge</w:t>
      </w:r>
      <w:r>
        <w:t>neralization</w:t>
      </w:r>
      <w:r>
        <w:rPr>
          <w:spacing w:val="-12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sequencing depth, training examples were generated using random downsampling of examples by 1.0, 0.8, 0.7, 0.6, and 0.5 (corresponding to average sequence depth of 35x, 28x, 24.5x, 21x, and 17.5x).</w:t>
      </w:r>
      <w:r>
        <w:rPr>
          <w:spacing w:val="40"/>
        </w:rPr>
        <w:t xml:space="preserve"> </w:t>
      </w:r>
      <w:r>
        <w:t>Training used examples from chr1-chr19</w:t>
      </w:r>
      <w:r>
        <w:t>, with chr21 and chr22 used as a tune set to select a model, and chr20 fully withheld as an independent evaluation dataset.</w:t>
      </w:r>
      <w:r>
        <w:rPr>
          <w:spacing w:val="40"/>
        </w:rPr>
        <w:t xml:space="preserve"> </w:t>
      </w:r>
      <w:r>
        <w:t xml:space="preserve">Training used the default parameters for DeepTrio, with </w:t>
      </w:r>
      <w:r>
        <w:rPr>
          <w:w w:val="95"/>
        </w:rPr>
        <w:t>the exception of minimum mapping quality being set to 1, which enables DeepT</w:t>
      </w:r>
      <w:r>
        <w:rPr>
          <w:w w:val="95"/>
        </w:rPr>
        <w:t>rio to better take advantage</w:t>
      </w:r>
      <w:r>
        <w:rPr>
          <w:spacing w:val="4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pangenome</w:t>
      </w:r>
      <w:r>
        <w:rPr>
          <w:spacing w:val="-13"/>
        </w:rPr>
        <w:t xml:space="preserve"> </w:t>
      </w:r>
      <w:r>
        <w:t>graph’s</w:t>
      </w:r>
      <w:r>
        <w:rPr>
          <w:spacing w:val="-13"/>
        </w:rPr>
        <w:t xml:space="preserve"> </w:t>
      </w:r>
      <w:r>
        <w:t>improvement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difficult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map</w:t>
      </w:r>
      <w:r>
        <w:rPr>
          <w:spacing w:val="-13"/>
        </w:rPr>
        <w:t xml:space="preserve"> </w:t>
      </w:r>
      <w:r>
        <w:t>regions.</w:t>
      </w:r>
      <w:r>
        <w:rPr>
          <w:spacing w:val="-1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trained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call</w:t>
      </w:r>
      <w:r>
        <w:rPr>
          <w:spacing w:val="-13"/>
        </w:rPr>
        <w:t xml:space="preserve"> </w:t>
      </w:r>
      <w:r>
        <w:t>variants 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separately</w:t>
      </w:r>
      <w:r>
        <w:rPr>
          <w:spacing w:val="-10"/>
        </w:rPr>
        <w:t xml:space="preserve"> </w:t>
      </w:r>
      <w:r>
        <w:t>trained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variants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parent. DeepTrio</w:t>
      </w:r>
      <w:r>
        <w:rPr>
          <w:spacing w:val="-10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of these models during runtime to call variants for both parents and child.</w:t>
      </w:r>
    </w:p>
    <w:p w14:paraId="4C13445C" w14:textId="77777777" w:rsidR="008E6831" w:rsidRDefault="007E3F8C">
      <w:pPr>
        <w:pStyle w:val="BodyText"/>
        <w:spacing w:before="4" w:line="256" w:lineRule="auto"/>
        <w:ind w:right="111" w:firstLine="338"/>
        <w:jc w:val="both"/>
      </w:pPr>
      <w:r>
        <w:t>Two sets of DeepTrio trained models were used in evaluation.</w:t>
      </w:r>
      <w:r>
        <w:rPr>
          <w:spacing w:val="40"/>
        </w:rPr>
        <w:t xml:space="preserve"> </w:t>
      </w:r>
      <w:r>
        <w:t>The model trained using samples HG002-HG003-HG004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HG005-HG006-HG007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genome</w:t>
      </w:r>
      <w:r>
        <w:rPr>
          <w:spacing w:val="-5"/>
        </w:rPr>
        <w:t xml:space="preserve"> </w:t>
      </w:r>
      <w:r>
        <w:t>evaluations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HG001 sample.</w:t>
      </w:r>
      <w:r>
        <w:rPr>
          <w:spacing w:val="40"/>
        </w:rPr>
        <w:t xml:space="preserve"> </w:t>
      </w:r>
      <w:r>
        <w:t xml:space="preserve">The model trained using samples HG002-HG003-HG004, HG005-HG006-HG007 and HG001-NA12891-NA12892 was applied to the chromosome 20 evaluations of the HG002 and HG005 </w:t>
      </w:r>
      <w:r>
        <w:rPr>
          <w:spacing w:val="-2"/>
        </w:rPr>
        <w:t>samples.</w:t>
      </w:r>
    </w:p>
    <w:p w14:paraId="1A3261AE" w14:textId="77777777" w:rsidR="008E6831" w:rsidRDefault="007E3F8C">
      <w:pPr>
        <w:pStyle w:val="BodyText"/>
        <w:spacing w:line="256" w:lineRule="auto"/>
        <w:ind w:right="111" w:firstLine="338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re-trained</w:t>
      </w:r>
      <w:r>
        <w:rPr>
          <w:spacing w:val="-8"/>
        </w:rPr>
        <w:t xml:space="preserve"> </w:t>
      </w:r>
      <w:r>
        <w:rPr>
          <w:spacing w:val="-2"/>
        </w:rPr>
        <w:t>DeepVariant</w:t>
      </w:r>
      <w:r>
        <w:rPr>
          <w:spacing w:val="-8"/>
        </w:rPr>
        <w:t xml:space="preserve"> </w:t>
      </w:r>
      <w:r>
        <w:rPr>
          <w:spacing w:val="-2"/>
        </w:rPr>
        <w:t>model</w:t>
      </w:r>
      <w:r>
        <w:rPr>
          <w:spacing w:val="-8"/>
        </w:rPr>
        <w:t xml:space="preserve"> </w:t>
      </w:r>
      <w:r>
        <w:rPr>
          <w:spacing w:val="-2"/>
        </w:rPr>
        <w:t>was</w:t>
      </w:r>
      <w:r>
        <w:rPr>
          <w:spacing w:val="-8"/>
        </w:rPr>
        <w:t xml:space="preserve"> </w:t>
      </w:r>
      <w:r>
        <w:rPr>
          <w:spacing w:val="-2"/>
        </w:rPr>
        <w:t>used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evaluating</w:t>
      </w:r>
      <w:r>
        <w:rPr>
          <w:spacing w:val="-8"/>
        </w:rPr>
        <w:t xml:space="preserve"> </w:t>
      </w:r>
      <w:r>
        <w:rPr>
          <w:spacing w:val="-2"/>
        </w:rPr>
        <w:t>HG001</w:t>
      </w:r>
      <w:r>
        <w:rPr>
          <w:spacing w:val="-8"/>
        </w:rPr>
        <w:t xml:space="preserve"> </w:t>
      </w:r>
      <w:r>
        <w:rPr>
          <w:spacing w:val="-2"/>
        </w:rPr>
        <w:t>whole</w:t>
      </w:r>
      <w:r>
        <w:rPr>
          <w:spacing w:val="-8"/>
        </w:rPr>
        <w:t xml:space="preserve"> </w:t>
      </w:r>
      <w:r>
        <w:rPr>
          <w:spacing w:val="-2"/>
        </w:rPr>
        <w:t>genome</w:t>
      </w:r>
      <w:r>
        <w:rPr>
          <w:spacing w:val="-8"/>
        </w:rPr>
        <w:t xml:space="preserve"> </w:t>
      </w:r>
      <w:r>
        <w:rPr>
          <w:spacing w:val="-2"/>
        </w:rPr>
        <w:t>results.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model</w:t>
      </w:r>
      <w:r>
        <w:rPr>
          <w:spacing w:val="-8"/>
        </w:rPr>
        <w:t xml:space="preserve"> </w:t>
      </w:r>
      <w:r>
        <w:rPr>
          <w:spacing w:val="-2"/>
        </w:rPr>
        <w:t xml:space="preserve">was </w:t>
      </w:r>
      <w:r>
        <w:t>trained using just the HG002 and HG004 sample alignments against the pangenome graph.</w:t>
      </w:r>
      <w:r>
        <w:rPr>
          <w:spacing w:val="28"/>
        </w:rPr>
        <w:t xml:space="preserve"> </w:t>
      </w:r>
      <w:r>
        <w:t xml:space="preserve">The training </w:t>
      </w:r>
      <w:r>
        <w:rPr>
          <w:w w:val="95"/>
        </w:rPr>
        <w:t>examples were generated using random downsampling of examples by 1.0, 0.8, 0.7, and 0.6 (corresponding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sequen</w:t>
      </w:r>
      <w:r>
        <w:t>ce</w:t>
      </w:r>
      <w:r>
        <w:rPr>
          <w:spacing w:val="-2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35x,</w:t>
      </w:r>
      <w:r>
        <w:rPr>
          <w:spacing w:val="-1"/>
        </w:rPr>
        <w:t xml:space="preserve"> </w:t>
      </w:r>
      <w:r>
        <w:t>28x,</w:t>
      </w:r>
      <w:r>
        <w:rPr>
          <w:spacing w:val="-1"/>
        </w:rPr>
        <w:t xml:space="preserve"> </w:t>
      </w:r>
      <w:r>
        <w:t>24.5x,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21x).</w:t>
      </w:r>
      <w:r>
        <w:rPr>
          <w:spacing w:val="1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 xml:space="preserve">were </w:t>
      </w:r>
      <w:bookmarkStart w:id="8" w:name="Candidate_Analysis_Workflow_Modules"/>
      <w:bookmarkStart w:id="9" w:name="_bookmark7"/>
      <w:bookmarkEnd w:id="8"/>
      <w:bookmarkEnd w:id="9"/>
      <w:r>
        <w:t>similar to those used in training the DeepTrio models.</w:t>
      </w:r>
    </w:p>
    <w:p w14:paraId="19DA050A" w14:textId="77777777" w:rsidR="008E6831" w:rsidRDefault="008E6831">
      <w:pPr>
        <w:pStyle w:val="BodyText"/>
        <w:spacing w:before="10"/>
        <w:ind w:left="0"/>
        <w:rPr>
          <w:sz w:val="27"/>
        </w:rPr>
      </w:pPr>
    </w:p>
    <w:p w14:paraId="5C000648" w14:textId="77777777" w:rsidR="008E6831" w:rsidRDefault="007E3F8C">
      <w:pPr>
        <w:pStyle w:val="BodyText"/>
        <w:spacing w:before="0"/>
      </w:pPr>
      <w:r>
        <w:rPr>
          <w:spacing w:val="-2"/>
          <w:u w:val="single"/>
        </w:rPr>
        <w:t>S5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Candidate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Analysis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Workflow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Modules</w:t>
      </w:r>
    </w:p>
    <w:p w14:paraId="07FDD419" w14:textId="77777777" w:rsidR="008E6831" w:rsidRDefault="007E3F8C">
      <w:pPr>
        <w:pStyle w:val="BodyText"/>
        <w:spacing w:before="165" w:line="256" w:lineRule="auto"/>
        <w:ind w:right="111"/>
        <w:jc w:val="both"/>
      </w:pPr>
      <w:r>
        <w:t>The first steps of the analysis workflow find false negative variant genoty</w:t>
      </w:r>
      <w:r>
        <w:t>pes in the parents relative to the child such that they appear de-novo in the proband.</w:t>
      </w:r>
      <w:r>
        <w:rPr>
          <w:spacing w:val="35"/>
        </w:rPr>
        <w:t xml:space="preserve"> </w:t>
      </w:r>
      <w:r>
        <w:t>It performs an intense pedigree-aware Bayesian re-genotyping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recover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apparent</w:t>
      </w:r>
      <w:r>
        <w:rPr>
          <w:spacing w:val="-7"/>
        </w:rPr>
        <w:t xml:space="preserve"> </w:t>
      </w:r>
      <w:r>
        <w:t>de-novo</w:t>
      </w:r>
      <w:r>
        <w:rPr>
          <w:spacing w:val="-7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dominant</w:t>
      </w:r>
      <w:r>
        <w:rPr>
          <w:spacing w:val="-7"/>
        </w:rPr>
        <w:t xml:space="preserve"> </w:t>
      </w:r>
      <w:r>
        <w:t>mendelian</w:t>
      </w:r>
      <w:r>
        <w:rPr>
          <w:spacing w:val="-7"/>
        </w:rPr>
        <w:t xml:space="preserve"> </w:t>
      </w:r>
      <w:r>
        <w:t>inheritance from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(Supplementary</w:t>
      </w:r>
      <w:r>
        <w:rPr>
          <w:spacing w:val="-8"/>
        </w:rPr>
        <w:t xml:space="preserve"> </w:t>
      </w:r>
      <w:r>
        <w:t>Fig. S8A-B).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heuristic</w:t>
      </w:r>
      <w:r>
        <w:rPr>
          <w:spacing w:val="-8"/>
        </w:rPr>
        <w:t xml:space="preserve"> </w:t>
      </w:r>
      <w:r>
        <w:t>derivation</w:t>
      </w:r>
      <w:r>
        <w:rPr>
          <w:spacing w:val="-8"/>
        </w:rPr>
        <w:t xml:space="preserve"> </w:t>
      </w:r>
      <w:r>
        <w:t xml:space="preserve">can be found in supplementary manuals 1 and 2 of the Gu et al. paper (Gu et al. </w:t>
      </w:r>
      <w:hyperlink w:anchor="_bookmark9" w:history="1">
        <w:r>
          <w:t>2019).</w:t>
        </w:r>
      </w:hyperlink>
    </w:p>
    <w:p w14:paraId="2FBE71B0" w14:textId="77777777" w:rsidR="008E6831" w:rsidRDefault="007E3F8C">
      <w:pPr>
        <w:pStyle w:val="BodyText"/>
        <w:spacing w:before="2" w:line="256" w:lineRule="auto"/>
        <w:ind w:right="111" w:firstLine="338"/>
        <w:jc w:val="both"/>
      </w:pPr>
      <w:r>
        <w:t xml:space="preserve">The next module identifies and filters variants for </w:t>
      </w:r>
      <w:r>
        <w:t>various modes of Mendelian inheritance, popula- tion frequencies, and predictions of deleteriousness (Supplementary Fig.</w:t>
      </w:r>
      <w:r>
        <w:rPr>
          <w:spacing w:val="40"/>
        </w:rPr>
        <w:t xml:space="preserve"> </w:t>
      </w:r>
      <w:r>
        <w:t>S8C). Mendelian models in- clude homozygous recessive (HR), de-novo (DN), mendelian-inconsistent regions that focus primarily 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t>oband’s</w:t>
      </w:r>
      <w:r>
        <w:rPr>
          <w:spacing w:val="-7"/>
        </w:rPr>
        <w:t xml:space="preserve"> </w:t>
      </w:r>
      <w:r>
        <w:t>homozygous</w:t>
      </w:r>
      <w:r>
        <w:rPr>
          <w:spacing w:val="-7"/>
        </w:rPr>
        <w:t xml:space="preserve"> </w:t>
      </w:r>
      <w:r>
        <w:t>variant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hemizygous</w:t>
      </w:r>
      <w:r>
        <w:rPr>
          <w:spacing w:val="-7"/>
        </w:rPr>
        <w:t xml:space="preserve"> </w:t>
      </w:r>
      <w:r>
        <w:t>genotypes</w:t>
      </w:r>
      <w:r>
        <w:rPr>
          <w:spacing w:val="-7"/>
        </w:rPr>
        <w:t xml:space="preserve"> </w:t>
      </w:r>
      <w:r>
        <w:t>(MI),</w:t>
      </w:r>
      <w:r>
        <w:rPr>
          <w:spacing w:val="-7"/>
        </w:rPr>
        <w:t xml:space="preserve"> </w:t>
      </w:r>
      <w:r>
        <w:t>X-linked</w:t>
      </w:r>
      <w:r>
        <w:rPr>
          <w:spacing w:val="-7"/>
        </w:rPr>
        <w:t xml:space="preserve"> </w:t>
      </w:r>
      <w:r>
        <w:t>(XL),</w:t>
      </w:r>
      <w:r>
        <w:rPr>
          <w:spacing w:val="-7"/>
        </w:rPr>
        <w:t xml:space="preserve"> </w:t>
      </w:r>
      <w:r>
        <w:t>mitochondrial,</w:t>
      </w:r>
      <w:r>
        <w:rPr>
          <w:spacing w:val="-6"/>
        </w:rPr>
        <w:t xml:space="preserve"> </w:t>
      </w:r>
      <w:r>
        <w:t>and compound-heterozygous genotypes (CM). CM genotypes are examined in regions of defined gene loci using</w:t>
      </w:r>
      <w:r>
        <w:rPr>
          <w:spacing w:val="-13"/>
        </w:rPr>
        <w:t xml:space="preserve"> </w:t>
      </w:r>
      <w:r>
        <w:t>compound</w:t>
      </w:r>
      <w:r>
        <w:rPr>
          <w:spacing w:val="-13"/>
        </w:rPr>
        <w:t xml:space="preserve"> </w:t>
      </w:r>
      <w:r>
        <w:t>Phred-scaled</w:t>
      </w:r>
      <w:r>
        <w:rPr>
          <w:spacing w:val="-12"/>
        </w:rPr>
        <w:t xml:space="preserve"> </w:t>
      </w:r>
      <w:r>
        <w:t>CADD</w:t>
      </w:r>
      <w:r>
        <w:rPr>
          <w:spacing w:val="-13"/>
        </w:rPr>
        <w:t xml:space="preserve"> </w:t>
      </w:r>
      <w:r>
        <w:t>scores</w:t>
      </w:r>
      <w:r>
        <w:rPr>
          <w:spacing w:val="-13"/>
        </w:rPr>
        <w:t xml:space="preserve"> </w:t>
      </w:r>
      <w:r>
        <w:t>known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Virtual</w:t>
      </w:r>
      <w:r>
        <w:rPr>
          <w:spacing w:val="-13"/>
        </w:rPr>
        <w:t xml:space="preserve"> </w:t>
      </w:r>
      <w:r>
        <w:t>Mendelian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(VMM)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 xml:space="preserve">combi- nation of heterozygous pairs of the CH (Gu et al. </w:t>
      </w:r>
      <w:hyperlink w:anchor="_bookmark9" w:history="1">
        <w:r>
          <w:t>2019).</w:t>
        </w:r>
      </w:hyperlink>
      <w:r>
        <w:rPr>
          <w:spacing w:val="38"/>
        </w:rPr>
        <w:t xml:space="preserve"> </w:t>
      </w:r>
      <w:r>
        <w:t>A full description of this method and heuristic derivation can be found in supplementary manuals 3 of the Gu et al. paper (Gu et al</w:t>
      </w:r>
      <w:r>
        <w:t xml:space="preserve">. </w:t>
      </w:r>
      <w:hyperlink w:anchor="_bookmark9" w:history="1">
        <w:r>
          <w:t>2019).</w:t>
        </w:r>
      </w:hyperlink>
    </w:p>
    <w:p w14:paraId="381C4607" w14:textId="77777777" w:rsidR="008E6831" w:rsidRDefault="007E3F8C">
      <w:pPr>
        <w:pStyle w:val="BodyText"/>
        <w:spacing w:before="2" w:line="256" w:lineRule="auto"/>
        <w:ind w:right="111" w:firstLine="338"/>
        <w:jc w:val="both"/>
      </w:pPr>
      <w:r>
        <w:t>After identifying Mendelian model candidacy, a population-based and deleterious-based filter is ap- plied that is based on CADD, VMM and an assortment of population databases (Supplementary Fig. S8D). The databases us</w:t>
      </w:r>
      <w:r>
        <w:t xml:space="preserve">ed for this task include 1000Genomes (The 1000 Genomes Project Consortium </w:t>
      </w:r>
      <w:hyperlink w:anchor="_bookmark12" w:history="1">
        <w:r>
          <w:t>2015),</w:t>
        </w:r>
        <w:r>
          <w:rPr>
            <w:spacing w:val="-2"/>
          </w:rPr>
          <w:t xml:space="preserve"> </w:t>
        </w:r>
      </w:hyperlink>
      <w:r>
        <w:t>UK10K</w:t>
      </w:r>
      <w:r>
        <w:rPr>
          <w:spacing w:val="-4"/>
        </w:rPr>
        <w:t xml:space="preserve"> </w:t>
      </w:r>
      <w:r>
        <w:t>(Walter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hyperlink w:anchor="_bookmark13" w:history="1">
        <w:r>
          <w:t>2015),</w:t>
        </w:r>
        <w:r>
          <w:rPr>
            <w:spacing w:val="-2"/>
          </w:rPr>
          <w:t xml:space="preserve"> </w:t>
        </w:r>
      </w:hyperlink>
      <w:r>
        <w:t>ExAC</w:t>
      </w:r>
      <w:r>
        <w:rPr>
          <w:spacing w:val="-4"/>
        </w:rPr>
        <w:t xml:space="preserve"> </w:t>
      </w:r>
      <w:r>
        <w:t>(Lek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hyperlink w:anchor="_bookmark11" w:history="1">
        <w:r>
          <w:t>2016),</w:t>
        </w:r>
        <w:r>
          <w:rPr>
            <w:spacing w:val="-2"/>
          </w:rPr>
          <w:t xml:space="preserve"> </w:t>
        </w:r>
      </w:hyperlink>
      <w:r>
        <w:t>GnomAD</w:t>
      </w:r>
      <w:r>
        <w:rPr>
          <w:spacing w:val="-4"/>
        </w:rPr>
        <w:t xml:space="preserve"> </w:t>
      </w:r>
      <w:r>
        <w:t>(Karczewski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3"/>
        </w:rPr>
        <w:t xml:space="preserve"> </w:t>
      </w:r>
      <w:hyperlink w:anchor="_bookmark10" w:history="1">
        <w:r>
          <w:t>2020),</w:t>
        </w:r>
        <w:r>
          <w:rPr>
            <w:spacing w:val="-2"/>
          </w:rPr>
          <w:t xml:space="preserve"> </w:t>
        </w:r>
      </w:hyperlink>
      <w:r>
        <w:t>and</w:t>
      </w:r>
      <w:r>
        <w:rPr>
          <w:spacing w:val="-4"/>
        </w:rPr>
        <w:t xml:space="preserve"> </w:t>
      </w:r>
      <w:r>
        <w:t>the UDP’s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samples.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heuristic</w:t>
      </w:r>
      <w:r>
        <w:rPr>
          <w:spacing w:val="-1"/>
        </w:rPr>
        <w:t xml:space="preserve"> </w:t>
      </w:r>
      <w:r>
        <w:t>derivation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 xml:space="preserve">in supplementary manual 5 of the Gu et al. paper (Gu et al. </w:t>
      </w:r>
      <w:hyperlink w:anchor="_bookmark9" w:history="1">
        <w:r>
          <w:t>2019).</w:t>
        </w:r>
      </w:hyperlink>
    </w:p>
    <w:p w14:paraId="2FB75342" w14:textId="77777777" w:rsidR="008E6831" w:rsidRDefault="007E3F8C">
      <w:pPr>
        <w:pStyle w:val="BodyText"/>
        <w:spacing w:before="2" w:line="256" w:lineRule="auto"/>
        <w:ind w:right="111" w:firstLine="338"/>
        <w:jc w:val="both"/>
      </w:pPr>
      <w:r>
        <w:t>For the remaining variants, their loci are further examined through a BAM file curation procedure (Supplementary</w:t>
      </w:r>
      <w:r>
        <w:rPr>
          <w:spacing w:val="-3"/>
        </w:rPr>
        <w:t xml:space="preserve"> </w:t>
      </w:r>
      <w:r>
        <w:t>Fig.</w:t>
      </w:r>
      <w:r>
        <w:rPr>
          <w:spacing w:val="22"/>
        </w:rPr>
        <w:t xml:space="preserve"> </w:t>
      </w:r>
      <w:r>
        <w:t>S8E).</w:t>
      </w:r>
      <w:r>
        <w:rPr>
          <w:spacing w:val="-3"/>
        </w:rPr>
        <w:t xml:space="preserve"> </w:t>
      </w:r>
      <w:r>
        <w:t>Variants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loci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filtered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density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mismatches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consis- tency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pileups</w:t>
      </w:r>
      <w:r>
        <w:rPr>
          <w:spacing w:val="-11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sequence</w:t>
      </w:r>
      <w:r>
        <w:rPr>
          <w:spacing w:val="-12"/>
        </w:rPr>
        <w:t xml:space="preserve"> </w:t>
      </w:r>
      <w:r>
        <w:t>reads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aligned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region.</w:t>
      </w:r>
      <w:r>
        <w:rPr>
          <w:spacing w:val="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method</w:t>
      </w:r>
      <w:r>
        <w:rPr>
          <w:spacing w:val="-11"/>
        </w:rPr>
        <w:t xml:space="preserve"> </w:t>
      </w:r>
      <w:r>
        <w:rPr>
          <w:spacing w:val="-5"/>
        </w:rPr>
        <w:t>and</w:t>
      </w:r>
    </w:p>
    <w:p w14:paraId="2701E737" w14:textId="77777777" w:rsidR="008E6831" w:rsidRDefault="008E6831">
      <w:pPr>
        <w:spacing w:line="256" w:lineRule="auto"/>
        <w:jc w:val="both"/>
        <w:sectPr w:rsidR="008E6831">
          <w:pgSz w:w="12240" w:h="15840"/>
          <w:pgMar w:top="1180" w:right="1400" w:bottom="1440" w:left="1400" w:header="0" w:footer="1254" w:gutter="0"/>
          <w:cols w:space="720"/>
        </w:sectPr>
      </w:pPr>
    </w:p>
    <w:p w14:paraId="0F0FF376" w14:textId="77777777" w:rsidR="008E6831" w:rsidRDefault="007E3F8C">
      <w:pPr>
        <w:pStyle w:val="BodyText"/>
        <w:spacing w:before="67"/>
        <w:jc w:val="both"/>
      </w:pPr>
      <w:r>
        <w:lastRenderedPageBreak/>
        <w:t>heuristic</w:t>
      </w:r>
      <w:r>
        <w:rPr>
          <w:spacing w:val="-6"/>
        </w:rPr>
        <w:t xml:space="preserve"> </w:t>
      </w:r>
      <w:r>
        <w:t>derivation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supplementary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(Gu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5"/>
        </w:rPr>
        <w:t xml:space="preserve"> </w:t>
      </w:r>
      <w:hyperlink w:anchor="_bookmark9" w:history="1">
        <w:r>
          <w:rPr>
            <w:spacing w:val="-2"/>
          </w:rPr>
          <w:t>2019).</w:t>
        </w:r>
      </w:hyperlink>
    </w:p>
    <w:p w14:paraId="71FBBE78" w14:textId="77777777" w:rsidR="008E6831" w:rsidRDefault="007E3F8C">
      <w:pPr>
        <w:pStyle w:val="BodyText"/>
        <w:spacing w:before="18" w:line="256" w:lineRule="auto"/>
        <w:ind w:right="111" w:firstLine="338"/>
        <w:jc w:val="both"/>
      </w:pPr>
      <w:r>
        <w:t>The last module investigates potentially false positive de-novo variants due to the density of mis- matches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region</w:t>
      </w:r>
      <w:r>
        <w:rPr>
          <w:spacing w:val="-13"/>
        </w:rPr>
        <w:t xml:space="preserve"> </w:t>
      </w:r>
      <w:r>
        <w:t>surrounding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variant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alignment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filters</w:t>
      </w:r>
      <w:r>
        <w:rPr>
          <w:spacing w:val="-12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(Supplementary</w:t>
      </w:r>
      <w:r>
        <w:rPr>
          <w:spacing w:val="-12"/>
        </w:rPr>
        <w:t xml:space="preserve"> </w:t>
      </w:r>
      <w:r>
        <w:t>Fig. S8F).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heuristic</w:t>
      </w:r>
      <w:r>
        <w:rPr>
          <w:spacing w:val="-2"/>
        </w:rPr>
        <w:t xml:space="preserve"> </w:t>
      </w:r>
      <w:r>
        <w:t>derivation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supplementary</w:t>
      </w:r>
      <w:r>
        <w:rPr>
          <w:spacing w:val="-2"/>
        </w:rPr>
        <w:t xml:space="preserve"> </w:t>
      </w:r>
      <w:r>
        <w:t xml:space="preserve">manual 6 of the Gu et al. paper (Gu et al. </w:t>
      </w:r>
      <w:hyperlink w:anchor="_bookmark9" w:history="1">
        <w:r>
          <w:t>2019).</w:t>
        </w:r>
      </w:hyperlink>
    </w:p>
    <w:p w14:paraId="61C7022B" w14:textId="77777777" w:rsidR="008E6831" w:rsidRDefault="007E3F8C">
      <w:pPr>
        <w:pStyle w:val="BodyText"/>
        <w:spacing w:line="256" w:lineRule="auto"/>
        <w:ind w:right="111" w:firstLine="338"/>
        <w:jc w:val="both"/>
      </w:pPr>
      <w:r>
        <w:t>In parallel to the filtering modules described above, two additional types of variants are examined for candidacy.</w:t>
      </w:r>
      <w:r>
        <w:rPr>
          <w:spacing w:val="40"/>
        </w:rPr>
        <w:t xml:space="preserve"> </w:t>
      </w:r>
      <w:r>
        <w:t>The first of which looks for variants that have no coverage in the proband but evidence for coverage is present in everyone else in every pop</w:t>
      </w:r>
      <w:r>
        <w:t>ulation dataset.</w:t>
      </w:r>
      <w:r>
        <w:rPr>
          <w:spacing w:val="40"/>
        </w:rPr>
        <w:t xml:space="preserve"> </w:t>
      </w:r>
      <w:r>
        <w:t>These variants are referred to as called-no-coverage</w:t>
      </w:r>
      <w:r>
        <w:rPr>
          <w:spacing w:val="-12"/>
        </w:rPr>
        <w:t xml:space="preserve"> </w:t>
      </w:r>
      <w:r>
        <w:t>(CNC).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module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pipeline</w:t>
      </w:r>
      <w:r>
        <w:rPr>
          <w:spacing w:val="-12"/>
        </w:rPr>
        <w:t xml:space="preserve"> </w:t>
      </w:r>
      <w:r>
        <w:t>examines</w:t>
      </w:r>
      <w:r>
        <w:rPr>
          <w:spacing w:val="-12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variants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checks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their presence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population</w:t>
      </w:r>
      <w:r>
        <w:rPr>
          <w:spacing w:val="-13"/>
        </w:rPr>
        <w:t xml:space="preserve"> </w:t>
      </w:r>
      <w:r>
        <w:t>databases</w:t>
      </w:r>
      <w:r>
        <w:rPr>
          <w:spacing w:val="-14"/>
        </w:rPr>
        <w:t xml:space="preserve"> </w:t>
      </w:r>
      <w:r>
        <w:t>(Supplementary</w:t>
      </w:r>
      <w:r>
        <w:rPr>
          <w:spacing w:val="-14"/>
        </w:rPr>
        <w:t xml:space="preserve"> </w:t>
      </w:r>
      <w:r>
        <w:t>Fig.</w:t>
      </w:r>
      <w:r>
        <w:rPr>
          <w:spacing w:val="-9"/>
        </w:rPr>
        <w:t xml:space="preserve"> </w:t>
      </w:r>
      <w:r>
        <w:t>S8G).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method</w:t>
      </w:r>
      <w:r>
        <w:rPr>
          <w:spacing w:val="-14"/>
        </w:rPr>
        <w:t xml:space="preserve"> </w:t>
      </w:r>
      <w:r>
        <w:t>supplements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proband</w:t>
      </w:r>
      <w:r>
        <w:t>s set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UDP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 the</w:t>
      </w:r>
      <w:r>
        <w:rPr>
          <w:spacing w:val="-10"/>
        </w:rPr>
        <w:t xml:space="preserve"> </w:t>
      </w:r>
      <w:r>
        <w:t>detection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double</w:t>
      </w:r>
      <w:r>
        <w:rPr>
          <w:spacing w:val="-10"/>
        </w:rPr>
        <w:t xml:space="preserve"> </w:t>
      </w:r>
      <w:r>
        <w:t>deletions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scale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exons. This</w:t>
      </w:r>
      <w:r>
        <w:rPr>
          <w:spacing w:val="-10"/>
        </w:rPr>
        <w:t xml:space="preserve"> </w:t>
      </w:r>
      <w:r>
        <w:t>module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 xml:space="preserve">7 </w:t>
      </w:r>
      <w:bookmarkStart w:id="10" w:name="Code_availability"/>
      <w:bookmarkStart w:id="11" w:name="_bookmark8"/>
      <w:bookmarkEnd w:id="10"/>
      <w:bookmarkEnd w:id="11"/>
      <w:r>
        <w:t>of</w:t>
      </w:r>
      <w:r>
        <w:t xml:space="preserve"> the Gu et al. paper (Gu et al. </w:t>
      </w:r>
      <w:hyperlink w:anchor="_bookmark9" w:history="1">
        <w:r>
          <w:t>2019).</w:t>
        </w:r>
      </w:hyperlink>
    </w:p>
    <w:p w14:paraId="2AAB2023" w14:textId="77777777" w:rsidR="008E6831" w:rsidRDefault="008E6831">
      <w:pPr>
        <w:pStyle w:val="BodyText"/>
        <w:spacing w:before="0"/>
        <w:ind w:left="0"/>
        <w:rPr>
          <w:sz w:val="28"/>
        </w:rPr>
      </w:pPr>
    </w:p>
    <w:p w14:paraId="01FCA381" w14:textId="77777777" w:rsidR="008E6831" w:rsidRDefault="007E3F8C">
      <w:pPr>
        <w:pStyle w:val="BodyText"/>
        <w:spacing w:before="0"/>
      </w:pPr>
      <w:r>
        <w:rPr>
          <w:u w:val="single"/>
        </w:rPr>
        <w:t>S6</w:t>
      </w:r>
      <w:r>
        <w:rPr>
          <w:spacing w:val="-5"/>
          <w:u w:val="single"/>
        </w:rPr>
        <w:t xml:space="preserve"> </w:t>
      </w:r>
      <w:r>
        <w:rPr>
          <w:u w:val="single"/>
        </w:rPr>
        <w:t>Code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availability</w:t>
      </w:r>
    </w:p>
    <w:p w14:paraId="54643EF0" w14:textId="77777777" w:rsidR="00EF1CED" w:rsidRDefault="007E3F8C" w:rsidP="00EF1CED">
      <w:pPr>
        <w:pStyle w:val="BodyText"/>
        <w:spacing w:before="165" w:line="256" w:lineRule="auto"/>
        <w:ind w:right="111"/>
        <w:jc w:val="both"/>
      </w:pPr>
      <w:r>
        <w:rPr>
          <w:w w:val="105"/>
        </w:rPr>
        <w:t xml:space="preserve">The scripts available for running the graph reference construction, mapping simulation and variant </w:t>
      </w:r>
      <w:r>
        <w:rPr>
          <w:w w:val="110"/>
        </w:rPr>
        <w:t xml:space="preserve">calling experiments is provided at </w:t>
      </w:r>
      <w:hyperlink r:id="rId22" w:history="1">
        <w:r w:rsidR="00EF1CED" w:rsidRPr="007608AB">
          <w:rPr>
            <w:rStyle w:val="Hyperlink"/>
            <w:w w:val="110"/>
          </w:rPr>
          <w:t>https://github.com/cmarkello/vg-pedigree-paper/scripts</w:t>
        </w:r>
      </w:hyperlink>
      <w:r w:rsidR="00EF1CED">
        <w:rPr>
          <w:w w:val="110"/>
        </w:rPr>
        <w:t xml:space="preserve"> </w:t>
      </w:r>
      <w:hyperlink r:id="rId23">
        <w:r>
          <w:rPr>
            <w:spacing w:val="-2"/>
            <w:w w:val="125"/>
          </w:rPr>
          <w:t>scripts</w:t>
        </w:r>
      </w:hyperlink>
      <w:r>
        <w:rPr>
          <w:spacing w:val="-2"/>
          <w:w w:val="125"/>
        </w:rPr>
        <w:t>.</w:t>
      </w:r>
      <w:r>
        <w:rPr>
          <w:spacing w:val="-3"/>
          <w:w w:val="125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repository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downloaded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directory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using</w:t>
      </w:r>
      <w:r w:rsidR="00EF1CED">
        <w:t xml:space="preserve"> </w:t>
      </w:r>
    </w:p>
    <w:p w14:paraId="538E2E3C" w14:textId="20075568" w:rsidR="008E6831" w:rsidRDefault="00EF1CED" w:rsidP="00EF1CED">
      <w:pPr>
        <w:pStyle w:val="BodyText"/>
        <w:spacing w:before="165" w:line="256" w:lineRule="auto"/>
        <w:ind w:right="111"/>
        <w:jc w:val="both"/>
      </w:pPr>
      <w:r>
        <w:t xml:space="preserve">git clone </w:t>
      </w:r>
      <w:hyperlink r:id="rId24" w:history="1">
        <w:r w:rsidRPr="007608AB">
          <w:rPr>
            <w:rStyle w:val="Hyperlink"/>
          </w:rPr>
          <w:t>https://github.com/cmarkello/vg-pedigree-paper.git</w:t>
        </w:r>
      </w:hyperlink>
    </w:p>
    <w:p w14:paraId="2C06E837" w14:textId="77777777" w:rsidR="00EF1CED" w:rsidRDefault="00EF1CED" w:rsidP="00EF1CED">
      <w:pPr>
        <w:pStyle w:val="BodyText"/>
        <w:spacing w:before="165" w:line="256" w:lineRule="auto"/>
        <w:ind w:right="111"/>
        <w:jc w:val="both"/>
        <w:rPr>
          <w:sz w:val="25"/>
        </w:rPr>
      </w:pPr>
    </w:p>
    <w:p w14:paraId="17FA90D5" w14:textId="1CAEEBA6" w:rsidR="008E6831" w:rsidRDefault="007E3F8C" w:rsidP="00EF1CED">
      <w:pPr>
        <w:pStyle w:val="BodyText"/>
        <w:spacing w:before="0" w:line="256" w:lineRule="auto"/>
        <w:ind w:right="111"/>
        <w:jc w:val="both"/>
      </w:pPr>
      <w:r>
        <w:rPr>
          <w:w w:val="105"/>
        </w:rPr>
        <w:t>The main VG Pedigree workflow is available both in TOIL format</w:t>
      </w:r>
      <w:r>
        <w:rPr>
          <w:w w:val="105"/>
        </w:rPr>
        <w:t xml:space="preserve"> from the </w:t>
      </w:r>
      <w:r>
        <w:rPr>
          <w:w w:val="135"/>
        </w:rPr>
        <w:t xml:space="preserve">pedigree </w:t>
      </w:r>
      <w:r>
        <w:rPr>
          <w:w w:val="105"/>
        </w:rPr>
        <w:t>sub- command of the</w:t>
      </w:r>
      <w:r w:rsidR="00EF1CED">
        <w:rPr>
          <w:w w:val="105"/>
        </w:rPr>
        <w:t xml:space="preserve"> “toil-vg”</w:t>
      </w:r>
      <w:r>
        <w:rPr>
          <w:w w:val="105"/>
        </w:rPr>
        <w:t xml:space="preserve"> </w:t>
      </w:r>
      <w:r>
        <w:rPr>
          <w:w w:val="105"/>
        </w:rPr>
        <w:t>program as available from</w:t>
      </w:r>
      <w:r w:rsidR="00EF1CED">
        <w:rPr>
          <w:w w:val="105"/>
        </w:rPr>
        <w:t xml:space="preserve"> </w:t>
      </w:r>
      <w:hyperlink r:id="rId25" w:history="1">
        <w:r w:rsidR="00EF1CED" w:rsidRPr="007608AB">
          <w:rPr>
            <w:rStyle w:val="Hyperlink"/>
            <w:w w:val="105"/>
          </w:rPr>
          <w:t>https://github.com/vgteam/toil-vg.git</w:t>
        </w:r>
      </w:hyperlink>
      <w:r w:rsidR="00EF1CED">
        <w:rPr>
          <w:w w:val="135"/>
        </w:rPr>
        <w:t>.</w:t>
      </w:r>
      <w:r>
        <w:rPr>
          <w:spacing w:val="40"/>
          <w:w w:val="135"/>
        </w:rPr>
        <w:t xml:space="preserve"> </w:t>
      </w:r>
      <w:r>
        <w:rPr>
          <w:w w:val="105"/>
        </w:rPr>
        <w:t>The workflow is also availabl</w:t>
      </w:r>
      <w:r>
        <w:rPr>
          <w:w w:val="105"/>
        </w:rPr>
        <w:t>e in WDL format and is available on</w:t>
      </w:r>
      <w:r w:rsidR="00EF1CED">
        <w:rPr>
          <w:w w:val="105"/>
        </w:rPr>
        <w:t xml:space="preserve"> Dockstore </w:t>
      </w:r>
      <w:r>
        <w:rPr>
          <w:w w:val="105"/>
        </w:rPr>
        <w:t>at the fol</w:t>
      </w:r>
      <w:r>
        <w:rPr>
          <w:w w:val="105"/>
        </w:rPr>
        <w:t>lowing</w:t>
      </w:r>
      <w:r>
        <w:rPr>
          <w:spacing w:val="80"/>
          <w:w w:val="150"/>
        </w:rPr>
        <w:t xml:space="preserve"> </w:t>
      </w:r>
      <w:r>
        <w:rPr>
          <w:w w:val="105"/>
        </w:rPr>
        <w:t>URL:</w:t>
      </w:r>
      <w:r w:rsidR="00EF1CED" w:rsidRPr="00EF1CED">
        <w:t xml:space="preserve"> </w:t>
      </w:r>
      <w:hyperlink r:id="rId26" w:history="1">
        <w:r w:rsidR="00EF1CED" w:rsidRPr="007608AB">
          <w:rPr>
            <w:rStyle w:val="Hyperlink"/>
            <w:w w:val="105"/>
          </w:rPr>
          <w:t>https://dockstore.org/workflows/github.com/vgteam/vg_wdl/vg-pedigree-giraffe-deeptrio:master</w:t>
        </w:r>
      </w:hyperlink>
      <w:r w:rsidR="00EF1CED">
        <w:rPr>
          <w:w w:val="105"/>
        </w:rPr>
        <w:t>.</w:t>
      </w:r>
      <w:r w:rsidR="00EF1CED"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candidate</w:t>
      </w:r>
      <w:r>
        <w:rPr>
          <w:spacing w:val="-6"/>
          <w:w w:val="105"/>
        </w:rPr>
        <w:t xml:space="preserve"> </w:t>
      </w:r>
      <w:r>
        <w:rPr>
          <w:w w:val="105"/>
        </w:rPr>
        <w:t>analysis</w:t>
      </w:r>
      <w:r>
        <w:rPr>
          <w:spacing w:val="-6"/>
          <w:w w:val="105"/>
        </w:rPr>
        <w:t xml:space="preserve"> </w:t>
      </w:r>
      <w:r>
        <w:rPr>
          <w:w w:val="105"/>
        </w:rPr>
        <w:t>workflow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separate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interoperability purposes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TOIL</w:t>
      </w:r>
      <w:r>
        <w:rPr>
          <w:spacing w:val="-6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30"/>
        </w:rPr>
        <w:t>analysis</w:t>
      </w:r>
      <w:r>
        <w:rPr>
          <w:spacing w:val="-18"/>
          <w:w w:val="130"/>
        </w:rPr>
        <w:t xml:space="preserve"> </w:t>
      </w:r>
      <w:r>
        <w:rPr>
          <w:w w:val="105"/>
        </w:rPr>
        <w:t>sub-command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30"/>
        </w:rPr>
        <w:t>toil-vg</w:t>
      </w:r>
      <w:r>
        <w:rPr>
          <w:spacing w:val="-18"/>
          <w:w w:val="130"/>
        </w:rPr>
        <w:t xml:space="preserve"> </w:t>
      </w:r>
      <w:r>
        <w:rPr>
          <w:w w:val="105"/>
        </w:rPr>
        <w:t>program as</w:t>
      </w:r>
      <w:r>
        <w:rPr>
          <w:spacing w:val="40"/>
          <w:w w:val="105"/>
        </w:rPr>
        <w:t xml:space="preserve"> </w:t>
      </w:r>
      <w:r>
        <w:rPr>
          <w:w w:val="105"/>
        </w:rPr>
        <w:t>available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  <w:r w:rsidR="00EF1CED">
        <w:rPr>
          <w:w w:val="105"/>
        </w:rPr>
        <w:t xml:space="preserve"> </w:t>
      </w:r>
      <w:hyperlink r:id="rId27" w:history="1">
        <w:r w:rsidR="00EF1CED" w:rsidRPr="007608AB">
          <w:rPr>
            <w:rStyle w:val="Hyperlink"/>
            <w:w w:val="105"/>
          </w:rPr>
          <w:t>https://github.com/vgteam/toil-vg.git</w:t>
        </w:r>
      </w:hyperlink>
      <w:r w:rsidR="00EF1CED">
        <w:rPr>
          <w:w w:val="105"/>
        </w:rPr>
        <w:t xml:space="preserve">.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workflow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also</w:t>
      </w:r>
      <w:r>
        <w:rPr>
          <w:spacing w:val="40"/>
          <w:w w:val="105"/>
        </w:rPr>
        <w:t xml:space="preserve"> </w:t>
      </w:r>
      <w:r>
        <w:rPr>
          <w:w w:val="105"/>
        </w:rPr>
        <w:t>written in</w:t>
      </w:r>
      <w:r>
        <w:rPr>
          <w:w w:val="105"/>
        </w:rPr>
        <w:t xml:space="preserve"> WDL format and is available o</w:t>
      </w:r>
      <w:r>
        <w:rPr>
          <w:w w:val="105"/>
        </w:rPr>
        <w:t>n</w:t>
      </w:r>
      <w:r w:rsidR="00EF1CED">
        <w:rPr>
          <w:w w:val="105"/>
        </w:rPr>
        <w:t xml:space="preserve"> Dockstore</w:t>
      </w:r>
      <w:r>
        <w:rPr>
          <w:spacing w:val="-4"/>
          <w:w w:val="130"/>
        </w:rPr>
        <w:t xml:space="preserve"> </w:t>
      </w:r>
      <w:r>
        <w:rPr>
          <w:w w:val="105"/>
        </w:rPr>
        <w:t>at the following URL:</w:t>
      </w:r>
      <w:r w:rsidR="00EF1CED" w:rsidRPr="00EF1CED">
        <w:t xml:space="preserve"> </w:t>
      </w:r>
      <w:hyperlink r:id="rId28" w:history="1">
        <w:r w:rsidR="00EF1CED" w:rsidRPr="007608AB">
          <w:rPr>
            <w:rStyle w:val="Hyperlink"/>
            <w:w w:val="105"/>
          </w:rPr>
          <w:t>https://dockstore.org/workflows/github.com/cmarkello/bmtb_wdl/bmtb:main</w:t>
        </w:r>
      </w:hyperlink>
      <w:r w:rsidR="00EF1CED">
        <w:rPr>
          <w:w w:val="105"/>
        </w:rPr>
        <w:t xml:space="preserve">. </w:t>
      </w:r>
    </w:p>
    <w:p w14:paraId="029303D7" w14:textId="77777777" w:rsidR="008E6831" w:rsidRDefault="008E6831">
      <w:pPr>
        <w:pStyle w:val="BodyText"/>
        <w:spacing w:before="9"/>
        <w:ind w:left="0"/>
        <w:rPr>
          <w:sz w:val="32"/>
        </w:rPr>
      </w:pPr>
    </w:p>
    <w:p w14:paraId="5D06F505" w14:textId="77777777" w:rsidR="008E6831" w:rsidRDefault="007E3F8C">
      <w:pPr>
        <w:pStyle w:val="Heading1"/>
      </w:pPr>
      <w:r>
        <w:rPr>
          <w:spacing w:val="-2"/>
        </w:rPr>
        <w:t>References</w:t>
      </w:r>
    </w:p>
    <w:p w14:paraId="6EF29735" w14:textId="77777777" w:rsidR="008E6831" w:rsidRDefault="007E3F8C">
      <w:pPr>
        <w:pStyle w:val="BodyText"/>
        <w:spacing w:before="231" w:line="256" w:lineRule="auto"/>
        <w:ind w:left="452" w:right="111" w:hanging="339"/>
        <w:jc w:val="both"/>
      </w:pPr>
      <w:bookmarkStart w:id="12" w:name="_bookmark9"/>
      <w:bookmarkEnd w:id="12"/>
      <w:r>
        <w:t>Gu F, Wu A, Gordon MG, Vlahos L, Macnamara S, Burke E, Malicdan MC, Adams DR, Tifft CJ, Toro C, et al. 201</w:t>
      </w:r>
      <w:r>
        <w:t>9. A suite of automated sequence analyses reduces the number of candidate deleterious variants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reveals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difference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probands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unaffected</w:t>
      </w:r>
      <w:r>
        <w:rPr>
          <w:spacing w:val="-10"/>
        </w:rPr>
        <w:t xml:space="preserve"> </w:t>
      </w:r>
      <w:r>
        <w:t>siblings.</w:t>
      </w:r>
      <w:r>
        <w:rPr>
          <w:spacing w:val="-10"/>
        </w:rPr>
        <w:t xml:space="preserve"> </w:t>
      </w:r>
      <w:r>
        <w:rPr>
          <w:i/>
        </w:rPr>
        <w:t>Genetics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Medicine</w:t>
      </w:r>
      <w:r>
        <w:t>.</w:t>
      </w:r>
      <w:r>
        <w:rPr>
          <w:spacing w:val="-10"/>
        </w:rPr>
        <w:t xml:space="preserve"> </w:t>
      </w:r>
      <w:r>
        <w:rPr>
          <w:b/>
        </w:rPr>
        <w:t>21</w:t>
      </w:r>
      <w:r>
        <w:t xml:space="preserve">: </w:t>
      </w:r>
      <w:bookmarkStart w:id="13" w:name="_bookmark10"/>
      <w:bookmarkEnd w:id="13"/>
      <w:r>
        <w:rPr>
          <w:spacing w:val="-2"/>
        </w:rPr>
        <w:t>1772–1780.</w:t>
      </w:r>
    </w:p>
    <w:p w14:paraId="6B9FCDA7" w14:textId="77777777" w:rsidR="008E6831" w:rsidRDefault="007E3F8C">
      <w:pPr>
        <w:pStyle w:val="BodyText"/>
        <w:spacing w:line="256" w:lineRule="auto"/>
        <w:ind w:left="452" w:right="111" w:hanging="339"/>
        <w:jc w:val="both"/>
      </w:pPr>
      <w:r>
        <w:t>Karczewski KJ, Francioli LC, Tiao G, Cummings BB, Alföldi J, Wang Q, Collins RL, Laricchia KM, Ganna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Birnbaum</w:t>
      </w:r>
      <w:r>
        <w:rPr>
          <w:spacing w:val="-3"/>
        </w:rPr>
        <w:t xml:space="preserve"> </w:t>
      </w:r>
      <w:r>
        <w:t>DP,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mutational</w:t>
      </w:r>
      <w:r>
        <w:rPr>
          <w:spacing w:val="-3"/>
        </w:rPr>
        <w:t xml:space="preserve"> </w:t>
      </w:r>
      <w:r>
        <w:t>constraint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quantified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 xml:space="preserve">in </w:t>
      </w:r>
      <w:bookmarkStart w:id="14" w:name="_bookmark11"/>
      <w:bookmarkEnd w:id="14"/>
      <w:r>
        <w:t xml:space="preserve">141,456 humans. </w:t>
      </w:r>
      <w:r>
        <w:rPr>
          <w:i/>
        </w:rPr>
        <w:t>Nature</w:t>
      </w:r>
      <w:r>
        <w:t xml:space="preserve">. </w:t>
      </w:r>
      <w:r>
        <w:rPr>
          <w:b/>
        </w:rPr>
        <w:t>581</w:t>
      </w:r>
      <w:r>
        <w:t>: 434–443.</w:t>
      </w:r>
    </w:p>
    <w:p w14:paraId="6CA1742E" w14:textId="77777777" w:rsidR="008E6831" w:rsidRDefault="007E3F8C">
      <w:pPr>
        <w:pStyle w:val="BodyText"/>
        <w:spacing w:line="256" w:lineRule="auto"/>
        <w:ind w:left="452" w:right="111" w:hanging="339"/>
        <w:jc w:val="both"/>
      </w:pPr>
      <w:r>
        <w:t>Lek M, Karczewski KJ, Mi</w:t>
      </w:r>
      <w:r>
        <w:t xml:space="preserve">nikel EV, Samocha KE, Banks E, Fennell T, ODonnell-Luria AH, Ware JS, Hill AJ, Cummings BB, et al. 2016. Analysis of protein-coding genetic variation in 60,706 humans. </w:t>
      </w:r>
      <w:bookmarkStart w:id="15" w:name="_bookmark12"/>
      <w:bookmarkEnd w:id="15"/>
      <w:r>
        <w:rPr>
          <w:i/>
        </w:rPr>
        <w:t>Nature</w:t>
      </w:r>
      <w:r>
        <w:t xml:space="preserve">. </w:t>
      </w:r>
      <w:r>
        <w:rPr>
          <w:b/>
        </w:rPr>
        <w:t>536</w:t>
      </w:r>
      <w:r>
        <w:t>: 285–291.</w:t>
      </w:r>
    </w:p>
    <w:p w14:paraId="08F2F3F0" w14:textId="77777777" w:rsidR="008E6831" w:rsidRDefault="007E3F8C">
      <w:pPr>
        <w:pStyle w:val="BodyText"/>
        <w:jc w:val="both"/>
      </w:pPr>
      <w:r>
        <w:t>The</w:t>
      </w:r>
      <w:r>
        <w:rPr>
          <w:spacing w:val="10"/>
        </w:rPr>
        <w:t xml:space="preserve"> </w:t>
      </w:r>
      <w:r>
        <w:t>1000</w:t>
      </w:r>
      <w:r>
        <w:rPr>
          <w:spacing w:val="11"/>
        </w:rPr>
        <w:t xml:space="preserve"> </w:t>
      </w:r>
      <w:r>
        <w:t>Genomes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Consortium.</w:t>
      </w:r>
      <w:r>
        <w:rPr>
          <w:spacing w:val="12"/>
        </w:rPr>
        <w:t xml:space="preserve"> </w:t>
      </w:r>
      <w:r>
        <w:t>2015.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global</w:t>
      </w:r>
      <w:r>
        <w:rPr>
          <w:spacing w:val="11"/>
        </w:rPr>
        <w:t xml:space="preserve"> </w:t>
      </w:r>
      <w:r>
        <w:t>reference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human</w:t>
      </w:r>
      <w:r>
        <w:rPr>
          <w:spacing w:val="11"/>
        </w:rPr>
        <w:t xml:space="preserve"> </w:t>
      </w:r>
      <w:r>
        <w:t>genetic</w:t>
      </w:r>
      <w:r>
        <w:rPr>
          <w:spacing w:val="11"/>
        </w:rPr>
        <w:t xml:space="preserve"> </w:t>
      </w:r>
      <w:r>
        <w:t>variation.</w:t>
      </w:r>
      <w:r>
        <w:rPr>
          <w:spacing w:val="11"/>
        </w:rPr>
        <w:t xml:space="preserve"> </w:t>
      </w:r>
      <w:r>
        <w:rPr>
          <w:i/>
          <w:spacing w:val="-2"/>
        </w:rPr>
        <w:t>Nature</w:t>
      </w:r>
      <w:r>
        <w:rPr>
          <w:spacing w:val="-2"/>
        </w:rPr>
        <w:t>.</w:t>
      </w:r>
    </w:p>
    <w:p w14:paraId="6B84EEF7" w14:textId="77777777" w:rsidR="008E6831" w:rsidRDefault="007E3F8C">
      <w:pPr>
        <w:spacing w:before="18"/>
        <w:ind w:left="452"/>
        <w:jc w:val="both"/>
      </w:pPr>
      <w:r>
        <w:rPr>
          <w:b/>
        </w:rPr>
        <w:t>526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68–74.</w:t>
      </w:r>
    </w:p>
    <w:p w14:paraId="65D05D15" w14:textId="77777777" w:rsidR="008E6831" w:rsidRDefault="008E6831">
      <w:pPr>
        <w:jc w:val="both"/>
        <w:sectPr w:rsidR="008E6831">
          <w:pgSz w:w="12240" w:h="15840"/>
          <w:pgMar w:top="1180" w:right="1400" w:bottom="1440" w:left="1400" w:header="0" w:footer="1254" w:gutter="0"/>
          <w:cols w:space="720"/>
        </w:sectPr>
      </w:pPr>
    </w:p>
    <w:p w14:paraId="058FE971" w14:textId="77777777" w:rsidR="008E6831" w:rsidRDefault="007E3F8C">
      <w:pPr>
        <w:pStyle w:val="BodyText"/>
        <w:spacing w:before="67" w:line="256" w:lineRule="auto"/>
        <w:ind w:left="452" w:right="111" w:hanging="339"/>
      </w:pPr>
      <w:bookmarkStart w:id="16" w:name="_bookmark13"/>
      <w:bookmarkEnd w:id="16"/>
      <w:r>
        <w:lastRenderedPageBreak/>
        <w:t>Walter</w:t>
      </w:r>
      <w:r>
        <w:rPr>
          <w:spacing w:val="-4"/>
        </w:rPr>
        <w:t xml:space="preserve"> </w:t>
      </w:r>
      <w:r>
        <w:t>K,</w:t>
      </w:r>
      <w:r>
        <w:rPr>
          <w:spacing w:val="-4"/>
        </w:rPr>
        <w:t xml:space="preserve"> </w:t>
      </w:r>
      <w:r>
        <w:t>Min</w:t>
      </w:r>
      <w:r>
        <w:rPr>
          <w:spacing w:val="-4"/>
        </w:rPr>
        <w:t xml:space="preserve"> </w:t>
      </w:r>
      <w:r>
        <w:t>JL,</w:t>
      </w:r>
      <w:r>
        <w:rPr>
          <w:spacing w:val="-4"/>
        </w:rPr>
        <w:t xml:space="preserve"> </w:t>
      </w:r>
      <w:r>
        <w:t>Huang</w:t>
      </w:r>
      <w:r>
        <w:rPr>
          <w:spacing w:val="-4"/>
        </w:rPr>
        <w:t xml:space="preserve"> </w:t>
      </w:r>
      <w:r>
        <w:t>J,</w:t>
      </w:r>
      <w:r>
        <w:rPr>
          <w:spacing w:val="-4"/>
        </w:rPr>
        <w:t xml:space="preserve"> </w:t>
      </w:r>
      <w:r>
        <w:t>Crooks</w:t>
      </w:r>
      <w:r>
        <w:rPr>
          <w:spacing w:val="-4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Memari</w:t>
      </w:r>
      <w:r>
        <w:rPr>
          <w:spacing w:val="-4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McCarthy</w:t>
      </w:r>
      <w:r>
        <w:rPr>
          <w:spacing w:val="-4"/>
        </w:rPr>
        <w:t xml:space="preserve"> </w:t>
      </w:r>
      <w:r>
        <w:t>S,</w:t>
      </w:r>
      <w:r>
        <w:rPr>
          <w:spacing w:val="-4"/>
        </w:rPr>
        <w:t xml:space="preserve"> </w:t>
      </w:r>
      <w:r>
        <w:t>Perry</w:t>
      </w:r>
      <w:r>
        <w:rPr>
          <w:spacing w:val="-4"/>
        </w:rPr>
        <w:t xml:space="preserve"> </w:t>
      </w:r>
      <w:r>
        <w:t>JRB,</w:t>
      </w:r>
      <w:r>
        <w:rPr>
          <w:spacing w:val="-4"/>
        </w:rPr>
        <w:t xml:space="preserve"> </w:t>
      </w:r>
      <w:r>
        <w:t>Xu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Futema</w:t>
      </w:r>
      <w:r>
        <w:rPr>
          <w:spacing w:val="-4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Lawson</w:t>
      </w:r>
      <w:r>
        <w:rPr>
          <w:spacing w:val="-4"/>
        </w:rPr>
        <w:t xml:space="preserve"> </w:t>
      </w:r>
      <w:r>
        <w:t xml:space="preserve">D, et al. 2015. The UK10K project identifies rare variants in health and disease. </w:t>
      </w:r>
      <w:r>
        <w:rPr>
          <w:i/>
        </w:rPr>
        <w:t>Nature</w:t>
      </w:r>
      <w:r>
        <w:t xml:space="preserve">. </w:t>
      </w:r>
      <w:r>
        <w:rPr>
          <w:b/>
        </w:rPr>
        <w:t>526</w:t>
      </w:r>
      <w:r>
        <w:t>: 82–90.</w:t>
      </w:r>
    </w:p>
    <w:sectPr w:rsidR="008E6831">
      <w:pgSz w:w="12240" w:h="15840"/>
      <w:pgMar w:top="1180" w:right="1400" w:bottom="1440" w:left="140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DA62" w14:textId="77777777" w:rsidR="007E3F8C" w:rsidRDefault="007E3F8C">
      <w:r>
        <w:separator/>
      </w:r>
    </w:p>
  </w:endnote>
  <w:endnote w:type="continuationSeparator" w:id="0">
    <w:p w14:paraId="64849D19" w14:textId="77777777" w:rsidR="007E3F8C" w:rsidRDefault="007E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F8CF" w14:textId="77777777" w:rsidR="008E6831" w:rsidRDefault="007E3F8C">
    <w:pPr>
      <w:pStyle w:val="BodyText"/>
      <w:spacing w:before="0" w:line="14" w:lineRule="auto"/>
      <w:ind w:left="0"/>
      <w:rPr>
        <w:sz w:val="20"/>
      </w:rPr>
    </w:pPr>
    <w:r>
      <w:pict w14:anchorId="197BB73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300.25pt;margin-top:718.3pt;width:12.5pt;height:15.1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B0368D2" w14:textId="77777777" w:rsidR="008E6831" w:rsidRDefault="007E3F8C">
                <w:pPr>
                  <w:pStyle w:val="BodyText"/>
                  <w:spacing w:before="16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4ED1" w14:textId="77777777" w:rsidR="007E3F8C" w:rsidRDefault="007E3F8C">
      <w:r>
        <w:separator/>
      </w:r>
    </w:p>
  </w:footnote>
  <w:footnote w:type="continuationSeparator" w:id="0">
    <w:p w14:paraId="4DA3B38A" w14:textId="77777777" w:rsidR="007E3F8C" w:rsidRDefault="007E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831"/>
    <w:rsid w:val="005723F7"/>
    <w:rsid w:val="007E3F8C"/>
    <w:rsid w:val="008E6831"/>
    <w:rsid w:val="00EF1CED"/>
    <w:rsid w:val="00F3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4C5D8"/>
  <w15:docId w15:val="{0E2D5BE4-160D-324C-9609-545B7E7B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49"/>
      <w:ind w:left="440"/>
    </w:pPr>
    <w:rPr>
      <w:b/>
      <w:bCs/>
    </w:rPr>
  </w:style>
  <w:style w:type="paragraph" w:styleId="TOC2">
    <w:name w:val="toc 2"/>
    <w:basedOn w:val="Normal"/>
    <w:uiPriority w:val="1"/>
    <w:qFormat/>
    <w:pPr>
      <w:spacing w:before="18"/>
      <w:ind w:left="440"/>
    </w:pPr>
  </w:style>
  <w:style w:type="paragraph" w:styleId="TOC3">
    <w:name w:val="toc 3"/>
    <w:basedOn w:val="Normal"/>
    <w:uiPriority w:val="1"/>
    <w:qFormat/>
    <w:pPr>
      <w:spacing w:before="18"/>
      <w:ind w:left="942"/>
    </w:pPr>
  </w:style>
  <w:style w:type="paragraph" w:styleId="BodyText">
    <w:name w:val="Body Text"/>
    <w:basedOn w:val="Normal"/>
    <w:uiPriority w:val="1"/>
    <w:qFormat/>
    <w:pPr>
      <w:spacing w:before="1"/>
      <w:ind w:left="113"/>
    </w:pPr>
  </w:style>
  <w:style w:type="paragraph" w:styleId="Title">
    <w:name w:val="Title"/>
    <w:basedOn w:val="Normal"/>
    <w:uiPriority w:val="10"/>
    <w:qFormat/>
    <w:pPr>
      <w:spacing w:before="71"/>
      <w:ind w:left="336" w:right="336"/>
      <w:jc w:val="center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13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ithub.com/cmarkello/vg-pedigree-paper/blob/main/scripts/wgs_mapping_simulation/run_mapevals.sh" TargetMode="External"/><Relationship Id="rId18" Type="http://schemas.openxmlformats.org/officeDocument/2006/relationships/hyperlink" Target="https://github.com/cmarkello/vg-pedigree-paper/blob/main/scripts/wgs_mapping_experiments/bwamem_map.sh" TargetMode="External"/><Relationship Id="rId26" Type="http://schemas.openxmlformats.org/officeDocument/2006/relationships/hyperlink" Target="https://dockstore.org/workflows/github.com/vgteam/vg_wdl/vg-pedigree-giraffe-deeptrio:mas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ithub.com/cmarkello/vg-pedigree-paper/tree/main/scripts/wgs_calling_experiments" TargetMode="External"/><Relationship Id="rId7" Type="http://schemas.openxmlformats.org/officeDocument/2006/relationships/hyperlink" Target="mailto:bpaten@ucsc.edu" TargetMode="External"/><Relationship Id="rId12" Type="http://schemas.openxmlformats.org/officeDocument/2006/relationships/hyperlink" Target="https://github.com/cmarkello/vg-pedigree-paper/blob/main/scripts/wgs_mapping_simulation/sim_reads.sh" TargetMode="External"/><Relationship Id="rId17" Type="http://schemas.openxmlformats.org/officeDocument/2006/relationships/hyperlink" Target="https://github.com/cmarkello/vg-pedigree-paper/tree/main/scripts/graph_construction" TargetMode="External"/><Relationship Id="rId25" Type="http://schemas.openxmlformats.org/officeDocument/2006/relationships/hyperlink" Target="https://github.com/vgteam/toil-vg.g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orage.googleapis.com/cmarkell-vg-wdl-dev/grch38_inputs/GCA_000001405.15_GRCh38_no_alt_plus_hs38d1_analysis_set.compact_decoys.fna.gz" TargetMode="External"/><Relationship Id="rId20" Type="http://schemas.openxmlformats.org/officeDocument/2006/relationships/hyperlink" Target="https://github.com/cmarkello/vg-pedigree-paper/blob/main/scripts/wgs_mapping_experiments/giraffe_pedigree_map.s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markell@ucsc.edu" TargetMode="External"/><Relationship Id="rId11" Type="http://schemas.openxmlformats.org/officeDocument/2006/relationships/hyperlink" Target="https://storage.googleapis.com/%20cmarkell-vg-wdl-dev/grch38_inputs/GCA_000001405.15_GRCh38_no_alt_plus_%20hs38d1_analysis_set.compact_decoys.fna.gz" TargetMode="External"/><Relationship Id="rId24" Type="http://schemas.openxmlformats.org/officeDocument/2006/relationships/hyperlink" Target="https://github.com/cmarkello/vg-pedigree-paper.gi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ithub.com/cmarkello/vg-pedigree-paper/blob/main/scripts/wgs_mapping_simulation/plot_roc_simulated_mapped_reads.sh" TargetMode="External"/><Relationship Id="rId23" Type="http://schemas.openxmlformats.org/officeDocument/2006/relationships/hyperlink" Target="https://github.com/cmarkello/vg-pedigree-paper/scripts" TargetMode="External"/><Relationship Id="rId28" Type="http://schemas.openxmlformats.org/officeDocument/2006/relationships/hyperlink" Target="https://dockstore.org/workflows/github.com/cmarkello/bmtb_wdl/bmtb:main" TargetMode="External"/><Relationship Id="rId10" Type="http://schemas.openxmlformats.org/officeDocument/2006/relationships/hyperlink" Target="https://ftp-trace.ncbi.nlm.nih.gov/giab/ftp/release/AshkenazimTrio/HG002_NA24385_son/NISTv4.2.1/GRCh38/SupplementaryFiles/HG002_GRCh38_1_22_v4.2.1_benchmark_phased_MHCassembly_StrandSeqANDTrio.vcf.gz" TargetMode="External"/><Relationship Id="rId19" Type="http://schemas.openxmlformats.org/officeDocument/2006/relationships/hyperlink" Target="https://github.com/cmarkello/vg-pedigree-paper/blob/main/scripts/wgs_mapping_experiments/giraffe_map.s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quay.io/vgteam/vg:ci-2890-655a9622c3d60e87f14b88d943fbd8554214a97" TargetMode="External"/><Relationship Id="rId14" Type="http://schemas.openxmlformats.org/officeDocument/2006/relationships/hyperlink" Target="https://github.com/cmarkello/vg-pedigree-paper/blob/main/scripts/wgs_mapping_simulation/run_mapevals.sh" TargetMode="External"/><Relationship Id="rId22" Type="http://schemas.openxmlformats.org/officeDocument/2006/relationships/hyperlink" Target="https://github.com/cmarkello/vg-pedigree-paper/scripts" TargetMode="External"/><Relationship Id="rId27" Type="http://schemas.openxmlformats.org/officeDocument/2006/relationships/hyperlink" Target="https://github.com/vgteam/toil-vg.g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2521</Words>
  <Characters>14371</Characters>
  <Application>Microsoft Office Word</Application>
  <DocSecurity>0</DocSecurity>
  <Lines>119</Lines>
  <Paragraphs>33</Paragraphs>
  <ScaleCrop>false</ScaleCrop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title</dc:title>
  <dc:subject>Genome Research</dc:subject>
  <dc:creator>Your name</dc:creator>
  <cp:keywords>GR</cp:keywords>
  <cp:lastModifiedBy>Markello, Charles (NIH/NHGRI) [G]</cp:lastModifiedBy>
  <cp:revision>4</cp:revision>
  <dcterms:created xsi:type="dcterms:W3CDTF">2022-03-18T21:54:00Z</dcterms:created>
  <dcterms:modified xsi:type="dcterms:W3CDTF">2022-03-18T22:13:00Z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2022-03-18T00:00:00Z</vt:filetime>
  </property>
</Properties>
</file>