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0B69" w14:textId="77777777" w:rsidR="00993F18" w:rsidRPr="0051120D" w:rsidRDefault="00993F18">
      <w:pPr>
        <w:pStyle w:val="BodyText"/>
        <w:spacing w:after="0" w:line="360" w:lineRule="auto"/>
        <w:jc w:val="both"/>
      </w:pPr>
      <w:r w:rsidRPr="0051120D">
        <w:rPr>
          <w:b/>
          <w:bCs/>
          <w:color w:val="000000"/>
          <w:sz w:val="28"/>
          <w:szCs w:val="28"/>
        </w:rPr>
        <w:t>Material and Methods</w:t>
      </w:r>
    </w:p>
    <w:p w14:paraId="525289AB" w14:textId="77777777" w:rsidR="00993F18" w:rsidRPr="0051120D" w:rsidRDefault="00993F18">
      <w:pPr>
        <w:pStyle w:val="BodyText"/>
        <w:spacing w:after="0" w:line="360" w:lineRule="auto"/>
        <w:jc w:val="both"/>
      </w:pPr>
      <w:r w:rsidRPr="0051120D">
        <w:rPr>
          <w:color w:val="000000"/>
          <w:sz w:val="28"/>
          <w:szCs w:val="28"/>
          <w:u w:val="single"/>
        </w:rPr>
        <w:t>Genome Annotation</w:t>
      </w:r>
    </w:p>
    <w:p w14:paraId="43784CBF" w14:textId="77777777" w:rsidR="00993F18" w:rsidRPr="0051120D" w:rsidRDefault="00993F18">
      <w:pPr>
        <w:pStyle w:val="BodyText"/>
        <w:spacing w:after="80" w:line="360" w:lineRule="auto"/>
        <w:jc w:val="both"/>
      </w:pPr>
      <w:r w:rsidRPr="0051120D">
        <w:rPr>
          <w:b/>
          <w:color w:val="00000A"/>
          <w:sz w:val="24"/>
        </w:rPr>
        <w:t xml:space="preserve">Repeat Detection and </w:t>
      </w:r>
      <w:proofErr w:type="spellStart"/>
      <w:r w:rsidRPr="0051120D">
        <w:rPr>
          <w:b/>
          <w:color w:val="00000A"/>
          <w:sz w:val="24"/>
        </w:rPr>
        <w:t>Repeatmasking</w:t>
      </w:r>
      <w:proofErr w:type="spellEnd"/>
    </w:p>
    <w:p w14:paraId="79251D3D" w14:textId="77777777" w:rsidR="00993F18" w:rsidRPr="0051120D" w:rsidRDefault="00993F18">
      <w:pPr>
        <w:pStyle w:val="BodyText"/>
        <w:spacing w:after="80" w:line="360" w:lineRule="auto"/>
        <w:jc w:val="both"/>
      </w:pPr>
      <w:r w:rsidRPr="0051120D">
        <w:rPr>
          <w:color w:val="00000A"/>
          <w:sz w:val="24"/>
        </w:rPr>
        <w:t xml:space="preserve">We used </w:t>
      </w:r>
      <w:proofErr w:type="spellStart"/>
      <w:r w:rsidRPr="0051120D">
        <w:rPr>
          <w:color w:val="00000A"/>
          <w:sz w:val="24"/>
        </w:rPr>
        <w:t>RepeatModeler</w:t>
      </w:r>
      <w:proofErr w:type="spellEnd"/>
      <w:r w:rsidRPr="0051120D">
        <w:rPr>
          <w:color w:val="00000A"/>
          <w:sz w:val="24"/>
        </w:rPr>
        <w:t xml:space="preserve"> 1.0.5 for </w:t>
      </w:r>
      <w:r w:rsidRPr="0051120D">
        <w:rPr>
          <w:i/>
          <w:color w:val="00000A"/>
          <w:sz w:val="24"/>
        </w:rPr>
        <w:t xml:space="preserve">de novo </w:t>
      </w:r>
      <w:r w:rsidRPr="0051120D">
        <w:rPr>
          <w:color w:val="00000A"/>
          <w:sz w:val="24"/>
        </w:rPr>
        <w:t xml:space="preserve">detection of repeats in the three genome assemblies (Ador_1.3, Aflo_1.0, Amel_4.5). For each species, we created a custom repeat library for </w:t>
      </w:r>
      <w:proofErr w:type="spellStart"/>
      <w:r w:rsidRPr="0051120D">
        <w:rPr>
          <w:color w:val="00000A"/>
          <w:sz w:val="24"/>
        </w:rPr>
        <w:t>repeatmasking</w:t>
      </w:r>
      <w:proofErr w:type="spellEnd"/>
      <w:r w:rsidRPr="0051120D">
        <w:rPr>
          <w:color w:val="00000A"/>
          <w:sz w:val="24"/>
        </w:rPr>
        <w:t xml:space="preserve"> by combining consensus sequences of known repeat families identified using </w:t>
      </w:r>
      <w:proofErr w:type="spellStart"/>
      <w:r w:rsidRPr="0051120D">
        <w:rPr>
          <w:color w:val="00000A"/>
          <w:sz w:val="24"/>
        </w:rPr>
        <w:t>RepeatModeler</w:t>
      </w:r>
      <w:proofErr w:type="spellEnd"/>
      <w:r w:rsidRPr="0051120D">
        <w:rPr>
          <w:color w:val="00000A"/>
          <w:sz w:val="24"/>
        </w:rPr>
        <w:t xml:space="preserve"> with arthropod repeats from the </w:t>
      </w:r>
      <w:proofErr w:type="spellStart"/>
      <w:r w:rsidRPr="0051120D">
        <w:rPr>
          <w:color w:val="00000A"/>
          <w:sz w:val="24"/>
        </w:rPr>
        <w:t>RepBase</w:t>
      </w:r>
      <w:proofErr w:type="spellEnd"/>
      <w:r w:rsidRPr="0051120D">
        <w:rPr>
          <w:color w:val="00000A"/>
          <w:sz w:val="24"/>
        </w:rPr>
        <w:t xml:space="preserve"> </w:t>
      </w:r>
      <w:proofErr w:type="spellStart"/>
      <w:r w:rsidRPr="0051120D">
        <w:rPr>
          <w:color w:val="00000A"/>
          <w:sz w:val="24"/>
        </w:rPr>
        <w:t>RepeatMasker</w:t>
      </w:r>
      <w:proofErr w:type="spellEnd"/>
      <w:r w:rsidRPr="0051120D">
        <w:rPr>
          <w:color w:val="00000A"/>
          <w:sz w:val="24"/>
        </w:rPr>
        <w:t xml:space="preserve"> library (20130422). Unknown repeat families identified with </w:t>
      </w:r>
      <w:proofErr w:type="spellStart"/>
      <w:r w:rsidRPr="0051120D">
        <w:rPr>
          <w:color w:val="00000A"/>
          <w:sz w:val="24"/>
        </w:rPr>
        <w:t>RepeatModeler</w:t>
      </w:r>
      <w:proofErr w:type="spellEnd"/>
      <w:r w:rsidRPr="0051120D">
        <w:rPr>
          <w:color w:val="00000A"/>
          <w:sz w:val="24"/>
        </w:rPr>
        <w:t xml:space="preserve"> were excluded from the </w:t>
      </w:r>
      <w:proofErr w:type="spellStart"/>
      <w:r w:rsidRPr="0051120D">
        <w:rPr>
          <w:color w:val="00000A"/>
          <w:sz w:val="24"/>
        </w:rPr>
        <w:t>repeatmasking</w:t>
      </w:r>
      <w:proofErr w:type="spellEnd"/>
      <w:r w:rsidRPr="0051120D">
        <w:rPr>
          <w:color w:val="00000A"/>
          <w:sz w:val="24"/>
        </w:rPr>
        <w:t xml:space="preserve"> library because copy numbers were low and some of these sequences were from paralogous genes. We used </w:t>
      </w:r>
      <w:proofErr w:type="spellStart"/>
      <w:r w:rsidRPr="0051120D">
        <w:rPr>
          <w:color w:val="00000A"/>
          <w:sz w:val="24"/>
        </w:rPr>
        <w:t>RepeatMasker</w:t>
      </w:r>
      <w:proofErr w:type="spellEnd"/>
      <w:r w:rsidRPr="0051120D">
        <w:rPr>
          <w:color w:val="00000A"/>
          <w:sz w:val="24"/>
        </w:rPr>
        <w:t xml:space="preserve"> with the custom libraries to </w:t>
      </w:r>
      <w:proofErr w:type="spellStart"/>
      <w:r w:rsidRPr="0051120D">
        <w:rPr>
          <w:color w:val="00000A"/>
          <w:sz w:val="24"/>
        </w:rPr>
        <w:t>repeatmask</w:t>
      </w:r>
      <w:proofErr w:type="spellEnd"/>
      <w:r w:rsidRPr="0051120D">
        <w:rPr>
          <w:color w:val="00000A"/>
          <w:sz w:val="24"/>
        </w:rPr>
        <w:t xml:space="preserve"> the assemblies with </w:t>
      </w:r>
      <w:proofErr w:type="spellStart"/>
      <w:r w:rsidRPr="0051120D">
        <w:rPr>
          <w:color w:val="00000A"/>
          <w:sz w:val="24"/>
        </w:rPr>
        <w:t>softmasking</w:t>
      </w:r>
      <w:proofErr w:type="spellEnd"/>
      <w:r w:rsidRPr="0051120D">
        <w:rPr>
          <w:color w:val="00000A"/>
          <w:sz w:val="24"/>
        </w:rPr>
        <w:t>. We used the -</w:t>
      </w:r>
      <w:proofErr w:type="spellStart"/>
      <w:r w:rsidRPr="0051120D">
        <w:rPr>
          <w:color w:val="00000A"/>
          <w:sz w:val="24"/>
        </w:rPr>
        <w:t>nolow</w:t>
      </w:r>
      <w:proofErr w:type="spellEnd"/>
      <w:r w:rsidRPr="0051120D">
        <w:rPr>
          <w:color w:val="00000A"/>
          <w:sz w:val="24"/>
        </w:rPr>
        <w:t xml:space="preserve"> option to avoid masking low-complexity regions, since some low GC-content regions of Apis genomes may be recognized as low complexity even though they contain genes.</w:t>
      </w:r>
    </w:p>
    <w:p w14:paraId="1FDFB5E8" w14:textId="77777777" w:rsidR="00993F18" w:rsidRPr="0051120D" w:rsidRDefault="00993F18">
      <w:pPr>
        <w:pStyle w:val="BodyText"/>
        <w:spacing w:after="80" w:line="360" w:lineRule="auto"/>
        <w:jc w:val="both"/>
      </w:pPr>
      <w:r w:rsidRPr="0051120D">
        <w:rPr>
          <w:b/>
          <w:color w:val="00000A"/>
          <w:sz w:val="24"/>
        </w:rPr>
        <w:t>Generating RNA</w:t>
      </w:r>
      <w:r w:rsidR="00E903C3" w:rsidRPr="0051120D">
        <w:rPr>
          <w:b/>
          <w:color w:val="00000A"/>
          <w:sz w:val="24"/>
        </w:rPr>
        <w:t>-</w:t>
      </w:r>
      <w:r w:rsidRPr="0051120D">
        <w:rPr>
          <w:b/>
          <w:color w:val="00000A"/>
          <w:sz w:val="24"/>
        </w:rPr>
        <w:t>seq alignments, transcript assemblies and intron hints</w:t>
      </w:r>
    </w:p>
    <w:p w14:paraId="64524BC9" w14:textId="77777777" w:rsidR="00993F18" w:rsidRPr="0051120D" w:rsidRDefault="00993F18">
      <w:pPr>
        <w:pStyle w:val="BodyText"/>
        <w:spacing w:after="80" w:line="360" w:lineRule="auto"/>
        <w:jc w:val="both"/>
      </w:pPr>
      <w:r w:rsidRPr="0051120D">
        <w:rPr>
          <w:i/>
          <w:color w:val="00000A"/>
          <w:sz w:val="24"/>
        </w:rPr>
        <w:t>A. mellifera</w:t>
      </w:r>
      <w:r w:rsidRPr="0051120D">
        <w:rPr>
          <w:color w:val="00000A"/>
          <w:sz w:val="24"/>
        </w:rPr>
        <w:t xml:space="preserve"> RNA</w:t>
      </w:r>
      <w:r w:rsidR="00E903C3" w:rsidRPr="0051120D">
        <w:rPr>
          <w:color w:val="00000A"/>
          <w:sz w:val="24"/>
        </w:rPr>
        <w:t>-</w:t>
      </w:r>
      <w:r w:rsidRPr="0051120D">
        <w:rPr>
          <w:color w:val="00000A"/>
          <w:sz w:val="24"/>
        </w:rPr>
        <w:t xml:space="preserve">seq alignments were used to create intron hints files for Augustus and to create transcript assemblies to use in the EVM and MAKER pipelines. We downloaded 107 paired-end and 50 single-end </w:t>
      </w:r>
      <w:r w:rsidRPr="0051120D">
        <w:rPr>
          <w:i/>
          <w:iCs/>
          <w:color w:val="00000A"/>
          <w:sz w:val="24"/>
        </w:rPr>
        <w:t>Apis mellifera</w:t>
      </w:r>
      <w:r w:rsidRPr="0051120D">
        <w:rPr>
          <w:color w:val="00000A"/>
          <w:sz w:val="24"/>
        </w:rPr>
        <w:t xml:space="preserve"> RNA</w:t>
      </w:r>
      <w:r w:rsidR="00E903C3" w:rsidRPr="0051120D">
        <w:rPr>
          <w:color w:val="00000A"/>
          <w:sz w:val="24"/>
        </w:rPr>
        <w:t>-</w:t>
      </w:r>
      <w:r w:rsidRPr="0051120D">
        <w:rPr>
          <w:color w:val="00000A"/>
          <w:sz w:val="24"/>
        </w:rPr>
        <w:t xml:space="preserve">seq runs with a minimum 100nt read length from the NCBI Sequence Read Archive. We used </w:t>
      </w:r>
      <w:proofErr w:type="spellStart"/>
      <w:r w:rsidRPr="0051120D">
        <w:rPr>
          <w:color w:val="00000A"/>
          <w:sz w:val="24"/>
        </w:rPr>
        <w:t>FastQC</w:t>
      </w:r>
      <w:proofErr w:type="spellEnd"/>
      <w:r w:rsidRPr="0051120D">
        <w:rPr>
          <w:color w:val="00000A"/>
          <w:sz w:val="24"/>
        </w:rPr>
        <w:t xml:space="preserve"> (Bioinformatics)⁠ to check data quality and identify adaptors; subsequently we eliminated 17 paired-end and 10 single-end runs. </w:t>
      </w:r>
      <w:proofErr w:type="spellStart"/>
      <w:r w:rsidRPr="0051120D">
        <w:rPr>
          <w:color w:val="00000A"/>
          <w:sz w:val="24"/>
        </w:rPr>
        <w:t>Fastq</w:t>
      </w:r>
      <w:proofErr w:type="spellEnd"/>
      <w:r w:rsidRPr="0051120D">
        <w:rPr>
          <w:color w:val="00000A"/>
          <w:sz w:val="24"/>
        </w:rPr>
        <w:t>-mcf (</w:t>
      </w:r>
      <w:proofErr w:type="spellStart"/>
      <w:r w:rsidRPr="0051120D">
        <w:rPr>
          <w:color w:val="00000A"/>
          <w:sz w:val="24"/>
        </w:rPr>
        <w:t>Aronesty</w:t>
      </w:r>
      <w:proofErr w:type="spellEnd"/>
      <w:r w:rsidRPr="0051120D">
        <w:rPr>
          <w:color w:val="00000A"/>
          <w:sz w:val="24"/>
        </w:rPr>
        <w:t xml:space="preserve"> 2011)⁠ and </w:t>
      </w:r>
      <w:proofErr w:type="spellStart"/>
      <w:r w:rsidRPr="0051120D">
        <w:rPr>
          <w:color w:val="00000A"/>
          <w:sz w:val="24"/>
        </w:rPr>
        <w:t>Dynamictrim</w:t>
      </w:r>
      <w:proofErr w:type="spellEnd"/>
      <w:r w:rsidRPr="0051120D">
        <w:rPr>
          <w:color w:val="00000A"/>
          <w:sz w:val="24"/>
        </w:rPr>
        <w:t xml:space="preserve"> (Cox et al. 2010)⁠ were used to trim adaptors and </w:t>
      </w:r>
      <w:proofErr w:type="gramStart"/>
      <w:r w:rsidRPr="0051120D">
        <w:rPr>
          <w:color w:val="00000A"/>
          <w:sz w:val="24"/>
        </w:rPr>
        <w:t>poor quality</w:t>
      </w:r>
      <w:proofErr w:type="gramEnd"/>
      <w:r w:rsidRPr="0051120D">
        <w:rPr>
          <w:color w:val="00000A"/>
          <w:sz w:val="24"/>
        </w:rPr>
        <w:t xml:space="preserve"> sequences, respectively. Tophat2 (Kim et al. 2013)⁠ was used to align reads to the Amel_4.5 genome assembly using default parameters, except: --min-intron-length 30 --</w:t>
      </w:r>
      <w:proofErr w:type="spellStart"/>
      <w:r w:rsidRPr="0051120D">
        <w:rPr>
          <w:color w:val="00000A"/>
          <w:sz w:val="24"/>
        </w:rPr>
        <w:t>microexon</w:t>
      </w:r>
      <w:proofErr w:type="spellEnd"/>
      <w:r w:rsidRPr="0051120D">
        <w:rPr>
          <w:color w:val="00000A"/>
          <w:sz w:val="24"/>
        </w:rPr>
        <w:t>-search --min-segment-intron 30 --min-coverage-intron 30. Intron hints were then generated following the methods provided on the Augustus website (</w:t>
      </w:r>
      <w:hyperlink r:id="rId4" w:history="1">
        <w:r w:rsidRPr="0051120D">
          <w:rPr>
            <w:rStyle w:val="Hyperlink"/>
            <w:color w:val="0000FF"/>
            <w:sz w:val="24"/>
          </w:rPr>
          <w:t>http://augustus.gobics.de/binaries/readme.rnaseq.html</w:t>
        </w:r>
      </w:hyperlink>
      <w:r w:rsidRPr="0051120D">
        <w:rPr>
          <w:color w:val="00000A"/>
          <w:sz w:val="24"/>
        </w:rPr>
        <w:t>). Transcript assemblies were generated for each RNA</w:t>
      </w:r>
      <w:r w:rsidR="00E903C3" w:rsidRPr="0051120D">
        <w:rPr>
          <w:color w:val="00000A"/>
          <w:sz w:val="24"/>
        </w:rPr>
        <w:t>-</w:t>
      </w:r>
      <w:r w:rsidRPr="0051120D">
        <w:rPr>
          <w:color w:val="00000A"/>
          <w:sz w:val="24"/>
        </w:rPr>
        <w:t xml:space="preserve">seq alignment dataset using </w:t>
      </w:r>
      <w:proofErr w:type="spellStart"/>
      <w:r w:rsidRPr="0051120D">
        <w:rPr>
          <w:color w:val="00000A"/>
          <w:sz w:val="24"/>
        </w:rPr>
        <w:t>StringTie</w:t>
      </w:r>
      <w:proofErr w:type="spellEnd"/>
      <w:r w:rsidRPr="0051120D">
        <w:rPr>
          <w:color w:val="00000A"/>
          <w:sz w:val="24"/>
        </w:rPr>
        <w:t xml:space="preserve"> (</w:t>
      </w:r>
      <w:proofErr w:type="spellStart"/>
      <w:r w:rsidRPr="0051120D">
        <w:rPr>
          <w:color w:val="00000A"/>
          <w:sz w:val="24"/>
        </w:rPr>
        <w:t>Pertea</w:t>
      </w:r>
      <w:proofErr w:type="spellEnd"/>
      <w:r w:rsidRPr="0051120D">
        <w:rPr>
          <w:color w:val="00000A"/>
          <w:sz w:val="24"/>
        </w:rPr>
        <w:t xml:space="preserve"> et al. 2015)⁠.</w:t>
      </w:r>
    </w:p>
    <w:p w14:paraId="44325B4D" w14:textId="77777777" w:rsidR="00993F18" w:rsidRPr="0051120D" w:rsidRDefault="00993F18">
      <w:pPr>
        <w:pStyle w:val="BodyText"/>
        <w:spacing w:after="80" w:line="360" w:lineRule="auto"/>
        <w:jc w:val="both"/>
      </w:pPr>
      <w:r w:rsidRPr="0051120D">
        <w:rPr>
          <w:b/>
          <w:color w:val="00000A"/>
          <w:sz w:val="24"/>
        </w:rPr>
        <w:t xml:space="preserve">Annotating the </w:t>
      </w:r>
      <w:r w:rsidRPr="0051120D">
        <w:rPr>
          <w:b/>
          <w:i/>
          <w:iCs/>
          <w:color w:val="00000A"/>
          <w:sz w:val="24"/>
        </w:rPr>
        <w:t>A. dorsata</w:t>
      </w:r>
      <w:r w:rsidRPr="0051120D">
        <w:rPr>
          <w:b/>
          <w:color w:val="00000A"/>
          <w:sz w:val="24"/>
        </w:rPr>
        <w:t xml:space="preserve"> and </w:t>
      </w:r>
      <w:r w:rsidRPr="0051120D">
        <w:rPr>
          <w:b/>
          <w:i/>
          <w:iCs/>
          <w:color w:val="00000A"/>
          <w:sz w:val="24"/>
        </w:rPr>
        <w:t>A. florea</w:t>
      </w:r>
      <w:r w:rsidRPr="0051120D">
        <w:rPr>
          <w:b/>
          <w:color w:val="00000A"/>
          <w:sz w:val="24"/>
        </w:rPr>
        <w:t xml:space="preserve"> genomes with EVM</w:t>
      </w:r>
    </w:p>
    <w:p w14:paraId="5AE5676C" w14:textId="77777777" w:rsidR="00993F18" w:rsidRPr="0051120D" w:rsidRDefault="00993F18">
      <w:pPr>
        <w:pStyle w:val="BodyText"/>
        <w:spacing w:after="80" w:line="360" w:lineRule="auto"/>
        <w:jc w:val="both"/>
      </w:pPr>
      <w:r w:rsidRPr="0051120D">
        <w:rPr>
          <w:color w:val="00000A"/>
          <w:sz w:val="24"/>
          <w:u w:val="single"/>
        </w:rPr>
        <w:t>Protein alignments for input to EVM</w:t>
      </w:r>
    </w:p>
    <w:p w14:paraId="2DBD7AE5" w14:textId="77777777" w:rsidR="00993F18" w:rsidRPr="0051120D" w:rsidRDefault="00993F18">
      <w:pPr>
        <w:pStyle w:val="BodyText"/>
        <w:spacing w:after="80" w:line="360" w:lineRule="auto"/>
        <w:jc w:val="both"/>
      </w:pPr>
      <w:r w:rsidRPr="0051120D">
        <w:rPr>
          <w:color w:val="00000A"/>
          <w:sz w:val="24"/>
        </w:rPr>
        <w:t>UniRef90 (</w:t>
      </w:r>
      <w:proofErr w:type="spellStart"/>
      <w:r w:rsidRPr="0051120D">
        <w:rPr>
          <w:color w:val="00000A"/>
          <w:sz w:val="24"/>
          <w:szCs w:val="24"/>
        </w:rPr>
        <w:t>Suzek</w:t>
      </w:r>
      <w:proofErr w:type="spellEnd"/>
      <w:r w:rsidRPr="0051120D">
        <w:rPr>
          <w:color w:val="00000A"/>
          <w:sz w:val="24"/>
          <w:szCs w:val="24"/>
        </w:rPr>
        <w:t xml:space="preserve"> et al. 2015)⁠ and 21,772 </w:t>
      </w:r>
      <w:r w:rsidRPr="0051120D">
        <w:rPr>
          <w:i/>
          <w:color w:val="00000A"/>
          <w:sz w:val="24"/>
          <w:szCs w:val="24"/>
        </w:rPr>
        <w:t>A. mellifera</w:t>
      </w:r>
      <w:r w:rsidRPr="0051120D">
        <w:rPr>
          <w:color w:val="00000A"/>
          <w:sz w:val="24"/>
          <w:szCs w:val="24"/>
        </w:rPr>
        <w:t xml:space="preserve"> model </w:t>
      </w:r>
      <w:proofErr w:type="spellStart"/>
      <w:r w:rsidRPr="0051120D">
        <w:rPr>
          <w:color w:val="00000A"/>
          <w:sz w:val="24"/>
          <w:szCs w:val="24"/>
        </w:rPr>
        <w:t>RefSeq</w:t>
      </w:r>
      <w:proofErr w:type="spellEnd"/>
      <w:r w:rsidRPr="0051120D">
        <w:rPr>
          <w:color w:val="00000A"/>
          <w:sz w:val="24"/>
          <w:szCs w:val="24"/>
        </w:rPr>
        <w:t xml:space="preserve"> protein-sequences (</w:t>
      </w:r>
      <w:hyperlink r:id="rId5" w:history="1">
        <w:r w:rsidRPr="0051120D">
          <w:rPr>
            <w:rStyle w:val="Hyperlink"/>
            <w:sz w:val="24"/>
            <w:szCs w:val="24"/>
          </w:rPr>
          <w:t>http://ncbi.nlm.nih.gov/genome/annotation_euk/Apis_mellifera/102/</w:t>
        </w:r>
      </w:hyperlink>
      <w:r w:rsidRPr="0051120D">
        <w:rPr>
          <w:color w:val="00000A"/>
          <w:sz w:val="24"/>
          <w:szCs w:val="24"/>
        </w:rPr>
        <w:t xml:space="preserve">; Jan 2014) were split-mapped to the </w:t>
      </w:r>
      <w:r w:rsidRPr="0051120D">
        <w:rPr>
          <w:i/>
          <w:color w:val="00000A"/>
          <w:sz w:val="24"/>
          <w:szCs w:val="24"/>
        </w:rPr>
        <w:t>A. dorsata</w:t>
      </w:r>
      <w:r w:rsidRPr="0051120D">
        <w:rPr>
          <w:color w:val="00000A"/>
          <w:sz w:val="24"/>
          <w:szCs w:val="24"/>
        </w:rPr>
        <w:t xml:space="preserve"> and </w:t>
      </w:r>
      <w:r w:rsidRPr="0051120D">
        <w:rPr>
          <w:i/>
          <w:color w:val="00000A"/>
          <w:sz w:val="24"/>
          <w:szCs w:val="24"/>
        </w:rPr>
        <w:t>A. florea</w:t>
      </w:r>
      <w:r w:rsidRPr="0051120D">
        <w:rPr>
          <w:color w:val="00000A"/>
          <w:sz w:val="24"/>
          <w:szCs w:val="24"/>
        </w:rPr>
        <w:t xml:space="preserve"> genomes using the program SPALN2 (Iwata and </w:t>
      </w:r>
      <w:proofErr w:type="spellStart"/>
      <w:r w:rsidRPr="0051120D">
        <w:rPr>
          <w:color w:val="00000A"/>
          <w:sz w:val="24"/>
          <w:szCs w:val="24"/>
        </w:rPr>
        <w:t>Gotoh</w:t>
      </w:r>
      <w:proofErr w:type="spellEnd"/>
      <w:r w:rsidRPr="0051120D">
        <w:rPr>
          <w:color w:val="00000A"/>
          <w:sz w:val="24"/>
          <w:szCs w:val="24"/>
        </w:rPr>
        <w:t xml:space="preserve"> 2012)⁠ with </w:t>
      </w:r>
      <w:r w:rsidRPr="0051120D">
        <w:rPr>
          <w:i/>
          <w:color w:val="00000A"/>
          <w:sz w:val="24"/>
          <w:szCs w:val="24"/>
        </w:rPr>
        <w:t>A. mellifera</w:t>
      </w:r>
      <w:r w:rsidRPr="0051120D">
        <w:rPr>
          <w:color w:val="00000A"/>
          <w:sz w:val="24"/>
          <w:szCs w:val="24"/>
        </w:rPr>
        <w:t>-specific parameters. We also used the spliced-</w:t>
      </w:r>
      <w:r w:rsidRPr="0051120D">
        <w:rPr>
          <w:color w:val="00000A"/>
          <w:sz w:val="24"/>
        </w:rPr>
        <w:t xml:space="preserve">protein alignment tool Exonerate </w:t>
      </w:r>
      <w:r w:rsidRPr="0051120D">
        <w:rPr>
          <w:color w:val="00000A"/>
          <w:sz w:val="24"/>
        </w:rPr>
        <w:lastRenderedPageBreak/>
        <w:t xml:space="preserve">protein2genome (Slater and Birney 2005)⁠ to map the </w:t>
      </w:r>
      <w:r w:rsidRPr="0051120D">
        <w:rPr>
          <w:i/>
          <w:color w:val="00000A"/>
          <w:sz w:val="24"/>
        </w:rPr>
        <w:t>A. mellifera</w:t>
      </w:r>
      <w:r w:rsidRPr="0051120D">
        <w:rPr>
          <w:color w:val="00000A"/>
          <w:sz w:val="24"/>
        </w:rPr>
        <w:t xml:space="preserve"> protein sequences to the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genomes. These protein alignments were later used in the EVM pipeline, described below.</w:t>
      </w:r>
    </w:p>
    <w:p w14:paraId="592062CE" w14:textId="77777777" w:rsidR="00993F18" w:rsidRPr="0051120D" w:rsidRDefault="00993F18">
      <w:pPr>
        <w:pStyle w:val="BodyText"/>
        <w:spacing w:after="80" w:line="360" w:lineRule="auto"/>
        <w:jc w:val="both"/>
      </w:pPr>
      <w:r w:rsidRPr="0051120D">
        <w:rPr>
          <w:color w:val="00000A"/>
          <w:sz w:val="24"/>
          <w:u w:val="single"/>
        </w:rPr>
        <w:t>Transcript alignment and assembly for Training Sets and input to EVM</w:t>
      </w:r>
    </w:p>
    <w:p w14:paraId="4A7B5AD8" w14:textId="77777777" w:rsidR="00993F18" w:rsidRPr="0051120D" w:rsidRDefault="00993F18">
      <w:pPr>
        <w:pStyle w:val="BodyText"/>
        <w:spacing w:after="80" w:line="360" w:lineRule="auto"/>
        <w:jc w:val="both"/>
      </w:pPr>
      <w:r w:rsidRPr="0051120D">
        <w:rPr>
          <w:color w:val="00000A"/>
          <w:sz w:val="24"/>
        </w:rPr>
        <w:t xml:space="preserve">Transcript evidence used in the EVM </w:t>
      </w:r>
      <w:r w:rsidRPr="0051120D">
        <w:rPr>
          <w:color w:val="00000A"/>
          <w:sz w:val="24"/>
          <w:szCs w:val="24"/>
        </w:rPr>
        <w:t xml:space="preserve">pipelines for both </w:t>
      </w:r>
      <w:r w:rsidRPr="0051120D">
        <w:rPr>
          <w:i/>
          <w:color w:val="00000A"/>
          <w:sz w:val="24"/>
          <w:szCs w:val="24"/>
        </w:rPr>
        <w:t>A. dorsata</w:t>
      </w:r>
      <w:r w:rsidRPr="0051120D">
        <w:rPr>
          <w:color w:val="00000A"/>
          <w:sz w:val="24"/>
          <w:szCs w:val="24"/>
        </w:rPr>
        <w:t xml:space="preserve"> and </w:t>
      </w:r>
      <w:r w:rsidRPr="0051120D">
        <w:rPr>
          <w:i/>
          <w:color w:val="00000A"/>
          <w:sz w:val="24"/>
          <w:szCs w:val="24"/>
        </w:rPr>
        <w:t>A. florea</w:t>
      </w:r>
      <w:r w:rsidRPr="0051120D">
        <w:rPr>
          <w:color w:val="00000A"/>
          <w:sz w:val="24"/>
          <w:szCs w:val="24"/>
        </w:rPr>
        <w:t xml:space="preserve"> was built from an initial set of 763,591 sequences from several different sources: 1) all </w:t>
      </w:r>
      <w:r w:rsidRPr="0051120D">
        <w:rPr>
          <w:i/>
          <w:color w:val="00000A"/>
          <w:sz w:val="24"/>
          <w:szCs w:val="24"/>
        </w:rPr>
        <w:t>A. mellifera</w:t>
      </w:r>
      <w:r w:rsidRPr="0051120D">
        <w:rPr>
          <w:color w:val="00000A"/>
          <w:sz w:val="24"/>
          <w:szCs w:val="24"/>
        </w:rPr>
        <w:t xml:space="preserve">, </w:t>
      </w:r>
      <w:r w:rsidRPr="0051120D">
        <w:rPr>
          <w:i/>
          <w:iCs/>
          <w:color w:val="00000A"/>
          <w:sz w:val="24"/>
          <w:szCs w:val="24"/>
        </w:rPr>
        <w:t>A. florea</w:t>
      </w:r>
      <w:r w:rsidRPr="0051120D">
        <w:rPr>
          <w:color w:val="00000A"/>
          <w:sz w:val="24"/>
          <w:szCs w:val="24"/>
        </w:rPr>
        <w:t xml:space="preserve"> and </w:t>
      </w:r>
      <w:r w:rsidRPr="0051120D">
        <w:rPr>
          <w:i/>
          <w:color w:val="00000A"/>
          <w:sz w:val="24"/>
          <w:szCs w:val="24"/>
        </w:rPr>
        <w:t>A. dorsata</w:t>
      </w:r>
      <w:r w:rsidRPr="0051120D">
        <w:rPr>
          <w:color w:val="00000A"/>
          <w:sz w:val="24"/>
          <w:szCs w:val="24"/>
        </w:rPr>
        <w:t xml:space="preserve"> mRNA transcripts (GNOMON annotations deemed to be protein-coding) found in the NCBI (GNOMON annotations deemed to be protein-coding) found in the NCBI (</w:t>
      </w:r>
      <w:hyperlink r:id="rId6" w:history="1">
        <w:r w:rsidRPr="0051120D">
          <w:rPr>
            <w:rStyle w:val="Hyperlink"/>
            <w:sz w:val="24"/>
            <w:szCs w:val="24"/>
          </w:rPr>
          <w:t>ftp://ftp.ncbi.nlm.nih.gov/genomes/Apis_mellifera/RNA/</w:t>
        </w:r>
      </w:hyperlink>
      <w:r w:rsidRPr="0051120D">
        <w:rPr>
          <w:color w:val="00000A"/>
          <w:sz w:val="24"/>
          <w:szCs w:val="24"/>
        </w:rPr>
        <w:t xml:space="preserve">, </w:t>
      </w:r>
      <w:hyperlink r:id="rId7" w:history="1">
        <w:r w:rsidRPr="0051120D">
          <w:rPr>
            <w:rStyle w:val="Hyperlink"/>
            <w:sz w:val="24"/>
            <w:szCs w:val="24"/>
          </w:rPr>
          <w:t>ftp://ftp.ncbi.nlm.nih.gov/genomes/Apis_florea/RNA</w:t>
        </w:r>
      </w:hyperlink>
      <w:r w:rsidRPr="0051120D">
        <w:rPr>
          <w:color w:val="00000A"/>
          <w:sz w:val="24"/>
          <w:szCs w:val="24"/>
        </w:rPr>
        <w:t xml:space="preserve"> and </w:t>
      </w:r>
      <w:hyperlink r:id="rId8" w:history="1">
        <w:r w:rsidRPr="0051120D">
          <w:rPr>
            <w:rStyle w:val="Hyperlink"/>
            <w:sz w:val="24"/>
            <w:szCs w:val="24"/>
          </w:rPr>
          <w:t>ftp://ftp.ncbi.nlm.nih.gov/genomes/Apis_dorsata/RNA/</w:t>
        </w:r>
      </w:hyperlink>
      <w:r w:rsidRPr="0051120D">
        <w:rPr>
          <w:color w:val="00000A"/>
          <w:sz w:val="24"/>
          <w:szCs w:val="24"/>
        </w:rPr>
        <w:t xml:space="preserve">); 2) the seven-tissue </w:t>
      </w:r>
      <w:proofErr w:type="spellStart"/>
      <w:r w:rsidRPr="0051120D">
        <w:rPr>
          <w:color w:val="00000A"/>
          <w:sz w:val="24"/>
          <w:szCs w:val="24"/>
        </w:rPr>
        <w:t>Newbler</w:t>
      </w:r>
      <w:proofErr w:type="spellEnd"/>
      <w:r w:rsidRPr="0051120D">
        <w:rPr>
          <w:color w:val="00000A"/>
          <w:sz w:val="24"/>
          <w:szCs w:val="24"/>
        </w:rPr>
        <w:t xml:space="preserve"> derived </w:t>
      </w:r>
      <w:r w:rsidRPr="0051120D">
        <w:rPr>
          <w:i/>
          <w:color w:val="00000A"/>
          <w:sz w:val="24"/>
          <w:szCs w:val="24"/>
        </w:rPr>
        <w:t>A. mellifera</w:t>
      </w:r>
      <w:r w:rsidRPr="0051120D">
        <w:rPr>
          <w:color w:val="00000A"/>
          <w:sz w:val="24"/>
          <w:szCs w:val="24"/>
        </w:rPr>
        <w:t xml:space="preserve"> transcriptomes that had been used to generate </w:t>
      </w:r>
      <w:r w:rsidRPr="0051120D">
        <w:rPr>
          <w:i/>
          <w:color w:val="00000A"/>
          <w:sz w:val="24"/>
          <w:szCs w:val="24"/>
        </w:rPr>
        <w:t>A. mellifera</w:t>
      </w:r>
      <w:r w:rsidRPr="0051120D">
        <w:rPr>
          <w:color w:val="00000A"/>
          <w:sz w:val="24"/>
          <w:szCs w:val="24"/>
        </w:rPr>
        <w:t xml:space="preserve"> OGSv3.2 (</w:t>
      </w:r>
      <w:proofErr w:type="spellStart"/>
      <w:r w:rsidRPr="0051120D">
        <w:rPr>
          <w:color w:val="00000A"/>
          <w:sz w:val="24"/>
          <w:szCs w:val="24"/>
        </w:rPr>
        <w:t>Elsik</w:t>
      </w:r>
      <w:proofErr w:type="spellEnd"/>
      <w:r w:rsidRPr="0051120D">
        <w:rPr>
          <w:color w:val="00000A"/>
          <w:sz w:val="24"/>
          <w:szCs w:val="24"/>
        </w:rPr>
        <w:t xml:space="preserve"> et al. 2014)⁠ 3) the set of </w:t>
      </w:r>
      <w:r w:rsidRPr="0051120D">
        <w:rPr>
          <w:i/>
          <w:color w:val="00000A"/>
          <w:sz w:val="24"/>
          <w:szCs w:val="24"/>
        </w:rPr>
        <w:t>A. mellifera</w:t>
      </w:r>
      <w:r w:rsidRPr="0051120D">
        <w:rPr>
          <w:color w:val="00000A"/>
          <w:sz w:val="24"/>
          <w:szCs w:val="24"/>
        </w:rPr>
        <w:t xml:space="preserve"> </w:t>
      </w:r>
      <w:proofErr w:type="spellStart"/>
      <w:r w:rsidRPr="0051120D">
        <w:rPr>
          <w:color w:val="00000A"/>
          <w:sz w:val="24"/>
          <w:szCs w:val="24"/>
        </w:rPr>
        <w:t>StringTie</w:t>
      </w:r>
      <w:proofErr w:type="spellEnd"/>
      <w:r w:rsidRPr="0051120D">
        <w:rPr>
          <w:color w:val="00000A"/>
          <w:sz w:val="24"/>
          <w:szCs w:val="24"/>
        </w:rPr>
        <w:t xml:space="preserve"> transcripts described above. We used the PASA pipeline (r2014-04-17) (Haas et al. 2003)⁠ to assemble transcripts for each species, resulting in 52,618 PASA transcript assemblies for </w:t>
      </w:r>
      <w:r w:rsidRPr="0051120D">
        <w:rPr>
          <w:i/>
          <w:color w:val="00000A"/>
          <w:sz w:val="24"/>
          <w:szCs w:val="24"/>
        </w:rPr>
        <w:t>A. dorsata</w:t>
      </w:r>
      <w:r w:rsidRPr="0051120D">
        <w:rPr>
          <w:color w:val="00000A"/>
          <w:sz w:val="24"/>
          <w:szCs w:val="24"/>
        </w:rPr>
        <w:t xml:space="preserve"> and 40,470 PASA transcript assemblies for </w:t>
      </w:r>
      <w:r w:rsidRPr="0051120D">
        <w:rPr>
          <w:i/>
          <w:color w:val="00000A"/>
          <w:sz w:val="24"/>
          <w:szCs w:val="24"/>
        </w:rPr>
        <w:t>A. florea</w:t>
      </w:r>
      <w:r w:rsidRPr="0051120D">
        <w:rPr>
          <w:color w:val="00000A"/>
          <w:sz w:val="24"/>
          <w:szCs w:val="24"/>
        </w:rPr>
        <w:t xml:space="preserve">. Subsequently, PASA was used to run GMAP and BLAT to map the transcriptomes to the respective assemblies and discard transcripts that aligned with less </w:t>
      </w:r>
      <w:proofErr w:type="spellStart"/>
      <w:r w:rsidRPr="0051120D">
        <w:rPr>
          <w:color w:val="00000A"/>
          <w:sz w:val="24"/>
          <w:szCs w:val="24"/>
        </w:rPr>
        <w:t>that</w:t>
      </w:r>
      <w:proofErr w:type="spellEnd"/>
      <w:r w:rsidRPr="0051120D">
        <w:rPr>
          <w:color w:val="00000A"/>
          <w:sz w:val="24"/>
          <w:szCs w:val="24"/>
        </w:rPr>
        <w:t xml:space="preserve"> 95% identity or less than 95% alignment</w:t>
      </w:r>
      <w:r w:rsidRPr="0051120D">
        <w:rPr>
          <w:color w:val="00000A"/>
          <w:sz w:val="24"/>
        </w:rPr>
        <w:t xml:space="preserve"> coverage. This filtering step resulted in 32,882 and 27,280 PASA-generated potential training-set gene models longer than 450bp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respectively.</w:t>
      </w:r>
    </w:p>
    <w:p w14:paraId="7958DA6B" w14:textId="77777777" w:rsidR="00993F18" w:rsidRPr="0051120D" w:rsidRDefault="00993F18">
      <w:pPr>
        <w:pStyle w:val="BodyText"/>
        <w:spacing w:after="80" w:line="360" w:lineRule="auto"/>
        <w:jc w:val="both"/>
      </w:pPr>
      <w:r w:rsidRPr="0051120D">
        <w:rPr>
          <w:color w:val="00000A"/>
          <w:sz w:val="24"/>
          <w:u w:val="single"/>
        </w:rPr>
        <w:t>Training Sets</w:t>
      </w:r>
    </w:p>
    <w:p w14:paraId="60C045C9" w14:textId="4066294B" w:rsidR="00993F18" w:rsidRPr="0051120D" w:rsidRDefault="00993F18">
      <w:pPr>
        <w:pStyle w:val="BodyText"/>
        <w:spacing w:after="80" w:line="360" w:lineRule="auto"/>
        <w:jc w:val="both"/>
      </w:pPr>
      <w:r w:rsidRPr="0051120D">
        <w:rPr>
          <w:color w:val="00000A"/>
          <w:sz w:val="24"/>
        </w:rPr>
        <w:t xml:space="preserve">The initial training sets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were generated using one of the modules of the PASA pipeline. These training-set genes were selected if they aligned over the full-length of annotated protein sequences of the NCBI non-redundant (NR) database (using the algorithm BLASTP, E=10-3, minimum identity=25%; NR database version of Feb. 2014). The </w:t>
      </w:r>
      <w:r w:rsidRPr="0051120D">
        <w:rPr>
          <w:i/>
          <w:color w:val="00000A"/>
          <w:sz w:val="24"/>
        </w:rPr>
        <w:t>A. dorsata</w:t>
      </w:r>
      <w:r w:rsidRPr="0051120D">
        <w:rPr>
          <w:color w:val="00000A"/>
          <w:sz w:val="24"/>
        </w:rPr>
        <w:t xml:space="preserve"> training set comprised 2,491 gene models randomly selected from within the set of 13,941 longest ORFs (more than 150 amino-acids) corresponding to complete/non-overlapping genes produced by PASA, and the </w:t>
      </w:r>
      <w:r w:rsidRPr="0051120D">
        <w:rPr>
          <w:i/>
          <w:color w:val="00000A"/>
          <w:sz w:val="24"/>
        </w:rPr>
        <w:t>A. florea</w:t>
      </w:r>
      <w:r w:rsidRPr="0051120D">
        <w:rPr>
          <w:color w:val="00000A"/>
          <w:sz w:val="24"/>
        </w:rPr>
        <w:t xml:space="preserve"> training set comprised 2,481 gene models randomly selected from within the set of 18,737 longest ORFs selected with the same criteria. Of these gene models 80% (1,992 and 1,984 for </w:t>
      </w:r>
      <w:r w:rsidRPr="0051120D">
        <w:rPr>
          <w:i/>
          <w:iCs/>
          <w:color w:val="00000A"/>
          <w:sz w:val="24"/>
        </w:rPr>
        <w:t>A.</w:t>
      </w:r>
      <w:r w:rsidR="0051120D" w:rsidRPr="0051120D">
        <w:rPr>
          <w:i/>
          <w:iCs/>
          <w:color w:val="00000A"/>
          <w:sz w:val="24"/>
        </w:rPr>
        <w:t xml:space="preserve"> </w:t>
      </w:r>
      <w:r w:rsidRPr="0051120D">
        <w:rPr>
          <w:i/>
          <w:iCs/>
          <w:color w:val="00000A"/>
          <w:sz w:val="24"/>
        </w:rPr>
        <w:t>dorsata</w:t>
      </w:r>
      <w:r w:rsidRPr="0051120D">
        <w:rPr>
          <w:color w:val="00000A"/>
          <w:sz w:val="24"/>
        </w:rPr>
        <w:t xml:space="preserve"> and </w:t>
      </w:r>
      <w:r w:rsidRPr="0051120D">
        <w:rPr>
          <w:i/>
          <w:color w:val="00000A"/>
          <w:sz w:val="24"/>
        </w:rPr>
        <w:t>A. florea</w:t>
      </w:r>
      <w:r w:rsidRPr="0051120D">
        <w:rPr>
          <w:color w:val="00000A"/>
          <w:sz w:val="24"/>
        </w:rPr>
        <w:t xml:space="preserve">, respectively) were used to train most of the ab initio tools used as input for EVM in this study, while the remaining 20% (499 and 497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respectively) were set aside to test the accuracy of the newly developed matrices. The 2,491 </w:t>
      </w:r>
      <w:r w:rsidRPr="0051120D">
        <w:rPr>
          <w:i/>
          <w:color w:val="00000A"/>
          <w:sz w:val="24"/>
        </w:rPr>
        <w:t>A. dorsata</w:t>
      </w:r>
      <w:r w:rsidRPr="0051120D">
        <w:rPr>
          <w:color w:val="00000A"/>
          <w:sz w:val="24"/>
        </w:rPr>
        <w:t xml:space="preserve"> training-set protein-coding gene models included 11,851 canonical donor splice sites, 11,906 canonical acceptor sites and 1,981 start codons, and the 2,481 </w:t>
      </w:r>
      <w:r w:rsidRPr="0051120D">
        <w:rPr>
          <w:i/>
          <w:color w:val="00000A"/>
          <w:sz w:val="24"/>
        </w:rPr>
        <w:lastRenderedPageBreak/>
        <w:t>A. florea</w:t>
      </w:r>
      <w:r w:rsidRPr="0051120D">
        <w:rPr>
          <w:color w:val="00000A"/>
          <w:sz w:val="24"/>
        </w:rPr>
        <w:t xml:space="preserve"> training-set protein-coding gene models included 10,709 canonical donor and 10,817 canonical acceptor sites and 1,975 start codons.</w:t>
      </w:r>
    </w:p>
    <w:p w14:paraId="4B42273B" w14:textId="77777777" w:rsidR="00993F18" w:rsidRPr="0051120D" w:rsidRDefault="00993F18">
      <w:pPr>
        <w:pStyle w:val="BodyText"/>
        <w:spacing w:after="80" w:line="360" w:lineRule="auto"/>
        <w:jc w:val="both"/>
      </w:pPr>
      <w:r w:rsidRPr="0051120D">
        <w:rPr>
          <w:color w:val="00000A"/>
          <w:sz w:val="24"/>
          <w:u w:val="single"/>
        </w:rPr>
        <w:t xml:space="preserve">Obtaining </w:t>
      </w:r>
      <w:proofErr w:type="spellStart"/>
      <w:r w:rsidRPr="0051120D">
        <w:rPr>
          <w:color w:val="00000A"/>
          <w:sz w:val="24"/>
          <w:u w:val="single"/>
        </w:rPr>
        <w:t>geneid</w:t>
      </w:r>
      <w:proofErr w:type="spellEnd"/>
      <w:r w:rsidRPr="0051120D">
        <w:rPr>
          <w:color w:val="00000A"/>
          <w:sz w:val="24"/>
          <w:u w:val="single"/>
        </w:rPr>
        <w:t xml:space="preserve"> gene predictions for input to EVM</w:t>
      </w:r>
    </w:p>
    <w:p w14:paraId="43E7DBE6" w14:textId="77777777" w:rsidR="00993F18" w:rsidRPr="0051120D" w:rsidRDefault="00993F18">
      <w:pPr>
        <w:pStyle w:val="BodyText"/>
        <w:spacing w:after="80" w:line="360" w:lineRule="auto"/>
        <w:jc w:val="both"/>
      </w:pPr>
      <w:proofErr w:type="spellStart"/>
      <w:r w:rsidRPr="0051120D">
        <w:rPr>
          <w:color w:val="00000A"/>
          <w:sz w:val="24"/>
        </w:rPr>
        <w:t>Geneid</w:t>
      </w:r>
      <w:proofErr w:type="spellEnd"/>
      <w:r w:rsidRPr="0051120D">
        <w:rPr>
          <w:color w:val="00000A"/>
          <w:sz w:val="24"/>
        </w:rPr>
        <w:t xml:space="preserve"> (Alioto et al. 2018)⁠ is an ab initio gene prediction program used to find potential protein-coding genes in anonymous genomic sequences. In the context of </w:t>
      </w:r>
      <w:proofErr w:type="spellStart"/>
      <w:r w:rsidRPr="0051120D">
        <w:rPr>
          <w:color w:val="00000A"/>
          <w:sz w:val="24"/>
        </w:rPr>
        <w:t>geneid</w:t>
      </w:r>
      <w:proofErr w:type="spellEnd"/>
      <w:r w:rsidRPr="0051120D">
        <w:rPr>
          <w:color w:val="00000A"/>
          <w:sz w:val="24"/>
        </w:rPr>
        <w:t xml:space="preserve"> training basically consists of computing position weight matrices (PWMs) or Markov models of order 1 for splice sites and start codons, and deriving a model of coding DNA (generally a Markov model of order 5). Furthermore, once a preliminary species-specific matrix is obtained it is further optimized by adjusting two internal matrix parameters: the cutoff of the scores of the predicted exons (</w:t>
      </w:r>
      <w:proofErr w:type="spellStart"/>
      <w:r w:rsidRPr="0051120D">
        <w:rPr>
          <w:color w:val="00000A"/>
          <w:sz w:val="24"/>
        </w:rPr>
        <w:t>eWF</w:t>
      </w:r>
      <w:proofErr w:type="spellEnd"/>
      <w:r w:rsidRPr="0051120D">
        <w:rPr>
          <w:color w:val="00000A"/>
          <w:sz w:val="24"/>
        </w:rPr>
        <w:t>) and the ratio of signal to coding statistics information to be used (</w:t>
      </w:r>
      <w:proofErr w:type="spellStart"/>
      <w:r w:rsidRPr="0051120D">
        <w:rPr>
          <w:color w:val="00000A"/>
          <w:sz w:val="24"/>
        </w:rPr>
        <w:t>oWF</w:t>
      </w:r>
      <w:proofErr w:type="spellEnd"/>
      <w:r w:rsidRPr="0051120D">
        <w:rPr>
          <w:color w:val="00000A"/>
          <w:sz w:val="24"/>
        </w:rPr>
        <w:t>).</w:t>
      </w:r>
    </w:p>
    <w:p w14:paraId="30EBDBC0" w14:textId="5974CEC8" w:rsidR="00993F18" w:rsidRPr="0051120D" w:rsidRDefault="00993F18">
      <w:pPr>
        <w:pStyle w:val="BodyText"/>
        <w:spacing w:after="80" w:line="360" w:lineRule="auto"/>
        <w:jc w:val="both"/>
      </w:pPr>
      <w:r w:rsidRPr="0051120D">
        <w:rPr>
          <w:color w:val="00000A"/>
          <w:sz w:val="24"/>
        </w:rPr>
        <w:t xml:space="preserve">The start codons identified in creation of the training sets (described above) were used to compute position weight matrices (PWMs) while the donor and acceptors were employed to derive Markov matrices of order 1. We also had enough coding/non-coding nucleotides to derive a Markov of order 5 as a model for the coding potential. Accuracy of the </w:t>
      </w:r>
      <w:proofErr w:type="spellStart"/>
      <w:r w:rsidRPr="0051120D">
        <w:rPr>
          <w:color w:val="00000A"/>
          <w:sz w:val="24"/>
        </w:rPr>
        <w:t>geneid</w:t>
      </w:r>
      <w:proofErr w:type="spellEnd"/>
      <w:r w:rsidRPr="0051120D">
        <w:rPr>
          <w:color w:val="00000A"/>
          <w:sz w:val="24"/>
        </w:rPr>
        <w:t xml:space="preserve"> parameter files were tested on an evaluation “artificial scaffold”, consisting of the evaluation-set (described above) concatenated gene models with 800 nucleotides of intervening sequence between each of the genes (</w:t>
      </w:r>
      <w:r w:rsidR="0051120D">
        <w:rPr>
          <w:color w:val="00000A"/>
          <w:sz w:val="24"/>
        </w:rPr>
        <w:t xml:space="preserve">Supplemental </w:t>
      </w:r>
      <w:r w:rsidRPr="0051120D">
        <w:rPr>
          <w:color w:val="00000A"/>
          <w:sz w:val="24"/>
        </w:rPr>
        <w:t>Tables S</w:t>
      </w:r>
      <w:r w:rsidR="0051120D">
        <w:rPr>
          <w:color w:val="00000A"/>
          <w:sz w:val="24"/>
        </w:rPr>
        <w:t xml:space="preserve">7, </w:t>
      </w:r>
      <w:r w:rsidRPr="0051120D">
        <w:rPr>
          <w:color w:val="00000A"/>
          <w:sz w:val="24"/>
        </w:rPr>
        <w:t>S</w:t>
      </w:r>
      <w:r w:rsidR="0051120D">
        <w:rPr>
          <w:color w:val="00000A"/>
          <w:sz w:val="24"/>
        </w:rPr>
        <w:t>8</w:t>
      </w:r>
      <w:r w:rsidRPr="0051120D">
        <w:rPr>
          <w:color w:val="00000A"/>
          <w:sz w:val="24"/>
        </w:rPr>
        <w:t>).</w:t>
      </w:r>
    </w:p>
    <w:p w14:paraId="635A1C61" w14:textId="7A8983DA" w:rsidR="00993F18" w:rsidRPr="0051120D" w:rsidRDefault="00993F18">
      <w:pPr>
        <w:pStyle w:val="BodyText"/>
        <w:spacing w:after="80" w:line="360" w:lineRule="auto"/>
        <w:jc w:val="both"/>
      </w:pPr>
      <w:proofErr w:type="spellStart"/>
      <w:r w:rsidRPr="0051120D">
        <w:rPr>
          <w:color w:val="00000A"/>
          <w:sz w:val="24"/>
        </w:rPr>
        <w:t>Geneid</w:t>
      </w:r>
      <w:proofErr w:type="spellEnd"/>
      <w:r w:rsidRPr="0051120D">
        <w:rPr>
          <w:color w:val="00000A"/>
          <w:sz w:val="24"/>
        </w:rPr>
        <w:t xml:space="preserve"> can also use external information, such as the coordinates of known introns, to improve the accuracy of its predictions. In order to take advantage of this feature of </w:t>
      </w:r>
      <w:proofErr w:type="spellStart"/>
      <w:r w:rsidRPr="0051120D">
        <w:rPr>
          <w:color w:val="00000A"/>
          <w:sz w:val="24"/>
        </w:rPr>
        <w:t>geneid</w:t>
      </w:r>
      <w:proofErr w:type="spellEnd"/>
      <w:r w:rsidRPr="0051120D">
        <w:rPr>
          <w:color w:val="00000A"/>
          <w:sz w:val="24"/>
        </w:rPr>
        <w:t xml:space="preserve"> we extracted all introns corresponding to the protein-coding sequence from the 32,882 and 27,280 PASA-generated potential training-set gene models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respectively. This resulted in a set of 55,582 introns for </w:t>
      </w:r>
      <w:r w:rsidRPr="0051120D">
        <w:rPr>
          <w:i/>
          <w:color w:val="00000A"/>
          <w:sz w:val="24"/>
        </w:rPr>
        <w:t>A. dorsata</w:t>
      </w:r>
      <w:r w:rsidRPr="0051120D">
        <w:rPr>
          <w:color w:val="00000A"/>
          <w:sz w:val="24"/>
        </w:rPr>
        <w:t xml:space="preserve"> and 51,929 introns for </w:t>
      </w:r>
      <w:r w:rsidRPr="0051120D">
        <w:rPr>
          <w:i/>
          <w:color w:val="00000A"/>
          <w:sz w:val="24"/>
        </w:rPr>
        <w:t>A. florea</w:t>
      </w:r>
      <w:r w:rsidRPr="0051120D">
        <w:rPr>
          <w:color w:val="00000A"/>
          <w:sz w:val="24"/>
        </w:rPr>
        <w:t xml:space="preserve">. To measure the accuracy of the </w:t>
      </w:r>
      <w:proofErr w:type="spellStart"/>
      <w:r w:rsidRPr="0051120D">
        <w:rPr>
          <w:color w:val="00000A"/>
          <w:sz w:val="24"/>
        </w:rPr>
        <w:t>geneid</w:t>
      </w:r>
      <w:proofErr w:type="spellEnd"/>
      <w:r w:rsidRPr="0051120D">
        <w:rPr>
          <w:color w:val="00000A"/>
          <w:sz w:val="24"/>
        </w:rPr>
        <w:t xml:space="preserve"> gene predictions when using intronic evidence we mapped all available transcript evidence to the artificial scaffold using the PASA pipeline, used the program’s “training set”-building module to mimic creating a set of PASA transcripts mapping to the test gene models and extracted the introns corresponding the protein-coding sequences. Subsequently, we calculated the accuracy of </w:t>
      </w:r>
      <w:proofErr w:type="spellStart"/>
      <w:r w:rsidRPr="0051120D">
        <w:rPr>
          <w:color w:val="00000A"/>
          <w:sz w:val="24"/>
        </w:rPr>
        <w:t>geneid</w:t>
      </w:r>
      <w:proofErr w:type="spellEnd"/>
      <w:r w:rsidRPr="0051120D">
        <w:rPr>
          <w:color w:val="00000A"/>
          <w:sz w:val="24"/>
        </w:rPr>
        <w:t xml:space="preserve"> (+introns) on the test scaffold, which showed an improvement in the performance of the program when using introns as evidence </w:t>
      </w:r>
      <w:r w:rsidR="0051120D" w:rsidRPr="0051120D">
        <w:rPr>
          <w:color w:val="00000A"/>
          <w:sz w:val="24"/>
        </w:rPr>
        <w:t>(</w:t>
      </w:r>
      <w:r w:rsidR="0051120D">
        <w:rPr>
          <w:color w:val="00000A"/>
          <w:sz w:val="24"/>
        </w:rPr>
        <w:t xml:space="preserve">Supplemental </w:t>
      </w:r>
      <w:r w:rsidR="0051120D" w:rsidRPr="0051120D">
        <w:rPr>
          <w:color w:val="00000A"/>
          <w:sz w:val="24"/>
        </w:rPr>
        <w:t>Tables S</w:t>
      </w:r>
      <w:r w:rsidR="0051120D">
        <w:rPr>
          <w:color w:val="00000A"/>
          <w:sz w:val="24"/>
        </w:rPr>
        <w:t xml:space="preserve">7, </w:t>
      </w:r>
      <w:r w:rsidR="0051120D" w:rsidRPr="0051120D">
        <w:rPr>
          <w:color w:val="00000A"/>
          <w:sz w:val="24"/>
        </w:rPr>
        <w:t>S</w:t>
      </w:r>
      <w:r w:rsidR="0051120D">
        <w:rPr>
          <w:color w:val="00000A"/>
          <w:sz w:val="24"/>
        </w:rPr>
        <w:t>8</w:t>
      </w:r>
      <w:r w:rsidR="0051120D" w:rsidRPr="0051120D">
        <w:rPr>
          <w:color w:val="00000A"/>
          <w:sz w:val="24"/>
        </w:rPr>
        <w:t>)</w:t>
      </w:r>
      <w:r w:rsidRPr="0051120D">
        <w:rPr>
          <w:color w:val="00000A"/>
          <w:sz w:val="24"/>
        </w:rPr>
        <w:t>.</w:t>
      </w:r>
    </w:p>
    <w:p w14:paraId="12FFA7F5" w14:textId="2A4AF5DE" w:rsidR="00993F18" w:rsidRPr="0051120D" w:rsidRDefault="00993F18">
      <w:pPr>
        <w:pStyle w:val="BodyText"/>
        <w:spacing w:after="80" w:line="360" w:lineRule="auto"/>
        <w:jc w:val="both"/>
      </w:pPr>
      <w:r w:rsidRPr="0051120D">
        <w:rPr>
          <w:color w:val="00000A"/>
          <w:sz w:val="24"/>
        </w:rPr>
        <w:t xml:space="preserve">The training of </w:t>
      </w:r>
      <w:proofErr w:type="spellStart"/>
      <w:r w:rsidRPr="0051120D">
        <w:rPr>
          <w:color w:val="00000A"/>
          <w:sz w:val="24"/>
        </w:rPr>
        <w:t>geneid</w:t>
      </w:r>
      <w:proofErr w:type="spellEnd"/>
      <w:r w:rsidRPr="0051120D">
        <w:rPr>
          <w:color w:val="00000A"/>
          <w:sz w:val="24"/>
        </w:rPr>
        <w:t xml:space="preserve"> to obtain a parameter files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was based on the method described to obtain a Drosophila melanogaster </w:t>
      </w:r>
      <w:proofErr w:type="spellStart"/>
      <w:r w:rsidRPr="0051120D">
        <w:rPr>
          <w:color w:val="00000A"/>
          <w:sz w:val="24"/>
        </w:rPr>
        <w:t>geneid</w:t>
      </w:r>
      <w:proofErr w:type="spellEnd"/>
      <w:r w:rsidRPr="0051120D">
        <w:rPr>
          <w:color w:val="00000A"/>
          <w:sz w:val="24"/>
        </w:rPr>
        <w:t xml:space="preserve"> parameter file (Parra et al. 2000)⁠. Training was performed in a “semi-</w:t>
      </w:r>
      <w:proofErr w:type="gramStart"/>
      <w:r w:rsidRPr="0051120D">
        <w:rPr>
          <w:color w:val="00000A"/>
          <w:sz w:val="24"/>
        </w:rPr>
        <w:t>automated“ fashion</w:t>
      </w:r>
      <w:proofErr w:type="gramEnd"/>
      <w:r w:rsidRPr="0051120D">
        <w:rPr>
          <w:color w:val="00000A"/>
          <w:sz w:val="24"/>
        </w:rPr>
        <w:t xml:space="preserve"> by employing an in–house </w:t>
      </w:r>
      <w:proofErr w:type="spellStart"/>
      <w:r w:rsidRPr="0051120D">
        <w:rPr>
          <w:color w:val="00000A"/>
          <w:sz w:val="24"/>
        </w:rPr>
        <w:t>geneid</w:t>
      </w:r>
      <w:proofErr w:type="spellEnd"/>
      <w:r w:rsidRPr="0051120D">
        <w:rPr>
          <w:color w:val="00000A"/>
          <w:sz w:val="24"/>
        </w:rPr>
        <w:t xml:space="preserve"> training tool (geneidTRAINer1.1).</w:t>
      </w:r>
    </w:p>
    <w:p w14:paraId="74DB1900" w14:textId="77777777" w:rsidR="00993F18" w:rsidRPr="0051120D" w:rsidRDefault="00993F18">
      <w:pPr>
        <w:pStyle w:val="BodyText"/>
        <w:spacing w:after="80" w:line="360" w:lineRule="auto"/>
        <w:jc w:val="both"/>
      </w:pPr>
      <w:r w:rsidRPr="0051120D">
        <w:rPr>
          <w:color w:val="00000A"/>
          <w:sz w:val="24"/>
          <w:u w:val="single"/>
        </w:rPr>
        <w:lastRenderedPageBreak/>
        <w:t>Obtaining SGP2 gene predictions for input to EVM</w:t>
      </w:r>
    </w:p>
    <w:p w14:paraId="145AFB48" w14:textId="77777777" w:rsidR="00993F18" w:rsidRPr="0051120D" w:rsidRDefault="00993F18">
      <w:pPr>
        <w:pStyle w:val="BodyText"/>
        <w:spacing w:after="80" w:line="360" w:lineRule="auto"/>
        <w:jc w:val="both"/>
      </w:pPr>
      <w:r w:rsidRPr="0051120D">
        <w:rPr>
          <w:color w:val="00000A"/>
          <w:sz w:val="24"/>
        </w:rPr>
        <w:t>SGP2 (Parra et al. 2003)⁠ is a syntenic gene prediction tool that combines ab initio gene prediction (</w:t>
      </w:r>
      <w:proofErr w:type="spellStart"/>
      <w:r w:rsidRPr="0051120D">
        <w:rPr>
          <w:color w:val="00000A"/>
          <w:sz w:val="24"/>
        </w:rPr>
        <w:t>geneid</w:t>
      </w:r>
      <w:proofErr w:type="spellEnd"/>
      <w:r w:rsidRPr="0051120D">
        <w:rPr>
          <w:color w:val="00000A"/>
          <w:sz w:val="24"/>
        </w:rPr>
        <w:t xml:space="preserve">) with TBLASTX searches between two or more genome sequences to provide both sensitive and specific gene predictions, and it tends to improve </w:t>
      </w:r>
      <w:proofErr w:type="spellStart"/>
      <w:r w:rsidRPr="0051120D">
        <w:rPr>
          <w:color w:val="00000A"/>
          <w:sz w:val="24"/>
        </w:rPr>
        <w:t>geneid’s</w:t>
      </w:r>
      <w:proofErr w:type="spellEnd"/>
      <w:r w:rsidRPr="0051120D">
        <w:rPr>
          <w:color w:val="00000A"/>
          <w:sz w:val="24"/>
        </w:rPr>
        <w:t xml:space="preserve"> performance, especially by reducing the number of false-positive predictions. SGP2 requires a reference genome to which the target genome (in this case </w:t>
      </w:r>
      <w:r w:rsidRPr="0051120D">
        <w:rPr>
          <w:i/>
          <w:color w:val="00000A"/>
          <w:sz w:val="24"/>
        </w:rPr>
        <w:t>A. dorsata</w:t>
      </w:r>
      <w:r w:rsidRPr="0051120D">
        <w:rPr>
          <w:color w:val="00000A"/>
          <w:sz w:val="24"/>
        </w:rPr>
        <w:t xml:space="preserve"> of </w:t>
      </w:r>
      <w:r w:rsidRPr="0051120D">
        <w:rPr>
          <w:i/>
          <w:color w:val="00000A"/>
          <w:sz w:val="24"/>
        </w:rPr>
        <w:t>A. florea</w:t>
      </w:r>
      <w:r w:rsidRPr="0051120D">
        <w:rPr>
          <w:color w:val="00000A"/>
          <w:sz w:val="24"/>
        </w:rPr>
        <w:t>) is compared. We decided to use the genomes of three different wasp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vitripennis</w:t>
      </w:r>
      <w:proofErr w:type="spellEnd"/>
      <w:r w:rsidRPr="0051120D">
        <w:rPr>
          <w:color w:val="00000A"/>
          <w:sz w:val="24"/>
        </w:rPr>
        <w:t xml:space="preserve">,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longicornis</w:t>
      </w:r>
      <w:proofErr w:type="spellEnd"/>
      <w:r w:rsidRPr="0051120D">
        <w:rPr>
          <w:color w:val="00000A"/>
          <w:sz w:val="24"/>
        </w:rPr>
        <w:t xml:space="preserve"> and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giraulti</w:t>
      </w:r>
      <w:proofErr w:type="spellEnd"/>
      <w:r w:rsidRPr="0051120D">
        <w:rPr>
          <w:color w:val="00000A"/>
          <w:sz w:val="24"/>
        </w:rPr>
        <w:t xml:space="preserve">) as reference to develop both an SGP2 parameter file for this species.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vitripennis</w:t>
      </w:r>
      <w:proofErr w:type="spellEnd"/>
      <w:r w:rsidRPr="0051120D">
        <w:rPr>
          <w:color w:val="00000A"/>
          <w:sz w:val="24"/>
        </w:rPr>
        <w:t xml:space="preserve">,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longicornis</w:t>
      </w:r>
      <w:proofErr w:type="spellEnd"/>
      <w:r w:rsidRPr="0051120D">
        <w:rPr>
          <w:color w:val="00000A"/>
          <w:sz w:val="24"/>
        </w:rPr>
        <w:t xml:space="preserve"> and </w:t>
      </w:r>
      <w:proofErr w:type="spellStart"/>
      <w:r w:rsidRPr="00D34AB0">
        <w:rPr>
          <w:i/>
          <w:iCs/>
          <w:color w:val="00000A"/>
          <w:sz w:val="24"/>
        </w:rPr>
        <w:t>Nasonia</w:t>
      </w:r>
      <w:proofErr w:type="spellEnd"/>
      <w:r w:rsidRPr="00D34AB0">
        <w:rPr>
          <w:i/>
          <w:iCs/>
          <w:color w:val="00000A"/>
          <w:sz w:val="24"/>
        </w:rPr>
        <w:t xml:space="preserve"> </w:t>
      </w:r>
      <w:proofErr w:type="spellStart"/>
      <w:r w:rsidRPr="00D34AB0">
        <w:rPr>
          <w:i/>
          <w:iCs/>
          <w:color w:val="00000A"/>
          <w:sz w:val="24"/>
        </w:rPr>
        <w:t>giraulti</w:t>
      </w:r>
      <w:proofErr w:type="spellEnd"/>
      <w:r w:rsidRPr="0051120D">
        <w:rPr>
          <w:color w:val="00000A"/>
          <w:sz w:val="24"/>
        </w:rPr>
        <w:t xml:space="preserve"> were selected not only because of the relatively good quality of their assemblies but also due to their being at an “appropriate” evolutionary distance from the genome being annotated. This evolutionary distance results in the coding regions of the genes having higher conservation than the intergenic and intronic regions of the target/reference genomes being aligned. This feature contributes to the higher accuracy of SGP2 when compared to </w:t>
      </w:r>
      <w:proofErr w:type="spellStart"/>
      <w:r w:rsidRPr="0051120D">
        <w:rPr>
          <w:color w:val="00000A"/>
          <w:sz w:val="24"/>
        </w:rPr>
        <w:t>geneid</w:t>
      </w:r>
      <w:proofErr w:type="spellEnd"/>
      <w:r w:rsidRPr="0051120D">
        <w:rPr>
          <w:color w:val="00000A"/>
          <w:sz w:val="24"/>
        </w:rPr>
        <w:t>, especially the level of specificity.</w:t>
      </w:r>
    </w:p>
    <w:p w14:paraId="0166AA63" w14:textId="3806B45C" w:rsidR="00993F18" w:rsidRPr="0051120D" w:rsidRDefault="00993F18">
      <w:pPr>
        <w:pStyle w:val="BodyText"/>
        <w:spacing w:after="80" w:line="360" w:lineRule="auto"/>
        <w:jc w:val="both"/>
      </w:pPr>
      <w:r w:rsidRPr="0051120D">
        <w:rPr>
          <w:color w:val="00000A"/>
          <w:sz w:val="24"/>
        </w:rPr>
        <w:t xml:space="preserve">The starting points for obtaining parameter files for SGP2 were the previously described </w:t>
      </w:r>
      <w:proofErr w:type="spellStart"/>
      <w:r w:rsidRPr="0051120D">
        <w:rPr>
          <w:color w:val="00000A"/>
          <w:sz w:val="24"/>
        </w:rPr>
        <w:t>geneid</w:t>
      </w:r>
      <w:proofErr w:type="spellEnd"/>
      <w:r w:rsidRPr="0051120D">
        <w:rPr>
          <w:color w:val="00000A"/>
          <w:sz w:val="24"/>
        </w:rPr>
        <w:t xml:space="preserve"> matrices. The </w:t>
      </w:r>
      <w:proofErr w:type="spellStart"/>
      <w:r w:rsidRPr="0051120D">
        <w:rPr>
          <w:color w:val="00000A"/>
          <w:sz w:val="24"/>
        </w:rPr>
        <w:t>geneid</w:t>
      </w:r>
      <w:proofErr w:type="spellEnd"/>
      <w:r w:rsidRPr="0051120D">
        <w:rPr>
          <w:color w:val="00000A"/>
          <w:sz w:val="24"/>
        </w:rPr>
        <w:t xml:space="preserve">-derived SGP2 parameter files were optimized on “artificial scaffolds” comprising the same set of sequences used to train </w:t>
      </w:r>
      <w:proofErr w:type="spellStart"/>
      <w:r w:rsidRPr="0051120D">
        <w:rPr>
          <w:color w:val="00000A"/>
          <w:sz w:val="24"/>
        </w:rPr>
        <w:t>geneid</w:t>
      </w:r>
      <w:proofErr w:type="spellEnd"/>
      <w:r w:rsidRPr="0051120D">
        <w:rPr>
          <w:color w:val="00000A"/>
          <w:sz w:val="24"/>
        </w:rPr>
        <w:t xml:space="preserve">, concatenated so that 800 “intergenic” nucleotides flanked each of the gene models. SGP2 matrices were optimized by modifying, not only the </w:t>
      </w:r>
      <w:proofErr w:type="spellStart"/>
      <w:r w:rsidRPr="0051120D">
        <w:rPr>
          <w:color w:val="00000A"/>
          <w:sz w:val="24"/>
        </w:rPr>
        <w:t>eWF</w:t>
      </w:r>
      <w:proofErr w:type="spellEnd"/>
      <w:r w:rsidRPr="0051120D">
        <w:rPr>
          <w:color w:val="00000A"/>
          <w:sz w:val="24"/>
        </w:rPr>
        <w:t xml:space="preserve"> internal parameter (as done for </w:t>
      </w:r>
      <w:proofErr w:type="spellStart"/>
      <w:r w:rsidRPr="0051120D">
        <w:rPr>
          <w:color w:val="00000A"/>
          <w:sz w:val="24"/>
        </w:rPr>
        <w:t>geneid</w:t>
      </w:r>
      <w:proofErr w:type="spellEnd"/>
      <w:r w:rsidRPr="0051120D">
        <w:rPr>
          <w:color w:val="00000A"/>
          <w:sz w:val="24"/>
        </w:rPr>
        <w:t>), but also two SGP2-specific internal parameters (“NO_SCORE” and “</w:t>
      </w:r>
      <w:proofErr w:type="spellStart"/>
      <w:r w:rsidRPr="0051120D">
        <w:rPr>
          <w:color w:val="00000A"/>
          <w:sz w:val="24"/>
        </w:rPr>
        <w:t>HSP_factor</w:t>
      </w:r>
      <w:proofErr w:type="spellEnd"/>
      <w:r w:rsidRPr="0051120D">
        <w:rPr>
          <w:color w:val="00000A"/>
          <w:sz w:val="24"/>
        </w:rPr>
        <w:t xml:space="preserve">”). The “NO_SCORE” parameter provides a penalty for no overlap between TBLASTX-derived HSPs (High-Scoring Pairs) and </w:t>
      </w:r>
      <w:proofErr w:type="spellStart"/>
      <w:r w:rsidRPr="0051120D">
        <w:rPr>
          <w:color w:val="00000A"/>
          <w:sz w:val="24"/>
        </w:rPr>
        <w:t>geneid</w:t>
      </w:r>
      <w:proofErr w:type="spellEnd"/>
      <w:r w:rsidRPr="0051120D">
        <w:rPr>
          <w:color w:val="00000A"/>
          <w:sz w:val="24"/>
        </w:rPr>
        <w:t xml:space="preserve"> ab initio predictions in the same region whereas the “</w:t>
      </w:r>
      <w:proofErr w:type="spellStart"/>
      <w:r w:rsidRPr="0051120D">
        <w:rPr>
          <w:color w:val="00000A"/>
          <w:sz w:val="24"/>
        </w:rPr>
        <w:t>HSP_factor</w:t>
      </w:r>
      <w:proofErr w:type="spellEnd"/>
      <w:r w:rsidRPr="0051120D">
        <w:rPr>
          <w:color w:val="00000A"/>
          <w:sz w:val="24"/>
        </w:rPr>
        <w:t>” parameter reduces the score assigned to the HSPs in order to maximize the prediction accuracy. The optimal values of “NO_SCORE” and “</w:t>
      </w:r>
      <w:proofErr w:type="spellStart"/>
      <w:r w:rsidRPr="0051120D">
        <w:rPr>
          <w:color w:val="00000A"/>
          <w:sz w:val="24"/>
        </w:rPr>
        <w:t>HSP_factor</w:t>
      </w:r>
      <w:proofErr w:type="spellEnd"/>
      <w:r w:rsidRPr="0051120D">
        <w:rPr>
          <w:color w:val="00000A"/>
          <w:sz w:val="24"/>
        </w:rPr>
        <w:t xml:space="preserve">” were found to be 0.07 and -0.075 respectively for both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The newly developed SGP2 parameter file was evaluated on the same “artificial scaffold” used to test the </w:t>
      </w:r>
      <w:proofErr w:type="spellStart"/>
      <w:r w:rsidRPr="0051120D">
        <w:rPr>
          <w:color w:val="00000A"/>
          <w:sz w:val="24"/>
        </w:rPr>
        <w:t>geneid</w:t>
      </w:r>
      <w:proofErr w:type="spellEnd"/>
      <w:r w:rsidRPr="0051120D">
        <w:rPr>
          <w:color w:val="00000A"/>
          <w:sz w:val="24"/>
        </w:rPr>
        <w:t xml:space="preserve"> matrix </w:t>
      </w:r>
      <w:r w:rsidR="0051120D" w:rsidRPr="0051120D">
        <w:rPr>
          <w:color w:val="00000A"/>
          <w:sz w:val="24"/>
        </w:rPr>
        <w:t>(</w:t>
      </w:r>
      <w:r w:rsidR="0051120D">
        <w:rPr>
          <w:color w:val="00000A"/>
          <w:sz w:val="24"/>
        </w:rPr>
        <w:t xml:space="preserve">Supplemental </w:t>
      </w:r>
      <w:r w:rsidR="0051120D" w:rsidRPr="0051120D">
        <w:rPr>
          <w:color w:val="00000A"/>
          <w:sz w:val="24"/>
        </w:rPr>
        <w:t>Tables S</w:t>
      </w:r>
      <w:r w:rsidR="0051120D">
        <w:rPr>
          <w:color w:val="00000A"/>
          <w:sz w:val="24"/>
        </w:rPr>
        <w:t xml:space="preserve">7, </w:t>
      </w:r>
      <w:r w:rsidR="0051120D" w:rsidRPr="0051120D">
        <w:rPr>
          <w:color w:val="00000A"/>
          <w:sz w:val="24"/>
        </w:rPr>
        <w:t>S</w:t>
      </w:r>
      <w:r w:rsidR="0051120D">
        <w:rPr>
          <w:color w:val="00000A"/>
          <w:sz w:val="24"/>
        </w:rPr>
        <w:t>8</w:t>
      </w:r>
      <w:r w:rsidR="0051120D" w:rsidRPr="0051120D">
        <w:rPr>
          <w:color w:val="00000A"/>
          <w:sz w:val="24"/>
        </w:rPr>
        <w:t>).</w:t>
      </w:r>
    </w:p>
    <w:p w14:paraId="5AA35867" w14:textId="208E3003" w:rsidR="00993F18" w:rsidRPr="0051120D" w:rsidRDefault="00993F18">
      <w:pPr>
        <w:pStyle w:val="BodyText"/>
        <w:spacing w:after="80" w:line="360" w:lineRule="auto"/>
        <w:jc w:val="both"/>
      </w:pPr>
      <w:r w:rsidRPr="0051120D">
        <w:rPr>
          <w:color w:val="00000A"/>
          <w:sz w:val="24"/>
        </w:rPr>
        <w:t>SGP2 can also use external information (</w:t>
      </w:r>
      <w:proofErr w:type="gramStart"/>
      <w:r w:rsidRPr="0051120D">
        <w:rPr>
          <w:color w:val="00000A"/>
          <w:sz w:val="24"/>
        </w:rPr>
        <w:t>i.e.</w:t>
      </w:r>
      <w:proofErr w:type="gramEnd"/>
      <w:r w:rsidRPr="0051120D">
        <w:rPr>
          <w:color w:val="00000A"/>
          <w:sz w:val="24"/>
        </w:rPr>
        <w:t xml:space="preserve"> introns) improve the accuracy of its predictions. We used the same set of introns as external evidence for SGP2 as we had for </w:t>
      </w:r>
      <w:proofErr w:type="spellStart"/>
      <w:r w:rsidRPr="0051120D">
        <w:rPr>
          <w:color w:val="00000A"/>
          <w:sz w:val="24"/>
        </w:rPr>
        <w:t>geneid</w:t>
      </w:r>
      <w:proofErr w:type="spellEnd"/>
      <w:r w:rsidRPr="0051120D">
        <w:rPr>
          <w:color w:val="00000A"/>
          <w:sz w:val="24"/>
        </w:rPr>
        <w:t xml:space="preserve">. </w:t>
      </w:r>
      <w:proofErr w:type="gramStart"/>
      <w:r w:rsidRPr="0051120D">
        <w:rPr>
          <w:color w:val="00000A"/>
          <w:sz w:val="24"/>
        </w:rPr>
        <w:t>Again</w:t>
      </w:r>
      <w:proofErr w:type="gramEnd"/>
      <w:r w:rsidRPr="0051120D">
        <w:rPr>
          <w:color w:val="00000A"/>
          <w:sz w:val="24"/>
        </w:rPr>
        <w:t xml:space="preserve"> the accuracy of SGP2 (+introns) on the test scaffold confirmed an improvement in the performance of the program when introns are used as evidence </w:t>
      </w:r>
      <w:r w:rsidR="0051120D" w:rsidRPr="0051120D">
        <w:rPr>
          <w:color w:val="00000A"/>
          <w:sz w:val="24"/>
        </w:rPr>
        <w:t>(</w:t>
      </w:r>
      <w:r w:rsidR="0051120D">
        <w:rPr>
          <w:color w:val="00000A"/>
          <w:sz w:val="24"/>
        </w:rPr>
        <w:t xml:space="preserve">Supplemental </w:t>
      </w:r>
      <w:r w:rsidR="0051120D" w:rsidRPr="0051120D">
        <w:rPr>
          <w:color w:val="00000A"/>
          <w:sz w:val="24"/>
        </w:rPr>
        <w:t>Tables S</w:t>
      </w:r>
      <w:r w:rsidR="0051120D">
        <w:rPr>
          <w:color w:val="00000A"/>
          <w:sz w:val="24"/>
        </w:rPr>
        <w:t xml:space="preserve">7, </w:t>
      </w:r>
      <w:r w:rsidR="0051120D" w:rsidRPr="0051120D">
        <w:rPr>
          <w:color w:val="00000A"/>
          <w:sz w:val="24"/>
        </w:rPr>
        <w:t>S</w:t>
      </w:r>
      <w:r w:rsidR="0051120D">
        <w:rPr>
          <w:color w:val="00000A"/>
          <w:sz w:val="24"/>
        </w:rPr>
        <w:t>8</w:t>
      </w:r>
      <w:r w:rsidR="0051120D" w:rsidRPr="0051120D">
        <w:rPr>
          <w:color w:val="00000A"/>
          <w:sz w:val="24"/>
        </w:rPr>
        <w:t>).</w:t>
      </w:r>
    </w:p>
    <w:p w14:paraId="4783495A" w14:textId="77777777" w:rsidR="00993F18" w:rsidRPr="0051120D" w:rsidRDefault="00993F18">
      <w:pPr>
        <w:pStyle w:val="BodyText"/>
        <w:spacing w:after="80" w:line="360" w:lineRule="auto"/>
        <w:jc w:val="both"/>
      </w:pPr>
      <w:r w:rsidRPr="0051120D">
        <w:rPr>
          <w:color w:val="00000A"/>
          <w:sz w:val="24"/>
        </w:rPr>
        <w:t>The strategy used to obtain the SGP2-specific parameter file was based on the methodology described by Parra et al. (Parra et al. 2003)⁠ used to obtain a human SGP2 parameter file using mouse homology evidence.</w:t>
      </w:r>
    </w:p>
    <w:p w14:paraId="12A1D026" w14:textId="77777777" w:rsidR="00993F18" w:rsidRPr="0051120D" w:rsidRDefault="00993F18">
      <w:pPr>
        <w:pStyle w:val="BodyText"/>
        <w:spacing w:after="80" w:line="360" w:lineRule="auto"/>
        <w:jc w:val="both"/>
      </w:pPr>
      <w:proofErr w:type="spellStart"/>
      <w:r w:rsidRPr="0051120D">
        <w:rPr>
          <w:color w:val="00000A"/>
          <w:sz w:val="24"/>
        </w:rPr>
        <w:lastRenderedPageBreak/>
        <w:t>Geneid</w:t>
      </w:r>
      <w:proofErr w:type="spellEnd"/>
      <w:r w:rsidRPr="0051120D">
        <w:rPr>
          <w:color w:val="00000A"/>
          <w:sz w:val="24"/>
        </w:rPr>
        <w:t xml:space="preserve">/SGP2 (both with or without introns), </w:t>
      </w:r>
      <w:proofErr w:type="spellStart"/>
      <w:r w:rsidRPr="0051120D">
        <w:rPr>
          <w:color w:val="00000A"/>
          <w:sz w:val="24"/>
        </w:rPr>
        <w:t>augustus</w:t>
      </w:r>
      <w:proofErr w:type="spellEnd"/>
      <w:r w:rsidRPr="0051120D">
        <w:rPr>
          <w:color w:val="00000A"/>
          <w:sz w:val="24"/>
        </w:rPr>
        <w:t xml:space="preserve"> (with or without “hints”), </w:t>
      </w:r>
      <w:proofErr w:type="spellStart"/>
      <w:r w:rsidRPr="0051120D">
        <w:rPr>
          <w:color w:val="00000A"/>
          <w:sz w:val="24"/>
        </w:rPr>
        <w:t>glimmerHMM</w:t>
      </w:r>
      <w:proofErr w:type="spellEnd"/>
      <w:r w:rsidRPr="0051120D">
        <w:rPr>
          <w:color w:val="00000A"/>
          <w:sz w:val="24"/>
        </w:rPr>
        <w:t xml:space="preserve">, </w:t>
      </w:r>
      <w:proofErr w:type="spellStart"/>
      <w:r w:rsidRPr="0051120D">
        <w:rPr>
          <w:color w:val="00000A"/>
          <w:sz w:val="24"/>
        </w:rPr>
        <w:t>geneMark</w:t>
      </w:r>
      <w:proofErr w:type="spellEnd"/>
      <w:r w:rsidRPr="0051120D">
        <w:rPr>
          <w:color w:val="00000A"/>
          <w:sz w:val="24"/>
        </w:rPr>
        <w:t xml:space="preserve"> and SNAP, using their newly developed </w:t>
      </w:r>
      <w:r w:rsidRPr="0051120D">
        <w:rPr>
          <w:i/>
          <w:color w:val="00000A"/>
          <w:sz w:val="24"/>
        </w:rPr>
        <w:t>A. florea</w:t>
      </w:r>
      <w:r w:rsidRPr="0051120D">
        <w:rPr>
          <w:color w:val="00000A"/>
          <w:sz w:val="24"/>
        </w:rPr>
        <w:t xml:space="preserve">-specific parameter files (except for SNAP which used an </w:t>
      </w:r>
      <w:r w:rsidRPr="0051120D">
        <w:rPr>
          <w:i/>
          <w:color w:val="00000A"/>
          <w:sz w:val="24"/>
        </w:rPr>
        <w:t>A. mellifera</w:t>
      </w:r>
      <w:r w:rsidRPr="0051120D">
        <w:rPr>
          <w:color w:val="00000A"/>
          <w:sz w:val="24"/>
        </w:rPr>
        <w:t xml:space="preserve"> matrix) were subsequently used to predict genes on the latest repeat-masked assembly of this genome (Aflo_1.0_assembly_known_only_</w:t>
      </w:r>
      <w:proofErr w:type="gramStart"/>
      <w:r w:rsidRPr="0051120D">
        <w:rPr>
          <w:color w:val="00000A"/>
          <w:sz w:val="24"/>
        </w:rPr>
        <w:t>nolow.masked</w:t>
      </w:r>
      <w:proofErr w:type="gramEnd"/>
      <w:r w:rsidRPr="0051120D">
        <w:rPr>
          <w:color w:val="00000A"/>
          <w:sz w:val="24"/>
        </w:rPr>
        <w:t>.fa).</w:t>
      </w:r>
    </w:p>
    <w:p w14:paraId="64BAFC19" w14:textId="77777777" w:rsidR="00993F18" w:rsidRPr="0051120D" w:rsidRDefault="00993F18">
      <w:pPr>
        <w:pStyle w:val="BodyText"/>
        <w:spacing w:after="80" w:line="360" w:lineRule="auto"/>
        <w:jc w:val="both"/>
      </w:pPr>
      <w:r w:rsidRPr="0051120D">
        <w:rPr>
          <w:color w:val="00000A"/>
          <w:sz w:val="24"/>
          <w:u w:val="single"/>
        </w:rPr>
        <w:t xml:space="preserve">Obtaining </w:t>
      </w:r>
      <w:proofErr w:type="spellStart"/>
      <w:r w:rsidRPr="0051120D">
        <w:rPr>
          <w:color w:val="00000A"/>
          <w:sz w:val="24"/>
          <w:u w:val="single"/>
        </w:rPr>
        <w:t>glimmerHMM</w:t>
      </w:r>
      <w:proofErr w:type="spellEnd"/>
      <w:r w:rsidRPr="0051120D">
        <w:rPr>
          <w:color w:val="00000A"/>
          <w:sz w:val="24"/>
          <w:u w:val="single"/>
        </w:rPr>
        <w:t xml:space="preserve"> gene predictions for input to EVM</w:t>
      </w:r>
    </w:p>
    <w:p w14:paraId="7466310E" w14:textId="77777777" w:rsidR="00993F18" w:rsidRPr="0051120D" w:rsidRDefault="00993F18">
      <w:pPr>
        <w:pStyle w:val="BodyText"/>
        <w:spacing w:after="80" w:line="360" w:lineRule="auto"/>
        <w:jc w:val="both"/>
      </w:pPr>
      <w:r w:rsidRPr="0051120D">
        <w:rPr>
          <w:color w:val="00000A"/>
          <w:sz w:val="24"/>
        </w:rPr>
        <w:t xml:space="preserve">We also obtained </w:t>
      </w:r>
      <w:r w:rsidRPr="0051120D">
        <w:rPr>
          <w:i/>
          <w:iCs/>
          <w:color w:val="00000A"/>
          <w:sz w:val="24"/>
        </w:rPr>
        <w:t>A. dorsata</w:t>
      </w:r>
      <w:r w:rsidRPr="0051120D">
        <w:rPr>
          <w:color w:val="00000A"/>
          <w:sz w:val="24"/>
        </w:rPr>
        <w:t xml:space="preserve">-specific and </w:t>
      </w:r>
      <w:r w:rsidRPr="0051120D">
        <w:rPr>
          <w:i/>
          <w:color w:val="00000A"/>
          <w:sz w:val="24"/>
        </w:rPr>
        <w:t>A. florea</w:t>
      </w:r>
      <w:r w:rsidRPr="0051120D">
        <w:rPr>
          <w:color w:val="00000A"/>
          <w:sz w:val="24"/>
        </w:rPr>
        <w:t xml:space="preserve">-specific matrices for the gene prediction tool </w:t>
      </w:r>
      <w:proofErr w:type="spellStart"/>
      <w:r w:rsidRPr="0051120D">
        <w:rPr>
          <w:color w:val="00000A"/>
          <w:sz w:val="24"/>
        </w:rPr>
        <w:t>glimmerHMM</w:t>
      </w:r>
      <w:proofErr w:type="spellEnd"/>
      <w:r w:rsidRPr="0051120D">
        <w:rPr>
          <w:color w:val="00000A"/>
          <w:sz w:val="24"/>
        </w:rPr>
        <w:t xml:space="preserve"> (</w:t>
      </w:r>
      <w:proofErr w:type="spellStart"/>
      <w:r w:rsidRPr="0051120D">
        <w:rPr>
          <w:color w:val="00000A"/>
          <w:sz w:val="24"/>
        </w:rPr>
        <w:t>Majoros</w:t>
      </w:r>
      <w:proofErr w:type="spellEnd"/>
      <w:r w:rsidRPr="0051120D">
        <w:rPr>
          <w:color w:val="00000A"/>
          <w:sz w:val="24"/>
        </w:rPr>
        <w:t xml:space="preserve"> et al. 2004)⁠. </w:t>
      </w:r>
      <w:proofErr w:type="spellStart"/>
      <w:r w:rsidRPr="0051120D">
        <w:rPr>
          <w:color w:val="00000A"/>
          <w:sz w:val="24"/>
        </w:rPr>
        <w:t>GlimmerHMM</w:t>
      </w:r>
      <w:proofErr w:type="spellEnd"/>
      <w:r w:rsidRPr="0051120D">
        <w:rPr>
          <w:color w:val="00000A"/>
          <w:sz w:val="24"/>
        </w:rPr>
        <w:t xml:space="preserve"> is an ab initio program that is based on a Generalized Hidden Markov Model (GHMM). This program also incorporates splice site models adapted from the </w:t>
      </w:r>
      <w:proofErr w:type="spellStart"/>
      <w:r w:rsidRPr="0051120D">
        <w:rPr>
          <w:color w:val="00000A"/>
          <w:sz w:val="24"/>
        </w:rPr>
        <w:t>GeneSplicer</w:t>
      </w:r>
      <w:proofErr w:type="spellEnd"/>
      <w:r w:rsidRPr="0051120D">
        <w:rPr>
          <w:color w:val="00000A"/>
          <w:sz w:val="24"/>
        </w:rPr>
        <w:t xml:space="preserve"> program and a decision tree adapted from </w:t>
      </w:r>
      <w:proofErr w:type="spellStart"/>
      <w:r w:rsidRPr="0051120D">
        <w:rPr>
          <w:color w:val="00000A"/>
          <w:sz w:val="24"/>
        </w:rPr>
        <w:t>glimmmerM</w:t>
      </w:r>
      <w:proofErr w:type="spellEnd"/>
      <w:r w:rsidRPr="0051120D">
        <w:rPr>
          <w:color w:val="00000A"/>
          <w:sz w:val="24"/>
        </w:rPr>
        <w:t>.</w:t>
      </w:r>
    </w:p>
    <w:p w14:paraId="0F74EE75" w14:textId="61787D87" w:rsidR="00993F18" w:rsidRPr="0051120D" w:rsidRDefault="00993F18">
      <w:pPr>
        <w:pStyle w:val="BodyText"/>
        <w:spacing w:after="80" w:line="360" w:lineRule="auto"/>
        <w:jc w:val="both"/>
      </w:pPr>
      <w:r w:rsidRPr="0051120D">
        <w:rPr>
          <w:color w:val="00000A"/>
          <w:sz w:val="24"/>
        </w:rPr>
        <w:t xml:space="preserve">We generated the species-specific matrices for </w:t>
      </w:r>
      <w:r w:rsidRPr="00234B06">
        <w:rPr>
          <w:color w:val="00000A"/>
          <w:sz w:val="24"/>
          <w:szCs w:val="24"/>
        </w:rPr>
        <w:t>this program by using a “self-training” script obtained from the University of Maryland (</w:t>
      </w:r>
      <w:hyperlink r:id="rId9" w:history="1">
        <w:r w:rsidRPr="00234B06">
          <w:rPr>
            <w:rStyle w:val="Hyperlink"/>
            <w:sz w:val="24"/>
            <w:szCs w:val="24"/>
          </w:rPr>
          <w:t>http://www.cbcb.umd.edu/software/GlimmerHMM</w:t>
        </w:r>
      </w:hyperlink>
      <w:r w:rsidRPr="00234B06">
        <w:rPr>
          <w:color w:val="00000A"/>
          <w:sz w:val="24"/>
          <w:szCs w:val="24"/>
        </w:rPr>
        <w:t xml:space="preserve">). The training was performed by following the instructions provided in </w:t>
      </w:r>
      <w:hyperlink r:id="rId10" w:anchor="training" w:history="1">
        <w:r w:rsidRPr="00234B06">
          <w:rPr>
            <w:rStyle w:val="Hyperlink"/>
            <w:sz w:val="24"/>
            <w:szCs w:val="24"/>
          </w:rPr>
          <w:t>http://www.cbcb.umd.edu/software/GlimmerHMM/man.shtml#training</w:t>
        </w:r>
      </w:hyperlink>
      <w:r w:rsidRPr="00234B06">
        <w:rPr>
          <w:color w:val="00000A"/>
          <w:sz w:val="24"/>
          <w:szCs w:val="24"/>
        </w:rPr>
        <w:t xml:space="preserve">. </w:t>
      </w:r>
      <w:proofErr w:type="spellStart"/>
      <w:r w:rsidRPr="00234B06">
        <w:rPr>
          <w:color w:val="00000A"/>
          <w:sz w:val="24"/>
          <w:szCs w:val="24"/>
        </w:rPr>
        <w:t>GlimmerHMM</w:t>
      </w:r>
      <w:proofErr w:type="spellEnd"/>
      <w:r w:rsidRPr="00234B06">
        <w:rPr>
          <w:color w:val="00000A"/>
          <w:sz w:val="24"/>
          <w:szCs w:val="24"/>
        </w:rPr>
        <w:t xml:space="preserve"> was trained on the same set of sequences used to train the gene prediction programs </w:t>
      </w:r>
      <w:proofErr w:type="spellStart"/>
      <w:r w:rsidRPr="00234B06">
        <w:rPr>
          <w:color w:val="00000A"/>
          <w:sz w:val="24"/>
          <w:szCs w:val="24"/>
        </w:rPr>
        <w:t>geneid</w:t>
      </w:r>
      <w:proofErr w:type="spellEnd"/>
      <w:r w:rsidRPr="00234B06">
        <w:rPr>
          <w:color w:val="00000A"/>
          <w:sz w:val="24"/>
          <w:szCs w:val="24"/>
        </w:rPr>
        <w:t xml:space="preserve"> and SGP2. The new </w:t>
      </w:r>
      <w:proofErr w:type="spellStart"/>
      <w:r w:rsidRPr="00234B06">
        <w:rPr>
          <w:color w:val="00000A"/>
          <w:sz w:val="24"/>
          <w:szCs w:val="24"/>
        </w:rPr>
        <w:t>glimmerHMM</w:t>
      </w:r>
      <w:proofErr w:type="spellEnd"/>
      <w:r w:rsidRPr="00234B06">
        <w:rPr>
          <w:color w:val="00000A"/>
          <w:sz w:val="24"/>
          <w:szCs w:val="24"/>
        </w:rPr>
        <w:t xml:space="preserve"> matrices were evaluated on the same “artificial scaffold”</w:t>
      </w:r>
      <w:r w:rsidRPr="0051120D">
        <w:rPr>
          <w:color w:val="00000A"/>
          <w:sz w:val="24"/>
        </w:rPr>
        <w:t xml:space="preserve"> used to evaluate the other ab initio gene prediction parameter files described in this text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 xml:space="preserve">7, </w:t>
      </w:r>
      <w:r w:rsidR="00234B06" w:rsidRPr="0051120D">
        <w:rPr>
          <w:color w:val="00000A"/>
          <w:sz w:val="24"/>
        </w:rPr>
        <w:t>S</w:t>
      </w:r>
      <w:r w:rsidR="00234B06">
        <w:rPr>
          <w:color w:val="00000A"/>
          <w:sz w:val="24"/>
        </w:rPr>
        <w:t>8</w:t>
      </w:r>
      <w:r w:rsidR="00234B06" w:rsidRPr="0051120D">
        <w:rPr>
          <w:color w:val="00000A"/>
          <w:sz w:val="24"/>
        </w:rPr>
        <w:t>).</w:t>
      </w:r>
    </w:p>
    <w:p w14:paraId="13ECC876" w14:textId="77777777" w:rsidR="00993F18" w:rsidRPr="0051120D" w:rsidRDefault="00993F18">
      <w:pPr>
        <w:pStyle w:val="BodyText"/>
        <w:spacing w:after="80" w:line="360" w:lineRule="auto"/>
        <w:jc w:val="both"/>
      </w:pPr>
      <w:r w:rsidRPr="0051120D">
        <w:rPr>
          <w:color w:val="00000A"/>
          <w:sz w:val="24"/>
          <w:u w:val="single"/>
        </w:rPr>
        <w:t xml:space="preserve">Obtaining </w:t>
      </w:r>
      <w:proofErr w:type="spellStart"/>
      <w:r w:rsidRPr="0051120D">
        <w:rPr>
          <w:color w:val="00000A"/>
          <w:sz w:val="24"/>
          <w:u w:val="single"/>
        </w:rPr>
        <w:t>geneMark</w:t>
      </w:r>
      <w:proofErr w:type="spellEnd"/>
      <w:r w:rsidRPr="0051120D">
        <w:rPr>
          <w:color w:val="00000A"/>
          <w:sz w:val="24"/>
          <w:u w:val="single"/>
        </w:rPr>
        <w:t xml:space="preserve"> gene predictions for input to EVM</w:t>
      </w:r>
    </w:p>
    <w:p w14:paraId="7DD3150E" w14:textId="1DF719CF" w:rsidR="00993F18" w:rsidRPr="0051120D" w:rsidRDefault="00993F18">
      <w:pPr>
        <w:pStyle w:val="BodyText"/>
        <w:spacing w:after="80" w:line="360" w:lineRule="auto"/>
        <w:jc w:val="both"/>
      </w:pPr>
      <w:r w:rsidRPr="0051120D">
        <w:rPr>
          <w:color w:val="00000A"/>
          <w:sz w:val="24"/>
        </w:rPr>
        <w:t xml:space="preserve">We generated </w:t>
      </w:r>
      <w:r w:rsidRPr="0051120D">
        <w:rPr>
          <w:i/>
          <w:color w:val="00000A"/>
          <w:sz w:val="24"/>
        </w:rPr>
        <w:t>A. dorsata</w:t>
      </w:r>
      <w:r w:rsidRPr="0051120D">
        <w:rPr>
          <w:color w:val="00000A"/>
          <w:sz w:val="24"/>
        </w:rPr>
        <w:t xml:space="preserve">-specific and </w:t>
      </w:r>
      <w:r w:rsidRPr="0051120D">
        <w:rPr>
          <w:i/>
          <w:color w:val="00000A"/>
          <w:sz w:val="24"/>
        </w:rPr>
        <w:t>A. florea</w:t>
      </w:r>
      <w:r w:rsidRPr="0051120D">
        <w:rPr>
          <w:color w:val="00000A"/>
          <w:sz w:val="24"/>
        </w:rPr>
        <w:t xml:space="preserve">-specific matrices for the gene prediction program </w:t>
      </w:r>
      <w:proofErr w:type="spellStart"/>
      <w:r w:rsidRPr="0051120D">
        <w:rPr>
          <w:color w:val="00000A"/>
          <w:sz w:val="24"/>
        </w:rPr>
        <w:t>geneMark</w:t>
      </w:r>
      <w:proofErr w:type="spellEnd"/>
      <w:r w:rsidRPr="0051120D">
        <w:rPr>
          <w:color w:val="00000A"/>
          <w:sz w:val="24"/>
        </w:rPr>
        <w:t xml:space="preserve"> (</w:t>
      </w:r>
      <w:proofErr w:type="spellStart"/>
      <w:r w:rsidRPr="0051120D">
        <w:rPr>
          <w:color w:val="00000A"/>
          <w:sz w:val="24"/>
        </w:rPr>
        <w:t>Lomsadze</w:t>
      </w:r>
      <w:proofErr w:type="spellEnd"/>
      <w:r w:rsidRPr="0051120D">
        <w:rPr>
          <w:color w:val="00000A"/>
          <w:sz w:val="24"/>
        </w:rPr>
        <w:t xml:space="preserve"> et al. 2005)⁠. The </w:t>
      </w:r>
      <w:proofErr w:type="spellStart"/>
      <w:r w:rsidRPr="0051120D">
        <w:rPr>
          <w:color w:val="00000A"/>
          <w:sz w:val="24"/>
        </w:rPr>
        <w:t>GeneMark</w:t>
      </w:r>
      <w:proofErr w:type="spellEnd"/>
      <w:r w:rsidRPr="0051120D">
        <w:rPr>
          <w:color w:val="00000A"/>
          <w:sz w:val="24"/>
        </w:rPr>
        <w:t xml:space="preserve">-ES algorithm was developed for finding protein-coding genes in eukaryotic genomes without training sets. </w:t>
      </w:r>
      <w:proofErr w:type="spellStart"/>
      <w:r w:rsidRPr="0051120D">
        <w:rPr>
          <w:color w:val="00000A"/>
          <w:sz w:val="24"/>
        </w:rPr>
        <w:t>GeneMark</w:t>
      </w:r>
      <w:proofErr w:type="spellEnd"/>
      <w:r w:rsidRPr="0051120D">
        <w:rPr>
          <w:color w:val="00000A"/>
          <w:sz w:val="24"/>
        </w:rPr>
        <w:t xml:space="preserve">-ES determines species-specific gene finding parameters using a self-training algorithm based on the species of interest genomic sequence. We generated </w:t>
      </w:r>
      <w:proofErr w:type="gramStart"/>
      <w:r w:rsidRPr="0051120D">
        <w:rPr>
          <w:color w:val="00000A"/>
          <w:sz w:val="24"/>
        </w:rPr>
        <w:t>an</w:t>
      </w:r>
      <w:proofErr w:type="gramEnd"/>
      <w:r w:rsidRPr="0051120D">
        <w:rPr>
          <w:color w:val="00000A"/>
          <w:sz w:val="24"/>
        </w:rPr>
        <w:t xml:space="preserve"> species-specific matrices for this program by using 15 </w:t>
      </w:r>
      <w:proofErr w:type="spellStart"/>
      <w:r w:rsidRPr="0051120D">
        <w:rPr>
          <w:color w:val="00000A"/>
          <w:sz w:val="24"/>
        </w:rPr>
        <w:t>MBases</w:t>
      </w:r>
      <w:proofErr w:type="spellEnd"/>
      <w:r w:rsidRPr="0051120D">
        <w:rPr>
          <w:color w:val="00000A"/>
          <w:sz w:val="24"/>
        </w:rPr>
        <w:t xml:space="preserve"> of </w:t>
      </w:r>
      <w:r w:rsidRPr="0051120D">
        <w:rPr>
          <w:i/>
          <w:color w:val="00000A"/>
          <w:sz w:val="24"/>
        </w:rPr>
        <w:t>A. dorsata</w:t>
      </w:r>
      <w:r w:rsidRPr="0051120D">
        <w:rPr>
          <w:color w:val="00000A"/>
          <w:sz w:val="24"/>
        </w:rPr>
        <w:t xml:space="preserve"> or </w:t>
      </w:r>
      <w:r w:rsidRPr="0051120D">
        <w:rPr>
          <w:i/>
          <w:color w:val="00000A"/>
          <w:sz w:val="24"/>
        </w:rPr>
        <w:t>A. florea</w:t>
      </w:r>
      <w:r w:rsidRPr="0051120D">
        <w:rPr>
          <w:color w:val="00000A"/>
          <w:sz w:val="24"/>
        </w:rPr>
        <w:t xml:space="preserve"> genomic sequence and following the self-training instructions found both at the program developer’s web site (</w:t>
      </w:r>
      <w:hyperlink r:id="rId11" w:history="1">
        <w:r w:rsidRPr="0051120D">
          <w:rPr>
            <w:rStyle w:val="Hyperlink"/>
          </w:rPr>
          <w:t>http://opal.biology.gatech.edu/</w:t>
        </w:r>
      </w:hyperlink>
      <w:r w:rsidRPr="0051120D">
        <w:rPr>
          <w:color w:val="00000A"/>
          <w:sz w:val="24"/>
        </w:rPr>
        <w:t xml:space="preserve">) and as indicated by </w:t>
      </w:r>
      <w:proofErr w:type="spellStart"/>
      <w:r w:rsidRPr="0051120D">
        <w:rPr>
          <w:color w:val="00000A"/>
          <w:sz w:val="24"/>
        </w:rPr>
        <w:t>Lomsadze</w:t>
      </w:r>
      <w:proofErr w:type="spellEnd"/>
      <w:r w:rsidRPr="0051120D">
        <w:rPr>
          <w:color w:val="00000A"/>
          <w:sz w:val="24"/>
        </w:rPr>
        <w:t xml:space="preserve"> et al. (</w:t>
      </w:r>
      <w:proofErr w:type="spellStart"/>
      <w:r w:rsidRPr="0051120D">
        <w:rPr>
          <w:color w:val="00000A"/>
          <w:sz w:val="24"/>
        </w:rPr>
        <w:t>Lomsadze</w:t>
      </w:r>
      <w:proofErr w:type="spellEnd"/>
      <w:r w:rsidRPr="0051120D">
        <w:rPr>
          <w:color w:val="00000A"/>
          <w:sz w:val="24"/>
        </w:rPr>
        <w:t xml:space="preserve"> et al. 2005)⁠. </w:t>
      </w:r>
      <w:proofErr w:type="spellStart"/>
      <w:r w:rsidRPr="0051120D">
        <w:rPr>
          <w:color w:val="00000A"/>
          <w:sz w:val="24"/>
        </w:rPr>
        <w:t>GeneMark</w:t>
      </w:r>
      <w:proofErr w:type="spellEnd"/>
      <w:r w:rsidRPr="0051120D">
        <w:rPr>
          <w:color w:val="00000A"/>
          <w:sz w:val="24"/>
        </w:rPr>
        <w:t xml:space="preserve"> was trained on the same set of sequences used to train the gene prediction programs described above. The new </w:t>
      </w:r>
      <w:proofErr w:type="spellStart"/>
      <w:r w:rsidRPr="0051120D">
        <w:rPr>
          <w:color w:val="00000A"/>
          <w:sz w:val="24"/>
        </w:rPr>
        <w:t>geneMark</w:t>
      </w:r>
      <w:proofErr w:type="spellEnd"/>
      <w:r w:rsidRPr="0051120D">
        <w:rPr>
          <w:color w:val="00000A"/>
          <w:sz w:val="24"/>
        </w:rPr>
        <w:t xml:space="preserve"> matrices were also evaluated on the same artificial scaffolds used to evaluate the other ab initio gene prediction parameter files used in this study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 xml:space="preserve">7, </w:t>
      </w:r>
      <w:r w:rsidR="00234B06" w:rsidRPr="0051120D">
        <w:rPr>
          <w:color w:val="00000A"/>
          <w:sz w:val="24"/>
        </w:rPr>
        <w:t>S</w:t>
      </w:r>
      <w:r w:rsidR="00234B06">
        <w:rPr>
          <w:color w:val="00000A"/>
          <w:sz w:val="24"/>
        </w:rPr>
        <w:t>8</w:t>
      </w:r>
      <w:r w:rsidR="00234B06" w:rsidRPr="0051120D">
        <w:rPr>
          <w:color w:val="00000A"/>
          <w:sz w:val="24"/>
        </w:rPr>
        <w:t>).</w:t>
      </w:r>
    </w:p>
    <w:p w14:paraId="25DBB126" w14:textId="77777777" w:rsidR="00993F18" w:rsidRPr="0051120D" w:rsidRDefault="00993F18">
      <w:pPr>
        <w:pStyle w:val="BodyText"/>
        <w:spacing w:after="80" w:line="360" w:lineRule="auto"/>
        <w:jc w:val="both"/>
      </w:pPr>
      <w:r w:rsidRPr="0051120D">
        <w:rPr>
          <w:color w:val="00000A"/>
          <w:sz w:val="24"/>
          <w:u w:val="single"/>
        </w:rPr>
        <w:t>Obtaining Augustus gene predictions for input to EVM</w:t>
      </w:r>
    </w:p>
    <w:p w14:paraId="7827CA67" w14:textId="17AFBF65" w:rsidR="00993F18" w:rsidRPr="0051120D" w:rsidRDefault="00993F18">
      <w:pPr>
        <w:pStyle w:val="BodyText"/>
        <w:spacing w:after="80" w:line="360" w:lineRule="auto"/>
        <w:jc w:val="both"/>
      </w:pPr>
      <w:r w:rsidRPr="0051120D">
        <w:rPr>
          <w:color w:val="00000A"/>
          <w:sz w:val="24"/>
        </w:rPr>
        <w:t xml:space="preserve">We also built an </w:t>
      </w:r>
      <w:r w:rsidRPr="0051120D">
        <w:rPr>
          <w:i/>
          <w:color w:val="00000A"/>
          <w:sz w:val="24"/>
        </w:rPr>
        <w:t>A. dorsata</w:t>
      </w:r>
      <w:r w:rsidRPr="0051120D">
        <w:rPr>
          <w:color w:val="00000A"/>
          <w:sz w:val="24"/>
        </w:rPr>
        <w:t xml:space="preserve">-specific and </w:t>
      </w:r>
      <w:r w:rsidRPr="0051120D">
        <w:rPr>
          <w:i/>
          <w:color w:val="00000A"/>
          <w:sz w:val="24"/>
        </w:rPr>
        <w:t>A. florea</w:t>
      </w:r>
      <w:r w:rsidRPr="0051120D">
        <w:rPr>
          <w:color w:val="00000A"/>
          <w:sz w:val="24"/>
        </w:rPr>
        <w:t>-specific parameter files for the gene prediction program Augustus (</w:t>
      </w:r>
      <w:proofErr w:type="spellStart"/>
      <w:r w:rsidRPr="0051120D">
        <w:rPr>
          <w:color w:val="00000A"/>
          <w:sz w:val="24"/>
        </w:rPr>
        <w:t>Stanke</w:t>
      </w:r>
      <w:proofErr w:type="spellEnd"/>
      <w:r w:rsidRPr="0051120D">
        <w:rPr>
          <w:color w:val="00000A"/>
          <w:sz w:val="24"/>
        </w:rPr>
        <w:t xml:space="preserve"> et al. 2006)⁠. Augustus is a program that predicts genes in eukaryotic genomic </w:t>
      </w:r>
      <w:r w:rsidRPr="0051120D">
        <w:rPr>
          <w:color w:val="00000A"/>
          <w:sz w:val="24"/>
        </w:rPr>
        <w:lastRenderedPageBreak/>
        <w:t>sequences and that is also “re-trainable”. The program is based on a Hidden Markov Model and integrates a number of known methods and sub-models. In order to obtain parameter files for Augustus we employed its own training program (</w:t>
      </w:r>
      <w:hyperlink r:id="rId12" w:history="1">
        <w:r w:rsidRPr="0051120D">
          <w:rPr>
            <w:rStyle w:val="Hyperlink"/>
            <w:color w:val="00000A"/>
            <w:sz w:val="24"/>
          </w:rPr>
          <w:t>http://www.molecularevolution.org/molevolfiles/exercises/augustus/training.html</w:t>
        </w:r>
      </w:hyperlink>
      <w:r w:rsidRPr="0051120D">
        <w:rPr>
          <w:color w:val="00000A"/>
          <w:sz w:val="24"/>
        </w:rPr>
        <w:t xml:space="preserve">), and used it to estimate the optimal parameters for </w:t>
      </w:r>
      <w:r w:rsidRPr="0051120D">
        <w:rPr>
          <w:i/>
          <w:color w:val="00000A"/>
          <w:sz w:val="24"/>
        </w:rPr>
        <w:t>A. dorsata</w:t>
      </w:r>
      <w:r w:rsidRPr="0051120D">
        <w:rPr>
          <w:color w:val="00000A"/>
          <w:sz w:val="24"/>
        </w:rPr>
        <w:t xml:space="preserve"> given the same 1,992 species-specific genes used in training the other ab initio tools used to obtain gene predictions on these species. The resulting </w:t>
      </w:r>
      <w:proofErr w:type="spellStart"/>
      <w:r w:rsidRPr="0051120D">
        <w:rPr>
          <w:color w:val="00000A"/>
          <w:sz w:val="24"/>
        </w:rPr>
        <w:t>augustus</w:t>
      </w:r>
      <w:proofErr w:type="spellEnd"/>
      <w:r w:rsidRPr="0051120D">
        <w:rPr>
          <w:color w:val="00000A"/>
          <w:sz w:val="24"/>
        </w:rPr>
        <w:t xml:space="preserve"> parameter file was evaluated on the same “artificial scaffold” consisting of the 499 concatenated gene models with 800 nucleotides of intervening sequence used to evaluate the other programs previously described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 xml:space="preserve">7, </w:t>
      </w:r>
      <w:r w:rsidR="00234B06" w:rsidRPr="0051120D">
        <w:rPr>
          <w:color w:val="00000A"/>
          <w:sz w:val="24"/>
        </w:rPr>
        <w:t>S</w:t>
      </w:r>
      <w:r w:rsidR="00234B06">
        <w:rPr>
          <w:color w:val="00000A"/>
          <w:sz w:val="24"/>
        </w:rPr>
        <w:t>8</w:t>
      </w:r>
      <w:r w:rsidR="00234B06" w:rsidRPr="0051120D">
        <w:rPr>
          <w:color w:val="00000A"/>
          <w:sz w:val="24"/>
        </w:rPr>
        <w:t>).</w:t>
      </w:r>
    </w:p>
    <w:p w14:paraId="298CDC30" w14:textId="784CC5F8" w:rsidR="00993F18" w:rsidRPr="0051120D" w:rsidRDefault="00993F18">
      <w:pPr>
        <w:pStyle w:val="BodyText"/>
        <w:spacing w:after="80" w:line="360" w:lineRule="auto"/>
        <w:jc w:val="both"/>
      </w:pPr>
      <w:r w:rsidRPr="0051120D">
        <w:rPr>
          <w:color w:val="00000A"/>
          <w:sz w:val="24"/>
        </w:rPr>
        <w:t xml:space="preserve">We took advantage of Augustus’ potential to use external evidence to improve its performance. We did this by obtaining a set of predictions that used the newly developed Augustus parameters file in combination with PASA-derived transcript evidence (52,618 and 40,470 PASA transcripts for </w:t>
      </w:r>
      <w:r w:rsidRPr="0051120D">
        <w:rPr>
          <w:i/>
          <w:color w:val="00000A"/>
          <w:sz w:val="24"/>
        </w:rPr>
        <w:t>A. dorsata</w:t>
      </w:r>
      <w:r w:rsidRPr="0051120D">
        <w:rPr>
          <w:color w:val="00000A"/>
          <w:sz w:val="24"/>
        </w:rPr>
        <w:t xml:space="preserve"> and </w:t>
      </w:r>
      <w:r w:rsidRPr="0051120D">
        <w:rPr>
          <w:i/>
          <w:color w:val="00000A"/>
          <w:sz w:val="24"/>
        </w:rPr>
        <w:t>A. florea</w:t>
      </w:r>
      <w:r w:rsidRPr="0051120D">
        <w:rPr>
          <w:color w:val="00000A"/>
          <w:sz w:val="24"/>
        </w:rPr>
        <w:t xml:space="preserve">, respectively, described </w:t>
      </w:r>
      <w:r w:rsidRPr="00234B06">
        <w:rPr>
          <w:color w:val="00000A"/>
          <w:sz w:val="24"/>
          <w:szCs w:val="24"/>
        </w:rPr>
        <w:t>above). Our strategy for taking advantage of the large set of transcripts followed the methodology described in (</w:t>
      </w:r>
      <w:hyperlink r:id="rId13" w:history="1">
        <w:r w:rsidRPr="00234B06">
          <w:rPr>
            <w:rStyle w:val="Hyperlink"/>
            <w:sz w:val="24"/>
            <w:szCs w:val="24"/>
          </w:rPr>
          <w:t>http://augustus.gobics.de/binaries/readme.rnaseq.html</w:t>
        </w:r>
      </w:hyperlink>
      <w:r w:rsidRPr="00234B06">
        <w:rPr>
          <w:color w:val="00000A"/>
          <w:sz w:val="24"/>
          <w:szCs w:val="24"/>
        </w:rPr>
        <w:t xml:space="preserve">) and in an article by </w:t>
      </w:r>
      <w:proofErr w:type="spellStart"/>
      <w:r w:rsidRPr="00234B06">
        <w:rPr>
          <w:color w:val="00000A"/>
          <w:sz w:val="24"/>
          <w:szCs w:val="24"/>
        </w:rPr>
        <w:t>Stanke</w:t>
      </w:r>
      <w:proofErr w:type="spellEnd"/>
      <w:r w:rsidRPr="00234B06">
        <w:rPr>
          <w:color w:val="00000A"/>
          <w:sz w:val="24"/>
          <w:szCs w:val="24"/>
        </w:rPr>
        <w:t xml:space="preserve"> et al. (21) and allowed us to obtain a higher-accuracy evidence-based set of Augustus(+hints) predictions on the </w:t>
      </w:r>
      <w:r w:rsidRPr="00234B06">
        <w:rPr>
          <w:i/>
          <w:color w:val="00000A"/>
          <w:sz w:val="24"/>
          <w:szCs w:val="24"/>
        </w:rPr>
        <w:t>A. dorsata</w:t>
      </w:r>
      <w:r w:rsidRPr="00234B06">
        <w:rPr>
          <w:color w:val="00000A"/>
          <w:sz w:val="24"/>
          <w:szCs w:val="24"/>
        </w:rPr>
        <w:t xml:space="preserve"> and </w:t>
      </w:r>
      <w:r w:rsidRPr="00234B06">
        <w:rPr>
          <w:i/>
          <w:color w:val="00000A"/>
          <w:sz w:val="24"/>
          <w:szCs w:val="24"/>
        </w:rPr>
        <w:t>A. florea</w:t>
      </w:r>
      <w:r w:rsidRPr="00234B06">
        <w:rPr>
          <w:color w:val="00000A"/>
          <w:sz w:val="24"/>
          <w:szCs w:val="24"/>
        </w:rPr>
        <w:t xml:space="preserve"> assemblies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 xml:space="preserve">7, </w:t>
      </w:r>
      <w:r w:rsidR="00234B06" w:rsidRPr="0051120D">
        <w:rPr>
          <w:color w:val="00000A"/>
          <w:sz w:val="24"/>
        </w:rPr>
        <w:t>S</w:t>
      </w:r>
      <w:r w:rsidR="00234B06">
        <w:rPr>
          <w:color w:val="00000A"/>
          <w:sz w:val="24"/>
        </w:rPr>
        <w:t>8</w:t>
      </w:r>
      <w:r w:rsidR="00234B06" w:rsidRPr="0051120D">
        <w:rPr>
          <w:color w:val="00000A"/>
          <w:sz w:val="24"/>
        </w:rPr>
        <w:t>).</w:t>
      </w:r>
      <w:r w:rsidR="00234B06">
        <w:rPr>
          <w:color w:val="00000A"/>
          <w:sz w:val="24"/>
        </w:rPr>
        <w:t xml:space="preserve"> </w:t>
      </w:r>
      <w:r w:rsidRPr="00234B06">
        <w:rPr>
          <w:color w:val="00000A"/>
          <w:sz w:val="24"/>
          <w:szCs w:val="24"/>
        </w:rPr>
        <w:t>In order for the Augustus matrices to take advantage of the external data</w:t>
      </w:r>
      <w:r w:rsidRPr="0051120D">
        <w:rPr>
          <w:color w:val="00000A"/>
          <w:sz w:val="24"/>
        </w:rPr>
        <w:t xml:space="preserve"> we first had to optimize some internal parameters of the new Augustus parameter file; the </w:t>
      </w:r>
      <w:proofErr w:type="spellStart"/>
      <w:r w:rsidRPr="0051120D">
        <w:rPr>
          <w:color w:val="00000A"/>
          <w:sz w:val="24"/>
        </w:rPr>
        <w:t>exonpart</w:t>
      </w:r>
      <w:proofErr w:type="spellEnd"/>
      <w:r w:rsidRPr="0051120D">
        <w:rPr>
          <w:color w:val="00000A"/>
          <w:sz w:val="24"/>
        </w:rPr>
        <w:t xml:space="preserve"> bonus for hints corresponding to PASA-evidence (“E”) was given a bonus of 1</w:t>
      </w:r>
      <w:r w:rsidR="00234B06">
        <w:rPr>
          <w:color w:val="00000A"/>
          <w:sz w:val="24"/>
        </w:rPr>
        <w:t>×</w:t>
      </w:r>
      <w:r w:rsidRPr="0051120D">
        <w:rPr>
          <w:color w:val="00000A"/>
          <w:sz w:val="24"/>
        </w:rPr>
        <w:t>E3. Also, for every exon part that was not supported by the PASA evidence, the probability of the gene structure was given a “malus” or a penalization of 0.997. Furthermore, complete exons predicted by Augustus that perfectly matched the exons in the external hints were given a bonus of 1</w:t>
      </w:r>
      <w:r w:rsidR="00234B06">
        <w:rPr>
          <w:color w:val="00000A"/>
          <w:sz w:val="24"/>
        </w:rPr>
        <w:t>×</w:t>
      </w:r>
      <w:r w:rsidRPr="0051120D">
        <w:rPr>
          <w:color w:val="00000A"/>
          <w:sz w:val="24"/>
        </w:rPr>
        <w:t>E4. The intron bonus for (PASA) hints of source E was set to 1</w:t>
      </w:r>
      <w:r w:rsidR="00234B06">
        <w:rPr>
          <w:color w:val="00000A"/>
          <w:sz w:val="24"/>
        </w:rPr>
        <w:t>×</w:t>
      </w:r>
      <w:r w:rsidRPr="0051120D">
        <w:rPr>
          <w:color w:val="00000A"/>
          <w:sz w:val="24"/>
        </w:rPr>
        <w:t>E5, meaning that a predicted intron would get this bonus when being exactly as in the PASA “hint”.</w:t>
      </w:r>
    </w:p>
    <w:p w14:paraId="1BE7E033" w14:textId="77777777" w:rsidR="00993F18" w:rsidRPr="0051120D" w:rsidRDefault="00993F18">
      <w:pPr>
        <w:pStyle w:val="BodyText"/>
        <w:spacing w:after="80" w:line="360" w:lineRule="auto"/>
        <w:jc w:val="both"/>
      </w:pPr>
      <w:r w:rsidRPr="0051120D">
        <w:rPr>
          <w:color w:val="00000A"/>
          <w:sz w:val="24"/>
          <w:u w:val="single"/>
        </w:rPr>
        <w:t>Obtaining SNAP gene predictions for input to EVM</w:t>
      </w:r>
    </w:p>
    <w:p w14:paraId="2990D84D" w14:textId="77777777" w:rsidR="00993F18" w:rsidRPr="0051120D" w:rsidRDefault="00993F18">
      <w:pPr>
        <w:pStyle w:val="BodyText"/>
        <w:spacing w:after="80" w:line="360" w:lineRule="auto"/>
        <w:jc w:val="both"/>
      </w:pPr>
      <w:r w:rsidRPr="0051120D">
        <w:rPr>
          <w:color w:val="00000A"/>
          <w:sz w:val="24"/>
        </w:rPr>
        <w:t xml:space="preserve">Our final source of ab initio gene predictions to be used by the EVM combiner was obtained using the program SNAP (Korf 2004)⁠ with its pre-existing </w:t>
      </w:r>
      <w:r w:rsidRPr="0051120D">
        <w:rPr>
          <w:i/>
          <w:color w:val="00000A"/>
          <w:sz w:val="24"/>
        </w:rPr>
        <w:t>A. mellifera</w:t>
      </w:r>
      <w:r w:rsidRPr="0051120D">
        <w:rPr>
          <w:color w:val="00000A"/>
          <w:sz w:val="24"/>
        </w:rPr>
        <w:t>-specific matrix.</w:t>
      </w:r>
    </w:p>
    <w:p w14:paraId="34C6B84C" w14:textId="77777777" w:rsidR="00993F18" w:rsidRPr="0051120D" w:rsidRDefault="00993F18">
      <w:pPr>
        <w:pStyle w:val="BodyText"/>
        <w:spacing w:after="80" w:line="360" w:lineRule="auto"/>
        <w:jc w:val="both"/>
      </w:pPr>
      <w:r w:rsidRPr="0051120D">
        <w:rPr>
          <w:color w:val="00000A"/>
          <w:sz w:val="24"/>
          <w:u w:val="single"/>
        </w:rPr>
        <w:t>EVM-based annotation by combining different sources</w:t>
      </w:r>
    </w:p>
    <w:p w14:paraId="46990989" w14:textId="011FAF6A" w:rsidR="00993F18" w:rsidRPr="0051120D" w:rsidRDefault="00993F18">
      <w:pPr>
        <w:pStyle w:val="BodyText"/>
        <w:spacing w:after="80" w:line="360" w:lineRule="auto"/>
        <w:jc w:val="both"/>
      </w:pPr>
      <w:r w:rsidRPr="0051120D">
        <w:rPr>
          <w:color w:val="00000A"/>
          <w:sz w:val="24"/>
        </w:rPr>
        <w:t>Evidence Modeler (EVM r2012-06-25) (Haas et al. 2008)⁠ was used to obtain consensus coding sequence (CDS) models using three main sources of evidence: aligned transcripts, aligned proteins, and gene predictions. Transcript and protein alignments described above were filtered as suggested in the EVM documentation (</w:t>
      </w:r>
      <w:hyperlink r:id="rId14" w:history="1">
        <w:r w:rsidRPr="0051120D">
          <w:rPr>
            <w:rStyle w:val="Hyperlink"/>
            <w:color w:val="00000A"/>
            <w:sz w:val="24"/>
          </w:rPr>
          <w:t>http://evidencemodeler.sourceforge.net/</w:t>
        </w:r>
      </w:hyperlink>
      <w:r w:rsidRPr="0051120D">
        <w:rPr>
          <w:color w:val="00000A"/>
          <w:sz w:val="24"/>
        </w:rPr>
        <w:t xml:space="preserve">). Gene predictions were modified as </w:t>
      </w:r>
      <w:r w:rsidRPr="0051120D">
        <w:rPr>
          <w:color w:val="00000A"/>
          <w:sz w:val="24"/>
        </w:rPr>
        <w:lastRenderedPageBreak/>
        <w:t>recommended (</w:t>
      </w:r>
      <w:hyperlink r:id="rId15" w:history="1">
        <w:r w:rsidRPr="0051120D">
          <w:rPr>
            <w:rStyle w:val="Hyperlink"/>
            <w:color w:val="00000A"/>
            <w:sz w:val="24"/>
          </w:rPr>
          <w:t>http://evidencemodeler.sourceforge.net/</w:t>
        </w:r>
      </w:hyperlink>
      <w:r w:rsidRPr="0051120D">
        <w:rPr>
          <w:color w:val="00000A"/>
          <w:sz w:val="24"/>
        </w:rPr>
        <w:t xml:space="preserve">)) and added to the EVM pipeline. Subsequently the transcript alignments, protein alignments and the ab initio gene models were combined into consensus CDS models by EVM using different weights. These weights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9</w:t>
      </w:r>
      <w:r w:rsidR="00234B06">
        <w:rPr>
          <w:color w:val="00000A"/>
          <w:sz w:val="24"/>
        </w:rPr>
        <w:t xml:space="preserve">, </w:t>
      </w:r>
      <w:r w:rsidR="00234B06" w:rsidRPr="0051120D">
        <w:rPr>
          <w:color w:val="00000A"/>
          <w:sz w:val="24"/>
        </w:rPr>
        <w:t>S</w:t>
      </w:r>
      <w:r w:rsidR="00234B06">
        <w:rPr>
          <w:color w:val="00000A"/>
          <w:sz w:val="24"/>
        </w:rPr>
        <w:t>10</w:t>
      </w:r>
      <w:r w:rsidR="00234B06" w:rsidRPr="0051120D">
        <w:rPr>
          <w:color w:val="00000A"/>
          <w:sz w:val="24"/>
        </w:rPr>
        <w:t>)</w:t>
      </w:r>
      <w:r w:rsidRPr="0051120D">
        <w:rPr>
          <w:color w:val="00000A"/>
          <w:sz w:val="24"/>
        </w:rPr>
        <w:t xml:space="preserve"> were selected following the EVM documentation (</w:t>
      </w:r>
      <w:proofErr w:type="gramStart"/>
      <w:r w:rsidRPr="0051120D">
        <w:rPr>
          <w:color w:val="00000A"/>
          <w:sz w:val="24"/>
        </w:rPr>
        <w:t>i.e.</w:t>
      </w:r>
      <w:proofErr w:type="gramEnd"/>
      <w:r w:rsidRPr="0051120D">
        <w:rPr>
          <w:color w:val="00000A"/>
          <w:sz w:val="24"/>
        </w:rPr>
        <w:t xml:space="preserve"> </w:t>
      </w:r>
      <w:hyperlink r:id="rId16" w:history="1">
        <w:r w:rsidRPr="0051120D">
          <w:rPr>
            <w:rStyle w:val="Hyperlink"/>
            <w:color w:val="00000A"/>
            <w:sz w:val="24"/>
          </w:rPr>
          <w:t>http://evidencemodeler.sourceforge.net/</w:t>
        </w:r>
      </w:hyperlink>
      <w:r w:rsidRPr="0051120D">
        <w:rPr>
          <w:color w:val="00000A"/>
          <w:sz w:val="24"/>
        </w:rPr>
        <w:t xml:space="preserve">) and, with regard to the ab initio predictions, also based on the accuracy of the different programs in predicting sequences in the evaluation “artificial scaffold” for this species </w:t>
      </w:r>
      <w:r w:rsidR="00234B06" w:rsidRPr="0051120D">
        <w:rPr>
          <w:color w:val="00000A"/>
          <w:sz w:val="24"/>
        </w:rPr>
        <w:t>(</w:t>
      </w:r>
      <w:r w:rsidR="00234B06">
        <w:rPr>
          <w:color w:val="00000A"/>
          <w:sz w:val="24"/>
        </w:rPr>
        <w:t xml:space="preserve">Supplemental </w:t>
      </w:r>
      <w:r w:rsidR="00234B06" w:rsidRPr="0051120D">
        <w:rPr>
          <w:color w:val="00000A"/>
          <w:sz w:val="24"/>
        </w:rPr>
        <w:t>Tables S</w:t>
      </w:r>
      <w:r w:rsidR="00234B06">
        <w:rPr>
          <w:color w:val="00000A"/>
          <w:sz w:val="24"/>
        </w:rPr>
        <w:t xml:space="preserve">7, </w:t>
      </w:r>
      <w:r w:rsidR="00234B06" w:rsidRPr="0051120D">
        <w:rPr>
          <w:color w:val="00000A"/>
          <w:sz w:val="24"/>
        </w:rPr>
        <w:t>S</w:t>
      </w:r>
      <w:r w:rsidR="00234B06">
        <w:rPr>
          <w:color w:val="00000A"/>
          <w:sz w:val="24"/>
        </w:rPr>
        <w:t>8</w:t>
      </w:r>
      <w:r w:rsidR="00234B06" w:rsidRPr="0051120D">
        <w:rPr>
          <w:color w:val="00000A"/>
          <w:sz w:val="24"/>
        </w:rPr>
        <w:t>).</w:t>
      </w:r>
    </w:p>
    <w:p w14:paraId="780FA302" w14:textId="6F10AC75" w:rsidR="00993F18" w:rsidRPr="0051120D" w:rsidRDefault="00993F18">
      <w:pPr>
        <w:pStyle w:val="BodyText"/>
        <w:spacing w:after="80" w:line="360" w:lineRule="auto"/>
        <w:jc w:val="both"/>
      </w:pPr>
      <w:r w:rsidRPr="0051120D">
        <w:rPr>
          <w:color w:val="00000A"/>
          <w:sz w:val="24"/>
        </w:rPr>
        <w:t xml:space="preserve">The EVM pipeline resulted in 12,176 and 14,420 consensus gene models for </w:t>
      </w:r>
      <w:r w:rsidRPr="0051120D">
        <w:rPr>
          <w:i/>
          <w:iCs/>
          <w:color w:val="00000A"/>
          <w:sz w:val="24"/>
        </w:rPr>
        <w:t>A. dorsata</w:t>
      </w:r>
      <w:r w:rsidRPr="0051120D">
        <w:rPr>
          <w:color w:val="00000A"/>
          <w:sz w:val="24"/>
        </w:rPr>
        <w:t xml:space="preserve"> and </w:t>
      </w:r>
      <w:r w:rsidRPr="0051120D">
        <w:rPr>
          <w:i/>
          <w:iCs/>
          <w:color w:val="00000A"/>
          <w:sz w:val="24"/>
        </w:rPr>
        <w:t>A. florea</w:t>
      </w:r>
      <w:r w:rsidRPr="0051120D">
        <w:rPr>
          <w:color w:val="00000A"/>
          <w:sz w:val="24"/>
        </w:rPr>
        <w:t xml:space="preserve">, respectively. Sources of evidence (ab initio, protein or transcript) EVM used to build the consensus gene models are provided in </w:t>
      </w:r>
      <w:r w:rsidR="00234B06">
        <w:rPr>
          <w:color w:val="00000A"/>
          <w:sz w:val="24"/>
        </w:rPr>
        <w:t xml:space="preserve">Supplemental </w:t>
      </w:r>
      <w:r w:rsidR="00234B06" w:rsidRPr="0051120D">
        <w:rPr>
          <w:color w:val="00000A"/>
          <w:sz w:val="24"/>
        </w:rPr>
        <w:t>Tables S</w:t>
      </w:r>
      <w:r w:rsidR="00D34AB0">
        <w:rPr>
          <w:color w:val="00000A"/>
          <w:sz w:val="24"/>
        </w:rPr>
        <w:t>11</w:t>
      </w:r>
      <w:r w:rsidR="00234B06">
        <w:rPr>
          <w:color w:val="00000A"/>
          <w:sz w:val="24"/>
        </w:rPr>
        <w:t xml:space="preserve">, </w:t>
      </w:r>
      <w:r w:rsidR="00234B06" w:rsidRPr="0051120D">
        <w:rPr>
          <w:color w:val="00000A"/>
          <w:sz w:val="24"/>
        </w:rPr>
        <w:t>S</w:t>
      </w:r>
      <w:r w:rsidR="00D34AB0">
        <w:rPr>
          <w:color w:val="00000A"/>
          <w:sz w:val="24"/>
        </w:rPr>
        <w:t>12</w:t>
      </w:r>
      <w:r w:rsidRPr="0051120D">
        <w:rPr>
          <w:color w:val="00000A"/>
          <w:sz w:val="24"/>
        </w:rPr>
        <w:t xml:space="preserve">. Final EVM sets after removing gene models with in-frame stop codons consisted of 12,172 and 14,393 gene models for </w:t>
      </w:r>
      <w:r w:rsidRPr="0051120D">
        <w:rPr>
          <w:i/>
          <w:iCs/>
          <w:color w:val="00000A"/>
          <w:sz w:val="24"/>
        </w:rPr>
        <w:t>A. dorsata</w:t>
      </w:r>
      <w:r w:rsidRPr="0051120D">
        <w:rPr>
          <w:color w:val="00000A"/>
          <w:sz w:val="24"/>
        </w:rPr>
        <w:t xml:space="preserve"> and </w:t>
      </w:r>
      <w:r w:rsidRPr="0051120D">
        <w:rPr>
          <w:i/>
          <w:iCs/>
          <w:color w:val="00000A"/>
          <w:sz w:val="24"/>
        </w:rPr>
        <w:t>A. florea</w:t>
      </w:r>
      <w:r w:rsidRPr="0051120D">
        <w:rPr>
          <w:color w:val="00000A"/>
          <w:sz w:val="24"/>
        </w:rPr>
        <w:t>, respectively. The final sets were then updated with UTRs and alternative exons through four rounds of PASA’s routine to update annotations. The resulting transcripts were grouped into genes and then a pre-selected species-specific identifier was assigned to the genes, transcripts and protein products derived from them.</w:t>
      </w:r>
    </w:p>
    <w:p w14:paraId="0AED868E" w14:textId="77777777" w:rsidR="00993F18" w:rsidRPr="0051120D" w:rsidRDefault="00993F18">
      <w:pPr>
        <w:pStyle w:val="BodyText"/>
        <w:spacing w:after="80" w:line="360" w:lineRule="auto"/>
        <w:jc w:val="both"/>
      </w:pPr>
      <w:r w:rsidRPr="0051120D">
        <w:rPr>
          <w:color w:val="00000A"/>
          <w:sz w:val="24"/>
          <w:u w:val="single"/>
        </w:rPr>
        <w:t>EVM consensus annotation statistics</w:t>
      </w:r>
    </w:p>
    <w:p w14:paraId="554FAEC1" w14:textId="5F78677F" w:rsidR="00993F18" w:rsidRPr="0051120D" w:rsidRDefault="00993F18">
      <w:pPr>
        <w:pStyle w:val="BodyText"/>
        <w:spacing w:after="80" w:line="360" w:lineRule="auto"/>
        <w:jc w:val="both"/>
      </w:pPr>
      <w:r w:rsidRPr="0051120D">
        <w:rPr>
          <w:color w:val="00000A"/>
          <w:sz w:val="24"/>
        </w:rPr>
        <w:t xml:space="preserve">Finally, and as a quality control, the protein products obtained from the final EVM gene stets were aligned against either the exhaustive NCBI non-redundant (NR-201402) database using BLASTP (E-value &lt; .001 with a minimum identity of 25%) to determine what percentage of the annotated genes matched publicly available sequences. Results showed that ~90% of </w:t>
      </w:r>
      <w:r w:rsidRPr="0051120D">
        <w:rPr>
          <w:i/>
          <w:iCs/>
          <w:color w:val="00000A"/>
          <w:sz w:val="24"/>
        </w:rPr>
        <w:t>A. dorsata</w:t>
      </w:r>
      <w:r w:rsidRPr="0051120D">
        <w:rPr>
          <w:color w:val="00000A"/>
          <w:sz w:val="24"/>
        </w:rPr>
        <w:t xml:space="preserve"> and ~91.5% of </w:t>
      </w:r>
      <w:r w:rsidRPr="0051120D">
        <w:rPr>
          <w:i/>
          <w:iCs/>
          <w:color w:val="00000A"/>
          <w:sz w:val="24"/>
        </w:rPr>
        <w:t>A. florea</w:t>
      </w:r>
      <w:r w:rsidRPr="0051120D">
        <w:rPr>
          <w:color w:val="00000A"/>
          <w:sz w:val="24"/>
        </w:rPr>
        <w:t xml:space="preserve"> consensus EVM protein sequences matched an NR protein given the criteria above. </w:t>
      </w:r>
      <w:r w:rsidR="0061441A">
        <w:rPr>
          <w:color w:val="00000A"/>
          <w:sz w:val="24"/>
        </w:rPr>
        <w:t>Supplemental t</w:t>
      </w:r>
      <w:r w:rsidRPr="0051120D">
        <w:rPr>
          <w:color w:val="00000A"/>
          <w:sz w:val="24"/>
        </w:rPr>
        <w:t>ables S</w:t>
      </w:r>
      <w:r w:rsidR="00D34AB0">
        <w:rPr>
          <w:color w:val="00000A"/>
          <w:sz w:val="24"/>
        </w:rPr>
        <w:t>13</w:t>
      </w:r>
      <w:r w:rsidRPr="0051120D">
        <w:rPr>
          <w:color w:val="00000A"/>
          <w:sz w:val="24"/>
        </w:rPr>
        <w:t xml:space="preserve"> and S</w:t>
      </w:r>
      <w:r w:rsidR="00234B06">
        <w:rPr>
          <w:color w:val="00000A"/>
          <w:sz w:val="24"/>
        </w:rPr>
        <w:t>1</w:t>
      </w:r>
      <w:r w:rsidR="00D34AB0">
        <w:rPr>
          <w:color w:val="00000A"/>
          <w:sz w:val="24"/>
        </w:rPr>
        <w:t>4</w:t>
      </w:r>
      <w:r w:rsidRPr="0051120D">
        <w:rPr>
          <w:color w:val="00000A"/>
          <w:sz w:val="24"/>
        </w:rPr>
        <w:t xml:space="preserve"> provide additional statistics of the EVM consensus protein-coding gene sets.</w:t>
      </w:r>
    </w:p>
    <w:p w14:paraId="6CF012A7" w14:textId="77777777" w:rsidR="00993F18" w:rsidRPr="0051120D" w:rsidRDefault="00993F18">
      <w:pPr>
        <w:pStyle w:val="BodyText"/>
        <w:spacing w:after="80" w:line="360" w:lineRule="auto"/>
        <w:jc w:val="both"/>
      </w:pPr>
      <w:r w:rsidRPr="0051120D">
        <w:rPr>
          <w:b/>
          <w:bCs/>
          <w:color w:val="00000A"/>
          <w:sz w:val="24"/>
        </w:rPr>
        <w:t>Gene prediction in three species with AUGUSTUS-CGP</w:t>
      </w:r>
    </w:p>
    <w:p w14:paraId="51088A20" w14:textId="5F9AF78B" w:rsidR="00993F18" w:rsidRPr="0051120D" w:rsidRDefault="00993F18">
      <w:pPr>
        <w:pStyle w:val="BodyText"/>
        <w:spacing w:after="80" w:line="360" w:lineRule="auto"/>
        <w:jc w:val="both"/>
      </w:pPr>
      <w:r w:rsidRPr="0051120D">
        <w:rPr>
          <w:color w:val="00000A"/>
          <w:sz w:val="24"/>
        </w:rPr>
        <w:t xml:space="preserve">The </w:t>
      </w:r>
      <w:proofErr w:type="spellStart"/>
      <w:r w:rsidRPr="0051120D">
        <w:rPr>
          <w:color w:val="00000A"/>
          <w:sz w:val="24"/>
        </w:rPr>
        <w:t>softmasked</w:t>
      </w:r>
      <w:proofErr w:type="spellEnd"/>
      <w:r w:rsidRPr="0051120D">
        <w:rPr>
          <w:color w:val="00000A"/>
          <w:sz w:val="24"/>
        </w:rPr>
        <w:t xml:space="preserve"> genome sequences of </w:t>
      </w:r>
      <w:r w:rsidRPr="0051120D">
        <w:rPr>
          <w:i/>
          <w:iCs/>
          <w:color w:val="00000A"/>
          <w:sz w:val="24"/>
        </w:rPr>
        <w:t>Apis dorsata</w:t>
      </w:r>
      <w:r w:rsidRPr="0051120D">
        <w:rPr>
          <w:color w:val="00000A"/>
          <w:sz w:val="24"/>
        </w:rPr>
        <w:t xml:space="preserve">, </w:t>
      </w:r>
      <w:r w:rsidRPr="0051120D">
        <w:rPr>
          <w:i/>
          <w:iCs/>
          <w:color w:val="00000A"/>
          <w:sz w:val="24"/>
        </w:rPr>
        <w:t>Apis florea</w:t>
      </w:r>
      <w:r w:rsidRPr="0051120D">
        <w:rPr>
          <w:color w:val="00000A"/>
          <w:sz w:val="24"/>
        </w:rPr>
        <w:t xml:space="preserve">, </w:t>
      </w:r>
      <w:r w:rsidRPr="0051120D">
        <w:rPr>
          <w:i/>
          <w:iCs/>
          <w:color w:val="00000A"/>
          <w:sz w:val="24"/>
        </w:rPr>
        <w:t>Apis mellifera</w:t>
      </w:r>
      <w:r w:rsidRPr="0051120D">
        <w:rPr>
          <w:color w:val="00000A"/>
          <w:sz w:val="24"/>
        </w:rPr>
        <w:t xml:space="preserve">, </w:t>
      </w:r>
      <w:r w:rsidRPr="0051120D">
        <w:rPr>
          <w:i/>
          <w:iCs/>
          <w:color w:val="00000A"/>
          <w:sz w:val="24"/>
        </w:rPr>
        <w:t>Bombus impatien</w:t>
      </w:r>
      <w:r w:rsidR="00E51396" w:rsidRPr="0051120D">
        <w:rPr>
          <w:i/>
          <w:iCs/>
          <w:color w:val="00000A"/>
          <w:sz w:val="24"/>
        </w:rPr>
        <w:t>s</w:t>
      </w:r>
      <w:r w:rsidRPr="0051120D">
        <w:rPr>
          <w:color w:val="00000A"/>
          <w:sz w:val="24"/>
        </w:rPr>
        <w:t xml:space="preserve"> and </w:t>
      </w:r>
      <w:r w:rsidRPr="0051120D">
        <w:rPr>
          <w:i/>
          <w:iCs/>
          <w:color w:val="00000A"/>
          <w:sz w:val="24"/>
        </w:rPr>
        <w:t xml:space="preserve">Bombus </w:t>
      </w:r>
      <w:proofErr w:type="spellStart"/>
      <w:r w:rsidRPr="0051120D">
        <w:rPr>
          <w:i/>
          <w:iCs/>
          <w:color w:val="00000A"/>
          <w:sz w:val="24"/>
        </w:rPr>
        <w:t>terrestris</w:t>
      </w:r>
      <w:proofErr w:type="spellEnd"/>
      <w:r w:rsidRPr="0051120D">
        <w:rPr>
          <w:color w:val="00000A"/>
          <w:sz w:val="24"/>
        </w:rPr>
        <w:t xml:space="preserve"> were aligned using Cactus (Paten et al. 2011)⁠ in two iterations. First, a phylogenetic tree was estimated using </w:t>
      </w:r>
      <w:proofErr w:type="spellStart"/>
      <w:r w:rsidRPr="0051120D">
        <w:rPr>
          <w:color w:val="00000A"/>
          <w:sz w:val="24"/>
        </w:rPr>
        <w:t>ffpry</w:t>
      </w:r>
      <w:proofErr w:type="spellEnd"/>
      <w:r w:rsidRPr="0051120D">
        <w:rPr>
          <w:color w:val="00000A"/>
          <w:sz w:val="24"/>
        </w:rPr>
        <w:t xml:space="preserve"> (Sims and Kim 2011)⁠. The resulting tree was manually manipulated to convert negative branch lengths to positive numbers. Cactus was initially run with this first tree. Subsequently, a second phylogenetic tree was computed with Mr. Bayes (</w:t>
      </w:r>
      <w:proofErr w:type="spellStart"/>
      <w:r w:rsidRPr="0051120D">
        <w:rPr>
          <w:color w:val="00000A"/>
          <w:sz w:val="24"/>
        </w:rPr>
        <w:t>Huelsenbeck</w:t>
      </w:r>
      <w:proofErr w:type="spellEnd"/>
      <w:r w:rsidRPr="0051120D">
        <w:rPr>
          <w:color w:val="00000A"/>
          <w:sz w:val="24"/>
        </w:rPr>
        <w:t xml:space="preserve"> and </w:t>
      </w:r>
      <w:proofErr w:type="spellStart"/>
      <w:r w:rsidRPr="0051120D">
        <w:rPr>
          <w:color w:val="00000A"/>
          <w:sz w:val="24"/>
        </w:rPr>
        <w:t>Ronquist</w:t>
      </w:r>
      <w:proofErr w:type="spellEnd"/>
      <w:r w:rsidRPr="0051120D">
        <w:rPr>
          <w:color w:val="00000A"/>
          <w:sz w:val="24"/>
        </w:rPr>
        <w:t xml:space="preserve"> 2001)⁠. The second tree was used to create a final genome alignment with Cactus.</w:t>
      </w:r>
    </w:p>
    <w:p w14:paraId="4FA7D866" w14:textId="35AC062D" w:rsidR="00993F18" w:rsidRPr="0051120D" w:rsidRDefault="00993F18">
      <w:pPr>
        <w:pStyle w:val="BodyText"/>
        <w:spacing w:after="80" w:line="360" w:lineRule="auto"/>
        <w:jc w:val="both"/>
      </w:pPr>
      <w:r w:rsidRPr="0051120D">
        <w:rPr>
          <w:color w:val="00000A"/>
          <w:sz w:val="24"/>
        </w:rPr>
        <w:t>The gene prediction software AUGUSTUS (</w:t>
      </w:r>
      <w:proofErr w:type="spellStart"/>
      <w:r w:rsidRPr="0051120D">
        <w:rPr>
          <w:color w:val="00000A"/>
          <w:sz w:val="24"/>
        </w:rPr>
        <w:t>Stanke</w:t>
      </w:r>
      <w:proofErr w:type="spellEnd"/>
      <w:r w:rsidRPr="0051120D">
        <w:rPr>
          <w:color w:val="00000A"/>
          <w:sz w:val="24"/>
        </w:rPr>
        <w:t xml:space="preserve"> et al. 2008)⁠ was recently extended to predict consistent gene structures in multiple genomes, simultaneously (König et al. 2016)⁠. This novel </w:t>
      </w:r>
      <w:r w:rsidRPr="0051120D">
        <w:rPr>
          <w:color w:val="00000A"/>
          <w:sz w:val="24"/>
        </w:rPr>
        <w:lastRenderedPageBreak/>
        <w:t>"AUGUSTUS-CGP" version was applied to the genome alignment using the honeybee1 parameters set (</w:t>
      </w:r>
      <w:proofErr w:type="spellStart"/>
      <w:r w:rsidRPr="0051120D">
        <w:rPr>
          <w:color w:val="00000A"/>
          <w:sz w:val="24"/>
        </w:rPr>
        <w:t>Elsik</w:t>
      </w:r>
      <w:proofErr w:type="spellEnd"/>
      <w:r w:rsidRPr="0051120D">
        <w:rPr>
          <w:color w:val="00000A"/>
          <w:sz w:val="24"/>
        </w:rPr>
        <w:t xml:space="preserve"> et al. 2014)⁠ and intron hints from RNA-</w:t>
      </w:r>
      <w:r w:rsidR="00E903C3" w:rsidRPr="0051120D">
        <w:rPr>
          <w:color w:val="00000A"/>
          <w:sz w:val="24"/>
        </w:rPr>
        <w:t>s</w:t>
      </w:r>
      <w:r w:rsidRPr="0051120D">
        <w:rPr>
          <w:color w:val="00000A"/>
          <w:sz w:val="24"/>
        </w:rPr>
        <w:t xml:space="preserve">eq data of </w:t>
      </w:r>
      <w:r w:rsidRPr="0051120D">
        <w:rPr>
          <w:i/>
          <w:iCs/>
          <w:color w:val="00000A"/>
          <w:sz w:val="24"/>
        </w:rPr>
        <w:t>Apis mellifera</w:t>
      </w:r>
      <w:r w:rsidRPr="0051120D">
        <w:rPr>
          <w:color w:val="00000A"/>
          <w:sz w:val="24"/>
        </w:rPr>
        <w:t>. The command line was:</w:t>
      </w:r>
    </w:p>
    <w:p w14:paraId="752594AC" w14:textId="77777777" w:rsidR="00993F18" w:rsidRPr="0051120D" w:rsidRDefault="00993F18">
      <w:pPr>
        <w:pStyle w:val="BodyText"/>
        <w:spacing w:after="80" w:line="360" w:lineRule="auto"/>
        <w:jc w:val="both"/>
      </w:pPr>
      <w:proofErr w:type="spellStart"/>
      <w:r w:rsidRPr="0051120D">
        <w:rPr>
          <w:color w:val="00000A"/>
          <w:sz w:val="24"/>
        </w:rPr>
        <w:t>augustus</w:t>
      </w:r>
      <w:proofErr w:type="spellEnd"/>
      <w:r w:rsidRPr="0051120D">
        <w:rPr>
          <w:color w:val="00000A"/>
          <w:sz w:val="24"/>
        </w:rPr>
        <w:t xml:space="preserve"> --/</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omegaEff</w:t>
      </w:r>
      <w:proofErr w:type="spellEnd"/>
      <w:r w:rsidRPr="0051120D">
        <w:rPr>
          <w:color w:val="00000A"/>
          <w:sz w:val="24"/>
        </w:rPr>
        <w:t>=1 --/</w:t>
      </w:r>
      <w:proofErr w:type="spellStart"/>
      <w:r w:rsidRPr="0051120D">
        <w:rPr>
          <w:color w:val="00000A"/>
          <w:sz w:val="24"/>
        </w:rPr>
        <w:t>CompPred</w:t>
      </w:r>
      <w:proofErr w:type="spellEnd"/>
      <w:r w:rsidRPr="0051120D">
        <w:rPr>
          <w:color w:val="00000A"/>
          <w:sz w:val="24"/>
        </w:rPr>
        <w:t>/conservation=1 --</w:t>
      </w:r>
      <w:proofErr w:type="spellStart"/>
      <w:r w:rsidRPr="0051120D">
        <w:rPr>
          <w:color w:val="00000A"/>
          <w:sz w:val="24"/>
        </w:rPr>
        <w:t>treefile</w:t>
      </w:r>
      <w:proofErr w:type="spellEnd"/>
      <w:r w:rsidRPr="0051120D">
        <w:rPr>
          <w:color w:val="00000A"/>
          <w:sz w:val="24"/>
        </w:rPr>
        <w:t>=</w:t>
      </w:r>
      <w:proofErr w:type="spellStart"/>
      <w:r w:rsidRPr="0051120D">
        <w:rPr>
          <w:color w:val="00000A"/>
          <w:sz w:val="24"/>
        </w:rPr>
        <w:t>tree.nwk</w:t>
      </w:r>
      <w:proofErr w:type="spellEnd"/>
      <w:r w:rsidRPr="0051120D">
        <w:rPr>
          <w:color w:val="00000A"/>
          <w:sz w:val="24"/>
        </w:rPr>
        <w:t xml:space="preserve"> --</w:t>
      </w:r>
      <w:proofErr w:type="spellStart"/>
      <w:r w:rsidRPr="0051120D">
        <w:rPr>
          <w:color w:val="00000A"/>
          <w:sz w:val="24"/>
        </w:rPr>
        <w:t>alnfile</w:t>
      </w:r>
      <w:proofErr w:type="spellEnd"/>
      <w:r w:rsidRPr="0051120D">
        <w:rPr>
          <w:color w:val="00000A"/>
          <w:sz w:val="24"/>
        </w:rPr>
        <w:t>=</w:t>
      </w:r>
      <w:proofErr w:type="spellStart"/>
      <w:r w:rsidRPr="0051120D">
        <w:rPr>
          <w:color w:val="00000A"/>
          <w:sz w:val="24"/>
        </w:rPr>
        <w:t>genome.maf</w:t>
      </w:r>
      <w:proofErr w:type="spellEnd"/>
      <w:r w:rsidRPr="0051120D">
        <w:rPr>
          <w:color w:val="00000A"/>
          <w:sz w:val="24"/>
        </w:rPr>
        <w:t xml:space="preserve"> --</w:t>
      </w:r>
      <w:proofErr w:type="spellStart"/>
      <w:r w:rsidRPr="0051120D">
        <w:rPr>
          <w:color w:val="00000A"/>
          <w:sz w:val="24"/>
        </w:rPr>
        <w:t>softmasking</w:t>
      </w:r>
      <w:proofErr w:type="spellEnd"/>
      <w:r w:rsidRPr="0051120D">
        <w:rPr>
          <w:color w:val="00000A"/>
          <w:sz w:val="24"/>
        </w:rPr>
        <w:t>=on --species=honeybee1 --</w:t>
      </w:r>
      <w:proofErr w:type="spellStart"/>
      <w:r w:rsidRPr="0051120D">
        <w:rPr>
          <w:color w:val="00000A"/>
          <w:sz w:val="24"/>
        </w:rPr>
        <w:t>dbaccess</w:t>
      </w:r>
      <w:proofErr w:type="spellEnd"/>
      <w:r w:rsidRPr="0051120D">
        <w:rPr>
          <w:color w:val="00000A"/>
          <w:sz w:val="24"/>
        </w:rPr>
        <w:t>=</w:t>
      </w:r>
      <w:proofErr w:type="spellStart"/>
      <w:r w:rsidRPr="0051120D">
        <w:rPr>
          <w:color w:val="00000A"/>
          <w:sz w:val="24"/>
        </w:rPr>
        <w:t>bees.db</w:t>
      </w:r>
      <w:proofErr w:type="spellEnd"/>
      <w:r w:rsidRPr="0051120D">
        <w:rPr>
          <w:color w:val="00000A"/>
          <w:sz w:val="24"/>
        </w:rPr>
        <w:t xml:space="preserve"> --</w:t>
      </w:r>
      <w:proofErr w:type="spellStart"/>
      <w:r w:rsidRPr="0051120D">
        <w:rPr>
          <w:color w:val="00000A"/>
          <w:sz w:val="24"/>
        </w:rPr>
        <w:t>speciesfilenames</w:t>
      </w:r>
      <w:proofErr w:type="spellEnd"/>
      <w:r w:rsidRPr="0051120D">
        <w:rPr>
          <w:color w:val="00000A"/>
          <w:sz w:val="24"/>
        </w:rPr>
        <w:t>=</w:t>
      </w:r>
      <w:proofErr w:type="spellStart"/>
      <w:r w:rsidRPr="0051120D">
        <w:rPr>
          <w:color w:val="00000A"/>
          <w:sz w:val="24"/>
        </w:rPr>
        <w:t>genomes.tbl</w:t>
      </w:r>
      <w:proofErr w:type="spellEnd"/>
      <w:r w:rsidRPr="0051120D">
        <w:rPr>
          <w:color w:val="00000A"/>
          <w:sz w:val="24"/>
        </w:rPr>
        <w:t xml:space="preserve"> --</w:t>
      </w:r>
      <w:proofErr w:type="spellStart"/>
      <w:r w:rsidRPr="0051120D">
        <w:rPr>
          <w:color w:val="00000A"/>
          <w:sz w:val="24"/>
        </w:rPr>
        <w:t>extrinsicCfgFile</w:t>
      </w:r>
      <w:proofErr w:type="spellEnd"/>
      <w:r w:rsidRPr="0051120D">
        <w:rPr>
          <w:color w:val="00000A"/>
          <w:sz w:val="24"/>
        </w:rPr>
        <w:t>=</w:t>
      </w:r>
      <w:proofErr w:type="spellStart"/>
      <w:r w:rsidRPr="0051120D">
        <w:rPr>
          <w:color w:val="00000A"/>
          <w:sz w:val="24"/>
        </w:rPr>
        <w:t>extrinsic.cfg</w:t>
      </w:r>
      <w:proofErr w:type="spellEnd"/>
      <w:r w:rsidRPr="0051120D">
        <w:rPr>
          <w:color w:val="00000A"/>
          <w:sz w:val="24"/>
        </w:rPr>
        <w:t xml:space="preserve"> --</w:t>
      </w:r>
      <w:proofErr w:type="spellStart"/>
      <w:r w:rsidRPr="0051120D">
        <w:rPr>
          <w:color w:val="00000A"/>
          <w:sz w:val="24"/>
        </w:rPr>
        <w:t>optCfgFile</w:t>
      </w:r>
      <w:proofErr w:type="spellEnd"/>
      <w:r w:rsidRPr="0051120D">
        <w:rPr>
          <w:color w:val="00000A"/>
          <w:sz w:val="24"/>
        </w:rPr>
        <w:t>=</w:t>
      </w:r>
      <w:proofErr w:type="spellStart"/>
      <w:r w:rsidRPr="0051120D">
        <w:rPr>
          <w:color w:val="00000A"/>
          <w:sz w:val="24"/>
        </w:rPr>
        <w:t>cgp_parameters.cfg</w:t>
      </w:r>
      <w:proofErr w:type="spellEnd"/>
      <w:r w:rsidRPr="0051120D">
        <w:rPr>
          <w:color w:val="00000A"/>
          <w:sz w:val="24"/>
        </w:rPr>
        <w:t xml:space="preserve"> --/</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ec_addend</w:t>
      </w:r>
      <w:proofErr w:type="spellEnd"/>
      <w:r w:rsidRPr="0051120D">
        <w:rPr>
          <w:color w:val="00000A"/>
          <w:sz w:val="24"/>
        </w:rPr>
        <w:t>=-5 --/</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ec_factor</w:t>
      </w:r>
      <w:proofErr w:type="spellEnd"/>
      <w:r w:rsidRPr="0051120D">
        <w:rPr>
          <w:color w:val="00000A"/>
          <w:sz w:val="24"/>
        </w:rPr>
        <w:t>=2 --/</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featureScoreHects</w:t>
      </w:r>
      <w:proofErr w:type="spellEnd"/>
      <w:r w:rsidRPr="0051120D">
        <w:rPr>
          <w:color w:val="00000A"/>
          <w:sz w:val="24"/>
        </w:rPr>
        <w:t>=1 --/</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outdir</w:t>
      </w:r>
      <w:proofErr w:type="spellEnd"/>
      <w:r w:rsidRPr="0051120D">
        <w:rPr>
          <w:color w:val="00000A"/>
          <w:sz w:val="24"/>
        </w:rPr>
        <w:t>=</w:t>
      </w:r>
      <w:proofErr w:type="spellStart"/>
      <w:r w:rsidRPr="0051120D">
        <w:rPr>
          <w:color w:val="00000A"/>
          <w:sz w:val="24"/>
        </w:rPr>
        <w:t>pred</w:t>
      </w:r>
      <w:proofErr w:type="spellEnd"/>
      <w:r w:rsidRPr="0051120D">
        <w:rPr>
          <w:color w:val="00000A"/>
          <w:sz w:val="24"/>
        </w:rPr>
        <w:t xml:space="preserve"> --</w:t>
      </w:r>
      <w:proofErr w:type="spellStart"/>
      <w:r w:rsidRPr="0051120D">
        <w:rPr>
          <w:color w:val="00000A"/>
          <w:sz w:val="24"/>
        </w:rPr>
        <w:t>dbhints</w:t>
      </w:r>
      <w:proofErr w:type="spellEnd"/>
      <w:r w:rsidRPr="0051120D">
        <w:rPr>
          <w:color w:val="00000A"/>
          <w:sz w:val="24"/>
        </w:rPr>
        <w:t>=true</w:t>
      </w:r>
    </w:p>
    <w:p w14:paraId="3DC57F99" w14:textId="77777777" w:rsidR="00993F18" w:rsidRPr="0051120D" w:rsidRDefault="00993F18">
      <w:pPr>
        <w:pStyle w:val="BodyText"/>
        <w:spacing w:after="80" w:line="360" w:lineRule="auto"/>
        <w:jc w:val="both"/>
      </w:pPr>
      <w:r w:rsidRPr="0051120D">
        <w:rPr>
          <w:color w:val="00000A"/>
          <w:sz w:val="24"/>
        </w:rPr>
        <w:t>where input files as follows:</w:t>
      </w:r>
    </w:p>
    <w:p w14:paraId="5CBCE6D3" w14:textId="77777777" w:rsidR="00993F18" w:rsidRPr="0051120D" w:rsidRDefault="00993F18">
      <w:pPr>
        <w:pStyle w:val="BodyText"/>
        <w:spacing w:after="80" w:line="360" w:lineRule="auto"/>
        <w:jc w:val="both"/>
      </w:pPr>
      <w:r w:rsidRPr="0051120D">
        <w:rPr>
          <w:color w:val="00000A"/>
          <w:sz w:val="24"/>
        </w:rPr>
        <w:t xml:space="preserve">1. The file </w:t>
      </w:r>
      <w:proofErr w:type="spellStart"/>
      <w:r w:rsidRPr="0051120D">
        <w:rPr>
          <w:color w:val="00000A"/>
          <w:sz w:val="24"/>
        </w:rPr>
        <w:t>extrinsic.cfg</w:t>
      </w:r>
      <w:proofErr w:type="spellEnd"/>
      <w:r w:rsidRPr="0051120D">
        <w:rPr>
          <w:color w:val="00000A"/>
          <w:sz w:val="24"/>
        </w:rPr>
        <w:t xml:space="preserve"> contained the non-neutral general parameters</w:t>
      </w:r>
    </w:p>
    <w:p w14:paraId="55F0091D"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nonexonpart</w:t>
      </w:r>
      <w:proofErr w:type="spellEnd"/>
      <w:r w:rsidRPr="0051120D">
        <w:rPr>
          <w:color w:val="00000A"/>
          <w:sz w:val="24"/>
        </w:rPr>
        <w:t>        1 1 M 1 1e+</w:t>
      </w:r>
      <w:proofErr w:type="gramStart"/>
      <w:r w:rsidRPr="0051120D">
        <w:rPr>
          <w:color w:val="00000A"/>
          <w:sz w:val="24"/>
        </w:rPr>
        <w:t>100  RM</w:t>
      </w:r>
      <w:proofErr w:type="gramEnd"/>
      <w:r w:rsidRPr="0051120D">
        <w:rPr>
          <w:color w:val="00000A"/>
          <w:sz w:val="24"/>
        </w:rPr>
        <w:t xml:space="preserve"> 1 1.15 E 1 1) and the </w:t>
      </w:r>
      <w:r w:rsidRPr="0051120D">
        <w:rPr>
          <w:i/>
          <w:color w:val="00000A"/>
          <w:sz w:val="24"/>
        </w:rPr>
        <w:t>A. mellifera</w:t>
      </w:r>
      <w:r w:rsidRPr="0051120D">
        <w:rPr>
          <w:color w:val="00000A"/>
          <w:sz w:val="24"/>
        </w:rPr>
        <w:t xml:space="preserve"> specific non-neutral parameters (intron        1 .34 M 1 1e+100 RM 1 1 E 1) 1e5.</w:t>
      </w:r>
    </w:p>
    <w:p w14:paraId="749A7CEA" w14:textId="77777777" w:rsidR="00993F18" w:rsidRPr="0051120D" w:rsidRDefault="00993F18">
      <w:pPr>
        <w:pStyle w:val="BodyText"/>
        <w:spacing w:after="80" w:line="360" w:lineRule="auto"/>
        <w:jc w:val="both"/>
      </w:pPr>
      <w:r w:rsidRPr="0051120D">
        <w:rPr>
          <w:color w:val="00000A"/>
          <w:sz w:val="24"/>
        </w:rPr>
        <w:t xml:space="preserve">2. The file </w:t>
      </w:r>
      <w:proofErr w:type="spellStart"/>
      <w:r w:rsidRPr="0051120D">
        <w:rPr>
          <w:color w:val="00000A"/>
          <w:sz w:val="24"/>
        </w:rPr>
        <w:t>cgp_parameters.cfg</w:t>
      </w:r>
      <w:proofErr w:type="spellEnd"/>
      <w:r w:rsidRPr="0051120D">
        <w:rPr>
          <w:color w:val="00000A"/>
          <w:sz w:val="24"/>
        </w:rPr>
        <w:t xml:space="preserve"> contained the following:</w:t>
      </w:r>
    </w:p>
    <w:p w14:paraId="65B725FA" w14:textId="77777777" w:rsidR="00993F18" w:rsidRPr="0051120D" w:rsidRDefault="00993F18">
      <w:pPr>
        <w:pStyle w:val="BodyText"/>
        <w:spacing w:after="80" w:line="360" w:lineRule="auto"/>
        <w:jc w:val="both"/>
      </w:pPr>
      <w:r w:rsidRPr="0051120D">
        <w:rPr>
          <w:color w:val="00000A"/>
          <w:sz w:val="24"/>
        </w:rPr>
        <w:t>temperature             3</w:t>
      </w:r>
    </w:p>
    <w:p w14:paraId="3E38C329"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/x0_E     -1.25</w:t>
      </w:r>
    </w:p>
    <w:p w14:paraId="22A3BF7B"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/x0_I     -0.78125</w:t>
      </w:r>
    </w:p>
    <w:p w14:paraId="7EF5A560"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/x1_E     50</w:t>
      </w:r>
    </w:p>
    <w:p w14:paraId="30D64FF5"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/x1_I     100</w:t>
      </w:r>
    </w:p>
    <w:p w14:paraId="28C63C0D"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/y0_E     0.5</w:t>
      </w:r>
    </w:p>
    <w:p w14:paraId="57FA9497"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/y0_I     0.9</w:t>
      </w:r>
    </w:p>
    <w:p w14:paraId="432344D7"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w:t>
      </w:r>
      <w:proofErr w:type="spellStart"/>
      <w:r w:rsidRPr="0051120D">
        <w:rPr>
          <w:color w:val="00000A"/>
          <w:sz w:val="24"/>
        </w:rPr>
        <w:t>alpha_</w:t>
      </w:r>
      <w:proofErr w:type="gramStart"/>
      <w:r w:rsidRPr="0051120D">
        <w:rPr>
          <w:color w:val="00000A"/>
          <w:sz w:val="24"/>
        </w:rPr>
        <w:t>E</w:t>
      </w:r>
      <w:proofErr w:type="spellEnd"/>
      <w:r w:rsidRPr="0051120D">
        <w:rPr>
          <w:color w:val="00000A"/>
          <w:sz w:val="24"/>
        </w:rPr>
        <w:t>  5.375</w:t>
      </w:r>
      <w:proofErr w:type="gramEnd"/>
    </w:p>
    <w:p w14:paraId="3B14B9BB"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w:t>
      </w:r>
      <w:proofErr w:type="spellStart"/>
      <w:r w:rsidRPr="0051120D">
        <w:rPr>
          <w:color w:val="00000A"/>
          <w:sz w:val="24"/>
        </w:rPr>
        <w:t>alpha_</w:t>
      </w:r>
      <w:proofErr w:type="gramStart"/>
      <w:r w:rsidRPr="0051120D">
        <w:rPr>
          <w:color w:val="00000A"/>
          <w:sz w:val="24"/>
        </w:rPr>
        <w:t>I</w:t>
      </w:r>
      <w:proofErr w:type="spellEnd"/>
      <w:r w:rsidRPr="0051120D">
        <w:rPr>
          <w:color w:val="00000A"/>
          <w:sz w:val="24"/>
        </w:rPr>
        <w:t>  2.5075</w:t>
      </w:r>
      <w:proofErr w:type="gramEnd"/>
    </w:p>
    <w:p w14:paraId="25261BAB"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/i1_E     0</w:t>
      </w:r>
    </w:p>
    <w:p w14:paraId="420035B4"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/i1_I     0</w:t>
      </w:r>
    </w:p>
    <w:p w14:paraId="1D191847"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/i2_E     0.99</w:t>
      </w:r>
    </w:p>
    <w:p w14:paraId="66C5261F"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/i2_I     0.99</w:t>
      </w:r>
    </w:p>
    <w:p w14:paraId="3454544B"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/j1_E     -1.25</w:t>
      </w:r>
    </w:p>
    <w:p w14:paraId="2232A3B4"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/j1_I     -0.78125</w:t>
      </w:r>
    </w:p>
    <w:p w14:paraId="0BBEFDCC"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/j2_E     4.9</w:t>
      </w:r>
    </w:p>
    <w:p w14:paraId="391B2093" w14:textId="77777777" w:rsidR="00993F18" w:rsidRPr="0051120D" w:rsidRDefault="00993F18">
      <w:pPr>
        <w:pStyle w:val="BodyText"/>
        <w:spacing w:after="80" w:line="360" w:lineRule="auto"/>
        <w:jc w:val="both"/>
      </w:pPr>
      <w:r w:rsidRPr="0051120D">
        <w:rPr>
          <w:color w:val="00000A"/>
          <w:sz w:val="24"/>
        </w:rPr>
        <w:lastRenderedPageBreak/>
        <w:t>/</w:t>
      </w:r>
      <w:proofErr w:type="spellStart"/>
      <w:r w:rsidRPr="0051120D">
        <w:rPr>
          <w:color w:val="00000A"/>
          <w:sz w:val="24"/>
        </w:rPr>
        <w:t>MeaPrediction</w:t>
      </w:r>
      <w:proofErr w:type="spellEnd"/>
      <w:r w:rsidRPr="0051120D">
        <w:rPr>
          <w:color w:val="00000A"/>
          <w:sz w:val="24"/>
        </w:rPr>
        <w:t>/j2_I     9</w:t>
      </w:r>
    </w:p>
    <w:p w14:paraId="60BD7A59"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w:t>
      </w:r>
      <w:proofErr w:type="spellStart"/>
      <w:r w:rsidRPr="0051120D">
        <w:rPr>
          <w:color w:val="00000A"/>
          <w:sz w:val="24"/>
        </w:rPr>
        <w:t>r_be</w:t>
      </w:r>
      <w:proofErr w:type="spellEnd"/>
      <w:r w:rsidRPr="0051120D">
        <w:rPr>
          <w:color w:val="00000A"/>
          <w:sz w:val="24"/>
        </w:rPr>
        <w:t xml:space="preserve">     0.5</w:t>
      </w:r>
    </w:p>
    <w:p w14:paraId="600B8517"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MeaPrediction</w:t>
      </w:r>
      <w:proofErr w:type="spellEnd"/>
      <w:r w:rsidRPr="0051120D">
        <w:rPr>
          <w:color w:val="00000A"/>
          <w:sz w:val="24"/>
        </w:rPr>
        <w:t>/</w:t>
      </w:r>
      <w:proofErr w:type="spellStart"/>
      <w:r w:rsidRPr="0051120D">
        <w:rPr>
          <w:color w:val="00000A"/>
          <w:sz w:val="24"/>
        </w:rPr>
        <w:t>r_bi</w:t>
      </w:r>
      <w:proofErr w:type="spellEnd"/>
      <w:r w:rsidRPr="0051120D">
        <w:rPr>
          <w:color w:val="00000A"/>
          <w:sz w:val="24"/>
        </w:rPr>
        <w:t xml:space="preserve">     0.5</w:t>
      </w:r>
    </w:p>
    <w:p w14:paraId="34FDBE9D"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exon_gain</w:t>
      </w:r>
      <w:proofErr w:type="spellEnd"/>
      <w:r w:rsidRPr="0051120D">
        <w:rPr>
          <w:color w:val="00000A"/>
          <w:sz w:val="24"/>
        </w:rPr>
        <w:t xml:space="preserve">     0.000001</w:t>
      </w:r>
    </w:p>
    <w:p w14:paraId="05865F29"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exon_loss</w:t>
      </w:r>
      <w:proofErr w:type="spellEnd"/>
      <w:r w:rsidRPr="0051120D">
        <w:rPr>
          <w:color w:val="00000A"/>
          <w:sz w:val="24"/>
        </w:rPr>
        <w:t xml:space="preserve">     0.000001</w:t>
      </w:r>
    </w:p>
    <w:p w14:paraId="0EFD5E5F"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dd_factor</w:t>
      </w:r>
      <w:proofErr w:type="spellEnd"/>
      <w:r w:rsidRPr="0051120D">
        <w:rPr>
          <w:color w:val="00000A"/>
          <w:sz w:val="24"/>
        </w:rPr>
        <w:t xml:space="preserve">     20</w:t>
      </w:r>
    </w:p>
    <w:p w14:paraId="291A1803"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maxIterations</w:t>
      </w:r>
      <w:proofErr w:type="spellEnd"/>
      <w:r w:rsidRPr="0051120D">
        <w:rPr>
          <w:color w:val="00000A"/>
          <w:sz w:val="24"/>
        </w:rPr>
        <w:t xml:space="preserve"> 300</w:t>
      </w:r>
    </w:p>
    <w:p w14:paraId="6917F917" w14:textId="77777777" w:rsidR="00993F18" w:rsidRPr="0051120D" w:rsidRDefault="00993F18">
      <w:pPr>
        <w:pStyle w:val="BodyText"/>
        <w:spacing w:after="80" w:line="360" w:lineRule="auto"/>
        <w:jc w:val="both"/>
      </w:pPr>
      <w:r w:rsidRPr="0051120D">
        <w:rPr>
          <w:color w:val="00000A"/>
          <w:sz w:val="24"/>
        </w:rPr>
        <w:t>/</w:t>
      </w:r>
      <w:proofErr w:type="spellStart"/>
      <w:r w:rsidRPr="0051120D">
        <w:rPr>
          <w:color w:val="00000A"/>
          <w:sz w:val="24"/>
        </w:rPr>
        <w:t>CompPred</w:t>
      </w:r>
      <w:proofErr w:type="spellEnd"/>
      <w:r w:rsidRPr="0051120D">
        <w:rPr>
          <w:color w:val="00000A"/>
          <w:sz w:val="24"/>
        </w:rPr>
        <w:t>/</w:t>
      </w:r>
      <w:proofErr w:type="spellStart"/>
      <w:r w:rsidRPr="0051120D">
        <w:rPr>
          <w:color w:val="00000A"/>
          <w:sz w:val="24"/>
        </w:rPr>
        <w:t>phylo_</w:t>
      </w:r>
      <w:proofErr w:type="gramStart"/>
      <w:r w:rsidRPr="0051120D">
        <w:rPr>
          <w:color w:val="00000A"/>
          <w:sz w:val="24"/>
        </w:rPr>
        <w:t>factor</w:t>
      </w:r>
      <w:proofErr w:type="spellEnd"/>
      <w:r w:rsidRPr="0051120D">
        <w:rPr>
          <w:color w:val="00000A"/>
          <w:sz w:val="24"/>
        </w:rPr>
        <w:t>  10</w:t>
      </w:r>
      <w:proofErr w:type="gramEnd"/>
    </w:p>
    <w:p w14:paraId="57BBC491" w14:textId="77777777" w:rsidR="00993F18" w:rsidRPr="0051120D" w:rsidRDefault="00993F18">
      <w:pPr>
        <w:pStyle w:val="BodyText"/>
        <w:spacing w:after="80" w:line="360" w:lineRule="auto"/>
        <w:jc w:val="both"/>
      </w:pPr>
      <w:r w:rsidRPr="0051120D">
        <w:rPr>
          <w:color w:val="00000A"/>
          <w:sz w:val="24"/>
        </w:rPr>
        <w:t xml:space="preserve">Since predictions at the borders of alignment blocks can be problematic, such genes were joined with single species predictions. For </w:t>
      </w:r>
      <w:r w:rsidRPr="0051120D">
        <w:rPr>
          <w:i/>
          <w:color w:val="00000A"/>
          <w:sz w:val="24"/>
        </w:rPr>
        <w:t>A. mellifera</w:t>
      </w:r>
      <w:r w:rsidRPr="0051120D">
        <w:rPr>
          <w:color w:val="00000A"/>
          <w:sz w:val="24"/>
        </w:rPr>
        <w:t>, single species predictions were created with AUGUSTUS using the following command:</w:t>
      </w:r>
    </w:p>
    <w:p w14:paraId="5970C704" w14:textId="77777777" w:rsidR="00993F18" w:rsidRPr="0051120D" w:rsidRDefault="00993F18">
      <w:pPr>
        <w:pStyle w:val="BodyText"/>
        <w:spacing w:after="80" w:line="360" w:lineRule="auto"/>
        <w:jc w:val="both"/>
      </w:pPr>
      <w:proofErr w:type="spellStart"/>
      <w:r w:rsidRPr="0051120D">
        <w:rPr>
          <w:color w:val="00000A"/>
          <w:sz w:val="24"/>
        </w:rPr>
        <w:t>augustus</w:t>
      </w:r>
      <w:proofErr w:type="spellEnd"/>
      <w:r w:rsidRPr="0051120D">
        <w:rPr>
          <w:color w:val="00000A"/>
          <w:sz w:val="24"/>
        </w:rPr>
        <w:t xml:space="preserve"> --species=honeybee1 --</w:t>
      </w:r>
      <w:proofErr w:type="spellStart"/>
      <w:r w:rsidRPr="0051120D">
        <w:rPr>
          <w:color w:val="00000A"/>
          <w:sz w:val="24"/>
        </w:rPr>
        <w:t>hintsfile</w:t>
      </w:r>
      <w:proofErr w:type="spellEnd"/>
      <w:r w:rsidRPr="0051120D">
        <w:rPr>
          <w:color w:val="00000A"/>
          <w:sz w:val="24"/>
        </w:rPr>
        <w:t>=</w:t>
      </w:r>
      <w:proofErr w:type="spellStart"/>
      <w:proofErr w:type="gramStart"/>
      <w:r w:rsidRPr="0051120D">
        <w:rPr>
          <w:color w:val="00000A"/>
          <w:sz w:val="24"/>
        </w:rPr>
        <w:t>intron.hints</w:t>
      </w:r>
      <w:proofErr w:type="spellEnd"/>
      <w:proofErr w:type="gramEnd"/>
      <w:r w:rsidRPr="0051120D">
        <w:rPr>
          <w:color w:val="00000A"/>
          <w:sz w:val="24"/>
        </w:rPr>
        <w:t xml:space="preserve"> --</w:t>
      </w:r>
      <w:proofErr w:type="spellStart"/>
      <w:r w:rsidRPr="0051120D">
        <w:rPr>
          <w:color w:val="00000A"/>
          <w:sz w:val="24"/>
        </w:rPr>
        <w:t>extrinsicCfgFile</w:t>
      </w:r>
      <w:proofErr w:type="spellEnd"/>
      <w:r w:rsidRPr="0051120D">
        <w:rPr>
          <w:color w:val="00000A"/>
          <w:sz w:val="24"/>
        </w:rPr>
        <w:t>=</w:t>
      </w:r>
      <w:proofErr w:type="spellStart"/>
      <w:r w:rsidRPr="0051120D">
        <w:rPr>
          <w:color w:val="00000A"/>
          <w:sz w:val="24"/>
        </w:rPr>
        <w:t>extrinsic.cfg</w:t>
      </w:r>
      <w:proofErr w:type="spellEnd"/>
      <w:r w:rsidRPr="0051120D">
        <w:rPr>
          <w:color w:val="00000A"/>
          <w:sz w:val="24"/>
        </w:rPr>
        <w:t xml:space="preserve"> --</w:t>
      </w:r>
      <w:proofErr w:type="spellStart"/>
      <w:r w:rsidRPr="0051120D">
        <w:rPr>
          <w:color w:val="00000A"/>
          <w:sz w:val="24"/>
        </w:rPr>
        <w:t>softmasking</w:t>
      </w:r>
      <w:proofErr w:type="spellEnd"/>
      <w:r w:rsidRPr="0051120D">
        <w:rPr>
          <w:color w:val="00000A"/>
          <w:sz w:val="24"/>
        </w:rPr>
        <w:t xml:space="preserve">=on </w:t>
      </w:r>
      <w:proofErr w:type="spellStart"/>
      <w:r w:rsidRPr="0051120D">
        <w:rPr>
          <w:color w:val="00000A"/>
          <w:sz w:val="24"/>
        </w:rPr>
        <w:t>genome.fa</w:t>
      </w:r>
      <w:proofErr w:type="spellEnd"/>
    </w:p>
    <w:p w14:paraId="568FC436" w14:textId="2375C2D1" w:rsidR="00993F18" w:rsidRPr="0051120D" w:rsidRDefault="00993F18">
      <w:pPr>
        <w:pStyle w:val="BodyText"/>
        <w:spacing w:after="80" w:line="360" w:lineRule="auto"/>
        <w:jc w:val="both"/>
      </w:pPr>
      <w:r w:rsidRPr="0051120D">
        <w:rPr>
          <w:color w:val="00000A"/>
          <w:sz w:val="24"/>
        </w:rPr>
        <w:t xml:space="preserve">where </w:t>
      </w:r>
      <w:proofErr w:type="spellStart"/>
      <w:proofErr w:type="gramStart"/>
      <w:r w:rsidRPr="0051120D">
        <w:rPr>
          <w:color w:val="00000A"/>
          <w:sz w:val="24"/>
        </w:rPr>
        <w:t>intron.hints</w:t>
      </w:r>
      <w:proofErr w:type="spellEnd"/>
      <w:proofErr w:type="gramEnd"/>
      <w:r w:rsidRPr="0051120D">
        <w:rPr>
          <w:color w:val="00000A"/>
          <w:sz w:val="24"/>
        </w:rPr>
        <w:t xml:space="preserve"> contained RNA-</w:t>
      </w:r>
      <w:r w:rsidR="00E903C3" w:rsidRPr="0051120D">
        <w:rPr>
          <w:color w:val="00000A"/>
          <w:sz w:val="24"/>
        </w:rPr>
        <w:t>s</w:t>
      </w:r>
      <w:r w:rsidRPr="0051120D">
        <w:rPr>
          <w:color w:val="00000A"/>
          <w:sz w:val="24"/>
        </w:rPr>
        <w:t xml:space="preserve">eq intron hints (described above) and </w:t>
      </w:r>
      <w:proofErr w:type="spellStart"/>
      <w:r w:rsidRPr="0051120D">
        <w:rPr>
          <w:color w:val="00000A"/>
          <w:sz w:val="24"/>
        </w:rPr>
        <w:t>extrinsic.cfg</w:t>
      </w:r>
      <w:proofErr w:type="spellEnd"/>
      <w:r w:rsidRPr="0051120D">
        <w:rPr>
          <w:color w:val="00000A"/>
          <w:sz w:val="24"/>
        </w:rPr>
        <w:t xml:space="preserve"> had the same non-neutral lines as shown for AUGUSTUS-CGP.</w:t>
      </w:r>
    </w:p>
    <w:p w14:paraId="64672AB3" w14:textId="77777777" w:rsidR="00993F18" w:rsidRPr="0051120D" w:rsidRDefault="00993F18">
      <w:pPr>
        <w:pStyle w:val="BodyText"/>
        <w:spacing w:after="80" w:line="360" w:lineRule="auto"/>
        <w:jc w:val="both"/>
      </w:pPr>
      <w:r w:rsidRPr="0051120D">
        <w:rPr>
          <w:color w:val="00000A"/>
          <w:sz w:val="24"/>
        </w:rPr>
        <w:t xml:space="preserve">Single gene predictions for </w:t>
      </w:r>
      <w:r w:rsidRPr="0051120D">
        <w:rPr>
          <w:i/>
          <w:iCs/>
          <w:color w:val="00000A"/>
          <w:sz w:val="24"/>
        </w:rPr>
        <w:t>B. impatiens</w:t>
      </w:r>
      <w:r w:rsidRPr="0051120D">
        <w:rPr>
          <w:color w:val="00000A"/>
          <w:sz w:val="24"/>
        </w:rPr>
        <w:t xml:space="preserve"> and </w:t>
      </w:r>
      <w:r w:rsidRPr="0051120D">
        <w:rPr>
          <w:i/>
          <w:iCs/>
          <w:color w:val="00000A"/>
          <w:sz w:val="24"/>
        </w:rPr>
        <w:t xml:space="preserve">B. </w:t>
      </w:r>
      <w:proofErr w:type="spellStart"/>
      <w:r w:rsidRPr="0051120D">
        <w:rPr>
          <w:i/>
          <w:iCs/>
          <w:color w:val="00000A"/>
          <w:sz w:val="24"/>
        </w:rPr>
        <w:t>terrestris</w:t>
      </w:r>
      <w:proofErr w:type="spellEnd"/>
      <w:r w:rsidRPr="0051120D">
        <w:rPr>
          <w:color w:val="00000A"/>
          <w:sz w:val="24"/>
        </w:rPr>
        <w:t xml:space="preserve"> were created using AUGUSTUS with the following command:</w:t>
      </w:r>
    </w:p>
    <w:p w14:paraId="64DE021F" w14:textId="77777777" w:rsidR="00993F18" w:rsidRPr="0051120D" w:rsidRDefault="00993F18">
      <w:pPr>
        <w:pStyle w:val="BodyText"/>
        <w:spacing w:after="80" w:line="360" w:lineRule="auto"/>
        <w:jc w:val="both"/>
      </w:pPr>
      <w:proofErr w:type="spellStart"/>
      <w:r w:rsidRPr="0051120D">
        <w:rPr>
          <w:color w:val="00000A"/>
          <w:sz w:val="24"/>
        </w:rPr>
        <w:t>augustus</w:t>
      </w:r>
      <w:proofErr w:type="spellEnd"/>
      <w:r w:rsidRPr="0051120D">
        <w:rPr>
          <w:color w:val="00000A"/>
          <w:sz w:val="24"/>
        </w:rPr>
        <w:t xml:space="preserve"> --species=bombus_terrestris2 --</w:t>
      </w:r>
      <w:proofErr w:type="spellStart"/>
      <w:r w:rsidRPr="0051120D">
        <w:rPr>
          <w:color w:val="00000A"/>
          <w:sz w:val="24"/>
        </w:rPr>
        <w:t>extrinsicCfgFile</w:t>
      </w:r>
      <w:proofErr w:type="spellEnd"/>
      <w:r w:rsidRPr="0051120D">
        <w:rPr>
          <w:color w:val="00000A"/>
          <w:sz w:val="24"/>
        </w:rPr>
        <w:t>=</w:t>
      </w:r>
      <w:proofErr w:type="spellStart"/>
      <w:r w:rsidRPr="0051120D">
        <w:rPr>
          <w:color w:val="00000A"/>
          <w:sz w:val="24"/>
        </w:rPr>
        <w:t>extrinsic.cfg</w:t>
      </w:r>
      <w:proofErr w:type="spellEnd"/>
      <w:r w:rsidRPr="0051120D">
        <w:rPr>
          <w:color w:val="00000A"/>
          <w:sz w:val="24"/>
        </w:rPr>
        <w:t xml:space="preserve"> --</w:t>
      </w:r>
      <w:proofErr w:type="spellStart"/>
      <w:r w:rsidRPr="0051120D">
        <w:rPr>
          <w:color w:val="00000A"/>
          <w:sz w:val="24"/>
        </w:rPr>
        <w:t>softmasking</w:t>
      </w:r>
      <w:proofErr w:type="spellEnd"/>
      <w:r w:rsidRPr="0051120D">
        <w:rPr>
          <w:color w:val="00000A"/>
          <w:sz w:val="24"/>
        </w:rPr>
        <w:t xml:space="preserve">=on </w:t>
      </w:r>
      <w:proofErr w:type="spellStart"/>
      <w:proofErr w:type="gramStart"/>
      <w:r w:rsidRPr="0051120D">
        <w:rPr>
          <w:color w:val="00000A"/>
          <w:sz w:val="24"/>
        </w:rPr>
        <w:t>genome.fa</w:t>
      </w:r>
      <w:proofErr w:type="spellEnd"/>
      <w:proofErr w:type="gramEnd"/>
      <w:r w:rsidRPr="0051120D">
        <w:rPr>
          <w:color w:val="00000A"/>
          <w:sz w:val="24"/>
        </w:rPr>
        <w:t> </w:t>
      </w:r>
    </w:p>
    <w:p w14:paraId="34044B16" w14:textId="77777777" w:rsidR="00993F18" w:rsidRPr="0051120D" w:rsidRDefault="00993F18">
      <w:pPr>
        <w:pStyle w:val="BodyText"/>
        <w:spacing w:after="80" w:line="360" w:lineRule="auto"/>
        <w:jc w:val="both"/>
      </w:pPr>
      <w:r w:rsidRPr="0051120D">
        <w:rPr>
          <w:color w:val="00000A"/>
          <w:sz w:val="24"/>
        </w:rPr>
        <w:t>where bombus_terrestris2 is the parameter set from (</w:t>
      </w:r>
      <w:proofErr w:type="spellStart"/>
      <w:r w:rsidRPr="0051120D">
        <w:rPr>
          <w:color w:val="00000A"/>
          <w:sz w:val="24"/>
        </w:rPr>
        <w:t>Sadd</w:t>
      </w:r>
      <w:proofErr w:type="spellEnd"/>
      <w:r w:rsidRPr="0051120D">
        <w:rPr>
          <w:color w:val="00000A"/>
          <w:sz w:val="24"/>
        </w:rPr>
        <w:t xml:space="preserve"> et al. 2015)⁠.</w:t>
      </w:r>
    </w:p>
    <w:p w14:paraId="23C14D15" w14:textId="77777777" w:rsidR="00993F18" w:rsidRPr="0051120D" w:rsidRDefault="00993F18">
      <w:pPr>
        <w:pStyle w:val="BodyText"/>
        <w:spacing w:after="80" w:line="360" w:lineRule="auto"/>
        <w:jc w:val="both"/>
      </w:pPr>
      <w:r w:rsidRPr="0051120D">
        <w:rPr>
          <w:color w:val="00000A"/>
          <w:sz w:val="24"/>
        </w:rPr>
        <w:t xml:space="preserve">AUGUSTUS-CGP predictions of </w:t>
      </w:r>
      <w:r w:rsidRPr="0051120D">
        <w:rPr>
          <w:i/>
          <w:iCs/>
          <w:color w:val="00000A"/>
          <w:sz w:val="24"/>
        </w:rPr>
        <w:t>A. dorsata</w:t>
      </w:r>
      <w:r w:rsidRPr="0051120D">
        <w:rPr>
          <w:color w:val="00000A"/>
          <w:sz w:val="24"/>
        </w:rPr>
        <w:t xml:space="preserve"> and </w:t>
      </w:r>
      <w:r w:rsidRPr="0051120D">
        <w:rPr>
          <w:i/>
          <w:iCs/>
          <w:color w:val="00000A"/>
          <w:sz w:val="24"/>
        </w:rPr>
        <w:t>A. florea</w:t>
      </w:r>
      <w:r w:rsidRPr="0051120D">
        <w:rPr>
          <w:color w:val="00000A"/>
          <w:sz w:val="24"/>
        </w:rPr>
        <w:t xml:space="preserve"> were joined with EVM gene models, described above.</w:t>
      </w:r>
    </w:p>
    <w:p w14:paraId="49B6DA0C" w14:textId="77777777" w:rsidR="00993F18" w:rsidRPr="0051120D" w:rsidRDefault="00993F18">
      <w:pPr>
        <w:pStyle w:val="BodyText"/>
        <w:spacing w:after="80" w:line="360" w:lineRule="auto"/>
        <w:jc w:val="both"/>
      </w:pPr>
      <w:r w:rsidRPr="0051120D">
        <w:rPr>
          <w:b/>
          <w:bCs/>
          <w:color w:val="00000A"/>
          <w:sz w:val="24"/>
        </w:rPr>
        <w:t xml:space="preserve">Annotating the </w:t>
      </w:r>
      <w:r w:rsidRPr="0051120D">
        <w:rPr>
          <w:b/>
          <w:bCs/>
          <w:i/>
          <w:color w:val="00000A"/>
          <w:sz w:val="24"/>
        </w:rPr>
        <w:t>A. dorsata</w:t>
      </w:r>
      <w:r w:rsidRPr="0051120D">
        <w:rPr>
          <w:b/>
          <w:bCs/>
          <w:color w:val="00000A"/>
          <w:sz w:val="24"/>
        </w:rPr>
        <w:t xml:space="preserve"> genome with MAKER</w:t>
      </w:r>
    </w:p>
    <w:p w14:paraId="06D7D9C7" w14:textId="69A99B72" w:rsidR="00993F18" w:rsidRPr="0051120D" w:rsidRDefault="00993F18">
      <w:pPr>
        <w:pStyle w:val="BodyText"/>
        <w:spacing w:after="80" w:line="360" w:lineRule="auto"/>
        <w:jc w:val="both"/>
      </w:pPr>
      <w:r w:rsidRPr="0051120D">
        <w:rPr>
          <w:color w:val="000000"/>
          <w:sz w:val="24"/>
          <w:szCs w:val="28"/>
        </w:rPr>
        <w:t xml:space="preserve">We used the MAKER genome annotation pipeline to choose among the </w:t>
      </w:r>
      <w:r w:rsidRPr="0051120D">
        <w:rPr>
          <w:i/>
          <w:iCs/>
          <w:color w:val="000000"/>
          <w:sz w:val="24"/>
          <w:szCs w:val="28"/>
        </w:rPr>
        <w:t>A. dorsata</w:t>
      </w:r>
      <w:r w:rsidRPr="0051120D">
        <w:rPr>
          <w:color w:val="000000"/>
          <w:sz w:val="24"/>
          <w:szCs w:val="28"/>
        </w:rPr>
        <w:t xml:space="preserve"> gene models annotated by EVM and Augustus-CGP. This application took advantage of MAKER’s annotation management capabilities, rather than its use as a de novo annotation pipeline. The annotations created by EVM and Augustus-CGP were both supplied to MAKER as predictions which would be evaluated by evidential support. The </w:t>
      </w:r>
      <w:proofErr w:type="spellStart"/>
      <w:r w:rsidRPr="0051120D">
        <w:rPr>
          <w:color w:val="000000"/>
          <w:sz w:val="24"/>
          <w:szCs w:val="28"/>
        </w:rPr>
        <w:t>softmasked</w:t>
      </w:r>
      <w:proofErr w:type="spellEnd"/>
      <w:r w:rsidRPr="0051120D">
        <w:rPr>
          <w:color w:val="000000"/>
          <w:sz w:val="24"/>
          <w:szCs w:val="28"/>
        </w:rPr>
        <w:t xml:space="preserve"> version of the </w:t>
      </w:r>
      <w:r w:rsidRPr="0051120D">
        <w:rPr>
          <w:i/>
          <w:iCs/>
          <w:color w:val="000000"/>
          <w:sz w:val="24"/>
          <w:szCs w:val="28"/>
        </w:rPr>
        <w:t>A. dorsata</w:t>
      </w:r>
      <w:r w:rsidRPr="0051120D">
        <w:rPr>
          <w:color w:val="000000"/>
          <w:sz w:val="24"/>
          <w:szCs w:val="28"/>
        </w:rPr>
        <w:t xml:space="preserve"> genome, described above, was provided to MAKER. The protein evidence used for evaluating models was the UniRef90 database and the </w:t>
      </w:r>
      <w:proofErr w:type="spellStart"/>
      <w:r w:rsidRPr="0051120D">
        <w:rPr>
          <w:color w:val="000000"/>
          <w:sz w:val="24"/>
          <w:szCs w:val="28"/>
        </w:rPr>
        <w:t>RefSeq</w:t>
      </w:r>
      <w:proofErr w:type="spellEnd"/>
      <w:r w:rsidRPr="0051120D">
        <w:rPr>
          <w:color w:val="000000"/>
          <w:sz w:val="24"/>
          <w:szCs w:val="28"/>
        </w:rPr>
        <w:t xml:space="preserve"> </w:t>
      </w:r>
      <w:r w:rsidRPr="0051120D">
        <w:rPr>
          <w:i/>
          <w:iCs/>
          <w:color w:val="000000"/>
          <w:sz w:val="24"/>
          <w:szCs w:val="28"/>
        </w:rPr>
        <w:t>Apis mellifera</w:t>
      </w:r>
      <w:r w:rsidRPr="0051120D">
        <w:rPr>
          <w:color w:val="000000"/>
          <w:sz w:val="24"/>
          <w:szCs w:val="28"/>
        </w:rPr>
        <w:t xml:space="preserve"> proteins, which were aligned to the genome with BLASTX. The transcript evidence used for evaluating the gene models was the </w:t>
      </w:r>
      <w:proofErr w:type="spellStart"/>
      <w:r w:rsidRPr="0051120D">
        <w:rPr>
          <w:color w:val="000000"/>
          <w:sz w:val="24"/>
          <w:szCs w:val="28"/>
        </w:rPr>
        <w:t>StringTie</w:t>
      </w:r>
      <w:proofErr w:type="spellEnd"/>
      <w:r w:rsidRPr="0051120D">
        <w:rPr>
          <w:color w:val="000000"/>
          <w:sz w:val="24"/>
          <w:szCs w:val="28"/>
        </w:rPr>
        <w:t xml:space="preserve"> dataset described above. The </w:t>
      </w:r>
      <w:proofErr w:type="spellStart"/>
      <w:r w:rsidRPr="0051120D">
        <w:rPr>
          <w:color w:val="000000"/>
          <w:sz w:val="24"/>
          <w:szCs w:val="28"/>
        </w:rPr>
        <w:t>StringTie</w:t>
      </w:r>
      <w:proofErr w:type="spellEnd"/>
      <w:r w:rsidRPr="0051120D">
        <w:rPr>
          <w:color w:val="000000"/>
          <w:sz w:val="24"/>
          <w:szCs w:val="28"/>
        </w:rPr>
        <w:t xml:space="preserve"> </w:t>
      </w:r>
      <w:proofErr w:type="spellStart"/>
      <w:r w:rsidRPr="0051120D">
        <w:rPr>
          <w:color w:val="000000"/>
          <w:sz w:val="24"/>
          <w:szCs w:val="28"/>
        </w:rPr>
        <w:t>gtf</w:t>
      </w:r>
      <w:proofErr w:type="spellEnd"/>
      <w:r w:rsidRPr="0051120D">
        <w:rPr>
          <w:color w:val="000000"/>
          <w:sz w:val="24"/>
          <w:szCs w:val="28"/>
        </w:rPr>
        <w:t xml:space="preserve"> files were </w:t>
      </w:r>
      <w:r w:rsidRPr="0051120D">
        <w:rPr>
          <w:color w:val="000000"/>
          <w:sz w:val="24"/>
          <w:szCs w:val="28"/>
        </w:rPr>
        <w:lastRenderedPageBreak/>
        <w:t xml:space="preserve">converted to </w:t>
      </w:r>
      <w:proofErr w:type="spellStart"/>
      <w:r w:rsidRPr="0051120D">
        <w:rPr>
          <w:color w:val="000000"/>
          <w:sz w:val="24"/>
          <w:szCs w:val="28"/>
        </w:rPr>
        <w:t>fasta</w:t>
      </w:r>
      <w:proofErr w:type="spellEnd"/>
      <w:r w:rsidRPr="0051120D">
        <w:rPr>
          <w:color w:val="000000"/>
          <w:sz w:val="24"/>
          <w:szCs w:val="28"/>
        </w:rPr>
        <w:t xml:space="preserve"> files with the cufflinks_gtf_genome_to_cdna_fasta.pl script from the </w:t>
      </w:r>
      <w:proofErr w:type="spellStart"/>
      <w:r w:rsidRPr="0051120D">
        <w:rPr>
          <w:color w:val="000000"/>
          <w:sz w:val="24"/>
          <w:szCs w:val="28"/>
        </w:rPr>
        <w:t>Transdecoder</w:t>
      </w:r>
      <w:proofErr w:type="spellEnd"/>
      <w:r w:rsidRPr="0051120D">
        <w:rPr>
          <w:color w:val="000000"/>
          <w:sz w:val="24"/>
          <w:szCs w:val="28"/>
        </w:rPr>
        <w:t xml:space="preserve"> package. Because the RNA</w:t>
      </w:r>
      <w:r w:rsidR="00E903C3" w:rsidRPr="0051120D">
        <w:rPr>
          <w:color w:val="000000"/>
          <w:sz w:val="24"/>
          <w:szCs w:val="28"/>
        </w:rPr>
        <w:t>-</w:t>
      </w:r>
      <w:r w:rsidRPr="0051120D">
        <w:rPr>
          <w:color w:val="000000"/>
          <w:sz w:val="24"/>
          <w:szCs w:val="28"/>
        </w:rPr>
        <w:t>seq evidence originated from a different species than was being annotated, these datasets were aligned with TBLASTX instead of BLASTN (</w:t>
      </w:r>
      <w:proofErr w:type="spellStart"/>
      <w:r w:rsidRPr="0051120D">
        <w:rPr>
          <w:color w:val="000000"/>
          <w:sz w:val="24"/>
          <w:szCs w:val="28"/>
        </w:rPr>
        <w:t>ncbi</w:t>
      </w:r>
      <w:proofErr w:type="spellEnd"/>
      <w:r w:rsidRPr="0051120D">
        <w:rPr>
          <w:color w:val="000000"/>
          <w:sz w:val="24"/>
          <w:szCs w:val="28"/>
        </w:rPr>
        <w:t>-blast+ v.2.2.30). Annotations that overlap the same region of the genome were evaluated by MAKER based on their support by transcript and protein sequence alignments. At each locus, the annotation that was best supported by evidence was included in the final MAKER set as the model for that region.</w:t>
      </w:r>
    </w:p>
    <w:p w14:paraId="21CA4B7C" w14:textId="77777777" w:rsidR="00993F18" w:rsidRPr="0051120D" w:rsidRDefault="00993F18">
      <w:pPr>
        <w:pStyle w:val="BodyText"/>
        <w:spacing w:after="86" w:line="360" w:lineRule="auto"/>
        <w:jc w:val="both"/>
      </w:pPr>
      <w:r w:rsidRPr="0051120D">
        <w:rPr>
          <w:b/>
          <w:bCs/>
          <w:color w:val="000000"/>
          <w:sz w:val="24"/>
          <w:szCs w:val="24"/>
        </w:rPr>
        <w:t>Gene set annotation</w:t>
      </w:r>
    </w:p>
    <w:p w14:paraId="68BEA39E" w14:textId="77777777" w:rsidR="00993F18" w:rsidRPr="0051120D" w:rsidRDefault="00993F18">
      <w:pPr>
        <w:pStyle w:val="BodyText"/>
        <w:spacing w:after="86" w:line="360" w:lineRule="auto"/>
        <w:jc w:val="both"/>
      </w:pPr>
      <w:r w:rsidRPr="0051120D">
        <w:rPr>
          <w:color w:val="00000A"/>
          <w:sz w:val="24"/>
          <w:szCs w:val="24"/>
        </w:rPr>
        <w:t xml:space="preserve">We used </w:t>
      </w:r>
      <w:proofErr w:type="spellStart"/>
      <w:r w:rsidRPr="0051120D">
        <w:rPr>
          <w:color w:val="00000A"/>
          <w:sz w:val="24"/>
          <w:szCs w:val="24"/>
        </w:rPr>
        <w:t>InterProScan</w:t>
      </w:r>
      <w:proofErr w:type="spellEnd"/>
      <w:r w:rsidRPr="0051120D">
        <w:rPr>
          <w:color w:val="00000A"/>
          <w:sz w:val="24"/>
          <w:szCs w:val="24"/>
        </w:rPr>
        <w:t xml:space="preserve"> (</w:t>
      </w:r>
      <w:proofErr w:type="spellStart"/>
      <w:r w:rsidRPr="0051120D">
        <w:rPr>
          <w:color w:val="00000A"/>
          <w:sz w:val="24"/>
          <w:szCs w:val="24"/>
        </w:rPr>
        <w:t>Zdobnov</w:t>
      </w:r>
      <w:proofErr w:type="spellEnd"/>
      <w:r w:rsidRPr="0051120D">
        <w:rPr>
          <w:color w:val="00000A"/>
          <w:sz w:val="24"/>
          <w:szCs w:val="24"/>
        </w:rPr>
        <w:t xml:space="preserve"> and </w:t>
      </w:r>
      <w:proofErr w:type="spellStart"/>
      <w:r w:rsidRPr="0051120D">
        <w:rPr>
          <w:color w:val="00000A"/>
          <w:sz w:val="24"/>
          <w:szCs w:val="24"/>
        </w:rPr>
        <w:t>Apweiler</w:t>
      </w:r>
      <w:proofErr w:type="spellEnd"/>
      <w:r w:rsidRPr="0051120D">
        <w:rPr>
          <w:color w:val="00000A"/>
          <w:sz w:val="24"/>
          <w:szCs w:val="24"/>
        </w:rPr>
        <w:t xml:space="preserve"> 2001)⁠ to compare protein sequences to the following </w:t>
      </w:r>
      <w:proofErr w:type="spellStart"/>
      <w:r w:rsidRPr="0051120D">
        <w:rPr>
          <w:color w:val="00000A"/>
          <w:sz w:val="24"/>
          <w:szCs w:val="24"/>
        </w:rPr>
        <w:t>InterPro</w:t>
      </w:r>
      <w:proofErr w:type="spellEnd"/>
      <w:r w:rsidRPr="0051120D">
        <w:rPr>
          <w:color w:val="00000A"/>
          <w:sz w:val="24"/>
          <w:szCs w:val="24"/>
        </w:rPr>
        <w:t xml:space="preserve"> (Finn et al. 2017)⁠ protein domain and motif databases: </w:t>
      </w:r>
      <w:proofErr w:type="spellStart"/>
      <w:r w:rsidRPr="0051120D">
        <w:rPr>
          <w:color w:val="00000A"/>
          <w:sz w:val="24"/>
          <w:szCs w:val="24"/>
        </w:rPr>
        <w:t>Pfam</w:t>
      </w:r>
      <w:proofErr w:type="spellEnd"/>
      <w:r w:rsidRPr="0051120D">
        <w:rPr>
          <w:color w:val="00000A"/>
          <w:sz w:val="24"/>
          <w:szCs w:val="24"/>
        </w:rPr>
        <w:t xml:space="preserve"> (Finn et al. 2016)⁠, PANTHER (Mi et al. 2017)⁠, TIGRFAMS (Haft et al. 2013)⁠, SMART (Haft et al. 2013)⁠, PRODOM (Haft et al. 2013)⁠, PROSITE (</w:t>
      </w:r>
      <w:proofErr w:type="spellStart"/>
      <w:r w:rsidRPr="0051120D">
        <w:rPr>
          <w:color w:val="00000A"/>
          <w:sz w:val="24"/>
          <w:szCs w:val="24"/>
        </w:rPr>
        <w:t>Sigrist</w:t>
      </w:r>
      <w:proofErr w:type="spellEnd"/>
      <w:r w:rsidRPr="0051120D">
        <w:rPr>
          <w:color w:val="00000A"/>
          <w:sz w:val="24"/>
          <w:szCs w:val="24"/>
        </w:rPr>
        <w:t xml:space="preserve"> et al. 2009)⁠, PIRSF (Wu 2004)⁠, PRINTS (Attwood et al. 2003)⁠, SUPERFAMILY (Oates et al. 2015).</w:t>
      </w:r>
      <w:r w:rsidRPr="0051120D">
        <w:rPr>
          <w:color w:val="00000A"/>
          <w:sz w:val="22"/>
          <w:szCs w:val="22"/>
        </w:rPr>
        <w:t>⁠</w:t>
      </w:r>
    </w:p>
    <w:p w14:paraId="7497E0DA" w14:textId="77777777" w:rsidR="00993F18" w:rsidRPr="0051120D" w:rsidRDefault="00993F18">
      <w:pPr>
        <w:pStyle w:val="BodyText"/>
        <w:spacing w:after="80" w:line="360" w:lineRule="auto"/>
        <w:jc w:val="both"/>
      </w:pPr>
      <w:r w:rsidRPr="0051120D">
        <w:rPr>
          <w:b/>
          <w:color w:val="00000A"/>
          <w:sz w:val="24"/>
        </w:rPr>
        <w:t>Bacterial Contamination</w:t>
      </w:r>
    </w:p>
    <w:p w14:paraId="019A0016" w14:textId="77777777" w:rsidR="00993F18" w:rsidRPr="0051120D" w:rsidRDefault="00993F18">
      <w:pPr>
        <w:pStyle w:val="BodyText"/>
        <w:spacing w:after="80" w:line="360" w:lineRule="auto"/>
        <w:jc w:val="both"/>
      </w:pPr>
      <w:proofErr w:type="spellStart"/>
      <w:r w:rsidRPr="0051120D">
        <w:rPr>
          <w:color w:val="000000"/>
          <w:sz w:val="24"/>
          <w:szCs w:val="24"/>
        </w:rPr>
        <w:t>InterPro</w:t>
      </w:r>
      <w:proofErr w:type="spellEnd"/>
      <w:r w:rsidRPr="0051120D">
        <w:rPr>
          <w:color w:val="000000"/>
          <w:sz w:val="24"/>
          <w:szCs w:val="24"/>
        </w:rPr>
        <w:t xml:space="preserve"> results for some of the genes specific to only one or two </w:t>
      </w:r>
      <w:r w:rsidRPr="0051120D">
        <w:rPr>
          <w:i/>
          <w:iCs/>
          <w:color w:val="000000"/>
          <w:sz w:val="24"/>
          <w:szCs w:val="24"/>
        </w:rPr>
        <w:t>Apis</w:t>
      </w:r>
      <w:r w:rsidRPr="0051120D">
        <w:rPr>
          <w:color w:val="000000"/>
          <w:sz w:val="24"/>
          <w:szCs w:val="24"/>
        </w:rPr>
        <w:t xml:space="preserve"> species suggested that they may be a result of bacterial contamination in an </w:t>
      </w:r>
      <w:r w:rsidRPr="0051120D">
        <w:rPr>
          <w:i/>
          <w:iCs/>
          <w:color w:val="000000"/>
          <w:sz w:val="24"/>
          <w:szCs w:val="24"/>
        </w:rPr>
        <w:t>Apis</w:t>
      </w:r>
      <w:r w:rsidRPr="0051120D">
        <w:rPr>
          <w:color w:val="000000"/>
          <w:sz w:val="24"/>
          <w:szCs w:val="24"/>
        </w:rPr>
        <w:t xml:space="preserve"> genome assembly. To screen for potential bacterial contamination in the three </w:t>
      </w:r>
      <w:r w:rsidRPr="0051120D">
        <w:rPr>
          <w:i/>
          <w:iCs/>
          <w:color w:val="000000"/>
          <w:sz w:val="24"/>
          <w:szCs w:val="24"/>
        </w:rPr>
        <w:t>Apis</w:t>
      </w:r>
      <w:r w:rsidRPr="0051120D">
        <w:rPr>
          <w:color w:val="000000"/>
          <w:sz w:val="24"/>
          <w:szCs w:val="24"/>
        </w:rPr>
        <w:t xml:space="preserve"> genome assemblies, each genome assembly was aligned to the NCBI </w:t>
      </w:r>
      <w:proofErr w:type="spellStart"/>
      <w:r w:rsidRPr="0051120D">
        <w:rPr>
          <w:color w:val="000000"/>
          <w:sz w:val="24"/>
          <w:szCs w:val="24"/>
        </w:rPr>
        <w:t>RefSeq</w:t>
      </w:r>
      <w:proofErr w:type="spellEnd"/>
      <w:r w:rsidRPr="0051120D">
        <w:rPr>
          <w:color w:val="000000"/>
          <w:sz w:val="24"/>
          <w:szCs w:val="24"/>
        </w:rPr>
        <w:t xml:space="preserve"> Prokaryotic Representative Genomes database using </w:t>
      </w:r>
      <w:proofErr w:type="spellStart"/>
      <w:r w:rsidRPr="0051120D">
        <w:rPr>
          <w:color w:val="000000"/>
          <w:sz w:val="24"/>
          <w:szCs w:val="24"/>
        </w:rPr>
        <w:t>Megablast</w:t>
      </w:r>
      <w:proofErr w:type="spellEnd"/>
      <w:r w:rsidRPr="0051120D">
        <w:rPr>
          <w:color w:val="000000"/>
          <w:sz w:val="24"/>
          <w:szCs w:val="24"/>
        </w:rPr>
        <w:t xml:space="preserve"> (Zhang et al. 2000)⁠ with an E-value threshold of 1 x 10-6. Locations of </w:t>
      </w:r>
      <w:proofErr w:type="spellStart"/>
      <w:r w:rsidRPr="0051120D">
        <w:rPr>
          <w:color w:val="000000"/>
          <w:sz w:val="24"/>
          <w:szCs w:val="24"/>
        </w:rPr>
        <w:t>Megablast</w:t>
      </w:r>
      <w:proofErr w:type="spellEnd"/>
      <w:r w:rsidRPr="0051120D">
        <w:rPr>
          <w:color w:val="000000"/>
          <w:sz w:val="24"/>
          <w:szCs w:val="24"/>
        </w:rPr>
        <w:t xml:space="preserve"> hits in the Apis genome assemblies were converted to gff3 format. </w:t>
      </w:r>
      <w:proofErr w:type="spellStart"/>
      <w:r w:rsidRPr="0051120D">
        <w:rPr>
          <w:color w:val="000000"/>
          <w:sz w:val="24"/>
          <w:szCs w:val="24"/>
        </w:rPr>
        <w:t>IntersectBed</w:t>
      </w:r>
      <w:proofErr w:type="spellEnd"/>
      <w:r w:rsidRPr="0051120D">
        <w:rPr>
          <w:color w:val="000000"/>
          <w:sz w:val="24"/>
          <w:szCs w:val="24"/>
        </w:rPr>
        <w:t xml:space="preserve"> (</w:t>
      </w:r>
      <w:proofErr w:type="spellStart"/>
      <w:r w:rsidRPr="0051120D">
        <w:rPr>
          <w:color w:val="000000"/>
          <w:sz w:val="24"/>
          <w:szCs w:val="24"/>
        </w:rPr>
        <w:t>BedTools</w:t>
      </w:r>
      <w:proofErr w:type="spellEnd"/>
      <w:r w:rsidRPr="0051120D">
        <w:rPr>
          <w:color w:val="000000"/>
          <w:sz w:val="24"/>
          <w:szCs w:val="24"/>
        </w:rPr>
        <w:t xml:space="preserve"> (Quinlan and Hall 2010)⁠) was used to identify gene coordinates that overlapped bacterial alignment coordinates to flag genes that were potentially a result of bacterial sequence contamination in the genome assembly.</w:t>
      </w:r>
    </w:p>
    <w:p w14:paraId="0C020D42" w14:textId="77777777" w:rsidR="00993F18" w:rsidRPr="0051120D" w:rsidRDefault="00993F18">
      <w:pPr>
        <w:pStyle w:val="BodyText"/>
        <w:spacing w:after="86" w:line="360" w:lineRule="auto"/>
        <w:jc w:val="both"/>
      </w:pPr>
      <w:r w:rsidRPr="0051120D">
        <w:rPr>
          <w:b/>
          <w:bCs/>
          <w:color w:val="000000"/>
          <w:sz w:val="24"/>
          <w:szCs w:val="24"/>
        </w:rPr>
        <w:t>Ortholog prediction</w:t>
      </w:r>
    </w:p>
    <w:p w14:paraId="45C35879" w14:textId="09C453E2" w:rsidR="00993F18" w:rsidRPr="0051120D" w:rsidRDefault="00993F18">
      <w:pPr>
        <w:pStyle w:val="BodyText"/>
        <w:spacing w:after="86" w:line="360" w:lineRule="auto"/>
        <w:jc w:val="both"/>
        <w:rPr>
          <w:sz w:val="24"/>
          <w:szCs w:val="24"/>
        </w:rPr>
      </w:pPr>
      <w:r w:rsidRPr="0051120D">
        <w:rPr>
          <w:color w:val="00000A"/>
          <w:sz w:val="24"/>
          <w:szCs w:val="24"/>
        </w:rPr>
        <w:t>Protein sequences from the three comparative gene sets were combined into one file that was used in an all by all protein comparison with FASTA (Pearson and Lipman 1988)⁠ using an E-value threshold 0.001. Ortholog families containing one gene from each species were identified using the FASTA output as follows. For each protein query, the identifier of the aligned protein (“hit”) with the highest Smith-Waterman score of each species was mapped to its gene id and saved. At the end of this step, each protein query was associated with up to three best-hit genes: the gene encoding the query itself and a gene from each of the two other species, if present.</w:t>
      </w:r>
      <w:r w:rsidR="001E4C18" w:rsidRPr="0051120D">
        <w:rPr>
          <w:color w:val="00000A"/>
          <w:sz w:val="24"/>
          <w:szCs w:val="24"/>
        </w:rPr>
        <w:t xml:space="preserve"> We defined families of single-copy orthologs as groups containing one gene per species such that every pair of genes in the family had a reciprocal best-hit gene using the Smith-Waterman score for protein alignments. Since some genes code for more than one </w:t>
      </w:r>
      <w:r w:rsidR="001E4C18" w:rsidRPr="0051120D">
        <w:rPr>
          <w:color w:val="00000A"/>
          <w:sz w:val="24"/>
          <w:szCs w:val="24"/>
        </w:rPr>
        <w:lastRenderedPageBreak/>
        <w:t>protein isoform, each isoform of a particular gene was required to be associated with same set of best-hit genes.</w:t>
      </w:r>
    </w:p>
    <w:p w14:paraId="7225E179" w14:textId="77777777" w:rsidR="00993F18" w:rsidRPr="0051120D" w:rsidRDefault="00993F18">
      <w:pPr>
        <w:pStyle w:val="BodyText"/>
        <w:spacing w:after="86" w:line="360" w:lineRule="auto"/>
        <w:ind w:firstLine="720"/>
        <w:jc w:val="both"/>
      </w:pPr>
      <w:r w:rsidRPr="0051120D">
        <w:rPr>
          <w:color w:val="00000A"/>
          <w:sz w:val="24"/>
          <w:szCs w:val="24"/>
        </w:rPr>
        <w:t xml:space="preserve">After creating the families of </w:t>
      </w:r>
      <w:r w:rsidRPr="0051120D">
        <w:rPr>
          <w:i/>
          <w:iCs/>
          <w:color w:val="00000A"/>
          <w:sz w:val="24"/>
          <w:szCs w:val="24"/>
        </w:rPr>
        <w:t>Apis</w:t>
      </w:r>
      <w:r w:rsidRPr="0051120D">
        <w:rPr>
          <w:color w:val="00000A"/>
          <w:sz w:val="24"/>
          <w:szCs w:val="24"/>
        </w:rPr>
        <w:t xml:space="preserve"> orthologs, a </w:t>
      </w:r>
      <w:r w:rsidRPr="0051120D">
        <w:rPr>
          <w:i/>
          <w:iCs/>
          <w:color w:val="00000A"/>
          <w:sz w:val="24"/>
          <w:szCs w:val="24"/>
        </w:rPr>
        <w:t>Bombus</w:t>
      </w:r>
      <w:r w:rsidRPr="0051120D">
        <w:rPr>
          <w:color w:val="00000A"/>
          <w:sz w:val="24"/>
          <w:szCs w:val="24"/>
        </w:rPr>
        <w:t xml:space="preserve"> protein to serve as an outgroup was identified for each family as follows. FASTA was used to compare proteins from the </w:t>
      </w:r>
      <w:r w:rsidRPr="0051120D">
        <w:rPr>
          <w:i/>
          <w:iCs/>
          <w:color w:val="00000A"/>
          <w:sz w:val="24"/>
          <w:szCs w:val="24"/>
        </w:rPr>
        <w:t>Apis</w:t>
      </w:r>
      <w:r w:rsidRPr="0051120D">
        <w:rPr>
          <w:color w:val="00000A"/>
          <w:sz w:val="24"/>
          <w:szCs w:val="24"/>
        </w:rPr>
        <w:t xml:space="preserve"> ortholog families with proteins of </w:t>
      </w:r>
      <w:r w:rsidRPr="0051120D">
        <w:rPr>
          <w:i/>
          <w:iCs/>
          <w:color w:val="00000A"/>
          <w:sz w:val="24"/>
          <w:szCs w:val="24"/>
        </w:rPr>
        <w:t>B. impatiens</w:t>
      </w:r>
      <w:r w:rsidRPr="0051120D">
        <w:rPr>
          <w:color w:val="00000A"/>
          <w:sz w:val="24"/>
          <w:szCs w:val="24"/>
        </w:rPr>
        <w:t xml:space="preserve"> (</w:t>
      </w:r>
      <w:proofErr w:type="spellStart"/>
      <w:r w:rsidRPr="0051120D">
        <w:rPr>
          <w:color w:val="00000A"/>
          <w:sz w:val="24"/>
          <w:szCs w:val="24"/>
        </w:rPr>
        <w:t>RefSeq</w:t>
      </w:r>
      <w:proofErr w:type="spellEnd"/>
      <w:r w:rsidRPr="0051120D">
        <w:rPr>
          <w:color w:val="00000A"/>
          <w:sz w:val="24"/>
          <w:szCs w:val="24"/>
        </w:rPr>
        <w:t xml:space="preserve"> and OGS (</w:t>
      </w:r>
      <w:proofErr w:type="spellStart"/>
      <w:r w:rsidRPr="0051120D">
        <w:rPr>
          <w:color w:val="00000A"/>
          <w:sz w:val="24"/>
          <w:szCs w:val="24"/>
        </w:rPr>
        <w:t>Sadd</w:t>
      </w:r>
      <w:proofErr w:type="spellEnd"/>
      <w:r w:rsidRPr="0051120D">
        <w:rPr>
          <w:color w:val="00000A"/>
          <w:sz w:val="24"/>
          <w:szCs w:val="24"/>
        </w:rPr>
        <w:t xml:space="preserve"> et al. 2015)⁠) and </w:t>
      </w:r>
      <w:r w:rsidRPr="0051120D">
        <w:rPr>
          <w:i/>
          <w:iCs/>
          <w:color w:val="00000A"/>
          <w:sz w:val="24"/>
          <w:szCs w:val="24"/>
        </w:rPr>
        <w:t xml:space="preserve">B. </w:t>
      </w:r>
      <w:proofErr w:type="spellStart"/>
      <w:r w:rsidRPr="0051120D">
        <w:rPr>
          <w:i/>
          <w:iCs/>
          <w:color w:val="00000A"/>
          <w:sz w:val="24"/>
          <w:szCs w:val="24"/>
        </w:rPr>
        <w:t>terrestris</w:t>
      </w:r>
      <w:proofErr w:type="spellEnd"/>
      <w:r w:rsidRPr="0051120D">
        <w:rPr>
          <w:color w:val="00000A"/>
          <w:sz w:val="24"/>
          <w:szCs w:val="24"/>
        </w:rPr>
        <w:t xml:space="preserve"> (</w:t>
      </w:r>
      <w:proofErr w:type="spellStart"/>
      <w:r w:rsidRPr="0051120D">
        <w:rPr>
          <w:color w:val="00000A"/>
          <w:sz w:val="24"/>
          <w:szCs w:val="24"/>
        </w:rPr>
        <w:t>RefSeq</w:t>
      </w:r>
      <w:proofErr w:type="spellEnd"/>
      <w:r w:rsidRPr="0051120D">
        <w:rPr>
          <w:color w:val="00000A"/>
          <w:sz w:val="24"/>
          <w:szCs w:val="24"/>
        </w:rPr>
        <w:t xml:space="preserve">), using an E-value threshold of 0.001. One best hit </w:t>
      </w:r>
      <w:r w:rsidRPr="0051120D">
        <w:rPr>
          <w:i/>
          <w:iCs/>
          <w:color w:val="00000A"/>
          <w:sz w:val="24"/>
          <w:szCs w:val="24"/>
        </w:rPr>
        <w:t>Bombus</w:t>
      </w:r>
      <w:r w:rsidRPr="0051120D">
        <w:rPr>
          <w:color w:val="00000A"/>
          <w:sz w:val="24"/>
          <w:szCs w:val="24"/>
        </w:rPr>
        <w:t xml:space="preserve"> protein was selected as an outgroup for each ortholog family, with preference in the following order: </w:t>
      </w:r>
      <w:r w:rsidRPr="0051120D">
        <w:rPr>
          <w:i/>
          <w:iCs/>
          <w:color w:val="00000A"/>
          <w:sz w:val="24"/>
          <w:szCs w:val="24"/>
        </w:rPr>
        <w:t xml:space="preserve">B. impatiens </w:t>
      </w:r>
      <w:proofErr w:type="spellStart"/>
      <w:r w:rsidRPr="0051120D">
        <w:rPr>
          <w:color w:val="00000A"/>
          <w:sz w:val="24"/>
          <w:szCs w:val="24"/>
        </w:rPr>
        <w:t>RefSeq</w:t>
      </w:r>
      <w:proofErr w:type="spellEnd"/>
      <w:r w:rsidRPr="0051120D">
        <w:rPr>
          <w:color w:val="00000A"/>
          <w:sz w:val="24"/>
          <w:szCs w:val="24"/>
        </w:rPr>
        <w:t xml:space="preserve">, </w:t>
      </w:r>
      <w:r w:rsidRPr="0051120D">
        <w:rPr>
          <w:i/>
          <w:iCs/>
          <w:color w:val="00000A"/>
          <w:sz w:val="24"/>
          <w:szCs w:val="24"/>
        </w:rPr>
        <w:t>B. impatiens</w:t>
      </w:r>
      <w:r w:rsidRPr="0051120D">
        <w:rPr>
          <w:color w:val="00000A"/>
          <w:sz w:val="24"/>
          <w:szCs w:val="24"/>
        </w:rPr>
        <w:t xml:space="preserve"> OGS, </w:t>
      </w:r>
      <w:r w:rsidRPr="0051120D">
        <w:rPr>
          <w:i/>
          <w:iCs/>
          <w:color w:val="00000A"/>
          <w:sz w:val="24"/>
          <w:szCs w:val="24"/>
        </w:rPr>
        <w:t xml:space="preserve">B. </w:t>
      </w:r>
      <w:proofErr w:type="spellStart"/>
      <w:r w:rsidRPr="0051120D">
        <w:rPr>
          <w:i/>
          <w:iCs/>
          <w:color w:val="00000A"/>
          <w:sz w:val="24"/>
          <w:szCs w:val="24"/>
        </w:rPr>
        <w:t>terrestris</w:t>
      </w:r>
      <w:proofErr w:type="spellEnd"/>
      <w:r w:rsidRPr="0051120D">
        <w:rPr>
          <w:color w:val="00000A"/>
          <w:sz w:val="24"/>
          <w:szCs w:val="24"/>
        </w:rPr>
        <w:t xml:space="preserve"> </w:t>
      </w:r>
      <w:proofErr w:type="spellStart"/>
      <w:r w:rsidRPr="0051120D">
        <w:rPr>
          <w:color w:val="00000A"/>
          <w:sz w:val="24"/>
          <w:szCs w:val="24"/>
        </w:rPr>
        <w:t>RefSeq</w:t>
      </w:r>
      <w:proofErr w:type="spellEnd"/>
      <w:r w:rsidRPr="0051120D">
        <w:rPr>
          <w:color w:val="00000A"/>
          <w:sz w:val="24"/>
          <w:szCs w:val="24"/>
        </w:rPr>
        <w:t xml:space="preserve">. 9310 </w:t>
      </w:r>
      <w:r w:rsidRPr="0051120D">
        <w:rPr>
          <w:i/>
          <w:iCs/>
          <w:color w:val="00000A"/>
          <w:sz w:val="24"/>
          <w:szCs w:val="24"/>
        </w:rPr>
        <w:t>Apis</w:t>
      </w:r>
      <w:r w:rsidRPr="0051120D">
        <w:rPr>
          <w:color w:val="00000A"/>
          <w:sz w:val="24"/>
          <w:szCs w:val="24"/>
        </w:rPr>
        <w:t xml:space="preserve"> ortholog families were assigned a </w:t>
      </w:r>
      <w:r w:rsidRPr="0051120D">
        <w:rPr>
          <w:i/>
          <w:iCs/>
          <w:color w:val="00000A"/>
          <w:sz w:val="24"/>
          <w:szCs w:val="24"/>
        </w:rPr>
        <w:t>Bombus</w:t>
      </w:r>
      <w:r w:rsidRPr="0051120D">
        <w:rPr>
          <w:color w:val="00000A"/>
          <w:sz w:val="24"/>
          <w:szCs w:val="24"/>
        </w:rPr>
        <w:t xml:space="preserve"> protein to be used as an outgroup.</w:t>
      </w:r>
    </w:p>
    <w:p w14:paraId="3247DA71" w14:textId="77777777" w:rsidR="00993F18" w:rsidRPr="0051120D" w:rsidRDefault="00993F18">
      <w:pPr>
        <w:pStyle w:val="BodyText"/>
        <w:spacing w:after="86" w:line="360" w:lineRule="auto"/>
      </w:pPr>
      <w:r w:rsidRPr="0051120D">
        <w:rPr>
          <w:b/>
          <w:bCs/>
          <w:color w:val="000000"/>
          <w:sz w:val="24"/>
          <w:szCs w:val="24"/>
        </w:rPr>
        <w:t>Multiple sequence alignment</w:t>
      </w:r>
    </w:p>
    <w:p w14:paraId="0993E1B8" w14:textId="78094D9F" w:rsidR="00993F18" w:rsidRPr="0051120D" w:rsidRDefault="00993F18">
      <w:pPr>
        <w:pStyle w:val="BodyText"/>
        <w:spacing w:after="86" w:line="360" w:lineRule="auto"/>
        <w:ind w:firstLine="720"/>
        <w:jc w:val="both"/>
        <w:rPr>
          <w:sz w:val="24"/>
          <w:szCs w:val="24"/>
        </w:rPr>
      </w:pPr>
      <w:r w:rsidRPr="0051120D">
        <w:rPr>
          <w:color w:val="00000A"/>
          <w:sz w:val="24"/>
          <w:szCs w:val="24"/>
        </w:rPr>
        <w:t xml:space="preserve">For each ortholog family, the longest protein isoforms for each of the three </w:t>
      </w:r>
      <w:r w:rsidRPr="0051120D">
        <w:rPr>
          <w:i/>
          <w:iCs/>
          <w:color w:val="00000A"/>
          <w:sz w:val="24"/>
          <w:szCs w:val="24"/>
        </w:rPr>
        <w:t>Apis</w:t>
      </w:r>
      <w:r w:rsidRPr="0051120D">
        <w:rPr>
          <w:color w:val="00000A"/>
          <w:sz w:val="24"/>
          <w:szCs w:val="24"/>
        </w:rPr>
        <w:t xml:space="preserve"> genes and one </w:t>
      </w:r>
      <w:r w:rsidRPr="0051120D">
        <w:rPr>
          <w:i/>
          <w:iCs/>
          <w:color w:val="00000A"/>
          <w:sz w:val="24"/>
          <w:szCs w:val="24"/>
        </w:rPr>
        <w:t>Bombus</w:t>
      </w:r>
      <w:r w:rsidRPr="0051120D">
        <w:rPr>
          <w:color w:val="00000A"/>
          <w:sz w:val="24"/>
          <w:szCs w:val="24"/>
        </w:rPr>
        <w:t xml:space="preserve"> gene were used in multiple sequence alignment with PRANK (v.150803) (</w:t>
      </w:r>
      <w:proofErr w:type="spellStart"/>
      <w:r w:rsidRPr="0051120D">
        <w:rPr>
          <w:color w:val="00000A"/>
          <w:sz w:val="24"/>
          <w:szCs w:val="24"/>
        </w:rPr>
        <w:t>Löytynoja</w:t>
      </w:r>
      <w:proofErr w:type="spellEnd"/>
      <w:r w:rsidRPr="0051120D">
        <w:rPr>
          <w:color w:val="00000A"/>
          <w:sz w:val="24"/>
          <w:szCs w:val="24"/>
        </w:rPr>
        <w:t xml:space="preserve"> and Goldman 2008)⁠ and unreliably aligned residues were masked with GUIDANCE (v2.02) (Penn et al. 2010)⁠. This combination was shown to perform the best on simulated data (Jordan and Goldman 2012; </w:t>
      </w:r>
      <w:proofErr w:type="spellStart"/>
      <w:r w:rsidRPr="0051120D">
        <w:rPr>
          <w:color w:val="00000A"/>
          <w:sz w:val="24"/>
          <w:szCs w:val="24"/>
        </w:rPr>
        <w:t>Privman</w:t>
      </w:r>
      <w:proofErr w:type="spellEnd"/>
      <w:r w:rsidRPr="0051120D">
        <w:rPr>
          <w:color w:val="00000A"/>
          <w:sz w:val="24"/>
          <w:szCs w:val="24"/>
        </w:rPr>
        <w:t xml:space="preserve"> et al. 2012)⁠. Only gene families including strictly one ortholog in each of the 4 species were selected (8850 gene families). </w:t>
      </w:r>
      <w:r w:rsidR="00011FF9" w:rsidRPr="0051120D">
        <w:rPr>
          <w:color w:val="00000A"/>
          <w:sz w:val="24"/>
          <w:szCs w:val="24"/>
        </w:rPr>
        <w:t xml:space="preserve">Protein sequences were replaced with coding sequences in the multiple alignments </w:t>
      </w:r>
      <w:r w:rsidR="001E4C18" w:rsidRPr="0051120D">
        <w:rPr>
          <w:color w:val="00000A"/>
          <w:sz w:val="24"/>
          <w:szCs w:val="24"/>
        </w:rPr>
        <w:t xml:space="preserve">but failed for 109 ortholog families, as coding sequences did not match the predicted proteins. </w:t>
      </w:r>
      <w:proofErr w:type="gramStart"/>
      <w:r w:rsidR="001E4C18" w:rsidRPr="0051120D">
        <w:rPr>
          <w:color w:val="00000A"/>
          <w:sz w:val="24"/>
          <w:szCs w:val="24"/>
        </w:rPr>
        <w:t>Alignments</w:t>
      </w:r>
      <w:proofErr w:type="gramEnd"/>
      <w:r w:rsidR="001E4C18" w:rsidRPr="0051120D">
        <w:rPr>
          <w:color w:val="00000A"/>
          <w:sz w:val="24"/>
          <w:szCs w:val="24"/>
        </w:rPr>
        <w:t xml:space="preserve"> regions, where gapped positions were present, were removed with </w:t>
      </w:r>
      <w:proofErr w:type="spellStart"/>
      <w:r w:rsidR="001E4C18" w:rsidRPr="0051120D">
        <w:rPr>
          <w:color w:val="00000A"/>
          <w:sz w:val="24"/>
          <w:szCs w:val="24"/>
        </w:rPr>
        <w:t>Gblocks</w:t>
      </w:r>
      <w:proofErr w:type="spellEnd"/>
      <w:r w:rsidR="001E4C18" w:rsidRPr="0051120D">
        <w:rPr>
          <w:color w:val="00000A"/>
          <w:sz w:val="24"/>
          <w:szCs w:val="24"/>
        </w:rPr>
        <w:t xml:space="preserve"> (v0.91b; type = codons; minimum length of a block = 4; no gaps allowed) (Talavera and </w:t>
      </w:r>
      <w:proofErr w:type="spellStart"/>
      <w:r w:rsidR="001E4C18" w:rsidRPr="0051120D">
        <w:rPr>
          <w:color w:val="00000A"/>
          <w:sz w:val="24"/>
          <w:szCs w:val="24"/>
        </w:rPr>
        <w:t>Castresana</w:t>
      </w:r>
      <w:proofErr w:type="spellEnd"/>
      <w:r w:rsidR="001E4C18" w:rsidRPr="0051120D">
        <w:rPr>
          <w:color w:val="00000A"/>
          <w:sz w:val="24"/>
          <w:szCs w:val="24"/>
        </w:rPr>
        <w:t xml:space="preserve"> 2007)⁠, as these are the most problematic for positive selection inference (Fletcher and Yang 2010; Markova-Raina and Petrov 2011)⁠. Finally, CDS shorter than 303 nucleotides (101 codons) were eliminated, we used here a more stringent filter than in </w:t>
      </w:r>
      <w:proofErr w:type="spellStart"/>
      <w:r w:rsidR="001E4C18" w:rsidRPr="0051120D">
        <w:rPr>
          <w:color w:val="00000A"/>
          <w:sz w:val="24"/>
          <w:szCs w:val="24"/>
        </w:rPr>
        <w:t>Hambuch</w:t>
      </w:r>
      <w:proofErr w:type="spellEnd"/>
      <w:r w:rsidR="001E4C18" w:rsidRPr="0051120D">
        <w:rPr>
          <w:color w:val="00000A"/>
          <w:sz w:val="24"/>
          <w:szCs w:val="24"/>
        </w:rPr>
        <w:t xml:space="preserve"> &amp; </w:t>
      </w:r>
      <w:proofErr w:type="spellStart"/>
      <w:r w:rsidR="001E4C18" w:rsidRPr="0051120D">
        <w:rPr>
          <w:color w:val="00000A"/>
          <w:sz w:val="24"/>
          <w:szCs w:val="24"/>
        </w:rPr>
        <w:t>Parsch</w:t>
      </w:r>
      <w:proofErr w:type="spellEnd"/>
      <w:r w:rsidR="001E4C18" w:rsidRPr="0051120D">
        <w:rPr>
          <w:color w:val="00000A"/>
          <w:sz w:val="24"/>
          <w:szCs w:val="24"/>
        </w:rPr>
        <w:t xml:space="preserve"> (</w:t>
      </w:r>
      <w:proofErr w:type="spellStart"/>
      <w:r w:rsidR="001E4C18" w:rsidRPr="0051120D">
        <w:rPr>
          <w:color w:val="00000A"/>
          <w:sz w:val="24"/>
          <w:szCs w:val="24"/>
        </w:rPr>
        <w:t>Hambuch</w:t>
      </w:r>
      <w:proofErr w:type="spellEnd"/>
      <w:r w:rsidR="001E4C18" w:rsidRPr="0051120D">
        <w:rPr>
          <w:color w:val="00000A"/>
          <w:sz w:val="24"/>
          <w:szCs w:val="24"/>
        </w:rPr>
        <w:t xml:space="preserve"> and </w:t>
      </w:r>
      <w:proofErr w:type="spellStart"/>
      <w:r w:rsidR="001E4C18" w:rsidRPr="0051120D">
        <w:rPr>
          <w:color w:val="00000A"/>
          <w:sz w:val="24"/>
          <w:szCs w:val="24"/>
        </w:rPr>
        <w:t>Parsch</w:t>
      </w:r>
      <w:proofErr w:type="spellEnd"/>
      <w:r w:rsidR="001E4C18" w:rsidRPr="0051120D">
        <w:rPr>
          <w:color w:val="00000A"/>
          <w:sz w:val="24"/>
          <w:szCs w:val="24"/>
        </w:rPr>
        <w:t xml:space="preserve"> 2005)⁠ as our phylogenetic depth is limited.</w:t>
      </w:r>
    </w:p>
    <w:p w14:paraId="0946F9F5" w14:textId="77777777" w:rsidR="00993F18" w:rsidRPr="0051120D" w:rsidRDefault="00993F18">
      <w:pPr>
        <w:pStyle w:val="BodyText"/>
        <w:spacing w:after="0" w:line="480" w:lineRule="auto"/>
        <w:jc w:val="both"/>
      </w:pPr>
      <w:r w:rsidRPr="0051120D">
        <w:rPr>
          <w:b/>
          <w:bCs/>
          <w:color w:val="00000A"/>
          <w:sz w:val="24"/>
          <w:szCs w:val="24"/>
        </w:rPr>
        <w:t>Tests of functional category enrichment</w:t>
      </w:r>
    </w:p>
    <w:p w14:paraId="02EFE2A1" w14:textId="77777777" w:rsidR="00993F18" w:rsidRPr="0051120D" w:rsidRDefault="00993F18">
      <w:pPr>
        <w:pStyle w:val="BodyText"/>
        <w:spacing w:after="86" w:line="360" w:lineRule="auto"/>
        <w:jc w:val="both"/>
      </w:pPr>
      <w:r w:rsidRPr="0051120D">
        <w:rPr>
          <w:rStyle w:val="CommentReference1"/>
          <w:color w:val="000000"/>
          <w:sz w:val="24"/>
          <w:szCs w:val="24"/>
        </w:rPr>
        <w:t xml:space="preserve">To account for possible biases in GO annotations resulting from our alignment filtering, we performed a </w:t>
      </w:r>
      <w:r w:rsidRPr="0051120D">
        <w:rPr>
          <w:rStyle w:val="CommentReference1"/>
          <w:color w:val="00000A"/>
          <w:sz w:val="24"/>
          <w:szCs w:val="24"/>
        </w:rPr>
        <w:t>Fisher’s exact test between the full and filtered data-sets and found the following depleted GO annotations: “dendrite membrane” (CC), P &lt; 0.0001; “odorant binding” (MF), P &lt; 0.0001; “olfactory receptor activity” (MF), P &lt; 0.0001; “</w:t>
      </w:r>
      <w:bookmarkStart w:id="0" w:name="firstHeading1"/>
      <w:bookmarkEnd w:id="0"/>
      <w:r w:rsidRPr="0051120D">
        <w:rPr>
          <w:rStyle w:val="CommentReference1"/>
          <w:color w:val="00000A"/>
          <w:sz w:val="24"/>
          <w:szCs w:val="24"/>
        </w:rPr>
        <w:t>detection of chemical stimulus involved in sensory perception of smell” (BP), P &lt; 0.0001; “</w:t>
      </w:r>
      <w:bookmarkStart w:id="1" w:name="firstHeading4"/>
      <w:bookmarkEnd w:id="1"/>
      <w:r w:rsidRPr="0051120D">
        <w:rPr>
          <w:rStyle w:val="CommentReference1"/>
          <w:color w:val="00000A"/>
          <w:sz w:val="24"/>
          <w:szCs w:val="24"/>
        </w:rPr>
        <w:t xml:space="preserve">mitochondrial cytochrome c oxidase assembly” (BP), P &lt; 0.1;  “mitochondrial intermembrane space” (CC), P &lt; 0.2;  “outer dynein arm” (CC), P &lt; 0.2 and the following enriched GO annotations: “protein binding” (MF), P &lt; 0.01;  “cytosol” (CC), P &lt; 0.02; “Golgi membrane” (CC), P &lt; </w:t>
      </w:r>
      <w:r w:rsidRPr="0051120D">
        <w:rPr>
          <w:rStyle w:val="CommentReference1"/>
          <w:color w:val="00000A"/>
          <w:sz w:val="24"/>
          <w:szCs w:val="24"/>
        </w:rPr>
        <w:lastRenderedPageBreak/>
        <w:t>0.2).</w:t>
      </w:r>
      <w:r w:rsidRPr="0051120D">
        <w:rPr>
          <w:color w:val="00000A"/>
          <w:sz w:val="24"/>
          <w:szCs w:val="24"/>
        </w:rPr>
        <w:t xml:space="preserve"> Thus, we disregarded our finding that the </w:t>
      </w:r>
      <w:r w:rsidRPr="0051120D">
        <w:rPr>
          <w:rStyle w:val="CommentReference1"/>
          <w:color w:val="000000"/>
          <w:sz w:val="24"/>
          <w:szCs w:val="24"/>
        </w:rPr>
        <w:t>GO term “cytosol” was over-enriched as a potential artifact.</w:t>
      </w:r>
    </w:p>
    <w:p w14:paraId="47D5FDEC" w14:textId="0CF4203E" w:rsidR="00993F18" w:rsidRPr="0051120D" w:rsidRDefault="00993F18">
      <w:pPr>
        <w:pStyle w:val="BodyText"/>
        <w:spacing w:after="86" w:line="360" w:lineRule="auto"/>
        <w:jc w:val="both"/>
        <w:rPr>
          <w:rStyle w:val="CommentReference1"/>
          <w:color w:val="00000A"/>
          <w:sz w:val="24"/>
          <w:szCs w:val="24"/>
        </w:rPr>
      </w:pPr>
      <w:r w:rsidRPr="0051120D">
        <w:rPr>
          <w:rStyle w:val="CommentReference1"/>
          <w:color w:val="000000"/>
          <w:sz w:val="24"/>
          <w:szCs w:val="24"/>
        </w:rPr>
        <w:tab/>
      </w:r>
      <w:r w:rsidRPr="0051120D">
        <w:rPr>
          <w:rStyle w:val="CommentReference1"/>
          <w:color w:val="00000A"/>
          <w:sz w:val="24"/>
          <w:szCs w:val="24"/>
        </w:rPr>
        <w:t xml:space="preserve">To identify functional categories enriched with genes under positive selection, the SUMSTAT test based on the test from </w:t>
      </w:r>
      <w:proofErr w:type="spellStart"/>
      <w:r w:rsidRPr="0051120D">
        <w:rPr>
          <w:rStyle w:val="CommentReference1"/>
          <w:color w:val="00000A"/>
          <w:sz w:val="24"/>
          <w:szCs w:val="24"/>
        </w:rPr>
        <w:t>Efron</w:t>
      </w:r>
      <w:proofErr w:type="spellEnd"/>
      <w:r w:rsidRPr="0051120D">
        <w:rPr>
          <w:rStyle w:val="CommentReference1"/>
          <w:color w:val="00000A"/>
          <w:sz w:val="24"/>
          <w:szCs w:val="24"/>
        </w:rPr>
        <w:t xml:space="preserve"> and </w:t>
      </w:r>
      <w:proofErr w:type="spellStart"/>
      <w:r w:rsidRPr="0051120D">
        <w:rPr>
          <w:rStyle w:val="CommentReference1"/>
          <w:color w:val="00000A"/>
          <w:sz w:val="24"/>
          <w:szCs w:val="24"/>
        </w:rPr>
        <w:t>Tibshirani</w:t>
      </w:r>
      <w:proofErr w:type="spellEnd"/>
      <w:r w:rsidRPr="0051120D">
        <w:rPr>
          <w:rStyle w:val="CommentReference1"/>
          <w:color w:val="00000A"/>
          <w:sz w:val="24"/>
          <w:szCs w:val="24"/>
        </w:rPr>
        <w:t xml:space="preserve"> (2007) (Supplementa</w:t>
      </w:r>
      <w:r w:rsidR="00D34AB0">
        <w:rPr>
          <w:rStyle w:val="CommentReference1"/>
          <w:color w:val="00000A"/>
          <w:sz w:val="24"/>
          <w:szCs w:val="24"/>
        </w:rPr>
        <w:t>l</w:t>
      </w:r>
      <w:r w:rsidRPr="0051120D">
        <w:rPr>
          <w:rStyle w:val="CommentReference1"/>
          <w:color w:val="00000A"/>
          <w:sz w:val="24"/>
          <w:szCs w:val="24"/>
        </w:rPr>
        <w:t xml:space="preserve"> Code) was used as described in Roux et al. (2014). The SUMSTAT test is more sensitive than other methods, and minimizes the rate of false positives (Ackermann and Strimmer 2009; </w:t>
      </w:r>
      <w:proofErr w:type="spellStart"/>
      <w:r w:rsidRPr="0051120D">
        <w:rPr>
          <w:rStyle w:val="CommentReference1"/>
          <w:color w:val="00000A"/>
          <w:sz w:val="24"/>
          <w:szCs w:val="24"/>
        </w:rPr>
        <w:t>Tintle</w:t>
      </w:r>
      <w:proofErr w:type="spellEnd"/>
      <w:r w:rsidRPr="0051120D">
        <w:rPr>
          <w:rStyle w:val="CommentReference1"/>
          <w:color w:val="00000A"/>
          <w:sz w:val="24"/>
          <w:szCs w:val="24"/>
        </w:rPr>
        <w:t xml:space="preserve"> et al. 2009; </w:t>
      </w:r>
      <w:proofErr w:type="spellStart"/>
      <w:r w:rsidRPr="0051120D">
        <w:rPr>
          <w:rStyle w:val="CommentReference1"/>
          <w:color w:val="00000A"/>
          <w:sz w:val="24"/>
          <w:szCs w:val="24"/>
        </w:rPr>
        <w:t>Fehringer</w:t>
      </w:r>
      <w:proofErr w:type="spellEnd"/>
      <w:r w:rsidRPr="0051120D">
        <w:rPr>
          <w:rStyle w:val="CommentReference1"/>
          <w:color w:val="00000A"/>
          <w:sz w:val="24"/>
          <w:szCs w:val="24"/>
        </w:rPr>
        <w:t xml:space="preserve"> et al. 2012; Daub et al. 2013)⁠. To be able to use the distribution of log-likelihood ratios of the positive selection test as scores in the SUMSTAT test, a fourth root transformation was used (Roux et al. 2014)⁠. This transformation conserves the ranks of gene families (Canal 2005)⁠. </w:t>
      </w:r>
    </w:p>
    <w:p w14:paraId="676381DB" w14:textId="77777777" w:rsidR="00A37D0D" w:rsidRPr="0051120D" w:rsidRDefault="00F70C2E" w:rsidP="00A37D0D">
      <w:pPr>
        <w:pStyle w:val="BodyText"/>
        <w:spacing w:after="0" w:line="480" w:lineRule="auto"/>
        <w:rPr>
          <w:color w:val="00000A"/>
          <w:sz w:val="24"/>
          <w:szCs w:val="24"/>
        </w:rPr>
      </w:pPr>
      <w:r w:rsidRPr="0051120D">
        <w:rPr>
          <w:color w:val="00000A"/>
          <w:sz w:val="24"/>
          <w:szCs w:val="24"/>
        </w:rPr>
        <w:t>The list of significant gene sets resulting from enrichment tests is usually highly redundant. We therefore implemented the “</w:t>
      </w:r>
      <w:proofErr w:type="spellStart"/>
      <w:r w:rsidRPr="0051120D">
        <w:rPr>
          <w:color w:val="00000A"/>
          <w:sz w:val="24"/>
          <w:szCs w:val="24"/>
        </w:rPr>
        <w:t>elim</w:t>
      </w:r>
      <w:proofErr w:type="spellEnd"/>
      <w:r w:rsidRPr="0051120D">
        <w:rPr>
          <w:color w:val="00000A"/>
          <w:sz w:val="24"/>
          <w:szCs w:val="24"/>
        </w:rPr>
        <w:t xml:space="preserve">” algorithm from the Bioconductor package </w:t>
      </w:r>
      <w:proofErr w:type="spellStart"/>
      <w:r w:rsidRPr="0051120D">
        <w:rPr>
          <w:color w:val="00000A"/>
          <w:sz w:val="24"/>
          <w:szCs w:val="24"/>
        </w:rPr>
        <w:t>topGO</w:t>
      </w:r>
      <w:proofErr w:type="spellEnd"/>
      <w:r w:rsidRPr="0051120D">
        <w:rPr>
          <w:color w:val="00000A"/>
          <w:sz w:val="24"/>
          <w:szCs w:val="24"/>
        </w:rPr>
        <w:t>, to decorrelate the graph structure of the Gene Ontology (Alexa et al. 2006)⁠. To account for multiple testing, the final list of p-values resulting from this test was corrected with the FDR (</w:t>
      </w:r>
      <w:proofErr w:type="spellStart"/>
      <w:r w:rsidRPr="0051120D">
        <w:rPr>
          <w:color w:val="00000A"/>
          <w:sz w:val="24"/>
          <w:szCs w:val="24"/>
        </w:rPr>
        <w:t>Benjamini</w:t>
      </w:r>
      <w:proofErr w:type="spellEnd"/>
      <w:r w:rsidRPr="0051120D">
        <w:rPr>
          <w:color w:val="00000A"/>
          <w:sz w:val="24"/>
          <w:szCs w:val="24"/>
        </w:rPr>
        <w:t xml:space="preserve"> and Hochberg 1995; Roux et al. 2014) and set up our significant threshold at 20% as in Roux et al. (2014).</w:t>
      </w:r>
    </w:p>
    <w:p w14:paraId="22459F40" w14:textId="77777777" w:rsidR="00A37D0D" w:rsidRPr="0051120D" w:rsidRDefault="00993F18" w:rsidP="00A37D0D">
      <w:pPr>
        <w:pStyle w:val="BodyText"/>
        <w:spacing w:before="360" w:after="0" w:line="480" w:lineRule="auto"/>
        <w:rPr>
          <w:b/>
          <w:bCs/>
          <w:color w:val="000000"/>
          <w:sz w:val="24"/>
          <w:szCs w:val="28"/>
        </w:rPr>
      </w:pPr>
      <w:r w:rsidRPr="0051120D">
        <w:rPr>
          <w:b/>
          <w:bCs/>
          <w:color w:val="000000"/>
          <w:sz w:val="24"/>
          <w:szCs w:val="28"/>
        </w:rPr>
        <w:t xml:space="preserve">References </w:t>
      </w:r>
    </w:p>
    <w:p w14:paraId="4C5AF085" w14:textId="2821584F" w:rsidR="00993F18" w:rsidRPr="0051120D" w:rsidRDefault="00993F18" w:rsidP="00A37D0D">
      <w:pPr>
        <w:pStyle w:val="BodyText"/>
        <w:spacing w:after="0" w:line="480" w:lineRule="auto"/>
      </w:pPr>
      <w:r w:rsidRPr="0051120D">
        <w:rPr>
          <w:sz w:val="24"/>
          <w:szCs w:val="24"/>
        </w:rPr>
        <w:t xml:space="preserve">Ackermann M, Strimmer K. 2009. A general modular framework for gene set enrichment analysis. </w:t>
      </w:r>
      <w:r w:rsidRPr="0051120D">
        <w:rPr>
          <w:i/>
          <w:sz w:val="24"/>
          <w:szCs w:val="24"/>
        </w:rPr>
        <w:t>BMC Bioinformatics</w:t>
      </w:r>
      <w:r w:rsidRPr="0051120D">
        <w:rPr>
          <w:sz w:val="24"/>
          <w:szCs w:val="24"/>
        </w:rPr>
        <w:t xml:space="preserve"> </w:t>
      </w:r>
      <w:r w:rsidRPr="0051120D">
        <w:rPr>
          <w:b/>
          <w:sz w:val="24"/>
          <w:szCs w:val="24"/>
        </w:rPr>
        <w:t>10</w:t>
      </w:r>
      <w:r w:rsidRPr="0051120D">
        <w:rPr>
          <w:sz w:val="24"/>
          <w:szCs w:val="24"/>
        </w:rPr>
        <w:t>: 47.</w:t>
      </w:r>
    </w:p>
    <w:p w14:paraId="57CA0CFC" w14:textId="77777777" w:rsidR="00993F18" w:rsidRPr="0051120D" w:rsidRDefault="00993F18">
      <w:pPr>
        <w:spacing w:after="140" w:line="288" w:lineRule="auto"/>
        <w:ind w:left="480" w:hanging="480"/>
      </w:pPr>
      <w:r w:rsidRPr="0051120D">
        <w:rPr>
          <w:sz w:val="24"/>
          <w:szCs w:val="24"/>
        </w:rPr>
        <w:t xml:space="preserve">Alioto T, Blanco E, Parra G, </w:t>
      </w:r>
      <w:proofErr w:type="spellStart"/>
      <w:r w:rsidRPr="0051120D">
        <w:rPr>
          <w:sz w:val="24"/>
          <w:szCs w:val="24"/>
        </w:rPr>
        <w:t>Guigó</w:t>
      </w:r>
      <w:proofErr w:type="spellEnd"/>
      <w:r w:rsidRPr="0051120D">
        <w:rPr>
          <w:sz w:val="24"/>
          <w:szCs w:val="24"/>
        </w:rPr>
        <w:t xml:space="preserve"> R. 2018. Using </w:t>
      </w:r>
      <w:proofErr w:type="spellStart"/>
      <w:r w:rsidRPr="0051120D">
        <w:rPr>
          <w:sz w:val="24"/>
          <w:szCs w:val="24"/>
        </w:rPr>
        <w:t>geneid</w:t>
      </w:r>
      <w:proofErr w:type="spellEnd"/>
      <w:r w:rsidRPr="0051120D">
        <w:rPr>
          <w:sz w:val="24"/>
          <w:szCs w:val="24"/>
        </w:rPr>
        <w:t xml:space="preserve"> to Identify Genes. </w:t>
      </w:r>
      <w:proofErr w:type="spellStart"/>
      <w:r w:rsidRPr="0051120D">
        <w:rPr>
          <w:i/>
          <w:sz w:val="24"/>
          <w:szCs w:val="24"/>
        </w:rPr>
        <w:t>Curr</w:t>
      </w:r>
      <w:proofErr w:type="spellEnd"/>
      <w:r w:rsidRPr="0051120D">
        <w:rPr>
          <w:i/>
          <w:sz w:val="24"/>
          <w:szCs w:val="24"/>
        </w:rPr>
        <w:t xml:space="preserve"> </w:t>
      </w:r>
      <w:proofErr w:type="spellStart"/>
      <w:r w:rsidRPr="0051120D">
        <w:rPr>
          <w:i/>
          <w:sz w:val="24"/>
          <w:szCs w:val="24"/>
        </w:rPr>
        <w:t>Protoc</w:t>
      </w:r>
      <w:proofErr w:type="spellEnd"/>
      <w:r w:rsidRPr="0051120D">
        <w:rPr>
          <w:i/>
          <w:sz w:val="24"/>
          <w:szCs w:val="24"/>
        </w:rPr>
        <w:t xml:space="preserve"> </w:t>
      </w:r>
      <w:proofErr w:type="spellStart"/>
      <w:r w:rsidRPr="0051120D">
        <w:rPr>
          <w:i/>
          <w:sz w:val="24"/>
          <w:szCs w:val="24"/>
        </w:rPr>
        <w:t>Bioinforma</w:t>
      </w:r>
      <w:proofErr w:type="spellEnd"/>
      <w:r w:rsidRPr="0051120D">
        <w:rPr>
          <w:sz w:val="24"/>
          <w:szCs w:val="24"/>
        </w:rPr>
        <w:t xml:space="preserve"> </w:t>
      </w:r>
      <w:r w:rsidRPr="0051120D">
        <w:rPr>
          <w:b/>
          <w:sz w:val="24"/>
          <w:szCs w:val="24"/>
        </w:rPr>
        <w:t>64</w:t>
      </w:r>
      <w:r w:rsidRPr="0051120D">
        <w:rPr>
          <w:sz w:val="24"/>
          <w:szCs w:val="24"/>
        </w:rPr>
        <w:t>: 1–32.</w:t>
      </w:r>
    </w:p>
    <w:p w14:paraId="7D61043F" w14:textId="77777777" w:rsidR="00993F18" w:rsidRPr="0051120D" w:rsidRDefault="00993F18">
      <w:pPr>
        <w:spacing w:after="140" w:line="288" w:lineRule="auto"/>
        <w:ind w:left="480" w:hanging="480"/>
      </w:pPr>
      <w:proofErr w:type="spellStart"/>
      <w:r w:rsidRPr="0051120D">
        <w:rPr>
          <w:sz w:val="24"/>
          <w:szCs w:val="24"/>
        </w:rPr>
        <w:t>Aronesty</w:t>
      </w:r>
      <w:proofErr w:type="spellEnd"/>
      <w:r w:rsidRPr="0051120D">
        <w:rPr>
          <w:sz w:val="24"/>
          <w:szCs w:val="24"/>
        </w:rPr>
        <w:t xml:space="preserve"> E. 2011. </w:t>
      </w:r>
      <w:proofErr w:type="spellStart"/>
      <w:r w:rsidRPr="0051120D">
        <w:rPr>
          <w:sz w:val="24"/>
          <w:szCs w:val="24"/>
        </w:rPr>
        <w:t>ea</w:t>
      </w:r>
      <w:proofErr w:type="spellEnd"/>
      <w:r w:rsidRPr="0051120D">
        <w:rPr>
          <w:sz w:val="24"/>
          <w:szCs w:val="24"/>
        </w:rPr>
        <w:t>-</w:t>
      </w:r>
      <w:proofErr w:type="gramStart"/>
      <w:r w:rsidRPr="0051120D">
        <w:rPr>
          <w:sz w:val="24"/>
          <w:szCs w:val="24"/>
        </w:rPr>
        <w:t>utils :</w:t>
      </w:r>
      <w:proofErr w:type="gramEnd"/>
      <w:r w:rsidRPr="0051120D">
        <w:rPr>
          <w:sz w:val="24"/>
          <w:szCs w:val="24"/>
        </w:rPr>
        <w:t xml:space="preserve"> “Command-line tools for processing biological sequencing data.” https://github.com/ExpressionAnalysis/ea-utils.</w:t>
      </w:r>
    </w:p>
    <w:p w14:paraId="0DECE9E3" w14:textId="77777777" w:rsidR="00993F18" w:rsidRPr="0051120D" w:rsidRDefault="00993F18">
      <w:pPr>
        <w:spacing w:after="140" w:line="288" w:lineRule="auto"/>
        <w:ind w:left="480" w:hanging="480"/>
      </w:pPr>
      <w:r w:rsidRPr="0051120D">
        <w:rPr>
          <w:sz w:val="24"/>
          <w:szCs w:val="24"/>
        </w:rPr>
        <w:t xml:space="preserve">Attwood TK, Bradley P, Flower DR, </w:t>
      </w:r>
      <w:proofErr w:type="spellStart"/>
      <w:r w:rsidRPr="0051120D">
        <w:rPr>
          <w:sz w:val="24"/>
          <w:szCs w:val="24"/>
        </w:rPr>
        <w:t>Gaulton</w:t>
      </w:r>
      <w:proofErr w:type="spellEnd"/>
      <w:r w:rsidRPr="0051120D">
        <w:rPr>
          <w:sz w:val="24"/>
          <w:szCs w:val="24"/>
        </w:rPr>
        <w:t xml:space="preserve"> A, Maudling N, Mitchell AL, Moulton G, </w:t>
      </w:r>
      <w:proofErr w:type="spellStart"/>
      <w:r w:rsidRPr="0051120D">
        <w:rPr>
          <w:sz w:val="24"/>
          <w:szCs w:val="24"/>
        </w:rPr>
        <w:t>Nordle</w:t>
      </w:r>
      <w:proofErr w:type="spellEnd"/>
      <w:r w:rsidRPr="0051120D">
        <w:rPr>
          <w:sz w:val="24"/>
          <w:szCs w:val="24"/>
        </w:rPr>
        <w:t xml:space="preserve"> A, Paine K, Taylor P, et al. 2003. PRINTS and its automatic supplement, </w:t>
      </w:r>
      <w:proofErr w:type="spellStart"/>
      <w:r w:rsidRPr="0051120D">
        <w:rPr>
          <w:sz w:val="24"/>
          <w:szCs w:val="24"/>
        </w:rPr>
        <w:t>prePRINTS</w:t>
      </w:r>
      <w:proofErr w:type="spellEnd"/>
      <w:r w:rsidRPr="0051120D">
        <w:rPr>
          <w:sz w:val="24"/>
          <w:szCs w:val="24"/>
        </w:rPr>
        <w:t xml:space="preserve">. </w:t>
      </w:r>
      <w:r w:rsidRPr="0051120D">
        <w:rPr>
          <w:i/>
          <w:sz w:val="24"/>
          <w:szCs w:val="24"/>
        </w:rPr>
        <w:t>Nucleic Acids Res</w:t>
      </w:r>
      <w:r w:rsidRPr="0051120D">
        <w:rPr>
          <w:sz w:val="24"/>
          <w:szCs w:val="24"/>
        </w:rPr>
        <w:t xml:space="preserve"> </w:t>
      </w:r>
      <w:r w:rsidRPr="0051120D">
        <w:rPr>
          <w:b/>
          <w:sz w:val="24"/>
          <w:szCs w:val="24"/>
        </w:rPr>
        <w:t>31</w:t>
      </w:r>
      <w:r w:rsidRPr="0051120D">
        <w:rPr>
          <w:sz w:val="24"/>
          <w:szCs w:val="24"/>
        </w:rPr>
        <w:t>: 400–402.</w:t>
      </w:r>
    </w:p>
    <w:p w14:paraId="54D56CD3" w14:textId="77777777" w:rsidR="00993F18" w:rsidRPr="0051120D" w:rsidRDefault="00993F18">
      <w:pPr>
        <w:spacing w:after="140" w:line="288" w:lineRule="auto"/>
        <w:ind w:left="480" w:hanging="480"/>
      </w:pPr>
      <w:r w:rsidRPr="0051120D">
        <w:rPr>
          <w:sz w:val="24"/>
          <w:szCs w:val="24"/>
        </w:rPr>
        <w:t xml:space="preserve">Bioinformatics B. </w:t>
      </w:r>
      <w:proofErr w:type="spellStart"/>
      <w:r w:rsidRPr="0051120D">
        <w:rPr>
          <w:sz w:val="24"/>
          <w:szCs w:val="24"/>
        </w:rPr>
        <w:t>FastQC</w:t>
      </w:r>
      <w:proofErr w:type="spellEnd"/>
      <w:r w:rsidRPr="0051120D">
        <w:rPr>
          <w:sz w:val="24"/>
          <w:szCs w:val="24"/>
        </w:rPr>
        <w:t xml:space="preserve"> A quality control tool for high throughput sequence data. https://www.bioinformatics.babraham.ac.uk/projects/fastqc/.</w:t>
      </w:r>
    </w:p>
    <w:p w14:paraId="1ABCBFCF" w14:textId="77777777" w:rsidR="00993F18" w:rsidRPr="0051120D" w:rsidRDefault="00993F18">
      <w:pPr>
        <w:spacing w:after="140" w:line="288" w:lineRule="auto"/>
        <w:ind w:left="480" w:hanging="480"/>
      </w:pPr>
      <w:r w:rsidRPr="0051120D">
        <w:rPr>
          <w:sz w:val="24"/>
          <w:szCs w:val="24"/>
        </w:rPr>
        <w:t xml:space="preserve">Canal L. 2005. A normal approximation for the chi-square distribution. </w:t>
      </w:r>
      <w:proofErr w:type="spellStart"/>
      <w:r w:rsidRPr="0051120D">
        <w:rPr>
          <w:i/>
          <w:sz w:val="24"/>
          <w:szCs w:val="24"/>
        </w:rPr>
        <w:t>Comput</w:t>
      </w:r>
      <w:proofErr w:type="spellEnd"/>
      <w:r w:rsidRPr="0051120D">
        <w:rPr>
          <w:i/>
          <w:sz w:val="24"/>
          <w:szCs w:val="24"/>
        </w:rPr>
        <w:t xml:space="preserve"> Stat Data Anal</w:t>
      </w:r>
      <w:r w:rsidRPr="0051120D">
        <w:rPr>
          <w:sz w:val="24"/>
          <w:szCs w:val="24"/>
        </w:rPr>
        <w:t xml:space="preserve"> </w:t>
      </w:r>
      <w:r w:rsidRPr="0051120D">
        <w:rPr>
          <w:b/>
          <w:sz w:val="24"/>
          <w:szCs w:val="24"/>
        </w:rPr>
        <w:t>48</w:t>
      </w:r>
      <w:r w:rsidRPr="0051120D">
        <w:rPr>
          <w:sz w:val="24"/>
          <w:szCs w:val="24"/>
        </w:rPr>
        <w:t>: 803–808.</w:t>
      </w:r>
    </w:p>
    <w:p w14:paraId="561723EB" w14:textId="77777777" w:rsidR="00993F18" w:rsidRPr="0051120D" w:rsidRDefault="00993F18">
      <w:pPr>
        <w:spacing w:after="140" w:line="288" w:lineRule="auto"/>
        <w:ind w:left="480" w:hanging="480"/>
      </w:pPr>
      <w:r w:rsidRPr="0051120D">
        <w:rPr>
          <w:sz w:val="24"/>
          <w:szCs w:val="24"/>
        </w:rPr>
        <w:lastRenderedPageBreak/>
        <w:t xml:space="preserve">Cox MP, Peterson DA, Biggs PJ. 2010. </w:t>
      </w:r>
      <w:proofErr w:type="spellStart"/>
      <w:r w:rsidRPr="0051120D">
        <w:rPr>
          <w:sz w:val="24"/>
          <w:szCs w:val="24"/>
        </w:rPr>
        <w:t>SolexaQA</w:t>
      </w:r>
      <w:proofErr w:type="spellEnd"/>
      <w:r w:rsidRPr="0051120D">
        <w:rPr>
          <w:sz w:val="24"/>
          <w:szCs w:val="24"/>
        </w:rPr>
        <w:t xml:space="preserve">: At-a-glance quality assessment of Illumina second-generation sequencing data. </w:t>
      </w:r>
      <w:r w:rsidRPr="0051120D">
        <w:rPr>
          <w:i/>
          <w:sz w:val="24"/>
          <w:szCs w:val="24"/>
        </w:rPr>
        <w:t>BMC Bioinformatics</w:t>
      </w:r>
      <w:r w:rsidRPr="0051120D">
        <w:rPr>
          <w:sz w:val="24"/>
          <w:szCs w:val="24"/>
        </w:rPr>
        <w:t xml:space="preserve"> </w:t>
      </w:r>
      <w:r w:rsidRPr="0051120D">
        <w:rPr>
          <w:b/>
          <w:sz w:val="24"/>
          <w:szCs w:val="24"/>
        </w:rPr>
        <w:t>11</w:t>
      </w:r>
      <w:r w:rsidRPr="0051120D">
        <w:rPr>
          <w:sz w:val="24"/>
          <w:szCs w:val="24"/>
        </w:rPr>
        <w:t>.</w:t>
      </w:r>
    </w:p>
    <w:p w14:paraId="50C9BF4B" w14:textId="77777777" w:rsidR="00993F18" w:rsidRPr="0051120D" w:rsidRDefault="00993F18">
      <w:pPr>
        <w:spacing w:after="140" w:line="288" w:lineRule="auto"/>
        <w:ind w:left="480" w:hanging="480"/>
      </w:pPr>
      <w:r w:rsidRPr="0051120D">
        <w:rPr>
          <w:sz w:val="24"/>
          <w:szCs w:val="24"/>
        </w:rPr>
        <w:t xml:space="preserve">Daub JT, Hofer T, </w:t>
      </w:r>
      <w:proofErr w:type="spellStart"/>
      <w:r w:rsidRPr="0051120D">
        <w:rPr>
          <w:sz w:val="24"/>
          <w:szCs w:val="24"/>
        </w:rPr>
        <w:t>Cutivet</w:t>
      </w:r>
      <w:proofErr w:type="spellEnd"/>
      <w:r w:rsidRPr="0051120D">
        <w:rPr>
          <w:sz w:val="24"/>
          <w:szCs w:val="24"/>
        </w:rPr>
        <w:t xml:space="preserve"> E, </w:t>
      </w:r>
      <w:proofErr w:type="spellStart"/>
      <w:r w:rsidRPr="0051120D">
        <w:rPr>
          <w:sz w:val="24"/>
          <w:szCs w:val="24"/>
        </w:rPr>
        <w:t>Dupanloup</w:t>
      </w:r>
      <w:proofErr w:type="spellEnd"/>
      <w:r w:rsidRPr="0051120D">
        <w:rPr>
          <w:sz w:val="24"/>
          <w:szCs w:val="24"/>
        </w:rPr>
        <w:t xml:space="preserve"> I, Quintana-</w:t>
      </w:r>
      <w:proofErr w:type="spellStart"/>
      <w:r w:rsidRPr="0051120D">
        <w:rPr>
          <w:sz w:val="24"/>
          <w:szCs w:val="24"/>
        </w:rPr>
        <w:t>Murci</w:t>
      </w:r>
      <w:proofErr w:type="spellEnd"/>
      <w:r w:rsidRPr="0051120D">
        <w:rPr>
          <w:sz w:val="24"/>
          <w:szCs w:val="24"/>
        </w:rPr>
        <w:t xml:space="preserve"> L, Robinson-</w:t>
      </w:r>
      <w:proofErr w:type="spellStart"/>
      <w:r w:rsidRPr="0051120D">
        <w:rPr>
          <w:sz w:val="24"/>
          <w:szCs w:val="24"/>
        </w:rPr>
        <w:t>Rechavi</w:t>
      </w:r>
      <w:proofErr w:type="spellEnd"/>
      <w:r w:rsidRPr="0051120D">
        <w:rPr>
          <w:sz w:val="24"/>
          <w:szCs w:val="24"/>
        </w:rPr>
        <w:t xml:space="preserve"> M, </w:t>
      </w:r>
      <w:proofErr w:type="spellStart"/>
      <w:r w:rsidRPr="0051120D">
        <w:rPr>
          <w:sz w:val="24"/>
          <w:szCs w:val="24"/>
        </w:rPr>
        <w:t>Excoffier</w:t>
      </w:r>
      <w:proofErr w:type="spellEnd"/>
      <w:r w:rsidRPr="0051120D">
        <w:rPr>
          <w:sz w:val="24"/>
          <w:szCs w:val="24"/>
        </w:rPr>
        <w:t xml:space="preserve"> L. 2013. Evidence for polygenic adaptation to pathogens in the human genome. </w:t>
      </w:r>
      <w:r w:rsidRPr="0051120D">
        <w:rPr>
          <w:i/>
          <w:sz w:val="24"/>
          <w:szCs w:val="24"/>
        </w:rPr>
        <w:t xml:space="preserve">Mol Biol </w:t>
      </w:r>
      <w:proofErr w:type="spellStart"/>
      <w:r w:rsidRPr="0051120D">
        <w:rPr>
          <w:i/>
          <w:sz w:val="24"/>
          <w:szCs w:val="24"/>
        </w:rPr>
        <w:t>Evol</w:t>
      </w:r>
      <w:proofErr w:type="spellEnd"/>
      <w:r w:rsidRPr="0051120D">
        <w:rPr>
          <w:sz w:val="24"/>
          <w:szCs w:val="24"/>
        </w:rPr>
        <w:t xml:space="preserve"> </w:t>
      </w:r>
      <w:r w:rsidRPr="0051120D">
        <w:rPr>
          <w:b/>
          <w:sz w:val="24"/>
          <w:szCs w:val="24"/>
        </w:rPr>
        <w:t>30</w:t>
      </w:r>
      <w:r w:rsidRPr="0051120D">
        <w:rPr>
          <w:sz w:val="24"/>
          <w:szCs w:val="24"/>
        </w:rPr>
        <w:t>: 1544–1558.</w:t>
      </w:r>
    </w:p>
    <w:p w14:paraId="66BC80AD" w14:textId="77777777" w:rsidR="00993F18" w:rsidRPr="0051120D" w:rsidRDefault="00993F18">
      <w:pPr>
        <w:spacing w:after="140" w:line="288" w:lineRule="auto"/>
        <w:ind w:left="480" w:hanging="480"/>
      </w:pPr>
      <w:proofErr w:type="spellStart"/>
      <w:r w:rsidRPr="0051120D">
        <w:rPr>
          <w:sz w:val="24"/>
          <w:szCs w:val="24"/>
        </w:rPr>
        <w:t>Efron</w:t>
      </w:r>
      <w:proofErr w:type="spellEnd"/>
      <w:r w:rsidRPr="0051120D">
        <w:rPr>
          <w:sz w:val="24"/>
          <w:szCs w:val="24"/>
        </w:rPr>
        <w:t xml:space="preserve"> B and </w:t>
      </w:r>
      <w:proofErr w:type="spellStart"/>
      <w:r w:rsidRPr="0051120D">
        <w:rPr>
          <w:sz w:val="24"/>
          <w:szCs w:val="24"/>
        </w:rPr>
        <w:t>Tibshirani</w:t>
      </w:r>
      <w:proofErr w:type="spellEnd"/>
      <w:r w:rsidRPr="0051120D">
        <w:rPr>
          <w:sz w:val="24"/>
          <w:szCs w:val="24"/>
        </w:rPr>
        <w:t xml:space="preserve"> R. 2007. On testing the significance of sets of genes. </w:t>
      </w:r>
      <w:r w:rsidRPr="0051120D">
        <w:rPr>
          <w:i/>
          <w:iCs/>
          <w:sz w:val="24"/>
          <w:szCs w:val="24"/>
        </w:rPr>
        <w:t>Ann Appl Stat</w:t>
      </w:r>
      <w:r w:rsidRPr="0051120D">
        <w:rPr>
          <w:sz w:val="24"/>
          <w:szCs w:val="24"/>
        </w:rPr>
        <w:t xml:space="preserve"> </w:t>
      </w:r>
      <w:r w:rsidRPr="0051120D">
        <w:rPr>
          <w:b/>
          <w:bCs/>
          <w:sz w:val="24"/>
          <w:szCs w:val="24"/>
        </w:rPr>
        <w:t>1</w:t>
      </w:r>
      <w:r w:rsidRPr="0051120D">
        <w:rPr>
          <w:sz w:val="24"/>
          <w:szCs w:val="24"/>
        </w:rPr>
        <w:t>:107–129.</w:t>
      </w:r>
    </w:p>
    <w:p w14:paraId="68A16448" w14:textId="77777777" w:rsidR="00993F18" w:rsidRPr="0051120D" w:rsidRDefault="00993F18">
      <w:pPr>
        <w:spacing w:after="140" w:line="288" w:lineRule="auto"/>
        <w:ind w:left="480" w:hanging="480"/>
      </w:pPr>
      <w:proofErr w:type="spellStart"/>
      <w:r w:rsidRPr="0051120D">
        <w:rPr>
          <w:sz w:val="24"/>
          <w:szCs w:val="24"/>
        </w:rPr>
        <w:t>Elsik</w:t>
      </w:r>
      <w:proofErr w:type="spellEnd"/>
      <w:r w:rsidRPr="0051120D">
        <w:rPr>
          <w:sz w:val="24"/>
          <w:szCs w:val="24"/>
        </w:rPr>
        <w:t xml:space="preserve"> CG, Worley KC, Bennett AK, </w:t>
      </w:r>
      <w:proofErr w:type="spellStart"/>
      <w:r w:rsidRPr="0051120D">
        <w:rPr>
          <w:sz w:val="24"/>
          <w:szCs w:val="24"/>
        </w:rPr>
        <w:t>Beye</w:t>
      </w:r>
      <w:proofErr w:type="spellEnd"/>
      <w:r w:rsidRPr="0051120D">
        <w:rPr>
          <w:sz w:val="24"/>
          <w:szCs w:val="24"/>
        </w:rPr>
        <w:t xml:space="preserve"> M, Camara F, Childers CP, Graaf DC De, </w:t>
      </w:r>
      <w:proofErr w:type="spellStart"/>
      <w:r w:rsidRPr="0051120D">
        <w:rPr>
          <w:sz w:val="24"/>
          <w:szCs w:val="24"/>
        </w:rPr>
        <w:t>Debyser</w:t>
      </w:r>
      <w:proofErr w:type="spellEnd"/>
      <w:r w:rsidRPr="0051120D">
        <w:rPr>
          <w:sz w:val="24"/>
          <w:szCs w:val="24"/>
        </w:rPr>
        <w:t xml:space="preserve"> G, Deng J, </w:t>
      </w:r>
      <w:proofErr w:type="spellStart"/>
      <w:r w:rsidRPr="0051120D">
        <w:rPr>
          <w:sz w:val="24"/>
          <w:szCs w:val="24"/>
        </w:rPr>
        <w:t>Devreese</w:t>
      </w:r>
      <w:proofErr w:type="spellEnd"/>
      <w:r w:rsidRPr="0051120D">
        <w:rPr>
          <w:sz w:val="24"/>
          <w:szCs w:val="24"/>
        </w:rPr>
        <w:t xml:space="preserve"> B, et al. 2014. Finding the missing honey bee genes: lessons learned from a genome upgrade. </w:t>
      </w:r>
      <w:r w:rsidRPr="0051120D">
        <w:rPr>
          <w:i/>
          <w:sz w:val="24"/>
          <w:szCs w:val="24"/>
        </w:rPr>
        <w:t>BMC Genomics</w:t>
      </w:r>
      <w:r w:rsidRPr="0051120D">
        <w:rPr>
          <w:sz w:val="24"/>
          <w:szCs w:val="24"/>
        </w:rPr>
        <w:t xml:space="preserve"> </w:t>
      </w:r>
      <w:r w:rsidRPr="0051120D">
        <w:rPr>
          <w:b/>
          <w:sz w:val="24"/>
          <w:szCs w:val="24"/>
        </w:rPr>
        <w:t>15</w:t>
      </w:r>
      <w:r w:rsidRPr="0051120D">
        <w:rPr>
          <w:sz w:val="24"/>
          <w:szCs w:val="24"/>
        </w:rPr>
        <w:t xml:space="preserve">: 86. </w:t>
      </w:r>
    </w:p>
    <w:p w14:paraId="12910C87" w14:textId="77777777" w:rsidR="00993F18" w:rsidRPr="0051120D" w:rsidRDefault="00993F18">
      <w:pPr>
        <w:spacing w:after="140" w:line="288" w:lineRule="auto"/>
        <w:ind w:left="480" w:hanging="480"/>
      </w:pPr>
      <w:proofErr w:type="spellStart"/>
      <w:r w:rsidRPr="0051120D">
        <w:rPr>
          <w:sz w:val="24"/>
          <w:szCs w:val="24"/>
        </w:rPr>
        <w:t>Fehringer</w:t>
      </w:r>
      <w:proofErr w:type="spellEnd"/>
      <w:r w:rsidRPr="0051120D">
        <w:rPr>
          <w:sz w:val="24"/>
          <w:szCs w:val="24"/>
        </w:rPr>
        <w:t xml:space="preserve"> G, Liu G, </w:t>
      </w:r>
      <w:proofErr w:type="spellStart"/>
      <w:r w:rsidRPr="0051120D">
        <w:rPr>
          <w:sz w:val="24"/>
          <w:szCs w:val="24"/>
        </w:rPr>
        <w:t>Briollais</w:t>
      </w:r>
      <w:proofErr w:type="spellEnd"/>
      <w:r w:rsidRPr="0051120D">
        <w:rPr>
          <w:sz w:val="24"/>
          <w:szCs w:val="24"/>
        </w:rPr>
        <w:t xml:space="preserve"> L, Brennan P, Amos CI, Spitz MR, </w:t>
      </w:r>
      <w:proofErr w:type="spellStart"/>
      <w:r w:rsidRPr="0051120D">
        <w:rPr>
          <w:sz w:val="24"/>
          <w:szCs w:val="24"/>
        </w:rPr>
        <w:t>Bickeböller</w:t>
      </w:r>
      <w:proofErr w:type="spellEnd"/>
      <w:r w:rsidRPr="0051120D">
        <w:rPr>
          <w:sz w:val="24"/>
          <w:szCs w:val="24"/>
        </w:rPr>
        <w:t xml:space="preserve"> H, Wichmann HE, </w:t>
      </w:r>
      <w:proofErr w:type="spellStart"/>
      <w:r w:rsidRPr="0051120D">
        <w:rPr>
          <w:sz w:val="24"/>
          <w:szCs w:val="24"/>
        </w:rPr>
        <w:t>Risch</w:t>
      </w:r>
      <w:proofErr w:type="spellEnd"/>
      <w:r w:rsidRPr="0051120D">
        <w:rPr>
          <w:sz w:val="24"/>
          <w:szCs w:val="24"/>
        </w:rPr>
        <w:t xml:space="preserve"> A, Hung RJ. 2012. Comparison of pathway analysis approaches using lung cancer GWAS data sets. </w:t>
      </w:r>
      <w:proofErr w:type="spellStart"/>
      <w:r w:rsidRPr="0051120D">
        <w:rPr>
          <w:i/>
          <w:sz w:val="24"/>
          <w:szCs w:val="24"/>
        </w:rPr>
        <w:t>PLoS</w:t>
      </w:r>
      <w:proofErr w:type="spellEnd"/>
      <w:r w:rsidRPr="0051120D">
        <w:rPr>
          <w:i/>
          <w:sz w:val="24"/>
          <w:szCs w:val="24"/>
        </w:rPr>
        <w:t xml:space="preserve"> One</w:t>
      </w:r>
      <w:r w:rsidRPr="0051120D">
        <w:rPr>
          <w:sz w:val="24"/>
          <w:szCs w:val="24"/>
        </w:rPr>
        <w:t xml:space="preserve"> </w:t>
      </w:r>
      <w:r w:rsidRPr="0051120D">
        <w:rPr>
          <w:b/>
          <w:sz w:val="24"/>
          <w:szCs w:val="24"/>
        </w:rPr>
        <w:t>7</w:t>
      </w:r>
      <w:r w:rsidRPr="0051120D">
        <w:rPr>
          <w:bCs/>
          <w:sz w:val="24"/>
          <w:szCs w:val="24"/>
        </w:rPr>
        <w:t>: e31816</w:t>
      </w:r>
      <w:r w:rsidRPr="0051120D">
        <w:rPr>
          <w:sz w:val="24"/>
          <w:szCs w:val="24"/>
        </w:rPr>
        <w:t>.</w:t>
      </w:r>
    </w:p>
    <w:p w14:paraId="619A5FDF" w14:textId="77777777" w:rsidR="00993F18" w:rsidRPr="0051120D" w:rsidRDefault="00993F18">
      <w:pPr>
        <w:spacing w:after="120" w:line="360" w:lineRule="auto"/>
        <w:ind w:left="567" w:hanging="567"/>
        <w:rPr>
          <w:sz w:val="24"/>
          <w:szCs w:val="24"/>
        </w:rPr>
      </w:pPr>
      <w:r w:rsidRPr="0051120D">
        <w:rPr>
          <w:sz w:val="24"/>
          <w:szCs w:val="24"/>
        </w:rPr>
        <w:t xml:space="preserve">Finn RD, </w:t>
      </w:r>
      <w:proofErr w:type="spellStart"/>
      <w:r w:rsidRPr="0051120D">
        <w:rPr>
          <w:sz w:val="24"/>
          <w:szCs w:val="24"/>
        </w:rPr>
        <w:t>Coggill</w:t>
      </w:r>
      <w:proofErr w:type="spellEnd"/>
      <w:r w:rsidRPr="0051120D">
        <w:rPr>
          <w:sz w:val="24"/>
          <w:szCs w:val="24"/>
        </w:rPr>
        <w:t xml:space="preserve"> P, Eberhardt RY, Eddy SR, Mistry J, Mitchell AL, Potter SC, Punta M, Qureshi M, </w:t>
      </w:r>
      <w:proofErr w:type="spellStart"/>
      <w:r w:rsidRPr="0051120D">
        <w:rPr>
          <w:sz w:val="24"/>
          <w:szCs w:val="24"/>
        </w:rPr>
        <w:t>Sangrador</w:t>
      </w:r>
      <w:proofErr w:type="spellEnd"/>
      <w:r w:rsidRPr="0051120D">
        <w:rPr>
          <w:sz w:val="24"/>
          <w:szCs w:val="24"/>
        </w:rPr>
        <w:t xml:space="preserve">-Vegas A, et al. 2016. The </w:t>
      </w:r>
      <w:proofErr w:type="spellStart"/>
      <w:r w:rsidRPr="0051120D">
        <w:rPr>
          <w:sz w:val="24"/>
          <w:szCs w:val="24"/>
        </w:rPr>
        <w:t>Pfam</w:t>
      </w:r>
      <w:proofErr w:type="spellEnd"/>
      <w:r w:rsidRPr="0051120D">
        <w:rPr>
          <w:sz w:val="24"/>
          <w:szCs w:val="24"/>
        </w:rPr>
        <w:t xml:space="preserve"> protein </w:t>
      </w:r>
      <w:proofErr w:type="gramStart"/>
      <w:r w:rsidRPr="0051120D">
        <w:rPr>
          <w:sz w:val="24"/>
          <w:szCs w:val="24"/>
        </w:rPr>
        <w:t>families</w:t>
      </w:r>
      <w:proofErr w:type="gramEnd"/>
      <w:r w:rsidRPr="0051120D">
        <w:rPr>
          <w:sz w:val="24"/>
          <w:szCs w:val="24"/>
        </w:rPr>
        <w:t xml:space="preserve"> database: Towards a more sustainable future. </w:t>
      </w:r>
      <w:r w:rsidRPr="0051120D">
        <w:rPr>
          <w:i/>
          <w:sz w:val="24"/>
          <w:szCs w:val="24"/>
        </w:rPr>
        <w:t>Nucleic Acids Res</w:t>
      </w:r>
      <w:r w:rsidRPr="0051120D">
        <w:rPr>
          <w:sz w:val="24"/>
          <w:szCs w:val="24"/>
        </w:rPr>
        <w:t xml:space="preserve"> </w:t>
      </w:r>
      <w:r w:rsidRPr="0051120D">
        <w:rPr>
          <w:b/>
          <w:sz w:val="24"/>
          <w:szCs w:val="24"/>
        </w:rPr>
        <w:t>44</w:t>
      </w:r>
      <w:r w:rsidRPr="0051120D">
        <w:rPr>
          <w:sz w:val="24"/>
          <w:szCs w:val="24"/>
        </w:rPr>
        <w:t>: D279–D285.</w:t>
      </w:r>
    </w:p>
    <w:p w14:paraId="489D2B9E" w14:textId="77777777" w:rsidR="00011FF9" w:rsidRPr="0051120D" w:rsidRDefault="00011FF9" w:rsidP="00011FF9">
      <w:pPr>
        <w:spacing w:after="120" w:line="360" w:lineRule="auto"/>
        <w:ind w:left="567" w:hanging="567"/>
        <w:rPr>
          <w:sz w:val="24"/>
          <w:szCs w:val="24"/>
        </w:rPr>
      </w:pPr>
      <w:r w:rsidRPr="0051120D">
        <w:rPr>
          <w:sz w:val="24"/>
          <w:szCs w:val="24"/>
        </w:rPr>
        <w:t xml:space="preserve">Fletcher W, Yang Z. 2010. The effect of insertions, deletions, and alignment errors on the branch-site test of positive selection. </w:t>
      </w:r>
      <w:r w:rsidRPr="0051120D">
        <w:rPr>
          <w:i/>
          <w:sz w:val="24"/>
          <w:szCs w:val="24"/>
        </w:rPr>
        <w:t xml:space="preserve">Mol Biol </w:t>
      </w:r>
      <w:proofErr w:type="spellStart"/>
      <w:r w:rsidRPr="0051120D">
        <w:rPr>
          <w:i/>
          <w:sz w:val="24"/>
          <w:szCs w:val="24"/>
        </w:rPr>
        <w:t>Evol</w:t>
      </w:r>
      <w:proofErr w:type="spellEnd"/>
      <w:r w:rsidRPr="0051120D">
        <w:rPr>
          <w:sz w:val="24"/>
          <w:szCs w:val="24"/>
        </w:rPr>
        <w:t xml:space="preserve"> </w:t>
      </w:r>
      <w:r w:rsidRPr="0051120D">
        <w:rPr>
          <w:b/>
          <w:sz w:val="24"/>
          <w:szCs w:val="24"/>
        </w:rPr>
        <w:t>27</w:t>
      </w:r>
      <w:r w:rsidRPr="0051120D">
        <w:rPr>
          <w:sz w:val="24"/>
          <w:szCs w:val="24"/>
        </w:rPr>
        <w:t>: 2257–2267.</w:t>
      </w:r>
    </w:p>
    <w:p w14:paraId="7A5CDD21" w14:textId="77777777" w:rsidR="00993F18" w:rsidRPr="0051120D" w:rsidRDefault="00993F18">
      <w:pPr>
        <w:spacing w:after="140" w:line="288" w:lineRule="auto"/>
        <w:ind w:left="480" w:hanging="480"/>
      </w:pPr>
      <w:r w:rsidRPr="0051120D">
        <w:rPr>
          <w:sz w:val="24"/>
          <w:szCs w:val="24"/>
        </w:rPr>
        <w:t xml:space="preserve">Haas BJ, </w:t>
      </w:r>
      <w:proofErr w:type="spellStart"/>
      <w:r w:rsidRPr="0051120D">
        <w:rPr>
          <w:sz w:val="24"/>
          <w:szCs w:val="24"/>
        </w:rPr>
        <w:t>Delcher</w:t>
      </w:r>
      <w:proofErr w:type="spellEnd"/>
      <w:r w:rsidRPr="0051120D">
        <w:rPr>
          <w:sz w:val="24"/>
          <w:szCs w:val="24"/>
        </w:rPr>
        <w:t xml:space="preserve"> AL, Mount SM, Wortman JR, Smith RK, </w:t>
      </w:r>
      <w:proofErr w:type="spellStart"/>
      <w:r w:rsidRPr="0051120D">
        <w:rPr>
          <w:sz w:val="24"/>
          <w:szCs w:val="24"/>
        </w:rPr>
        <w:t>Hannick</w:t>
      </w:r>
      <w:proofErr w:type="spellEnd"/>
      <w:r w:rsidRPr="0051120D">
        <w:rPr>
          <w:sz w:val="24"/>
          <w:szCs w:val="24"/>
        </w:rPr>
        <w:t xml:space="preserve"> LI, </w:t>
      </w:r>
      <w:proofErr w:type="spellStart"/>
      <w:r w:rsidRPr="0051120D">
        <w:rPr>
          <w:sz w:val="24"/>
          <w:szCs w:val="24"/>
        </w:rPr>
        <w:t>Maiti</w:t>
      </w:r>
      <w:proofErr w:type="spellEnd"/>
      <w:r w:rsidRPr="0051120D">
        <w:rPr>
          <w:sz w:val="24"/>
          <w:szCs w:val="24"/>
        </w:rPr>
        <w:t xml:space="preserve"> R, </w:t>
      </w:r>
      <w:proofErr w:type="spellStart"/>
      <w:r w:rsidRPr="0051120D">
        <w:rPr>
          <w:sz w:val="24"/>
          <w:szCs w:val="24"/>
        </w:rPr>
        <w:t>Ronning</w:t>
      </w:r>
      <w:proofErr w:type="spellEnd"/>
      <w:r w:rsidRPr="0051120D">
        <w:rPr>
          <w:sz w:val="24"/>
          <w:szCs w:val="24"/>
        </w:rPr>
        <w:t xml:space="preserve"> CM, </w:t>
      </w:r>
      <w:proofErr w:type="spellStart"/>
      <w:r w:rsidRPr="0051120D">
        <w:rPr>
          <w:sz w:val="24"/>
          <w:szCs w:val="24"/>
        </w:rPr>
        <w:t>Rusch</w:t>
      </w:r>
      <w:proofErr w:type="spellEnd"/>
      <w:r w:rsidRPr="0051120D">
        <w:rPr>
          <w:sz w:val="24"/>
          <w:szCs w:val="24"/>
        </w:rPr>
        <w:t xml:space="preserve"> DB, Town CD, et al. 2003. Improving the Arabidopsis genome annotation using maximal transcript alignment assemblies. </w:t>
      </w:r>
      <w:r w:rsidRPr="0051120D">
        <w:rPr>
          <w:i/>
          <w:sz w:val="24"/>
          <w:szCs w:val="24"/>
        </w:rPr>
        <w:t>Nucleic Acids Res</w:t>
      </w:r>
      <w:r w:rsidRPr="0051120D">
        <w:rPr>
          <w:sz w:val="24"/>
          <w:szCs w:val="24"/>
        </w:rPr>
        <w:t xml:space="preserve"> </w:t>
      </w:r>
      <w:r w:rsidRPr="0051120D">
        <w:rPr>
          <w:b/>
          <w:sz w:val="24"/>
          <w:szCs w:val="24"/>
        </w:rPr>
        <w:t>31</w:t>
      </w:r>
      <w:r w:rsidRPr="0051120D">
        <w:rPr>
          <w:sz w:val="24"/>
          <w:szCs w:val="24"/>
        </w:rPr>
        <w:t>: 5654–5666.</w:t>
      </w:r>
    </w:p>
    <w:p w14:paraId="579C2323" w14:textId="77777777" w:rsidR="00993F18" w:rsidRPr="0051120D" w:rsidRDefault="00993F18">
      <w:pPr>
        <w:spacing w:after="140" w:line="288" w:lineRule="auto"/>
        <w:ind w:left="480" w:hanging="480"/>
      </w:pPr>
      <w:r w:rsidRPr="0051120D">
        <w:rPr>
          <w:sz w:val="24"/>
          <w:szCs w:val="24"/>
        </w:rPr>
        <w:t xml:space="preserve">Haas BJ, </w:t>
      </w:r>
      <w:proofErr w:type="spellStart"/>
      <w:r w:rsidRPr="0051120D">
        <w:rPr>
          <w:sz w:val="24"/>
          <w:szCs w:val="24"/>
        </w:rPr>
        <w:t>Salzberg</w:t>
      </w:r>
      <w:proofErr w:type="spellEnd"/>
      <w:r w:rsidRPr="0051120D">
        <w:rPr>
          <w:sz w:val="24"/>
          <w:szCs w:val="24"/>
        </w:rPr>
        <w:t xml:space="preserve"> SL, Zhu W, </w:t>
      </w:r>
      <w:proofErr w:type="spellStart"/>
      <w:r w:rsidRPr="0051120D">
        <w:rPr>
          <w:sz w:val="24"/>
          <w:szCs w:val="24"/>
        </w:rPr>
        <w:t>Pertea</w:t>
      </w:r>
      <w:proofErr w:type="spellEnd"/>
      <w:r w:rsidRPr="0051120D">
        <w:rPr>
          <w:sz w:val="24"/>
          <w:szCs w:val="24"/>
        </w:rPr>
        <w:t xml:space="preserve"> M, Allen JE, Orvis J, White O, Robin CR, Wortman JR. 2008. Automated eukaryotic gene structure annotation using </w:t>
      </w:r>
      <w:proofErr w:type="spellStart"/>
      <w:r w:rsidRPr="0051120D">
        <w:rPr>
          <w:sz w:val="24"/>
          <w:szCs w:val="24"/>
        </w:rPr>
        <w:t>EVidenceModeler</w:t>
      </w:r>
      <w:proofErr w:type="spellEnd"/>
      <w:r w:rsidRPr="0051120D">
        <w:rPr>
          <w:sz w:val="24"/>
          <w:szCs w:val="24"/>
        </w:rPr>
        <w:t xml:space="preserve"> and the Program to Assemble Spliced Alignments. </w:t>
      </w:r>
      <w:r w:rsidRPr="0051120D">
        <w:rPr>
          <w:i/>
          <w:sz w:val="24"/>
          <w:szCs w:val="24"/>
        </w:rPr>
        <w:t>Genome Biol</w:t>
      </w:r>
      <w:r w:rsidRPr="0051120D">
        <w:rPr>
          <w:sz w:val="24"/>
          <w:szCs w:val="24"/>
        </w:rPr>
        <w:t xml:space="preserve"> </w:t>
      </w:r>
      <w:r w:rsidRPr="0051120D">
        <w:rPr>
          <w:b/>
          <w:sz w:val="24"/>
          <w:szCs w:val="24"/>
        </w:rPr>
        <w:t>9</w:t>
      </w:r>
      <w:r w:rsidRPr="0051120D">
        <w:rPr>
          <w:sz w:val="24"/>
          <w:szCs w:val="24"/>
        </w:rPr>
        <w:t>: 1–22.</w:t>
      </w:r>
    </w:p>
    <w:p w14:paraId="1BFCE223" w14:textId="77777777" w:rsidR="00993F18" w:rsidRPr="0051120D" w:rsidRDefault="00993F18">
      <w:pPr>
        <w:spacing w:after="120" w:line="360" w:lineRule="auto"/>
        <w:ind w:left="567" w:hanging="567"/>
      </w:pPr>
      <w:r w:rsidRPr="0051120D">
        <w:rPr>
          <w:sz w:val="24"/>
          <w:szCs w:val="24"/>
        </w:rPr>
        <w:t xml:space="preserve">Haft DH, </w:t>
      </w:r>
      <w:proofErr w:type="spellStart"/>
      <w:r w:rsidRPr="0051120D">
        <w:rPr>
          <w:sz w:val="24"/>
          <w:szCs w:val="24"/>
        </w:rPr>
        <w:t>Selengut</w:t>
      </w:r>
      <w:proofErr w:type="spellEnd"/>
      <w:r w:rsidRPr="0051120D">
        <w:rPr>
          <w:sz w:val="24"/>
          <w:szCs w:val="24"/>
        </w:rPr>
        <w:t xml:space="preserve"> JD, Richter RA, Harkins D, </w:t>
      </w:r>
      <w:proofErr w:type="spellStart"/>
      <w:r w:rsidRPr="0051120D">
        <w:rPr>
          <w:sz w:val="24"/>
          <w:szCs w:val="24"/>
        </w:rPr>
        <w:t>Basu</w:t>
      </w:r>
      <w:proofErr w:type="spellEnd"/>
      <w:r w:rsidRPr="0051120D">
        <w:rPr>
          <w:sz w:val="24"/>
          <w:szCs w:val="24"/>
        </w:rPr>
        <w:t xml:space="preserve"> MK, Beck E. 2013. TIGRFAMs and genome properties in 2013. </w:t>
      </w:r>
      <w:r w:rsidRPr="0051120D">
        <w:rPr>
          <w:i/>
          <w:sz w:val="24"/>
          <w:szCs w:val="24"/>
        </w:rPr>
        <w:t>Nucleic Acids Res</w:t>
      </w:r>
      <w:r w:rsidRPr="0051120D">
        <w:rPr>
          <w:sz w:val="24"/>
          <w:szCs w:val="24"/>
        </w:rPr>
        <w:t xml:space="preserve"> </w:t>
      </w:r>
      <w:r w:rsidRPr="0051120D">
        <w:rPr>
          <w:b/>
          <w:sz w:val="24"/>
          <w:szCs w:val="24"/>
        </w:rPr>
        <w:t>41</w:t>
      </w:r>
      <w:r w:rsidRPr="0051120D">
        <w:rPr>
          <w:sz w:val="24"/>
          <w:szCs w:val="24"/>
        </w:rPr>
        <w:t>: 387–395.</w:t>
      </w:r>
    </w:p>
    <w:p w14:paraId="1C0A0ECE" w14:textId="77777777" w:rsidR="00011FF9" w:rsidRPr="0051120D" w:rsidRDefault="00011FF9" w:rsidP="00011FF9">
      <w:pPr>
        <w:spacing w:after="120" w:line="360" w:lineRule="auto"/>
        <w:ind w:left="567" w:hanging="567"/>
        <w:rPr>
          <w:sz w:val="24"/>
          <w:szCs w:val="24"/>
        </w:rPr>
      </w:pPr>
      <w:proofErr w:type="spellStart"/>
      <w:r w:rsidRPr="0051120D">
        <w:rPr>
          <w:sz w:val="24"/>
          <w:szCs w:val="24"/>
        </w:rPr>
        <w:t>Hambuch</w:t>
      </w:r>
      <w:proofErr w:type="spellEnd"/>
      <w:r w:rsidRPr="0051120D">
        <w:rPr>
          <w:sz w:val="24"/>
          <w:szCs w:val="24"/>
        </w:rPr>
        <w:t xml:space="preserve"> TM, </w:t>
      </w:r>
      <w:proofErr w:type="spellStart"/>
      <w:r w:rsidRPr="0051120D">
        <w:rPr>
          <w:sz w:val="24"/>
          <w:szCs w:val="24"/>
        </w:rPr>
        <w:t>Parsch</w:t>
      </w:r>
      <w:proofErr w:type="spellEnd"/>
      <w:r w:rsidRPr="0051120D">
        <w:rPr>
          <w:sz w:val="24"/>
          <w:szCs w:val="24"/>
        </w:rPr>
        <w:t xml:space="preserve"> J. 2005. Patterns of synonymous codon usage in </w:t>
      </w:r>
      <w:r w:rsidRPr="0051120D">
        <w:rPr>
          <w:i/>
          <w:iCs/>
          <w:sz w:val="24"/>
          <w:szCs w:val="24"/>
        </w:rPr>
        <w:t>Drosophila melanogaster</w:t>
      </w:r>
      <w:r w:rsidRPr="0051120D">
        <w:rPr>
          <w:sz w:val="24"/>
          <w:szCs w:val="24"/>
        </w:rPr>
        <w:t xml:space="preserve"> genes with sex-biased expression. </w:t>
      </w:r>
      <w:r w:rsidRPr="0051120D">
        <w:rPr>
          <w:i/>
          <w:sz w:val="24"/>
          <w:szCs w:val="24"/>
        </w:rPr>
        <w:t>Genetics</w:t>
      </w:r>
      <w:r w:rsidRPr="0051120D">
        <w:rPr>
          <w:sz w:val="24"/>
          <w:szCs w:val="24"/>
        </w:rPr>
        <w:t xml:space="preserve"> </w:t>
      </w:r>
      <w:r w:rsidRPr="0051120D">
        <w:rPr>
          <w:b/>
          <w:sz w:val="24"/>
          <w:szCs w:val="24"/>
        </w:rPr>
        <w:t>170</w:t>
      </w:r>
      <w:r w:rsidRPr="0051120D">
        <w:rPr>
          <w:sz w:val="24"/>
          <w:szCs w:val="24"/>
        </w:rPr>
        <w:t>: 1691–1700.</w:t>
      </w:r>
    </w:p>
    <w:p w14:paraId="4F7C2C2F" w14:textId="77777777" w:rsidR="00993F18" w:rsidRPr="0051120D" w:rsidRDefault="00993F18">
      <w:pPr>
        <w:spacing w:after="140" w:line="288" w:lineRule="auto"/>
        <w:ind w:left="480" w:hanging="480"/>
      </w:pPr>
      <w:proofErr w:type="spellStart"/>
      <w:r w:rsidRPr="0051120D">
        <w:rPr>
          <w:sz w:val="24"/>
          <w:szCs w:val="24"/>
        </w:rPr>
        <w:t>Huelsenbeck</w:t>
      </w:r>
      <w:proofErr w:type="spellEnd"/>
      <w:r w:rsidRPr="0051120D">
        <w:rPr>
          <w:sz w:val="24"/>
          <w:szCs w:val="24"/>
        </w:rPr>
        <w:t xml:space="preserve"> JP, </w:t>
      </w:r>
      <w:proofErr w:type="spellStart"/>
      <w:r w:rsidRPr="0051120D">
        <w:rPr>
          <w:sz w:val="24"/>
          <w:szCs w:val="24"/>
        </w:rPr>
        <w:t>Ronquist</w:t>
      </w:r>
      <w:proofErr w:type="spellEnd"/>
      <w:r w:rsidRPr="0051120D">
        <w:rPr>
          <w:sz w:val="24"/>
          <w:szCs w:val="24"/>
        </w:rPr>
        <w:t xml:space="preserve"> F. 2001. MRBAYES: Bayesian inference of phylogenetic trees. </w:t>
      </w:r>
      <w:r w:rsidRPr="0051120D">
        <w:rPr>
          <w:i/>
          <w:sz w:val="24"/>
          <w:szCs w:val="24"/>
        </w:rPr>
        <w:t>Bioinformatics</w:t>
      </w:r>
      <w:r w:rsidRPr="0051120D">
        <w:rPr>
          <w:sz w:val="24"/>
          <w:szCs w:val="24"/>
        </w:rPr>
        <w:t xml:space="preserve"> </w:t>
      </w:r>
      <w:r w:rsidRPr="0051120D">
        <w:rPr>
          <w:b/>
          <w:sz w:val="24"/>
          <w:szCs w:val="24"/>
        </w:rPr>
        <w:t>17</w:t>
      </w:r>
      <w:r w:rsidRPr="0051120D">
        <w:rPr>
          <w:sz w:val="24"/>
          <w:szCs w:val="24"/>
        </w:rPr>
        <w:t>: 754–755.</w:t>
      </w:r>
    </w:p>
    <w:p w14:paraId="69B7EE40" w14:textId="77777777" w:rsidR="00993F18" w:rsidRPr="0051120D" w:rsidRDefault="00993F18">
      <w:pPr>
        <w:spacing w:after="140" w:line="288" w:lineRule="auto"/>
        <w:ind w:left="480" w:hanging="480"/>
      </w:pPr>
      <w:r w:rsidRPr="0051120D">
        <w:rPr>
          <w:sz w:val="24"/>
          <w:szCs w:val="24"/>
        </w:rPr>
        <w:t xml:space="preserve">Iwata H, </w:t>
      </w:r>
      <w:proofErr w:type="spellStart"/>
      <w:r w:rsidRPr="0051120D">
        <w:rPr>
          <w:sz w:val="24"/>
          <w:szCs w:val="24"/>
        </w:rPr>
        <w:t>Gotoh</w:t>
      </w:r>
      <w:proofErr w:type="spellEnd"/>
      <w:r w:rsidRPr="0051120D">
        <w:rPr>
          <w:sz w:val="24"/>
          <w:szCs w:val="24"/>
        </w:rPr>
        <w:t xml:space="preserve"> O. 2012. Benchmarking spliced alignment programs including Spaln2, an extended version of </w:t>
      </w:r>
      <w:proofErr w:type="spellStart"/>
      <w:r w:rsidRPr="0051120D">
        <w:rPr>
          <w:sz w:val="24"/>
          <w:szCs w:val="24"/>
        </w:rPr>
        <w:t>Spaln</w:t>
      </w:r>
      <w:proofErr w:type="spellEnd"/>
      <w:r w:rsidRPr="0051120D">
        <w:rPr>
          <w:sz w:val="24"/>
          <w:szCs w:val="24"/>
        </w:rPr>
        <w:t xml:space="preserve"> that incorporates additional species-specific features. </w:t>
      </w:r>
      <w:r w:rsidRPr="0051120D">
        <w:rPr>
          <w:i/>
          <w:sz w:val="24"/>
          <w:szCs w:val="24"/>
        </w:rPr>
        <w:t>Nucleic Acids Res</w:t>
      </w:r>
      <w:r w:rsidRPr="0051120D">
        <w:rPr>
          <w:sz w:val="24"/>
          <w:szCs w:val="24"/>
        </w:rPr>
        <w:t xml:space="preserve"> </w:t>
      </w:r>
      <w:r w:rsidRPr="0051120D">
        <w:rPr>
          <w:b/>
          <w:sz w:val="24"/>
          <w:szCs w:val="24"/>
        </w:rPr>
        <w:t>40</w:t>
      </w:r>
      <w:r w:rsidRPr="0051120D">
        <w:rPr>
          <w:sz w:val="24"/>
          <w:szCs w:val="24"/>
        </w:rPr>
        <w:t>: 1–9.</w:t>
      </w:r>
    </w:p>
    <w:p w14:paraId="503BEBA9" w14:textId="77777777" w:rsidR="00993F18" w:rsidRPr="0051120D" w:rsidRDefault="00993F18">
      <w:pPr>
        <w:spacing w:after="140" w:line="288" w:lineRule="auto"/>
        <w:ind w:left="480" w:hanging="480"/>
      </w:pPr>
      <w:r w:rsidRPr="0051120D">
        <w:rPr>
          <w:sz w:val="24"/>
          <w:szCs w:val="24"/>
        </w:rPr>
        <w:lastRenderedPageBreak/>
        <w:t xml:space="preserve">Kim D, </w:t>
      </w:r>
      <w:proofErr w:type="spellStart"/>
      <w:r w:rsidRPr="0051120D">
        <w:rPr>
          <w:sz w:val="24"/>
          <w:szCs w:val="24"/>
        </w:rPr>
        <w:t>Pertea</w:t>
      </w:r>
      <w:proofErr w:type="spellEnd"/>
      <w:r w:rsidRPr="0051120D">
        <w:rPr>
          <w:sz w:val="24"/>
          <w:szCs w:val="24"/>
        </w:rPr>
        <w:t xml:space="preserve"> G, </w:t>
      </w:r>
      <w:proofErr w:type="spellStart"/>
      <w:r w:rsidRPr="0051120D">
        <w:rPr>
          <w:sz w:val="24"/>
          <w:szCs w:val="24"/>
        </w:rPr>
        <w:t>Trapnell</w:t>
      </w:r>
      <w:proofErr w:type="spellEnd"/>
      <w:r w:rsidRPr="0051120D">
        <w:rPr>
          <w:sz w:val="24"/>
          <w:szCs w:val="24"/>
        </w:rPr>
        <w:t xml:space="preserve"> C, Pimentel H, Kelley R, </w:t>
      </w:r>
      <w:proofErr w:type="spellStart"/>
      <w:r w:rsidRPr="0051120D">
        <w:rPr>
          <w:sz w:val="24"/>
          <w:szCs w:val="24"/>
        </w:rPr>
        <w:t>Salzberg</w:t>
      </w:r>
      <w:proofErr w:type="spellEnd"/>
      <w:r w:rsidRPr="0051120D">
        <w:rPr>
          <w:sz w:val="24"/>
          <w:szCs w:val="24"/>
        </w:rPr>
        <w:t xml:space="preserve"> SL. 2013. TopHat2: accurate alignment of transcriptomes in the presence of insertions, deletions and gene fusions. </w:t>
      </w:r>
      <w:r w:rsidRPr="0051120D">
        <w:rPr>
          <w:i/>
          <w:sz w:val="24"/>
          <w:szCs w:val="24"/>
        </w:rPr>
        <w:t>Genome Biol</w:t>
      </w:r>
      <w:r w:rsidRPr="0051120D">
        <w:rPr>
          <w:sz w:val="24"/>
          <w:szCs w:val="24"/>
        </w:rPr>
        <w:t xml:space="preserve"> </w:t>
      </w:r>
      <w:r w:rsidRPr="0051120D">
        <w:rPr>
          <w:b/>
          <w:sz w:val="24"/>
          <w:szCs w:val="24"/>
        </w:rPr>
        <w:t>14</w:t>
      </w:r>
      <w:r w:rsidRPr="0051120D">
        <w:rPr>
          <w:sz w:val="24"/>
          <w:szCs w:val="24"/>
        </w:rPr>
        <w:t>: R36. http://genomebiology.biomedcentral.com/articles/10.1186/gb-2013-14-4-r36.</w:t>
      </w:r>
    </w:p>
    <w:p w14:paraId="25CC8724" w14:textId="77777777" w:rsidR="00993F18" w:rsidRPr="0051120D" w:rsidRDefault="00993F18">
      <w:pPr>
        <w:spacing w:after="140" w:line="288" w:lineRule="auto"/>
        <w:ind w:left="480" w:hanging="480"/>
      </w:pPr>
      <w:r w:rsidRPr="0051120D">
        <w:rPr>
          <w:sz w:val="24"/>
          <w:szCs w:val="24"/>
        </w:rPr>
        <w:t xml:space="preserve">König S, </w:t>
      </w:r>
      <w:proofErr w:type="spellStart"/>
      <w:r w:rsidRPr="0051120D">
        <w:rPr>
          <w:sz w:val="24"/>
          <w:szCs w:val="24"/>
        </w:rPr>
        <w:t>Romoth</w:t>
      </w:r>
      <w:proofErr w:type="spellEnd"/>
      <w:r w:rsidRPr="0051120D">
        <w:rPr>
          <w:sz w:val="24"/>
          <w:szCs w:val="24"/>
        </w:rPr>
        <w:t xml:space="preserve"> LW, </w:t>
      </w:r>
      <w:proofErr w:type="spellStart"/>
      <w:r w:rsidRPr="0051120D">
        <w:rPr>
          <w:sz w:val="24"/>
          <w:szCs w:val="24"/>
        </w:rPr>
        <w:t>Gerischer</w:t>
      </w:r>
      <w:proofErr w:type="spellEnd"/>
      <w:r w:rsidRPr="0051120D">
        <w:rPr>
          <w:sz w:val="24"/>
          <w:szCs w:val="24"/>
        </w:rPr>
        <w:t xml:space="preserve"> L, </w:t>
      </w:r>
      <w:proofErr w:type="spellStart"/>
      <w:r w:rsidRPr="0051120D">
        <w:rPr>
          <w:sz w:val="24"/>
          <w:szCs w:val="24"/>
        </w:rPr>
        <w:t>Stanke</w:t>
      </w:r>
      <w:proofErr w:type="spellEnd"/>
      <w:r w:rsidRPr="0051120D">
        <w:rPr>
          <w:sz w:val="24"/>
          <w:szCs w:val="24"/>
        </w:rPr>
        <w:t xml:space="preserve"> M. 2016. Simultaneous gene finding in multiple genomes. </w:t>
      </w:r>
      <w:r w:rsidRPr="0051120D">
        <w:rPr>
          <w:i/>
          <w:sz w:val="24"/>
          <w:szCs w:val="24"/>
        </w:rPr>
        <w:t>Bioinformatics</w:t>
      </w:r>
      <w:r w:rsidRPr="0051120D">
        <w:rPr>
          <w:sz w:val="24"/>
          <w:szCs w:val="24"/>
        </w:rPr>
        <w:t xml:space="preserve"> </w:t>
      </w:r>
      <w:r w:rsidRPr="0051120D">
        <w:rPr>
          <w:b/>
          <w:sz w:val="24"/>
          <w:szCs w:val="24"/>
        </w:rPr>
        <w:t>32</w:t>
      </w:r>
      <w:r w:rsidRPr="0051120D">
        <w:rPr>
          <w:sz w:val="24"/>
          <w:szCs w:val="24"/>
        </w:rPr>
        <w:t>: 3388–3395.</w:t>
      </w:r>
    </w:p>
    <w:p w14:paraId="32693444" w14:textId="77777777" w:rsidR="00993F18" w:rsidRPr="0051120D" w:rsidRDefault="00993F18">
      <w:pPr>
        <w:spacing w:after="140" w:line="288" w:lineRule="auto"/>
        <w:ind w:left="480" w:hanging="480"/>
      </w:pPr>
      <w:r w:rsidRPr="0051120D">
        <w:rPr>
          <w:sz w:val="24"/>
          <w:szCs w:val="24"/>
        </w:rPr>
        <w:t xml:space="preserve">Korf I. 2004. Gene finding in novel genomes. </w:t>
      </w:r>
      <w:r w:rsidRPr="0051120D">
        <w:rPr>
          <w:i/>
          <w:sz w:val="24"/>
          <w:szCs w:val="24"/>
        </w:rPr>
        <w:t>BMC Bioinformatics</w:t>
      </w:r>
      <w:r w:rsidRPr="0051120D">
        <w:rPr>
          <w:sz w:val="24"/>
          <w:szCs w:val="24"/>
        </w:rPr>
        <w:t xml:space="preserve"> </w:t>
      </w:r>
      <w:r w:rsidRPr="0051120D">
        <w:rPr>
          <w:b/>
          <w:sz w:val="24"/>
          <w:szCs w:val="24"/>
        </w:rPr>
        <w:t>5</w:t>
      </w:r>
      <w:r w:rsidRPr="0051120D">
        <w:rPr>
          <w:sz w:val="24"/>
          <w:szCs w:val="24"/>
        </w:rPr>
        <w:t>: 1–9.</w:t>
      </w:r>
    </w:p>
    <w:p w14:paraId="0906D36C" w14:textId="77777777" w:rsidR="00993F18" w:rsidRPr="0051120D" w:rsidRDefault="00993F18">
      <w:pPr>
        <w:spacing w:after="140" w:line="288" w:lineRule="auto"/>
        <w:ind w:left="480" w:hanging="480"/>
      </w:pPr>
      <w:r w:rsidRPr="0051120D">
        <w:rPr>
          <w:sz w:val="24"/>
          <w:szCs w:val="24"/>
        </w:rPr>
        <w:t xml:space="preserve">Jordan G, Goldman N. 2012. The effects of alignment error and alignment filtering on the </w:t>
      </w:r>
      <w:proofErr w:type="spellStart"/>
      <w:r w:rsidRPr="0051120D">
        <w:rPr>
          <w:sz w:val="24"/>
          <w:szCs w:val="24"/>
        </w:rPr>
        <w:t>sitewise</w:t>
      </w:r>
      <w:proofErr w:type="spellEnd"/>
      <w:r w:rsidRPr="0051120D">
        <w:rPr>
          <w:sz w:val="24"/>
          <w:szCs w:val="24"/>
        </w:rPr>
        <w:t xml:space="preserve"> detection of positive selection. </w:t>
      </w:r>
      <w:r w:rsidRPr="0051120D">
        <w:rPr>
          <w:i/>
          <w:sz w:val="24"/>
          <w:szCs w:val="24"/>
        </w:rPr>
        <w:t xml:space="preserve">Mol Biol </w:t>
      </w:r>
      <w:proofErr w:type="spellStart"/>
      <w:r w:rsidRPr="0051120D">
        <w:rPr>
          <w:i/>
          <w:sz w:val="24"/>
          <w:szCs w:val="24"/>
        </w:rPr>
        <w:t>Evol</w:t>
      </w:r>
      <w:proofErr w:type="spellEnd"/>
      <w:r w:rsidRPr="0051120D">
        <w:rPr>
          <w:sz w:val="24"/>
          <w:szCs w:val="24"/>
        </w:rPr>
        <w:t xml:space="preserve"> </w:t>
      </w:r>
      <w:r w:rsidRPr="0051120D">
        <w:rPr>
          <w:b/>
          <w:sz w:val="24"/>
          <w:szCs w:val="24"/>
        </w:rPr>
        <w:t>29</w:t>
      </w:r>
      <w:r w:rsidRPr="0051120D">
        <w:rPr>
          <w:sz w:val="24"/>
          <w:szCs w:val="24"/>
        </w:rPr>
        <w:t>: 1125–1139.</w:t>
      </w:r>
    </w:p>
    <w:p w14:paraId="65E98AFB" w14:textId="77777777" w:rsidR="00993F18" w:rsidRPr="0051120D" w:rsidRDefault="00993F18">
      <w:pPr>
        <w:spacing w:after="140" w:line="288" w:lineRule="auto"/>
        <w:ind w:left="480" w:hanging="480"/>
      </w:pPr>
      <w:proofErr w:type="spellStart"/>
      <w:r w:rsidRPr="0051120D">
        <w:rPr>
          <w:sz w:val="24"/>
          <w:szCs w:val="24"/>
        </w:rPr>
        <w:t>Lomsadze</w:t>
      </w:r>
      <w:proofErr w:type="spellEnd"/>
      <w:r w:rsidRPr="0051120D">
        <w:rPr>
          <w:sz w:val="24"/>
          <w:szCs w:val="24"/>
        </w:rPr>
        <w:t xml:space="preserve"> A, Ter-Hovhannisyan V, Chernoff YO, </w:t>
      </w:r>
      <w:proofErr w:type="spellStart"/>
      <w:r w:rsidRPr="0051120D">
        <w:rPr>
          <w:sz w:val="24"/>
          <w:szCs w:val="24"/>
        </w:rPr>
        <w:t>Borodovsky</w:t>
      </w:r>
      <w:proofErr w:type="spellEnd"/>
      <w:r w:rsidRPr="0051120D">
        <w:rPr>
          <w:sz w:val="24"/>
          <w:szCs w:val="24"/>
        </w:rPr>
        <w:t xml:space="preserve"> M. 2005. Gene identification in novel eukaryotic genomes by self-training algorithm. </w:t>
      </w:r>
      <w:r w:rsidRPr="0051120D">
        <w:rPr>
          <w:i/>
          <w:sz w:val="24"/>
          <w:szCs w:val="24"/>
        </w:rPr>
        <w:t>Nucleic Acids Res</w:t>
      </w:r>
      <w:r w:rsidRPr="0051120D">
        <w:rPr>
          <w:sz w:val="24"/>
          <w:szCs w:val="24"/>
        </w:rPr>
        <w:t xml:space="preserve"> </w:t>
      </w:r>
      <w:r w:rsidRPr="0051120D">
        <w:rPr>
          <w:b/>
          <w:sz w:val="24"/>
          <w:szCs w:val="24"/>
        </w:rPr>
        <w:t>33</w:t>
      </w:r>
      <w:r w:rsidRPr="0051120D">
        <w:rPr>
          <w:sz w:val="24"/>
          <w:szCs w:val="24"/>
        </w:rPr>
        <w:t>: 6494–6506.</w:t>
      </w:r>
    </w:p>
    <w:p w14:paraId="4B85BA97" w14:textId="77777777" w:rsidR="00993F18" w:rsidRPr="0051120D" w:rsidRDefault="00993F18">
      <w:pPr>
        <w:spacing w:after="140" w:line="288" w:lineRule="auto"/>
        <w:ind w:left="480" w:hanging="480"/>
      </w:pPr>
      <w:proofErr w:type="spellStart"/>
      <w:r w:rsidRPr="0051120D">
        <w:rPr>
          <w:sz w:val="24"/>
          <w:szCs w:val="24"/>
        </w:rPr>
        <w:t>Majoros</w:t>
      </w:r>
      <w:proofErr w:type="spellEnd"/>
      <w:r w:rsidRPr="0051120D">
        <w:rPr>
          <w:sz w:val="24"/>
          <w:szCs w:val="24"/>
        </w:rPr>
        <w:t xml:space="preserve"> WH, </w:t>
      </w:r>
      <w:proofErr w:type="spellStart"/>
      <w:r w:rsidRPr="0051120D">
        <w:rPr>
          <w:sz w:val="24"/>
          <w:szCs w:val="24"/>
        </w:rPr>
        <w:t>Pertea</w:t>
      </w:r>
      <w:proofErr w:type="spellEnd"/>
      <w:r w:rsidRPr="0051120D">
        <w:rPr>
          <w:sz w:val="24"/>
          <w:szCs w:val="24"/>
        </w:rPr>
        <w:t xml:space="preserve"> M, </w:t>
      </w:r>
      <w:proofErr w:type="spellStart"/>
      <w:r w:rsidRPr="0051120D">
        <w:rPr>
          <w:sz w:val="24"/>
          <w:szCs w:val="24"/>
        </w:rPr>
        <w:t>Salzberg</w:t>
      </w:r>
      <w:proofErr w:type="spellEnd"/>
      <w:r w:rsidRPr="0051120D">
        <w:rPr>
          <w:sz w:val="24"/>
          <w:szCs w:val="24"/>
        </w:rPr>
        <w:t xml:space="preserve"> SL. 2004. </w:t>
      </w:r>
      <w:proofErr w:type="spellStart"/>
      <w:r w:rsidRPr="0051120D">
        <w:rPr>
          <w:sz w:val="24"/>
          <w:szCs w:val="24"/>
        </w:rPr>
        <w:t>TigrScan</w:t>
      </w:r>
      <w:proofErr w:type="spellEnd"/>
      <w:r w:rsidRPr="0051120D">
        <w:rPr>
          <w:sz w:val="24"/>
          <w:szCs w:val="24"/>
        </w:rPr>
        <w:t xml:space="preserve"> and </w:t>
      </w:r>
      <w:proofErr w:type="spellStart"/>
      <w:r w:rsidRPr="0051120D">
        <w:rPr>
          <w:sz w:val="24"/>
          <w:szCs w:val="24"/>
        </w:rPr>
        <w:t>GlimmerHMM</w:t>
      </w:r>
      <w:proofErr w:type="spellEnd"/>
      <w:r w:rsidRPr="0051120D">
        <w:rPr>
          <w:sz w:val="24"/>
          <w:szCs w:val="24"/>
        </w:rPr>
        <w:t xml:space="preserve">: Two </w:t>
      </w:r>
      <w:proofErr w:type="gramStart"/>
      <w:r w:rsidRPr="0051120D">
        <w:rPr>
          <w:sz w:val="24"/>
          <w:szCs w:val="24"/>
        </w:rPr>
        <w:t>open source</w:t>
      </w:r>
      <w:proofErr w:type="gramEnd"/>
      <w:r w:rsidRPr="0051120D">
        <w:rPr>
          <w:sz w:val="24"/>
          <w:szCs w:val="24"/>
        </w:rPr>
        <w:t xml:space="preserve"> ab initio eukaryotic gene-finders. </w:t>
      </w:r>
      <w:r w:rsidRPr="0051120D">
        <w:rPr>
          <w:i/>
          <w:sz w:val="24"/>
          <w:szCs w:val="24"/>
        </w:rPr>
        <w:t>Bioinformatics</w:t>
      </w:r>
      <w:r w:rsidRPr="0051120D">
        <w:rPr>
          <w:sz w:val="24"/>
          <w:szCs w:val="24"/>
        </w:rPr>
        <w:t xml:space="preserve"> </w:t>
      </w:r>
      <w:r w:rsidRPr="0051120D">
        <w:rPr>
          <w:b/>
          <w:sz w:val="24"/>
          <w:szCs w:val="24"/>
        </w:rPr>
        <w:t>20</w:t>
      </w:r>
      <w:r w:rsidRPr="0051120D">
        <w:rPr>
          <w:sz w:val="24"/>
          <w:szCs w:val="24"/>
        </w:rPr>
        <w:t>: 2878–2879.</w:t>
      </w:r>
    </w:p>
    <w:p w14:paraId="7AF9F1B4" w14:textId="77777777" w:rsidR="00011FF9" w:rsidRPr="0051120D" w:rsidRDefault="00011FF9" w:rsidP="00011FF9">
      <w:pPr>
        <w:spacing w:after="120" w:line="360" w:lineRule="auto"/>
        <w:ind w:left="567" w:hanging="567"/>
        <w:rPr>
          <w:sz w:val="24"/>
          <w:szCs w:val="24"/>
        </w:rPr>
      </w:pPr>
      <w:r w:rsidRPr="0051120D">
        <w:rPr>
          <w:sz w:val="24"/>
          <w:szCs w:val="24"/>
        </w:rPr>
        <w:t xml:space="preserve">Markova-Raina P, Petrov D. 2011. High sensitivity to aligner and high rate of false positives in the estimates of positive selection in the 12 </w:t>
      </w:r>
      <w:r w:rsidRPr="0051120D">
        <w:rPr>
          <w:i/>
          <w:iCs/>
          <w:sz w:val="24"/>
          <w:szCs w:val="24"/>
        </w:rPr>
        <w:t>Drosophila</w:t>
      </w:r>
      <w:r w:rsidRPr="0051120D">
        <w:rPr>
          <w:sz w:val="24"/>
          <w:szCs w:val="24"/>
        </w:rPr>
        <w:t xml:space="preserve"> genomes. </w:t>
      </w:r>
      <w:r w:rsidRPr="0051120D">
        <w:rPr>
          <w:i/>
          <w:sz w:val="24"/>
          <w:szCs w:val="24"/>
        </w:rPr>
        <w:t>Genome Res</w:t>
      </w:r>
      <w:r w:rsidRPr="0051120D">
        <w:rPr>
          <w:sz w:val="24"/>
          <w:szCs w:val="24"/>
        </w:rPr>
        <w:t xml:space="preserve"> </w:t>
      </w:r>
      <w:r w:rsidRPr="0051120D">
        <w:rPr>
          <w:b/>
          <w:sz w:val="24"/>
          <w:szCs w:val="24"/>
        </w:rPr>
        <w:t>21</w:t>
      </w:r>
      <w:r w:rsidRPr="0051120D">
        <w:rPr>
          <w:sz w:val="24"/>
          <w:szCs w:val="24"/>
        </w:rPr>
        <w:t>: 863–874.</w:t>
      </w:r>
    </w:p>
    <w:p w14:paraId="645412E9" w14:textId="77777777" w:rsidR="00993F18" w:rsidRPr="0051120D" w:rsidRDefault="00993F18">
      <w:pPr>
        <w:spacing w:after="120" w:line="360" w:lineRule="auto"/>
        <w:ind w:left="567" w:hanging="567"/>
      </w:pPr>
      <w:r w:rsidRPr="0051120D">
        <w:rPr>
          <w:sz w:val="24"/>
          <w:szCs w:val="24"/>
        </w:rPr>
        <w:t xml:space="preserve">Mi H, Huang X, </w:t>
      </w:r>
      <w:proofErr w:type="spellStart"/>
      <w:r w:rsidRPr="0051120D">
        <w:rPr>
          <w:sz w:val="24"/>
          <w:szCs w:val="24"/>
        </w:rPr>
        <w:t>Muruganujan</w:t>
      </w:r>
      <w:proofErr w:type="spellEnd"/>
      <w:r w:rsidRPr="0051120D">
        <w:rPr>
          <w:sz w:val="24"/>
          <w:szCs w:val="24"/>
        </w:rPr>
        <w:t xml:space="preserve"> A, Tang H, Mills C, Kang D, Thomas PD. 2017. PANTHER version 11: Expanded annotation data from gene ontology and </w:t>
      </w:r>
      <w:proofErr w:type="spellStart"/>
      <w:r w:rsidRPr="0051120D">
        <w:rPr>
          <w:sz w:val="24"/>
          <w:szCs w:val="24"/>
        </w:rPr>
        <w:t>reactome</w:t>
      </w:r>
      <w:proofErr w:type="spellEnd"/>
      <w:r w:rsidRPr="0051120D">
        <w:rPr>
          <w:sz w:val="24"/>
          <w:szCs w:val="24"/>
        </w:rPr>
        <w:t xml:space="preserve"> pathways, and data analysis tool enhancements. </w:t>
      </w:r>
      <w:r w:rsidRPr="0051120D">
        <w:rPr>
          <w:i/>
          <w:sz w:val="24"/>
          <w:szCs w:val="24"/>
        </w:rPr>
        <w:t>Nucleic Acids Res</w:t>
      </w:r>
      <w:r w:rsidRPr="0051120D">
        <w:rPr>
          <w:sz w:val="24"/>
          <w:szCs w:val="24"/>
        </w:rPr>
        <w:t xml:space="preserve"> </w:t>
      </w:r>
      <w:r w:rsidRPr="0051120D">
        <w:rPr>
          <w:b/>
          <w:sz w:val="24"/>
          <w:szCs w:val="24"/>
        </w:rPr>
        <w:t>45</w:t>
      </w:r>
      <w:r w:rsidRPr="0051120D">
        <w:rPr>
          <w:sz w:val="24"/>
          <w:szCs w:val="24"/>
        </w:rPr>
        <w:t>: D183–D189.</w:t>
      </w:r>
    </w:p>
    <w:p w14:paraId="08666F9B" w14:textId="77777777" w:rsidR="00993F18" w:rsidRPr="0051120D" w:rsidRDefault="00993F18">
      <w:pPr>
        <w:spacing w:after="120" w:line="360" w:lineRule="auto"/>
        <w:ind w:left="567" w:hanging="567"/>
      </w:pPr>
      <w:r w:rsidRPr="0051120D">
        <w:rPr>
          <w:sz w:val="24"/>
          <w:szCs w:val="24"/>
        </w:rPr>
        <w:t xml:space="preserve">Oates ME, </w:t>
      </w:r>
      <w:proofErr w:type="spellStart"/>
      <w:r w:rsidRPr="0051120D">
        <w:rPr>
          <w:sz w:val="24"/>
          <w:szCs w:val="24"/>
        </w:rPr>
        <w:t>Stahlhacke</w:t>
      </w:r>
      <w:proofErr w:type="spellEnd"/>
      <w:r w:rsidRPr="0051120D">
        <w:rPr>
          <w:sz w:val="24"/>
          <w:szCs w:val="24"/>
        </w:rPr>
        <w:t xml:space="preserve"> J, </w:t>
      </w:r>
      <w:proofErr w:type="spellStart"/>
      <w:r w:rsidRPr="0051120D">
        <w:rPr>
          <w:sz w:val="24"/>
          <w:szCs w:val="24"/>
        </w:rPr>
        <w:t>Vavoulis</w:t>
      </w:r>
      <w:proofErr w:type="spellEnd"/>
      <w:r w:rsidRPr="0051120D">
        <w:rPr>
          <w:sz w:val="24"/>
          <w:szCs w:val="24"/>
        </w:rPr>
        <w:t xml:space="preserve"> D V., Smithers B, Rackham OJL, Sardar AJ, </w:t>
      </w:r>
      <w:proofErr w:type="spellStart"/>
      <w:r w:rsidRPr="0051120D">
        <w:rPr>
          <w:sz w:val="24"/>
          <w:szCs w:val="24"/>
        </w:rPr>
        <w:t>Zaucha</w:t>
      </w:r>
      <w:proofErr w:type="spellEnd"/>
      <w:r w:rsidRPr="0051120D">
        <w:rPr>
          <w:sz w:val="24"/>
          <w:szCs w:val="24"/>
        </w:rPr>
        <w:t xml:space="preserve"> J, </w:t>
      </w:r>
      <w:proofErr w:type="spellStart"/>
      <w:r w:rsidRPr="0051120D">
        <w:rPr>
          <w:sz w:val="24"/>
          <w:szCs w:val="24"/>
        </w:rPr>
        <w:t>Thurlby</w:t>
      </w:r>
      <w:proofErr w:type="spellEnd"/>
      <w:r w:rsidRPr="0051120D">
        <w:rPr>
          <w:sz w:val="24"/>
          <w:szCs w:val="24"/>
        </w:rPr>
        <w:t xml:space="preserve"> N, Fang H, Gough J. 2015. The SUPERFAMILY 1.75 database in 2014: A doubling of data. </w:t>
      </w:r>
      <w:r w:rsidRPr="0051120D">
        <w:rPr>
          <w:i/>
          <w:sz w:val="24"/>
          <w:szCs w:val="24"/>
        </w:rPr>
        <w:t>Nucleic Acids Res</w:t>
      </w:r>
      <w:r w:rsidRPr="0051120D">
        <w:rPr>
          <w:sz w:val="24"/>
          <w:szCs w:val="24"/>
        </w:rPr>
        <w:t xml:space="preserve"> </w:t>
      </w:r>
      <w:r w:rsidRPr="0051120D">
        <w:rPr>
          <w:b/>
          <w:sz w:val="24"/>
          <w:szCs w:val="24"/>
        </w:rPr>
        <w:t>43</w:t>
      </w:r>
      <w:r w:rsidRPr="0051120D">
        <w:rPr>
          <w:sz w:val="24"/>
          <w:szCs w:val="24"/>
        </w:rPr>
        <w:t>: D227–D233.</w:t>
      </w:r>
    </w:p>
    <w:p w14:paraId="5CD4438E" w14:textId="77777777" w:rsidR="00993F18" w:rsidRPr="0051120D" w:rsidRDefault="00993F18">
      <w:pPr>
        <w:spacing w:after="140" w:line="288" w:lineRule="auto"/>
        <w:ind w:left="480" w:hanging="480"/>
      </w:pPr>
      <w:r w:rsidRPr="0051120D">
        <w:rPr>
          <w:sz w:val="24"/>
          <w:szCs w:val="24"/>
        </w:rPr>
        <w:t xml:space="preserve">Parra G, Agarwal P, Abril JF, </w:t>
      </w:r>
      <w:proofErr w:type="spellStart"/>
      <w:r w:rsidRPr="0051120D">
        <w:rPr>
          <w:sz w:val="24"/>
          <w:szCs w:val="24"/>
        </w:rPr>
        <w:t>Wiehe</w:t>
      </w:r>
      <w:proofErr w:type="spellEnd"/>
      <w:r w:rsidRPr="0051120D">
        <w:rPr>
          <w:sz w:val="24"/>
          <w:szCs w:val="24"/>
        </w:rPr>
        <w:t xml:space="preserve"> T, </w:t>
      </w:r>
      <w:proofErr w:type="spellStart"/>
      <w:r w:rsidRPr="0051120D">
        <w:rPr>
          <w:sz w:val="24"/>
          <w:szCs w:val="24"/>
        </w:rPr>
        <w:t>Fickett</w:t>
      </w:r>
      <w:proofErr w:type="spellEnd"/>
      <w:r w:rsidRPr="0051120D">
        <w:rPr>
          <w:sz w:val="24"/>
          <w:szCs w:val="24"/>
        </w:rPr>
        <w:t xml:space="preserve"> JW, </w:t>
      </w:r>
      <w:proofErr w:type="spellStart"/>
      <w:r w:rsidRPr="0051120D">
        <w:rPr>
          <w:sz w:val="24"/>
          <w:szCs w:val="24"/>
        </w:rPr>
        <w:t>Guigó</w:t>
      </w:r>
      <w:proofErr w:type="spellEnd"/>
      <w:r w:rsidRPr="0051120D">
        <w:rPr>
          <w:sz w:val="24"/>
          <w:szCs w:val="24"/>
        </w:rPr>
        <w:t xml:space="preserve"> R. 2003. Comparative gene prediction in human and mouse. </w:t>
      </w:r>
      <w:r w:rsidRPr="0051120D">
        <w:rPr>
          <w:i/>
          <w:sz w:val="24"/>
          <w:szCs w:val="24"/>
        </w:rPr>
        <w:t>Genome Res</w:t>
      </w:r>
      <w:r w:rsidRPr="0051120D">
        <w:rPr>
          <w:sz w:val="24"/>
          <w:szCs w:val="24"/>
        </w:rPr>
        <w:t xml:space="preserve"> </w:t>
      </w:r>
      <w:r w:rsidRPr="0051120D">
        <w:rPr>
          <w:b/>
          <w:sz w:val="24"/>
          <w:szCs w:val="24"/>
        </w:rPr>
        <w:t>13</w:t>
      </w:r>
      <w:r w:rsidRPr="0051120D">
        <w:rPr>
          <w:sz w:val="24"/>
          <w:szCs w:val="24"/>
        </w:rPr>
        <w:t>: 108–117.</w:t>
      </w:r>
    </w:p>
    <w:p w14:paraId="56308BE8" w14:textId="77777777" w:rsidR="00993F18" w:rsidRPr="0051120D" w:rsidRDefault="00993F18">
      <w:pPr>
        <w:spacing w:after="140" w:line="288" w:lineRule="auto"/>
        <w:ind w:left="480" w:hanging="480"/>
      </w:pPr>
      <w:r w:rsidRPr="0051120D">
        <w:rPr>
          <w:sz w:val="24"/>
          <w:szCs w:val="24"/>
        </w:rPr>
        <w:t xml:space="preserve">Parra G, Blanco E, </w:t>
      </w:r>
      <w:proofErr w:type="spellStart"/>
      <w:r w:rsidRPr="0051120D">
        <w:rPr>
          <w:sz w:val="24"/>
          <w:szCs w:val="24"/>
        </w:rPr>
        <w:t>Guigó</w:t>
      </w:r>
      <w:proofErr w:type="spellEnd"/>
      <w:r w:rsidRPr="0051120D">
        <w:rPr>
          <w:sz w:val="24"/>
          <w:szCs w:val="24"/>
        </w:rPr>
        <w:t xml:space="preserve"> R. 2000. </w:t>
      </w:r>
      <w:proofErr w:type="spellStart"/>
      <w:r w:rsidRPr="0051120D">
        <w:rPr>
          <w:sz w:val="24"/>
          <w:szCs w:val="24"/>
        </w:rPr>
        <w:t>GeneId</w:t>
      </w:r>
      <w:proofErr w:type="spellEnd"/>
      <w:r w:rsidRPr="0051120D">
        <w:rPr>
          <w:sz w:val="24"/>
          <w:szCs w:val="24"/>
        </w:rPr>
        <w:t xml:space="preserve"> in Drosophila. </w:t>
      </w:r>
      <w:r w:rsidRPr="0051120D">
        <w:rPr>
          <w:i/>
          <w:sz w:val="24"/>
          <w:szCs w:val="24"/>
        </w:rPr>
        <w:t>Genome Res</w:t>
      </w:r>
      <w:r w:rsidRPr="0051120D">
        <w:rPr>
          <w:sz w:val="24"/>
          <w:szCs w:val="24"/>
        </w:rPr>
        <w:t xml:space="preserve"> </w:t>
      </w:r>
      <w:r w:rsidRPr="0051120D">
        <w:rPr>
          <w:b/>
          <w:sz w:val="24"/>
          <w:szCs w:val="24"/>
        </w:rPr>
        <w:t>10</w:t>
      </w:r>
      <w:r w:rsidRPr="0051120D">
        <w:rPr>
          <w:sz w:val="24"/>
          <w:szCs w:val="24"/>
        </w:rPr>
        <w:t>: 511–515.</w:t>
      </w:r>
    </w:p>
    <w:p w14:paraId="1F741DA6" w14:textId="77777777" w:rsidR="00993F18" w:rsidRPr="0051120D" w:rsidRDefault="00993F18">
      <w:pPr>
        <w:spacing w:after="140" w:line="288" w:lineRule="auto"/>
        <w:ind w:left="480" w:hanging="480"/>
      </w:pPr>
      <w:r w:rsidRPr="0051120D">
        <w:rPr>
          <w:sz w:val="24"/>
          <w:szCs w:val="24"/>
        </w:rPr>
        <w:t xml:space="preserve">Paten B, Earl D, Nguyen N, </w:t>
      </w:r>
      <w:proofErr w:type="spellStart"/>
      <w:r w:rsidRPr="0051120D">
        <w:rPr>
          <w:sz w:val="24"/>
          <w:szCs w:val="24"/>
        </w:rPr>
        <w:t>Diekhans</w:t>
      </w:r>
      <w:proofErr w:type="spellEnd"/>
      <w:r w:rsidRPr="0051120D">
        <w:rPr>
          <w:sz w:val="24"/>
          <w:szCs w:val="24"/>
        </w:rPr>
        <w:t xml:space="preserve"> M, </w:t>
      </w:r>
      <w:proofErr w:type="spellStart"/>
      <w:r w:rsidRPr="0051120D">
        <w:rPr>
          <w:sz w:val="24"/>
          <w:szCs w:val="24"/>
        </w:rPr>
        <w:t>Zerbino</w:t>
      </w:r>
      <w:proofErr w:type="spellEnd"/>
      <w:r w:rsidRPr="0051120D">
        <w:rPr>
          <w:sz w:val="24"/>
          <w:szCs w:val="24"/>
        </w:rPr>
        <w:t xml:space="preserve"> D, Haussler D. 2011. Cactus: Algorithms for genome multiple sequence alignment. </w:t>
      </w:r>
      <w:r w:rsidRPr="0051120D">
        <w:rPr>
          <w:i/>
          <w:sz w:val="24"/>
          <w:szCs w:val="24"/>
        </w:rPr>
        <w:t>Genome Res</w:t>
      </w:r>
      <w:r w:rsidRPr="0051120D">
        <w:rPr>
          <w:sz w:val="24"/>
          <w:szCs w:val="24"/>
        </w:rPr>
        <w:t xml:space="preserve"> </w:t>
      </w:r>
      <w:r w:rsidRPr="0051120D">
        <w:rPr>
          <w:b/>
          <w:sz w:val="24"/>
          <w:szCs w:val="24"/>
        </w:rPr>
        <w:t>21</w:t>
      </w:r>
      <w:r w:rsidRPr="0051120D">
        <w:rPr>
          <w:sz w:val="24"/>
          <w:szCs w:val="24"/>
        </w:rPr>
        <w:t>: 1512–1528.</w:t>
      </w:r>
    </w:p>
    <w:p w14:paraId="44A21F07" w14:textId="77777777" w:rsidR="00993F18" w:rsidRPr="0051120D" w:rsidRDefault="00993F18">
      <w:pPr>
        <w:spacing w:after="140" w:line="288" w:lineRule="auto"/>
        <w:ind w:left="480" w:hanging="480"/>
      </w:pPr>
      <w:proofErr w:type="spellStart"/>
      <w:r w:rsidRPr="0051120D">
        <w:rPr>
          <w:sz w:val="24"/>
          <w:szCs w:val="24"/>
        </w:rPr>
        <w:t>Pertea</w:t>
      </w:r>
      <w:proofErr w:type="spellEnd"/>
      <w:r w:rsidRPr="0051120D">
        <w:rPr>
          <w:sz w:val="24"/>
          <w:szCs w:val="24"/>
        </w:rPr>
        <w:t xml:space="preserve"> M, </w:t>
      </w:r>
      <w:proofErr w:type="spellStart"/>
      <w:r w:rsidRPr="0051120D">
        <w:rPr>
          <w:sz w:val="24"/>
          <w:szCs w:val="24"/>
        </w:rPr>
        <w:t>Pertea</w:t>
      </w:r>
      <w:proofErr w:type="spellEnd"/>
      <w:r w:rsidRPr="0051120D">
        <w:rPr>
          <w:sz w:val="24"/>
          <w:szCs w:val="24"/>
        </w:rPr>
        <w:t xml:space="preserve"> GM, </w:t>
      </w:r>
      <w:proofErr w:type="spellStart"/>
      <w:r w:rsidRPr="0051120D">
        <w:rPr>
          <w:sz w:val="24"/>
          <w:szCs w:val="24"/>
        </w:rPr>
        <w:t>Antonescu</w:t>
      </w:r>
      <w:proofErr w:type="spellEnd"/>
      <w:r w:rsidRPr="0051120D">
        <w:rPr>
          <w:sz w:val="24"/>
          <w:szCs w:val="24"/>
        </w:rPr>
        <w:t xml:space="preserve"> CM, Chang TC, </w:t>
      </w:r>
      <w:proofErr w:type="spellStart"/>
      <w:r w:rsidRPr="0051120D">
        <w:rPr>
          <w:sz w:val="24"/>
          <w:szCs w:val="24"/>
        </w:rPr>
        <w:t>Mendell</w:t>
      </w:r>
      <w:proofErr w:type="spellEnd"/>
      <w:r w:rsidRPr="0051120D">
        <w:rPr>
          <w:sz w:val="24"/>
          <w:szCs w:val="24"/>
        </w:rPr>
        <w:t xml:space="preserve"> JT, </w:t>
      </w:r>
      <w:proofErr w:type="spellStart"/>
      <w:r w:rsidRPr="0051120D">
        <w:rPr>
          <w:sz w:val="24"/>
          <w:szCs w:val="24"/>
        </w:rPr>
        <w:t>Salzberg</w:t>
      </w:r>
      <w:proofErr w:type="spellEnd"/>
      <w:r w:rsidRPr="0051120D">
        <w:rPr>
          <w:sz w:val="24"/>
          <w:szCs w:val="24"/>
        </w:rPr>
        <w:t xml:space="preserve"> SL. 2015. </w:t>
      </w:r>
      <w:proofErr w:type="spellStart"/>
      <w:r w:rsidRPr="0051120D">
        <w:rPr>
          <w:sz w:val="24"/>
          <w:szCs w:val="24"/>
        </w:rPr>
        <w:t>StringTie</w:t>
      </w:r>
      <w:proofErr w:type="spellEnd"/>
      <w:r w:rsidRPr="0051120D">
        <w:rPr>
          <w:sz w:val="24"/>
          <w:szCs w:val="24"/>
        </w:rPr>
        <w:t xml:space="preserve"> enables improved reconstruction of a transcriptome from RNA-seq reads. </w:t>
      </w:r>
      <w:r w:rsidRPr="0051120D">
        <w:rPr>
          <w:i/>
          <w:sz w:val="24"/>
          <w:szCs w:val="24"/>
        </w:rPr>
        <w:t xml:space="preserve">Nat </w:t>
      </w:r>
      <w:proofErr w:type="spellStart"/>
      <w:r w:rsidRPr="0051120D">
        <w:rPr>
          <w:i/>
          <w:sz w:val="24"/>
          <w:szCs w:val="24"/>
        </w:rPr>
        <w:t>Biotechnol</w:t>
      </w:r>
      <w:proofErr w:type="spellEnd"/>
      <w:r w:rsidRPr="0051120D">
        <w:rPr>
          <w:sz w:val="24"/>
          <w:szCs w:val="24"/>
        </w:rPr>
        <w:t xml:space="preserve"> </w:t>
      </w:r>
      <w:r w:rsidRPr="0051120D">
        <w:rPr>
          <w:b/>
          <w:sz w:val="24"/>
          <w:szCs w:val="24"/>
        </w:rPr>
        <w:t>33</w:t>
      </w:r>
      <w:r w:rsidRPr="0051120D">
        <w:rPr>
          <w:sz w:val="24"/>
          <w:szCs w:val="24"/>
        </w:rPr>
        <w:t>: 290–295.</w:t>
      </w:r>
    </w:p>
    <w:p w14:paraId="1A8D3273" w14:textId="77777777" w:rsidR="00993F18" w:rsidRPr="0051120D" w:rsidRDefault="00993F18">
      <w:pPr>
        <w:spacing w:after="140" w:line="288" w:lineRule="auto"/>
        <w:ind w:left="480" w:hanging="480"/>
      </w:pPr>
      <w:proofErr w:type="spellStart"/>
      <w:r w:rsidRPr="0051120D">
        <w:rPr>
          <w:sz w:val="24"/>
          <w:szCs w:val="24"/>
        </w:rPr>
        <w:t>Privman</w:t>
      </w:r>
      <w:proofErr w:type="spellEnd"/>
      <w:r w:rsidRPr="0051120D">
        <w:rPr>
          <w:sz w:val="24"/>
          <w:szCs w:val="24"/>
        </w:rPr>
        <w:t xml:space="preserve"> E, Penn O, </w:t>
      </w:r>
      <w:proofErr w:type="spellStart"/>
      <w:r w:rsidRPr="0051120D">
        <w:rPr>
          <w:sz w:val="24"/>
          <w:szCs w:val="24"/>
        </w:rPr>
        <w:t>Pupko</w:t>
      </w:r>
      <w:proofErr w:type="spellEnd"/>
      <w:r w:rsidRPr="0051120D">
        <w:rPr>
          <w:sz w:val="24"/>
          <w:szCs w:val="24"/>
        </w:rPr>
        <w:t xml:space="preserve"> T. 2012. Improving the performance of positive selection inference by filtering unreliable alignment regions. </w:t>
      </w:r>
      <w:r w:rsidRPr="0051120D">
        <w:rPr>
          <w:i/>
          <w:sz w:val="24"/>
          <w:szCs w:val="24"/>
        </w:rPr>
        <w:t xml:space="preserve">Mol Biol </w:t>
      </w:r>
      <w:proofErr w:type="spellStart"/>
      <w:r w:rsidRPr="0051120D">
        <w:rPr>
          <w:i/>
          <w:sz w:val="24"/>
          <w:szCs w:val="24"/>
        </w:rPr>
        <w:t>Evol</w:t>
      </w:r>
      <w:proofErr w:type="spellEnd"/>
      <w:r w:rsidRPr="0051120D">
        <w:rPr>
          <w:sz w:val="24"/>
          <w:szCs w:val="24"/>
        </w:rPr>
        <w:t xml:space="preserve"> </w:t>
      </w:r>
      <w:r w:rsidRPr="0051120D">
        <w:rPr>
          <w:b/>
          <w:sz w:val="24"/>
          <w:szCs w:val="24"/>
        </w:rPr>
        <w:t>29</w:t>
      </w:r>
      <w:r w:rsidRPr="0051120D">
        <w:rPr>
          <w:sz w:val="24"/>
          <w:szCs w:val="24"/>
        </w:rPr>
        <w:t>: 1–5.</w:t>
      </w:r>
    </w:p>
    <w:p w14:paraId="35D536A0" w14:textId="77777777" w:rsidR="00993F18" w:rsidRPr="0051120D" w:rsidRDefault="00993F18">
      <w:pPr>
        <w:spacing w:after="140" w:line="288" w:lineRule="auto"/>
        <w:ind w:left="480" w:hanging="480"/>
      </w:pPr>
      <w:r w:rsidRPr="0051120D">
        <w:rPr>
          <w:sz w:val="24"/>
          <w:szCs w:val="24"/>
        </w:rPr>
        <w:t xml:space="preserve">Quinlan AR, Hall IM. 2010. </w:t>
      </w:r>
      <w:proofErr w:type="spellStart"/>
      <w:r w:rsidRPr="0051120D">
        <w:rPr>
          <w:sz w:val="24"/>
          <w:szCs w:val="24"/>
        </w:rPr>
        <w:t>BEDTools</w:t>
      </w:r>
      <w:proofErr w:type="spellEnd"/>
      <w:r w:rsidRPr="0051120D">
        <w:rPr>
          <w:sz w:val="24"/>
          <w:szCs w:val="24"/>
        </w:rPr>
        <w:t xml:space="preserve">: A flexible suite of utilities for comparing genomic features. </w:t>
      </w:r>
      <w:r w:rsidRPr="0051120D">
        <w:rPr>
          <w:i/>
          <w:sz w:val="24"/>
          <w:szCs w:val="24"/>
        </w:rPr>
        <w:t>Bioinformatics</w:t>
      </w:r>
      <w:r w:rsidRPr="0051120D">
        <w:rPr>
          <w:sz w:val="24"/>
          <w:szCs w:val="24"/>
        </w:rPr>
        <w:t xml:space="preserve"> </w:t>
      </w:r>
      <w:r w:rsidRPr="0051120D">
        <w:rPr>
          <w:b/>
          <w:sz w:val="24"/>
          <w:szCs w:val="24"/>
        </w:rPr>
        <w:t>26</w:t>
      </w:r>
      <w:r w:rsidRPr="0051120D">
        <w:rPr>
          <w:sz w:val="24"/>
          <w:szCs w:val="24"/>
        </w:rPr>
        <w:t>: 841–842.</w:t>
      </w:r>
    </w:p>
    <w:p w14:paraId="4F9D7197" w14:textId="77777777" w:rsidR="00993F18" w:rsidRPr="0051120D" w:rsidRDefault="00993F18">
      <w:pPr>
        <w:spacing w:after="140" w:line="288" w:lineRule="auto"/>
        <w:ind w:left="480" w:hanging="480"/>
      </w:pPr>
      <w:r w:rsidRPr="0051120D">
        <w:rPr>
          <w:sz w:val="24"/>
          <w:szCs w:val="24"/>
        </w:rPr>
        <w:lastRenderedPageBreak/>
        <w:t xml:space="preserve">Roux J, </w:t>
      </w:r>
      <w:proofErr w:type="spellStart"/>
      <w:r w:rsidRPr="0051120D">
        <w:rPr>
          <w:sz w:val="24"/>
          <w:szCs w:val="24"/>
        </w:rPr>
        <w:t>Privman</w:t>
      </w:r>
      <w:proofErr w:type="spellEnd"/>
      <w:r w:rsidRPr="0051120D">
        <w:rPr>
          <w:sz w:val="24"/>
          <w:szCs w:val="24"/>
        </w:rPr>
        <w:t xml:space="preserve"> E, Moretti S, Daub JT, Robinson-</w:t>
      </w:r>
      <w:proofErr w:type="spellStart"/>
      <w:r w:rsidRPr="0051120D">
        <w:rPr>
          <w:sz w:val="24"/>
          <w:szCs w:val="24"/>
        </w:rPr>
        <w:t>Rechavi</w:t>
      </w:r>
      <w:proofErr w:type="spellEnd"/>
      <w:r w:rsidRPr="0051120D">
        <w:rPr>
          <w:sz w:val="24"/>
          <w:szCs w:val="24"/>
        </w:rPr>
        <w:t xml:space="preserve"> M, Keller L. 2014. Patterns of positive selection in seven ant genomes. </w:t>
      </w:r>
      <w:r w:rsidRPr="0051120D">
        <w:rPr>
          <w:i/>
          <w:sz w:val="24"/>
          <w:szCs w:val="24"/>
        </w:rPr>
        <w:t xml:space="preserve">Mol Biol </w:t>
      </w:r>
      <w:proofErr w:type="spellStart"/>
      <w:r w:rsidRPr="0051120D">
        <w:rPr>
          <w:i/>
          <w:sz w:val="24"/>
          <w:szCs w:val="24"/>
        </w:rPr>
        <w:t>Evol</w:t>
      </w:r>
      <w:proofErr w:type="spellEnd"/>
      <w:r w:rsidRPr="0051120D">
        <w:rPr>
          <w:sz w:val="24"/>
          <w:szCs w:val="24"/>
        </w:rPr>
        <w:t xml:space="preserve"> </w:t>
      </w:r>
      <w:r w:rsidRPr="0051120D">
        <w:rPr>
          <w:b/>
          <w:sz w:val="24"/>
          <w:szCs w:val="24"/>
        </w:rPr>
        <w:t>31</w:t>
      </w:r>
      <w:r w:rsidRPr="0051120D">
        <w:rPr>
          <w:sz w:val="24"/>
          <w:szCs w:val="24"/>
        </w:rPr>
        <w:t>: 1661–1685.</w:t>
      </w:r>
    </w:p>
    <w:p w14:paraId="661B830C" w14:textId="77777777" w:rsidR="00993F18" w:rsidRPr="0051120D" w:rsidRDefault="00993F18">
      <w:pPr>
        <w:spacing w:after="140" w:line="288" w:lineRule="auto"/>
        <w:ind w:left="480" w:hanging="480"/>
      </w:pPr>
      <w:proofErr w:type="spellStart"/>
      <w:r w:rsidRPr="0051120D">
        <w:rPr>
          <w:sz w:val="24"/>
          <w:szCs w:val="24"/>
        </w:rPr>
        <w:t>Sadd</w:t>
      </w:r>
      <w:proofErr w:type="spellEnd"/>
      <w:r w:rsidRPr="0051120D">
        <w:rPr>
          <w:sz w:val="24"/>
          <w:szCs w:val="24"/>
        </w:rPr>
        <w:t xml:space="preserve"> BM, </w:t>
      </w:r>
      <w:proofErr w:type="spellStart"/>
      <w:r w:rsidRPr="0051120D">
        <w:rPr>
          <w:sz w:val="24"/>
          <w:szCs w:val="24"/>
        </w:rPr>
        <w:t>Barribeau</w:t>
      </w:r>
      <w:proofErr w:type="spellEnd"/>
      <w:r w:rsidRPr="0051120D">
        <w:rPr>
          <w:sz w:val="24"/>
          <w:szCs w:val="24"/>
        </w:rPr>
        <w:t xml:space="preserve"> SM, Bloch G, de Graaf DC, Dearden P, </w:t>
      </w:r>
      <w:proofErr w:type="spellStart"/>
      <w:r w:rsidRPr="0051120D">
        <w:rPr>
          <w:sz w:val="24"/>
          <w:szCs w:val="24"/>
        </w:rPr>
        <w:t>Elsik</w:t>
      </w:r>
      <w:proofErr w:type="spellEnd"/>
      <w:r w:rsidRPr="0051120D">
        <w:rPr>
          <w:sz w:val="24"/>
          <w:szCs w:val="24"/>
        </w:rPr>
        <w:t xml:space="preserve"> CG, Gadau J, </w:t>
      </w:r>
      <w:proofErr w:type="spellStart"/>
      <w:r w:rsidRPr="0051120D">
        <w:rPr>
          <w:sz w:val="24"/>
          <w:szCs w:val="24"/>
        </w:rPr>
        <w:t>Grimmelikhuijzen</w:t>
      </w:r>
      <w:proofErr w:type="spellEnd"/>
      <w:r w:rsidRPr="0051120D">
        <w:rPr>
          <w:sz w:val="24"/>
          <w:szCs w:val="24"/>
        </w:rPr>
        <w:t xml:space="preserve"> CJP, </w:t>
      </w:r>
      <w:proofErr w:type="spellStart"/>
      <w:r w:rsidRPr="0051120D">
        <w:rPr>
          <w:sz w:val="24"/>
          <w:szCs w:val="24"/>
        </w:rPr>
        <w:t>Hasselmann</w:t>
      </w:r>
      <w:proofErr w:type="spellEnd"/>
      <w:r w:rsidRPr="0051120D">
        <w:rPr>
          <w:sz w:val="24"/>
          <w:szCs w:val="24"/>
        </w:rPr>
        <w:t xml:space="preserve"> M, Lozier JD, et al. 2015. The genomes of two key bumblebee species with primitive eusocial organization. </w:t>
      </w:r>
      <w:r w:rsidRPr="0051120D">
        <w:rPr>
          <w:i/>
          <w:sz w:val="24"/>
          <w:szCs w:val="24"/>
        </w:rPr>
        <w:t>Genome Biol</w:t>
      </w:r>
      <w:r w:rsidRPr="0051120D">
        <w:rPr>
          <w:sz w:val="24"/>
          <w:szCs w:val="24"/>
        </w:rPr>
        <w:t xml:space="preserve"> </w:t>
      </w:r>
      <w:r w:rsidRPr="0051120D">
        <w:rPr>
          <w:b/>
          <w:sz w:val="24"/>
          <w:szCs w:val="24"/>
        </w:rPr>
        <w:t>16</w:t>
      </w:r>
      <w:r w:rsidRPr="0051120D">
        <w:rPr>
          <w:sz w:val="24"/>
          <w:szCs w:val="24"/>
        </w:rPr>
        <w:t>: 76.</w:t>
      </w:r>
    </w:p>
    <w:p w14:paraId="487F515B" w14:textId="77777777" w:rsidR="00993F18" w:rsidRPr="0051120D" w:rsidRDefault="00993F18">
      <w:pPr>
        <w:spacing w:after="140" w:line="288" w:lineRule="auto"/>
        <w:ind w:left="480" w:hanging="480"/>
      </w:pPr>
      <w:proofErr w:type="spellStart"/>
      <w:r w:rsidRPr="0051120D">
        <w:rPr>
          <w:sz w:val="24"/>
          <w:szCs w:val="24"/>
        </w:rPr>
        <w:t>Sigrist</w:t>
      </w:r>
      <w:proofErr w:type="spellEnd"/>
      <w:r w:rsidRPr="0051120D">
        <w:rPr>
          <w:sz w:val="24"/>
          <w:szCs w:val="24"/>
        </w:rPr>
        <w:t xml:space="preserve"> CJA, </w:t>
      </w:r>
      <w:proofErr w:type="spellStart"/>
      <w:r w:rsidRPr="0051120D">
        <w:rPr>
          <w:sz w:val="24"/>
          <w:szCs w:val="24"/>
        </w:rPr>
        <w:t>Cerutti</w:t>
      </w:r>
      <w:proofErr w:type="spellEnd"/>
      <w:r w:rsidRPr="0051120D">
        <w:rPr>
          <w:sz w:val="24"/>
          <w:szCs w:val="24"/>
        </w:rPr>
        <w:t xml:space="preserve"> L, De Castro E, </w:t>
      </w:r>
      <w:proofErr w:type="spellStart"/>
      <w:r w:rsidRPr="0051120D">
        <w:rPr>
          <w:sz w:val="24"/>
          <w:szCs w:val="24"/>
        </w:rPr>
        <w:t>Langendijk-Genevaux</w:t>
      </w:r>
      <w:proofErr w:type="spellEnd"/>
      <w:r w:rsidRPr="0051120D">
        <w:rPr>
          <w:sz w:val="24"/>
          <w:szCs w:val="24"/>
        </w:rPr>
        <w:t xml:space="preserve"> PS, </w:t>
      </w:r>
      <w:proofErr w:type="spellStart"/>
      <w:r w:rsidRPr="0051120D">
        <w:rPr>
          <w:sz w:val="24"/>
          <w:szCs w:val="24"/>
        </w:rPr>
        <w:t>Bulliard</w:t>
      </w:r>
      <w:proofErr w:type="spellEnd"/>
      <w:r w:rsidRPr="0051120D">
        <w:rPr>
          <w:sz w:val="24"/>
          <w:szCs w:val="24"/>
        </w:rPr>
        <w:t xml:space="preserve"> V, </w:t>
      </w:r>
      <w:proofErr w:type="spellStart"/>
      <w:r w:rsidRPr="0051120D">
        <w:rPr>
          <w:sz w:val="24"/>
          <w:szCs w:val="24"/>
        </w:rPr>
        <w:t>Bairoch</w:t>
      </w:r>
      <w:proofErr w:type="spellEnd"/>
      <w:r w:rsidRPr="0051120D">
        <w:rPr>
          <w:sz w:val="24"/>
          <w:szCs w:val="24"/>
        </w:rPr>
        <w:t xml:space="preserve"> A, </w:t>
      </w:r>
      <w:proofErr w:type="spellStart"/>
      <w:r w:rsidRPr="0051120D">
        <w:rPr>
          <w:sz w:val="24"/>
          <w:szCs w:val="24"/>
        </w:rPr>
        <w:t>Hulo</w:t>
      </w:r>
      <w:proofErr w:type="spellEnd"/>
      <w:r w:rsidRPr="0051120D">
        <w:rPr>
          <w:sz w:val="24"/>
          <w:szCs w:val="24"/>
        </w:rPr>
        <w:t xml:space="preserve"> N. 2009. PROSITE, a protein domain database for functional characterization and annotation. </w:t>
      </w:r>
      <w:r w:rsidRPr="0051120D">
        <w:rPr>
          <w:i/>
          <w:sz w:val="24"/>
          <w:szCs w:val="24"/>
        </w:rPr>
        <w:t>Nucleic Acids Res</w:t>
      </w:r>
      <w:r w:rsidRPr="0051120D">
        <w:rPr>
          <w:sz w:val="24"/>
          <w:szCs w:val="24"/>
        </w:rPr>
        <w:t xml:space="preserve"> </w:t>
      </w:r>
      <w:r w:rsidRPr="0051120D">
        <w:rPr>
          <w:b/>
          <w:sz w:val="24"/>
          <w:szCs w:val="24"/>
        </w:rPr>
        <w:t>38</w:t>
      </w:r>
      <w:r w:rsidRPr="0051120D">
        <w:rPr>
          <w:sz w:val="24"/>
          <w:szCs w:val="24"/>
        </w:rPr>
        <w:t>: 161–166.</w:t>
      </w:r>
    </w:p>
    <w:p w14:paraId="5760DC69" w14:textId="77777777" w:rsidR="00993F18" w:rsidRPr="0051120D" w:rsidRDefault="00993F18">
      <w:pPr>
        <w:spacing w:after="140" w:line="288" w:lineRule="auto"/>
        <w:ind w:left="480" w:hanging="480"/>
      </w:pPr>
      <w:r w:rsidRPr="0051120D">
        <w:rPr>
          <w:sz w:val="24"/>
          <w:szCs w:val="24"/>
        </w:rPr>
        <w:t xml:space="preserve">Sims GE, Kim SH. 2011. Whole-genome phylogeny of Escherichia coli/Shigella group by feature frequency profiles (FFPs). </w:t>
      </w:r>
      <w:r w:rsidRPr="0051120D">
        <w:rPr>
          <w:i/>
          <w:sz w:val="24"/>
          <w:szCs w:val="24"/>
        </w:rPr>
        <w:t xml:space="preserve">Proc Natl </w:t>
      </w:r>
      <w:proofErr w:type="spellStart"/>
      <w:r w:rsidRPr="0051120D">
        <w:rPr>
          <w:i/>
          <w:sz w:val="24"/>
          <w:szCs w:val="24"/>
        </w:rPr>
        <w:t>Acad</w:t>
      </w:r>
      <w:proofErr w:type="spellEnd"/>
      <w:r w:rsidRPr="0051120D">
        <w:rPr>
          <w:i/>
          <w:sz w:val="24"/>
          <w:szCs w:val="24"/>
        </w:rPr>
        <w:t xml:space="preserve"> Sci U S A</w:t>
      </w:r>
      <w:r w:rsidRPr="0051120D">
        <w:rPr>
          <w:sz w:val="24"/>
          <w:szCs w:val="24"/>
        </w:rPr>
        <w:t xml:space="preserve"> </w:t>
      </w:r>
      <w:r w:rsidRPr="0051120D">
        <w:rPr>
          <w:b/>
          <w:sz w:val="24"/>
          <w:szCs w:val="24"/>
        </w:rPr>
        <w:t>108</w:t>
      </w:r>
      <w:r w:rsidRPr="0051120D">
        <w:rPr>
          <w:sz w:val="24"/>
          <w:szCs w:val="24"/>
        </w:rPr>
        <w:t>: 8329–8334.</w:t>
      </w:r>
    </w:p>
    <w:p w14:paraId="39F48582" w14:textId="77777777" w:rsidR="00993F18" w:rsidRPr="0051120D" w:rsidRDefault="00993F18">
      <w:pPr>
        <w:spacing w:after="140" w:line="288" w:lineRule="auto"/>
        <w:ind w:left="480" w:hanging="480"/>
      </w:pPr>
      <w:r w:rsidRPr="0051120D">
        <w:rPr>
          <w:sz w:val="24"/>
          <w:szCs w:val="24"/>
        </w:rPr>
        <w:t xml:space="preserve">Slater GSC, Birney E. 2005. Automated generation of heuristics for biological sequence comparison. </w:t>
      </w:r>
      <w:r w:rsidRPr="0051120D">
        <w:rPr>
          <w:i/>
          <w:sz w:val="24"/>
          <w:szCs w:val="24"/>
        </w:rPr>
        <w:t>BMC Bioinformatics</w:t>
      </w:r>
      <w:r w:rsidRPr="0051120D">
        <w:rPr>
          <w:sz w:val="24"/>
          <w:szCs w:val="24"/>
        </w:rPr>
        <w:t xml:space="preserve"> </w:t>
      </w:r>
      <w:r w:rsidRPr="0051120D">
        <w:rPr>
          <w:b/>
          <w:sz w:val="24"/>
          <w:szCs w:val="24"/>
        </w:rPr>
        <w:t>6</w:t>
      </w:r>
      <w:r w:rsidRPr="0051120D">
        <w:rPr>
          <w:sz w:val="24"/>
          <w:szCs w:val="24"/>
        </w:rPr>
        <w:t>: 1–11.</w:t>
      </w:r>
    </w:p>
    <w:p w14:paraId="74B28C23" w14:textId="77777777" w:rsidR="00993F18" w:rsidRPr="0051120D" w:rsidRDefault="00993F18">
      <w:pPr>
        <w:spacing w:after="140" w:line="288" w:lineRule="auto"/>
        <w:ind w:left="480" w:hanging="480"/>
      </w:pPr>
      <w:proofErr w:type="spellStart"/>
      <w:r w:rsidRPr="0051120D">
        <w:rPr>
          <w:sz w:val="24"/>
          <w:szCs w:val="24"/>
        </w:rPr>
        <w:t>Stanke</w:t>
      </w:r>
      <w:proofErr w:type="spellEnd"/>
      <w:r w:rsidRPr="0051120D">
        <w:rPr>
          <w:sz w:val="24"/>
          <w:szCs w:val="24"/>
        </w:rPr>
        <w:t xml:space="preserve"> M, </w:t>
      </w:r>
      <w:proofErr w:type="spellStart"/>
      <w:r w:rsidRPr="0051120D">
        <w:rPr>
          <w:sz w:val="24"/>
          <w:szCs w:val="24"/>
        </w:rPr>
        <w:t>Diekhans</w:t>
      </w:r>
      <w:proofErr w:type="spellEnd"/>
      <w:r w:rsidRPr="0051120D">
        <w:rPr>
          <w:sz w:val="24"/>
          <w:szCs w:val="24"/>
        </w:rPr>
        <w:t xml:space="preserve"> M, </w:t>
      </w:r>
      <w:proofErr w:type="spellStart"/>
      <w:r w:rsidRPr="0051120D">
        <w:rPr>
          <w:sz w:val="24"/>
          <w:szCs w:val="24"/>
        </w:rPr>
        <w:t>Baertsch</w:t>
      </w:r>
      <w:proofErr w:type="spellEnd"/>
      <w:r w:rsidRPr="0051120D">
        <w:rPr>
          <w:sz w:val="24"/>
          <w:szCs w:val="24"/>
        </w:rPr>
        <w:t xml:space="preserve"> R, Haussler D. 2008. Using native and </w:t>
      </w:r>
      <w:proofErr w:type="spellStart"/>
      <w:r w:rsidRPr="0051120D">
        <w:rPr>
          <w:sz w:val="24"/>
          <w:szCs w:val="24"/>
        </w:rPr>
        <w:t>syntenically</w:t>
      </w:r>
      <w:proofErr w:type="spellEnd"/>
      <w:r w:rsidRPr="0051120D">
        <w:rPr>
          <w:sz w:val="24"/>
          <w:szCs w:val="24"/>
        </w:rPr>
        <w:t xml:space="preserve"> mapped cDNA alignments to improve de novo gene finding. </w:t>
      </w:r>
      <w:r w:rsidRPr="0051120D">
        <w:rPr>
          <w:i/>
          <w:sz w:val="24"/>
          <w:szCs w:val="24"/>
        </w:rPr>
        <w:t>Bioinformatics</w:t>
      </w:r>
      <w:r w:rsidRPr="0051120D">
        <w:rPr>
          <w:sz w:val="24"/>
          <w:szCs w:val="24"/>
        </w:rPr>
        <w:t xml:space="preserve"> </w:t>
      </w:r>
      <w:r w:rsidRPr="0051120D">
        <w:rPr>
          <w:b/>
          <w:sz w:val="24"/>
          <w:szCs w:val="24"/>
        </w:rPr>
        <w:t>24</w:t>
      </w:r>
      <w:r w:rsidRPr="0051120D">
        <w:rPr>
          <w:sz w:val="24"/>
          <w:szCs w:val="24"/>
        </w:rPr>
        <w:t>: 637–644.</w:t>
      </w:r>
    </w:p>
    <w:p w14:paraId="00B71899" w14:textId="77777777" w:rsidR="00993F18" w:rsidRPr="0051120D" w:rsidRDefault="00993F18">
      <w:pPr>
        <w:spacing w:after="140" w:line="288" w:lineRule="auto"/>
        <w:ind w:left="480" w:hanging="480"/>
      </w:pPr>
      <w:proofErr w:type="spellStart"/>
      <w:r w:rsidRPr="0051120D">
        <w:rPr>
          <w:sz w:val="24"/>
          <w:szCs w:val="24"/>
        </w:rPr>
        <w:t>Stanke</w:t>
      </w:r>
      <w:proofErr w:type="spellEnd"/>
      <w:r w:rsidRPr="0051120D">
        <w:rPr>
          <w:sz w:val="24"/>
          <w:szCs w:val="24"/>
        </w:rPr>
        <w:t xml:space="preserve"> M, Keller O, </w:t>
      </w:r>
      <w:proofErr w:type="spellStart"/>
      <w:r w:rsidRPr="0051120D">
        <w:rPr>
          <w:sz w:val="24"/>
          <w:szCs w:val="24"/>
        </w:rPr>
        <w:t>Gunduz</w:t>
      </w:r>
      <w:proofErr w:type="spellEnd"/>
      <w:r w:rsidRPr="0051120D">
        <w:rPr>
          <w:sz w:val="24"/>
          <w:szCs w:val="24"/>
        </w:rPr>
        <w:t xml:space="preserve"> I, Hayes A, </w:t>
      </w:r>
      <w:proofErr w:type="spellStart"/>
      <w:r w:rsidRPr="0051120D">
        <w:rPr>
          <w:sz w:val="24"/>
          <w:szCs w:val="24"/>
        </w:rPr>
        <w:t>Waack</w:t>
      </w:r>
      <w:proofErr w:type="spellEnd"/>
      <w:r w:rsidRPr="0051120D">
        <w:rPr>
          <w:sz w:val="24"/>
          <w:szCs w:val="24"/>
        </w:rPr>
        <w:t xml:space="preserve"> S, Morgenstern B. 2006. AUGUSTUS: A b initio prediction of alternative transcripts. </w:t>
      </w:r>
      <w:r w:rsidRPr="0051120D">
        <w:rPr>
          <w:i/>
          <w:sz w:val="24"/>
          <w:szCs w:val="24"/>
        </w:rPr>
        <w:t>Nucleic Acids Res</w:t>
      </w:r>
      <w:r w:rsidRPr="0051120D">
        <w:rPr>
          <w:sz w:val="24"/>
          <w:szCs w:val="24"/>
        </w:rPr>
        <w:t xml:space="preserve"> </w:t>
      </w:r>
      <w:r w:rsidRPr="0051120D">
        <w:rPr>
          <w:b/>
          <w:sz w:val="24"/>
          <w:szCs w:val="24"/>
        </w:rPr>
        <w:t>34</w:t>
      </w:r>
      <w:r w:rsidRPr="0051120D">
        <w:rPr>
          <w:sz w:val="24"/>
          <w:szCs w:val="24"/>
        </w:rPr>
        <w:t>: 435–439.</w:t>
      </w:r>
    </w:p>
    <w:p w14:paraId="0B375F0E" w14:textId="77777777" w:rsidR="00993F18" w:rsidRPr="0051120D" w:rsidRDefault="00993F18">
      <w:pPr>
        <w:spacing w:after="140" w:line="288" w:lineRule="auto"/>
        <w:ind w:left="480" w:hanging="480"/>
        <w:rPr>
          <w:sz w:val="24"/>
          <w:szCs w:val="24"/>
        </w:rPr>
      </w:pPr>
      <w:proofErr w:type="spellStart"/>
      <w:r w:rsidRPr="0051120D">
        <w:rPr>
          <w:sz w:val="24"/>
          <w:szCs w:val="24"/>
        </w:rPr>
        <w:t>Suzek</w:t>
      </w:r>
      <w:proofErr w:type="spellEnd"/>
      <w:r w:rsidRPr="0051120D">
        <w:rPr>
          <w:sz w:val="24"/>
          <w:szCs w:val="24"/>
        </w:rPr>
        <w:t xml:space="preserve"> BE, Wang Y, Huang H, McGarvey PB, Wu CH. 2015. </w:t>
      </w:r>
      <w:proofErr w:type="spellStart"/>
      <w:r w:rsidRPr="0051120D">
        <w:rPr>
          <w:sz w:val="24"/>
          <w:szCs w:val="24"/>
        </w:rPr>
        <w:t>UniRef</w:t>
      </w:r>
      <w:proofErr w:type="spellEnd"/>
      <w:r w:rsidRPr="0051120D">
        <w:rPr>
          <w:sz w:val="24"/>
          <w:szCs w:val="24"/>
        </w:rPr>
        <w:t xml:space="preserve"> clusters: A comprehensive and scalable alternative for improving sequence similarity searches. </w:t>
      </w:r>
      <w:r w:rsidRPr="0051120D">
        <w:rPr>
          <w:i/>
          <w:sz w:val="24"/>
          <w:szCs w:val="24"/>
        </w:rPr>
        <w:t>Bioinformatics</w:t>
      </w:r>
      <w:r w:rsidRPr="0051120D">
        <w:rPr>
          <w:sz w:val="24"/>
          <w:szCs w:val="24"/>
        </w:rPr>
        <w:t xml:space="preserve"> </w:t>
      </w:r>
      <w:r w:rsidRPr="0051120D">
        <w:rPr>
          <w:b/>
          <w:sz w:val="24"/>
          <w:szCs w:val="24"/>
        </w:rPr>
        <w:t>31</w:t>
      </w:r>
      <w:r w:rsidRPr="0051120D">
        <w:rPr>
          <w:sz w:val="24"/>
          <w:szCs w:val="24"/>
        </w:rPr>
        <w:t>: 926–932.</w:t>
      </w:r>
    </w:p>
    <w:p w14:paraId="5E028AD3" w14:textId="77777777" w:rsidR="00011FF9" w:rsidRPr="0051120D" w:rsidRDefault="00011FF9" w:rsidP="00011FF9">
      <w:pPr>
        <w:spacing w:after="120" w:line="360" w:lineRule="auto"/>
        <w:ind w:left="567" w:hanging="567"/>
        <w:rPr>
          <w:sz w:val="24"/>
          <w:szCs w:val="24"/>
        </w:rPr>
      </w:pPr>
      <w:r w:rsidRPr="0051120D">
        <w:rPr>
          <w:sz w:val="24"/>
          <w:szCs w:val="24"/>
        </w:rPr>
        <w:t xml:space="preserve">Talavera G, </w:t>
      </w:r>
      <w:proofErr w:type="spellStart"/>
      <w:r w:rsidRPr="0051120D">
        <w:rPr>
          <w:sz w:val="24"/>
          <w:szCs w:val="24"/>
        </w:rPr>
        <w:t>Castresana</w:t>
      </w:r>
      <w:proofErr w:type="spellEnd"/>
      <w:r w:rsidRPr="0051120D">
        <w:rPr>
          <w:sz w:val="24"/>
          <w:szCs w:val="24"/>
        </w:rPr>
        <w:t xml:space="preserve"> J. 2007. Improvement of phylogenies after removing divergent and ambiguously aligned blocks from protein sequence alignments. </w:t>
      </w:r>
      <w:r w:rsidRPr="0051120D">
        <w:rPr>
          <w:i/>
          <w:sz w:val="24"/>
          <w:szCs w:val="24"/>
        </w:rPr>
        <w:t>Syst Biol</w:t>
      </w:r>
      <w:r w:rsidRPr="0051120D">
        <w:rPr>
          <w:sz w:val="24"/>
          <w:szCs w:val="24"/>
        </w:rPr>
        <w:t xml:space="preserve"> </w:t>
      </w:r>
      <w:r w:rsidRPr="0051120D">
        <w:rPr>
          <w:b/>
          <w:sz w:val="24"/>
          <w:szCs w:val="24"/>
        </w:rPr>
        <w:t>56</w:t>
      </w:r>
      <w:r w:rsidRPr="0051120D">
        <w:rPr>
          <w:sz w:val="24"/>
          <w:szCs w:val="24"/>
        </w:rPr>
        <w:t>: 564–577.</w:t>
      </w:r>
    </w:p>
    <w:p w14:paraId="66465BC6" w14:textId="77777777" w:rsidR="00993F18" w:rsidRPr="0051120D" w:rsidRDefault="00993F18">
      <w:pPr>
        <w:spacing w:after="140" w:line="288" w:lineRule="auto"/>
        <w:ind w:left="480" w:hanging="480"/>
      </w:pPr>
      <w:proofErr w:type="spellStart"/>
      <w:r w:rsidRPr="0051120D">
        <w:rPr>
          <w:sz w:val="24"/>
          <w:szCs w:val="24"/>
        </w:rPr>
        <w:t>Tintle</w:t>
      </w:r>
      <w:proofErr w:type="spellEnd"/>
      <w:r w:rsidRPr="0051120D">
        <w:rPr>
          <w:sz w:val="24"/>
          <w:szCs w:val="24"/>
        </w:rPr>
        <w:t xml:space="preserve"> NL, Borchers B, Brown M, </w:t>
      </w:r>
      <w:proofErr w:type="spellStart"/>
      <w:r w:rsidRPr="0051120D">
        <w:rPr>
          <w:sz w:val="24"/>
          <w:szCs w:val="24"/>
        </w:rPr>
        <w:t>Bekmetjev</w:t>
      </w:r>
      <w:proofErr w:type="spellEnd"/>
      <w:r w:rsidRPr="0051120D">
        <w:rPr>
          <w:sz w:val="24"/>
          <w:szCs w:val="24"/>
        </w:rPr>
        <w:t xml:space="preserve"> A. 2009. Comparing gene set analysis methods on single-nucleotide polymorphism data from Genetic Analysis Workshop 16. </w:t>
      </w:r>
      <w:r w:rsidRPr="0051120D">
        <w:rPr>
          <w:i/>
          <w:sz w:val="24"/>
          <w:szCs w:val="24"/>
        </w:rPr>
        <w:t>BMC Proc</w:t>
      </w:r>
      <w:r w:rsidRPr="0051120D">
        <w:rPr>
          <w:sz w:val="24"/>
          <w:szCs w:val="24"/>
        </w:rPr>
        <w:t xml:space="preserve"> </w:t>
      </w:r>
      <w:r w:rsidRPr="0051120D">
        <w:rPr>
          <w:b/>
          <w:sz w:val="24"/>
          <w:szCs w:val="24"/>
        </w:rPr>
        <w:t>3</w:t>
      </w:r>
      <w:r w:rsidRPr="0051120D">
        <w:rPr>
          <w:sz w:val="24"/>
          <w:szCs w:val="24"/>
        </w:rPr>
        <w:t>: S96.</w:t>
      </w:r>
    </w:p>
    <w:p w14:paraId="343BAF68" w14:textId="77777777" w:rsidR="00993F18" w:rsidRPr="0051120D" w:rsidRDefault="00993F18">
      <w:pPr>
        <w:spacing w:after="140" w:line="288" w:lineRule="auto"/>
        <w:ind w:left="480" w:hanging="480"/>
      </w:pPr>
      <w:r w:rsidRPr="0051120D">
        <w:rPr>
          <w:sz w:val="24"/>
          <w:szCs w:val="24"/>
        </w:rPr>
        <w:t xml:space="preserve">Wu CH. 2004. PIRSF: family classification system at the Protein Information Resource. </w:t>
      </w:r>
      <w:r w:rsidRPr="0051120D">
        <w:rPr>
          <w:i/>
          <w:sz w:val="24"/>
          <w:szCs w:val="24"/>
        </w:rPr>
        <w:t>Nucleic Acids Res</w:t>
      </w:r>
      <w:r w:rsidRPr="0051120D">
        <w:rPr>
          <w:sz w:val="24"/>
          <w:szCs w:val="24"/>
        </w:rPr>
        <w:t xml:space="preserve"> </w:t>
      </w:r>
      <w:r w:rsidRPr="0051120D">
        <w:rPr>
          <w:b/>
          <w:sz w:val="24"/>
          <w:szCs w:val="24"/>
        </w:rPr>
        <w:t>32</w:t>
      </w:r>
      <w:r w:rsidRPr="0051120D">
        <w:rPr>
          <w:sz w:val="24"/>
          <w:szCs w:val="24"/>
        </w:rPr>
        <w:t>: 112D – 114.</w:t>
      </w:r>
    </w:p>
    <w:p w14:paraId="5036489D" w14:textId="45E1EC5D" w:rsidR="00993F18" w:rsidRPr="0051120D" w:rsidRDefault="00993F18" w:rsidP="00A37D0D">
      <w:r w:rsidRPr="0051120D">
        <w:rPr>
          <w:sz w:val="24"/>
        </w:rPr>
        <w:t xml:space="preserve">Zhang Z, Schwartz S, Wagner L, Miller W. 2000. A greedy algorithm for aligning DNA sequences. </w:t>
      </w:r>
      <w:r w:rsidRPr="0051120D">
        <w:rPr>
          <w:i/>
          <w:sz w:val="24"/>
        </w:rPr>
        <w:t xml:space="preserve">J </w:t>
      </w:r>
      <w:proofErr w:type="spellStart"/>
      <w:r w:rsidRPr="0051120D">
        <w:rPr>
          <w:i/>
          <w:sz w:val="24"/>
        </w:rPr>
        <w:t>Comput</w:t>
      </w:r>
      <w:proofErr w:type="spellEnd"/>
      <w:r w:rsidRPr="0051120D">
        <w:rPr>
          <w:i/>
          <w:sz w:val="24"/>
        </w:rPr>
        <w:t xml:space="preserve"> Biol</w:t>
      </w:r>
      <w:r w:rsidRPr="0051120D">
        <w:rPr>
          <w:sz w:val="24"/>
        </w:rPr>
        <w:t xml:space="preserve"> </w:t>
      </w:r>
      <w:r w:rsidRPr="0051120D">
        <w:rPr>
          <w:b/>
          <w:sz w:val="24"/>
        </w:rPr>
        <w:t>7</w:t>
      </w:r>
      <w:r w:rsidRPr="0051120D">
        <w:rPr>
          <w:sz w:val="24"/>
        </w:rPr>
        <w:t>: 203–214.</w:t>
      </w:r>
      <w:r w:rsidRPr="0051120D">
        <w:rPr>
          <w:color w:val="000000"/>
          <w:sz w:val="24"/>
          <w:szCs w:val="28"/>
        </w:rPr>
        <w:t xml:space="preserve"> </w:t>
      </w:r>
    </w:p>
    <w:sectPr w:rsidR="00993F18" w:rsidRPr="0051120D">
      <w:type w:val="continuous"/>
      <w:pgSz w:w="12240" w:h="15840"/>
      <w:pgMar w:top="1134" w:right="1134" w:bottom="1134"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C3"/>
    <w:rsid w:val="00011FF9"/>
    <w:rsid w:val="001E4C18"/>
    <w:rsid w:val="00234B06"/>
    <w:rsid w:val="0051120D"/>
    <w:rsid w:val="00520D25"/>
    <w:rsid w:val="0061441A"/>
    <w:rsid w:val="0095530C"/>
    <w:rsid w:val="00993F18"/>
    <w:rsid w:val="00A37D0D"/>
    <w:rsid w:val="00D34AB0"/>
    <w:rsid w:val="00E378A9"/>
    <w:rsid w:val="00E51396"/>
    <w:rsid w:val="00E903C3"/>
    <w:rsid w:val="00F70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F8222F"/>
  <w14:defaultImageDpi w14:val="32767"/>
  <w15:chartTrackingRefBased/>
  <w15:docId w15:val="{5EDC28BD-0AAD-42E4-AE43-159B94A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uppressAutoHyphens/>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styleId="FollowedHyperlink">
    <w:name w:val="FollowedHyperlink"/>
  </w:style>
  <w:style w:type="character" w:customStyle="1" w:styleId="CommentReference1">
    <w:name w:val="Comment Reference1"/>
    <w:rPr>
      <w:sz w:val="16"/>
      <w:szCs w:val="16"/>
    </w:rP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E903C3"/>
    <w:rPr>
      <w:sz w:val="18"/>
      <w:szCs w:val="18"/>
    </w:rPr>
  </w:style>
  <w:style w:type="character" w:customStyle="1" w:styleId="BalloonTextChar">
    <w:name w:val="Balloon Text Char"/>
    <w:link w:val="BalloonText"/>
    <w:uiPriority w:val="99"/>
    <w:semiHidden/>
    <w:rsid w:val="00E903C3"/>
    <w:rPr>
      <w:sz w:val="18"/>
      <w:szCs w:val="18"/>
    </w:rPr>
  </w:style>
  <w:style w:type="character" w:styleId="CommentReference">
    <w:name w:val="annotation reference"/>
    <w:qFormat/>
    <w:rsid w:val="00F70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ncbi.nlm.nih.gov/genomes/Apis_dorsata/RNA/" TargetMode="External"/><Relationship Id="rId13" Type="http://schemas.openxmlformats.org/officeDocument/2006/relationships/hyperlink" Target="http://augustus.gobics.de/binaries/readme.rnaseq.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tp://ftp.ncbi.nlm.nih.gov/genomes/Apis_florea/RNA" TargetMode="External"/><Relationship Id="rId12" Type="http://schemas.openxmlformats.org/officeDocument/2006/relationships/hyperlink" Target="http://ncbi.nlm.nih.gov/genome/annotation_euk/Apis_mellifera/10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videncemodeler.sourceforge.net/" TargetMode="External"/><Relationship Id="rId1" Type="http://schemas.openxmlformats.org/officeDocument/2006/relationships/styles" Target="styles.xml"/><Relationship Id="rId6" Type="http://schemas.openxmlformats.org/officeDocument/2006/relationships/hyperlink" Target="ftp://ftp.ncbi.nlm.nih.gov/genomes/Apis_mellifera/RNA/" TargetMode="External"/><Relationship Id="rId11" Type="http://schemas.openxmlformats.org/officeDocument/2006/relationships/hyperlink" Target="http://opal.biology.gatech.edu/" TargetMode="External"/><Relationship Id="rId5" Type="http://schemas.openxmlformats.org/officeDocument/2006/relationships/hyperlink" Target="http://ncbi.nlm.nih.gov/genome/annotation_euk/Apis_mellifera/102/" TargetMode="External"/><Relationship Id="rId15" Type="http://schemas.openxmlformats.org/officeDocument/2006/relationships/hyperlink" Target="http://evidencemodeler.sourceforge.net/" TargetMode="External"/><Relationship Id="rId10" Type="http://schemas.openxmlformats.org/officeDocument/2006/relationships/hyperlink" Target="http://www.cbcb.umd.edu/software/GlimmerHMM/man.shtml" TargetMode="External"/><Relationship Id="rId4" Type="http://schemas.openxmlformats.org/officeDocument/2006/relationships/hyperlink" Target="http://augustus.gobics.de/binaries/readme.rnaseq.html" TargetMode="External"/><Relationship Id="rId9" Type="http://schemas.openxmlformats.org/officeDocument/2006/relationships/hyperlink" Target="http://www.cbcb.umd.edu/software/GlimmerHMM" TargetMode="External"/><Relationship Id="rId14" Type="http://schemas.openxmlformats.org/officeDocument/2006/relationships/hyperlink" Target="http://evidencemodeler.sourcefor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5623</Words>
  <Characters>32053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37601</CharactersWithSpaces>
  <SharedDoc>false</SharedDoc>
  <HLinks>
    <vt:vector size="78" baseType="variant">
      <vt:variant>
        <vt:i4>3670085</vt:i4>
      </vt:variant>
      <vt:variant>
        <vt:i4>36</vt:i4>
      </vt:variant>
      <vt:variant>
        <vt:i4>0</vt:i4>
      </vt:variant>
      <vt:variant>
        <vt:i4>5</vt:i4>
      </vt:variant>
      <vt:variant>
        <vt:lpwstr>http://evidencemodeler.sourceforge.net/</vt:lpwstr>
      </vt:variant>
      <vt:variant>
        <vt:lpwstr/>
      </vt:variant>
      <vt:variant>
        <vt:i4>3670085</vt:i4>
      </vt:variant>
      <vt:variant>
        <vt:i4>33</vt:i4>
      </vt:variant>
      <vt:variant>
        <vt:i4>0</vt:i4>
      </vt:variant>
      <vt:variant>
        <vt:i4>5</vt:i4>
      </vt:variant>
      <vt:variant>
        <vt:lpwstr>http://evidencemodeler.sourceforge.net/</vt:lpwstr>
      </vt:variant>
      <vt:variant>
        <vt:lpwstr/>
      </vt:variant>
      <vt:variant>
        <vt:i4>3670085</vt:i4>
      </vt:variant>
      <vt:variant>
        <vt:i4>30</vt:i4>
      </vt:variant>
      <vt:variant>
        <vt:i4>0</vt:i4>
      </vt:variant>
      <vt:variant>
        <vt:i4>5</vt:i4>
      </vt:variant>
      <vt:variant>
        <vt:lpwstr>http://evidencemodeler.sourceforge.net/</vt:lpwstr>
      </vt:variant>
      <vt:variant>
        <vt:lpwstr/>
      </vt:variant>
      <vt:variant>
        <vt:i4>1048627</vt:i4>
      </vt:variant>
      <vt:variant>
        <vt:i4>27</vt:i4>
      </vt:variant>
      <vt:variant>
        <vt:i4>0</vt:i4>
      </vt:variant>
      <vt:variant>
        <vt:i4>5</vt:i4>
      </vt:variant>
      <vt:variant>
        <vt:lpwstr>http://augustus.gobics.de/binaries/readme.rnaseq.html</vt:lpwstr>
      </vt:variant>
      <vt:variant>
        <vt:lpwstr/>
      </vt:variant>
      <vt:variant>
        <vt:i4>2752591</vt:i4>
      </vt:variant>
      <vt:variant>
        <vt:i4>24</vt:i4>
      </vt:variant>
      <vt:variant>
        <vt:i4>0</vt:i4>
      </vt:variant>
      <vt:variant>
        <vt:i4>5</vt:i4>
      </vt:variant>
      <vt:variant>
        <vt:lpwstr>http://ncbi.nlm.nih.gov/genome/annotation_euk/Apis_mellifera/102/</vt:lpwstr>
      </vt:variant>
      <vt:variant>
        <vt:lpwstr/>
      </vt:variant>
      <vt:variant>
        <vt:i4>3866651</vt:i4>
      </vt:variant>
      <vt:variant>
        <vt:i4>21</vt:i4>
      </vt:variant>
      <vt:variant>
        <vt:i4>0</vt:i4>
      </vt:variant>
      <vt:variant>
        <vt:i4>5</vt:i4>
      </vt:variant>
      <vt:variant>
        <vt:lpwstr>http://opal.biology.gatech.edu/</vt:lpwstr>
      </vt:variant>
      <vt:variant>
        <vt:lpwstr/>
      </vt:variant>
      <vt:variant>
        <vt:i4>1966194</vt:i4>
      </vt:variant>
      <vt:variant>
        <vt:i4>18</vt:i4>
      </vt:variant>
      <vt:variant>
        <vt:i4>0</vt:i4>
      </vt:variant>
      <vt:variant>
        <vt:i4>5</vt:i4>
      </vt:variant>
      <vt:variant>
        <vt:lpwstr>http://www.cbcb.umd.edu/software/GlimmerHMM/man.shtml</vt:lpwstr>
      </vt:variant>
      <vt:variant>
        <vt:lpwstr>training</vt:lpwstr>
      </vt:variant>
      <vt:variant>
        <vt:i4>7208975</vt:i4>
      </vt:variant>
      <vt:variant>
        <vt:i4>15</vt:i4>
      </vt:variant>
      <vt:variant>
        <vt:i4>0</vt:i4>
      </vt:variant>
      <vt:variant>
        <vt:i4>5</vt:i4>
      </vt:variant>
      <vt:variant>
        <vt:lpwstr>http://www.cbcb.umd.edu/software/GlimmerHMM</vt:lpwstr>
      </vt:variant>
      <vt:variant>
        <vt:lpwstr/>
      </vt:variant>
      <vt:variant>
        <vt:i4>6488078</vt:i4>
      </vt:variant>
      <vt:variant>
        <vt:i4>12</vt:i4>
      </vt:variant>
      <vt:variant>
        <vt:i4>0</vt:i4>
      </vt:variant>
      <vt:variant>
        <vt:i4>5</vt:i4>
      </vt:variant>
      <vt:variant>
        <vt:lpwstr>ftp://ftp.ncbi.nlm.nih.gov/genomes/Apis_dorsata/RNA/</vt:lpwstr>
      </vt:variant>
      <vt:variant>
        <vt:lpwstr/>
      </vt:variant>
      <vt:variant>
        <vt:i4>589862</vt:i4>
      </vt:variant>
      <vt:variant>
        <vt:i4>9</vt:i4>
      </vt:variant>
      <vt:variant>
        <vt:i4>0</vt:i4>
      </vt:variant>
      <vt:variant>
        <vt:i4>5</vt:i4>
      </vt:variant>
      <vt:variant>
        <vt:lpwstr>ftp://ftp.ncbi.nlm.nih.gov/genomes/Apis_florea/RNA</vt:lpwstr>
      </vt:variant>
      <vt:variant>
        <vt:lpwstr/>
      </vt:variant>
      <vt:variant>
        <vt:i4>1441908</vt:i4>
      </vt:variant>
      <vt:variant>
        <vt:i4>6</vt:i4>
      </vt:variant>
      <vt:variant>
        <vt:i4>0</vt:i4>
      </vt:variant>
      <vt:variant>
        <vt:i4>5</vt:i4>
      </vt:variant>
      <vt:variant>
        <vt:lpwstr>ftp://ftp.ncbi.nlm.nih.gov/genomes/Apis_mellifera/RNA/</vt:lpwstr>
      </vt:variant>
      <vt:variant>
        <vt:lpwstr/>
      </vt:variant>
      <vt:variant>
        <vt:i4>2752591</vt:i4>
      </vt:variant>
      <vt:variant>
        <vt:i4>3</vt:i4>
      </vt:variant>
      <vt:variant>
        <vt:i4>0</vt:i4>
      </vt:variant>
      <vt:variant>
        <vt:i4>5</vt:i4>
      </vt:variant>
      <vt:variant>
        <vt:lpwstr>http://ncbi.nlm.nih.gov/genome/annotation_euk/Apis_mellifera/102/</vt:lpwstr>
      </vt:variant>
      <vt:variant>
        <vt:lpwstr/>
      </vt:variant>
      <vt:variant>
        <vt:i4>1048627</vt:i4>
      </vt:variant>
      <vt:variant>
        <vt:i4>0</vt:i4>
      </vt:variant>
      <vt:variant>
        <vt:i4>0</vt:i4>
      </vt:variant>
      <vt:variant>
        <vt:i4>5</vt:i4>
      </vt:variant>
      <vt:variant>
        <vt:lpwstr>http://augustus.gobics.de/binaries/readme.rnaseq.html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Olav Rueppell</cp:lastModifiedBy>
  <cp:revision>6</cp:revision>
  <cp:lastPrinted>1900-01-01T07:00:00Z</cp:lastPrinted>
  <dcterms:created xsi:type="dcterms:W3CDTF">2021-04-12T17:05:00Z</dcterms:created>
  <dcterms:modified xsi:type="dcterms:W3CDTF">2021-04-16T22:46:00Z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http://www.zotero.org/styles/genome-research</vt:lpwstr>
  </property>
  <property fmtid="{D5CDD505-2E9C-101B-9397-08002B2CF9AE}" pid="3" name="Mendeley Document_1">
    <vt:lpwstr>True</vt:lpwstr>
  </property>
  <property fmtid="{D5CDD505-2E9C-101B-9397-08002B2CF9AE}" pid="4" name="Mendeley Unique User Id_1">
    <vt:lpwstr>cf8d0815-a32a-3409-b4f4-499640bdea2d</vt:lpwstr>
  </property>
</Properties>
</file>