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B6AB77" w14:textId="350FAF92" w:rsidR="006B389E" w:rsidRPr="00364EC8" w:rsidRDefault="00ED529C" w:rsidP="00DD1BE8">
      <w:pPr>
        <w:spacing w:line="480" w:lineRule="auto"/>
        <w:rPr>
          <w:rFonts w:ascii="Times New Roman" w:hAnsi="Times New Roman" w:cs="Times New Roman"/>
          <w:b/>
          <w:bCs/>
          <w:lang w:val="en-CA"/>
        </w:rPr>
      </w:pPr>
      <w:r w:rsidRPr="00364EC8">
        <w:rPr>
          <w:rFonts w:ascii="Times New Roman" w:hAnsi="Times New Roman" w:cs="Times New Roman"/>
          <w:b/>
          <w:bCs/>
          <w:lang w:val="en-CA"/>
        </w:rPr>
        <w:t>Supplemental</w:t>
      </w:r>
      <w:r w:rsidR="006B389E" w:rsidRPr="00364EC8">
        <w:rPr>
          <w:rFonts w:ascii="Times New Roman" w:hAnsi="Times New Roman" w:cs="Times New Roman"/>
          <w:b/>
          <w:bCs/>
          <w:lang w:val="en-CA"/>
        </w:rPr>
        <w:t xml:space="preserve"> </w:t>
      </w:r>
      <w:r w:rsidR="00DD1BE8" w:rsidRPr="00364EC8">
        <w:rPr>
          <w:rFonts w:ascii="Times New Roman" w:hAnsi="Times New Roman" w:cs="Times New Roman"/>
          <w:b/>
          <w:bCs/>
          <w:lang w:val="en-CA"/>
        </w:rPr>
        <w:t>materials</w:t>
      </w:r>
    </w:p>
    <w:p w14:paraId="0B02DEC9" w14:textId="77777777" w:rsidR="00C40304" w:rsidRDefault="00C40304" w:rsidP="00C40304">
      <w:pPr>
        <w:spacing w:line="480" w:lineRule="auto"/>
        <w:rPr>
          <w:rFonts w:ascii="Times New Roman" w:hAnsi="Times New Roman" w:cs="Times New Roman"/>
          <w:b/>
        </w:rPr>
      </w:pPr>
    </w:p>
    <w:p w14:paraId="0CCE216E" w14:textId="63428C07" w:rsidR="00C40304" w:rsidRPr="00763359" w:rsidRDefault="00DD1BE8" w:rsidP="00C40304">
      <w:pPr>
        <w:spacing w:line="480" w:lineRule="auto"/>
        <w:rPr>
          <w:rFonts w:ascii="Times New Roman" w:hAnsi="Times New Roman" w:cs="Times New Roman"/>
          <w:b/>
          <w:sz w:val="28"/>
          <w:szCs w:val="28"/>
        </w:rPr>
      </w:pPr>
      <w:r w:rsidRPr="00763359">
        <w:rPr>
          <w:rFonts w:ascii="Times New Roman" w:hAnsi="Times New Roman" w:cs="Times New Roman"/>
          <w:b/>
          <w:sz w:val="28"/>
          <w:szCs w:val="28"/>
        </w:rPr>
        <w:t xml:space="preserve">Seq2Fun: </w:t>
      </w:r>
      <w:r w:rsidR="00C40304" w:rsidRPr="00763359">
        <w:rPr>
          <w:rFonts w:ascii="Times New Roman" w:hAnsi="Times New Roman" w:cs="Times New Roman"/>
          <w:b/>
          <w:sz w:val="28"/>
          <w:szCs w:val="28"/>
        </w:rPr>
        <w:t>ultra-fast functional profiling of RNA-seq data for non-model organisms</w:t>
      </w:r>
    </w:p>
    <w:p w14:paraId="27755EC3" w14:textId="77777777" w:rsidR="00445074" w:rsidRPr="00364EC8" w:rsidRDefault="00445074" w:rsidP="00445074">
      <w:pPr>
        <w:spacing w:line="480" w:lineRule="auto"/>
        <w:rPr>
          <w:rFonts w:ascii="Times New Roman" w:hAnsi="Times New Roman"/>
        </w:rPr>
      </w:pPr>
      <w:r w:rsidRPr="00364EC8">
        <w:rPr>
          <w:rFonts w:ascii="Times New Roman" w:hAnsi="Times New Roman"/>
          <w:vertAlign w:val="superscript"/>
        </w:rPr>
        <w:t>1</w:t>
      </w:r>
      <w:r w:rsidRPr="00364EC8">
        <w:rPr>
          <w:rFonts w:ascii="Times New Roman" w:hAnsi="Times New Roman"/>
        </w:rPr>
        <w:t xml:space="preserve">Peng Liu, </w:t>
      </w:r>
      <w:r w:rsidRPr="00364EC8">
        <w:rPr>
          <w:rFonts w:ascii="Times New Roman" w:hAnsi="Times New Roman"/>
          <w:vertAlign w:val="superscript"/>
        </w:rPr>
        <w:t>1</w:t>
      </w:r>
      <w:r w:rsidRPr="00364EC8">
        <w:rPr>
          <w:rFonts w:ascii="Times New Roman" w:hAnsi="Times New Roman"/>
        </w:rPr>
        <w:t xml:space="preserve">Jessica Ewald, </w:t>
      </w:r>
      <w:r w:rsidRPr="00364EC8">
        <w:rPr>
          <w:rFonts w:ascii="Times New Roman" w:hAnsi="Times New Roman"/>
          <w:vertAlign w:val="superscript"/>
        </w:rPr>
        <w:t>2, 3</w:t>
      </w:r>
      <w:r w:rsidRPr="00364EC8">
        <w:rPr>
          <w:rFonts w:ascii="Times New Roman" w:hAnsi="Times New Roman"/>
        </w:rPr>
        <w:t xml:space="preserve">Jose Hector Galvez, </w:t>
      </w:r>
      <w:r w:rsidRPr="00364EC8">
        <w:rPr>
          <w:rFonts w:ascii="Times New Roman" w:hAnsi="Times New Roman"/>
          <w:vertAlign w:val="superscript"/>
        </w:rPr>
        <w:t>1</w:t>
      </w:r>
      <w:r w:rsidRPr="00364EC8">
        <w:rPr>
          <w:rFonts w:ascii="Times New Roman" w:hAnsi="Times New Roman"/>
        </w:rPr>
        <w:t xml:space="preserve">Jessica Head, </w:t>
      </w:r>
      <w:r w:rsidRPr="00364EC8">
        <w:rPr>
          <w:rFonts w:ascii="Times New Roman" w:hAnsi="Times New Roman"/>
          <w:vertAlign w:val="superscript"/>
        </w:rPr>
        <w:t>4</w:t>
      </w:r>
      <w:r w:rsidRPr="00364EC8">
        <w:rPr>
          <w:rFonts w:ascii="Times New Roman" w:hAnsi="Times New Roman"/>
        </w:rPr>
        <w:t xml:space="preserve">Doug Crump, </w:t>
      </w:r>
      <w:r w:rsidRPr="00364EC8">
        <w:rPr>
          <w:rFonts w:ascii="Times New Roman" w:hAnsi="Times New Roman"/>
          <w:vertAlign w:val="superscript"/>
        </w:rPr>
        <w:t>2, 3</w:t>
      </w:r>
      <w:r w:rsidRPr="00364EC8">
        <w:rPr>
          <w:rFonts w:ascii="Times New Roman" w:hAnsi="Times New Roman"/>
        </w:rPr>
        <w:t xml:space="preserve">Guillaume Bourque, </w:t>
      </w:r>
      <w:r w:rsidRPr="00364EC8">
        <w:rPr>
          <w:rFonts w:ascii="Times New Roman" w:hAnsi="Times New Roman"/>
          <w:vertAlign w:val="superscript"/>
        </w:rPr>
        <w:t>1</w:t>
      </w:r>
      <w:r w:rsidRPr="00364EC8">
        <w:rPr>
          <w:rFonts w:ascii="Times New Roman" w:hAnsi="Times New Roman"/>
        </w:rPr>
        <w:t xml:space="preserve">Niladri </w:t>
      </w:r>
      <w:proofErr w:type="spellStart"/>
      <w:r w:rsidRPr="00364EC8">
        <w:rPr>
          <w:rFonts w:ascii="Times New Roman" w:hAnsi="Times New Roman"/>
        </w:rPr>
        <w:t>Basu</w:t>
      </w:r>
      <w:proofErr w:type="spellEnd"/>
      <w:r w:rsidRPr="00364EC8">
        <w:rPr>
          <w:rFonts w:ascii="Times New Roman" w:hAnsi="Times New Roman"/>
        </w:rPr>
        <w:t xml:space="preserve">, </w:t>
      </w:r>
      <w:r w:rsidRPr="00364EC8">
        <w:rPr>
          <w:rFonts w:ascii="Times New Roman" w:hAnsi="Times New Roman"/>
          <w:vertAlign w:val="superscript"/>
        </w:rPr>
        <w:t>1,2*</w:t>
      </w:r>
      <w:r w:rsidRPr="00364EC8">
        <w:rPr>
          <w:rFonts w:ascii="Times New Roman" w:hAnsi="Times New Roman"/>
        </w:rPr>
        <w:t>Jianguo Xia</w:t>
      </w:r>
    </w:p>
    <w:p w14:paraId="05285C9E" w14:textId="77777777" w:rsidR="00E14610" w:rsidRPr="00364EC8" w:rsidRDefault="00E14610" w:rsidP="00DD1BE8">
      <w:pPr>
        <w:spacing w:line="480" w:lineRule="auto"/>
        <w:rPr>
          <w:rFonts w:ascii="Times New Roman" w:hAnsi="Times New Roman" w:cs="Times New Roman"/>
        </w:rPr>
      </w:pPr>
    </w:p>
    <w:p w14:paraId="2263326A" w14:textId="77777777" w:rsidR="005E159F" w:rsidRPr="00364EC8" w:rsidRDefault="005E159F" w:rsidP="005E159F">
      <w:pPr>
        <w:spacing w:line="480" w:lineRule="auto"/>
        <w:jc w:val="both"/>
        <w:rPr>
          <w:rFonts w:ascii="Times New Roman" w:hAnsi="Times New Roman"/>
        </w:rPr>
      </w:pPr>
      <w:r w:rsidRPr="00364EC8">
        <w:rPr>
          <w:rFonts w:ascii="Times New Roman" w:hAnsi="Times New Roman"/>
          <w:vertAlign w:val="superscript"/>
        </w:rPr>
        <w:t>1</w:t>
      </w:r>
      <w:bookmarkStart w:id="0" w:name="_Hlk40883947"/>
      <w:r w:rsidRPr="00364EC8">
        <w:rPr>
          <w:rFonts w:ascii="Times New Roman" w:hAnsi="Times New Roman"/>
        </w:rPr>
        <w:t>Faculty of Agricultural and Environmental Sciences, McGill University, Montreal, Quebec, Canada</w:t>
      </w:r>
    </w:p>
    <w:bookmarkEnd w:id="0"/>
    <w:p w14:paraId="5291E0F4" w14:textId="77777777" w:rsidR="005E159F" w:rsidRPr="00364EC8" w:rsidRDefault="005E159F" w:rsidP="005E159F">
      <w:pPr>
        <w:spacing w:line="480" w:lineRule="auto"/>
        <w:jc w:val="both"/>
        <w:rPr>
          <w:rFonts w:ascii="Times New Roman" w:hAnsi="Times New Roman"/>
        </w:rPr>
      </w:pPr>
      <w:r w:rsidRPr="00364EC8">
        <w:rPr>
          <w:rFonts w:ascii="Times New Roman" w:hAnsi="Times New Roman"/>
          <w:vertAlign w:val="superscript"/>
        </w:rPr>
        <w:t>2</w:t>
      </w:r>
      <w:r w:rsidRPr="00364EC8">
        <w:rPr>
          <w:rFonts w:ascii="Times New Roman" w:hAnsi="Times New Roman"/>
        </w:rPr>
        <w:t>Department of Human Genetics, McGill University, Montreal, Quebec, Canada</w:t>
      </w:r>
    </w:p>
    <w:p w14:paraId="416FBF51" w14:textId="77777777" w:rsidR="005E159F" w:rsidRPr="00364EC8" w:rsidRDefault="005E159F" w:rsidP="005E159F">
      <w:pPr>
        <w:spacing w:line="480" w:lineRule="auto"/>
        <w:jc w:val="both"/>
        <w:rPr>
          <w:rFonts w:ascii="Times New Roman" w:hAnsi="Times New Roman"/>
        </w:rPr>
      </w:pPr>
      <w:r w:rsidRPr="00364EC8">
        <w:rPr>
          <w:rFonts w:ascii="Times New Roman" w:hAnsi="Times New Roman"/>
          <w:vertAlign w:val="superscript"/>
        </w:rPr>
        <w:t>3</w:t>
      </w:r>
      <w:r w:rsidRPr="00364EC8">
        <w:rPr>
          <w:rFonts w:ascii="Times New Roman" w:hAnsi="Times New Roman"/>
        </w:rPr>
        <w:t>Canadian Center for Computational Genomics, McGill University, Montreal, Quebec, Canada</w:t>
      </w:r>
    </w:p>
    <w:p w14:paraId="54588F10" w14:textId="69D885A5" w:rsidR="00485050" w:rsidRPr="00364EC8" w:rsidRDefault="005E159F" w:rsidP="00485050">
      <w:pPr>
        <w:spacing w:line="480" w:lineRule="auto"/>
        <w:jc w:val="both"/>
        <w:rPr>
          <w:rFonts w:ascii="Times New Roman" w:hAnsi="Times New Roman"/>
        </w:rPr>
      </w:pPr>
      <w:r w:rsidRPr="00364EC8">
        <w:rPr>
          <w:rFonts w:ascii="Times New Roman" w:hAnsi="Times New Roman"/>
          <w:vertAlign w:val="superscript"/>
        </w:rPr>
        <w:t>4</w:t>
      </w:r>
      <w:r w:rsidR="00485050" w:rsidRPr="00364EC8">
        <w:rPr>
          <w:rFonts w:ascii="Times New Roman" w:hAnsi="Times New Roman"/>
        </w:rPr>
        <w:t>Environment and Climate Change Canada, National Wildlife Research Centre, Ottawa, Ontario, Canada</w:t>
      </w:r>
    </w:p>
    <w:p w14:paraId="770B559F" w14:textId="1D1EFF69" w:rsidR="005E159F" w:rsidRPr="00364EC8" w:rsidRDefault="005E159F" w:rsidP="005E159F">
      <w:pPr>
        <w:spacing w:line="480" w:lineRule="auto"/>
        <w:jc w:val="both"/>
        <w:rPr>
          <w:rFonts w:ascii="Times New Roman" w:hAnsi="Times New Roman"/>
        </w:rPr>
      </w:pPr>
    </w:p>
    <w:p w14:paraId="6CF82181" w14:textId="77777777" w:rsidR="00E14610" w:rsidRPr="00364EC8" w:rsidRDefault="00E14610" w:rsidP="00DD1BE8">
      <w:pPr>
        <w:spacing w:line="480" w:lineRule="auto"/>
        <w:jc w:val="both"/>
        <w:rPr>
          <w:rFonts w:ascii="Times New Roman" w:hAnsi="Times New Roman" w:cs="Times New Roman"/>
        </w:rPr>
      </w:pPr>
    </w:p>
    <w:p w14:paraId="36446118" w14:textId="77777777" w:rsidR="00DD1BE8" w:rsidRPr="00364EC8" w:rsidRDefault="00DD1BE8" w:rsidP="00DD1BE8">
      <w:pPr>
        <w:spacing w:line="480" w:lineRule="auto"/>
        <w:jc w:val="both"/>
        <w:rPr>
          <w:rFonts w:ascii="Times New Roman" w:hAnsi="Times New Roman" w:cs="Times New Roman"/>
        </w:rPr>
      </w:pPr>
      <w:r w:rsidRPr="00364EC8">
        <w:rPr>
          <w:rFonts w:ascii="Times New Roman" w:hAnsi="Times New Roman" w:cs="Times New Roman"/>
        </w:rPr>
        <w:t xml:space="preserve">*To whom correspondence should be addressed: </w:t>
      </w:r>
    </w:p>
    <w:p w14:paraId="784DACDB" w14:textId="77777777" w:rsidR="00DD1BE8" w:rsidRPr="00364EC8" w:rsidRDefault="00DD1BE8" w:rsidP="00DD1BE8">
      <w:pPr>
        <w:spacing w:line="480" w:lineRule="auto"/>
        <w:jc w:val="both"/>
        <w:rPr>
          <w:rFonts w:ascii="Times New Roman" w:hAnsi="Times New Roman" w:cs="Times New Roman"/>
        </w:rPr>
      </w:pPr>
      <w:r w:rsidRPr="00364EC8">
        <w:rPr>
          <w:rFonts w:ascii="Times New Roman" w:hAnsi="Times New Roman" w:cs="Times New Roman"/>
        </w:rPr>
        <w:t>Tel: 1-514-398-8668</w:t>
      </w:r>
    </w:p>
    <w:p w14:paraId="56ED5747" w14:textId="77777777" w:rsidR="00DD1BE8" w:rsidRPr="00364EC8" w:rsidRDefault="00DD1BE8" w:rsidP="00DD1BE8">
      <w:pPr>
        <w:spacing w:line="480" w:lineRule="auto"/>
        <w:jc w:val="both"/>
        <w:rPr>
          <w:rFonts w:ascii="Times New Roman" w:hAnsi="Times New Roman" w:cs="Times New Roman"/>
        </w:rPr>
      </w:pPr>
      <w:r w:rsidRPr="00364EC8">
        <w:rPr>
          <w:rFonts w:ascii="Times New Roman" w:hAnsi="Times New Roman" w:cs="Times New Roman"/>
        </w:rPr>
        <w:t xml:space="preserve">Email: </w:t>
      </w:r>
      <w:hyperlink r:id="rId8" w:history="1">
        <w:r w:rsidRPr="00364EC8">
          <w:rPr>
            <w:rStyle w:val="Hyperlink"/>
            <w:rFonts w:ascii="Times New Roman" w:hAnsi="Times New Roman"/>
            <w:color w:val="auto"/>
          </w:rPr>
          <w:t>jeff.xia@mcgill.ca</w:t>
        </w:r>
      </w:hyperlink>
    </w:p>
    <w:p w14:paraId="501A1455" w14:textId="262EC71A" w:rsidR="00E14610" w:rsidRPr="00364EC8" w:rsidRDefault="00E14610">
      <w:pPr>
        <w:rPr>
          <w:rFonts w:ascii="Times New Roman" w:hAnsi="Times New Roman" w:cs="Times New Roman"/>
          <w:lang w:val="en-CA"/>
        </w:rPr>
      </w:pPr>
      <w:r w:rsidRPr="00364EC8">
        <w:rPr>
          <w:rFonts w:ascii="Times New Roman" w:hAnsi="Times New Roman" w:cs="Times New Roman"/>
          <w:lang w:val="en-CA"/>
        </w:rPr>
        <w:br w:type="page"/>
      </w:r>
    </w:p>
    <w:p w14:paraId="32FD36C0" w14:textId="2894A425" w:rsidR="00AB2860" w:rsidRPr="00364EC8" w:rsidRDefault="00AB2860" w:rsidP="00392580">
      <w:pPr>
        <w:spacing w:line="480" w:lineRule="auto"/>
        <w:rPr>
          <w:rFonts w:ascii="Times New Roman" w:hAnsi="Times New Roman" w:cs="Times New Roman"/>
          <w:b/>
          <w:bCs/>
          <w:lang w:val="en-CA"/>
        </w:rPr>
      </w:pPr>
      <w:r w:rsidRPr="00364EC8">
        <w:rPr>
          <w:rFonts w:ascii="Times New Roman" w:hAnsi="Times New Roman" w:cs="Times New Roman"/>
          <w:b/>
          <w:bCs/>
          <w:lang w:val="en-CA"/>
        </w:rPr>
        <w:lastRenderedPageBreak/>
        <w:t xml:space="preserve">1. </w:t>
      </w:r>
      <w:r w:rsidR="00ED529C" w:rsidRPr="00364EC8">
        <w:rPr>
          <w:rFonts w:ascii="Times New Roman" w:hAnsi="Times New Roman" w:cs="Times New Roman"/>
          <w:b/>
          <w:bCs/>
          <w:lang w:val="en-CA"/>
        </w:rPr>
        <w:t>Supplemental</w:t>
      </w:r>
      <w:r w:rsidR="00DC04AB" w:rsidRPr="00364EC8">
        <w:rPr>
          <w:rFonts w:ascii="Times New Roman" w:hAnsi="Times New Roman" w:cs="Times New Roman"/>
          <w:b/>
          <w:bCs/>
          <w:lang w:val="en-CA"/>
        </w:rPr>
        <w:t xml:space="preserve"> R</w:t>
      </w:r>
      <w:r w:rsidRPr="00364EC8">
        <w:rPr>
          <w:rFonts w:ascii="Times New Roman" w:hAnsi="Times New Roman" w:cs="Times New Roman"/>
          <w:b/>
          <w:bCs/>
          <w:lang w:val="en-CA"/>
        </w:rPr>
        <w:t>esults:</w:t>
      </w:r>
    </w:p>
    <w:p w14:paraId="6C57F5D3" w14:textId="38AEFA82" w:rsidR="006B389E" w:rsidRPr="00364EC8" w:rsidRDefault="00392580" w:rsidP="00392580">
      <w:pPr>
        <w:spacing w:line="480" w:lineRule="auto"/>
        <w:rPr>
          <w:rFonts w:ascii="Times New Roman" w:hAnsi="Times New Roman" w:cs="Times New Roman"/>
          <w:b/>
          <w:bCs/>
          <w:lang w:val="en-CA"/>
        </w:rPr>
      </w:pPr>
      <w:r w:rsidRPr="00364EC8">
        <w:rPr>
          <w:rFonts w:ascii="Times New Roman" w:hAnsi="Times New Roman" w:cs="Times New Roman"/>
          <w:b/>
          <w:bCs/>
          <w:lang w:val="en-CA"/>
        </w:rPr>
        <w:t>1</w:t>
      </w:r>
      <w:r w:rsidR="00AB2860" w:rsidRPr="00364EC8">
        <w:rPr>
          <w:rFonts w:ascii="Times New Roman" w:hAnsi="Times New Roman" w:cs="Times New Roman"/>
          <w:b/>
          <w:bCs/>
          <w:lang w:val="en-CA"/>
        </w:rPr>
        <w:t>.1</w:t>
      </w:r>
      <w:r w:rsidRPr="00364EC8">
        <w:rPr>
          <w:rFonts w:ascii="Times New Roman" w:hAnsi="Times New Roman" w:cs="Times New Roman"/>
          <w:b/>
          <w:bCs/>
          <w:lang w:val="en-CA"/>
        </w:rPr>
        <w:t xml:space="preserve">. </w:t>
      </w:r>
      <w:r w:rsidR="006B389E" w:rsidRPr="00364EC8">
        <w:rPr>
          <w:rFonts w:ascii="Times New Roman" w:hAnsi="Times New Roman" w:cs="Times New Roman"/>
          <w:b/>
          <w:bCs/>
          <w:lang w:val="en-CA"/>
        </w:rPr>
        <w:t>Details on outliers:</w:t>
      </w:r>
    </w:p>
    <w:p w14:paraId="5D5D46F5" w14:textId="458F69BE" w:rsidR="008A22A0" w:rsidRPr="00364EC8" w:rsidRDefault="006B389E" w:rsidP="00392580">
      <w:pPr>
        <w:spacing w:line="480" w:lineRule="auto"/>
        <w:ind w:firstLine="720"/>
        <w:jc w:val="both"/>
        <w:rPr>
          <w:rFonts w:ascii="Times New Roman" w:hAnsi="Times New Roman" w:cs="Times New Roman"/>
        </w:rPr>
      </w:pPr>
      <w:r w:rsidRPr="00364EC8">
        <w:rPr>
          <w:rFonts w:ascii="Times New Roman" w:hAnsi="Times New Roman" w:cs="Times New Roman"/>
        </w:rPr>
        <w:t>For the zebrafish</w:t>
      </w:r>
      <w:r w:rsidR="00392580" w:rsidRPr="00364EC8">
        <w:rPr>
          <w:rFonts w:ascii="Times New Roman" w:hAnsi="Times New Roman" w:cs="Times New Roman"/>
        </w:rPr>
        <w:t xml:space="preserve"> real</w:t>
      </w:r>
      <w:r w:rsidRPr="00364EC8">
        <w:rPr>
          <w:rFonts w:ascii="Times New Roman" w:hAnsi="Times New Roman" w:cs="Times New Roman"/>
        </w:rPr>
        <w:t xml:space="preserve"> dataset, the </w:t>
      </w:r>
      <w:bookmarkStart w:id="1" w:name="_Hlk36143680"/>
      <w:r w:rsidRPr="00364EC8">
        <w:rPr>
          <w:rFonts w:ascii="Times New Roman" w:hAnsi="Times New Roman" w:cs="Times New Roman"/>
        </w:rPr>
        <w:t>R</w:t>
      </w:r>
      <w:r w:rsidRPr="00364EC8">
        <w:rPr>
          <w:rFonts w:ascii="Times New Roman" w:hAnsi="Times New Roman" w:cs="Times New Roman"/>
          <w:vertAlign w:val="superscript"/>
        </w:rPr>
        <w:t>2</w:t>
      </w:r>
      <w:r w:rsidRPr="00364EC8">
        <w:rPr>
          <w:rFonts w:ascii="Times New Roman" w:hAnsi="Times New Roman" w:cs="Times New Roman"/>
        </w:rPr>
        <w:t xml:space="preserve"> value </w:t>
      </w:r>
      <w:r w:rsidR="00D9098E" w:rsidRPr="00364EC8">
        <w:rPr>
          <w:rFonts w:ascii="Times New Roman" w:hAnsi="Times New Roman" w:cs="Times New Roman"/>
        </w:rPr>
        <w:t xml:space="preserve">for </w:t>
      </w:r>
      <w:r w:rsidR="005879CD" w:rsidRPr="00364EC8">
        <w:rPr>
          <w:rFonts w:ascii="Times New Roman" w:hAnsi="Times New Roman" w:cs="Times New Roman"/>
        </w:rPr>
        <w:t xml:space="preserve">the </w:t>
      </w:r>
      <w:r w:rsidR="00EC7382" w:rsidRPr="00364EC8">
        <w:rPr>
          <w:rFonts w:ascii="Times New Roman" w:hAnsi="Times New Roman" w:cs="Times New Roman"/>
        </w:rPr>
        <w:t>conventional</w:t>
      </w:r>
      <w:r w:rsidR="005879CD" w:rsidRPr="00364EC8">
        <w:rPr>
          <w:rFonts w:ascii="Times New Roman" w:hAnsi="Times New Roman" w:cs="Times New Roman"/>
        </w:rPr>
        <w:t xml:space="preserve"> workflow</w:t>
      </w:r>
      <w:r w:rsidRPr="00364EC8">
        <w:rPr>
          <w:rFonts w:ascii="Times New Roman" w:hAnsi="Times New Roman" w:cs="Times New Roman"/>
        </w:rPr>
        <w:t xml:space="preserve"> </w:t>
      </w:r>
      <w:bookmarkEnd w:id="1"/>
      <w:r w:rsidRPr="00364EC8">
        <w:rPr>
          <w:rFonts w:ascii="Times New Roman" w:hAnsi="Times New Roman" w:cs="Times New Roman"/>
        </w:rPr>
        <w:t xml:space="preserve">was </w:t>
      </w:r>
      <w:r w:rsidR="008A22A0" w:rsidRPr="00364EC8">
        <w:rPr>
          <w:rFonts w:ascii="Times New Roman" w:hAnsi="Times New Roman" w:cs="Times New Roman"/>
        </w:rPr>
        <w:t>very</w:t>
      </w:r>
      <w:r w:rsidRPr="00364EC8">
        <w:rPr>
          <w:rFonts w:ascii="Times New Roman" w:hAnsi="Times New Roman" w:cs="Times New Roman"/>
        </w:rPr>
        <w:t xml:space="preserve"> low (0.1988), due to one extreme outlier (K17751). The average counts identified by RSEM and </w:t>
      </w:r>
      <w:r w:rsidR="00EC7382" w:rsidRPr="00364EC8">
        <w:rPr>
          <w:rFonts w:ascii="Times New Roman" w:hAnsi="Times New Roman" w:cs="Times New Roman"/>
        </w:rPr>
        <w:t>conventional</w:t>
      </w:r>
      <w:r w:rsidRPr="00364EC8">
        <w:rPr>
          <w:rFonts w:ascii="Times New Roman" w:hAnsi="Times New Roman" w:cs="Times New Roman"/>
        </w:rPr>
        <w:t xml:space="preserve"> were 59 and 16660, respectively. To better present the comparison, this outlier was excluded from further analysis</w:t>
      </w:r>
      <w:r w:rsidR="005879CD" w:rsidRPr="00364EC8">
        <w:rPr>
          <w:rFonts w:ascii="Times New Roman" w:hAnsi="Times New Roman" w:cs="Times New Roman"/>
        </w:rPr>
        <w:t>,</w:t>
      </w:r>
      <w:r w:rsidRPr="00364EC8">
        <w:rPr>
          <w:rFonts w:ascii="Times New Roman" w:hAnsi="Times New Roman" w:cs="Times New Roman"/>
        </w:rPr>
        <w:t xml:space="preserve"> which increased the R</w:t>
      </w:r>
      <w:r w:rsidRPr="00364EC8">
        <w:rPr>
          <w:rFonts w:ascii="Times New Roman" w:hAnsi="Times New Roman" w:cs="Times New Roman"/>
          <w:vertAlign w:val="superscript"/>
        </w:rPr>
        <w:t>2</w:t>
      </w:r>
      <w:r w:rsidRPr="00364EC8">
        <w:rPr>
          <w:rFonts w:ascii="Times New Roman" w:hAnsi="Times New Roman" w:cs="Times New Roman"/>
        </w:rPr>
        <w:t xml:space="preserve"> value to 0.29</w:t>
      </w:r>
      <w:r w:rsidR="00EC7382" w:rsidRPr="00364EC8">
        <w:rPr>
          <w:rFonts w:ascii="Times New Roman" w:hAnsi="Times New Roman" w:cs="Times New Roman"/>
        </w:rPr>
        <w:t xml:space="preserve"> for conventional</w:t>
      </w:r>
      <w:r w:rsidRPr="00364EC8">
        <w:rPr>
          <w:rFonts w:ascii="Times New Roman" w:hAnsi="Times New Roman" w:cs="Times New Roman"/>
        </w:rPr>
        <w:t>.</w:t>
      </w:r>
      <w:r w:rsidR="008A22A0" w:rsidRPr="00364EC8">
        <w:rPr>
          <w:rFonts w:ascii="Times New Roman" w:hAnsi="Times New Roman" w:cs="Times New Roman"/>
        </w:rPr>
        <w:t xml:space="preserve"> This exclusion does not change our conclusion.</w:t>
      </w:r>
      <w:r w:rsidRPr="00364EC8">
        <w:rPr>
          <w:rFonts w:ascii="Times New Roman" w:hAnsi="Times New Roman" w:cs="Times New Roman"/>
        </w:rPr>
        <w:t xml:space="preserve"> </w:t>
      </w:r>
    </w:p>
    <w:p w14:paraId="77EFC028" w14:textId="2ED68B9E" w:rsidR="008A22A0" w:rsidRPr="00364EC8" w:rsidRDefault="008A22A0" w:rsidP="008A22A0">
      <w:pPr>
        <w:spacing w:line="480" w:lineRule="auto"/>
        <w:ind w:firstLine="720"/>
        <w:jc w:val="both"/>
        <w:rPr>
          <w:rFonts w:ascii="Times New Roman" w:hAnsi="Times New Roman" w:cs="Times New Roman"/>
        </w:rPr>
      </w:pPr>
      <w:r w:rsidRPr="00364EC8">
        <w:rPr>
          <w:rFonts w:ascii="Times New Roman" w:hAnsi="Times New Roman" w:cs="Times New Roman"/>
        </w:rPr>
        <w:t>For chicken real dataset, t</w:t>
      </w:r>
      <w:r w:rsidR="006B389E" w:rsidRPr="00364EC8">
        <w:rPr>
          <w:rFonts w:ascii="Times New Roman" w:hAnsi="Times New Roman" w:cs="Times New Roman"/>
        </w:rPr>
        <w:t>here was also an outlier (K08770) in</w:t>
      </w:r>
      <w:r w:rsidR="005879CD" w:rsidRPr="00364EC8">
        <w:rPr>
          <w:rFonts w:ascii="Times New Roman" w:hAnsi="Times New Roman" w:cs="Times New Roman"/>
        </w:rPr>
        <w:t xml:space="preserve"> the</w:t>
      </w:r>
      <w:r w:rsidR="006B389E" w:rsidRPr="00364EC8">
        <w:rPr>
          <w:rFonts w:ascii="Times New Roman" w:hAnsi="Times New Roman" w:cs="Times New Roman"/>
        </w:rPr>
        <w:t xml:space="preserve"> abundance table of the MEM mode, which had a heavy influence of the R</w:t>
      </w:r>
      <w:r w:rsidR="006B389E" w:rsidRPr="00364EC8">
        <w:rPr>
          <w:rFonts w:ascii="Times New Roman" w:hAnsi="Times New Roman" w:cs="Times New Roman"/>
          <w:vertAlign w:val="superscript"/>
        </w:rPr>
        <w:t>2</w:t>
      </w:r>
      <w:r w:rsidR="006B389E" w:rsidRPr="00364EC8">
        <w:rPr>
          <w:rFonts w:ascii="Times New Roman" w:hAnsi="Times New Roman" w:cs="Times New Roman"/>
        </w:rPr>
        <w:t xml:space="preserve"> value (0.6</w:t>
      </w:r>
      <w:r w:rsidR="005B1ABE" w:rsidRPr="00364EC8">
        <w:rPr>
          <w:rFonts w:ascii="Times New Roman" w:hAnsi="Times New Roman" w:cs="Times New Roman"/>
        </w:rPr>
        <w:t>5</w:t>
      </w:r>
      <w:r w:rsidR="006B389E" w:rsidRPr="00364EC8">
        <w:rPr>
          <w:rFonts w:ascii="Times New Roman" w:hAnsi="Times New Roman" w:cs="Times New Roman"/>
        </w:rPr>
        <w:t xml:space="preserve">). Again, further downstream analysis of </w:t>
      </w:r>
      <w:r w:rsidR="005879CD" w:rsidRPr="00364EC8">
        <w:rPr>
          <w:rFonts w:ascii="Times New Roman" w:hAnsi="Times New Roman" w:cs="Times New Roman"/>
        </w:rPr>
        <w:t xml:space="preserve">the </w:t>
      </w:r>
      <w:r w:rsidR="006B389E" w:rsidRPr="00364EC8">
        <w:rPr>
          <w:rFonts w:ascii="Times New Roman" w:hAnsi="Times New Roman" w:cs="Times New Roman"/>
        </w:rPr>
        <w:t>chicken dataset excluded this outlier. The original R</w:t>
      </w:r>
      <w:r w:rsidR="006B389E" w:rsidRPr="00364EC8">
        <w:rPr>
          <w:rFonts w:ascii="Times New Roman" w:hAnsi="Times New Roman" w:cs="Times New Roman"/>
          <w:vertAlign w:val="superscript"/>
        </w:rPr>
        <w:t>2</w:t>
      </w:r>
      <w:r w:rsidR="006B389E" w:rsidRPr="00364EC8">
        <w:rPr>
          <w:rFonts w:ascii="Times New Roman" w:hAnsi="Times New Roman" w:cs="Times New Roman"/>
        </w:rPr>
        <w:t xml:space="preserve"> value of </w:t>
      </w:r>
      <w:r w:rsidRPr="00364EC8">
        <w:rPr>
          <w:rFonts w:ascii="Times New Roman" w:hAnsi="Times New Roman" w:cs="Times New Roman"/>
        </w:rPr>
        <w:t xml:space="preserve">conventional </w:t>
      </w:r>
      <w:r w:rsidR="006E7480" w:rsidRPr="00364EC8">
        <w:rPr>
          <w:rFonts w:ascii="Times New Roman" w:hAnsi="Times New Roman" w:cs="Times New Roman"/>
        </w:rPr>
        <w:t xml:space="preserve">workflow </w:t>
      </w:r>
      <w:r w:rsidR="006B389E" w:rsidRPr="00364EC8">
        <w:rPr>
          <w:rFonts w:ascii="Times New Roman" w:hAnsi="Times New Roman" w:cs="Times New Roman"/>
        </w:rPr>
        <w:t>was extremely low (only 0.006</w:t>
      </w:r>
      <w:r w:rsidR="00DA6967" w:rsidRPr="00364EC8">
        <w:rPr>
          <w:rFonts w:ascii="Times New Roman" w:hAnsi="Times New Roman" w:cs="Times New Roman"/>
        </w:rPr>
        <w:t>2</w:t>
      </w:r>
      <w:r w:rsidR="006B389E" w:rsidRPr="00364EC8">
        <w:rPr>
          <w:rFonts w:ascii="Times New Roman" w:hAnsi="Times New Roman" w:cs="Times New Roman"/>
        </w:rPr>
        <w:t xml:space="preserve">). After excluding the outlier (K12389, average count 4.33 by </w:t>
      </w:r>
      <w:r w:rsidR="006B389E" w:rsidRPr="00364EC8">
        <w:rPr>
          <w:rFonts w:ascii="Times New Roman" w:hAnsi="Times New Roman" w:cs="Times New Roman"/>
          <w:i/>
          <w:iCs/>
        </w:rPr>
        <w:t>RSEM</w:t>
      </w:r>
      <w:r w:rsidR="006B389E" w:rsidRPr="00364EC8">
        <w:rPr>
          <w:rFonts w:ascii="Times New Roman" w:hAnsi="Times New Roman" w:cs="Times New Roman"/>
        </w:rPr>
        <w:t xml:space="preserve"> and 400794 by </w:t>
      </w:r>
      <w:r w:rsidRPr="00364EC8">
        <w:rPr>
          <w:rFonts w:ascii="Times New Roman" w:hAnsi="Times New Roman" w:cs="Times New Roman"/>
        </w:rPr>
        <w:t>conventional</w:t>
      </w:r>
      <w:r w:rsidR="006B389E" w:rsidRPr="00364EC8">
        <w:rPr>
          <w:rFonts w:ascii="Times New Roman" w:hAnsi="Times New Roman" w:cs="Times New Roman"/>
        </w:rPr>
        <w:t>), the R</w:t>
      </w:r>
      <w:r w:rsidR="006B389E" w:rsidRPr="00364EC8">
        <w:rPr>
          <w:rFonts w:ascii="Times New Roman" w:hAnsi="Times New Roman" w:cs="Times New Roman"/>
          <w:vertAlign w:val="superscript"/>
        </w:rPr>
        <w:t>2</w:t>
      </w:r>
      <w:r w:rsidR="006B389E" w:rsidRPr="00364EC8">
        <w:rPr>
          <w:rFonts w:ascii="Times New Roman" w:hAnsi="Times New Roman" w:cs="Times New Roman"/>
        </w:rPr>
        <w:t xml:space="preserve"> value was increased to 0.5</w:t>
      </w:r>
      <w:r w:rsidR="00DA6967" w:rsidRPr="00364EC8">
        <w:rPr>
          <w:rFonts w:ascii="Times New Roman" w:hAnsi="Times New Roman" w:cs="Times New Roman"/>
        </w:rPr>
        <w:t>5</w:t>
      </w:r>
      <w:r w:rsidRPr="00364EC8">
        <w:rPr>
          <w:rFonts w:ascii="Times New Roman" w:hAnsi="Times New Roman" w:cs="Times New Roman"/>
        </w:rPr>
        <w:t xml:space="preserve">, but </w:t>
      </w:r>
      <w:r w:rsidR="00DA6967" w:rsidRPr="00364EC8">
        <w:rPr>
          <w:rFonts w:ascii="Times New Roman" w:hAnsi="Times New Roman" w:cs="Times New Roman"/>
        </w:rPr>
        <w:t xml:space="preserve">was </w:t>
      </w:r>
      <w:r w:rsidRPr="00364EC8">
        <w:rPr>
          <w:rFonts w:ascii="Times New Roman" w:hAnsi="Times New Roman" w:cs="Times New Roman"/>
        </w:rPr>
        <w:t xml:space="preserve">still </w:t>
      </w:r>
      <w:r w:rsidR="00DA6967" w:rsidRPr="00364EC8">
        <w:rPr>
          <w:rFonts w:ascii="Times New Roman" w:hAnsi="Times New Roman" w:cs="Times New Roman"/>
        </w:rPr>
        <w:t>substantially</w:t>
      </w:r>
      <w:r w:rsidRPr="00364EC8">
        <w:rPr>
          <w:rFonts w:ascii="Times New Roman" w:hAnsi="Times New Roman" w:cs="Times New Roman"/>
        </w:rPr>
        <w:t xml:space="preserve"> lower than that of Greedy mode.</w:t>
      </w:r>
    </w:p>
    <w:p w14:paraId="513E36AD" w14:textId="46CE522A" w:rsidR="00B316E2" w:rsidRPr="00364EC8" w:rsidRDefault="008A22A0" w:rsidP="006952EC">
      <w:pPr>
        <w:spacing w:line="480" w:lineRule="auto"/>
        <w:ind w:firstLine="720"/>
        <w:jc w:val="both"/>
        <w:rPr>
          <w:rFonts w:ascii="Times New Roman" w:hAnsi="Times New Roman" w:cs="Times New Roman"/>
        </w:rPr>
      </w:pPr>
      <w:r w:rsidRPr="00364EC8">
        <w:rPr>
          <w:rFonts w:ascii="Times New Roman" w:hAnsi="Times New Roman" w:cs="Times New Roman"/>
        </w:rPr>
        <w:t xml:space="preserve">Exclusion of these outliers </w:t>
      </w:r>
      <w:r w:rsidR="00C501E8" w:rsidRPr="00364EC8">
        <w:rPr>
          <w:rFonts w:ascii="Times New Roman" w:hAnsi="Times New Roman" w:cs="Times New Roman"/>
        </w:rPr>
        <w:t xml:space="preserve">would have </w:t>
      </w:r>
      <w:r w:rsidR="003C725F" w:rsidRPr="00364EC8">
        <w:rPr>
          <w:rFonts w:ascii="Times New Roman" w:hAnsi="Times New Roman" w:cs="Times New Roman"/>
        </w:rPr>
        <w:t xml:space="preserve">negligible </w:t>
      </w:r>
      <w:r w:rsidR="00C501E8" w:rsidRPr="00364EC8">
        <w:rPr>
          <w:rFonts w:ascii="Times New Roman" w:hAnsi="Times New Roman" w:cs="Times New Roman"/>
        </w:rPr>
        <w:t>impact</w:t>
      </w:r>
      <w:r w:rsidR="003C725F" w:rsidRPr="00364EC8">
        <w:rPr>
          <w:rFonts w:ascii="Times New Roman" w:hAnsi="Times New Roman" w:cs="Times New Roman"/>
        </w:rPr>
        <w:t>s</w:t>
      </w:r>
      <w:r w:rsidR="00C501E8" w:rsidRPr="00364EC8">
        <w:rPr>
          <w:rFonts w:ascii="Times New Roman" w:hAnsi="Times New Roman" w:cs="Times New Roman"/>
        </w:rPr>
        <w:t xml:space="preserve"> on downstream analysis such as gene set analysis or pathway enrichment as these analyses are based on a group of genes rather than a single gene </w:t>
      </w:r>
      <w:r w:rsidR="00C501E8" w:rsidRPr="00364EC8">
        <w:rPr>
          <w:rFonts w:ascii="Times New Roman" w:hAnsi="Times New Roman" w:cs="Times New Roman"/>
        </w:rPr>
        <w:fldChar w:fldCharType="begin"/>
      </w:r>
      <w:r w:rsidR="00150833" w:rsidRPr="00364EC8">
        <w:rPr>
          <w:rFonts w:ascii="Times New Roman" w:hAnsi="Times New Roman" w:cs="Times New Roman"/>
        </w:rPr>
        <w:instrText xml:space="preserve"> ADDIN EN.CITE &lt;EndNote&gt;&lt;Cite&gt;&lt;Author&gt;Reimand&lt;/Author&gt;&lt;Year&gt;2019&lt;/Year&gt;&lt;RecNum&gt;78&lt;/RecNum&gt;&lt;DisplayText&gt;(Reimand et al. 2019)&lt;/DisplayText&gt;&lt;record&gt;&lt;rec-number&gt;78&lt;/rec-number&gt;&lt;foreign-keys&gt;&lt;key app="EN" db-id="tafe29ftjt9905e2pxqvdat3rwdfe9e0509e" timestamp="1585520084"&gt;78&lt;/key&gt;&lt;/foreign-keys&gt;&lt;ref-type name="Journal Article"&gt;17&lt;/ref-type&gt;&lt;contributors&gt;&lt;authors&gt;&lt;author&gt;Reimand, Jüri&lt;/author&gt;&lt;author&gt;Isserlin, Ruth&lt;/author&gt;&lt;author&gt;Voisin, Veronique&lt;/author&gt;&lt;author&gt;Kucera, Mike&lt;/author&gt;&lt;author&gt;Tannus-Lopes, Christian&lt;/author&gt;&lt;author&gt;Rostamianfar, Asha&lt;/author&gt;&lt;author&gt;Wadi, Lina&lt;/author&gt;&lt;author&gt;Meyer, Mona&lt;/author&gt;&lt;author&gt;Wong, Jeff&lt;/author&gt;&lt;author&gt;Xu, Changjiang&lt;/author&gt;&lt;author&gt;Merico, Daniele&lt;/author&gt;&lt;author&gt;Bader, Gary D.&lt;/author&gt;&lt;/authors&gt;&lt;/contributors&gt;&lt;titles&gt;&lt;title&gt;Pathway enrichment analysis and visualization of omics data using g:Profiler, GSEA, Cytoscape and EnrichmentMap&lt;/title&gt;&lt;secondary-title&gt;Nat. Protoc.&lt;/secondary-title&gt;&lt;/titles&gt;&lt;periodical&gt;&lt;full-title&gt;Nat. Protoc.&lt;/full-title&gt;&lt;/periodical&gt;&lt;pages&gt;482-517&lt;/pages&gt;&lt;volume&gt;14&lt;/volume&gt;&lt;number&gt;2&lt;/number&gt;&lt;dates&gt;&lt;year&gt;2019&lt;/year&gt;&lt;pub-dates&gt;&lt;date&gt;2019/02/01&lt;/date&gt;&lt;/pub-dates&gt;&lt;/dates&gt;&lt;isbn&gt;1750-2799&lt;/isbn&gt;&lt;urls&gt;&lt;related-urls&gt;&lt;url&gt;https://doi.org/10.1038/s41596-018-0103-9&lt;/url&gt;&lt;/related-urls&gt;&lt;/urls&gt;&lt;electronic-resource-num&gt;10.1038/s41596-018-0103-9&lt;/electronic-resource-num&gt;&lt;/record&gt;&lt;/Cite&gt;&lt;/EndNote&gt;</w:instrText>
      </w:r>
      <w:r w:rsidR="00C501E8" w:rsidRPr="00364EC8">
        <w:rPr>
          <w:rFonts w:ascii="Times New Roman" w:hAnsi="Times New Roman" w:cs="Times New Roman"/>
        </w:rPr>
        <w:fldChar w:fldCharType="separate"/>
      </w:r>
      <w:r w:rsidR="00150833" w:rsidRPr="00364EC8">
        <w:rPr>
          <w:rFonts w:ascii="Times New Roman" w:hAnsi="Times New Roman" w:cs="Times New Roman"/>
          <w:noProof/>
        </w:rPr>
        <w:t>(Reimand et al. 2019)</w:t>
      </w:r>
      <w:r w:rsidR="00C501E8" w:rsidRPr="00364EC8">
        <w:rPr>
          <w:rFonts w:ascii="Times New Roman" w:hAnsi="Times New Roman" w:cs="Times New Roman"/>
        </w:rPr>
        <w:fldChar w:fldCharType="end"/>
      </w:r>
      <w:r w:rsidR="00C501E8" w:rsidRPr="00364EC8">
        <w:rPr>
          <w:rFonts w:ascii="Times New Roman" w:hAnsi="Times New Roman" w:cs="Times New Roman"/>
        </w:rPr>
        <w:t xml:space="preserve">. This also </w:t>
      </w:r>
      <w:r w:rsidR="003C725F" w:rsidRPr="00364EC8">
        <w:rPr>
          <w:rFonts w:ascii="Times New Roman" w:hAnsi="Times New Roman" w:cs="Times New Roman"/>
        </w:rPr>
        <w:t xml:space="preserve">would </w:t>
      </w:r>
      <w:r w:rsidR="00C501E8" w:rsidRPr="00364EC8">
        <w:rPr>
          <w:rFonts w:ascii="Times New Roman" w:hAnsi="Times New Roman" w:cs="Times New Roman"/>
        </w:rPr>
        <w:t>have no impact on our conclusion that Seq2Fun outperforms conve</w:t>
      </w:r>
      <w:r w:rsidR="003C725F" w:rsidRPr="00364EC8">
        <w:rPr>
          <w:rFonts w:ascii="Times New Roman" w:hAnsi="Times New Roman" w:cs="Times New Roman"/>
        </w:rPr>
        <w:t>n</w:t>
      </w:r>
      <w:r w:rsidR="00C501E8" w:rsidRPr="00364EC8">
        <w:rPr>
          <w:rFonts w:ascii="Times New Roman" w:hAnsi="Times New Roman" w:cs="Times New Roman"/>
        </w:rPr>
        <w:t xml:space="preserve">tional RNA-seq workflows. It is worth mentioning that the high abundance values of most outliers are wrongly assigned by either the Seq2Fun MEM mode or the </w:t>
      </w:r>
      <w:r w:rsidRPr="00364EC8">
        <w:rPr>
          <w:rFonts w:ascii="Times New Roman" w:hAnsi="Times New Roman" w:cs="Times New Roman"/>
        </w:rPr>
        <w:t>conventional</w:t>
      </w:r>
      <w:r w:rsidR="00F77CB6" w:rsidRPr="00364EC8">
        <w:rPr>
          <w:rFonts w:ascii="Times New Roman" w:hAnsi="Times New Roman" w:cs="Times New Roman"/>
        </w:rPr>
        <w:t xml:space="preserve"> </w:t>
      </w:r>
      <w:r w:rsidR="00E97AD0" w:rsidRPr="00364EC8">
        <w:rPr>
          <w:rFonts w:ascii="Times New Roman" w:hAnsi="Times New Roman" w:cs="Times New Roman"/>
        </w:rPr>
        <w:t>workflow</w:t>
      </w:r>
      <w:r w:rsidR="00C501E8" w:rsidRPr="00364EC8">
        <w:rPr>
          <w:rFonts w:ascii="Times New Roman" w:hAnsi="Times New Roman" w:cs="Times New Roman"/>
        </w:rPr>
        <w:t>. It is interesting to observe that such extreme outlier</w:t>
      </w:r>
      <w:r w:rsidR="00F77CB6" w:rsidRPr="00364EC8">
        <w:rPr>
          <w:rFonts w:ascii="Times New Roman" w:hAnsi="Times New Roman" w:cs="Times New Roman"/>
        </w:rPr>
        <w:t>s</w:t>
      </w:r>
      <w:r w:rsidR="00C501E8" w:rsidRPr="00364EC8">
        <w:rPr>
          <w:rFonts w:ascii="Times New Roman" w:hAnsi="Times New Roman" w:cs="Times New Roman"/>
        </w:rPr>
        <w:t xml:space="preserve"> w</w:t>
      </w:r>
      <w:r w:rsidR="00F77CB6" w:rsidRPr="00364EC8">
        <w:rPr>
          <w:rFonts w:ascii="Times New Roman" w:hAnsi="Times New Roman" w:cs="Times New Roman"/>
        </w:rPr>
        <w:t>ere</w:t>
      </w:r>
      <w:r w:rsidR="00C501E8" w:rsidRPr="00364EC8">
        <w:rPr>
          <w:rFonts w:ascii="Times New Roman" w:hAnsi="Times New Roman" w:cs="Times New Roman"/>
        </w:rPr>
        <w:t xml:space="preserve"> not identified in the Greedy mode, which implies that the Seq2Fun Greedy mode is quite stable and reliable across different organisms. </w:t>
      </w:r>
    </w:p>
    <w:p w14:paraId="43A4F244" w14:textId="75444CAB" w:rsidR="00B316E2" w:rsidRPr="00364EC8" w:rsidRDefault="00AB2860" w:rsidP="00B316E2">
      <w:pPr>
        <w:spacing w:line="480" w:lineRule="auto"/>
        <w:jc w:val="both"/>
        <w:rPr>
          <w:rFonts w:ascii="Times New Roman" w:hAnsi="Times New Roman" w:cs="Times New Roman"/>
          <w:b/>
          <w:bCs/>
        </w:rPr>
      </w:pPr>
      <w:r w:rsidRPr="00364EC8">
        <w:rPr>
          <w:rFonts w:ascii="Times New Roman" w:hAnsi="Times New Roman" w:cs="Times New Roman"/>
          <w:b/>
          <w:bCs/>
        </w:rPr>
        <w:t>1.</w:t>
      </w:r>
      <w:r w:rsidR="006952EC" w:rsidRPr="00364EC8">
        <w:rPr>
          <w:rFonts w:ascii="Times New Roman" w:hAnsi="Times New Roman" w:cs="Times New Roman"/>
          <w:b/>
          <w:bCs/>
        </w:rPr>
        <w:t xml:space="preserve">2. </w:t>
      </w:r>
      <w:r w:rsidR="00B316E2" w:rsidRPr="00364EC8">
        <w:rPr>
          <w:rFonts w:ascii="Times New Roman" w:hAnsi="Times New Roman" w:cs="Times New Roman"/>
          <w:b/>
          <w:bCs/>
        </w:rPr>
        <w:t>Difference between MEM and Greedy:</w:t>
      </w:r>
    </w:p>
    <w:p w14:paraId="23F19245" w14:textId="42EFA40B" w:rsidR="00AB0D0F" w:rsidRPr="00364EC8" w:rsidRDefault="05CB2205" w:rsidP="03C877AD">
      <w:pPr>
        <w:spacing w:line="480" w:lineRule="auto"/>
        <w:ind w:firstLine="720"/>
        <w:jc w:val="both"/>
        <w:rPr>
          <w:rFonts w:ascii="Times New Roman" w:hAnsi="Times New Roman" w:cs="Times New Roman"/>
        </w:rPr>
      </w:pPr>
      <w:r w:rsidRPr="00364EC8">
        <w:rPr>
          <w:rFonts w:ascii="Times New Roman" w:hAnsi="Times New Roman" w:cs="Times New Roman"/>
        </w:rPr>
        <w:lastRenderedPageBreak/>
        <w:t xml:space="preserve">In this study, the Seq2Fun MEM mode operated on </w:t>
      </w:r>
      <w:r w:rsidR="00D21BE2" w:rsidRPr="00364EC8">
        <w:rPr>
          <w:rFonts w:ascii="Times New Roman" w:hAnsi="Times New Roman" w:cs="Times New Roman"/>
        </w:rPr>
        <w:t xml:space="preserve">species-specific </w:t>
      </w:r>
      <w:r w:rsidRPr="00364EC8">
        <w:rPr>
          <w:rFonts w:ascii="Times New Roman" w:hAnsi="Times New Roman" w:cs="Times New Roman"/>
        </w:rPr>
        <w:t>protein database</w:t>
      </w:r>
      <w:r w:rsidR="00F77CB6" w:rsidRPr="00364EC8">
        <w:rPr>
          <w:rFonts w:ascii="Times New Roman" w:hAnsi="Times New Roman" w:cs="Times New Roman"/>
        </w:rPr>
        <w:t>s</w:t>
      </w:r>
      <w:r w:rsidRPr="00364EC8">
        <w:rPr>
          <w:rFonts w:ascii="Times New Roman" w:hAnsi="Times New Roman" w:cs="Times New Roman"/>
        </w:rPr>
        <w:t xml:space="preserve"> (</w:t>
      </w:r>
      <w:proofErr w:type="gramStart"/>
      <w:r w:rsidRPr="00364EC8">
        <w:rPr>
          <w:rFonts w:ascii="Times New Roman" w:hAnsi="Times New Roman" w:cs="Times New Roman"/>
        </w:rPr>
        <w:t>e.g.</w:t>
      </w:r>
      <w:proofErr w:type="gramEnd"/>
      <w:r w:rsidRPr="00364EC8">
        <w:rPr>
          <w:rFonts w:ascii="Times New Roman" w:hAnsi="Times New Roman" w:cs="Times New Roman"/>
        </w:rPr>
        <w:t xml:space="preserve"> </w:t>
      </w:r>
      <w:r w:rsidR="00F77CB6" w:rsidRPr="00364EC8">
        <w:rPr>
          <w:rFonts w:ascii="Times New Roman" w:hAnsi="Times New Roman" w:cs="Times New Roman"/>
        </w:rPr>
        <w:t xml:space="preserve">the </w:t>
      </w:r>
      <w:r w:rsidRPr="00364EC8">
        <w:rPr>
          <w:rFonts w:ascii="Times New Roman" w:hAnsi="Times New Roman" w:cs="Times New Roman"/>
        </w:rPr>
        <w:t xml:space="preserve">mouse database for MEM mode consists of 8438 protein-coding genes assigned to </w:t>
      </w:r>
      <w:r w:rsidRPr="00364EC8">
        <w:rPr>
          <w:rFonts w:ascii="Times New Roman" w:eastAsia="Times New Roman" w:hAnsi="Times New Roman" w:cs="Times New Roman"/>
        </w:rPr>
        <w:t>KEGG ortholog</w:t>
      </w:r>
      <w:r w:rsidR="00F77CB6" w:rsidRPr="00364EC8">
        <w:rPr>
          <w:rFonts w:ascii="Times New Roman" w:eastAsia="Times New Roman" w:hAnsi="Times New Roman" w:cs="Times New Roman"/>
        </w:rPr>
        <w:t>s for mouse</w:t>
      </w:r>
      <w:r w:rsidRPr="00364EC8">
        <w:rPr>
          <w:rFonts w:ascii="Times New Roman" w:hAnsi="Times New Roman" w:cs="Times New Roman"/>
        </w:rPr>
        <w:t>)</w:t>
      </w:r>
      <w:r w:rsidR="00F77CB6" w:rsidRPr="00364EC8">
        <w:rPr>
          <w:rFonts w:ascii="Times New Roman" w:hAnsi="Times New Roman" w:cs="Times New Roman"/>
        </w:rPr>
        <w:t>. T</w:t>
      </w:r>
      <w:r w:rsidRPr="00364EC8">
        <w:rPr>
          <w:rFonts w:ascii="Times New Roman" w:hAnsi="Times New Roman" w:cs="Times New Roman"/>
        </w:rPr>
        <w:t>herefore, R</w:t>
      </w:r>
      <w:r w:rsidRPr="00364EC8">
        <w:rPr>
          <w:rFonts w:ascii="Times New Roman" w:hAnsi="Times New Roman" w:cs="Times New Roman"/>
          <w:vertAlign w:val="superscript"/>
        </w:rPr>
        <w:t>2</w:t>
      </w:r>
      <w:r w:rsidRPr="00364EC8">
        <w:rPr>
          <w:rFonts w:ascii="Times New Roman" w:hAnsi="Times New Roman" w:cs="Times New Roman"/>
        </w:rPr>
        <w:t xml:space="preserve"> value</w:t>
      </w:r>
      <w:r w:rsidR="00F77CB6" w:rsidRPr="00364EC8">
        <w:rPr>
          <w:rFonts w:ascii="Times New Roman" w:hAnsi="Times New Roman" w:cs="Times New Roman"/>
        </w:rPr>
        <w:t>s</w:t>
      </w:r>
      <w:r w:rsidRPr="00364EC8">
        <w:rPr>
          <w:rFonts w:ascii="Times New Roman" w:hAnsi="Times New Roman" w:cs="Times New Roman"/>
        </w:rPr>
        <w:t xml:space="preserve"> of the MEM mode w</w:t>
      </w:r>
      <w:r w:rsidR="00F77CB6" w:rsidRPr="00364EC8">
        <w:rPr>
          <w:rFonts w:ascii="Times New Roman" w:hAnsi="Times New Roman" w:cs="Times New Roman"/>
        </w:rPr>
        <w:t>ere expected</w:t>
      </w:r>
      <w:r w:rsidRPr="00364EC8">
        <w:rPr>
          <w:rFonts w:ascii="Times New Roman" w:hAnsi="Times New Roman" w:cs="Times New Roman"/>
        </w:rPr>
        <w:t xml:space="preserve"> to be higher than that of the Greedy mode, which operated on a comprehensive protein database excluding each organism’s own protein sequences (</w:t>
      </w:r>
      <w:proofErr w:type="gramStart"/>
      <w:r w:rsidRPr="00364EC8">
        <w:rPr>
          <w:rFonts w:ascii="Times New Roman" w:hAnsi="Times New Roman" w:cs="Times New Roman"/>
        </w:rPr>
        <w:t>e.g.</w:t>
      </w:r>
      <w:proofErr w:type="gramEnd"/>
      <w:r w:rsidRPr="00364EC8">
        <w:rPr>
          <w:rFonts w:ascii="Times New Roman" w:hAnsi="Times New Roman" w:cs="Times New Roman"/>
        </w:rPr>
        <w:t xml:space="preserve"> mouse database for </w:t>
      </w:r>
      <w:r w:rsidR="00E3487B" w:rsidRPr="00364EC8">
        <w:rPr>
          <w:rFonts w:ascii="Times New Roman" w:hAnsi="Times New Roman" w:cs="Times New Roman"/>
        </w:rPr>
        <w:t>Greedy</w:t>
      </w:r>
      <w:r w:rsidRPr="00364EC8">
        <w:rPr>
          <w:rFonts w:ascii="Times New Roman" w:hAnsi="Times New Roman" w:cs="Times New Roman"/>
        </w:rPr>
        <w:t xml:space="preserve"> mode consists of 497</w:t>
      </w:r>
      <w:r w:rsidR="00E3487B" w:rsidRPr="00364EC8">
        <w:rPr>
          <w:rFonts w:ascii="Times New Roman" w:hAnsi="Times New Roman" w:cs="Times New Roman"/>
        </w:rPr>
        <w:t>,</w:t>
      </w:r>
      <w:r w:rsidRPr="00364EC8">
        <w:rPr>
          <w:rFonts w:ascii="Times New Roman" w:hAnsi="Times New Roman" w:cs="Times New Roman"/>
        </w:rPr>
        <w:t xml:space="preserve">999 protein-coding genes assigned to </w:t>
      </w:r>
      <w:r w:rsidRPr="00364EC8">
        <w:rPr>
          <w:rFonts w:ascii="Times New Roman" w:eastAsia="Times New Roman" w:hAnsi="Times New Roman" w:cs="Times New Roman"/>
        </w:rPr>
        <w:t>KEGG ortholog</w:t>
      </w:r>
      <w:r w:rsidR="00F77CB6" w:rsidRPr="00364EC8">
        <w:rPr>
          <w:rFonts w:ascii="Times New Roman" w:eastAsia="Times New Roman" w:hAnsi="Times New Roman" w:cs="Times New Roman"/>
        </w:rPr>
        <w:t>s</w:t>
      </w:r>
      <w:r w:rsidRPr="00364EC8">
        <w:rPr>
          <w:rFonts w:ascii="Times New Roman" w:hAnsi="Times New Roman" w:cs="Times New Roman"/>
        </w:rPr>
        <w:t xml:space="preserve"> from 64 mammal</w:t>
      </w:r>
      <w:r w:rsidR="00F77CB6" w:rsidRPr="00364EC8">
        <w:rPr>
          <w:rFonts w:ascii="Times New Roman" w:hAnsi="Times New Roman" w:cs="Times New Roman"/>
        </w:rPr>
        <w:t>ian</w:t>
      </w:r>
      <w:r w:rsidRPr="00364EC8">
        <w:rPr>
          <w:rFonts w:ascii="Times New Roman" w:hAnsi="Times New Roman" w:cs="Times New Roman"/>
        </w:rPr>
        <w:t xml:space="preserve"> species</w:t>
      </w:r>
      <w:r w:rsidR="00F77CB6" w:rsidRPr="00364EC8">
        <w:rPr>
          <w:rFonts w:ascii="Times New Roman" w:hAnsi="Times New Roman" w:cs="Times New Roman"/>
        </w:rPr>
        <w:t>,</w:t>
      </w:r>
      <w:r w:rsidRPr="00364EC8">
        <w:rPr>
          <w:rFonts w:ascii="Times New Roman" w:hAnsi="Times New Roman" w:cs="Times New Roman"/>
        </w:rPr>
        <w:t xml:space="preserve"> excluding mouse) (Table S1 and S2). This is the case for all </w:t>
      </w:r>
      <w:r w:rsidR="00C73D80" w:rsidRPr="00364EC8">
        <w:rPr>
          <w:rFonts w:ascii="Times New Roman" w:hAnsi="Times New Roman" w:cs="Times New Roman"/>
        </w:rPr>
        <w:t>four</w:t>
      </w:r>
      <w:r w:rsidRPr="00364EC8">
        <w:rPr>
          <w:rFonts w:ascii="Times New Roman" w:hAnsi="Times New Roman" w:cs="Times New Roman"/>
        </w:rPr>
        <w:t xml:space="preserve"> simulated and real-world datasets. Nonetheless, we observed that R</w:t>
      </w:r>
      <w:r w:rsidRPr="00364EC8">
        <w:rPr>
          <w:rFonts w:ascii="Times New Roman" w:hAnsi="Times New Roman" w:cs="Times New Roman"/>
          <w:vertAlign w:val="superscript"/>
        </w:rPr>
        <w:t>2</w:t>
      </w:r>
      <w:r w:rsidRPr="00364EC8">
        <w:rPr>
          <w:rFonts w:ascii="Times New Roman" w:hAnsi="Times New Roman" w:cs="Times New Roman"/>
        </w:rPr>
        <w:t xml:space="preserve"> values of the Greedy mode were higher than that of the MEM mode in the mouse and chicken real datasets, which is not consistent with that reported in Kaiju </w:t>
      </w:r>
      <w:r w:rsidR="00B316E2" w:rsidRPr="00364EC8">
        <w:rPr>
          <w:rFonts w:ascii="Times New Roman" w:hAnsi="Times New Roman" w:cs="Times New Roman"/>
        </w:rPr>
        <w:fldChar w:fldCharType="begin"/>
      </w:r>
      <w:r w:rsidR="00B316E2" w:rsidRPr="00364EC8">
        <w:rPr>
          <w:rFonts w:ascii="Times New Roman" w:hAnsi="Times New Roman" w:cs="Times New Roman"/>
        </w:rPr>
        <w:instrText xml:space="preserve"> ADDIN EN.CITE &lt;EndNote&gt;&lt;Cite&gt;&lt;Author&gt;Menzel&lt;/Author&gt;&lt;Year&gt;2016&lt;/Year&gt;&lt;RecNum&gt;30&lt;/RecNum&gt;&lt;DisplayText&gt;(Menzel et al. 2016)&lt;/DisplayText&gt;&lt;record&gt;&lt;rec-number&gt;30&lt;/rec-number&gt;&lt;foreign-keys&gt;&lt;key app="EN" db-id="tafe29ftjt9905e2pxqvdat3rwdfe9e0509e" timestamp="1579733606"&gt;30&lt;/key&gt;&lt;/foreign-keys&gt;&lt;ref-type name="Journal Article"&gt;17&lt;/ref-type&gt;&lt;contributors&gt;&lt;authors&gt;&lt;author&gt;Menzel, P.&lt;/author&gt;&lt;author&gt;Ng, K. L.&lt;/author&gt;&lt;author&gt;Krogh, A.&lt;/author&gt;&lt;/authors&gt;&lt;/contributors&gt;&lt;auth-address&gt;Univ Copenhagen, Dept Biol, DK-2200 Copenhagen, Denmark&lt;/auth-address&gt;&lt;titles&gt;&lt;title&gt;Fast and sensitive taxonomic classification for metagenomics with Kaiju&lt;/title&gt;&lt;secondary-title&gt;Nat. Commun&lt;/secondary-title&gt;&lt;alt-title&gt;Nat Commun&lt;/alt-title&gt;&lt;/titles&gt;&lt;alt-periodical&gt;&lt;full-title&gt;Nature Communications&lt;/full-title&gt;&lt;abbr-1&gt;Nat Commun&lt;/abbr-1&gt;&lt;/alt-periodical&gt;&lt;volume&gt;7&lt;/volume&gt;&lt;keywords&gt;&lt;keyword&gt;read alignment&lt;/keyword&gt;&lt;keyword&gt;sequences&lt;/keyword&gt;&lt;keyword&gt;tool&lt;/keyword&gt;&lt;/keywords&gt;&lt;dates&gt;&lt;year&gt;2016&lt;/year&gt;&lt;pub-dates&gt;&lt;date&gt;Apr&lt;/date&gt;&lt;/pub-dates&gt;&lt;/dates&gt;&lt;isbn&gt;2041-1723&lt;/isbn&gt;&lt;accession-num&gt;WOS:000374061400001&lt;/accession-num&gt;&lt;urls&gt;&lt;related-urls&gt;&lt;url&gt;&lt;style face="underline" font="default" size="100%"&gt;&amp;lt;Go to ISI&amp;gt;://WOS:000374061400001&lt;/style&gt;&lt;/url&gt;&lt;/related-urls&gt;&lt;/urls&gt;&lt;electronic-resource-num&gt;ARTN 11257&amp;#xD;10.1038/ncomms11257&lt;/electronic-resource-num&gt;&lt;language&gt;English&lt;/language&gt;&lt;/record&gt;&lt;/Cite&gt;&lt;/EndNote&gt;</w:instrText>
      </w:r>
      <w:r w:rsidR="00B316E2" w:rsidRPr="00364EC8">
        <w:rPr>
          <w:rFonts w:ascii="Times New Roman" w:hAnsi="Times New Roman" w:cs="Times New Roman"/>
        </w:rPr>
        <w:fldChar w:fldCharType="separate"/>
      </w:r>
      <w:r w:rsidRPr="00364EC8">
        <w:rPr>
          <w:rFonts w:ascii="Times New Roman" w:hAnsi="Times New Roman" w:cs="Times New Roman"/>
          <w:noProof/>
        </w:rPr>
        <w:t>(Menzel et al. 2016)</w:t>
      </w:r>
      <w:r w:rsidR="00B316E2" w:rsidRPr="00364EC8">
        <w:rPr>
          <w:rFonts w:ascii="Times New Roman" w:hAnsi="Times New Roman" w:cs="Times New Roman"/>
        </w:rPr>
        <w:fldChar w:fldCharType="end"/>
      </w:r>
      <w:r w:rsidR="00104E96" w:rsidRPr="00364EC8">
        <w:rPr>
          <w:rFonts w:ascii="Times New Roman" w:hAnsi="Times New Roman" w:cs="Times New Roman"/>
        </w:rPr>
        <w:t>.</w:t>
      </w:r>
      <w:r w:rsidRPr="00364EC8">
        <w:rPr>
          <w:rFonts w:ascii="Times New Roman" w:hAnsi="Times New Roman" w:cs="Times New Roman"/>
        </w:rPr>
        <w:t xml:space="preserve"> </w:t>
      </w:r>
      <w:r w:rsidR="00104E96" w:rsidRPr="00364EC8">
        <w:rPr>
          <w:rFonts w:ascii="Times New Roman" w:hAnsi="Times New Roman" w:cs="Times New Roman"/>
        </w:rPr>
        <w:t>W</w:t>
      </w:r>
      <w:r w:rsidRPr="00364EC8">
        <w:rPr>
          <w:rFonts w:ascii="Times New Roman" w:hAnsi="Times New Roman" w:cs="Times New Roman"/>
        </w:rPr>
        <w:t>e speculated that one possible reason could be variations introduced by mutations and/or sequencing errors. As the RSEM does not report reads mapping information, it is hard to know the exact reasons. This deserves further investigation in the future.</w:t>
      </w:r>
    </w:p>
    <w:p w14:paraId="56CBE1AB" w14:textId="4C298783" w:rsidR="00AB2860" w:rsidRPr="00364EC8" w:rsidRDefault="00AB2860" w:rsidP="00AB2860">
      <w:pPr>
        <w:spacing w:line="480" w:lineRule="auto"/>
        <w:jc w:val="both"/>
        <w:rPr>
          <w:rFonts w:ascii="Times New Roman" w:hAnsi="Times New Roman" w:cs="Times New Roman"/>
          <w:b/>
          <w:bCs/>
        </w:rPr>
      </w:pPr>
      <w:r w:rsidRPr="00364EC8">
        <w:rPr>
          <w:rFonts w:ascii="Times New Roman" w:hAnsi="Times New Roman" w:cs="Times New Roman"/>
          <w:b/>
          <w:bCs/>
        </w:rPr>
        <w:t xml:space="preserve">2. </w:t>
      </w:r>
      <w:r w:rsidR="00ED529C" w:rsidRPr="00364EC8">
        <w:rPr>
          <w:rFonts w:ascii="Times New Roman" w:hAnsi="Times New Roman" w:cs="Times New Roman"/>
          <w:b/>
          <w:bCs/>
        </w:rPr>
        <w:t>Supplemental</w:t>
      </w:r>
      <w:r w:rsidRPr="00364EC8">
        <w:rPr>
          <w:rFonts w:ascii="Times New Roman" w:hAnsi="Times New Roman" w:cs="Times New Roman"/>
          <w:b/>
          <w:bCs/>
        </w:rPr>
        <w:t xml:space="preserve"> Discussion:</w:t>
      </w:r>
    </w:p>
    <w:p w14:paraId="7E28C92D" w14:textId="7010BC48" w:rsidR="00AB2860" w:rsidRPr="00364EC8" w:rsidRDefault="00AB2860" w:rsidP="00AB2860">
      <w:pPr>
        <w:spacing w:line="480" w:lineRule="auto"/>
        <w:jc w:val="both"/>
        <w:rPr>
          <w:rFonts w:ascii="Times New Roman" w:hAnsi="Times New Roman" w:cs="Times New Roman"/>
          <w:b/>
          <w:bCs/>
        </w:rPr>
      </w:pPr>
      <w:r w:rsidRPr="00364EC8">
        <w:rPr>
          <w:rFonts w:ascii="Times New Roman" w:hAnsi="Times New Roman" w:cs="Times New Roman"/>
          <w:b/>
          <w:bCs/>
        </w:rPr>
        <w:t>2.1. Improvements for the future version:</w:t>
      </w:r>
    </w:p>
    <w:p w14:paraId="7DBAAE44" w14:textId="50BE9B17" w:rsidR="00AB2860" w:rsidRPr="00364EC8" w:rsidRDefault="00AB2860" w:rsidP="00AB2860">
      <w:pPr>
        <w:spacing w:line="480" w:lineRule="auto"/>
        <w:ind w:firstLine="720"/>
        <w:jc w:val="both"/>
        <w:rPr>
          <w:rFonts w:ascii="Times New Roman" w:hAnsi="Times New Roman" w:cs="Times New Roman"/>
        </w:rPr>
      </w:pPr>
      <w:r w:rsidRPr="00364EC8">
        <w:rPr>
          <w:rFonts w:ascii="Times New Roman" w:hAnsi="Times New Roman" w:cs="Times New Roman"/>
        </w:rPr>
        <w:t xml:space="preserve">Reads coverage information is important for accurate mapping and quantification and is generally ignored by Seq2Fun. True expressed genes should have mapped reads relatively uniformly distributed across the whole gene rather than concentrated in several regions. PE reads information is largely the extension of reads coverage and Seq2Fun does not make full use of it, as it processes </w:t>
      </w:r>
      <w:r w:rsidR="00F77CB6" w:rsidRPr="00364EC8">
        <w:rPr>
          <w:rFonts w:ascii="Times New Roman" w:hAnsi="Times New Roman" w:cs="Times New Roman"/>
        </w:rPr>
        <w:t>amino acid (</w:t>
      </w:r>
      <w:r w:rsidRPr="00364EC8">
        <w:rPr>
          <w:rFonts w:ascii="Times New Roman" w:hAnsi="Times New Roman" w:cs="Times New Roman"/>
        </w:rPr>
        <w:t>aa</w:t>
      </w:r>
      <w:r w:rsidR="00F77CB6" w:rsidRPr="00364EC8">
        <w:rPr>
          <w:rFonts w:ascii="Times New Roman" w:hAnsi="Times New Roman" w:cs="Times New Roman"/>
        </w:rPr>
        <w:t>)</w:t>
      </w:r>
      <w:r w:rsidRPr="00364EC8">
        <w:rPr>
          <w:rFonts w:ascii="Times New Roman" w:hAnsi="Times New Roman" w:cs="Times New Roman"/>
        </w:rPr>
        <w:t xml:space="preserve"> fragments from each non-overlapped PE read separately. Protein sequence matching from either read is considered as valid, which could produce some low confidence matches. This could contribute to the general low accuracy of DNA-to-protein aligners comparing with DNA-to-DNA aligners </w:t>
      </w:r>
      <w:r w:rsidRPr="00364EC8">
        <w:rPr>
          <w:rFonts w:ascii="Times New Roman" w:hAnsi="Times New Roman" w:cs="Times New Roman"/>
        </w:rPr>
        <w:fldChar w:fldCharType="begin"/>
      </w:r>
      <w:r w:rsidR="00150833" w:rsidRPr="00364EC8">
        <w:rPr>
          <w:rFonts w:ascii="Times New Roman" w:hAnsi="Times New Roman" w:cs="Times New Roman"/>
        </w:rPr>
        <w:instrText xml:space="preserve"> ADDIN EN.CITE &lt;EndNote&gt;&lt;Cite&gt;&lt;Author&gt;Ye&lt;/Author&gt;&lt;Year&gt;2019&lt;/Year&gt;&lt;RecNum&gt;29&lt;/RecNum&gt;&lt;DisplayText&gt;(Ye et al. 2019)&lt;/DisplayText&gt;&lt;record&gt;&lt;rec-number&gt;29&lt;/rec-number&gt;&lt;foreign-keys&gt;&lt;key app="EN" db-id="tafe29ftjt9905e2pxqvdat3rwdfe9e0509e" timestamp="1579725683"&gt;29&lt;/key&gt;&lt;/foreign-keys&gt;&lt;ref-type name="Journal Article"&gt;17&lt;/ref-type&gt;&lt;contributors&gt;&lt;authors&gt;&lt;author&gt;Ye, S. H.&lt;/author&gt;&lt;author&gt;Siddle, K. J.&lt;/author&gt;&lt;author&gt;Park, D. J.&lt;/author&gt;&lt;author&gt;Sabeti, P. C.&lt;/author&gt;&lt;/authors&gt;&lt;/contributors&gt;&lt;auth-address&gt;MIT, Harvard Hlth Sci &amp;amp; Technol, 77 Massachusetts Ave, Cambridge, MA 02139 USA&amp;#xD;Broad Inst MIT &amp;amp; Harvard, Cambridge, MA 02142 USA&amp;#xD;Harvard Univ, Dept Organismal &amp;amp; Evolutionary Biol, Ctr Syst Biol, Cambridge, MA 02138 USA&amp;#xD;Harvard Sch Publ Hlth, Dept Immunol &amp;amp; Infect Dis, Boston, MA 02115 USA&amp;#xD;HHMI, Chevy Chase, MD 20815 USA&lt;/auth-address&gt;&lt;titles&gt;&lt;title&gt;Benchmarking Metagenomics Tools for Taxonomic Classification&lt;/title&gt;&lt;secondary-title&gt;Cell&lt;/secondary-title&gt;&lt;alt-title&gt;Cell&lt;/alt-title&gt;&lt;/titles&gt;&lt;periodical&gt;&lt;full-title&gt;Cell&lt;/full-title&gt;&lt;abbr-1&gt;Cell&lt;/abbr-1&gt;&lt;/periodical&gt;&lt;alt-periodical&gt;&lt;full-title&gt;Cell&lt;/full-title&gt;&lt;abbr-1&gt;Cell&lt;/abbr-1&gt;&lt;/alt-periodical&gt;&lt;pages&gt;779-794&lt;/pages&gt;&lt;volume&gt;178&lt;/volume&gt;&lt;number&gt;4&lt;/number&gt;&lt;keywords&gt;&lt;keyword&gt;alignment&lt;/keyword&gt;&lt;keyword&gt;surveillance&lt;/keyword&gt;&lt;keyword&gt;sequences&lt;/keyword&gt;&lt;keyword&gt;abundance&lt;/keyword&gt;&lt;/keywords&gt;&lt;dates&gt;&lt;year&gt;2019&lt;/year&gt;&lt;pub-dates&gt;&lt;date&gt;Aug 8&lt;/date&gt;&lt;/pub-dates&gt;&lt;/dates&gt;&lt;isbn&gt;0092-8674&lt;/isbn&gt;&lt;accession-num&gt;WOS:000480292800007&lt;/accession-num&gt;&lt;urls&gt;&lt;related-urls&gt;&lt;url&gt;&amp;lt;Go to ISI&amp;gt;://WOS:000480292800007&lt;/url&gt;&lt;/related-urls&gt;&lt;/urls&gt;&lt;electronic-resource-num&gt;10.1016/j.cell.2019.07.010&lt;/electronic-resource-num&gt;&lt;language&gt;English&lt;/language&gt;&lt;/record&gt;&lt;/Cite&gt;&lt;/EndNote&gt;</w:instrText>
      </w:r>
      <w:r w:rsidRPr="00364EC8">
        <w:rPr>
          <w:rFonts w:ascii="Times New Roman" w:hAnsi="Times New Roman" w:cs="Times New Roman"/>
        </w:rPr>
        <w:fldChar w:fldCharType="separate"/>
      </w:r>
      <w:r w:rsidR="00150833" w:rsidRPr="00364EC8">
        <w:rPr>
          <w:rFonts w:ascii="Times New Roman" w:hAnsi="Times New Roman" w:cs="Times New Roman"/>
          <w:noProof/>
        </w:rPr>
        <w:t>(Ye et al. 2019)</w:t>
      </w:r>
      <w:r w:rsidRPr="00364EC8">
        <w:rPr>
          <w:rFonts w:ascii="Times New Roman" w:hAnsi="Times New Roman" w:cs="Times New Roman"/>
        </w:rPr>
        <w:fldChar w:fldCharType="end"/>
      </w:r>
      <w:r w:rsidRPr="00364EC8">
        <w:rPr>
          <w:rFonts w:ascii="Times New Roman" w:hAnsi="Times New Roman" w:cs="Times New Roman"/>
        </w:rPr>
        <w:t xml:space="preserve">. If </w:t>
      </w:r>
      <w:r w:rsidR="008C2FAD" w:rsidRPr="00364EC8">
        <w:rPr>
          <w:rFonts w:ascii="Times New Roman" w:hAnsi="Times New Roman" w:cs="Times New Roman"/>
        </w:rPr>
        <w:t xml:space="preserve">aa </w:t>
      </w:r>
      <w:r w:rsidRPr="00364EC8">
        <w:rPr>
          <w:rFonts w:ascii="Times New Roman" w:hAnsi="Times New Roman" w:cs="Times New Roman"/>
        </w:rPr>
        <w:t xml:space="preserve">fragments from both PE reads match the same protein, this would give higher confidence about this translated match, otherwise, this </w:t>
      </w:r>
      <w:r w:rsidRPr="00364EC8">
        <w:rPr>
          <w:rFonts w:ascii="Times New Roman" w:hAnsi="Times New Roman" w:cs="Times New Roman"/>
        </w:rPr>
        <w:lastRenderedPageBreak/>
        <w:t xml:space="preserve">match could be ignored. Implementation of this protein matching criteria and read coverage information in the future could further improve the accuracy of Seq2Fun, although it could incur an uncertain penalty in both runtime and memory consumption. </w:t>
      </w:r>
    </w:p>
    <w:p w14:paraId="7E2575E5" w14:textId="0B14B39C" w:rsidR="00AB2860" w:rsidRPr="00364EC8" w:rsidRDefault="00AB2860" w:rsidP="00AB2860">
      <w:pPr>
        <w:spacing w:line="480" w:lineRule="auto"/>
        <w:ind w:firstLine="720"/>
        <w:jc w:val="both"/>
        <w:rPr>
          <w:rFonts w:ascii="Times New Roman" w:hAnsi="Times New Roman" w:cs="Times New Roman"/>
        </w:rPr>
      </w:pPr>
      <w:r w:rsidRPr="00364EC8">
        <w:rPr>
          <w:rFonts w:ascii="Times New Roman" w:hAnsi="Times New Roman" w:cs="Times New Roman"/>
        </w:rPr>
        <w:t>There are many homologous protein sequences in the protein databases, some of which are highly conserved proteins that share identical sequences and thus</w:t>
      </w:r>
      <w:r w:rsidR="000F51EB" w:rsidRPr="00364EC8">
        <w:rPr>
          <w:rFonts w:ascii="Times New Roman" w:hAnsi="Times New Roman" w:cs="Times New Roman"/>
        </w:rPr>
        <w:t>,</w:t>
      </w:r>
      <w:r w:rsidRPr="00364EC8">
        <w:rPr>
          <w:rFonts w:ascii="Times New Roman" w:hAnsi="Times New Roman" w:cs="Times New Roman"/>
        </w:rPr>
        <w:t xml:space="preserve"> considered as uninformative. In this study, we used CD-HIT</w:t>
      </w:r>
      <w:r w:rsidR="003629FD" w:rsidRPr="00364EC8">
        <w:rPr>
          <w:rFonts w:ascii="Times New Roman" w:hAnsi="Times New Roman" w:cs="Times New Roman"/>
        </w:rPr>
        <w:t xml:space="preserve"> </w:t>
      </w:r>
      <w:r w:rsidR="003629FD" w:rsidRPr="00364EC8">
        <w:rPr>
          <w:rFonts w:ascii="Times New Roman" w:hAnsi="Times New Roman" w:cs="Times New Roman"/>
        </w:rPr>
        <w:fldChar w:fldCharType="begin">
          <w:fldData xml:space="preserve">PEVuZE5vdGU+PENpdGU+PEF1dGhvcj5GdTwvQXV0aG9yPjxZZWFyPjIwMTI8L1llYXI+PFJlY051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==
</w:fldData>
        </w:fldChar>
      </w:r>
      <w:r w:rsidR="00150833" w:rsidRPr="00364EC8">
        <w:rPr>
          <w:rFonts w:ascii="Times New Roman" w:hAnsi="Times New Roman" w:cs="Times New Roman"/>
        </w:rPr>
        <w:instrText xml:space="preserve"> ADDIN EN.CITE </w:instrText>
      </w:r>
      <w:r w:rsidR="00150833" w:rsidRPr="00364EC8">
        <w:rPr>
          <w:rFonts w:ascii="Times New Roman" w:hAnsi="Times New Roman" w:cs="Times New Roman"/>
        </w:rPr>
        <w:fldChar w:fldCharType="begin">
          <w:fldData xml:space="preserve">PEVuZE5vdGU+PENpdGU+PEF1dGhvcj5GdTwvQXV0aG9yPjxZZWFyPjIwMTI8L1llYXI+PFJlY051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==
</w:fldData>
        </w:fldChar>
      </w:r>
      <w:r w:rsidR="00150833" w:rsidRPr="00364EC8">
        <w:rPr>
          <w:rFonts w:ascii="Times New Roman" w:hAnsi="Times New Roman" w:cs="Times New Roman"/>
        </w:rPr>
        <w:instrText xml:space="preserve"> ADDIN EN.CITE.DATA </w:instrText>
      </w:r>
      <w:r w:rsidR="00150833" w:rsidRPr="00364EC8">
        <w:rPr>
          <w:rFonts w:ascii="Times New Roman" w:hAnsi="Times New Roman" w:cs="Times New Roman"/>
        </w:rPr>
      </w:r>
      <w:r w:rsidR="00150833" w:rsidRPr="00364EC8">
        <w:rPr>
          <w:rFonts w:ascii="Times New Roman" w:hAnsi="Times New Roman" w:cs="Times New Roman"/>
        </w:rPr>
        <w:fldChar w:fldCharType="end"/>
      </w:r>
      <w:r w:rsidR="003629FD" w:rsidRPr="00364EC8">
        <w:rPr>
          <w:rFonts w:ascii="Times New Roman" w:hAnsi="Times New Roman" w:cs="Times New Roman"/>
        </w:rPr>
      </w:r>
      <w:r w:rsidR="003629FD" w:rsidRPr="00364EC8">
        <w:rPr>
          <w:rFonts w:ascii="Times New Roman" w:hAnsi="Times New Roman" w:cs="Times New Roman"/>
        </w:rPr>
        <w:fldChar w:fldCharType="separate"/>
      </w:r>
      <w:r w:rsidR="00150833" w:rsidRPr="00364EC8">
        <w:rPr>
          <w:rFonts w:ascii="Times New Roman" w:hAnsi="Times New Roman" w:cs="Times New Roman"/>
          <w:noProof/>
        </w:rPr>
        <w:t>(Li and Godzik 2006; Fu et al. 2012)</w:t>
      </w:r>
      <w:r w:rsidR="003629FD" w:rsidRPr="00364EC8">
        <w:rPr>
          <w:rFonts w:ascii="Times New Roman" w:hAnsi="Times New Roman" w:cs="Times New Roman"/>
        </w:rPr>
        <w:fldChar w:fldCharType="end"/>
      </w:r>
      <w:r w:rsidRPr="00364EC8">
        <w:rPr>
          <w:rFonts w:ascii="Times New Roman" w:hAnsi="Times New Roman" w:cs="Times New Roman"/>
        </w:rPr>
        <w:t xml:space="preserve"> to reduce protein redundancy at 99% similarity to remove these uninformative sequences to reduce </w:t>
      </w:r>
      <w:r w:rsidR="000F51EB" w:rsidRPr="00364EC8">
        <w:rPr>
          <w:rFonts w:ascii="Times New Roman" w:hAnsi="Times New Roman" w:cs="Times New Roman"/>
        </w:rPr>
        <w:t xml:space="preserve">the </w:t>
      </w:r>
      <w:r w:rsidRPr="00364EC8">
        <w:rPr>
          <w:rFonts w:ascii="Times New Roman" w:hAnsi="Times New Roman" w:cs="Times New Roman"/>
        </w:rPr>
        <w:t>protein database size, which in turn speeds up Seq2Fun whilst keep</w:t>
      </w:r>
      <w:r w:rsidR="000F51EB" w:rsidRPr="00364EC8">
        <w:rPr>
          <w:rFonts w:ascii="Times New Roman" w:hAnsi="Times New Roman" w:cs="Times New Roman"/>
        </w:rPr>
        <w:t>ing</w:t>
      </w:r>
      <w:r w:rsidRPr="00364EC8">
        <w:rPr>
          <w:rFonts w:ascii="Times New Roman" w:hAnsi="Times New Roman" w:cs="Times New Roman"/>
        </w:rPr>
        <w:t xml:space="preserve"> accuracy unchanged. It is true that these redundancy checks are estimated from whole protein sequences. It would be true that protein homologies are highly conserved in some regions whilst having more</w:t>
      </w:r>
      <w:r w:rsidR="003629FD" w:rsidRPr="00364EC8">
        <w:rPr>
          <w:rFonts w:ascii="Times New Roman" w:hAnsi="Times New Roman" w:cs="Times New Roman"/>
        </w:rPr>
        <w:t xml:space="preserve"> </w:t>
      </w:r>
      <w:r w:rsidR="00AB3B9B" w:rsidRPr="00364EC8">
        <w:rPr>
          <w:rFonts w:ascii="Times New Roman" w:hAnsi="Times New Roman" w:cs="Times New Roman"/>
        </w:rPr>
        <w:t>amino acid</w:t>
      </w:r>
      <w:r w:rsidRPr="00364EC8">
        <w:rPr>
          <w:rFonts w:ascii="Times New Roman" w:hAnsi="Times New Roman" w:cs="Times New Roman"/>
        </w:rPr>
        <w:t xml:space="preserve"> variance in other regions. It would therefore be possible to generate a compressed super pseudo homology protein sequence by concatenating the consensus of well conserved regions and each variant region. This would avoid the repeated non-informative search in the conserved regions and consequently save computational time and resources. </w:t>
      </w:r>
    </w:p>
    <w:p w14:paraId="2B1E1EDD" w14:textId="636FFC55" w:rsidR="00AB2860" w:rsidRPr="00364EC8" w:rsidRDefault="00AB2860" w:rsidP="00AB2860">
      <w:pPr>
        <w:spacing w:line="480" w:lineRule="auto"/>
        <w:jc w:val="both"/>
        <w:rPr>
          <w:rFonts w:ascii="Times New Roman" w:hAnsi="Times New Roman" w:cs="Times New Roman"/>
          <w:b/>
          <w:bCs/>
        </w:rPr>
      </w:pPr>
      <w:r w:rsidRPr="00364EC8">
        <w:rPr>
          <w:rFonts w:ascii="Times New Roman" w:hAnsi="Times New Roman" w:cs="Times New Roman"/>
          <w:b/>
          <w:bCs/>
        </w:rPr>
        <w:t xml:space="preserve">3. </w:t>
      </w:r>
      <w:r w:rsidR="00ED529C" w:rsidRPr="00364EC8">
        <w:rPr>
          <w:rFonts w:ascii="Times New Roman" w:hAnsi="Times New Roman" w:cs="Times New Roman"/>
          <w:b/>
          <w:bCs/>
        </w:rPr>
        <w:t>Supplemental</w:t>
      </w:r>
      <w:r w:rsidRPr="00364EC8">
        <w:rPr>
          <w:rFonts w:ascii="Times New Roman" w:hAnsi="Times New Roman" w:cs="Times New Roman"/>
          <w:b/>
          <w:bCs/>
        </w:rPr>
        <w:t xml:space="preserve"> Methods:</w:t>
      </w:r>
    </w:p>
    <w:p w14:paraId="137EE488" w14:textId="3D3E107B" w:rsidR="00AB0D0F" w:rsidRPr="00364EC8" w:rsidRDefault="00993E11" w:rsidP="00AB0D0F">
      <w:pPr>
        <w:spacing w:line="480" w:lineRule="auto"/>
        <w:jc w:val="both"/>
        <w:rPr>
          <w:rFonts w:ascii="Times New Roman" w:hAnsi="Times New Roman" w:cs="Times New Roman"/>
          <w:b/>
          <w:bCs/>
        </w:rPr>
      </w:pPr>
      <w:r w:rsidRPr="00364EC8">
        <w:rPr>
          <w:rFonts w:ascii="Times New Roman" w:hAnsi="Times New Roman" w:cs="Times New Roman"/>
          <w:b/>
          <w:bCs/>
        </w:rPr>
        <w:t>3.</w:t>
      </w:r>
      <w:r w:rsidR="00AB2860" w:rsidRPr="00364EC8">
        <w:rPr>
          <w:rFonts w:ascii="Times New Roman" w:hAnsi="Times New Roman" w:cs="Times New Roman"/>
          <w:b/>
          <w:bCs/>
        </w:rPr>
        <w:t>1</w:t>
      </w:r>
      <w:r w:rsidRPr="00364EC8">
        <w:rPr>
          <w:rFonts w:ascii="Times New Roman" w:hAnsi="Times New Roman" w:cs="Times New Roman"/>
          <w:b/>
          <w:bCs/>
        </w:rPr>
        <w:t xml:space="preserve"> </w:t>
      </w:r>
      <w:r w:rsidR="00AB0D0F" w:rsidRPr="00364EC8">
        <w:rPr>
          <w:rFonts w:ascii="Times New Roman" w:hAnsi="Times New Roman" w:cs="Times New Roman"/>
          <w:b/>
          <w:bCs/>
        </w:rPr>
        <w:t xml:space="preserve">More </w:t>
      </w:r>
      <w:r w:rsidRPr="00364EC8">
        <w:rPr>
          <w:rFonts w:ascii="Times New Roman" w:hAnsi="Times New Roman" w:cs="Times New Roman"/>
          <w:b/>
          <w:bCs/>
        </w:rPr>
        <w:t>details</w:t>
      </w:r>
      <w:r w:rsidR="00AB0D0F" w:rsidRPr="00364EC8">
        <w:rPr>
          <w:rFonts w:ascii="Times New Roman" w:hAnsi="Times New Roman" w:cs="Times New Roman"/>
          <w:b/>
          <w:bCs/>
        </w:rPr>
        <w:t xml:space="preserve"> on</w:t>
      </w:r>
      <w:r w:rsidRPr="00364EC8">
        <w:rPr>
          <w:rFonts w:ascii="Times New Roman" w:hAnsi="Times New Roman" w:cs="Times New Roman"/>
          <w:b/>
          <w:bCs/>
        </w:rPr>
        <w:t xml:space="preserve"> Seq2Fun’s translated search with</w:t>
      </w:r>
      <w:r w:rsidR="00AB0D0F" w:rsidRPr="00364EC8">
        <w:rPr>
          <w:rFonts w:ascii="Times New Roman" w:hAnsi="Times New Roman" w:cs="Times New Roman"/>
          <w:b/>
          <w:bCs/>
        </w:rPr>
        <w:t xml:space="preserve"> MEM </w:t>
      </w:r>
      <w:r w:rsidRPr="00364EC8">
        <w:rPr>
          <w:rFonts w:ascii="Times New Roman" w:hAnsi="Times New Roman" w:cs="Times New Roman"/>
          <w:b/>
          <w:bCs/>
        </w:rPr>
        <w:t xml:space="preserve">and </w:t>
      </w:r>
      <w:r w:rsidR="00AB0D0F" w:rsidRPr="00364EC8">
        <w:rPr>
          <w:rFonts w:ascii="Times New Roman" w:hAnsi="Times New Roman" w:cs="Times New Roman"/>
          <w:b/>
          <w:bCs/>
        </w:rPr>
        <w:t>Greedy</w:t>
      </w:r>
      <w:r w:rsidRPr="00364EC8">
        <w:rPr>
          <w:rFonts w:ascii="Times New Roman" w:hAnsi="Times New Roman" w:cs="Times New Roman"/>
          <w:b/>
          <w:bCs/>
        </w:rPr>
        <w:t xml:space="preserve"> mode:</w:t>
      </w:r>
    </w:p>
    <w:p w14:paraId="17F37C73" w14:textId="62EF3507" w:rsidR="00534911" w:rsidRPr="00364EC8" w:rsidRDefault="00A73F7F" w:rsidP="00054563">
      <w:pPr>
        <w:spacing w:line="480" w:lineRule="auto"/>
        <w:ind w:firstLine="720"/>
        <w:jc w:val="both"/>
        <w:rPr>
          <w:rFonts w:ascii="Times New Roman" w:hAnsi="Times New Roman" w:cs="Times New Roman"/>
        </w:rPr>
      </w:pPr>
      <w:r w:rsidRPr="00364EC8">
        <w:rPr>
          <w:rFonts w:ascii="Times New Roman" w:hAnsi="Times New Roman" w:cs="Times New Roman"/>
        </w:rPr>
        <w:t>A</w:t>
      </w:r>
      <w:r w:rsidR="00B6712D" w:rsidRPr="00364EC8">
        <w:rPr>
          <w:rFonts w:ascii="Times New Roman" w:hAnsi="Times New Roman" w:cs="Times New Roman"/>
        </w:rPr>
        <w:t>n efficient</w:t>
      </w:r>
      <w:r w:rsidR="00534911" w:rsidRPr="00364EC8">
        <w:rPr>
          <w:rFonts w:ascii="Times New Roman" w:hAnsi="Times New Roman" w:cs="Times New Roman"/>
        </w:rPr>
        <w:t xml:space="preserve"> translated search (DNA-to-protein BLATX search) is the core algorithm of any modern searching tool </w:t>
      </w:r>
      <w:r w:rsidR="00B6712D" w:rsidRPr="00364EC8">
        <w:rPr>
          <w:rFonts w:ascii="Times New Roman" w:hAnsi="Times New Roman" w:cs="Times New Roman"/>
        </w:rPr>
        <w:t>capable of</w:t>
      </w:r>
      <w:r w:rsidR="00534911" w:rsidRPr="00364EC8">
        <w:rPr>
          <w:rFonts w:ascii="Times New Roman" w:hAnsi="Times New Roman" w:cs="Times New Roman"/>
        </w:rPr>
        <w:t xml:space="preserve"> cop</w:t>
      </w:r>
      <w:r w:rsidR="00B6712D" w:rsidRPr="00364EC8">
        <w:rPr>
          <w:rFonts w:ascii="Times New Roman" w:hAnsi="Times New Roman" w:cs="Times New Roman"/>
        </w:rPr>
        <w:t>ing</w:t>
      </w:r>
      <w:r w:rsidR="00534911" w:rsidRPr="00364EC8">
        <w:rPr>
          <w:rFonts w:ascii="Times New Roman" w:hAnsi="Times New Roman" w:cs="Times New Roman"/>
        </w:rPr>
        <w:t xml:space="preserve"> with the </w:t>
      </w:r>
      <w:r w:rsidR="00B6712D" w:rsidRPr="00364EC8">
        <w:rPr>
          <w:rFonts w:ascii="Times New Roman" w:hAnsi="Times New Roman" w:cs="Times New Roman"/>
        </w:rPr>
        <w:t xml:space="preserve">ongoing </w:t>
      </w:r>
      <w:r w:rsidR="00534911" w:rsidRPr="00364EC8">
        <w:rPr>
          <w:rFonts w:ascii="Times New Roman" w:hAnsi="Times New Roman" w:cs="Times New Roman"/>
        </w:rPr>
        <w:t xml:space="preserve">explosion of sequencing data. FM index </w:t>
      </w:r>
      <w:r w:rsidR="00534911" w:rsidRPr="00364EC8">
        <w:rPr>
          <w:rFonts w:ascii="Times New Roman" w:hAnsi="Times New Roman" w:cs="Times New Roman"/>
        </w:rPr>
        <w:fldChar w:fldCharType="begin"/>
      </w:r>
      <w:r w:rsidR="00150833" w:rsidRPr="00364EC8">
        <w:rPr>
          <w:rFonts w:ascii="Times New Roman" w:hAnsi="Times New Roman" w:cs="Times New Roman"/>
        </w:rPr>
        <w:instrText xml:space="preserve"> ADDIN EN.CITE &lt;EndNote&gt;&lt;Cite&gt;&lt;Author&gt;Ferragina&lt;/Author&gt;&lt;Year&gt;2000&lt;/Year&gt;&lt;RecNum&gt;44&lt;/RecNum&gt;&lt;DisplayText&gt;(Ferragina and Manzini 2000)&lt;/DisplayText&gt;&lt;record&gt;&lt;rec-number&gt;44&lt;/rec-number&gt;&lt;foreign-keys&gt;&lt;key app="EN" db-id="tafe29ftjt9905e2pxqvdat3rwdfe9e0509e" timestamp="1580406226"&gt;44&lt;/key&gt;&lt;/foreign-keys&gt;&lt;ref-type name="Journal Article"&gt;17&lt;/ref-type&gt;&lt;contributors&gt;&lt;authors&gt;&lt;author&gt;Ferragina, P.&lt;/author&gt;&lt;author&gt;Manzini, G.&lt;/author&gt;&lt;/authors&gt;&lt;/contributors&gt;&lt;auth-address&gt;Univ Pisa, Dipartimento Informat, I-56100 Pisa, Italy&lt;/auth-address&gt;&lt;titles&gt;&lt;title&gt;Opportunistic data structures with applications&lt;/title&gt;&lt;secondary-title&gt;41st Annual Symposium on Foundations of Computer Science, Proceedings&lt;/secondary-title&gt;&lt;alt-title&gt;Ann Ieee Symp Found&lt;/alt-title&gt;&lt;/titles&gt;&lt;periodical&gt;&lt;full-title&gt;41st Annual Symposium on Foundations of Computer Science, Proceedings&lt;/full-title&gt;&lt;abbr-1&gt;Ann Ieee Symp Found&lt;/abbr-1&gt;&lt;/periodical&gt;&lt;alt-periodical&gt;&lt;full-title&gt;41st Annual Symposium on Foundations of Computer Science, Proceedings&lt;/full-title&gt;&lt;abbr-1&gt;Ann Ieee Symp Found&lt;/abbr-1&gt;&lt;/alt-periodical&gt;&lt;pages&gt;390-398&lt;/pages&gt;&lt;keywords&gt;&lt;keyword&gt;prediction&lt;/keyword&gt;&lt;keyword&gt;tree&lt;/keyword&gt;&lt;/keywords&gt;&lt;dates&gt;&lt;year&gt;2000&lt;/year&gt;&lt;/dates&gt;&lt;isbn&gt;0272-5428&lt;/isbn&gt;&lt;accession-num&gt;WOS:000165964000038&lt;/accession-num&gt;&lt;urls&gt;&lt;related-urls&gt;&lt;url&gt;&amp;lt;Go to ISI&amp;gt;://WOS:000165964000038&lt;/url&gt;&lt;/related-urls&gt;&lt;/urls&gt;&lt;electronic-resource-num&gt;Doi 10.1109/Sfcs.2000.892127&lt;/electronic-resource-num&gt;&lt;language&gt;English&lt;/language&gt;&lt;/record&gt;&lt;/Cite&gt;&lt;/EndNote&gt;</w:instrText>
      </w:r>
      <w:r w:rsidR="00534911" w:rsidRPr="00364EC8">
        <w:rPr>
          <w:rFonts w:ascii="Times New Roman" w:hAnsi="Times New Roman" w:cs="Times New Roman"/>
        </w:rPr>
        <w:fldChar w:fldCharType="separate"/>
      </w:r>
      <w:r w:rsidR="00150833" w:rsidRPr="00364EC8">
        <w:rPr>
          <w:rFonts w:ascii="Times New Roman" w:hAnsi="Times New Roman" w:cs="Times New Roman"/>
          <w:noProof/>
        </w:rPr>
        <w:t>(Ferragina and Manzini 2000)</w:t>
      </w:r>
      <w:r w:rsidR="00534911" w:rsidRPr="00364EC8">
        <w:rPr>
          <w:rFonts w:ascii="Times New Roman" w:hAnsi="Times New Roman" w:cs="Times New Roman"/>
        </w:rPr>
        <w:fldChar w:fldCharType="end"/>
      </w:r>
      <w:r w:rsidR="00534911" w:rsidRPr="00364EC8">
        <w:rPr>
          <w:rFonts w:ascii="Times New Roman" w:hAnsi="Times New Roman" w:cs="Times New Roman"/>
        </w:rPr>
        <w:t xml:space="preserve"> based on</w:t>
      </w:r>
      <w:r w:rsidR="00F107D4" w:rsidRPr="00364EC8">
        <w:rPr>
          <w:rFonts w:ascii="Times New Roman" w:hAnsi="Times New Roman" w:cs="Times New Roman"/>
        </w:rPr>
        <w:t xml:space="preserve"> Burrows-Wheeler transform</w:t>
      </w:r>
      <w:r w:rsidR="00534911" w:rsidRPr="00364EC8">
        <w:rPr>
          <w:rFonts w:ascii="Times New Roman" w:hAnsi="Times New Roman" w:cs="Times New Roman"/>
        </w:rPr>
        <w:t xml:space="preserve"> </w:t>
      </w:r>
      <w:r w:rsidR="00F107D4" w:rsidRPr="00364EC8">
        <w:rPr>
          <w:rFonts w:ascii="Times New Roman" w:hAnsi="Times New Roman" w:cs="Times New Roman"/>
        </w:rPr>
        <w:t>(</w:t>
      </w:r>
      <w:r w:rsidR="00534911" w:rsidRPr="00364EC8">
        <w:rPr>
          <w:rFonts w:ascii="Times New Roman" w:hAnsi="Times New Roman" w:cs="Times New Roman"/>
        </w:rPr>
        <w:t>BWT</w:t>
      </w:r>
      <w:r w:rsidR="00F107D4" w:rsidRPr="00364EC8">
        <w:rPr>
          <w:rFonts w:ascii="Times New Roman" w:hAnsi="Times New Roman" w:cs="Times New Roman"/>
        </w:rPr>
        <w:t>)</w:t>
      </w:r>
      <w:r w:rsidR="00534911" w:rsidRPr="00364EC8">
        <w:rPr>
          <w:rFonts w:ascii="Times New Roman" w:hAnsi="Times New Roman" w:cs="Times New Roman"/>
        </w:rPr>
        <w:t xml:space="preserve"> </w:t>
      </w:r>
      <w:r w:rsidR="00534911" w:rsidRPr="00364EC8">
        <w:rPr>
          <w:rFonts w:ascii="Times New Roman" w:hAnsi="Times New Roman" w:cs="Times New Roman"/>
        </w:rPr>
        <w:fldChar w:fldCharType="begin"/>
      </w:r>
      <w:r w:rsidR="00150833" w:rsidRPr="00364EC8">
        <w:rPr>
          <w:rFonts w:ascii="Times New Roman" w:hAnsi="Times New Roman" w:cs="Times New Roman"/>
        </w:rPr>
        <w:instrText xml:space="preserve"> ADDIN EN.CITE &lt;EndNote&gt;&lt;Cite&gt;&lt;Author&gt;Burrows&lt;/Author&gt;&lt;Year&gt;1994&lt;/Year&gt;&lt;RecNum&gt;43&lt;/RecNum&gt;&lt;DisplayText&gt;(Burrows and Wheeler 1994)&lt;/DisplayText&gt;&lt;record&gt;&lt;rec-number&gt;43&lt;/rec-number&gt;&lt;foreign-keys&gt;&lt;key app="EN" db-id="tafe29ftjt9905e2pxqvdat3rwdfe9e0509e" timestamp="1580406161"&gt;43&lt;/key&gt;&lt;/foreign-keys&gt;&lt;ref-type name="Book Section"&gt;5&lt;/ref-type&gt;&lt;contributors&gt;&lt;authors&gt;&lt;author&gt;Burrows, Michael&lt;/author&gt;&lt;author&gt;Wheeler, David J&lt;/author&gt;&lt;/authors&gt;&lt;/contributors&gt;&lt;titles&gt;&lt;title&gt;A block-sorting lossless data compression algorithm&lt;/title&gt;&lt;secondary-title&gt;Systems Research Center&lt;/secondary-title&gt;&lt;/titles&gt;&lt;dates&gt;&lt;year&gt;1994&lt;/year&gt;&lt;/dates&gt;&lt;pub-location&gt;California&lt;/pub-location&gt;&lt;urls&gt;&lt;/urls&gt;&lt;/record&gt;&lt;/Cite&gt;&lt;/EndNote&gt;</w:instrText>
      </w:r>
      <w:r w:rsidR="00534911" w:rsidRPr="00364EC8">
        <w:rPr>
          <w:rFonts w:ascii="Times New Roman" w:hAnsi="Times New Roman" w:cs="Times New Roman"/>
        </w:rPr>
        <w:fldChar w:fldCharType="separate"/>
      </w:r>
      <w:r w:rsidR="00150833" w:rsidRPr="00364EC8">
        <w:rPr>
          <w:rFonts w:ascii="Times New Roman" w:hAnsi="Times New Roman" w:cs="Times New Roman"/>
          <w:noProof/>
        </w:rPr>
        <w:t>(Burrows and Wheeler 1994)</w:t>
      </w:r>
      <w:r w:rsidR="00534911" w:rsidRPr="00364EC8">
        <w:rPr>
          <w:rFonts w:ascii="Times New Roman" w:hAnsi="Times New Roman" w:cs="Times New Roman"/>
        </w:rPr>
        <w:fldChar w:fldCharType="end"/>
      </w:r>
      <w:r w:rsidR="00534911" w:rsidRPr="00364EC8">
        <w:rPr>
          <w:rFonts w:ascii="Times New Roman" w:hAnsi="Times New Roman" w:cs="Times New Roman"/>
        </w:rPr>
        <w:t xml:space="preserve"> is </w:t>
      </w:r>
      <w:r w:rsidR="0024060A" w:rsidRPr="00364EC8">
        <w:rPr>
          <w:rFonts w:ascii="Times New Roman" w:hAnsi="Times New Roman" w:cs="Times New Roman"/>
        </w:rPr>
        <w:t>a</w:t>
      </w:r>
      <w:r w:rsidR="00534911" w:rsidRPr="00364EC8">
        <w:rPr>
          <w:rFonts w:ascii="Times New Roman" w:hAnsi="Times New Roman" w:cs="Times New Roman"/>
        </w:rPr>
        <w:t xml:space="preserve"> modern fast pattern searching data structure. BWT compresses and produces a reversible transformation of a block of reference sequences, which save</w:t>
      </w:r>
      <w:r w:rsidR="009A4EC7" w:rsidRPr="00364EC8">
        <w:rPr>
          <w:rFonts w:ascii="Times New Roman" w:hAnsi="Times New Roman" w:cs="Times New Roman"/>
        </w:rPr>
        <w:t>s</w:t>
      </w:r>
      <w:r w:rsidR="00534911" w:rsidRPr="00364EC8">
        <w:rPr>
          <w:rFonts w:ascii="Times New Roman" w:hAnsi="Times New Roman" w:cs="Times New Roman"/>
        </w:rPr>
        <w:t xml:space="preserve"> storage space. Moreover, this block-sorted data structure is well suited for searching short sequences in larger texts. The FM method constructs a data structure based on combination of BWT compressed data and suffix </w:t>
      </w:r>
      <w:r w:rsidR="00534911" w:rsidRPr="00364EC8">
        <w:rPr>
          <w:rFonts w:ascii="Times New Roman" w:hAnsi="Times New Roman" w:cs="Times New Roman"/>
        </w:rPr>
        <w:lastRenderedPageBreak/>
        <w:t>arrays. It uses the BWT to generate efficient indices and guarantees fast search with time linear to the length of the search</w:t>
      </w:r>
      <w:r w:rsidR="00193680" w:rsidRPr="00364EC8">
        <w:rPr>
          <w:rFonts w:ascii="Times New Roman" w:hAnsi="Times New Roman" w:cs="Times New Roman"/>
        </w:rPr>
        <w:t>ing</w:t>
      </w:r>
      <w:r w:rsidR="00534911" w:rsidRPr="00364EC8">
        <w:rPr>
          <w:rFonts w:ascii="Times New Roman" w:hAnsi="Times New Roman" w:cs="Times New Roman"/>
        </w:rPr>
        <w:t xml:space="preserve"> string without decompressing the entire sequence. It also sets various checkpoints and thus keeps the memory footprint small. Therefore, FM index has been adopted by several aligners, such as BWA </w:t>
      </w:r>
      <w:r w:rsidR="00534911" w:rsidRPr="00364EC8">
        <w:rPr>
          <w:rFonts w:ascii="Times New Roman" w:hAnsi="Times New Roman" w:cs="Times New Roman"/>
        </w:rPr>
        <w:fldChar w:fldCharType="begin"/>
      </w:r>
      <w:r w:rsidR="00150833" w:rsidRPr="00364EC8">
        <w:rPr>
          <w:rFonts w:ascii="Times New Roman" w:hAnsi="Times New Roman" w:cs="Times New Roman"/>
        </w:rPr>
        <w:instrText xml:space="preserve"> ADDIN EN.CITE &lt;EndNote&gt;&lt;Cite&gt;&lt;Author&gt;Li&lt;/Author&gt;&lt;Year&gt;2009&lt;/Year&gt;&lt;RecNum&gt;45&lt;/RecNum&gt;&lt;DisplayText&gt;(Li and Durbin 2009)&lt;/DisplayText&gt;&lt;record&gt;&lt;rec-number&gt;45&lt;/rec-number&gt;&lt;foreign-keys&gt;&lt;key app="EN" db-id="tafe29ftjt9905e2pxqvdat3rwdfe9e0509e" timestamp="1580415884"&gt;45&lt;/key&gt;&lt;/foreign-keys&gt;&lt;ref-type name="Journal Article"&gt;17&lt;/ref-type&gt;&lt;contributors&gt;&lt;authors&gt;&lt;author&gt;Li, H.&lt;/author&gt;&lt;author&gt;Durbin, R.&lt;/author&gt;&lt;/authors&gt;&lt;/contributors&gt;&lt;auth-address&gt;Wellcome Trust Sanger Inst, Cambridge CB10 1SA, England&lt;/auth-address&gt;&lt;titles&gt;&lt;title&gt;Fast and accurate short read alignment with Burrows-Wheeler transform&lt;/title&gt;&lt;secondary-title&gt;Bioinformatics&lt;/secondary-title&gt;&lt;alt-title&gt;Bioinformatics&lt;/alt-title&gt;&lt;/titles&gt;&lt;periodical&gt;&lt;full-title&gt;Bioinformatics&lt;/full-title&gt;&lt;/periodical&gt;&lt;alt-periodical&gt;&lt;full-title&gt;Bioinformatics&lt;/full-title&gt;&lt;/alt-periodical&gt;&lt;pages&gt;1754-1760&lt;/pages&gt;&lt;volume&gt;25&lt;/volume&gt;&lt;number&gt;14&lt;/number&gt;&lt;keywords&gt;&lt;keyword&gt;genome&lt;/keyword&gt;&lt;keyword&gt;oligonucleotides&lt;/keyword&gt;&lt;keyword&gt;sequences&lt;/keyword&gt;&lt;keyword&gt;program&lt;/keyword&gt;&lt;keyword&gt;space&lt;/keyword&gt;&lt;keyword&gt;DNA&lt;/keyword&gt;&lt;/keywords&gt;&lt;dates&gt;&lt;year&gt;2009&lt;/year&gt;&lt;pub-dates&gt;&lt;date&gt;Jul 15&lt;/date&gt;&lt;/pub-dates&gt;&lt;/dates&gt;&lt;isbn&gt;1367-4803&lt;/isbn&gt;&lt;accession-num&gt;WOS:000267665900006&lt;/accession-num&gt;&lt;urls&gt;&lt;related-urls&gt;&lt;url&gt;&amp;lt;Go to ISI&amp;gt;://WOS:000267665900006&lt;/url&gt;&lt;/related-urls&gt;&lt;/urls&gt;&lt;electronic-resource-num&gt;10.1093/bioinformatics/btp324&lt;/electronic-resource-num&gt;&lt;language&gt;English&lt;/language&gt;&lt;/record&gt;&lt;/Cite&gt;&lt;/EndNote&gt;</w:instrText>
      </w:r>
      <w:r w:rsidR="00534911" w:rsidRPr="00364EC8">
        <w:rPr>
          <w:rFonts w:ascii="Times New Roman" w:hAnsi="Times New Roman" w:cs="Times New Roman"/>
        </w:rPr>
        <w:fldChar w:fldCharType="separate"/>
      </w:r>
      <w:r w:rsidR="00150833" w:rsidRPr="00364EC8">
        <w:rPr>
          <w:rFonts w:ascii="Times New Roman" w:hAnsi="Times New Roman" w:cs="Times New Roman"/>
          <w:noProof/>
        </w:rPr>
        <w:t>(Li and Durbin 2009)</w:t>
      </w:r>
      <w:r w:rsidR="00534911" w:rsidRPr="00364EC8">
        <w:rPr>
          <w:rFonts w:ascii="Times New Roman" w:hAnsi="Times New Roman" w:cs="Times New Roman"/>
        </w:rPr>
        <w:fldChar w:fldCharType="end"/>
      </w:r>
      <w:r w:rsidR="00534911" w:rsidRPr="00364EC8">
        <w:rPr>
          <w:rFonts w:ascii="Times New Roman" w:hAnsi="Times New Roman" w:cs="Times New Roman"/>
        </w:rPr>
        <w:t xml:space="preserve">, bowtie for </w:t>
      </w:r>
      <w:proofErr w:type="spellStart"/>
      <w:r w:rsidR="00534911" w:rsidRPr="00364EC8">
        <w:rPr>
          <w:rFonts w:ascii="Times New Roman" w:hAnsi="Times New Roman" w:cs="Times New Roman"/>
        </w:rPr>
        <w:t>ungapped</w:t>
      </w:r>
      <w:proofErr w:type="spellEnd"/>
      <w:r w:rsidR="00534911" w:rsidRPr="00364EC8">
        <w:rPr>
          <w:rFonts w:ascii="Times New Roman" w:hAnsi="Times New Roman" w:cs="Times New Roman"/>
        </w:rPr>
        <w:t xml:space="preserve"> search </w:t>
      </w:r>
      <w:r w:rsidR="00534911" w:rsidRPr="00364EC8">
        <w:rPr>
          <w:rFonts w:ascii="Times New Roman" w:hAnsi="Times New Roman" w:cs="Times New Roman"/>
        </w:rPr>
        <w:fldChar w:fldCharType="begin"/>
      </w:r>
      <w:r w:rsidR="00150833" w:rsidRPr="00364EC8">
        <w:rPr>
          <w:rFonts w:ascii="Times New Roman" w:hAnsi="Times New Roman" w:cs="Times New Roman"/>
        </w:rPr>
        <w:instrText xml:space="preserve"> ADDIN EN.CITE &lt;EndNote&gt;&lt;Cite&gt;&lt;Author&gt;Langmead&lt;/Author&gt;&lt;Year&gt;2009&lt;/Year&gt;&lt;RecNum&gt;46&lt;/RecNum&gt;&lt;DisplayText&gt;(Langmead et al. 2009)&lt;/DisplayText&gt;&lt;record&gt;&lt;rec-number&gt;46&lt;/rec-number&gt;&lt;foreign-keys&gt;&lt;key app="EN" db-id="tafe29ftjt9905e2pxqvdat3rwdfe9e0509e" timestamp="1580415913"&gt;46&lt;/key&gt;&lt;/foreign-keys&gt;&lt;ref-type name="Journal Article"&gt;17&lt;/ref-type&gt;&lt;contributors&gt;&lt;authors&gt;&lt;author&gt;Langmead, B.&lt;/author&gt;&lt;author&gt;Trapnell, C.&lt;/author&gt;&lt;author&gt;Pop, M.&lt;/author&gt;&lt;author&gt;Salzberg, S. L.&lt;/author&gt;&lt;/authors&gt;&lt;/contributors&gt;&lt;auth-address&gt;Univ Maryland, Ctr Bioinformat &amp;amp; Computat Biol, Inst Adv Comp Studies, College Pk, MD 20742 USA&lt;/auth-address&gt;&lt;titles&gt;&lt;title&gt;Ultrafast and memory-efficient alignment of short DNA sequences to the human genome&lt;/title&gt;&lt;secondary-title&gt;Genome Biol.&lt;/secondary-title&gt;&lt;alt-title&gt;Genome Biol&lt;/alt-title&gt;&lt;/titles&gt;&lt;periodical&gt;&lt;full-title&gt;Genome Biol.&lt;/full-title&gt;&lt;/periodical&gt;&lt;alt-periodical&gt;&lt;full-title&gt;Genome Biol&lt;/full-title&gt;&lt;/alt-periodical&gt;&lt;volume&gt;10&lt;/volume&gt;&lt;number&gt;3&lt;/number&gt;&lt;keywords&gt;&lt;keyword&gt;identification&lt;/keyword&gt;&lt;keyword&gt;space&lt;/keyword&gt;&lt;/keywords&gt;&lt;dates&gt;&lt;year&gt;2009&lt;/year&gt;&lt;/dates&gt;&lt;isbn&gt;1474-760x&lt;/isbn&gt;&lt;accession-num&gt;WOS:000266544500005&lt;/accession-num&gt;&lt;urls&gt;&lt;related-urls&gt;&lt;url&gt;&lt;style face="underline" font="default" size="100%"&gt;&amp;lt;Go to ISI&amp;gt;://WOS:000266544500005&lt;/style&gt;&lt;/url&gt;&lt;/related-urls&gt;&lt;/urls&gt;&lt;electronic-resource-num&gt;ARTN R25&amp;#xD;10.1186/gb-2009-10-3-r25&lt;/electronic-resource-num&gt;&lt;language&gt;English&lt;/language&gt;&lt;/record&gt;&lt;/Cite&gt;&lt;/EndNote&gt;</w:instrText>
      </w:r>
      <w:r w:rsidR="00534911" w:rsidRPr="00364EC8">
        <w:rPr>
          <w:rFonts w:ascii="Times New Roman" w:hAnsi="Times New Roman" w:cs="Times New Roman"/>
        </w:rPr>
        <w:fldChar w:fldCharType="separate"/>
      </w:r>
      <w:r w:rsidR="00150833" w:rsidRPr="00364EC8">
        <w:rPr>
          <w:rFonts w:ascii="Times New Roman" w:hAnsi="Times New Roman" w:cs="Times New Roman"/>
          <w:noProof/>
        </w:rPr>
        <w:t>(Langmead et al. 2009)</w:t>
      </w:r>
      <w:r w:rsidR="00534911" w:rsidRPr="00364EC8">
        <w:rPr>
          <w:rFonts w:ascii="Times New Roman" w:hAnsi="Times New Roman" w:cs="Times New Roman"/>
        </w:rPr>
        <w:fldChar w:fldCharType="end"/>
      </w:r>
      <w:r w:rsidR="00534911" w:rsidRPr="00364EC8">
        <w:rPr>
          <w:rFonts w:ascii="Times New Roman" w:hAnsi="Times New Roman" w:cs="Times New Roman"/>
        </w:rPr>
        <w:t xml:space="preserve">, bowtie2 for gapped searching </w:t>
      </w:r>
      <w:r w:rsidR="00534911" w:rsidRPr="00364EC8">
        <w:rPr>
          <w:rFonts w:ascii="Times New Roman" w:hAnsi="Times New Roman" w:cs="Times New Roman"/>
        </w:rPr>
        <w:fldChar w:fldCharType="begin"/>
      </w:r>
      <w:r w:rsidR="00150833" w:rsidRPr="00364EC8">
        <w:rPr>
          <w:rFonts w:ascii="Times New Roman" w:hAnsi="Times New Roman" w:cs="Times New Roman"/>
        </w:rPr>
        <w:instrText xml:space="preserve"> ADDIN EN.CITE &lt;EndNote&gt;&lt;Cite&gt;&lt;Author&gt;Langmead&lt;/Author&gt;&lt;Year&gt;2012&lt;/Year&gt;&lt;RecNum&gt;50&lt;/RecNum&gt;&lt;DisplayText&gt;(Langmead and Salzberg 2012)&lt;/DisplayText&gt;&lt;record&gt;&lt;rec-number&gt;50&lt;/rec-number&gt;&lt;foreign-keys&gt;&lt;key app="EN" db-id="tafe29ftjt9905e2pxqvdat3rwdfe9e0509e" timestamp="1582068088"&gt;50&lt;/key&gt;&lt;/foreign-keys&gt;&lt;ref-type name="Journal Article"&gt;17&lt;/ref-type&gt;&lt;contributors&gt;&lt;authors&gt;&lt;author&gt;Langmead, B.&lt;/author&gt;&lt;author&gt;Salzberg, S. L.&lt;/author&gt;&lt;/authors&gt;&lt;/contributors&gt;&lt;auth-address&gt;Univ Maryland, Inst Adv Comp Studies, Ctr Bioinformat &amp;amp; Computat Biol, College Pk, MD 20742 USA&amp;#xD;Johns Hopkins Bloomberg Sch Publ Hlth, Dept Biostat, Baltimore, MD USA&amp;#xD;Johns Hopkins Univ, Sch Med, McKusick Nathans Inst Genet Med, Baltimore, MD USA&lt;/auth-address&gt;&lt;titles&gt;&lt;title&gt;Fast gapped-read alignment with Bowtie 2&lt;/title&gt;&lt;secondary-title&gt;Nat Methods&lt;/secondary-title&gt;&lt;alt-title&gt;Nat Methods&lt;/alt-title&gt;&lt;/titles&gt;&lt;periodical&gt;&lt;full-title&gt;Nature Methods&lt;/full-title&gt;&lt;abbr-1&gt;Nat Methods&lt;/abbr-1&gt;&lt;/periodical&gt;&lt;alt-periodical&gt;&lt;full-title&gt;Nature Methods&lt;/full-title&gt;&lt;abbr-1&gt;Nat Methods&lt;/abbr-1&gt;&lt;/alt-periodical&gt;&lt;pages&gt;357-U54&lt;/pages&gt;&lt;volume&gt;9&lt;/volume&gt;&lt;number&gt;4&lt;/number&gt;&lt;keywords&gt;&lt;keyword&gt;burrows-wheeler transform&lt;/keyword&gt;&lt;keyword&gt;human genome&lt;/keyword&gt;&lt;keyword&gt;ultrafast&lt;/keyword&gt;&lt;/keywords&gt;&lt;dates&gt;&lt;year&gt;2012&lt;/year&gt;&lt;pub-dates&gt;&lt;date&gt;Apr&lt;/date&gt;&lt;/pub-dates&gt;&lt;/dates&gt;&lt;isbn&gt;1548-7091&lt;/isbn&gt;&lt;accession-num&gt;WOS:000302218500017&lt;/accession-num&gt;&lt;urls&gt;&lt;related-urls&gt;&lt;url&gt;&lt;style face="underline" font="default" size="100%"&gt;&amp;lt;Go to ISI&amp;gt;://WOS:000302218500017&lt;/style&gt;&lt;/url&gt;&lt;/related-urls&gt;&lt;/urls&gt;&lt;electronic-resource-num&gt;10.1038/Nmeth.1923&lt;/electronic-resource-num&gt;&lt;language&gt;English&lt;/language&gt;&lt;/record&gt;&lt;/Cite&gt;&lt;/EndNote&gt;</w:instrText>
      </w:r>
      <w:r w:rsidR="00534911" w:rsidRPr="00364EC8">
        <w:rPr>
          <w:rFonts w:ascii="Times New Roman" w:hAnsi="Times New Roman" w:cs="Times New Roman"/>
        </w:rPr>
        <w:fldChar w:fldCharType="separate"/>
      </w:r>
      <w:r w:rsidR="00150833" w:rsidRPr="00364EC8">
        <w:rPr>
          <w:rFonts w:ascii="Times New Roman" w:hAnsi="Times New Roman" w:cs="Times New Roman"/>
          <w:noProof/>
        </w:rPr>
        <w:t>(Langmead and Salzberg 2012)</w:t>
      </w:r>
      <w:r w:rsidR="00534911" w:rsidRPr="00364EC8">
        <w:rPr>
          <w:rFonts w:ascii="Times New Roman" w:hAnsi="Times New Roman" w:cs="Times New Roman"/>
        </w:rPr>
        <w:fldChar w:fldCharType="end"/>
      </w:r>
      <w:r w:rsidR="00534911" w:rsidRPr="00364EC8">
        <w:rPr>
          <w:rFonts w:ascii="Times New Roman" w:hAnsi="Times New Roman" w:cs="Times New Roman"/>
        </w:rPr>
        <w:t xml:space="preserve">, SOAP2 </w:t>
      </w:r>
      <w:r w:rsidR="00534911" w:rsidRPr="00364EC8">
        <w:rPr>
          <w:rFonts w:ascii="Times New Roman" w:hAnsi="Times New Roman" w:cs="Times New Roman"/>
        </w:rPr>
        <w:fldChar w:fldCharType="begin">
          <w:fldData xml:space="preserve">PEVuZE5vdGU+PENpdGU+PEF1dGhvcj5MaTwvQXV0aG9yPjxZZWFyPjIwMDk8L1llYXI+PFJlY051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</w:fldData>
        </w:fldChar>
      </w:r>
      <w:r w:rsidR="00150833" w:rsidRPr="00364EC8">
        <w:rPr>
          <w:rFonts w:ascii="Times New Roman" w:hAnsi="Times New Roman" w:cs="Times New Roman"/>
        </w:rPr>
        <w:instrText xml:space="preserve"> ADDIN EN.CITE </w:instrText>
      </w:r>
      <w:r w:rsidR="00150833" w:rsidRPr="00364EC8">
        <w:rPr>
          <w:rFonts w:ascii="Times New Roman" w:hAnsi="Times New Roman" w:cs="Times New Roman"/>
        </w:rPr>
        <w:fldChar w:fldCharType="begin">
          <w:fldData xml:space="preserve">PEVuZE5vdGU+PENpdGU+PEF1dGhvcj5MaTwvQXV0aG9yPjxZZWFyPjIwMDk8L1llYXI+PFJlY051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</w:fldData>
        </w:fldChar>
      </w:r>
      <w:r w:rsidR="00150833" w:rsidRPr="00364EC8">
        <w:rPr>
          <w:rFonts w:ascii="Times New Roman" w:hAnsi="Times New Roman" w:cs="Times New Roman"/>
        </w:rPr>
        <w:instrText xml:space="preserve"> ADDIN EN.CITE.DATA </w:instrText>
      </w:r>
      <w:r w:rsidR="00150833" w:rsidRPr="00364EC8">
        <w:rPr>
          <w:rFonts w:ascii="Times New Roman" w:hAnsi="Times New Roman" w:cs="Times New Roman"/>
        </w:rPr>
      </w:r>
      <w:r w:rsidR="00150833" w:rsidRPr="00364EC8">
        <w:rPr>
          <w:rFonts w:ascii="Times New Roman" w:hAnsi="Times New Roman" w:cs="Times New Roman"/>
        </w:rPr>
        <w:fldChar w:fldCharType="end"/>
      </w:r>
      <w:r w:rsidR="00534911" w:rsidRPr="00364EC8">
        <w:rPr>
          <w:rFonts w:ascii="Times New Roman" w:hAnsi="Times New Roman" w:cs="Times New Roman"/>
        </w:rPr>
      </w:r>
      <w:r w:rsidR="00534911" w:rsidRPr="00364EC8">
        <w:rPr>
          <w:rFonts w:ascii="Times New Roman" w:hAnsi="Times New Roman" w:cs="Times New Roman"/>
        </w:rPr>
        <w:fldChar w:fldCharType="separate"/>
      </w:r>
      <w:r w:rsidR="00150833" w:rsidRPr="00364EC8">
        <w:rPr>
          <w:rFonts w:ascii="Times New Roman" w:hAnsi="Times New Roman" w:cs="Times New Roman"/>
          <w:noProof/>
        </w:rPr>
        <w:t>(Li et al. 2009)</w:t>
      </w:r>
      <w:r w:rsidR="00534911" w:rsidRPr="00364EC8">
        <w:rPr>
          <w:rFonts w:ascii="Times New Roman" w:hAnsi="Times New Roman" w:cs="Times New Roman"/>
        </w:rPr>
        <w:fldChar w:fldCharType="end"/>
      </w:r>
      <w:r w:rsidR="00534911" w:rsidRPr="00364EC8">
        <w:rPr>
          <w:rFonts w:ascii="Times New Roman" w:hAnsi="Times New Roman" w:cs="Times New Roman"/>
        </w:rPr>
        <w:t xml:space="preserve">, and Centrifuge </w:t>
      </w:r>
      <w:r w:rsidR="00534911" w:rsidRPr="00364EC8">
        <w:rPr>
          <w:rFonts w:ascii="Times New Roman" w:hAnsi="Times New Roman" w:cs="Times New Roman"/>
        </w:rPr>
        <w:fldChar w:fldCharType="begin"/>
      </w:r>
      <w:r w:rsidR="00150833" w:rsidRPr="00364EC8">
        <w:rPr>
          <w:rFonts w:ascii="Times New Roman" w:hAnsi="Times New Roman" w:cs="Times New Roman"/>
        </w:rPr>
        <w:instrText xml:space="preserve"> ADDIN EN.CITE &lt;EndNote&gt;&lt;Cite&gt;&lt;Author&gt;Kim&lt;/Author&gt;&lt;Year&gt;2016&lt;/Year&gt;&lt;RecNum&gt;31&lt;/RecNum&gt;&lt;DisplayText&gt;(Kim et al. 2016)&lt;/DisplayText&gt;&lt;record&gt;&lt;rec-number&gt;31&lt;/rec-number&gt;&lt;foreign-keys&gt;&lt;key app="EN" db-id="tafe29ftjt9905e2pxqvdat3rwdfe9e0509e" timestamp="1579733710"&gt;31&lt;/key&gt;&lt;/foreign-keys&gt;&lt;ref-type name="Journal Article"&gt;17&lt;/ref-type&gt;&lt;contributors&gt;&lt;authors&gt;&lt;author&gt;Kim, D.&lt;/author&gt;&lt;author&gt;Song, L.&lt;/author&gt;&lt;author&gt;Breitwieser, F. P.&lt;/author&gt;&lt;author&gt;Salzberg, S. L.&lt;/author&gt;&lt;/authors&gt;&lt;/contributors&gt;&lt;auth-address&gt;Johns Hopkins Univ, Sch Med, McKusick Nathans Inst Genet Med, Ctr Computat Biol, Baltimore, MD 21205 USA&amp;#xD;Johns Hopkins Univ, Dept Comp Sci, Baltimore, MD 21218 USA&amp;#xD;Johns Hopkins Univ, Dept Biomed Engn, Baltimore, MD 21205 USA&amp;#xD;Johns Hopkins Univ, Dept Biostat, Baltimore, MD 21205 USA&lt;/auth-address&gt;&lt;titles&gt;&lt;title&gt;Centrifuge: rapid and sensitive classification of metagenomic sequences&lt;/title&gt;&lt;secondary-title&gt;Genome Res.&lt;/secondary-title&gt;&lt;alt-title&gt;Genome Res&lt;/alt-title&gt;&lt;/titles&gt;&lt;alt-periodical&gt;&lt;full-title&gt;Genome Res&lt;/full-title&gt;&lt;/alt-periodical&gt;&lt;pages&gt;1721-1729&lt;/pages&gt;&lt;volume&gt;26&lt;/volume&gt;&lt;number&gt;12&lt;/number&gt;&lt;keywords&gt;&lt;keyword&gt;burrows-wheeler transform&lt;/keyword&gt;&lt;keyword&gt;read alignment&lt;/keyword&gt;&lt;keyword&gt;rna-seq&lt;/keyword&gt;&lt;keyword&gt;DNA-sequences&lt;/keyword&gt;&lt;keyword&gt;quantification&lt;/keyword&gt;&lt;keyword&gt;transmission&lt;/keyword&gt;&lt;keyword&gt;ultrafast&lt;/keyword&gt;&lt;keyword&gt;genome&lt;/keyword&gt;&lt;/keywords&gt;&lt;dates&gt;&lt;year&gt;2016&lt;/year&gt;&lt;pub-dates&gt;&lt;date&gt;Dec&lt;/date&gt;&lt;/pub-dates&gt;&lt;/dates&gt;&lt;isbn&gt;1088-9051&lt;/isbn&gt;&lt;accession-num&gt;WOS:000389563000009&lt;/accession-num&gt;&lt;urls&gt;&lt;related-urls&gt;&lt;url&gt;&lt;style face="underline" font="default" size="100%"&gt;&amp;lt;Go to ISI&amp;gt;://WOS:000389563000009&lt;/style&gt;&lt;/url&gt;&lt;/related-urls&gt;&lt;/urls&gt;&lt;electronic-resource-num&gt;10.1101/gr.210641.116&lt;/electronic-resource-num&gt;&lt;language&gt;English&lt;/language&gt;&lt;/record&gt;&lt;/Cite&gt;&lt;/EndNote&gt;</w:instrText>
      </w:r>
      <w:r w:rsidR="00534911" w:rsidRPr="00364EC8">
        <w:rPr>
          <w:rFonts w:ascii="Times New Roman" w:hAnsi="Times New Roman" w:cs="Times New Roman"/>
        </w:rPr>
        <w:fldChar w:fldCharType="separate"/>
      </w:r>
      <w:r w:rsidR="00150833" w:rsidRPr="00364EC8">
        <w:rPr>
          <w:rFonts w:ascii="Times New Roman" w:hAnsi="Times New Roman" w:cs="Times New Roman"/>
          <w:noProof/>
        </w:rPr>
        <w:t>(Kim et al. 2016)</w:t>
      </w:r>
      <w:r w:rsidR="00534911" w:rsidRPr="00364EC8">
        <w:rPr>
          <w:rFonts w:ascii="Times New Roman" w:hAnsi="Times New Roman" w:cs="Times New Roman"/>
        </w:rPr>
        <w:fldChar w:fldCharType="end"/>
      </w:r>
      <w:r w:rsidR="00534911" w:rsidRPr="00364EC8">
        <w:rPr>
          <w:rFonts w:ascii="Times New Roman" w:hAnsi="Times New Roman" w:cs="Times New Roman"/>
        </w:rPr>
        <w:t xml:space="preserve">, which enabled fast and sensitive mapping of short DNA reads to a reference genome. Similarly, it has also been used in translated search programs such as Kaiju for fast taxonomic classification of shot-gun metagenomics reads </w:t>
      </w:r>
      <w:r w:rsidR="00534911" w:rsidRPr="00364EC8">
        <w:rPr>
          <w:rFonts w:ascii="Times New Roman" w:hAnsi="Times New Roman" w:cs="Times New Roman"/>
        </w:rPr>
        <w:fldChar w:fldCharType="begin"/>
      </w:r>
      <w:r w:rsidR="00150833" w:rsidRPr="00364EC8">
        <w:rPr>
          <w:rFonts w:ascii="Times New Roman" w:hAnsi="Times New Roman" w:cs="Times New Roman"/>
        </w:rPr>
        <w:instrText xml:space="preserve"> ADDIN EN.CITE &lt;EndNote&gt;&lt;Cite&gt;&lt;Author&gt;Menzel&lt;/Author&gt;&lt;Year&gt;2016&lt;/Year&gt;&lt;RecNum&gt;30&lt;/RecNum&gt;&lt;DisplayText&gt;(Menzel et al. 2016)&lt;/DisplayText&gt;&lt;record&gt;&lt;rec-number&gt;30&lt;/rec-number&gt;&lt;foreign-keys&gt;&lt;key app="EN" db-id="tafe29ftjt9905e2pxqvdat3rwdfe9e0509e" timestamp="1579733606"&gt;30&lt;/key&gt;&lt;/foreign-keys&gt;&lt;ref-type name="Journal Article"&gt;17&lt;/ref-type&gt;&lt;contributors&gt;&lt;authors&gt;&lt;author&gt;Menzel, P.&lt;/author&gt;&lt;author&gt;Ng, K. L.&lt;/author&gt;&lt;author&gt;Krogh, A.&lt;/author&gt;&lt;/authors&gt;&lt;/contributors&gt;&lt;auth-address&gt;Univ Copenhagen, Dept Biol, DK-2200 Copenhagen, Denmark&lt;/auth-address&gt;&lt;titles&gt;&lt;title&gt;Fast and sensitive taxonomic classification for metagenomics with Kaiju&lt;/title&gt;&lt;secondary-title&gt;Nat. Commun&lt;/secondary-title&gt;&lt;alt-title&gt;Nat Commun&lt;/alt-title&gt;&lt;/titles&gt;&lt;alt-periodical&gt;&lt;full-title&gt;Nature Communications&lt;/full-title&gt;&lt;abbr-1&gt;Nat Commun&lt;/abbr-1&gt;&lt;/alt-periodical&gt;&lt;volume&gt;7&lt;/volume&gt;&lt;keywords&gt;&lt;keyword&gt;read alignment&lt;/keyword&gt;&lt;keyword&gt;sequences&lt;/keyword&gt;&lt;keyword&gt;tool&lt;/keyword&gt;&lt;/keywords&gt;&lt;dates&gt;&lt;year&gt;2016&lt;/year&gt;&lt;pub-dates&gt;&lt;date&gt;Apr&lt;/date&gt;&lt;/pub-dates&gt;&lt;/dates&gt;&lt;isbn&gt;2041-1723&lt;/isbn&gt;&lt;accession-num&gt;WOS:000374061400001&lt;/accession-num&gt;&lt;urls&gt;&lt;related-urls&gt;&lt;url&gt;&lt;style face="underline" font="default" size="100%"&gt;&amp;lt;Go to ISI&amp;gt;://WOS:000374061400001&lt;/style&gt;&lt;/url&gt;&lt;/related-urls&gt;&lt;/urls&gt;&lt;electronic-resource-num&gt;ARTN 11257&amp;#xD;10.1038/ncomms11257&lt;/electronic-resource-num&gt;&lt;language&gt;English&lt;/language&gt;&lt;/record&gt;&lt;/Cite&gt;&lt;/EndNote&gt;</w:instrText>
      </w:r>
      <w:r w:rsidR="00534911" w:rsidRPr="00364EC8">
        <w:rPr>
          <w:rFonts w:ascii="Times New Roman" w:hAnsi="Times New Roman" w:cs="Times New Roman"/>
        </w:rPr>
        <w:fldChar w:fldCharType="separate"/>
      </w:r>
      <w:r w:rsidR="00150833" w:rsidRPr="00364EC8">
        <w:rPr>
          <w:rFonts w:ascii="Times New Roman" w:hAnsi="Times New Roman" w:cs="Times New Roman"/>
          <w:noProof/>
        </w:rPr>
        <w:t>(Menzel et al. 2016)</w:t>
      </w:r>
      <w:r w:rsidR="00534911" w:rsidRPr="00364EC8">
        <w:rPr>
          <w:rFonts w:ascii="Times New Roman" w:hAnsi="Times New Roman" w:cs="Times New Roman"/>
        </w:rPr>
        <w:fldChar w:fldCharType="end"/>
      </w:r>
      <w:r w:rsidR="00534911" w:rsidRPr="00364EC8">
        <w:rPr>
          <w:rFonts w:ascii="Times New Roman" w:hAnsi="Times New Roman" w:cs="Times New Roman"/>
        </w:rPr>
        <w:t xml:space="preserve">. </w:t>
      </w:r>
      <w:r w:rsidR="00054563" w:rsidRPr="00364EC8">
        <w:rPr>
          <w:rFonts w:ascii="Times New Roman" w:hAnsi="Times New Roman" w:cs="Times New Roman"/>
        </w:rPr>
        <w:t xml:space="preserve">We are aware of several other high-performance aligners based on other data structures to align genomic DNA reads to microbial protein databases for shotgun metagenomics data. For example, double indexing-based DIAMOND achieves high speed but requires large memory </w:t>
      </w:r>
      <w:r w:rsidR="00054563" w:rsidRPr="00364EC8">
        <w:rPr>
          <w:rFonts w:ascii="Times New Roman" w:hAnsi="Times New Roman" w:cs="Times New Roman"/>
        </w:rPr>
        <w:fldChar w:fldCharType="begin"/>
      </w:r>
      <w:r w:rsidR="00150833" w:rsidRPr="00364EC8">
        <w:rPr>
          <w:rFonts w:ascii="Times New Roman" w:hAnsi="Times New Roman" w:cs="Times New Roman"/>
        </w:rPr>
        <w:instrText xml:space="preserve"> ADDIN EN.CITE &lt;EndNote&gt;&lt;Cite&gt;&lt;Author&gt;Ye&lt;/Author&gt;&lt;Year&gt;2019&lt;/Year&gt;&lt;RecNum&gt;29&lt;/RecNum&gt;&lt;DisplayText&gt;(Ye et al. 2019)&lt;/DisplayText&gt;&lt;record&gt;&lt;rec-number&gt;29&lt;/rec-number&gt;&lt;foreign-keys&gt;&lt;key app="EN" db-id="tafe29ftjt9905e2pxqvdat3rwdfe9e0509e" timestamp="1579725683"&gt;29&lt;/key&gt;&lt;/foreign-keys&gt;&lt;ref-type name="Journal Article"&gt;17&lt;/ref-type&gt;&lt;contributors&gt;&lt;authors&gt;&lt;author&gt;Ye, S. H.&lt;/author&gt;&lt;author&gt;Siddle, K. J.&lt;/author&gt;&lt;author&gt;Park, D. J.&lt;/author&gt;&lt;author&gt;Sabeti, P. C.&lt;/author&gt;&lt;/authors&gt;&lt;/contributors&gt;&lt;auth-address&gt;MIT, Harvard Hlth Sci &amp;amp; Technol, 77 Massachusetts Ave, Cambridge, MA 02139 USA&amp;#xD;Broad Inst MIT &amp;amp; Harvard, Cambridge, MA 02142 USA&amp;#xD;Harvard Univ, Dept Organismal &amp;amp; Evolutionary Biol, Ctr Syst Biol, Cambridge, MA 02138 USA&amp;#xD;Harvard Sch Publ Hlth, Dept Immunol &amp;amp; Infect Dis, Boston, MA 02115 USA&amp;#xD;HHMI, Chevy Chase, MD 20815 USA&lt;/auth-address&gt;&lt;titles&gt;&lt;title&gt;Benchmarking Metagenomics Tools for Taxonomic Classification&lt;/title&gt;&lt;secondary-title&gt;Cell&lt;/secondary-title&gt;&lt;alt-title&gt;Cell&lt;/alt-title&gt;&lt;/titles&gt;&lt;periodical&gt;&lt;full-title&gt;Cell&lt;/full-title&gt;&lt;abbr-1&gt;Cell&lt;/abbr-1&gt;&lt;/periodical&gt;&lt;alt-periodical&gt;&lt;full-title&gt;Cell&lt;/full-title&gt;&lt;abbr-1&gt;Cell&lt;/abbr-1&gt;&lt;/alt-periodical&gt;&lt;pages&gt;779-794&lt;/pages&gt;&lt;volume&gt;178&lt;/volume&gt;&lt;number&gt;4&lt;/number&gt;&lt;keywords&gt;&lt;keyword&gt;alignment&lt;/keyword&gt;&lt;keyword&gt;surveillance&lt;/keyword&gt;&lt;keyword&gt;sequences&lt;/keyword&gt;&lt;keyword&gt;abundance&lt;/keyword&gt;&lt;/keywords&gt;&lt;dates&gt;&lt;year&gt;2019&lt;/year&gt;&lt;pub-dates&gt;&lt;date&gt;Aug 8&lt;/date&gt;&lt;/pub-dates&gt;&lt;/dates&gt;&lt;isbn&gt;0092-8674&lt;/isbn&gt;&lt;accession-num&gt;WOS:000480292800007&lt;/accession-num&gt;&lt;urls&gt;&lt;related-urls&gt;&lt;url&gt;&amp;lt;Go to ISI&amp;gt;://WOS:000480292800007&lt;/url&gt;&lt;/related-urls&gt;&lt;/urls&gt;&lt;electronic-resource-num&gt;10.1016/j.cell.2019.07.010&lt;/electronic-resource-num&gt;&lt;language&gt;English&lt;/language&gt;&lt;/record&gt;&lt;/Cite&gt;&lt;/EndNote&gt;</w:instrText>
      </w:r>
      <w:r w:rsidR="00054563" w:rsidRPr="00364EC8">
        <w:rPr>
          <w:rFonts w:ascii="Times New Roman" w:hAnsi="Times New Roman" w:cs="Times New Roman"/>
        </w:rPr>
        <w:fldChar w:fldCharType="separate"/>
      </w:r>
      <w:r w:rsidR="00150833" w:rsidRPr="00364EC8">
        <w:rPr>
          <w:rFonts w:ascii="Times New Roman" w:hAnsi="Times New Roman" w:cs="Times New Roman"/>
          <w:noProof/>
        </w:rPr>
        <w:t>(Ye et al. 2019)</w:t>
      </w:r>
      <w:r w:rsidR="00054563" w:rsidRPr="00364EC8">
        <w:rPr>
          <w:rFonts w:ascii="Times New Roman" w:hAnsi="Times New Roman" w:cs="Times New Roman"/>
        </w:rPr>
        <w:fldChar w:fldCharType="end"/>
      </w:r>
      <w:r w:rsidR="00054563" w:rsidRPr="00364EC8">
        <w:rPr>
          <w:rFonts w:ascii="Times New Roman" w:hAnsi="Times New Roman" w:cs="Times New Roman"/>
        </w:rPr>
        <w:t>. MMseq2 based on k-</w:t>
      </w:r>
      <w:proofErr w:type="spellStart"/>
      <w:r w:rsidR="00054563" w:rsidRPr="00364EC8">
        <w:rPr>
          <w:rFonts w:ascii="Times New Roman" w:hAnsi="Times New Roman" w:cs="Times New Roman"/>
        </w:rPr>
        <w:t>mer</w:t>
      </w:r>
      <w:proofErr w:type="spellEnd"/>
      <w:r w:rsidR="00054563" w:rsidRPr="00364EC8">
        <w:rPr>
          <w:rFonts w:ascii="Times New Roman" w:hAnsi="Times New Roman" w:cs="Times New Roman"/>
        </w:rPr>
        <w:t xml:space="preserve"> seems to require slightly less memory but is slower than DIAMOND </w:t>
      </w:r>
      <w:r w:rsidR="00054563" w:rsidRPr="00364EC8">
        <w:rPr>
          <w:rFonts w:ascii="Times New Roman" w:hAnsi="Times New Roman" w:cs="Times New Roman"/>
        </w:rPr>
        <w:fldChar w:fldCharType="begin"/>
      </w:r>
      <w:r w:rsidR="00150833" w:rsidRPr="00364EC8">
        <w:rPr>
          <w:rFonts w:ascii="Times New Roman" w:hAnsi="Times New Roman" w:cs="Times New Roman"/>
        </w:rPr>
        <w:instrText xml:space="preserve"> ADDIN EN.CITE &lt;EndNote&gt;&lt;Cite&gt;&lt;Author&gt;Ye&lt;/Author&gt;&lt;Year&gt;2019&lt;/Year&gt;&lt;RecNum&gt;29&lt;/RecNum&gt;&lt;DisplayText&gt;(Ye et al. 2019)&lt;/DisplayText&gt;&lt;record&gt;&lt;rec-number&gt;29&lt;/rec-number&gt;&lt;foreign-keys&gt;&lt;key app="EN" db-id="tafe29ftjt9905e2pxqvdat3rwdfe9e0509e" timestamp="1579725683"&gt;29&lt;/key&gt;&lt;/foreign-keys&gt;&lt;ref-type name="Journal Article"&gt;17&lt;/ref-type&gt;&lt;contributors&gt;&lt;authors&gt;&lt;author&gt;Ye, S. H.&lt;/author&gt;&lt;author&gt;Siddle, K. J.&lt;/author&gt;&lt;author&gt;Park, D. J.&lt;/author&gt;&lt;author&gt;Sabeti, P. C.&lt;/author&gt;&lt;/authors&gt;&lt;/contributors&gt;&lt;auth-address&gt;MIT, Harvard Hlth Sci &amp;amp; Technol, 77 Massachusetts Ave, Cambridge, MA 02139 USA&amp;#xD;Broad Inst MIT &amp;amp; Harvard, Cambridge, MA 02142 USA&amp;#xD;Harvard Univ, Dept Organismal &amp;amp; Evolutionary Biol, Ctr Syst Biol, Cambridge, MA 02138 USA&amp;#xD;Harvard Sch Publ Hlth, Dept Immunol &amp;amp; Infect Dis, Boston, MA 02115 USA&amp;#xD;HHMI, Chevy Chase, MD 20815 USA&lt;/auth-address&gt;&lt;titles&gt;&lt;title&gt;Benchmarking Metagenomics Tools for Taxonomic Classification&lt;/title&gt;&lt;secondary-title&gt;Cell&lt;/secondary-title&gt;&lt;alt-title&gt;Cell&lt;/alt-title&gt;&lt;/titles&gt;&lt;periodical&gt;&lt;full-title&gt;Cell&lt;/full-title&gt;&lt;abbr-1&gt;Cell&lt;/abbr-1&gt;&lt;/periodical&gt;&lt;alt-periodical&gt;&lt;full-title&gt;Cell&lt;/full-title&gt;&lt;abbr-1&gt;Cell&lt;/abbr-1&gt;&lt;/alt-periodical&gt;&lt;pages&gt;779-794&lt;/pages&gt;&lt;volume&gt;178&lt;/volume&gt;&lt;number&gt;4&lt;/number&gt;&lt;keywords&gt;&lt;keyword&gt;alignment&lt;/keyword&gt;&lt;keyword&gt;surveillance&lt;/keyword&gt;&lt;keyword&gt;sequences&lt;/keyword&gt;&lt;keyword&gt;abundance&lt;/keyword&gt;&lt;/keywords&gt;&lt;dates&gt;&lt;year&gt;2019&lt;/year&gt;&lt;pub-dates&gt;&lt;date&gt;Aug 8&lt;/date&gt;&lt;/pub-dates&gt;&lt;/dates&gt;&lt;isbn&gt;0092-8674&lt;/isbn&gt;&lt;accession-num&gt;WOS:000480292800007&lt;/accession-num&gt;&lt;urls&gt;&lt;related-urls&gt;&lt;url&gt;&amp;lt;Go to ISI&amp;gt;://WOS:000480292800007&lt;/url&gt;&lt;/related-urls&gt;&lt;/urls&gt;&lt;electronic-resource-num&gt;10.1016/j.cell.2019.07.010&lt;/electronic-resource-num&gt;&lt;language&gt;English&lt;/language&gt;&lt;/record&gt;&lt;/Cite&gt;&lt;/EndNote&gt;</w:instrText>
      </w:r>
      <w:r w:rsidR="00054563" w:rsidRPr="00364EC8">
        <w:rPr>
          <w:rFonts w:ascii="Times New Roman" w:hAnsi="Times New Roman" w:cs="Times New Roman"/>
        </w:rPr>
        <w:fldChar w:fldCharType="separate"/>
      </w:r>
      <w:r w:rsidR="00150833" w:rsidRPr="00364EC8">
        <w:rPr>
          <w:rFonts w:ascii="Times New Roman" w:hAnsi="Times New Roman" w:cs="Times New Roman"/>
          <w:noProof/>
        </w:rPr>
        <w:t>(Ye et al. 2019)</w:t>
      </w:r>
      <w:r w:rsidR="00054563" w:rsidRPr="00364EC8">
        <w:rPr>
          <w:rFonts w:ascii="Times New Roman" w:hAnsi="Times New Roman" w:cs="Times New Roman"/>
        </w:rPr>
        <w:fldChar w:fldCharType="end"/>
      </w:r>
      <w:r w:rsidR="00054563" w:rsidRPr="00364EC8">
        <w:rPr>
          <w:rFonts w:ascii="Times New Roman" w:hAnsi="Times New Roman" w:cs="Times New Roman"/>
        </w:rPr>
        <w:t xml:space="preserve">. In contrast, the taxonomic classifier Kaiju </w:t>
      </w:r>
      <w:r w:rsidR="00054563" w:rsidRPr="00364EC8">
        <w:rPr>
          <w:rFonts w:ascii="Times New Roman" w:hAnsi="Times New Roman" w:cs="Times New Roman"/>
        </w:rPr>
        <w:fldChar w:fldCharType="begin"/>
      </w:r>
      <w:r w:rsidR="00150833" w:rsidRPr="00364EC8">
        <w:rPr>
          <w:rFonts w:ascii="Times New Roman" w:hAnsi="Times New Roman" w:cs="Times New Roman"/>
        </w:rPr>
        <w:instrText xml:space="preserve"> ADDIN EN.CITE &lt;EndNote&gt;&lt;Cite&gt;&lt;Author&gt;Menzel&lt;/Author&gt;&lt;Year&gt;2016&lt;/Year&gt;&lt;RecNum&gt;30&lt;/RecNum&gt;&lt;DisplayText&gt;(Menzel et al. 2016)&lt;/DisplayText&gt;&lt;record&gt;&lt;rec-number&gt;30&lt;/rec-number&gt;&lt;foreign-keys&gt;&lt;key app="EN" db-id="tafe29ftjt9905e2pxqvdat3rwdfe9e0509e" timestamp="1579733606"&gt;30&lt;/key&gt;&lt;/foreign-keys&gt;&lt;ref-type name="Journal Article"&gt;17&lt;/ref-type&gt;&lt;contributors&gt;&lt;authors&gt;&lt;author&gt;Menzel, P.&lt;/author&gt;&lt;author&gt;Ng, K. L.&lt;/author&gt;&lt;author&gt;Krogh, A.&lt;/author&gt;&lt;/authors&gt;&lt;/contributors&gt;&lt;auth-address&gt;Univ Copenhagen, Dept Biol, DK-2200 Copenhagen, Denmark&lt;/auth-address&gt;&lt;titles&gt;&lt;title&gt;Fast and sensitive taxonomic classification for metagenomics with Kaiju&lt;/title&gt;&lt;secondary-title&gt;Nat. Commun&lt;/secondary-title&gt;&lt;alt-title&gt;Nat Commun&lt;/alt-title&gt;&lt;/titles&gt;&lt;alt-periodical&gt;&lt;full-title&gt;Nature Communications&lt;/full-title&gt;&lt;abbr-1&gt;Nat Commun&lt;/abbr-1&gt;&lt;/alt-periodical&gt;&lt;volume&gt;7&lt;/volume&gt;&lt;keywords&gt;&lt;keyword&gt;read alignment&lt;/keyword&gt;&lt;keyword&gt;sequences&lt;/keyword&gt;&lt;keyword&gt;tool&lt;/keyword&gt;&lt;/keywords&gt;&lt;dates&gt;&lt;year&gt;2016&lt;/year&gt;&lt;pub-dates&gt;&lt;date&gt;Apr&lt;/date&gt;&lt;/pub-dates&gt;&lt;/dates&gt;&lt;isbn&gt;2041-1723&lt;/isbn&gt;&lt;accession-num&gt;WOS:000374061400001&lt;/accession-num&gt;&lt;urls&gt;&lt;related-urls&gt;&lt;url&gt;&lt;style face="underline" font="default" size="100%"&gt;&amp;lt;Go to ISI&amp;gt;://WOS:000374061400001&lt;/style&gt;&lt;/url&gt;&lt;/related-urls&gt;&lt;/urls&gt;&lt;electronic-resource-num&gt;ARTN 11257&amp;#xD;10.1038/ncomms11257&lt;/electronic-resource-num&gt;&lt;language&gt;English&lt;/language&gt;&lt;/record&gt;&lt;/Cite&gt;&lt;/EndNote&gt;</w:instrText>
      </w:r>
      <w:r w:rsidR="00054563" w:rsidRPr="00364EC8">
        <w:rPr>
          <w:rFonts w:ascii="Times New Roman" w:hAnsi="Times New Roman" w:cs="Times New Roman"/>
        </w:rPr>
        <w:fldChar w:fldCharType="separate"/>
      </w:r>
      <w:r w:rsidR="00150833" w:rsidRPr="00364EC8">
        <w:rPr>
          <w:rFonts w:ascii="Times New Roman" w:hAnsi="Times New Roman" w:cs="Times New Roman"/>
          <w:noProof/>
        </w:rPr>
        <w:t>(Menzel et al. 2016)</w:t>
      </w:r>
      <w:r w:rsidR="00054563" w:rsidRPr="00364EC8">
        <w:rPr>
          <w:rFonts w:ascii="Times New Roman" w:hAnsi="Times New Roman" w:cs="Times New Roman"/>
        </w:rPr>
        <w:fldChar w:fldCharType="end"/>
      </w:r>
      <w:r w:rsidR="00054563" w:rsidRPr="00364EC8">
        <w:rPr>
          <w:rFonts w:ascii="Times New Roman" w:hAnsi="Times New Roman" w:cs="Times New Roman"/>
        </w:rPr>
        <w:t xml:space="preserve">, could achieve high speeds and demand less memory </w:t>
      </w:r>
      <w:r w:rsidR="00054563" w:rsidRPr="00364EC8">
        <w:rPr>
          <w:rFonts w:ascii="Times New Roman" w:hAnsi="Times New Roman" w:cs="Times New Roman"/>
        </w:rPr>
        <w:fldChar w:fldCharType="begin"/>
      </w:r>
      <w:r w:rsidR="00150833" w:rsidRPr="00364EC8">
        <w:rPr>
          <w:rFonts w:ascii="Times New Roman" w:hAnsi="Times New Roman" w:cs="Times New Roman"/>
        </w:rPr>
        <w:instrText xml:space="preserve"> ADDIN EN.CITE &lt;EndNote&gt;&lt;Cite&gt;&lt;Author&gt;Ye&lt;/Author&gt;&lt;Year&gt;2019&lt;/Year&gt;&lt;RecNum&gt;29&lt;/RecNum&gt;&lt;DisplayText&gt;(Ye et al. 2019)&lt;/DisplayText&gt;&lt;record&gt;&lt;rec-number&gt;29&lt;/rec-number&gt;&lt;foreign-keys&gt;&lt;key app="EN" db-id="tafe29ftjt9905e2pxqvdat3rwdfe9e0509e" timestamp="1579725683"&gt;29&lt;/key&gt;&lt;/foreign-keys&gt;&lt;ref-type name="Journal Article"&gt;17&lt;/ref-type&gt;&lt;contributors&gt;&lt;authors&gt;&lt;author&gt;Ye, S. H.&lt;/author&gt;&lt;author&gt;Siddle, K. J.&lt;/author&gt;&lt;author&gt;Park, D. J.&lt;/author&gt;&lt;author&gt;Sabeti, P. C.&lt;/author&gt;&lt;/authors&gt;&lt;/contributors&gt;&lt;auth-address&gt;MIT, Harvard Hlth Sci &amp;amp; Technol, 77 Massachusetts Ave, Cambridge, MA 02139 USA&amp;#xD;Broad Inst MIT &amp;amp; Harvard, Cambridge, MA 02142 USA&amp;#xD;Harvard Univ, Dept Organismal &amp;amp; Evolutionary Biol, Ctr Syst Biol, Cambridge, MA 02138 USA&amp;#xD;Harvard Sch Publ Hlth, Dept Immunol &amp;amp; Infect Dis, Boston, MA 02115 USA&amp;#xD;HHMI, Chevy Chase, MD 20815 USA&lt;/auth-address&gt;&lt;titles&gt;&lt;title&gt;Benchmarking Metagenomics Tools for Taxonomic Classification&lt;/title&gt;&lt;secondary-title&gt;Cell&lt;/secondary-title&gt;&lt;alt-title&gt;Cell&lt;/alt-title&gt;&lt;/titles&gt;&lt;periodical&gt;&lt;full-title&gt;Cell&lt;/full-title&gt;&lt;abbr-1&gt;Cell&lt;/abbr-1&gt;&lt;/periodical&gt;&lt;alt-periodical&gt;&lt;full-title&gt;Cell&lt;/full-title&gt;&lt;abbr-1&gt;Cell&lt;/abbr-1&gt;&lt;/alt-periodical&gt;&lt;pages&gt;779-794&lt;/pages&gt;&lt;volume&gt;178&lt;/volume&gt;&lt;number&gt;4&lt;/number&gt;&lt;keywords&gt;&lt;keyword&gt;alignment&lt;/keyword&gt;&lt;keyword&gt;surveillance&lt;/keyword&gt;&lt;keyword&gt;sequences&lt;/keyword&gt;&lt;keyword&gt;abundance&lt;/keyword&gt;&lt;/keywords&gt;&lt;dates&gt;&lt;year&gt;2019&lt;/year&gt;&lt;pub-dates&gt;&lt;date&gt;Aug 8&lt;/date&gt;&lt;/pub-dates&gt;&lt;/dates&gt;&lt;isbn&gt;0092-8674&lt;/isbn&gt;&lt;accession-num&gt;WOS:000480292800007&lt;/accession-num&gt;&lt;urls&gt;&lt;related-urls&gt;&lt;url&gt;&amp;lt;Go to ISI&amp;gt;://WOS:000480292800007&lt;/url&gt;&lt;/related-urls&gt;&lt;/urls&gt;&lt;electronic-resource-num&gt;10.1016/j.cell.2019.07.010&lt;/electronic-resource-num&gt;&lt;language&gt;English&lt;/language&gt;&lt;/record&gt;&lt;/Cite&gt;&lt;/EndNote&gt;</w:instrText>
      </w:r>
      <w:r w:rsidR="00054563" w:rsidRPr="00364EC8">
        <w:rPr>
          <w:rFonts w:ascii="Times New Roman" w:hAnsi="Times New Roman" w:cs="Times New Roman"/>
        </w:rPr>
        <w:fldChar w:fldCharType="separate"/>
      </w:r>
      <w:r w:rsidR="00150833" w:rsidRPr="00364EC8">
        <w:rPr>
          <w:rFonts w:ascii="Times New Roman" w:hAnsi="Times New Roman" w:cs="Times New Roman"/>
          <w:noProof/>
        </w:rPr>
        <w:t>(Ye et al. 2019)</w:t>
      </w:r>
      <w:r w:rsidR="00054563" w:rsidRPr="00364EC8">
        <w:rPr>
          <w:rFonts w:ascii="Times New Roman" w:hAnsi="Times New Roman" w:cs="Times New Roman"/>
        </w:rPr>
        <w:fldChar w:fldCharType="end"/>
      </w:r>
      <w:r w:rsidR="00054563" w:rsidRPr="00364EC8">
        <w:rPr>
          <w:rFonts w:ascii="Times New Roman" w:hAnsi="Times New Roman" w:cs="Times New Roman"/>
        </w:rPr>
        <w:t xml:space="preserve">. Therefore, in this study, we adopted the core algorithm of Kaiju </w:t>
      </w:r>
      <w:r w:rsidR="00054563" w:rsidRPr="00364EC8">
        <w:rPr>
          <w:rFonts w:ascii="Times New Roman" w:hAnsi="Times New Roman" w:cs="Times New Roman"/>
        </w:rPr>
        <w:fldChar w:fldCharType="begin"/>
      </w:r>
      <w:r w:rsidR="00150833" w:rsidRPr="00364EC8">
        <w:rPr>
          <w:rFonts w:ascii="Times New Roman" w:hAnsi="Times New Roman" w:cs="Times New Roman"/>
        </w:rPr>
        <w:instrText xml:space="preserve"> ADDIN EN.CITE &lt;EndNote&gt;&lt;Cite&gt;&lt;Author&gt;Menzel&lt;/Author&gt;&lt;Year&gt;2016&lt;/Year&gt;&lt;RecNum&gt;30&lt;/RecNum&gt;&lt;DisplayText&gt;(Menzel et al. 2016)&lt;/DisplayText&gt;&lt;record&gt;&lt;rec-number&gt;30&lt;/rec-number&gt;&lt;foreign-keys&gt;&lt;key app="EN" db-id="tafe29ftjt9905e2pxqvdat3rwdfe9e0509e" timestamp="1579733606"&gt;30&lt;/key&gt;&lt;/foreign-keys&gt;&lt;ref-type name="Journal Article"&gt;17&lt;/ref-type&gt;&lt;contributors&gt;&lt;authors&gt;&lt;author&gt;Menzel, P.&lt;/author&gt;&lt;author&gt;Ng, K. L.&lt;/author&gt;&lt;author&gt;Krogh, A.&lt;/author&gt;&lt;/authors&gt;&lt;/contributors&gt;&lt;auth-address&gt;Univ Copenhagen, Dept Biol, DK-2200 Copenhagen, Denmark&lt;/auth-address&gt;&lt;titles&gt;&lt;title&gt;Fast and sensitive taxonomic classification for metagenomics with Kaiju&lt;/title&gt;&lt;secondary-title&gt;Nat. Commun&lt;/secondary-title&gt;&lt;alt-title&gt;Nat Commun&lt;/alt-title&gt;&lt;/titles&gt;&lt;alt-periodical&gt;&lt;full-title&gt;Nature Communications&lt;/full-title&gt;&lt;abbr-1&gt;Nat Commun&lt;/abbr-1&gt;&lt;/alt-periodical&gt;&lt;volume&gt;7&lt;/volume&gt;&lt;keywords&gt;&lt;keyword&gt;read alignment&lt;/keyword&gt;&lt;keyword&gt;sequences&lt;/keyword&gt;&lt;keyword&gt;tool&lt;/keyword&gt;&lt;/keywords&gt;&lt;dates&gt;&lt;year&gt;2016&lt;/year&gt;&lt;pub-dates&gt;&lt;date&gt;Apr&lt;/date&gt;&lt;/pub-dates&gt;&lt;/dates&gt;&lt;isbn&gt;2041-1723&lt;/isbn&gt;&lt;accession-num&gt;WOS:000374061400001&lt;/accession-num&gt;&lt;urls&gt;&lt;related-urls&gt;&lt;url&gt;&lt;style face="underline" font="default" size="100%"&gt;&amp;lt;Go to ISI&amp;gt;://WOS:000374061400001&lt;/style&gt;&lt;/url&gt;&lt;/related-urls&gt;&lt;/urls&gt;&lt;electronic-resource-num&gt;ARTN 11257&amp;#xD;10.1038/ncomms11257&lt;/electronic-resource-num&gt;&lt;language&gt;English&lt;/language&gt;&lt;/record&gt;&lt;/Cite&gt;&lt;/EndNote&gt;</w:instrText>
      </w:r>
      <w:r w:rsidR="00054563" w:rsidRPr="00364EC8">
        <w:rPr>
          <w:rFonts w:ascii="Times New Roman" w:hAnsi="Times New Roman" w:cs="Times New Roman"/>
        </w:rPr>
        <w:fldChar w:fldCharType="separate"/>
      </w:r>
      <w:r w:rsidR="00150833" w:rsidRPr="00364EC8">
        <w:rPr>
          <w:rFonts w:ascii="Times New Roman" w:hAnsi="Times New Roman" w:cs="Times New Roman"/>
          <w:noProof/>
        </w:rPr>
        <w:t>(Menzel et al. 2016)</w:t>
      </w:r>
      <w:r w:rsidR="00054563" w:rsidRPr="00364EC8">
        <w:rPr>
          <w:rFonts w:ascii="Times New Roman" w:hAnsi="Times New Roman" w:cs="Times New Roman"/>
        </w:rPr>
        <w:fldChar w:fldCharType="end"/>
      </w:r>
      <w:r w:rsidR="00054563" w:rsidRPr="00364EC8">
        <w:rPr>
          <w:rFonts w:ascii="Times New Roman" w:hAnsi="Times New Roman" w:cs="Times New Roman"/>
        </w:rPr>
        <w:t>, to develop Seq2Fun.</w:t>
      </w:r>
    </w:p>
    <w:p w14:paraId="6D8322F0" w14:textId="6DB1B494" w:rsidR="00AE0DDA" w:rsidRPr="00364EC8" w:rsidRDefault="30020378" w:rsidP="00072C32">
      <w:pPr>
        <w:spacing w:line="480" w:lineRule="auto"/>
        <w:ind w:firstLine="720"/>
        <w:jc w:val="both"/>
        <w:rPr>
          <w:rFonts w:ascii="Times New Roman" w:hAnsi="Times New Roman" w:cs="Times New Roman"/>
        </w:rPr>
      </w:pPr>
      <w:r w:rsidRPr="00364EC8">
        <w:rPr>
          <w:rFonts w:ascii="Times New Roman" w:hAnsi="Times New Roman" w:cs="Times New Roman"/>
        </w:rPr>
        <w:t xml:space="preserve">Seq2Fun employs two modes </w:t>
      </w:r>
      <w:r w:rsidR="00031EDE" w:rsidRPr="00364EC8">
        <w:rPr>
          <w:rFonts w:ascii="Times New Roman" w:hAnsi="Times New Roman" w:cs="Times New Roman"/>
        </w:rPr>
        <w:t>(</w:t>
      </w:r>
      <w:r w:rsidRPr="00364EC8">
        <w:rPr>
          <w:rFonts w:ascii="Times New Roman" w:hAnsi="Times New Roman" w:cs="Times New Roman"/>
        </w:rPr>
        <w:t>MEM and Greedy</w:t>
      </w:r>
      <w:r w:rsidR="00031EDE" w:rsidRPr="00364EC8">
        <w:rPr>
          <w:rFonts w:ascii="Times New Roman" w:hAnsi="Times New Roman" w:cs="Times New Roman"/>
        </w:rPr>
        <w:t>)</w:t>
      </w:r>
      <w:r w:rsidRPr="00364EC8">
        <w:rPr>
          <w:rFonts w:ascii="Times New Roman" w:hAnsi="Times New Roman" w:cs="Times New Roman"/>
        </w:rPr>
        <w:t xml:space="preserve"> for translated search</w:t>
      </w:r>
      <w:r w:rsidR="005E5D3F" w:rsidRPr="00364EC8">
        <w:rPr>
          <w:rFonts w:ascii="Times New Roman" w:hAnsi="Times New Roman" w:cs="Times New Roman"/>
        </w:rPr>
        <w:t xml:space="preserve"> (</w:t>
      </w:r>
      <w:r w:rsidR="00ED529C" w:rsidRPr="00364EC8">
        <w:rPr>
          <w:rFonts w:ascii="Times New Roman" w:hAnsi="Times New Roman" w:cs="Times New Roman"/>
        </w:rPr>
        <w:t>Supplemental</w:t>
      </w:r>
      <w:r w:rsidR="00966A87" w:rsidRPr="00364EC8">
        <w:rPr>
          <w:rFonts w:ascii="Times New Roman" w:hAnsi="Times New Roman" w:cs="Times New Roman"/>
        </w:rPr>
        <w:t xml:space="preserve"> </w:t>
      </w:r>
      <w:r w:rsidR="00672731" w:rsidRPr="00364EC8">
        <w:rPr>
          <w:rFonts w:ascii="Times New Roman" w:hAnsi="Times New Roman" w:cs="Times New Roman"/>
        </w:rPr>
        <w:t>Figure</w:t>
      </w:r>
      <w:r w:rsidR="005E5D3F" w:rsidRPr="00364EC8">
        <w:rPr>
          <w:rFonts w:ascii="Times New Roman" w:hAnsi="Times New Roman" w:cs="Times New Roman"/>
        </w:rPr>
        <w:t xml:space="preserve"> S1)</w:t>
      </w:r>
      <w:r w:rsidRPr="00364EC8">
        <w:rPr>
          <w:rFonts w:ascii="Times New Roman" w:hAnsi="Times New Roman" w:cs="Times New Roman"/>
        </w:rPr>
        <w:t>. Both modes start with read translation into</w:t>
      </w:r>
      <w:r w:rsidR="00880FAE" w:rsidRPr="00364EC8">
        <w:rPr>
          <w:rFonts w:ascii="Times New Roman" w:hAnsi="Times New Roman" w:cs="Times New Roman"/>
        </w:rPr>
        <w:t xml:space="preserve"> all possible</w:t>
      </w:r>
      <w:r w:rsidRPr="00364EC8">
        <w:rPr>
          <w:rFonts w:ascii="Times New Roman" w:hAnsi="Times New Roman" w:cs="Times New Roman"/>
        </w:rPr>
        <w:t xml:space="preserve"> amino acid fragments</w:t>
      </w:r>
      <w:r w:rsidR="00880FAE" w:rsidRPr="00364EC8">
        <w:rPr>
          <w:rFonts w:ascii="Times New Roman" w:hAnsi="Times New Roman" w:cs="Times New Roman"/>
        </w:rPr>
        <w:t xml:space="preserve"> from </w:t>
      </w:r>
      <w:r w:rsidR="00642AFE" w:rsidRPr="00364EC8">
        <w:rPr>
          <w:rFonts w:ascii="Times New Roman" w:hAnsi="Times New Roman" w:cs="Times New Roman"/>
        </w:rPr>
        <w:t>six</w:t>
      </w:r>
      <w:r w:rsidR="00880FAE" w:rsidRPr="00364EC8">
        <w:rPr>
          <w:rFonts w:ascii="Times New Roman" w:hAnsi="Times New Roman" w:cs="Times New Roman"/>
        </w:rPr>
        <w:t xml:space="preserve"> </w:t>
      </w:r>
      <w:r w:rsidR="00AF540C" w:rsidRPr="00364EC8">
        <w:rPr>
          <w:rFonts w:ascii="Times New Roman" w:hAnsi="Times New Roman" w:cs="Times New Roman"/>
        </w:rPr>
        <w:t>reading frame</w:t>
      </w:r>
      <w:r w:rsidR="00880FAE" w:rsidRPr="00364EC8">
        <w:rPr>
          <w:rFonts w:ascii="Times New Roman" w:hAnsi="Times New Roman" w:cs="Times New Roman"/>
        </w:rPr>
        <w:t>s</w:t>
      </w:r>
      <w:r w:rsidR="00642AFE" w:rsidRPr="00364EC8">
        <w:rPr>
          <w:rFonts w:ascii="Times New Roman" w:hAnsi="Times New Roman" w:cs="Times New Roman"/>
        </w:rPr>
        <w:t xml:space="preserve">. If there is </w:t>
      </w:r>
      <w:r w:rsidR="000F51EB" w:rsidRPr="00364EC8">
        <w:rPr>
          <w:rFonts w:ascii="Times New Roman" w:hAnsi="Times New Roman" w:cs="Times New Roman"/>
        </w:rPr>
        <w:t xml:space="preserve">a </w:t>
      </w:r>
      <w:r w:rsidR="00642AFE" w:rsidRPr="00364EC8">
        <w:rPr>
          <w:rFonts w:ascii="Times New Roman" w:hAnsi="Times New Roman" w:cs="Times New Roman"/>
        </w:rPr>
        <w:t>stop codon in any reading frame, the fragment will be split by the stop codon. All the translated fragments are then</w:t>
      </w:r>
      <w:r w:rsidRPr="00364EC8">
        <w:rPr>
          <w:rFonts w:ascii="Times New Roman" w:hAnsi="Times New Roman" w:cs="Times New Roman"/>
        </w:rPr>
        <w:t xml:space="preserve"> sort</w:t>
      </w:r>
      <w:r w:rsidR="00642AFE" w:rsidRPr="00364EC8">
        <w:rPr>
          <w:rFonts w:ascii="Times New Roman" w:hAnsi="Times New Roman" w:cs="Times New Roman"/>
        </w:rPr>
        <w:t>ed by length</w:t>
      </w:r>
      <w:r w:rsidRPr="00364EC8">
        <w:rPr>
          <w:rFonts w:ascii="Times New Roman" w:hAnsi="Times New Roman" w:cs="Times New Roman"/>
        </w:rPr>
        <w:t xml:space="preserve"> from longest to shortest. This </w:t>
      </w:r>
      <w:r w:rsidR="00031EDE" w:rsidRPr="00364EC8">
        <w:rPr>
          <w:rFonts w:ascii="Times New Roman" w:hAnsi="Times New Roman" w:cs="Times New Roman"/>
        </w:rPr>
        <w:t xml:space="preserve">typically </w:t>
      </w:r>
      <w:r w:rsidRPr="00364EC8">
        <w:rPr>
          <w:rFonts w:ascii="Times New Roman" w:hAnsi="Times New Roman" w:cs="Times New Roman"/>
        </w:rPr>
        <w:t>generates dozens of fragments with various lengths, only one</w:t>
      </w:r>
      <w:r w:rsidR="00C33FC4" w:rsidRPr="00364EC8">
        <w:rPr>
          <w:rFonts w:ascii="Times New Roman" w:hAnsi="Times New Roman" w:cs="Times New Roman"/>
        </w:rPr>
        <w:t xml:space="preserve"> of which</w:t>
      </w:r>
      <w:r w:rsidRPr="00364EC8">
        <w:rPr>
          <w:rFonts w:ascii="Times New Roman" w:hAnsi="Times New Roman" w:cs="Times New Roman"/>
        </w:rPr>
        <w:t xml:space="preserve"> is the true </w:t>
      </w:r>
      <w:r w:rsidR="00575F8C" w:rsidRPr="00364EC8">
        <w:rPr>
          <w:rFonts w:ascii="Times New Roman" w:hAnsi="Times New Roman" w:cs="Times New Roman"/>
        </w:rPr>
        <w:t>fragment</w:t>
      </w:r>
      <w:r w:rsidRPr="00364EC8">
        <w:rPr>
          <w:rFonts w:ascii="Times New Roman" w:hAnsi="Times New Roman" w:cs="Times New Roman"/>
        </w:rPr>
        <w:t xml:space="preserve">. Therefore, we apply </w:t>
      </w:r>
      <w:r w:rsidR="00031EDE" w:rsidRPr="00364EC8">
        <w:rPr>
          <w:rFonts w:ascii="Times New Roman" w:hAnsi="Times New Roman" w:cs="Times New Roman"/>
        </w:rPr>
        <w:t>a filter</w:t>
      </w:r>
      <w:r w:rsidRPr="00364EC8">
        <w:rPr>
          <w:rFonts w:ascii="Times New Roman" w:hAnsi="Times New Roman" w:cs="Times New Roman"/>
        </w:rPr>
        <w:t xml:space="preserve"> to keep the longest amino acid fragments</w:t>
      </w:r>
      <w:r w:rsidR="003C71F6" w:rsidRPr="00364EC8">
        <w:rPr>
          <w:rFonts w:ascii="Times New Roman" w:hAnsi="Times New Roman" w:cs="Times New Roman"/>
        </w:rPr>
        <w:t>.</w:t>
      </w:r>
      <w:r w:rsidRPr="00364EC8">
        <w:rPr>
          <w:rFonts w:ascii="Times New Roman" w:hAnsi="Times New Roman" w:cs="Times New Roman"/>
        </w:rPr>
        <w:t xml:space="preserve"> </w:t>
      </w:r>
      <w:r w:rsidR="003C71F6" w:rsidRPr="00364EC8">
        <w:rPr>
          <w:rFonts w:ascii="Times New Roman" w:hAnsi="Times New Roman" w:cs="Times New Roman"/>
        </w:rPr>
        <w:t>In most case</w:t>
      </w:r>
      <w:r w:rsidR="00D82EF7" w:rsidRPr="00364EC8">
        <w:rPr>
          <w:rFonts w:ascii="Times New Roman" w:hAnsi="Times New Roman" w:cs="Times New Roman"/>
        </w:rPr>
        <w:t>s</w:t>
      </w:r>
      <w:r w:rsidR="003C71F6" w:rsidRPr="00364EC8">
        <w:rPr>
          <w:rFonts w:ascii="Times New Roman" w:hAnsi="Times New Roman" w:cs="Times New Roman"/>
        </w:rPr>
        <w:t>, on</w:t>
      </w:r>
      <w:r w:rsidRPr="00364EC8">
        <w:rPr>
          <w:rFonts w:ascii="Times New Roman" w:hAnsi="Times New Roman" w:cs="Times New Roman"/>
        </w:rPr>
        <w:t xml:space="preserve">ly </w:t>
      </w:r>
      <w:r w:rsidR="00622215" w:rsidRPr="00364EC8">
        <w:rPr>
          <w:rFonts w:ascii="Times New Roman" w:hAnsi="Times New Roman" w:cs="Times New Roman"/>
        </w:rPr>
        <w:t xml:space="preserve">the </w:t>
      </w:r>
      <w:r w:rsidRPr="00364EC8">
        <w:rPr>
          <w:rFonts w:ascii="Times New Roman" w:hAnsi="Times New Roman" w:cs="Times New Roman"/>
        </w:rPr>
        <w:t xml:space="preserve">longest </w:t>
      </w:r>
      <w:r w:rsidR="004042D6" w:rsidRPr="00364EC8">
        <w:rPr>
          <w:rFonts w:ascii="Times New Roman" w:hAnsi="Times New Roman" w:cs="Times New Roman"/>
        </w:rPr>
        <w:t>(</w:t>
      </w:r>
      <w:proofErr w:type="spellStart"/>
      <w:r w:rsidR="004042D6" w:rsidRPr="00364EC8">
        <w:rPr>
          <w:rFonts w:ascii="Times New Roman" w:hAnsi="Times New Roman" w:cs="Times New Roman"/>
        </w:rPr>
        <w:t>eg.</w:t>
      </w:r>
      <w:proofErr w:type="spellEnd"/>
      <w:r w:rsidR="004042D6" w:rsidRPr="00364EC8">
        <w:rPr>
          <w:rFonts w:ascii="Times New Roman" w:hAnsi="Times New Roman" w:cs="Times New Roman"/>
        </w:rPr>
        <w:t xml:space="preserve"> 100 bases read translated into</w:t>
      </w:r>
      <w:r w:rsidR="00D52E45" w:rsidRPr="00364EC8">
        <w:rPr>
          <w:rFonts w:ascii="Times New Roman" w:hAnsi="Times New Roman" w:cs="Times New Roman"/>
        </w:rPr>
        <w:t xml:space="preserve"> maximum</w:t>
      </w:r>
      <w:r w:rsidR="004042D6" w:rsidRPr="00364EC8">
        <w:rPr>
          <w:rFonts w:ascii="Times New Roman" w:hAnsi="Times New Roman" w:cs="Times New Roman"/>
        </w:rPr>
        <w:t xml:space="preserve"> four 33 </w:t>
      </w:r>
      <w:r w:rsidR="008C2FAD" w:rsidRPr="00364EC8">
        <w:rPr>
          <w:rFonts w:ascii="Times New Roman" w:hAnsi="Times New Roman" w:cs="Times New Roman"/>
        </w:rPr>
        <w:t>aa</w:t>
      </w:r>
      <w:r w:rsidR="004042D6" w:rsidRPr="00364EC8">
        <w:rPr>
          <w:rFonts w:ascii="Times New Roman" w:hAnsi="Times New Roman" w:cs="Times New Roman"/>
        </w:rPr>
        <w:t xml:space="preserve"> and two 32 </w:t>
      </w:r>
      <w:r w:rsidR="00C25E0C" w:rsidRPr="00364EC8">
        <w:rPr>
          <w:rFonts w:ascii="Times New Roman" w:hAnsi="Times New Roman" w:cs="Times New Roman"/>
        </w:rPr>
        <w:t>aa</w:t>
      </w:r>
      <w:r w:rsidR="004042D6" w:rsidRPr="00364EC8">
        <w:rPr>
          <w:rFonts w:ascii="Times New Roman" w:hAnsi="Times New Roman" w:cs="Times New Roman"/>
        </w:rPr>
        <w:t xml:space="preserve"> fragments)</w:t>
      </w:r>
      <w:r w:rsidRPr="00364EC8">
        <w:rPr>
          <w:rFonts w:ascii="Times New Roman" w:hAnsi="Times New Roman" w:cs="Times New Roman"/>
        </w:rPr>
        <w:t xml:space="preserve"> are </w:t>
      </w:r>
      <w:r w:rsidR="00D82EF7" w:rsidRPr="00364EC8">
        <w:rPr>
          <w:rFonts w:ascii="Times New Roman" w:hAnsi="Times New Roman" w:cs="Times New Roman"/>
        </w:rPr>
        <w:t>probable candidates for</w:t>
      </w:r>
      <w:r w:rsidRPr="00364EC8">
        <w:rPr>
          <w:rFonts w:ascii="Times New Roman" w:hAnsi="Times New Roman" w:cs="Times New Roman"/>
        </w:rPr>
        <w:t xml:space="preserve"> the true fragments. This hard filtering may </w:t>
      </w:r>
      <w:r w:rsidR="004C1553" w:rsidRPr="00364EC8">
        <w:rPr>
          <w:rFonts w:ascii="Times New Roman" w:hAnsi="Times New Roman" w:cs="Times New Roman"/>
        </w:rPr>
        <w:t xml:space="preserve">exclude </w:t>
      </w:r>
      <w:r w:rsidR="00414006" w:rsidRPr="00364EC8">
        <w:rPr>
          <w:rFonts w:ascii="Times New Roman" w:hAnsi="Times New Roman" w:cs="Times New Roman"/>
        </w:rPr>
        <w:t>a small number of</w:t>
      </w:r>
      <w:r w:rsidRPr="00364EC8">
        <w:rPr>
          <w:rFonts w:ascii="Times New Roman" w:hAnsi="Times New Roman" w:cs="Times New Roman"/>
        </w:rPr>
        <w:t xml:space="preserve"> </w:t>
      </w:r>
      <w:r w:rsidRPr="00364EC8">
        <w:rPr>
          <w:rFonts w:ascii="Times New Roman" w:hAnsi="Times New Roman" w:cs="Times New Roman"/>
        </w:rPr>
        <w:lastRenderedPageBreak/>
        <w:t>reads with true start and stop codons</w:t>
      </w:r>
      <w:r w:rsidR="000A380D" w:rsidRPr="00364EC8">
        <w:rPr>
          <w:rFonts w:ascii="Times New Roman" w:hAnsi="Times New Roman" w:cs="Times New Roman"/>
        </w:rPr>
        <w:t>;</w:t>
      </w:r>
      <w:r w:rsidR="00F70CC3" w:rsidRPr="00364EC8">
        <w:rPr>
          <w:rFonts w:ascii="Times New Roman" w:hAnsi="Times New Roman" w:cs="Times New Roman"/>
        </w:rPr>
        <w:t xml:space="preserve"> </w:t>
      </w:r>
      <w:r w:rsidR="002E6CAF" w:rsidRPr="00364EC8">
        <w:rPr>
          <w:rFonts w:ascii="Times New Roman" w:hAnsi="Times New Roman" w:cs="Times New Roman"/>
        </w:rPr>
        <w:t>however</w:t>
      </w:r>
      <w:r w:rsidR="000A380D" w:rsidRPr="00364EC8">
        <w:rPr>
          <w:rFonts w:ascii="Times New Roman" w:hAnsi="Times New Roman" w:cs="Times New Roman"/>
        </w:rPr>
        <w:t>,</w:t>
      </w:r>
      <w:r w:rsidR="002E6CAF" w:rsidRPr="00364EC8">
        <w:rPr>
          <w:rFonts w:ascii="Times New Roman" w:hAnsi="Times New Roman" w:cs="Times New Roman"/>
        </w:rPr>
        <w:t xml:space="preserve"> since the filter is applied to all samples, this would have a</w:t>
      </w:r>
      <w:r w:rsidRPr="00364EC8">
        <w:rPr>
          <w:rFonts w:ascii="Times New Roman" w:hAnsi="Times New Roman" w:cs="Times New Roman"/>
        </w:rPr>
        <w:t xml:space="preserve"> limited impact </w:t>
      </w:r>
      <w:r w:rsidR="002E6CAF" w:rsidRPr="00364EC8">
        <w:rPr>
          <w:rFonts w:ascii="Times New Roman" w:hAnsi="Times New Roman" w:cs="Times New Roman"/>
        </w:rPr>
        <w:t>on</w:t>
      </w:r>
      <w:r w:rsidRPr="00364EC8">
        <w:rPr>
          <w:rFonts w:ascii="Times New Roman" w:hAnsi="Times New Roman" w:cs="Times New Roman"/>
        </w:rPr>
        <w:t xml:space="preserve"> the calculation of </w:t>
      </w:r>
      <w:r w:rsidR="002E6CAF" w:rsidRPr="00364EC8">
        <w:rPr>
          <w:rFonts w:ascii="Times New Roman" w:hAnsi="Times New Roman" w:cs="Times New Roman"/>
        </w:rPr>
        <w:t>relative statistics like fold change</w:t>
      </w:r>
      <w:r w:rsidRPr="00364EC8">
        <w:rPr>
          <w:rFonts w:ascii="Times New Roman" w:hAnsi="Times New Roman" w:cs="Times New Roman"/>
        </w:rPr>
        <w:t xml:space="preserve">. </w:t>
      </w:r>
      <w:r w:rsidR="00624E11" w:rsidRPr="00364EC8">
        <w:rPr>
          <w:rFonts w:ascii="Times New Roman" w:hAnsi="Times New Roman" w:cs="Times New Roman"/>
        </w:rPr>
        <w:t>Improvements in</w:t>
      </w:r>
      <w:r w:rsidR="004D4C46" w:rsidRPr="00364EC8">
        <w:rPr>
          <w:rFonts w:ascii="Times New Roman" w:hAnsi="Times New Roman" w:cs="Times New Roman"/>
        </w:rPr>
        <w:t xml:space="preserve"> efficiency</w:t>
      </w:r>
      <w:r w:rsidR="00624E11" w:rsidRPr="00364EC8">
        <w:rPr>
          <w:rFonts w:ascii="Times New Roman" w:hAnsi="Times New Roman" w:cs="Times New Roman"/>
        </w:rPr>
        <w:t xml:space="preserve"> and performance</w:t>
      </w:r>
      <w:r w:rsidR="004D4C46" w:rsidRPr="00364EC8">
        <w:rPr>
          <w:rFonts w:ascii="Times New Roman" w:hAnsi="Times New Roman" w:cs="Times New Roman"/>
        </w:rPr>
        <w:t xml:space="preserve"> gained by employing this filter</w:t>
      </w:r>
      <w:r w:rsidR="00072C32" w:rsidRPr="00364EC8">
        <w:rPr>
          <w:rFonts w:ascii="Times New Roman" w:hAnsi="Times New Roman" w:cs="Times New Roman"/>
        </w:rPr>
        <w:t xml:space="preserve"> </w:t>
      </w:r>
      <w:r w:rsidR="00624E11" w:rsidRPr="00364EC8">
        <w:rPr>
          <w:rFonts w:ascii="Times New Roman" w:hAnsi="Times New Roman" w:cs="Times New Roman"/>
        </w:rPr>
        <w:t>are</w:t>
      </w:r>
      <w:r w:rsidR="00072C32" w:rsidRPr="00364EC8">
        <w:rPr>
          <w:rFonts w:ascii="Times New Roman" w:hAnsi="Times New Roman" w:cs="Times New Roman"/>
        </w:rPr>
        <w:t xml:space="preserve"> significant</w:t>
      </w:r>
      <w:r w:rsidR="000A380D" w:rsidRPr="00364EC8">
        <w:rPr>
          <w:rFonts w:ascii="Times New Roman" w:hAnsi="Times New Roman" w:cs="Times New Roman"/>
        </w:rPr>
        <w:t>;</w:t>
      </w:r>
      <w:r w:rsidR="00072C32" w:rsidRPr="00364EC8">
        <w:rPr>
          <w:rFonts w:ascii="Times New Roman" w:hAnsi="Times New Roman" w:cs="Times New Roman"/>
        </w:rPr>
        <w:t xml:space="preserve"> however</w:t>
      </w:r>
      <w:r w:rsidR="000A380D" w:rsidRPr="00364EC8">
        <w:rPr>
          <w:rFonts w:ascii="Times New Roman" w:hAnsi="Times New Roman" w:cs="Times New Roman"/>
        </w:rPr>
        <w:t>,</w:t>
      </w:r>
      <w:r w:rsidR="00072C32" w:rsidRPr="00364EC8">
        <w:rPr>
          <w:rFonts w:ascii="Times New Roman" w:hAnsi="Times New Roman" w:cs="Times New Roman"/>
        </w:rPr>
        <w:t xml:space="preserve"> we do offer the option to disable it</w:t>
      </w:r>
      <w:r w:rsidR="00D52E45" w:rsidRPr="00364EC8">
        <w:rPr>
          <w:rFonts w:ascii="Times New Roman" w:hAnsi="Times New Roman" w:cs="Times New Roman"/>
        </w:rPr>
        <w:t xml:space="preserve"> </w:t>
      </w:r>
      <w:r w:rsidR="00D52E45" w:rsidRPr="00364EC8">
        <w:rPr>
          <w:rFonts w:ascii="Times New Roman" w:hAnsi="Times New Roman" w:cs="Times New Roman"/>
          <w:i/>
          <w:iCs/>
        </w:rPr>
        <w:t>(--</w:t>
      </w:r>
      <w:proofErr w:type="spellStart"/>
      <w:r w:rsidR="00D52E45" w:rsidRPr="00364EC8">
        <w:rPr>
          <w:rFonts w:ascii="Times New Roman" w:hAnsi="Times New Roman" w:cs="Times New Roman"/>
          <w:i/>
          <w:iCs/>
        </w:rPr>
        <w:t>allFragments</w:t>
      </w:r>
      <w:proofErr w:type="spellEnd"/>
      <w:r w:rsidR="00D52E45" w:rsidRPr="00364EC8">
        <w:rPr>
          <w:rFonts w:ascii="Times New Roman" w:hAnsi="Times New Roman" w:cs="Times New Roman"/>
        </w:rPr>
        <w:t>)</w:t>
      </w:r>
      <w:r w:rsidRPr="00364EC8">
        <w:rPr>
          <w:rFonts w:ascii="Times New Roman" w:hAnsi="Times New Roman" w:cs="Times New Roman"/>
        </w:rPr>
        <w:t>.</w:t>
      </w:r>
    </w:p>
    <w:p w14:paraId="404DB1E4" w14:textId="3B18199C" w:rsidR="00AB0D0F" w:rsidRPr="00364EC8" w:rsidRDefault="30020378" w:rsidP="05CB2205">
      <w:pPr>
        <w:spacing w:line="480" w:lineRule="auto"/>
        <w:ind w:firstLine="720"/>
        <w:jc w:val="both"/>
        <w:rPr>
          <w:rFonts w:ascii="Times New Roman" w:hAnsi="Times New Roman" w:cs="Times New Roman"/>
          <w:highlight w:val="yellow"/>
        </w:rPr>
      </w:pPr>
      <w:r w:rsidRPr="00364EC8">
        <w:rPr>
          <w:rFonts w:ascii="Times New Roman" w:hAnsi="Times New Roman" w:cs="Times New Roman"/>
        </w:rPr>
        <w:t xml:space="preserve">After filtering, the backwards searching of MEM mode starts from the longest </w:t>
      </w:r>
      <w:r w:rsidR="00663EE7" w:rsidRPr="00364EC8">
        <w:rPr>
          <w:rFonts w:ascii="Times New Roman" w:hAnsi="Times New Roman" w:cs="Times New Roman"/>
        </w:rPr>
        <w:t>fragment</w:t>
      </w:r>
      <w:r w:rsidRPr="00364EC8">
        <w:rPr>
          <w:rFonts w:ascii="Times New Roman" w:hAnsi="Times New Roman" w:cs="Times New Roman"/>
        </w:rPr>
        <w:t xml:space="preserve"> against the reference sequences. For a query length </w:t>
      </w:r>
      <w:r w:rsidRPr="00364EC8">
        <w:rPr>
          <w:rFonts w:ascii="Times New Roman" w:hAnsi="Times New Roman" w:cs="Times New Roman"/>
          <w:i/>
          <w:iCs/>
        </w:rPr>
        <w:t>n</w:t>
      </w:r>
      <w:r w:rsidRPr="00364EC8">
        <w:rPr>
          <w:rFonts w:ascii="Times New Roman" w:hAnsi="Times New Roman" w:cs="Times New Roman"/>
        </w:rPr>
        <w:t xml:space="preserve"> and minimum </w:t>
      </w:r>
      <w:r w:rsidR="009E24DE" w:rsidRPr="00364EC8">
        <w:rPr>
          <w:rFonts w:ascii="Times New Roman" w:hAnsi="Times New Roman" w:cs="Times New Roman"/>
        </w:rPr>
        <w:t xml:space="preserve">required </w:t>
      </w:r>
      <w:r w:rsidRPr="00364EC8">
        <w:rPr>
          <w:rFonts w:ascii="Times New Roman" w:hAnsi="Times New Roman" w:cs="Times New Roman"/>
        </w:rPr>
        <w:t xml:space="preserve">matching length </w:t>
      </w:r>
      <w:r w:rsidRPr="00364EC8">
        <w:rPr>
          <w:rFonts w:ascii="Times New Roman" w:hAnsi="Times New Roman" w:cs="Times New Roman"/>
          <w:i/>
          <w:iCs/>
        </w:rPr>
        <w:t xml:space="preserve">m </w:t>
      </w:r>
      <w:r w:rsidRPr="00364EC8">
        <w:rPr>
          <w:rFonts w:ascii="Times New Roman" w:hAnsi="Times New Roman" w:cs="Times New Roman"/>
        </w:rPr>
        <w:t>(13</w:t>
      </w:r>
      <w:r w:rsidR="00593ABD" w:rsidRPr="00364EC8">
        <w:rPr>
          <w:rFonts w:ascii="Times New Roman" w:hAnsi="Times New Roman" w:cs="Times New Roman"/>
        </w:rPr>
        <w:t xml:space="preserve"> aa</w:t>
      </w:r>
      <w:r w:rsidRPr="00364EC8">
        <w:rPr>
          <w:rFonts w:ascii="Times New Roman" w:hAnsi="Times New Roman" w:cs="Times New Roman"/>
        </w:rPr>
        <w:t xml:space="preserve"> for MEM and 25</w:t>
      </w:r>
      <w:r w:rsidR="00593ABD" w:rsidRPr="00364EC8">
        <w:rPr>
          <w:rFonts w:ascii="Times New Roman" w:hAnsi="Times New Roman" w:cs="Times New Roman"/>
        </w:rPr>
        <w:t xml:space="preserve"> aa</w:t>
      </w:r>
      <w:r w:rsidRPr="00364EC8">
        <w:rPr>
          <w:rFonts w:ascii="Times New Roman" w:hAnsi="Times New Roman" w:cs="Times New Roman"/>
        </w:rPr>
        <w:t xml:space="preserve"> for Greedy</w:t>
      </w:r>
      <w:r w:rsidR="00AE0DDA" w:rsidRPr="00364EC8">
        <w:rPr>
          <w:rFonts w:ascii="Times New Roman" w:hAnsi="Times New Roman" w:cs="Times New Roman"/>
        </w:rPr>
        <w:t xml:space="preserve"> by default</w:t>
      </w:r>
      <w:r w:rsidRPr="00364EC8">
        <w:rPr>
          <w:rFonts w:ascii="Times New Roman" w:hAnsi="Times New Roman" w:cs="Times New Roman"/>
        </w:rPr>
        <w:t xml:space="preserve">), the </w:t>
      </w:r>
      <w:r w:rsidR="00C730E7" w:rsidRPr="00364EC8">
        <w:rPr>
          <w:rFonts w:ascii="Times New Roman" w:hAnsi="Times New Roman" w:cs="Times New Roman"/>
        </w:rPr>
        <w:t xml:space="preserve">first </w:t>
      </w:r>
      <w:r w:rsidRPr="00364EC8">
        <w:rPr>
          <w:rFonts w:ascii="Times New Roman" w:hAnsi="Times New Roman" w:cs="Times New Roman"/>
        </w:rPr>
        <w:t xml:space="preserve">search </w:t>
      </w:r>
      <w:r w:rsidR="00C730E7" w:rsidRPr="00364EC8">
        <w:rPr>
          <w:rFonts w:ascii="Times New Roman" w:hAnsi="Times New Roman" w:cs="Times New Roman"/>
        </w:rPr>
        <w:t xml:space="preserve">starts from position </w:t>
      </w:r>
      <w:r w:rsidRPr="00364EC8">
        <w:rPr>
          <w:rFonts w:ascii="Times New Roman" w:hAnsi="Times New Roman" w:cs="Times New Roman"/>
          <w:i/>
          <w:iCs/>
        </w:rPr>
        <w:t>n</w:t>
      </w:r>
      <w:r w:rsidRPr="00364EC8">
        <w:rPr>
          <w:rFonts w:ascii="Times New Roman" w:hAnsi="Times New Roman" w:cs="Times New Roman"/>
        </w:rPr>
        <w:t xml:space="preserve"> – </w:t>
      </w:r>
      <w:r w:rsidRPr="00364EC8">
        <w:rPr>
          <w:rFonts w:ascii="Times New Roman" w:hAnsi="Times New Roman" w:cs="Times New Roman"/>
          <w:i/>
          <w:iCs/>
        </w:rPr>
        <w:t>m</w:t>
      </w:r>
      <w:r w:rsidR="00C730E7" w:rsidRPr="00364EC8">
        <w:rPr>
          <w:rFonts w:ascii="Times New Roman" w:hAnsi="Times New Roman" w:cs="Times New Roman"/>
          <w:i/>
          <w:iCs/>
        </w:rPr>
        <w:t xml:space="preserve"> + </w:t>
      </w:r>
      <w:r w:rsidR="00C730E7" w:rsidRPr="00364EC8">
        <w:rPr>
          <w:rFonts w:ascii="Times New Roman" w:hAnsi="Times New Roman" w:cs="Times New Roman"/>
        </w:rPr>
        <w:t>1</w:t>
      </w:r>
      <w:r w:rsidR="00C730E7" w:rsidRPr="00364EC8">
        <w:rPr>
          <w:rFonts w:ascii="Times New Roman" w:hAnsi="Times New Roman" w:cs="Times New Roman"/>
          <w:i/>
          <w:iCs/>
        </w:rPr>
        <w:t xml:space="preserve"> </w:t>
      </w:r>
      <w:proofErr w:type="spellStart"/>
      <w:r w:rsidR="00C730E7" w:rsidRPr="00364EC8">
        <w:rPr>
          <w:rFonts w:ascii="Times New Roman" w:hAnsi="Times New Roman" w:cs="Times New Roman"/>
        </w:rPr>
        <w:t>to</w:t>
      </w:r>
      <w:r w:rsidR="00C730E7" w:rsidRPr="00364EC8">
        <w:rPr>
          <w:rFonts w:ascii="Times New Roman" w:hAnsi="Times New Roman" w:cs="Times New Roman"/>
          <w:i/>
          <w:iCs/>
        </w:rPr>
        <w:t xml:space="preserve"> n</w:t>
      </w:r>
      <w:proofErr w:type="spellEnd"/>
      <w:r w:rsidR="00C730E7" w:rsidRPr="00364EC8">
        <w:rPr>
          <w:rFonts w:ascii="Times New Roman" w:hAnsi="Times New Roman" w:cs="Times New Roman"/>
          <w:i/>
          <w:iCs/>
        </w:rPr>
        <w:t xml:space="preserve"> </w:t>
      </w:r>
      <w:r w:rsidR="00C730E7" w:rsidRPr="00364EC8">
        <w:rPr>
          <w:rFonts w:ascii="Times New Roman" w:hAnsi="Times New Roman" w:cs="Times New Roman"/>
        </w:rPr>
        <w:t xml:space="preserve">(the rest </w:t>
      </w:r>
      <w:r w:rsidR="000A380D" w:rsidRPr="00364EC8">
        <w:rPr>
          <w:rFonts w:ascii="Times New Roman" w:hAnsi="Times New Roman" w:cs="Times New Roman"/>
        </w:rPr>
        <w:t xml:space="preserve">of the </w:t>
      </w:r>
      <w:r w:rsidR="00C730E7" w:rsidRPr="00364EC8">
        <w:rPr>
          <w:rFonts w:ascii="Times New Roman" w:hAnsi="Times New Roman" w:cs="Times New Roman"/>
        </w:rPr>
        <w:t xml:space="preserve">search will cover all the positions 1 to </w:t>
      </w:r>
      <w:r w:rsidR="00C730E7" w:rsidRPr="00364EC8">
        <w:rPr>
          <w:rFonts w:ascii="Times New Roman" w:hAnsi="Times New Roman" w:cs="Times New Roman"/>
          <w:i/>
          <w:iCs/>
        </w:rPr>
        <w:t>n</w:t>
      </w:r>
      <w:r w:rsidR="00C730E7" w:rsidRPr="00364EC8">
        <w:rPr>
          <w:rFonts w:ascii="Times New Roman" w:hAnsi="Times New Roman" w:cs="Times New Roman"/>
        </w:rPr>
        <w:t xml:space="preserve"> - </w:t>
      </w:r>
      <w:r w:rsidR="00C730E7" w:rsidRPr="00364EC8">
        <w:rPr>
          <w:rFonts w:ascii="Times New Roman" w:hAnsi="Times New Roman" w:cs="Times New Roman"/>
          <w:i/>
          <w:iCs/>
        </w:rPr>
        <w:t>m</w:t>
      </w:r>
      <w:r w:rsidR="00C730E7" w:rsidRPr="00364EC8">
        <w:rPr>
          <w:rFonts w:ascii="Times New Roman" w:hAnsi="Times New Roman" w:cs="Times New Roman"/>
        </w:rPr>
        <w:t>)</w:t>
      </w:r>
      <w:r w:rsidRPr="00364EC8">
        <w:rPr>
          <w:rFonts w:ascii="Times New Roman" w:hAnsi="Times New Roman" w:cs="Times New Roman"/>
          <w:i/>
          <w:iCs/>
        </w:rPr>
        <w:t xml:space="preserve"> </w:t>
      </w:r>
      <w:r w:rsidRPr="00364EC8">
        <w:rPr>
          <w:rFonts w:ascii="Times New Roman" w:hAnsi="Times New Roman" w:cs="Times New Roman"/>
        </w:rPr>
        <w:t xml:space="preserve">and extends left of the query. If one or more matches are found for the maximum matching length </w:t>
      </w:r>
      <w:r w:rsidRPr="00364EC8">
        <w:rPr>
          <w:rFonts w:ascii="Times New Roman" w:hAnsi="Times New Roman" w:cs="Times New Roman"/>
          <w:i/>
          <w:iCs/>
        </w:rPr>
        <w:t xml:space="preserve">l </w:t>
      </w:r>
      <w:r w:rsidRPr="00364EC8">
        <w:rPr>
          <w:rFonts w:ascii="Times New Roman" w:hAnsi="Times New Roman" w:cs="Times New Roman"/>
        </w:rPr>
        <w:t xml:space="preserve">&gt; </w:t>
      </w:r>
      <w:r w:rsidRPr="00364EC8">
        <w:rPr>
          <w:rFonts w:ascii="Times New Roman" w:hAnsi="Times New Roman" w:cs="Times New Roman"/>
          <w:i/>
          <w:iCs/>
        </w:rPr>
        <w:t>m</w:t>
      </w:r>
      <w:r w:rsidRPr="00364EC8">
        <w:rPr>
          <w:rFonts w:ascii="Times New Roman" w:hAnsi="Times New Roman" w:cs="Times New Roman"/>
        </w:rPr>
        <w:t xml:space="preserve">, then </w:t>
      </w:r>
      <w:r w:rsidRPr="00364EC8">
        <w:rPr>
          <w:rFonts w:ascii="Times New Roman" w:hAnsi="Times New Roman" w:cs="Times New Roman"/>
          <w:i/>
          <w:iCs/>
        </w:rPr>
        <w:t>m</w:t>
      </w:r>
      <w:r w:rsidRPr="00364EC8">
        <w:rPr>
          <w:rFonts w:ascii="Times New Roman" w:hAnsi="Times New Roman" w:cs="Times New Roman"/>
        </w:rPr>
        <w:t xml:space="preserve"> is reset to </w:t>
      </w:r>
      <w:r w:rsidRPr="00364EC8">
        <w:rPr>
          <w:rFonts w:ascii="Times New Roman" w:hAnsi="Times New Roman" w:cs="Times New Roman"/>
          <w:i/>
          <w:iCs/>
        </w:rPr>
        <w:t>l</w:t>
      </w:r>
      <w:r w:rsidRPr="00364EC8">
        <w:rPr>
          <w:rFonts w:ascii="Times New Roman" w:hAnsi="Times New Roman" w:cs="Times New Roman"/>
        </w:rPr>
        <w:t xml:space="preserve"> for the next round of searching for the remaining amino acid fragments if their minimum length &gt; </w:t>
      </w:r>
      <w:r w:rsidRPr="00364EC8">
        <w:rPr>
          <w:rFonts w:ascii="Times New Roman" w:hAnsi="Times New Roman" w:cs="Times New Roman"/>
          <w:i/>
          <w:iCs/>
        </w:rPr>
        <w:t>l</w:t>
      </w:r>
      <w:r w:rsidRPr="00364EC8">
        <w:rPr>
          <w:rFonts w:ascii="Times New Roman" w:hAnsi="Times New Roman" w:cs="Times New Roman"/>
        </w:rPr>
        <w:t xml:space="preserve">; conversely, the searching is terminated. </w:t>
      </w:r>
      <w:r w:rsidR="00AE0DDA" w:rsidRPr="00364EC8">
        <w:rPr>
          <w:rFonts w:ascii="Times New Roman" w:hAnsi="Times New Roman" w:cs="Times New Roman"/>
        </w:rPr>
        <w:t xml:space="preserve">As long as the exact match length is larger than the </w:t>
      </w:r>
      <w:r w:rsidR="00AE0DDA" w:rsidRPr="00364EC8">
        <w:rPr>
          <w:rFonts w:ascii="Times New Roman" w:hAnsi="Times New Roman" w:cs="Times New Roman"/>
          <w:i/>
          <w:iCs/>
        </w:rPr>
        <w:t>m</w:t>
      </w:r>
      <w:r w:rsidR="00957464" w:rsidRPr="00364EC8">
        <w:rPr>
          <w:rFonts w:ascii="Times New Roman" w:hAnsi="Times New Roman" w:cs="Times New Roman"/>
        </w:rPr>
        <w:t xml:space="preserve">, </w:t>
      </w:r>
      <w:r w:rsidR="00AE0DDA" w:rsidRPr="00364EC8">
        <w:rPr>
          <w:rFonts w:ascii="Times New Roman" w:hAnsi="Times New Roman" w:cs="Times New Roman"/>
        </w:rPr>
        <w:t>the fragment(s) of the longest exact match</w:t>
      </w:r>
      <w:r w:rsidR="00663EE7" w:rsidRPr="00364EC8">
        <w:rPr>
          <w:rFonts w:ascii="Times New Roman" w:hAnsi="Times New Roman" w:cs="Times New Roman"/>
        </w:rPr>
        <w:t>,</w:t>
      </w:r>
      <w:r w:rsidR="00AE0DDA" w:rsidRPr="00364EC8">
        <w:rPr>
          <w:rFonts w:ascii="Times New Roman" w:hAnsi="Times New Roman" w:cs="Times New Roman"/>
        </w:rPr>
        <w:t xml:space="preserve"> </w:t>
      </w:r>
      <w:r w:rsidR="00957464" w:rsidRPr="00364EC8">
        <w:rPr>
          <w:rFonts w:ascii="Times New Roman" w:hAnsi="Times New Roman" w:cs="Times New Roman"/>
        </w:rPr>
        <w:t>even with some unmatched bases at both ends</w:t>
      </w:r>
      <w:r w:rsidR="005D7A73" w:rsidRPr="00364EC8">
        <w:rPr>
          <w:rFonts w:ascii="Times New Roman" w:hAnsi="Times New Roman" w:cs="Times New Roman"/>
        </w:rPr>
        <w:t xml:space="preserve"> in some cases</w:t>
      </w:r>
      <w:r w:rsidR="00663EE7" w:rsidRPr="00364EC8">
        <w:rPr>
          <w:rFonts w:ascii="Times New Roman" w:hAnsi="Times New Roman" w:cs="Times New Roman"/>
        </w:rPr>
        <w:t>,</w:t>
      </w:r>
      <w:r w:rsidR="00957464" w:rsidRPr="00364EC8">
        <w:rPr>
          <w:rFonts w:ascii="Times New Roman" w:hAnsi="Times New Roman" w:cs="Times New Roman"/>
        </w:rPr>
        <w:t xml:space="preserve"> </w:t>
      </w:r>
      <w:r w:rsidR="00AE0DDA" w:rsidRPr="00364EC8">
        <w:rPr>
          <w:rFonts w:ascii="Times New Roman" w:hAnsi="Times New Roman" w:cs="Times New Roman"/>
        </w:rPr>
        <w:t xml:space="preserve">will be </w:t>
      </w:r>
      <w:r w:rsidR="002C0421" w:rsidRPr="00364EC8">
        <w:rPr>
          <w:rFonts w:ascii="Times New Roman" w:hAnsi="Times New Roman" w:cs="Times New Roman"/>
        </w:rPr>
        <w:t>considered as matched</w:t>
      </w:r>
      <w:r w:rsidR="00AE0DDA" w:rsidRPr="00364EC8">
        <w:rPr>
          <w:rFonts w:ascii="Times New Roman" w:hAnsi="Times New Roman" w:cs="Times New Roman"/>
        </w:rPr>
        <w:t xml:space="preserve">. </w:t>
      </w:r>
      <w:r w:rsidRPr="00364EC8">
        <w:rPr>
          <w:rFonts w:ascii="Times New Roman" w:hAnsi="Times New Roman" w:cs="Times New Roman"/>
        </w:rPr>
        <w:t xml:space="preserve">This </w:t>
      </w:r>
      <w:r w:rsidRPr="00364EC8">
        <w:rPr>
          <w:rFonts w:ascii="Times New Roman" w:hAnsi="Times New Roman" w:cs="Times New Roman"/>
          <w:i/>
          <w:iCs/>
        </w:rPr>
        <w:t>m</w:t>
      </w:r>
      <w:r w:rsidRPr="00364EC8">
        <w:rPr>
          <w:rFonts w:ascii="Times New Roman" w:hAnsi="Times New Roman" w:cs="Times New Roman"/>
        </w:rPr>
        <w:t xml:space="preserve"> mainly governs the trade-off between sensitivity and precision</w:t>
      </w:r>
      <w:r w:rsidR="00AE0DDA" w:rsidRPr="00364EC8">
        <w:rPr>
          <w:rFonts w:ascii="Times New Roman" w:hAnsi="Times New Roman" w:cs="Times New Roman"/>
        </w:rPr>
        <w:t>. The MEM mode is fast, accurate</w:t>
      </w:r>
      <w:r w:rsidR="00F23F38" w:rsidRPr="00364EC8">
        <w:rPr>
          <w:rFonts w:ascii="Times New Roman" w:hAnsi="Times New Roman" w:cs="Times New Roman"/>
        </w:rPr>
        <w:t>,</w:t>
      </w:r>
      <w:r w:rsidR="00AE0DDA" w:rsidRPr="00364EC8">
        <w:rPr>
          <w:rFonts w:ascii="Times New Roman" w:hAnsi="Times New Roman" w:cs="Times New Roman"/>
        </w:rPr>
        <w:t xml:space="preserve"> and designed for organisms with reference genomes in a database. However, for most non-model organisms, there are usually little or no reference resources available. Using the MEM model could cause rapid decline in sensitivity with increasing evolutionary distance between</w:t>
      </w:r>
      <w:r w:rsidR="00407427" w:rsidRPr="00364EC8">
        <w:rPr>
          <w:rFonts w:ascii="Times New Roman" w:hAnsi="Times New Roman" w:cs="Times New Roman"/>
        </w:rPr>
        <w:t xml:space="preserve"> the</w:t>
      </w:r>
      <w:r w:rsidR="00AE0DDA" w:rsidRPr="00364EC8">
        <w:rPr>
          <w:rFonts w:ascii="Times New Roman" w:hAnsi="Times New Roman" w:cs="Times New Roman"/>
        </w:rPr>
        <w:t xml:space="preserve"> query and subjects, which could result in many unmapped reads. Therefore, the Greedy mode is introduced to cope with this challenge, allow</w:t>
      </w:r>
      <w:r w:rsidR="00605046" w:rsidRPr="00364EC8">
        <w:rPr>
          <w:rFonts w:ascii="Times New Roman" w:hAnsi="Times New Roman" w:cs="Times New Roman"/>
        </w:rPr>
        <w:t>ing a small number of</w:t>
      </w:r>
      <w:r w:rsidR="00AE0DDA" w:rsidRPr="00364EC8">
        <w:rPr>
          <w:rFonts w:ascii="Times New Roman" w:hAnsi="Times New Roman" w:cs="Times New Roman"/>
        </w:rPr>
        <w:t xml:space="preserve"> amino acid mismatches between </w:t>
      </w:r>
      <w:r w:rsidR="00605046" w:rsidRPr="00364EC8">
        <w:rPr>
          <w:rFonts w:ascii="Times New Roman" w:hAnsi="Times New Roman" w:cs="Times New Roman"/>
        </w:rPr>
        <w:t xml:space="preserve">the </w:t>
      </w:r>
      <w:r w:rsidR="00AE0DDA" w:rsidRPr="00364EC8">
        <w:rPr>
          <w:rFonts w:ascii="Times New Roman" w:hAnsi="Times New Roman" w:cs="Times New Roman"/>
        </w:rPr>
        <w:t>query and subject</w:t>
      </w:r>
      <w:r w:rsidR="0044197E" w:rsidRPr="00364EC8">
        <w:rPr>
          <w:rFonts w:ascii="Times New Roman" w:hAnsi="Times New Roman" w:cs="Times New Roman"/>
        </w:rPr>
        <w:t>s</w:t>
      </w:r>
      <w:r w:rsidR="00AE0DDA" w:rsidRPr="00364EC8">
        <w:rPr>
          <w:rFonts w:ascii="Times New Roman" w:hAnsi="Times New Roman" w:cs="Times New Roman"/>
        </w:rPr>
        <w:t xml:space="preserve"> to </w:t>
      </w:r>
      <w:r w:rsidR="00605046" w:rsidRPr="00364EC8">
        <w:rPr>
          <w:rFonts w:ascii="Times New Roman" w:hAnsi="Times New Roman" w:cs="Times New Roman"/>
        </w:rPr>
        <w:t xml:space="preserve">help </w:t>
      </w:r>
      <w:r w:rsidR="00AE0DDA" w:rsidRPr="00364EC8">
        <w:rPr>
          <w:rFonts w:ascii="Times New Roman" w:hAnsi="Times New Roman" w:cs="Times New Roman"/>
        </w:rPr>
        <w:t>bridge the gap among evolutionar</w:t>
      </w:r>
      <w:r w:rsidR="00605046" w:rsidRPr="00364EC8">
        <w:rPr>
          <w:rFonts w:ascii="Times New Roman" w:hAnsi="Times New Roman" w:cs="Times New Roman"/>
        </w:rPr>
        <w:t>ily</w:t>
      </w:r>
      <w:r w:rsidR="00AE0DDA" w:rsidRPr="00364EC8">
        <w:rPr>
          <w:rFonts w:ascii="Times New Roman" w:hAnsi="Times New Roman" w:cs="Times New Roman"/>
        </w:rPr>
        <w:t xml:space="preserve"> divergent proteins</w:t>
      </w:r>
      <w:r w:rsidRPr="00364EC8">
        <w:rPr>
          <w:rFonts w:ascii="Times New Roman" w:hAnsi="Times New Roman" w:cs="Times New Roman"/>
        </w:rPr>
        <w:t xml:space="preserve"> </w:t>
      </w:r>
      <w:r w:rsidR="00054563" w:rsidRPr="00364EC8">
        <w:rPr>
          <w:rFonts w:ascii="Times New Roman" w:hAnsi="Times New Roman" w:cs="Times New Roman"/>
        </w:rPr>
        <w:fldChar w:fldCharType="begin"/>
      </w:r>
      <w:r w:rsidR="00054563" w:rsidRPr="00364EC8">
        <w:rPr>
          <w:rFonts w:ascii="Times New Roman" w:hAnsi="Times New Roman" w:cs="Times New Roman"/>
        </w:rPr>
        <w:instrText xml:space="preserve"> ADDIN EN.CITE &lt;EndNote&gt;&lt;Cite&gt;&lt;Author&gt;Menzel&lt;/Author&gt;&lt;Year&gt;2016&lt;/Year&gt;&lt;RecNum&gt;30&lt;/RecNum&gt;&lt;DisplayText&gt;(Menzel et al. 2016)&lt;/DisplayText&gt;&lt;record&gt;&lt;rec-number&gt;30&lt;/rec-number&gt;&lt;foreign-keys&gt;&lt;key app="EN" db-id="tafe29ftjt9905e2pxqvdat3rwdfe9e0509e" timestamp="1579733606"&gt;30&lt;/key&gt;&lt;/foreign-keys&gt;&lt;ref-type name="Journal Article"&gt;17&lt;/ref-type&gt;&lt;contributors&gt;&lt;authors&gt;&lt;author&gt;Menzel, P.&lt;/author&gt;&lt;author&gt;Ng, K. L.&lt;/author&gt;&lt;author&gt;Krogh, A.&lt;/author&gt;&lt;/authors&gt;&lt;/contributors&gt;&lt;auth-address&gt;Univ Copenhagen, Dept Biol, DK-2200 Copenhagen, Denmark&lt;/auth-address&gt;&lt;titles&gt;&lt;title&gt;Fast and sensitive taxonomic classification for metagenomics with Kaiju&lt;/title&gt;&lt;secondary-title&gt;Nat. Commun&lt;/secondary-title&gt;&lt;alt-title&gt;Nat Commun&lt;/alt-title&gt;&lt;/titles&gt;&lt;alt-periodical&gt;&lt;full-title&gt;Nature Communications&lt;/full-title&gt;&lt;abbr-1&gt;Nat Commun&lt;/abbr-1&gt;&lt;/alt-periodical&gt;&lt;volume&gt;7&lt;/volume&gt;&lt;keywords&gt;&lt;keyword&gt;read alignment&lt;/keyword&gt;&lt;keyword&gt;sequences&lt;/keyword&gt;&lt;keyword&gt;tool&lt;/keyword&gt;&lt;/keywords&gt;&lt;dates&gt;&lt;year&gt;2016&lt;/year&gt;&lt;pub-dates&gt;&lt;date&gt;Apr&lt;/date&gt;&lt;/pub-dates&gt;&lt;/dates&gt;&lt;isbn&gt;2041-1723&lt;/isbn&gt;&lt;accession-num&gt;WOS:000374061400001&lt;/accession-num&gt;&lt;urls&gt;&lt;related-urls&gt;&lt;url&gt;&lt;style face="underline" font="default" size="100%"&gt;&amp;lt;Go to ISI&amp;gt;://WOS:000374061400001&lt;/style&gt;&lt;/url&gt;&lt;/related-urls&gt;&lt;/urls&gt;&lt;electronic-resource-num&gt;ARTN 11257&amp;#xD;10.1038/ncomms11257&lt;/electronic-resource-num&gt;&lt;language&gt;English&lt;/language&gt;&lt;/record&gt;&lt;/Cite&gt;&lt;/EndNote&gt;</w:instrText>
      </w:r>
      <w:r w:rsidR="00054563" w:rsidRPr="00364EC8">
        <w:rPr>
          <w:rFonts w:ascii="Times New Roman" w:hAnsi="Times New Roman" w:cs="Times New Roman"/>
        </w:rPr>
        <w:fldChar w:fldCharType="separate"/>
      </w:r>
      <w:r w:rsidRPr="00364EC8">
        <w:rPr>
          <w:rFonts w:ascii="Times New Roman" w:hAnsi="Times New Roman" w:cs="Times New Roman"/>
          <w:noProof/>
        </w:rPr>
        <w:t>(Menzel et al. 2016)</w:t>
      </w:r>
      <w:r w:rsidR="00054563" w:rsidRPr="00364EC8">
        <w:rPr>
          <w:rFonts w:ascii="Times New Roman" w:hAnsi="Times New Roman" w:cs="Times New Roman"/>
        </w:rPr>
        <w:fldChar w:fldCharType="end"/>
      </w:r>
      <w:r w:rsidRPr="00364EC8">
        <w:rPr>
          <w:rFonts w:ascii="Times New Roman" w:hAnsi="Times New Roman" w:cs="Times New Roman"/>
        </w:rPr>
        <w:t xml:space="preserve">. </w:t>
      </w:r>
    </w:p>
    <w:p w14:paraId="2023AF47" w14:textId="0457D6EE" w:rsidR="00033F86" w:rsidRPr="00364EC8" w:rsidRDefault="0044197E" w:rsidP="009460BA">
      <w:pPr>
        <w:spacing w:line="480" w:lineRule="auto"/>
        <w:ind w:firstLine="720"/>
        <w:jc w:val="both"/>
        <w:rPr>
          <w:rFonts w:ascii="Times New Roman" w:eastAsia="Times New Roman" w:hAnsi="Times New Roman" w:cs="Times New Roman"/>
        </w:rPr>
      </w:pPr>
      <w:r w:rsidRPr="00364EC8">
        <w:rPr>
          <w:rFonts w:ascii="Times New Roman" w:hAnsi="Times New Roman" w:cs="Times New Roman"/>
        </w:rPr>
        <w:t>Allowing amino acid substitution</w:t>
      </w:r>
      <w:r w:rsidR="001A4511" w:rsidRPr="00364EC8">
        <w:rPr>
          <w:rFonts w:ascii="Times New Roman" w:hAnsi="Times New Roman" w:cs="Times New Roman"/>
        </w:rPr>
        <w:t xml:space="preserve"> </w:t>
      </w:r>
      <w:r w:rsidR="00D77025" w:rsidRPr="00364EC8">
        <w:rPr>
          <w:rFonts w:ascii="Times New Roman" w:hAnsi="Times New Roman" w:cs="Times New Roman"/>
        </w:rPr>
        <w:t xml:space="preserve">in Greedy mode </w:t>
      </w:r>
      <w:r w:rsidR="001A4511" w:rsidRPr="00364EC8">
        <w:rPr>
          <w:rFonts w:ascii="Times New Roman" w:hAnsi="Times New Roman" w:cs="Times New Roman"/>
        </w:rPr>
        <w:t xml:space="preserve">could </w:t>
      </w:r>
      <w:r w:rsidRPr="00364EC8">
        <w:rPr>
          <w:rFonts w:ascii="Times New Roman" w:hAnsi="Times New Roman" w:cs="Times New Roman"/>
        </w:rPr>
        <w:t xml:space="preserve">result in </w:t>
      </w:r>
      <w:r w:rsidR="00CD49DF" w:rsidRPr="00364EC8">
        <w:rPr>
          <w:rFonts w:ascii="Times New Roman" w:hAnsi="Times New Roman" w:cs="Times New Roman"/>
        </w:rPr>
        <w:t>a</w:t>
      </w:r>
      <w:r w:rsidR="00466063" w:rsidRPr="00364EC8">
        <w:rPr>
          <w:rFonts w:ascii="Times New Roman" w:hAnsi="Times New Roman" w:cs="Times New Roman"/>
        </w:rPr>
        <w:t>n exponential increase in</w:t>
      </w:r>
      <w:r w:rsidR="00CD49DF" w:rsidRPr="00364EC8">
        <w:rPr>
          <w:rFonts w:ascii="Times New Roman" w:hAnsi="Times New Roman" w:cs="Times New Roman"/>
        </w:rPr>
        <w:t xml:space="preserve"> </w:t>
      </w:r>
      <w:r w:rsidR="001A4511" w:rsidRPr="00364EC8">
        <w:rPr>
          <w:rFonts w:ascii="Times New Roman" w:hAnsi="Times New Roman" w:cs="Times New Roman"/>
        </w:rPr>
        <w:t>searching volume</w:t>
      </w:r>
      <w:r w:rsidR="00CD49DF" w:rsidRPr="00364EC8">
        <w:rPr>
          <w:rFonts w:ascii="Times New Roman" w:hAnsi="Times New Roman" w:cs="Times New Roman"/>
        </w:rPr>
        <w:t xml:space="preserve"> </w:t>
      </w:r>
      <w:r w:rsidR="00466063" w:rsidRPr="00364EC8">
        <w:rPr>
          <w:rFonts w:ascii="Times New Roman" w:hAnsi="Times New Roman" w:cs="Times New Roman"/>
        </w:rPr>
        <w:t xml:space="preserve">since </w:t>
      </w:r>
      <w:r w:rsidR="00D77025" w:rsidRPr="00364EC8">
        <w:rPr>
          <w:rFonts w:ascii="Times New Roman" w:hAnsi="Times New Roman" w:cs="Times New Roman"/>
        </w:rPr>
        <w:t xml:space="preserve">there are 20 amino acid possibilities for every substitution. </w:t>
      </w:r>
      <w:r w:rsidR="00CD49DF" w:rsidRPr="00364EC8">
        <w:rPr>
          <w:rFonts w:ascii="Times New Roman" w:hAnsi="Times New Roman" w:cs="Times New Roman"/>
        </w:rPr>
        <w:t>Therefore, prioritizing the most likely amino acid substitution</w:t>
      </w:r>
      <w:r w:rsidR="00E83F4C" w:rsidRPr="00364EC8">
        <w:rPr>
          <w:rFonts w:ascii="Times New Roman" w:hAnsi="Times New Roman" w:cs="Times New Roman"/>
        </w:rPr>
        <w:t xml:space="preserve"> at each position</w:t>
      </w:r>
      <w:r w:rsidR="00466063" w:rsidRPr="00364EC8">
        <w:rPr>
          <w:rFonts w:ascii="Times New Roman" w:hAnsi="Times New Roman" w:cs="Times New Roman"/>
        </w:rPr>
        <w:t>,</w:t>
      </w:r>
      <w:r w:rsidR="00CD49DF" w:rsidRPr="00364EC8">
        <w:rPr>
          <w:rFonts w:ascii="Times New Roman" w:hAnsi="Times New Roman" w:cs="Times New Roman"/>
        </w:rPr>
        <w:t xml:space="preserve"> as well as </w:t>
      </w:r>
      <w:r w:rsidR="00466063" w:rsidRPr="00364EC8">
        <w:rPr>
          <w:rFonts w:ascii="Times New Roman" w:hAnsi="Times New Roman" w:cs="Times New Roman"/>
        </w:rPr>
        <w:t xml:space="preserve">in </w:t>
      </w:r>
      <w:r w:rsidR="00CD49DF" w:rsidRPr="00364EC8">
        <w:rPr>
          <w:rFonts w:ascii="Times New Roman" w:hAnsi="Times New Roman" w:cs="Times New Roman"/>
        </w:rPr>
        <w:t xml:space="preserve">the whole amino </w:t>
      </w:r>
      <w:r w:rsidR="00CD49DF" w:rsidRPr="00364EC8">
        <w:rPr>
          <w:rFonts w:ascii="Times New Roman" w:hAnsi="Times New Roman" w:cs="Times New Roman"/>
        </w:rPr>
        <w:lastRenderedPageBreak/>
        <w:t>acid fragment</w:t>
      </w:r>
      <w:r w:rsidR="00466063" w:rsidRPr="00364EC8">
        <w:rPr>
          <w:rFonts w:ascii="Times New Roman" w:hAnsi="Times New Roman" w:cs="Times New Roman"/>
        </w:rPr>
        <w:t>,</w:t>
      </w:r>
      <w:r w:rsidR="00CD49DF" w:rsidRPr="00364EC8">
        <w:rPr>
          <w:rFonts w:ascii="Times New Roman" w:hAnsi="Times New Roman" w:cs="Times New Roman"/>
        </w:rPr>
        <w:t xml:space="preserve"> </w:t>
      </w:r>
      <w:r w:rsidR="00466063" w:rsidRPr="00364EC8">
        <w:rPr>
          <w:rFonts w:ascii="Times New Roman" w:hAnsi="Times New Roman" w:cs="Times New Roman"/>
        </w:rPr>
        <w:t>would</w:t>
      </w:r>
      <w:r w:rsidR="00E83F4C" w:rsidRPr="00364EC8">
        <w:rPr>
          <w:rFonts w:ascii="Times New Roman" w:hAnsi="Times New Roman" w:cs="Times New Roman"/>
        </w:rPr>
        <w:t xml:space="preserve"> speed up the whole searching scheme. Given that amino acid substitution in homologous sequences </w:t>
      </w:r>
      <w:proofErr w:type="gramStart"/>
      <w:r w:rsidR="00E83F4C" w:rsidRPr="00364EC8">
        <w:rPr>
          <w:rFonts w:ascii="Times New Roman" w:hAnsi="Times New Roman" w:cs="Times New Roman"/>
        </w:rPr>
        <w:t>are</w:t>
      </w:r>
      <w:proofErr w:type="gramEnd"/>
      <w:r w:rsidR="00E83F4C" w:rsidRPr="00364EC8">
        <w:rPr>
          <w:rFonts w:ascii="Times New Roman" w:hAnsi="Times New Roman" w:cs="Times New Roman"/>
        </w:rPr>
        <w:t xml:space="preserve"> not random, this observation introduce</w:t>
      </w:r>
      <w:r w:rsidR="00E13E09" w:rsidRPr="00364EC8">
        <w:rPr>
          <w:rFonts w:ascii="Times New Roman" w:hAnsi="Times New Roman" w:cs="Times New Roman"/>
        </w:rPr>
        <w:t xml:space="preserve">s BLOSUM </w:t>
      </w:r>
      <w:r w:rsidR="00F20CD8" w:rsidRPr="00364EC8">
        <w:rPr>
          <w:rFonts w:ascii="Times New Roman" w:hAnsi="Times New Roman" w:cs="Times New Roman"/>
        </w:rPr>
        <w:t>(</w:t>
      </w:r>
      <w:r w:rsidR="00E13E09" w:rsidRPr="00364EC8">
        <w:rPr>
          <w:rFonts w:ascii="Times New Roman" w:hAnsi="Times New Roman" w:cs="Times New Roman"/>
        </w:rPr>
        <w:t xml:space="preserve">blocks substitution matrix), which can be used to </w:t>
      </w:r>
      <w:r w:rsidR="00E83F4C" w:rsidRPr="00364EC8">
        <w:rPr>
          <w:rFonts w:ascii="Times New Roman" w:hAnsi="Times New Roman" w:cs="Times New Roman"/>
        </w:rPr>
        <w:t>prioritize amino acid substitution</w:t>
      </w:r>
      <w:r w:rsidR="00052781" w:rsidRPr="00364EC8">
        <w:rPr>
          <w:rFonts w:ascii="Times New Roman" w:hAnsi="Times New Roman" w:cs="Times New Roman"/>
        </w:rPr>
        <w:t>s</w:t>
      </w:r>
      <w:r w:rsidR="00E83F4C" w:rsidRPr="00364EC8">
        <w:rPr>
          <w:rFonts w:ascii="Times New Roman" w:hAnsi="Times New Roman" w:cs="Times New Roman"/>
        </w:rPr>
        <w:t>.</w:t>
      </w:r>
      <w:r w:rsidR="00E13E09" w:rsidRPr="00364EC8">
        <w:rPr>
          <w:rFonts w:ascii="Times New Roman" w:hAnsi="Times New Roman" w:cs="Times New Roman"/>
        </w:rPr>
        <w:t xml:space="preserve"> The BLOSUM matri</w:t>
      </w:r>
      <w:r w:rsidR="00052781" w:rsidRPr="00364EC8">
        <w:rPr>
          <w:rFonts w:ascii="Times New Roman" w:hAnsi="Times New Roman" w:cs="Times New Roman"/>
        </w:rPr>
        <w:t>ces</w:t>
      </w:r>
      <w:r w:rsidR="00E13E09" w:rsidRPr="00364EC8">
        <w:rPr>
          <w:rFonts w:ascii="Times New Roman" w:hAnsi="Times New Roman" w:cs="Times New Roman"/>
        </w:rPr>
        <w:t xml:space="preserve"> are </w:t>
      </w:r>
      <w:r w:rsidR="00E13E09" w:rsidRPr="00364EC8">
        <w:rPr>
          <w:rFonts w:ascii="Times New Roman" w:eastAsia="Times New Roman" w:hAnsi="Times New Roman" w:cs="Times New Roman"/>
        </w:rPr>
        <w:t>generated</w:t>
      </w:r>
      <w:r w:rsidR="30020378" w:rsidRPr="00364EC8">
        <w:rPr>
          <w:rFonts w:ascii="Times New Roman" w:eastAsia="Times New Roman" w:hAnsi="Times New Roman" w:cs="Times New Roman"/>
        </w:rPr>
        <w:t xml:space="preserve"> </w:t>
      </w:r>
      <w:r w:rsidR="00E13E09" w:rsidRPr="00364EC8">
        <w:rPr>
          <w:rFonts w:ascii="Times New Roman" w:eastAsia="Times New Roman" w:hAnsi="Times New Roman" w:cs="Times New Roman"/>
        </w:rPr>
        <w:t>on</w:t>
      </w:r>
      <w:r w:rsidR="30020378" w:rsidRPr="00364EC8">
        <w:rPr>
          <w:rFonts w:ascii="Times New Roman" w:eastAsia="Times New Roman" w:hAnsi="Times New Roman" w:cs="Times New Roman"/>
        </w:rPr>
        <w:t xml:space="preserve"> the amino acid substitution model</w:t>
      </w:r>
      <w:r w:rsidR="009460BA" w:rsidRPr="00364EC8">
        <w:rPr>
          <w:rFonts w:ascii="Times New Roman" w:eastAsia="Times New Roman" w:hAnsi="Times New Roman" w:cs="Times New Roman"/>
        </w:rPr>
        <w:t>, and BLOSUM</w:t>
      </w:r>
      <w:r w:rsidR="009460BA" w:rsidRPr="00364EC8">
        <w:rPr>
          <w:rFonts w:ascii="Times New Roman" w:hAnsi="Times New Roman" w:cs="Times New Roman"/>
        </w:rPr>
        <w:t xml:space="preserve"> </w:t>
      </w:r>
      <w:r w:rsidR="009460BA" w:rsidRPr="00364EC8">
        <w:rPr>
          <w:rFonts w:ascii="Times New Roman" w:eastAsia="Times New Roman" w:hAnsi="Times New Roman" w:cs="Times New Roman"/>
        </w:rPr>
        <w:t>scores are calculated based on the relative frequencies of amino acids and their probabilities of substitution from very conserved regions of protein families</w:t>
      </w:r>
      <w:r w:rsidR="30020378" w:rsidRPr="00364EC8">
        <w:rPr>
          <w:rFonts w:ascii="Times New Roman" w:hAnsi="Times New Roman" w:cs="Times New Roman"/>
        </w:rPr>
        <w:t xml:space="preserve"> </w:t>
      </w:r>
      <w:r w:rsidR="00054563" w:rsidRPr="00364EC8">
        <w:rPr>
          <w:rFonts w:ascii="Times New Roman" w:hAnsi="Times New Roman" w:cs="Times New Roman"/>
        </w:rPr>
        <w:fldChar w:fldCharType="begin"/>
      </w:r>
      <w:r w:rsidR="00054563" w:rsidRPr="00364EC8">
        <w:rPr>
          <w:rFonts w:ascii="Times New Roman" w:hAnsi="Times New Roman" w:cs="Times New Roman"/>
        </w:rPr>
        <w:instrText xml:space="preserve"> ADDIN EN.CITE &lt;EndNote&gt;&lt;Cite&gt;&lt;Author&gt;Henikoff&lt;/Author&gt;&lt;Year&gt;1992&lt;/Year&gt;&lt;RecNum&gt;71&lt;/RecNum&gt;&lt;DisplayText&gt;(Henikoff and Henikoff 1992)&lt;/DisplayText&gt;&lt;record&gt;&lt;rec-number&gt;71&lt;/rec-number&gt;&lt;foreign-keys&gt;&lt;key app="EN" db-id="tafe29ftjt9905e2pxqvdat3rwdfe9e0509e" timestamp="1583454346"&gt;71&lt;/key&gt;&lt;/foreign-keys&gt;&lt;ref-type name="Journal Article"&gt;17&lt;/ref-type&gt;&lt;contributors&gt;&lt;authors&gt;&lt;author&gt;Henikoff, S.&lt;/author&gt;&lt;author&gt;Henikoff, J. G.&lt;/author&gt;&lt;/authors&gt;&lt;/contributors&gt;&lt;titles&gt;&lt;title&gt;Amino-Acid Substitution Matrices from Protein Blocks&lt;/title&gt;&lt;secondary-title&gt;Proc Natl Acad Sci U S A &lt;/secondary-title&gt;&lt;alt-title&gt;P Natl Acad Sci USA&lt;/alt-title&gt;&lt;/titles&gt;&lt;alt-periodical&gt;&lt;full-title&gt;Proceedings of the National Academy of Sciences of the United States of America&lt;/full-title&gt;&lt;abbr-1&gt;P Natl Acad Sci USA&lt;/abbr-1&gt;&lt;/alt-periodical&gt;&lt;pages&gt;10915-10919&lt;/pages&gt;&lt;volume&gt;89&lt;/volume&gt;&lt;number&gt;22&lt;/number&gt;&lt;keywords&gt;&lt;keyword&gt;amino acid sequence&lt;/keyword&gt;&lt;keyword&gt;alignment algorithms&lt;/keyword&gt;&lt;keyword&gt;data base searching&lt;/keyword&gt;&lt;keyword&gt;multiple sequence alignment&lt;/keyword&gt;&lt;keyword&gt;scoring matrix&lt;/keyword&gt;&lt;keyword&gt;databases&lt;/keyword&gt;&lt;keyword&gt;patterns&lt;/keyword&gt;&lt;keyword&gt;fasta&lt;/keyword&gt;&lt;keyword&gt;tool&lt;/keyword&gt;&lt;/keywords&gt;&lt;dates&gt;&lt;year&gt;1992&lt;/year&gt;&lt;pub-dates&gt;&lt;date&gt;Nov 15&lt;/date&gt;&lt;/pub-dates&gt;&lt;/dates&gt;&lt;isbn&gt;0027-8424&lt;/isbn&gt;&lt;accession-num&gt;WOS:A1992JY87400073&lt;/accession-num&gt;&lt;urls&gt;&lt;related-urls&gt;&lt;url&gt;&lt;style face="underline" font="default" size="100%"&gt;&amp;lt;Go to ISI&amp;gt;://WOS:A1992JY87400073&lt;/style&gt;&lt;/url&gt;&lt;/related-urls&gt;&lt;/urls&gt;&lt;electronic-resource-num&gt;DOI 10.1073/pnas.89.22.10915&lt;/electronic-resource-num&gt;&lt;language&gt;English&lt;/language&gt;&lt;/record&gt;&lt;/Cite&gt;&lt;/EndNote&gt;</w:instrText>
      </w:r>
      <w:r w:rsidR="00054563" w:rsidRPr="00364EC8">
        <w:rPr>
          <w:rFonts w:ascii="Times New Roman" w:hAnsi="Times New Roman" w:cs="Times New Roman"/>
        </w:rPr>
        <w:fldChar w:fldCharType="separate"/>
      </w:r>
      <w:r w:rsidR="30020378" w:rsidRPr="00364EC8">
        <w:rPr>
          <w:rFonts w:ascii="Times New Roman" w:hAnsi="Times New Roman" w:cs="Times New Roman"/>
          <w:noProof/>
        </w:rPr>
        <w:t>(Henikoff and Henikoff 1992)</w:t>
      </w:r>
      <w:r w:rsidR="00054563" w:rsidRPr="00364EC8">
        <w:rPr>
          <w:rFonts w:ascii="Times New Roman" w:hAnsi="Times New Roman" w:cs="Times New Roman"/>
        </w:rPr>
        <w:fldChar w:fldCharType="end"/>
      </w:r>
      <w:r w:rsidR="009460BA" w:rsidRPr="00364EC8">
        <w:rPr>
          <w:rFonts w:ascii="Times New Roman" w:eastAsia="Times New Roman" w:hAnsi="Times New Roman" w:cs="Times New Roman"/>
        </w:rPr>
        <w:t xml:space="preserve">. </w:t>
      </w:r>
      <w:r w:rsidR="30020378" w:rsidRPr="00364EC8">
        <w:rPr>
          <w:rFonts w:ascii="Times New Roman" w:eastAsia="Times New Roman" w:hAnsi="Times New Roman" w:cs="Times New Roman"/>
        </w:rPr>
        <w:t xml:space="preserve">BLOSUM62, built from sequences with less than 62% similarity, is among the best to detect weak sequence </w:t>
      </w:r>
      <w:r w:rsidR="00E97AD0" w:rsidRPr="00364EC8">
        <w:rPr>
          <w:rFonts w:ascii="Times New Roman" w:eastAsia="Times New Roman" w:hAnsi="Times New Roman" w:cs="Times New Roman"/>
        </w:rPr>
        <w:t xml:space="preserve">similarities </w:t>
      </w:r>
      <w:r w:rsidR="30020378" w:rsidRPr="00364EC8">
        <w:rPr>
          <w:rFonts w:ascii="Times New Roman" w:eastAsia="Times New Roman" w:hAnsi="Times New Roman" w:cs="Times New Roman"/>
        </w:rPr>
        <w:t xml:space="preserve">and </w:t>
      </w:r>
      <w:r w:rsidR="00413F5B" w:rsidRPr="00364EC8">
        <w:rPr>
          <w:rFonts w:ascii="Times New Roman" w:eastAsia="Times New Roman" w:hAnsi="Times New Roman" w:cs="Times New Roman"/>
        </w:rPr>
        <w:t xml:space="preserve">is </w:t>
      </w:r>
      <w:r w:rsidR="30020378" w:rsidRPr="00364EC8">
        <w:rPr>
          <w:rFonts w:ascii="Times New Roman" w:eastAsia="Times New Roman" w:hAnsi="Times New Roman" w:cs="Times New Roman"/>
        </w:rPr>
        <w:t xml:space="preserve">the default matrix for protein BLAST. </w:t>
      </w:r>
    </w:p>
    <w:p w14:paraId="2D93947C" w14:textId="1EDF59F2" w:rsidR="00AB0D0F" w:rsidRPr="00364EC8" w:rsidRDefault="00082AE8" w:rsidP="00671E12">
      <w:pPr>
        <w:spacing w:line="480" w:lineRule="auto"/>
        <w:ind w:firstLine="720"/>
        <w:jc w:val="both"/>
        <w:rPr>
          <w:rFonts w:ascii="Times New Roman" w:hAnsi="Times New Roman" w:cs="Times New Roman"/>
        </w:rPr>
      </w:pPr>
      <w:r w:rsidRPr="00364EC8">
        <w:rPr>
          <w:rFonts w:ascii="Times New Roman" w:eastAsia="Times New Roman" w:hAnsi="Times New Roman" w:cs="Times New Roman"/>
        </w:rPr>
        <w:t>The</w:t>
      </w:r>
      <w:r w:rsidR="00033F86" w:rsidRPr="00364EC8">
        <w:rPr>
          <w:rFonts w:ascii="Times New Roman" w:eastAsia="Times New Roman" w:hAnsi="Times New Roman" w:cs="Times New Roman"/>
        </w:rPr>
        <w:t xml:space="preserve"> Greedy mode also starts by filter</w:t>
      </w:r>
      <w:r w:rsidR="00AA66D4" w:rsidRPr="00364EC8">
        <w:rPr>
          <w:rFonts w:ascii="Times New Roman" w:eastAsia="Times New Roman" w:hAnsi="Times New Roman" w:cs="Times New Roman"/>
        </w:rPr>
        <w:t>ing the</w:t>
      </w:r>
      <w:r w:rsidR="00033F86" w:rsidRPr="00364EC8">
        <w:rPr>
          <w:rFonts w:ascii="Times New Roman" w:eastAsia="Times New Roman" w:hAnsi="Times New Roman" w:cs="Times New Roman"/>
        </w:rPr>
        <w:t xml:space="preserve"> translated fragment</w:t>
      </w:r>
      <w:r w:rsidR="00AA66D4" w:rsidRPr="00364EC8">
        <w:rPr>
          <w:rFonts w:ascii="Times New Roman" w:eastAsia="Times New Roman" w:hAnsi="Times New Roman" w:cs="Times New Roman"/>
        </w:rPr>
        <w:t>s</w:t>
      </w:r>
      <w:r w:rsidR="00033F86" w:rsidRPr="00364EC8">
        <w:rPr>
          <w:rFonts w:ascii="Times New Roman" w:eastAsia="Times New Roman" w:hAnsi="Times New Roman" w:cs="Times New Roman"/>
        </w:rPr>
        <w:t xml:space="preserve"> by length and only keep</w:t>
      </w:r>
      <w:r w:rsidRPr="00364EC8">
        <w:rPr>
          <w:rFonts w:ascii="Times New Roman" w:eastAsia="Times New Roman" w:hAnsi="Times New Roman" w:cs="Times New Roman"/>
        </w:rPr>
        <w:t>s</w:t>
      </w:r>
      <w:r w:rsidR="00033F86" w:rsidRPr="00364EC8">
        <w:rPr>
          <w:rFonts w:ascii="Times New Roman" w:eastAsia="Times New Roman" w:hAnsi="Times New Roman" w:cs="Times New Roman"/>
        </w:rPr>
        <w:t xml:space="preserve"> th</w:t>
      </w:r>
      <w:r w:rsidRPr="00364EC8">
        <w:rPr>
          <w:rFonts w:ascii="Times New Roman" w:eastAsia="Times New Roman" w:hAnsi="Times New Roman" w:cs="Times New Roman"/>
        </w:rPr>
        <w:t xml:space="preserve">e </w:t>
      </w:r>
      <w:r w:rsidR="00033F86" w:rsidRPr="00364EC8">
        <w:rPr>
          <w:rFonts w:ascii="Times New Roman" w:eastAsia="Times New Roman" w:hAnsi="Times New Roman" w:cs="Times New Roman"/>
        </w:rPr>
        <w:t xml:space="preserve">longest fragments for subsequent searching. </w:t>
      </w:r>
      <w:r w:rsidR="30020378" w:rsidRPr="00364EC8">
        <w:rPr>
          <w:rFonts w:ascii="Times New Roman" w:eastAsia="Times New Roman" w:hAnsi="Times New Roman" w:cs="Times New Roman"/>
        </w:rPr>
        <w:t xml:space="preserve">Instead of </w:t>
      </w:r>
      <w:r w:rsidR="0044197E" w:rsidRPr="00364EC8">
        <w:rPr>
          <w:rFonts w:ascii="Times New Roman" w:eastAsia="Times New Roman" w:hAnsi="Times New Roman" w:cs="Times New Roman"/>
        </w:rPr>
        <w:t>starting t</w:t>
      </w:r>
      <w:r w:rsidR="00DA2679" w:rsidRPr="00364EC8">
        <w:rPr>
          <w:rFonts w:ascii="Times New Roman" w:eastAsia="Times New Roman" w:hAnsi="Times New Roman" w:cs="Times New Roman"/>
        </w:rPr>
        <w:t>he</w:t>
      </w:r>
      <w:r w:rsidR="0044197E" w:rsidRPr="00364EC8">
        <w:rPr>
          <w:rFonts w:ascii="Times New Roman" w:eastAsia="Times New Roman" w:hAnsi="Times New Roman" w:cs="Times New Roman"/>
        </w:rPr>
        <w:t xml:space="preserve"> search</w:t>
      </w:r>
      <w:r w:rsidR="30020378" w:rsidRPr="00364EC8">
        <w:rPr>
          <w:rFonts w:ascii="Times New Roman" w:eastAsia="Times New Roman" w:hAnsi="Times New Roman" w:cs="Times New Roman"/>
        </w:rPr>
        <w:t xml:space="preserve"> </w:t>
      </w:r>
      <w:r w:rsidR="00DA2679" w:rsidRPr="00364EC8">
        <w:rPr>
          <w:rFonts w:ascii="Times New Roman" w:eastAsia="Times New Roman" w:hAnsi="Times New Roman" w:cs="Times New Roman"/>
        </w:rPr>
        <w:t xml:space="preserve">with </w:t>
      </w:r>
      <w:r w:rsidR="30020378" w:rsidRPr="00364EC8">
        <w:rPr>
          <w:rFonts w:ascii="Times New Roman" w:eastAsia="Times New Roman" w:hAnsi="Times New Roman" w:cs="Times New Roman"/>
        </w:rPr>
        <w:t>the longest fragment, Greedy mode</w:t>
      </w:r>
      <w:r w:rsidR="0044197E" w:rsidRPr="00364EC8">
        <w:rPr>
          <w:rFonts w:ascii="Times New Roman" w:eastAsia="Times New Roman" w:hAnsi="Times New Roman" w:cs="Times New Roman"/>
        </w:rPr>
        <w:t xml:space="preserve"> </w:t>
      </w:r>
      <w:r w:rsidR="00DA2679" w:rsidRPr="00364EC8">
        <w:rPr>
          <w:rFonts w:ascii="Times New Roman" w:eastAsia="Times New Roman" w:hAnsi="Times New Roman" w:cs="Times New Roman"/>
        </w:rPr>
        <w:t>starts with</w:t>
      </w:r>
      <w:r w:rsidR="30020378" w:rsidRPr="00364EC8">
        <w:rPr>
          <w:rFonts w:ascii="Times New Roman" w:hAnsi="Times New Roman" w:cs="Times New Roman"/>
        </w:rPr>
        <w:t xml:space="preserve"> the fragment with </w:t>
      </w:r>
      <w:r w:rsidR="00DA2679" w:rsidRPr="00364EC8">
        <w:rPr>
          <w:rFonts w:ascii="Times New Roman" w:hAnsi="Times New Roman" w:cs="Times New Roman"/>
        </w:rPr>
        <w:t xml:space="preserve">the </w:t>
      </w:r>
      <w:r w:rsidR="30020378" w:rsidRPr="00364EC8">
        <w:rPr>
          <w:rFonts w:ascii="Times New Roman" w:hAnsi="Times New Roman" w:cs="Times New Roman"/>
        </w:rPr>
        <w:t xml:space="preserve">highest </w:t>
      </w:r>
      <w:r w:rsidR="30020378" w:rsidRPr="00364EC8">
        <w:rPr>
          <w:rFonts w:ascii="Times New Roman" w:eastAsia="Times New Roman" w:hAnsi="Times New Roman" w:cs="Times New Roman"/>
        </w:rPr>
        <w:t>BLOSUM62</w:t>
      </w:r>
      <w:r w:rsidR="30020378" w:rsidRPr="00364EC8">
        <w:rPr>
          <w:rFonts w:ascii="Times New Roman" w:hAnsi="Times New Roman" w:cs="Times New Roman"/>
        </w:rPr>
        <w:t xml:space="preserve"> score. </w:t>
      </w:r>
      <w:r w:rsidR="001653EB" w:rsidRPr="00364EC8">
        <w:rPr>
          <w:rFonts w:ascii="Times New Roman" w:hAnsi="Times New Roman" w:cs="Times New Roman"/>
        </w:rPr>
        <w:t xml:space="preserve">The BLOSUM62 score of an amino acid fragment used for prioritizing searching is defined as the summation of BLOSUM62 score along the diagonal matrix of each amino acid. </w:t>
      </w:r>
      <w:r w:rsidR="00671E12" w:rsidRPr="00364EC8">
        <w:rPr>
          <w:rFonts w:ascii="Times New Roman" w:hAnsi="Times New Roman" w:cs="Times New Roman"/>
        </w:rPr>
        <w:t xml:space="preserve">Fragments with higher scores are more likely to be the true one out of all the translated fragments. </w:t>
      </w:r>
      <w:r w:rsidR="001653EB" w:rsidRPr="00364EC8">
        <w:rPr>
          <w:rFonts w:ascii="Times New Roman" w:hAnsi="Times New Roman" w:cs="Times New Roman"/>
        </w:rPr>
        <w:t>Seq2Fun</w:t>
      </w:r>
      <w:r w:rsidR="30020378" w:rsidRPr="00364EC8">
        <w:rPr>
          <w:rFonts w:ascii="Times New Roman" w:hAnsi="Times New Roman" w:cs="Times New Roman"/>
        </w:rPr>
        <w:t xml:space="preserve"> subsequently </w:t>
      </w:r>
      <w:r w:rsidR="00597A6B" w:rsidRPr="00364EC8">
        <w:rPr>
          <w:rFonts w:ascii="Times New Roman" w:hAnsi="Times New Roman" w:cs="Times New Roman"/>
        </w:rPr>
        <w:t xml:space="preserve">tries to </w:t>
      </w:r>
      <w:r w:rsidR="30020378" w:rsidRPr="00364EC8">
        <w:rPr>
          <w:rFonts w:ascii="Times New Roman" w:hAnsi="Times New Roman" w:cs="Times New Roman"/>
        </w:rPr>
        <w:t xml:space="preserve">perform exact matching </w:t>
      </w:r>
      <w:r w:rsidR="00597A6B" w:rsidRPr="00364EC8">
        <w:rPr>
          <w:rFonts w:ascii="Times New Roman" w:hAnsi="Times New Roman" w:cs="Times New Roman"/>
        </w:rPr>
        <w:t>for all the</w:t>
      </w:r>
      <w:r w:rsidR="30020378" w:rsidRPr="00364EC8">
        <w:rPr>
          <w:rFonts w:ascii="Times New Roman" w:hAnsi="Times New Roman" w:cs="Times New Roman"/>
        </w:rPr>
        <w:t xml:space="preserve"> seed</w:t>
      </w:r>
      <w:r w:rsidR="00597A6B" w:rsidRPr="00364EC8">
        <w:rPr>
          <w:rFonts w:ascii="Times New Roman" w:hAnsi="Times New Roman" w:cs="Times New Roman"/>
        </w:rPr>
        <w:t>s with</w:t>
      </w:r>
      <w:r w:rsidR="30020378" w:rsidRPr="00364EC8">
        <w:rPr>
          <w:rFonts w:ascii="Times New Roman" w:hAnsi="Times New Roman" w:cs="Times New Roman"/>
        </w:rPr>
        <w:t xml:space="preserve"> length of 7 </w:t>
      </w:r>
      <w:r w:rsidR="008E6575" w:rsidRPr="00364EC8">
        <w:rPr>
          <w:rFonts w:ascii="Times New Roman" w:hAnsi="Times New Roman" w:cs="Times New Roman"/>
        </w:rPr>
        <w:t xml:space="preserve">aa </w:t>
      </w:r>
      <w:r w:rsidR="00C10E79" w:rsidRPr="00364EC8">
        <w:rPr>
          <w:rFonts w:ascii="Times New Roman" w:hAnsi="Times New Roman" w:cs="Times New Roman"/>
        </w:rPr>
        <w:t xml:space="preserve">(by default) </w:t>
      </w:r>
      <w:r w:rsidR="00597A6B" w:rsidRPr="00364EC8">
        <w:rPr>
          <w:rFonts w:ascii="Times New Roman" w:hAnsi="Times New Roman" w:cs="Times New Roman"/>
        </w:rPr>
        <w:t>from all positions of the query</w:t>
      </w:r>
      <w:r w:rsidR="00C730E7" w:rsidRPr="00364EC8">
        <w:rPr>
          <w:rFonts w:ascii="Times New Roman" w:hAnsi="Times New Roman" w:cs="Times New Roman"/>
        </w:rPr>
        <w:t xml:space="preserve"> with length </w:t>
      </w:r>
      <w:r w:rsidR="00C730E7" w:rsidRPr="00364EC8">
        <w:rPr>
          <w:rFonts w:ascii="Times New Roman" w:hAnsi="Times New Roman" w:cs="Times New Roman"/>
          <w:i/>
          <w:iCs/>
        </w:rPr>
        <w:t>n</w:t>
      </w:r>
      <w:r w:rsidR="00C730E7" w:rsidRPr="00364EC8">
        <w:rPr>
          <w:rFonts w:ascii="Times New Roman" w:hAnsi="Times New Roman" w:cs="Times New Roman"/>
        </w:rPr>
        <w:t xml:space="preserve"> (the first seed is from positions </w:t>
      </w:r>
      <w:r w:rsidR="00C730E7" w:rsidRPr="00364EC8">
        <w:rPr>
          <w:rFonts w:ascii="Times New Roman" w:hAnsi="Times New Roman" w:cs="Times New Roman"/>
          <w:i/>
          <w:iCs/>
        </w:rPr>
        <w:t>n</w:t>
      </w:r>
      <w:r w:rsidR="00C730E7" w:rsidRPr="00364EC8">
        <w:rPr>
          <w:rFonts w:ascii="Times New Roman" w:hAnsi="Times New Roman" w:cs="Times New Roman"/>
        </w:rPr>
        <w:t xml:space="preserve"> – 7 + 1 </w:t>
      </w:r>
      <w:proofErr w:type="spellStart"/>
      <w:r w:rsidR="00C730E7" w:rsidRPr="00364EC8">
        <w:rPr>
          <w:rFonts w:ascii="Times New Roman" w:hAnsi="Times New Roman" w:cs="Times New Roman"/>
        </w:rPr>
        <w:t xml:space="preserve">to </w:t>
      </w:r>
      <w:r w:rsidR="00C730E7" w:rsidRPr="00364EC8">
        <w:rPr>
          <w:rFonts w:ascii="Times New Roman" w:hAnsi="Times New Roman" w:cs="Times New Roman"/>
          <w:i/>
          <w:iCs/>
        </w:rPr>
        <w:t>n</w:t>
      </w:r>
      <w:proofErr w:type="spellEnd"/>
      <w:r w:rsidR="00C730E7" w:rsidRPr="00364EC8">
        <w:rPr>
          <w:rFonts w:ascii="Times New Roman" w:hAnsi="Times New Roman" w:cs="Times New Roman"/>
          <w:i/>
          <w:iCs/>
        </w:rPr>
        <w:t xml:space="preserve">, </w:t>
      </w:r>
      <w:r w:rsidR="003F3E51" w:rsidRPr="00364EC8">
        <w:rPr>
          <w:rFonts w:ascii="Times New Roman" w:hAnsi="Times New Roman" w:cs="Times New Roman"/>
        </w:rPr>
        <w:t xml:space="preserve">the second seed is from </w:t>
      </w:r>
      <w:r w:rsidR="003F3E51" w:rsidRPr="00364EC8">
        <w:rPr>
          <w:rFonts w:ascii="Times New Roman" w:hAnsi="Times New Roman" w:cs="Times New Roman"/>
          <w:i/>
          <w:iCs/>
        </w:rPr>
        <w:t>n</w:t>
      </w:r>
      <w:r w:rsidR="003F3E51" w:rsidRPr="00364EC8">
        <w:rPr>
          <w:rFonts w:ascii="Times New Roman" w:hAnsi="Times New Roman" w:cs="Times New Roman"/>
        </w:rPr>
        <w:t xml:space="preserve"> – 1 – 7 + 1 to </w:t>
      </w:r>
      <w:r w:rsidR="003F3E51" w:rsidRPr="00364EC8">
        <w:rPr>
          <w:rFonts w:ascii="Times New Roman" w:hAnsi="Times New Roman" w:cs="Times New Roman"/>
          <w:i/>
          <w:iCs/>
        </w:rPr>
        <w:t>n</w:t>
      </w:r>
      <w:r w:rsidR="003F3E51" w:rsidRPr="00364EC8">
        <w:rPr>
          <w:rFonts w:ascii="Times New Roman" w:hAnsi="Times New Roman" w:cs="Times New Roman"/>
        </w:rPr>
        <w:t xml:space="preserve"> – 1, and so on</w:t>
      </w:r>
      <w:r w:rsidR="00C730E7" w:rsidRPr="00364EC8">
        <w:rPr>
          <w:rFonts w:ascii="Times New Roman" w:hAnsi="Times New Roman" w:cs="Times New Roman"/>
        </w:rPr>
        <w:t>).</w:t>
      </w:r>
      <w:r w:rsidR="30020378" w:rsidRPr="00364EC8">
        <w:rPr>
          <w:rFonts w:ascii="Times New Roman" w:hAnsi="Times New Roman" w:cs="Times New Roman"/>
        </w:rPr>
        <w:t xml:space="preserve"> Then it extends matching at the left end while allowing substitutions (by default 2). If every amino acid </w:t>
      </w:r>
      <w:r w:rsidR="00BD7FDE" w:rsidRPr="00364EC8">
        <w:rPr>
          <w:rFonts w:ascii="Times New Roman" w:hAnsi="Times New Roman" w:cs="Times New Roman"/>
        </w:rPr>
        <w:t>in</w:t>
      </w:r>
      <w:r w:rsidR="30020378" w:rsidRPr="00364EC8">
        <w:rPr>
          <w:rFonts w:ascii="Times New Roman" w:hAnsi="Times New Roman" w:cs="Times New Roman"/>
        </w:rPr>
        <w:t xml:space="preserve"> the fragment has </w:t>
      </w:r>
      <w:r w:rsidR="00BD7FDE" w:rsidRPr="00364EC8">
        <w:rPr>
          <w:rFonts w:ascii="Times New Roman" w:hAnsi="Times New Roman" w:cs="Times New Roman"/>
        </w:rPr>
        <w:t>an</w:t>
      </w:r>
      <w:r w:rsidR="30020378" w:rsidRPr="00364EC8">
        <w:rPr>
          <w:rFonts w:ascii="Times New Roman" w:hAnsi="Times New Roman" w:cs="Times New Roman"/>
        </w:rPr>
        <w:t xml:space="preserve"> exact match with the subject, </w:t>
      </w:r>
      <w:r w:rsidR="00577C49" w:rsidRPr="00364EC8">
        <w:rPr>
          <w:rFonts w:ascii="Times New Roman" w:hAnsi="Times New Roman" w:cs="Times New Roman"/>
        </w:rPr>
        <w:t xml:space="preserve">mismatches are not further </w:t>
      </w:r>
      <w:proofErr w:type="gramStart"/>
      <w:r w:rsidR="00577C49" w:rsidRPr="00364EC8">
        <w:rPr>
          <w:rFonts w:ascii="Times New Roman" w:hAnsi="Times New Roman" w:cs="Times New Roman"/>
        </w:rPr>
        <w:t>considered</w:t>
      </w:r>
      <w:proofErr w:type="gramEnd"/>
      <w:r w:rsidR="00145F0B" w:rsidRPr="00364EC8">
        <w:rPr>
          <w:rFonts w:ascii="Times New Roman" w:hAnsi="Times New Roman" w:cs="Times New Roman"/>
        </w:rPr>
        <w:t xml:space="preserve"> and the Greedy mode acts just like</w:t>
      </w:r>
      <w:r w:rsidR="30020378" w:rsidRPr="00364EC8">
        <w:rPr>
          <w:rFonts w:ascii="Times New Roman" w:hAnsi="Times New Roman" w:cs="Times New Roman"/>
        </w:rPr>
        <w:t xml:space="preserve"> the MEM mode. Otherwise, for each amino acid mismatch, </w:t>
      </w:r>
      <w:r w:rsidR="00145F0B" w:rsidRPr="00364EC8">
        <w:rPr>
          <w:rFonts w:ascii="Times New Roman" w:hAnsi="Times New Roman" w:cs="Times New Roman"/>
        </w:rPr>
        <w:t>a</w:t>
      </w:r>
      <w:r w:rsidR="30020378" w:rsidRPr="00364EC8">
        <w:rPr>
          <w:rFonts w:ascii="Times New Roman" w:hAnsi="Times New Roman" w:cs="Times New Roman"/>
        </w:rPr>
        <w:t xml:space="preserve"> modified fragment with the </w:t>
      </w:r>
      <w:r w:rsidR="001653EB" w:rsidRPr="00364EC8">
        <w:rPr>
          <w:rFonts w:ascii="Times New Roman" w:hAnsi="Times New Roman" w:cs="Times New Roman"/>
        </w:rPr>
        <w:t xml:space="preserve">most likely </w:t>
      </w:r>
      <w:r w:rsidR="30020378" w:rsidRPr="00364EC8">
        <w:rPr>
          <w:rFonts w:ascii="Times New Roman" w:hAnsi="Times New Roman" w:cs="Times New Roman"/>
        </w:rPr>
        <w:t>substitution</w:t>
      </w:r>
      <w:r w:rsidR="001653EB" w:rsidRPr="00364EC8">
        <w:rPr>
          <w:rFonts w:ascii="Times New Roman" w:hAnsi="Times New Roman" w:cs="Times New Roman"/>
        </w:rPr>
        <w:t xml:space="preserve"> </w:t>
      </w:r>
      <w:r w:rsidR="30020378" w:rsidRPr="00364EC8">
        <w:rPr>
          <w:rFonts w:ascii="Times New Roman" w:hAnsi="Times New Roman" w:cs="Times New Roman"/>
        </w:rPr>
        <w:t xml:space="preserve">is placed back </w:t>
      </w:r>
      <w:r w:rsidR="00145F0B" w:rsidRPr="00364EC8">
        <w:rPr>
          <w:rFonts w:ascii="Times New Roman" w:hAnsi="Times New Roman" w:cs="Times New Roman"/>
        </w:rPr>
        <w:t>in</w:t>
      </w:r>
      <w:r w:rsidR="30020378" w:rsidRPr="00364EC8">
        <w:rPr>
          <w:rFonts w:ascii="Times New Roman" w:hAnsi="Times New Roman" w:cs="Times New Roman"/>
        </w:rPr>
        <w:t xml:space="preserve"> the searching list with </w:t>
      </w:r>
      <w:r w:rsidR="0002570A" w:rsidRPr="00364EC8">
        <w:rPr>
          <w:rFonts w:ascii="Times New Roman" w:hAnsi="Times New Roman" w:cs="Times New Roman"/>
        </w:rPr>
        <w:t>a</w:t>
      </w:r>
      <w:r w:rsidR="30020378" w:rsidRPr="00364EC8">
        <w:rPr>
          <w:rFonts w:ascii="Times New Roman" w:hAnsi="Times New Roman" w:cs="Times New Roman"/>
        </w:rPr>
        <w:t xml:space="preserve"> new lower score</w:t>
      </w:r>
      <w:r w:rsidR="0002570A" w:rsidRPr="00364EC8">
        <w:rPr>
          <w:rFonts w:ascii="Times New Roman" w:hAnsi="Times New Roman" w:cs="Times New Roman"/>
        </w:rPr>
        <w:t>.</w:t>
      </w:r>
      <w:r w:rsidR="001653EB" w:rsidRPr="00364EC8">
        <w:rPr>
          <w:rFonts w:ascii="Times New Roman" w:hAnsi="Times New Roman" w:cs="Times New Roman"/>
        </w:rPr>
        <w:t xml:space="preserve"> </w:t>
      </w:r>
      <w:r w:rsidR="0002570A" w:rsidRPr="00364EC8">
        <w:rPr>
          <w:rFonts w:ascii="Times New Roman" w:hAnsi="Times New Roman" w:cs="Times New Roman"/>
        </w:rPr>
        <w:t>Modified fragment scores</w:t>
      </w:r>
      <w:r w:rsidR="001653EB" w:rsidRPr="00364EC8">
        <w:rPr>
          <w:rFonts w:ascii="Times New Roman" w:hAnsi="Times New Roman" w:cs="Times New Roman"/>
        </w:rPr>
        <w:t xml:space="preserve"> (summation of BLOSUM62 score for each amino acid of modified fragment)</w:t>
      </w:r>
      <w:r w:rsidR="30020378" w:rsidRPr="00364EC8">
        <w:rPr>
          <w:rFonts w:ascii="Times New Roman" w:hAnsi="Times New Roman" w:cs="Times New Roman"/>
        </w:rPr>
        <w:t xml:space="preserve"> must </w:t>
      </w:r>
      <w:r w:rsidR="0002570A" w:rsidRPr="00364EC8">
        <w:rPr>
          <w:rFonts w:ascii="Times New Roman" w:hAnsi="Times New Roman" w:cs="Times New Roman"/>
        </w:rPr>
        <w:t xml:space="preserve">still </w:t>
      </w:r>
      <w:r w:rsidR="30020378" w:rsidRPr="00364EC8">
        <w:rPr>
          <w:rFonts w:ascii="Times New Roman" w:hAnsi="Times New Roman" w:cs="Times New Roman"/>
        </w:rPr>
        <w:t>be large</w:t>
      </w:r>
      <w:r w:rsidR="0002570A" w:rsidRPr="00364EC8">
        <w:rPr>
          <w:rFonts w:ascii="Times New Roman" w:hAnsi="Times New Roman" w:cs="Times New Roman"/>
        </w:rPr>
        <w:t>r</w:t>
      </w:r>
      <w:r w:rsidR="30020378" w:rsidRPr="00364EC8">
        <w:rPr>
          <w:rFonts w:ascii="Times New Roman" w:hAnsi="Times New Roman" w:cs="Times New Roman"/>
        </w:rPr>
        <w:t xml:space="preserve"> than </w:t>
      </w:r>
      <w:r w:rsidR="0002570A" w:rsidRPr="00364EC8">
        <w:rPr>
          <w:rFonts w:ascii="Times New Roman" w:hAnsi="Times New Roman" w:cs="Times New Roman"/>
        </w:rPr>
        <w:t>a</w:t>
      </w:r>
      <w:r w:rsidR="30020378" w:rsidRPr="00364EC8">
        <w:rPr>
          <w:rFonts w:ascii="Times New Roman" w:hAnsi="Times New Roman" w:cs="Times New Roman"/>
        </w:rPr>
        <w:t xml:space="preserve"> minimum score</w:t>
      </w:r>
      <w:r w:rsidR="0002570A" w:rsidRPr="00364EC8">
        <w:rPr>
          <w:rFonts w:ascii="Times New Roman" w:hAnsi="Times New Roman" w:cs="Times New Roman"/>
        </w:rPr>
        <w:t xml:space="preserve"> cut-off</w:t>
      </w:r>
      <w:r w:rsidR="30020378" w:rsidRPr="00364EC8">
        <w:rPr>
          <w:rFonts w:ascii="Times New Roman" w:hAnsi="Times New Roman" w:cs="Times New Roman"/>
        </w:rPr>
        <w:t xml:space="preserve"> (</w:t>
      </w:r>
      <w:r w:rsidR="30020378" w:rsidRPr="00364EC8">
        <w:rPr>
          <w:rFonts w:ascii="Times New Roman" w:hAnsi="Times New Roman" w:cs="Times New Roman"/>
          <w:i/>
          <w:iCs/>
        </w:rPr>
        <w:t xml:space="preserve">s = </w:t>
      </w:r>
      <w:r w:rsidR="30020378" w:rsidRPr="00364EC8">
        <w:rPr>
          <w:rFonts w:ascii="Times New Roman" w:hAnsi="Times New Roman" w:cs="Times New Roman"/>
        </w:rPr>
        <w:t xml:space="preserve">100 by default). </w:t>
      </w:r>
      <w:r w:rsidR="007240B6" w:rsidRPr="00364EC8">
        <w:rPr>
          <w:rFonts w:ascii="Times New Roman" w:hAnsi="Times New Roman" w:cs="Times New Roman"/>
        </w:rPr>
        <w:t>This process</w:t>
      </w:r>
      <w:r w:rsidR="30020378" w:rsidRPr="00364EC8">
        <w:rPr>
          <w:rFonts w:ascii="Times New Roman" w:hAnsi="Times New Roman" w:cs="Times New Roman"/>
        </w:rPr>
        <w:t xml:space="preserve"> continues until it reaches the end </w:t>
      </w:r>
      <w:r w:rsidR="30020378" w:rsidRPr="00364EC8">
        <w:rPr>
          <w:rFonts w:ascii="Times New Roman" w:hAnsi="Times New Roman" w:cs="Times New Roman"/>
        </w:rPr>
        <w:lastRenderedPageBreak/>
        <w:t>of the query or the maximum number of mismatches is reached. If a fragment with the highest score has a hi</w:t>
      </w:r>
      <w:r w:rsidR="00CD1723" w:rsidRPr="00364EC8">
        <w:rPr>
          <w:rFonts w:ascii="Times New Roman" w:hAnsi="Times New Roman" w:cs="Times New Roman"/>
        </w:rPr>
        <w:t>t</w:t>
      </w:r>
      <w:r w:rsidR="30020378" w:rsidRPr="00364EC8">
        <w:rPr>
          <w:rFonts w:ascii="Times New Roman" w:hAnsi="Times New Roman" w:cs="Times New Roman"/>
        </w:rPr>
        <w:t>, the search is terminated</w:t>
      </w:r>
      <w:r w:rsidR="00AC5B16" w:rsidRPr="00364EC8">
        <w:rPr>
          <w:rFonts w:ascii="Times New Roman" w:hAnsi="Times New Roman" w:cs="Times New Roman"/>
        </w:rPr>
        <w:t>, and t</w:t>
      </w:r>
      <w:r w:rsidR="30020378" w:rsidRPr="00364EC8">
        <w:rPr>
          <w:rFonts w:ascii="Times New Roman" w:hAnsi="Times New Roman" w:cs="Times New Roman"/>
        </w:rPr>
        <w:t xml:space="preserve">he matching protein </w:t>
      </w:r>
      <w:r w:rsidR="00AC5B16" w:rsidRPr="00364EC8">
        <w:rPr>
          <w:rFonts w:ascii="Times New Roman" w:hAnsi="Times New Roman" w:cs="Times New Roman"/>
        </w:rPr>
        <w:t>ID</w:t>
      </w:r>
      <w:r w:rsidR="30020378" w:rsidRPr="00364EC8">
        <w:rPr>
          <w:rFonts w:ascii="Times New Roman" w:hAnsi="Times New Roman" w:cs="Times New Roman"/>
        </w:rPr>
        <w:t xml:space="preserve"> is assigned to this query read </w:t>
      </w:r>
      <w:r w:rsidR="00B96DB4" w:rsidRPr="00364EC8">
        <w:rPr>
          <w:rFonts w:ascii="Times New Roman" w:hAnsi="Times New Roman" w:cs="Times New Roman"/>
        </w:rPr>
        <w:t>as</w:t>
      </w:r>
      <w:r w:rsidR="00AC5B16" w:rsidRPr="00364EC8">
        <w:rPr>
          <w:rFonts w:ascii="Times New Roman" w:hAnsi="Times New Roman" w:cs="Times New Roman"/>
        </w:rPr>
        <w:t xml:space="preserve"> long as</w:t>
      </w:r>
      <w:r w:rsidR="30020378" w:rsidRPr="00364EC8">
        <w:rPr>
          <w:rFonts w:ascii="Times New Roman" w:hAnsi="Times New Roman" w:cs="Times New Roman"/>
        </w:rPr>
        <w:t xml:space="preserve"> the matching score is above the threshold score (</w:t>
      </w:r>
      <w:r w:rsidR="30020378" w:rsidRPr="00364EC8">
        <w:rPr>
          <w:rFonts w:ascii="Times New Roman" w:hAnsi="Times New Roman" w:cs="Times New Roman"/>
          <w:i/>
          <w:iCs/>
        </w:rPr>
        <w:t>s</w:t>
      </w:r>
      <w:r w:rsidR="30020378" w:rsidRPr="00364EC8">
        <w:rPr>
          <w:rFonts w:ascii="Times New Roman" w:hAnsi="Times New Roman" w:cs="Times New Roman"/>
        </w:rPr>
        <w:t>)</w:t>
      </w:r>
      <w:r w:rsidR="005152FC" w:rsidRPr="00364EC8">
        <w:rPr>
          <w:rFonts w:ascii="Times New Roman" w:hAnsi="Times New Roman" w:cs="Times New Roman"/>
        </w:rPr>
        <w:t>.</w:t>
      </w:r>
    </w:p>
    <w:p w14:paraId="7626EC94" w14:textId="26A092C3" w:rsidR="00751A97" w:rsidRPr="00364EC8" w:rsidRDefault="00AB2860" w:rsidP="00751A97">
      <w:pPr>
        <w:spacing w:line="480" w:lineRule="auto"/>
        <w:jc w:val="both"/>
        <w:rPr>
          <w:rFonts w:ascii="Times New Roman" w:hAnsi="Times New Roman" w:cs="Times New Roman"/>
          <w:b/>
          <w:bCs/>
        </w:rPr>
      </w:pPr>
      <w:r w:rsidRPr="00364EC8">
        <w:rPr>
          <w:rFonts w:ascii="Times New Roman" w:hAnsi="Times New Roman" w:cs="Times New Roman"/>
          <w:b/>
          <w:bCs/>
        </w:rPr>
        <w:t>3.2</w:t>
      </w:r>
      <w:r w:rsidR="00751A97" w:rsidRPr="00364EC8">
        <w:rPr>
          <w:rFonts w:ascii="Times New Roman" w:hAnsi="Times New Roman" w:cs="Times New Roman"/>
          <w:b/>
          <w:bCs/>
        </w:rPr>
        <w:t>. Sensitivity analysis of Seq2Fun parameters:</w:t>
      </w:r>
    </w:p>
    <w:p w14:paraId="4E4EDDAE" w14:textId="4FD7A593" w:rsidR="00751A97" w:rsidRPr="00364EC8" w:rsidRDefault="00AC5B16" w:rsidP="00751A97">
      <w:pPr>
        <w:spacing w:line="480" w:lineRule="auto"/>
        <w:ind w:firstLine="720"/>
        <w:jc w:val="both"/>
        <w:rPr>
          <w:rFonts w:ascii="Times New Roman" w:hAnsi="Times New Roman" w:cs="Times New Roman"/>
        </w:rPr>
      </w:pPr>
      <w:r w:rsidRPr="00364EC8">
        <w:rPr>
          <w:rFonts w:ascii="Times New Roman" w:hAnsi="Times New Roman" w:cs="Times New Roman"/>
          <w:bCs/>
        </w:rPr>
        <w:t>A</w:t>
      </w:r>
      <w:r w:rsidR="00751A97" w:rsidRPr="00364EC8">
        <w:rPr>
          <w:rFonts w:ascii="Times New Roman" w:hAnsi="Times New Roman" w:cs="Times New Roman"/>
          <w:bCs/>
        </w:rPr>
        <w:t xml:space="preserve"> sensitivity analysis for parameters that determine the minimum length, minimum BLOSUM62 score</w:t>
      </w:r>
      <w:r w:rsidR="003B6CB9" w:rsidRPr="00364EC8">
        <w:rPr>
          <w:rFonts w:ascii="Times New Roman" w:hAnsi="Times New Roman" w:cs="Times New Roman"/>
          <w:bCs/>
        </w:rPr>
        <w:t xml:space="preserve"> </w:t>
      </w:r>
      <w:r w:rsidR="003B6CB9" w:rsidRPr="00364EC8">
        <w:rPr>
          <w:rFonts w:ascii="Times New Roman" w:hAnsi="Times New Roman" w:cs="Times New Roman"/>
          <w:bCs/>
        </w:rPr>
        <w:fldChar w:fldCharType="begin"/>
      </w:r>
      <w:r w:rsidR="00150833" w:rsidRPr="00364EC8">
        <w:rPr>
          <w:rFonts w:ascii="Times New Roman" w:hAnsi="Times New Roman" w:cs="Times New Roman"/>
          <w:bCs/>
        </w:rPr>
        <w:instrText xml:space="preserve"> ADDIN EN.CITE &lt;EndNote&gt;&lt;Cite&gt;&lt;Author&gt;Henikoff&lt;/Author&gt;&lt;Year&gt;1992&lt;/Year&gt;&lt;RecNum&gt;71&lt;/RecNum&gt;&lt;DisplayText&gt;(Henikoff and Henikoff 1992)&lt;/DisplayText&gt;&lt;record&gt;&lt;rec-number&gt;71&lt;/rec-number&gt;&lt;foreign-keys&gt;&lt;key app="EN" db-id="tafe29ftjt9905e2pxqvdat3rwdfe9e0509e" timestamp="1583454346"&gt;71&lt;/key&gt;&lt;/foreign-keys&gt;&lt;ref-type name="Journal Article"&gt;17&lt;/ref-type&gt;&lt;contributors&gt;&lt;authors&gt;&lt;author&gt;Henikoff, S.&lt;/author&gt;&lt;author&gt;Henikoff, J. G.&lt;/author&gt;&lt;/authors&gt;&lt;/contributors&gt;&lt;titles&gt;&lt;title&gt;Amino-Acid Substitution Matrices from Protein Blocks&lt;/title&gt;&lt;secondary-title&gt;Proc Natl Acad Sci U S A &lt;/secondary-title&gt;&lt;alt-title&gt;P Natl Acad Sci USA&lt;/alt-title&gt;&lt;/titles&gt;&lt;alt-periodical&gt;&lt;full-title&gt;Proceedings of the National Academy of Sciences of the United States of America&lt;/full-title&gt;&lt;abbr-1&gt;P Natl Acad Sci USA&lt;/abbr-1&gt;&lt;/alt-periodical&gt;&lt;pages&gt;10915-10919&lt;/pages&gt;&lt;volume&gt;89&lt;/volume&gt;&lt;number&gt;22&lt;/number&gt;&lt;keywords&gt;&lt;keyword&gt;amino acid sequence&lt;/keyword&gt;&lt;keyword&gt;alignment algorithms&lt;/keyword&gt;&lt;keyword&gt;data base searching&lt;/keyword&gt;&lt;keyword&gt;multiple sequence alignment&lt;/keyword&gt;&lt;keyword&gt;scoring matrix&lt;/keyword&gt;&lt;keyword&gt;databases&lt;/keyword&gt;&lt;keyword&gt;patterns&lt;/keyword&gt;&lt;keyword&gt;fasta&lt;/keyword&gt;&lt;keyword&gt;tool&lt;/keyword&gt;&lt;/keywords&gt;&lt;dates&gt;&lt;year&gt;1992&lt;/year&gt;&lt;pub-dates&gt;&lt;date&gt;Nov 15&lt;/date&gt;&lt;/pub-dates&gt;&lt;/dates&gt;&lt;isbn&gt;0027-8424&lt;/isbn&gt;&lt;accession-num&gt;WOS:A1992JY87400073&lt;/accession-num&gt;&lt;urls&gt;&lt;related-urls&gt;&lt;url&gt;&lt;style face="underline" font="default" size="100%"&gt;&amp;lt;Go to ISI&amp;gt;://WOS:A1992JY87400073&lt;/style&gt;&lt;/url&gt;&lt;/related-urls&gt;&lt;/urls&gt;&lt;electronic-resource-num&gt;DOI 10.1073/pnas.89.22.10915&lt;/electronic-resource-num&gt;&lt;language&gt;English&lt;/language&gt;&lt;/record&gt;&lt;/Cite&gt;&lt;/EndNote&gt;</w:instrText>
      </w:r>
      <w:r w:rsidR="003B6CB9" w:rsidRPr="00364EC8">
        <w:rPr>
          <w:rFonts w:ascii="Times New Roman" w:hAnsi="Times New Roman" w:cs="Times New Roman"/>
          <w:bCs/>
        </w:rPr>
        <w:fldChar w:fldCharType="separate"/>
      </w:r>
      <w:r w:rsidR="00150833" w:rsidRPr="00364EC8">
        <w:rPr>
          <w:rFonts w:ascii="Times New Roman" w:hAnsi="Times New Roman" w:cs="Times New Roman"/>
          <w:bCs/>
          <w:noProof/>
        </w:rPr>
        <w:t>(Henikoff and Henikoff 1992)</w:t>
      </w:r>
      <w:r w:rsidR="003B6CB9" w:rsidRPr="00364EC8">
        <w:rPr>
          <w:rFonts w:ascii="Times New Roman" w:hAnsi="Times New Roman" w:cs="Times New Roman"/>
          <w:bCs/>
        </w:rPr>
        <w:fldChar w:fldCharType="end"/>
      </w:r>
      <w:r w:rsidR="00751A97" w:rsidRPr="00364EC8">
        <w:rPr>
          <w:rFonts w:ascii="Times New Roman" w:hAnsi="Times New Roman" w:cs="Times New Roman"/>
          <w:bCs/>
        </w:rPr>
        <w:t xml:space="preserve">, and </w:t>
      </w:r>
      <w:r w:rsidR="0017072A" w:rsidRPr="00364EC8">
        <w:rPr>
          <w:rFonts w:ascii="Times New Roman" w:hAnsi="Times New Roman" w:cs="Times New Roman"/>
          <w:bCs/>
        </w:rPr>
        <w:t xml:space="preserve">the </w:t>
      </w:r>
      <w:r w:rsidR="00751A97" w:rsidRPr="00364EC8">
        <w:rPr>
          <w:rFonts w:ascii="Times New Roman" w:hAnsi="Times New Roman" w:cs="Times New Roman"/>
          <w:bCs/>
        </w:rPr>
        <w:t>number of allowed mismatches showed that real datasets were less robust to parameter changes than simulated ones. Changing parameters had little impact on the simulated datasets</w:t>
      </w:r>
      <w:r w:rsidR="00294F74" w:rsidRPr="00364EC8">
        <w:rPr>
          <w:rFonts w:ascii="Times New Roman" w:hAnsi="Times New Roman" w:cs="Times New Roman"/>
          <w:bCs/>
        </w:rPr>
        <w:t xml:space="preserve"> (</w:t>
      </w:r>
      <w:r w:rsidR="00ED529C" w:rsidRPr="00364EC8">
        <w:rPr>
          <w:rFonts w:ascii="Times New Roman" w:hAnsi="Times New Roman" w:cs="Times New Roman"/>
        </w:rPr>
        <w:t>Supplemental</w:t>
      </w:r>
      <w:r w:rsidR="00966A87" w:rsidRPr="00364EC8">
        <w:rPr>
          <w:rFonts w:ascii="Times New Roman" w:hAnsi="Times New Roman" w:cs="Times New Roman"/>
        </w:rPr>
        <w:t xml:space="preserve"> </w:t>
      </w:r>
      <w:r w:rsidR="00672731" w:rsidRPr="00364EC8">
        <w:rPr>
          <w:rFonts w:ascii="Times New Roman" w:hAnsi="Times New Roman" w:cs="Times New Roman"/>
          <w:bCs/>
        </w:rPr>
        <w:t>Figures</w:t>
      </w:r>
      <w:r w:rsidR="00294F74" w:rsidRPr="00364EC8">
        <w:rPr>
          <w:rFonts w:ascii="Times New Roman" w:hAnsi="Times New Roman" w:cs="Times New Roman"/>
          <w:bCs/>
        </w:rPr>
        <w:t xml:space="preserve"> S</w:t>
      </w:r>
      <w:r w:rsidR="00AB3B9B" w:rsidRPr="00364EC8">
        <w:rPr>
          <w:rFonts w:ascii="Times New Roman" w:hAnsi="Times New Roman" w:cs="Times New Roman"/>
          <w:bCs/>
        </w:rPr>
        <w:t>3</w:t>
      </w:r>
      <w:r w:rsidR="00294F74" w:rsidRPr="00364EC8">
        <w:rPr>
          <w:rFonts w:ascii="Times New Roman" w:hAnsi="Times New Roman" w:cs="Times New Roman"/>
          <w:bCs/>
        </w:rPr>
        <w:t xml:space="preserve"> </w:t>
      </w:r>
      <w:r w:rsidR="00AB3B9B" w:rsidRPr="00364EC8">
        <w:rPr>
          <w:rFonts w:ascii="Times New Roman" w:hAnsi="Times New Roman" w:cs="Times New Roman"/>
          <w:bCs/>
        </w:rPr>
        <w:t>and S4</w:t>
      </w:r>
      <w:r w:rsidR="00294F74" w:rsidRPr="00364EC8">
        <w:rPr>
          <w:rFonts w:ascii="Times New Roman" w:hAnsi="Times New Roman" w:cs="Times New Roman"/>
          <w:bCs/>
        </w:rPr>
        <w:t>)</w:t>
      </w:r>
      <w:r w:rsidR="00751A97" w:rsidRPr="00364EC8">
        <w:rPr>
          <w:rFonts w:ascii="Times New Roman" w:hAnsi="Times New Roman" w:cs="Times New Roman"/>
          <w:bCs/>
        </w:rPr>
        <w:t xml:space="preserve">, other than slight </w:t>
      </w:r>
      <w:r w:rsidR="00AB3B9B" w:rsidRPr="00364EC8">
        <w:rPr>
          <w:rFonts w:ascii="Times New Roman" w:hAnsi="Times New Roman" w:cs="Times New Roman"/>
          <w:bCs/>
        </w:rPr>
        <w:t xml:space="preserve">to moderate </w:t>
      </w:r>
      <w:r w:rsidR="00751A97" w:rsidRPr="00364EC8">
        <w:rPr>
          <w:rFonts w:ascii="Times New Roman" w:hAnsi="Times New Roman" w:cs="Times New Roman"/>
          <w:bCs/>
        </w:rPr>
        <w:t>changes for the zebrafish</w:t>
      </w:r>
      <w:r w:rsidR="00AB3B9B" w:rsidRPr="00364EC8">
        <w:rPr>
          <w:rFonts w:ascii="Times New Roman" w:hAnsi="Times New Roman" w:cs="Times New Roman"/>
          <w:bCs/>
        </w:rPr>
        <w:t xml:space="preserve"> and roundworm</w:t>
      </w:r>
      <w:r w:rsidR="00751A97" w:rsidRPr="00364EC8">
        <w:rPr>
          <w:rFonts w:ascii="Times New Roman" w:hAnsi="Times New Roman" w:cs="Times New Roman"/>
          <w:bCs/>
        </w:rPr>
        <w:t xml:space="preserve"> results after changing the minimum length and number of mismatch parameters (</w:t>
      </w:r>
      <w:r w:rsidR="00ED529C" w:rsidRPr="00364EC8">
        <w:rPr>
          <w:rFonts w:ascii="Times New Roman" w:hAnsi="Times New Roman" w:cs="Times New Roman"/>
        </w:rPr>
        <w:t>Supplemental</w:t>
      </w:r>
      <w:r w:rsidR="00966A87" w:rsidRPr="00364EC8">
        <w:rPr>
          <w:rFonts w:ascii="Times New Roman" w:hAnsi="Times New Roman" w:cs="Times New Roman"/>
        </w:rPr>
        <w:t xml:space="preserve"> </w:t>
      </w:r>
      <w:r w:rsidR="00672731" w:rsidRPr="00364EC8">
        <w:rPr>
          <w:rFonts w:ascii="Times New Roman" w:hAnsi="Times New Roman" w:cs="Times New Roman"/>
          <w:bCs/>
        </w:rPr>
        <w:t>Figures</w:t>
      </w:r>
      <w:r w:rsidR="00751A97" w:rsidRPr="00364EC8">
        <w:rPr>
          <w:rFonts w:ascii="Times New Roman" w:hAnsi="Times New Roman" w:cs="Times New Roman"/>
          <w:bCs/>
        </w:rPr>
        <w:t xml:space="preserve"> S</w:t>
      </w:r>
      <w:r w:rsidR="00AB3B9B" w:rsidRPr="00364EC8">
        <w:rPr>
          <w:rFonts w:ascii="Times New Roman" w:hAnsi="Times New Roman" w:cs="Times New Roman"/>
          <w:bCs/>
        </w:rPr>
        <w:t>5 and S6</w:t>
      </w:r>
      <w:r w:rsidR="00751A97" w:rsidRPr="00364EC8">
        <w:rPr>
          <w:rFonts w:ascii="Times New Roman" w:hAnsi="Times New Roman" w:cs="Times New Roman"/>
          <w:bCs/>
        </w:rPr>
        <w:t xml:space="preserve">). For the real datasets, </w:t>
      </w:r>
      <w:r w:rsidR="00751A97" w:rsidRPr="00364EC8">
        <w:rPr>
          <w:rFonts w:ascii="Times New Roman" w:hAnsi="Times New Roman" w:cs="Times New Roman"/>
        </w:rPr>
        <w:t xml:space="preserve">we observed that the optimal minimum matching length fell between 22 and 25 across all </w:t>
      </w:r>
      <w:r w:rsidR="00AB3B9B" w:rsidRPr="00364EC8">
        <w:rPr>
          <w:rFonts w:ascii="Times New Roman" w:hAnsi="Times New Roman" w:cs="Times New Roman"/>
        </w:rPr>
        <w:t>the mouse, chicken and zebrafish</w:t>
      </w:r>
      <w:r w:rsidR="00751A97" w:rsidRPr="00364EC8">
        <w:rPr>
          <w:rFonts w:ascii="Times New Roman" w:hAnsi="Times New Roman" w:cs="Times New Roman"/>
        </w:rPr>
        <w:t xml:space="preserve"> datasets (Fig. S</w:t>
      </w:r>
      <w:r w:rsidR="00AB3B9B" w:rsidRPr="00364EC8">
        <w:rPr>
          <w:rFonts w:ascii="Times New Roman" w:hAnsi="Times New Roman" w:cs="Times New Roman"/>
        </w:rPr>
        <w:t>7</w:t>
      </w:r>
      <w:r w:rsidR="00294F74" w:rsidRPr="00364EC8">
        <w:rPr>
          <w:rFonts w:ascii="Times New Roman" w:hAnsi="Times New Roman" w:cs="Times New Roman"/>
        </w:rPr>
        <w:t xml:space="preserve"> - </w:t>
      </w:r>
      <w:r w:rsidR="00AB3B9B" w:rsidRPr="00364EC8">
        <w:rPr>
          <w:rFonts w:ascii="Times New Roman" w:hAnsi="Times New Roman" w:cs="Times New Roman"/>
        </w:rPr>
        <w:t>9</w:t>
      </w:r>
      <w:r w:rsidR="00751A97" w:rsidRPr="00364EC8">
        <w:rPr>
          <w:rFonts w:ascii="Times New Roman" w:hAnsi="Times New Roman" w:cs="Times New Roman"/>
        </w:rPr>
        <w:t>)</w:t>
      </w:r>
      <w:r w:rsidR="00AB3B9B" w:rsidRPr="00364EC8">
        <w:rPr>
          <w:rFonts w:ascii="Times New Roman" w:hAnsi="Times New Roman" w:cs="Times New Roman"/>
        </w:rPr>
        <w:t>, while</w:t>
      </w:r>
      <w:r w:rsidR="0017072A" w:rsidRPr="00364EC8">
        <w:rPr>
          <w:rFonts w:ascii="Times New Roman" w:hAnsi="Times New Roman" w:cs="Times New Roman"/>
        </w:rPr>
        <w:t xml:space="preserve"> it was</w:t>
      </w:r>
      <w:r w:rsidR="003D7859" w:rsidRPr="00364EC8">
        <w:rPr>
          <w:rFonts w:ascii="Times New Roman" w:hAnsi="Times New Roman" w:cs="Times New Roman"/>
        </w:rPr>
        <w:t xml:space="preserve"> 10 for</w:t>
      </w:r>
      <w:r w:rsidR="00AB3B9B" w:rsidRPr="00364EC8">
        <w:rPr>
          <w:rFonts w:ascii="Times New Roman" w:hAnsi="Times New Roman" w:cs="Times New Roman"/>
        </w:rPr>
        <w:t xml:space="preserve"> the roundworm dataset</w:t>
      </w:r>
      <w:r w:rsidR="00751A97" w:rsidRPr="00364EC8">
        <w:rPr>
          <w:rFonts w:ascii="Times New Roman" w:hAnsi="Times New Roman" w:cs="Times New Roman"/>
        </w:rPr>
        <w:t>.</w:t>
      </w:r>
      <w:r w:rsidR="003D7859" w:rsidRPr="00364EC8">
        <w:rPr>
          <w:rFonts w:ascii="Times New Roman" w:hAnsi="Times New Roman" w:cs="Times New Roman"/>
        </w:rPr>
        <w:t xml:space="preserve"> The reasons causing the </w:t>
      </w:r>
      <w:r w:rsidR="00E97AD0" w:rsidRPr="00364EC8">
        <w:rPr>
          <w:rFonts w:ascii="Times New Roman" w:hAnsi="Times New Roman" w:cs="Times New Roman"/>
        </w:rPr>
        <w:t>inconsistence</w:t>
      </w:r>
      <w:r w:rsidR="003D7859" w:rsidRPr="00364EC8">
        <w:rPr>
          <w:rFonts w:ascii="Times New Roman" w:hAnsi="Times New Roman" w:cs="Times New Roman"/>
        </w:rPr>
        <w:t xml:space="preserve"> for roundworm simulated data are still known.</w:t>
      </w:r>
      <w:r w:rsidR="00751A97" w:rsidRPr="00364EC8">
        <w:rPr>
          <w:rFonts w:ascii="Times New Roman" w:hAnsi="Times New Roman" w:cs="Times New Roman"/>
        </w:rPr>
        <w:t xml:space="preserve"> Changing the number of mismatches had an inconsistent effect, with increasing values causing a decrease in R</w:t>
      </w:r>
      <w:r w:rsidR="00751A97" w:rsidRPr="00364EC8">
        <w:rPr>
          <w:rFonts w:ascii="Times New Roman" w:hAnsi="Times New Roman" w:cs="Times New Roman"/>
          <w:vertAlign w:val="superscript"/>
        </w:rPr>
        <w:t>2</w:t>
      </w:r>
      <w:r w:rsidR="00751A97" w:rsidRPr="00364EC8">
        <w:rPr>
          <w:rFonts w:ascii="Times New Roman" w:hAnsi="Times New Roman" w:cs="Times New Roman"/>
        </w:rPr>
        <w:t xml:space="preserve"> values for the mouse</w:t>
      </w:r>
      <w:r w:rsidR="003D7859" w:rsidRPr="00364EC8">
        <w:rPr>
          <w:rFonts w:ascii="Times New Roman" w:hAnsi="Times New Roman" w:cs="Times New Roman"/>
        </w:rPr>
        <w:t xml:space="preserve">, </w:t>
      </w:r>
      <w:r w:rsidR="00751A97" w:rsidRPr="00364EC8">
        <w:rPr>
          <w:rFonts w:ascii="Times New Roman" w:hAnsi="Times New Roman" w:cs="Times New Roman"/>
        </w:rPr>
        <w:t xml:space="preserve">chicken </w:t>
      </w:r>
      <w:r w:rsidR="003D7859" w:rsidRPr="00364EC8">
        <w:rPr>
          <w:rFonts w:ascii="Times New Roman" w:hAnsi="Times New Roman" w:cs="Times New Roman"/>
        </w:rPr>
        <w:t xml:space="preserve">and roundworm datasets </w:t>
      </w:r>
      <w:r w:rsidR="00751A97" w:rsidRPr="00364EC8">
        <w:rPr>
          <w:rFonts w:ascii="Times New Roman" w:hAnsi="Times New Roman" w:cs="Times New Roman"/>
        </w:rPr>
        <w:t>(</w:t>
      </w:r>
      <w:r w:rsidR="00ED529C" w:rsidRPr="00364EC8">
        <w:rPr>
          <w:rFonts w:ascii="Times New Roman" w:hAnsi="Times New Roman" w:cs="Times New Roman"/>
        </w:rPr>
        <w:t>Supplemental</w:t>
      </w:r>
      <w:r w:rsidR="00966A87" w:rsidRPr="00364EC8">
        <w:rPr>
          <w:rFonts w:ascii="Times New Roman" w:hAnsi="Times New Roman" w:cs="Times New Roman"/>
        </w:rPr>
        <w:t xml:space="preserve"> </w:t>
      </w:r>
      <w:r w:rsidR="00672731" w:rsidRPr="00364EC8">
        <w:rPr>
          <w:rFonts w:ascii="Times New Roman" w:hAnsi="Times New Roman" w:cs="Times New Roman"/>
        </w:rPr>
        <w:t>Figures</w:t>
      </w:r>
      <w:r w:rsidR="00751A97" w:rsidRPr="00364EC8">
        <w:rPr>
          <w:rFonts w:ascii="Times New Roman" w:hAnsi="Times New Roman" w:cs="Times New Roman"/>
        </w:rPr>
        <w:t xml:space="preserve"> S</w:t>
      </w:r>
      <w:r w:rsidR="003D7859" w:rsidRPr="00364EC8">
        <w:rPr>
          <w:rFonts w:ascii="Times New Roman" w:hAnsi="Times New Roman" w:cs="Times New Roman"/>
        </w:rPr>
        <w:t xml:space="preserve">7, </w:t>
      </w:r>
      <w:r w:rsidR="00751A97" w:rsidRPr="00364EC8">
        <w:rPr>
          <w:rFonts w:ascii="Times New Roman" w:hAnsi="Times New Roman" w:cs="Times New Roman"/>
        </w:rPr>
        <w:t>S</w:t>
      </w:r>
      <w:r w:rsidR="003D7859" w:rsidRPr="00364EC8">
        <w:rPr>
          <w:rFonts w:ascii="Times New Roman" w:hAnsi="Times New Roman" w:cs="Times New Roman"/>
        </w:rPr>
        <w:t>8 and S10</w:t>
      </w:r>
      <w:r w:rsidR="00751A97" w:rsidRPr="00364EC8">
        <w:rPr>
          <w:rFonts w:ascii="Times New Roman" w:hAnsi="Times New Roman" w:cs="Times New Roman"/>
        </w:rPr>
        <w:t>)</w:t>
      </w:r>
      <w:r w:rsidR="003D7859" w:rsidRPr="00364EC8">
        <w:rPr>
          <w:rFonts w:ascii="Times New Roman" w:hAnsi="Times New Roman" w:cs="Times New Roman"/>
        </w:rPr>
        <w:t xml:space="preserve">, </w:t>
      </w:r>
      <w:r w:rsidR="006C5264" w:rsidRPr="00364EC8">
        <w:rPr>
          <w:rFonts w:ascii="Times New Roman" w:hAnsi="Times New Roman" w:cs="Times New Roman"/>
        </w:rPr>
        <w:t xml:space="preserve">and </w:t>
      </w:r>
      <w:r w:rsidR="00751A97" w:rsidRPr="00364EC8">
        <w:rPr>
          <w:rFonts w:ascii="Times New Roman" w:hAnsi="Times New Roman" w:cs="Times New Roman"/>
        </w:rPr>
        <w:t>an increase for the fish</w:t>
      </w:r>
      <w:r w:rsidR="003D7859" w:rsidRPr="00364EC8">
        <w:rPr>
          <w:rFonts w:ascii="Times New Roman" w:hAnsi="Times New Roman" w:cs="Times New Roman"/>
        </w:rPr>
        <w:t xml:space="preserve"> </w:t>
      </w:r>
      <w:r w:rsidR="00751A97" w:rsidRPr="00364EC8">
        <w:rPr>
          <w:rFonts w:ascii="Times New Roman" w:hAnsi="Times New Roman" w:cs="Times New Roman"/>
        </w:rPr>
        <w:t>dataset</w:t>
      </w:r>
      <w:r w:rsidR="003D7859" w:rsidRPr="00364EC8">
        <w:rPr>
          <w:rFonts w:ascii="Times New Roman" w:hAnsi="Times New Roman" w:cs="Times New Roman"/>
        </w:rPr>
        <w:t>s</w:t>
      </w:r>
      <w:r w:rsidR="00751A97" w:rsidRPr="00364EC8">
        <w:rPr>
          <w:rFonts w:ascii="Times New Roman" w:hAnsi="Times New Roman" w:cs="Times New Roman"/>
        </w:rPr>
        <w:t xml:space="preserve"> (</w:t>
      </w:r>
      <w:r w:rsidR="00ED529C" w:rsidRPr="00364EC8">
        <w:rPr>
          <w:rFonts w:ascii="Times New Roman" w:hAnsi="Times New Roman" w:cs="Times New Roman"/>
        </w:rPr>
        <w:t>Supplemental</w:t>
      </w:r>
      <w:r w:rsidR="00966A87" w:rsidRPr="00364EC8">
        <w:rPr>
          <w:rFonts w:ascii="Times New Roman" w:hAnsi="Times New Roman" w:cs="Times New Roman"/>
        </w:rPr>
        <w:t xml:space="preserve"> </w:t>
      </w:r>
      <w:r w:rsidR="00751A97" w:rsidRPr="00364EC8">
        <w:rPr>
          <w:rFonts w:ascii="Times New Roman" w:hAnsi="Times New Roman" w:cs="Times New Roman"/>
        </w:rPr>
        <w:t>Fig</w:t>
      </w:r>
      <w:r w:rsidR="00672731" w:rsidRPr="00364EC8">
        <w:rPr>
          <w:rFonts w:ascii="Times New Roman" w:hAnsi="Times New Roman" w:cs="Times New Roman"/>
        </w:rPr>
        <w:t>ure</w:t>
      </w:r>
      <w:r w:rsidR="00751A97" w:rsidRPr="00364EC8">
        <w:rPr>
          <w:rFonts w:ascii="Times New Roman" w:hAnsi="Times New Roman" w:cs="Times New Roman"/>
        </w:rPr>
        <w:t xml:space="preserve"> S</w:t>
      </w:r>
      <w:r w:rsidR="003D7859" w:rsidRPr="00364EC8">
        <w:rPr>
          <w:rFonts w:ascii="Times New Roman" w:hAnsi="Times New Roman" w:cs="Times New Roman"/>
        </w:rPr>
        <w:t>9</w:t>
      </w:r>
      <w:r w:rsidR="00751A97" w:rsidRPr="00364EC8">
        <w:rPr>
          <w:rFonts w:ascii="Times New Roman" w:hAnsi="Times New Roman" w:cs="Times New Roman"/>
        </w:rPr>
        <w:t xml:space="preserve">). While the exact reason for this difference is unknown, we expect that it is related to evolutionary divergence of the test species compared to the species used to construct the protein database. Fish species generally have more complicated genome structures due to numerous whole genome duplication events during their long evolutionary history </w:t>
      </w:r>
      <w:r w:rsidR="00751A97" w:rsidRPr="00364EC8">
        <w:rPr>
          <w:rFonts w:ascii="Times New Roman" w:hAnsi="Times New Roman" w:cs="Times New Roman"/>
        </w:rPr>
        <w:fldChar w:fldCharType="begin">
          <w:fldData xml:space="preserve">PEVuZE5vdGU+PENpdGU+PEF1dGhvcj5QYXNxdWllcjwvQXV0aG9yPjxZZWFyPjIwMTY8L1llYXI+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</w:fldData>
        </w:fldChar>
      </w:r>
      <w:r w:rsidR="00150833" w:rsidRPr="00364EC8">
        <w:rPr>
          <w:rFonts w:ascii="Times New Roman" w:hAnsi="Times New Roman" w:cs="Times New Roman"/>
        </w:rPr>
        <w:instrText xml:space="preserve"> ADDIN EN.CITE </w:instrText>
      </w:r>
      <w:r w:rsidR="00150833" w:rsidRPr="00364EC8">
        <w:rPr>
          <w:rFonts w:ascii="Times New Roman" w:hAnsi="Times New Roman" w:cs="Times New Roman"/>
        </w:rPr>
        <w:fldChar w:fldCharType="begin">
          <w:fldData xml:space="preserve">PEVuZE5vdGU+PENpdGU+PEF1dGhvcj5QYXNxdWllcjwvQXV0aG9yPjxZZWFyPjIwMTY8L1llYXI+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</w:fldData>
        </w:fldChar>
      </w:r>
      <w:r w:rsidR="00150833" w:rsidRPr="00364EC8">
        <w:rPr>
          <w:rFonts w:ascii="Times New Roman" w:hAnsi="Times New Roman" w:cs="Times New Roman"/>
        </w:rPr>
        <w:instrText xml:space="preserve"> ADDIN EN.CITE.DATA </w:instrText>
      </w:r>
      <w:r w:rsidR="00150833" w:rsidRPr="00364EC8">
        <w:rPr>
          <w:rFonts w:ascii="Times New Roman" w:hAnsi="Times New Roman" w:cs="Times New Roman"/>
        </w:rPr>
      </w:r>
      <w:r w:rsidR="00150833" w:rsidRPr="00364EC8">
        <w:rPr>
          <w:rFonts w:ascii="Times New Roman" w:hAnsi="Times New Roman" w:cs="Times New Roman"/>
        </w:rPr>
        <w:fldChar w:fldCharType="end"/>
      </w:r>
      <w:r w:rsidR="00751A97" w:rsidRPr="00364EC8">
        <w:rPr>
          <w:rFonts w:ascii="Times New Roman" w:hAnsi="Times New Roman" w:cs="Times New Roman"/>
        </w:rPr>
      </w:r>
      <w:r w:rsidR="00751A97" w:rsidRPr="00364EC8">
        <w:rPr>
          <w:rFonts w:ascii="Times New Roman" w:hAnsi="Times New Roman" w:cs="Times New Roman"/>
        </w:rPr>
        <w:fldChar w:fldCharType="separate"/>
      </w:r>
      <w:r w:rsidR="00150833" w:rsidRPr="00364EC8">
        <w:rPr>
          <w:rFonts w:ascii="Times New Roman" w:hAnsi="Times New Roman" w:cs="Times New Roman"/>
          <w:noProof/>
        </w:rPr>
        <w:t>(Pasquier et al. 2016)</w:t>
      </w:r>
      <w:r w:rsidR="00751A97" w:rsidRPr="00364EC8">
        <w:rPr>
          <w:rFonts w:ascii="Times New Roman" w:hAnsi="Times New Roman" w:cs="Times New Roman"/>
        </w:rPr>
        <w:fldChar w:fldCharType="end"/>
      </w:r>
      <w:r w:rsidR="00751A97" w:rsidRPr="00364EC8">
        <w:rPr>
          <w:rFonts w:ascii="Times New Roman" w:hAnsi="Times New Roman" w:cs="Times New Roman"/>
        </w:rPr>
        <w:t>, so this could explain why we see a positive relationship between the number of mismatches and the R</w:t>
      </w:r>
      <w:r w:rsidR="00751A97" w:rsidRPr="00364EC8">
        <w:rPr>
          <w:rFonts w:ascii="Times New Roman" w:hAnsi="Times New Roman" w:cs="Times New Roman"/>
          <w:vertAlign w:val="superscript"/>
        </w:rPr>
        <w:t>2</w:t>
      </w:r>
      <w:r w:rsidR="00751A97" w:rsidRPr="00364EC8">
        <w:rPr>
          <w:rFonts w:ascii="Times New Roman" w:hAnsi="Times New Roman" w:cs="Times New Roman"/>
        </w:rPr>
        <w:t xml:space="preserve"> for the zebrafish database.</w:t>
      </w:r>
    </w:p>
    <w:p w14:paraId="23A552A3" w14:textId="4763A3D7" w:rsidR="00CC45A9" w:rsidRPr="00364EC8" w:rsidRDefault="00751A97" w:rsidP="00751A97">
      <w:pPr>
        <w:spacing w:line="480" w:lineRule="auto"/>
        <w:ind w:firstLine="720"/>
        <w:jc w:val="both"/>
        <w:rPr>
          <w:rFonts w:ascii="Times New Roman" w:hAnsi="Times New Roman" w:cs="Times New Roman"/>
        </w:rPr>
      </w:pPr>
      <w:r w:rsidRPr="00364EC8">
        <w:rPr>
          <w:rFonts w:ascii="Times New Roman" w:hAnsi="Times New Roman" w:cs="Times New Roman"/>
        </w:rPr>
        <w:t xml:space="preserve">Considering the results of the parameter sensitivity analysis, we chose the following default parameter values: minimum length = </w:t>
      </w:r>
      <w:r w:rsidR="00875AEC" w:rsidRPr="00364EC8">
        <w:rPr>
          <w:rFonts w:ascii="Times New Roman" w:hAnsi="Times New Roman" w:cs="Times New Roman"/>
        </w:rPr>
        <w:t>19</w:t>
      </w:r>
      <w:r w:rsidRPr="00364EC8">
        <w:rPr>
          <w:rFonts w:ascii="Times New Roman" w:hAnsi="Times New Roman" w:cs="Times New Roman"/>
        </w:rPr>
        <w:t xml:space="preserve">, number of allowed mismatches = 2, and minimum </w:t>
      </w:r>
      <w:r w:rsidRPr="00364EC8">
        <w:rPr>
          <w:rFonts w:ascii="Times New Roman" w:hAnsi="Times New Roman" w:cs="Times New Roman"/>
        </w:rPr>
        <w:lastRenderedPageBreak/>
        <w:t xml:space="preserve">BLOSUM62 score = </w:t>
      </w:r>
      <w:r w:rsidR="001D5066" w:rsidRPr="00364EC8">
        <w:rPr>
          <w:rFonts w:ascii="Times New Roman" w:hAnsi="Times New Roman" w:cs="Times New Roman"/>
        </w:rPr>
        <w:t>80</w:t>
      </w:r>
      <w:r w:rsidR="00284941" w:rsidRPr="00364EC8">
        <w:rPr>
          <w:rFonts w:ascii="Times New Roman" w:hAnsi="Times New Roman" w:cs="Times New Roman"/>
        </w:rPr>
        <w:t xml:space="preserve"> for Greedy mode and minimum length = 1</w:t>
      </w:r>
      <w:r w:rsidR="000014C7" w:rsidRPr="00364EC8">
        <w:rPr>
          <w:rFonts w:ascii="Times New Roman" w:hAnsi="Times New Roman" w:cs="Times New Roman"/>
        </w:rPr>
        <w:t>3</w:t>
      </w:r>
      <w:r w:rsidR="00284941" w:rsidRPr="00364EC8">
        <w:rPr>
          <w:rFonts w:ascii="Times New Roman" w:hAnsi="Times New Roman" w:cs="Times New Roman"/>
        </w:rPr>
        <w:t xml:space="preserve"> for MEM mode</w:t>
      </w:r>
      <w:r w:rsidR="000014C7" w:rsidRPr="00364EC8">
        <w:rPr>
          <w:rFonts w:ascii="Times New Roman" w:hAnsi="Times New Roman" w:cs="Times New Roman"/>
        </w:rPr>
        <w:t xml:space="preserve"> (data not shown)</w:t>
      </w:r>
      <w:r w:rsidRPr="00364EC8">
        <w:rPr>
          <w:rFonts w:ascii="Times New Roman" w:hAnsi="Times New Roman" w:cs="Times New Roman"/>
        </w:rPr>
        <w:t>. Although we observed slightly higher R</w:t>
      </w:r>
      <w:r w:rsidRPr="00364EC8">
        <w:rPr>
          <w:rFonts w:ascii="Times New Roman" w:hAnsi="Times New Roman" w:cs="Times New Roman"/>
          <w:vertAlign w:val="superscript"/>
        </w:rPr>
        <w:t>2</w:t>
      </w:r>
      <w:r w:rsidRPr="00364EC8">
        <w:rPr>
          <w:rFonts w:ascii="Times New Roman" w:hAnsi="Times New Roman" w:cs="Times New Roman"/>
        </w:rPr>
        <w:t xml:space="preserve"> values with a higher number of mismatches, the gains were not great enough to justify increasing the default parameter since the search time increases exponentially as the number of mismatches increase </w:t>
      </w:r>
      <w:r w:rsidRPr="00364EC8">
        <w:rPr>
          <w:rFonts w:ascii="Times New Roman" w:hAnsi="Times New Roman" w:cs="Times New Roman"/>
        </w:rPr>
        <w:fldChar w:fldCharType="begin"/>
      </w:r>
      <w:r w:rsidR="00150833" w:rsidRPr="00364EC8">
        <w:rPr>
          <w:rFonts w:ascii="Times New Roman" w:hAnsi="Times New Roman" w:cs="Times New Roman"/>
        </w:rPr>
        <w:instrText xml:space="preserve"> ADDIN EN.CITE &lt;EndNote&gt;&lt;Cite&gt;&lt;Author&gt;Menzel&lt;/Author&gt;&lt;Year&gt;2016&lt;/Year&gt;&lt;RecNum&gt;30&lt;/RecNum&gt;&lt;DisplayText&gt;(Menzel et al. 2016)&lt;/DisplayText&gt;&lt;record&gt;&lt;rec-number&gt;30&lt;/rec-number&gt;&lt;foreign-keys&gt;&lt;key app="EN" db-id="tafe29ftjt9905e2pxqvdat3rwdfe9e0509e" timestamp="1579733606"&gt;30&lt;/key&gt;&lt;/foreign-keys&gt;&lt;ref-type name="Journal Article"&gt;17&lt;/ref-type&gt;&lt;contributors&gt;&lt;authors&gt;&lt;author&gt;Menzel, P.&lt;/author&gt;&lt;author&gt;Ng, K. L.&lt;/author&gt;&lt;author&gt;Krogh, A.&lt;/author&gt;&lt;/authors&gt;&lt;/contributors&gt;&lt;auth-address&gt;Univ Copenhagen, Dept Biol, DK-2200 Copenhagen, Denmark&lt;/auth-address&gt;&lt;titles&gt;&lt;title&gt;Fast and sensitive taxonomic classification for metagenomics with Kaiju&lt;/title&gt;&lt;secondary-title&gt;Nat. Commun&lt;/secondary-title&gt;&lt;alt-title&gt;Nat Commun&lt;/alt-title&gt;&lt;/titles&gt;&lt;alt-periodical&gt;&lt;full-title&gt;Nature Communications&lt;/full-title&gt;&lt;abbr-1&gt;Nat Commun&lt;/abbr-1&gt;&lt;/alt-periodical&gt;&lt;volume&gt;7&lt;/volume&gt;&lt;keywords&gt;&lt;keyword&gt;read alignment&lt;/keyword&gt;&lt;keyword&gt;sequences&lt;/keyword&gt;&lt;keyword&gt;tool&lt;/keyword&gt;&lt;/keywords&gt;&lt;dates&gt;&lt;year&gt;2016&lt;/year&gt;&lt;pub-dates&gt;&lt;date&gt;Apr&lt;/date&gt;&lt;/pub-dates&gt;&lt;/dates&gt;&lt;isbn&gt;2041-1723&lt;/isbn&gt;&lt;accession-num&gt;WOS:000374061400001&lt;/accession-num&gt;&lt;urls&gt;&lt;related-urls&gt;&lt;url&gt;&lt;style face="underline" font="default" size="100%"&gt;&amp;lt;Go to ISI&amp;gt;://WOS:000374061400001&lt;/style&gt;&lt;/url&gt;&lt;/related-urls&gt;&lt;/urls&gt;&lt;electronic-resource-num&gt;ARTN 11257&amp;#xD;10.1038/ncomms11257&lt;/electronic-resource-num&gt;&lt;language&gt;English&lt;/language&gt;&lt;/record&gt;&lt;/Cite&gt;&lt;/EndNote&gt;</w:instrText>
      </w:r>
      <w:r w:rsidRPr="00364EC8">
        <w:rPr>
          <w:rFonts w:ascii="Times New Roman" w:hAnsi="Times New Roman" w:cs="Times New Roman"/>
        </w:rPr>
        <w:fldChar w:fldCharType="separate"/>
      </w:r>
      <w:r w:rsidR="00150833" w:rsidRPr="00364EC8">
        <w:rPr>
          <w:rFonts w:ascii="Times New Roman" w:hAnsi="Times New Roman" w:cs="Times New Roman"/>
          <w:noProof/>
        </w:rPr>
        <w:t>(Menzel et al. 2016)</w:t>
      </w:r>
      <w:r w:rsidRPr="00364EC8">
        <w:rPr>
          <w:rFonts w:ascii="Times New Roman" w:hAnsi="Times New Roman" w:cs="Times New Roman"/>
        </w:rPr>
        <w:fldChar w:fldCharType="end"/>
      </w:r>
      <w:r w:rsidRPr="00364EC8">
        <w:rPr>
          <w:rFonts w:ascii="Times New Roman" w:hAnsi="Times New Roman" w:cs="Times New Roman"/>
        </w:rPr>
        <w:t xml:space="preserve">. </w:t>
      </w:r>
    </w:p>
    <w:p w14:paraId="71AD0B7D" w14:textId="169EA09D" w:rsidR="0080216F" w:rsidRPr="00364EC8" w:rsidRDefault="0080216F" w:rsidP="00751A97">
      <w:pPr>
        <w:spacing w:line="480" w:lineRule="auto"/>
        <w:ind w:firstLine="720"/>
        <w:jc w:val="both"/>
        <w:rPr>
          <w:rFonts w:ascii="Times New Roman" w:hAnsi="Times New Roman" w:cs="Times New Roman"/>
        </w:rPr>
      </w:pPr>
    </w:p>
    <w:p w14:paraId="5E847795" w14:textId="59051269" w:rsidR="0080216F" w:rsidRPr="00364EC8" w:rsidRDefault="0080216F" w:rsidP="0080216F">
      <w:pPr>
        <w:spacing w:line="480" w:lineRule="auto"/>
        <w:jc w:val="both"/>
        <w:rPr>
          <w:rFonts w:ascii="Times New Roman" w:hAnsi="Times New Roman" w:cs="Times New Roman"/>
          <w:b/>
          <w:bCs/>
        </w:rPr>
      </w:pPr>
      <w:r w:rsidRPr="00364EC8">
        <w:rPr>
          <w:rFonts w:ascii="Times New Roman" w:hAnsi="Times New Roman" w:cs="Times New Roman"/>
          <w:b/>
          <w:bCs/>
        </w:rPr>
        <w:t>References</w:t>
      </w:r>
    </w:p>
    <w:p w14:paraId="7D8FC494" w14:textId="77777777" w:rsidR="00150833" w:rsidRPr="00364EC8" w:rsidRDefault="002F1CFC" w:rsidP="00150833">
      <w:pPr>
        <w:pStyle w:val="EndNoteBibliography"/>
        <w:ind w:left="720" w:hanging="720"/>
        <w:rPr>
          <w:rFonts w:ascii="Times New Roman" w:hAnsi="Times New Roman" w:cs="Times New Roman"/>
          <w:noProof/>
        </w:rPr>
      </w:pPr>
      <w:r w:rsidRPr="00364EC8">
        <w:rPr>
          <w:rFonts w:ascii="Times New Roman" w:hAnsi="Times New Roman" w:cs="Times New Roman"/>
          <w:lang w:val="en-CA"/>
        </w:rPr>
        <w:fldChar w:fldCharType="begin"/>
      </w:r>
      <w:r w:rsidRPr="00364EC8">
        <w:rPr>
          <w:rFonts w:ascii="Times New Roman" w:hAnsi="Times New Roman" w:cs="Times New Roman"/>
          <w:lang w:val="en-CA"/>
        </w:rPr>
        <w:instrText xml:space="preserve"> ADDIN EN.REFLIST </w:instrText>
      </w:r>
      <w:r w:rsidRPr="00364EC8">
        <w:rPr>
          <w:rFonts w:ascii="Times New Roman" w:hAnsi="Times New Roman" w:cs="Times New Roman"/>
          <w:lang w:val="en-CA"/>
        </w:rPr>
        <w:fldChar w:fldCharType="separate"/>
      </w:r>
      <w:r w:rsidR="00150833" w:rsidRPr="00364EC8">
        <w:rPr>
          <w:rFonts w:ascii="Times New Roman" w:hAnsi="Times New Roman" w:cs="Times New Roman"/>
          <w:noProof/>
        </w:rPr>
        <w:t xml:space="preserve">Burrows M, Wheeler DJ. 1994. A block-sorting lossless data compression algorithm. In </w:t>
      </w:r>
      <w:r w:rsidR="00150833" w:rsidRPr="00364EC8">
        <w:rPr>
          <w:rFonts w:ascii="Times New Roman" w:hAnsi="Times New Roman" w:cs="Times New Roman"/>
          <w:i/>
          <w:noProof/>
        </w:rPr>
        <w:t>Systems Research Center</w:t>
      </w:r>
      <w:r w:rsidR="00150833" w:rsidRPr="00364EC8">
        <w:rPr>
          <w:rFonts w:ascii="Times New Roman" w:hAnsi="Times New Roman" w:cs="Times New Roman"/>
          <w:noProof/>
        </w:rPr>
        <w:t>, California.</w:t>
      </w:r>
    </w:p>
    <w:p w14:paraId="496E36FC" w14:textId="77777777" w:rsidR="00150833" w:rsidRPr="00364EC8" w:rsidRDefault="00150833" w:rsidP="00150833">
      <w:pPr>
        <w:pStyle w:val="EndNoteBibliography"/>
        <w:ind w:left="720" w:hanging="720"/>
        <w:rPr>
          <w:rFonts w:ascii="Times New Roman" w:hAnsi="Times New Roman" w:cs="Times New Roman"/>
          <w:noProof/>
        </w:rPr>
      </w:pPr>
      <w:r w:rsidRPr="00364EC8">
        <w:rPr>
          <w:rFonts w:ascii="Times New Roman" w:hAnsi="Times New Roman" w:cs="Times New Roman"/>
          <w:noProof/>
        </w:rPr>
        <w:t xml:space="preserve">Ferragina P, Manzini G. 2000. Opportunistic data structures with applications. </w:t>
      </w:r>
      <w:r w:rsidRPr="00364EC8">
        <w:rPr>
          <w:rFonts w:ascii="Times New Roman" w:hAnsi="Times New Roman" w:cs="Times New Roman"/>
          <w:i/>
          <w:noProof/>
        </w:rPr>
        <w:t>41st Annual Symposium on Foundations of Computer Science, Proceedings</w:t>
      </w:r>
      <w:r w:rsidRPr="00364EC8">
        <w:rPr>
          <w:rFonts w:ascii="Times New Roman" w:hAnsi="Times New Roman" w:cs="Times New Roman"/>
          <w:noProof/>
        </w:rPr>
        <w:t xml:space="preserve"> doi:Doi 10.1109/Sfcs.2000.892127: 390-398.</w:t>
      </w:r>
    </w:p>
    <w:p w14:paraId="4F4FD558" w14:textId="77777777" w:rsidR="00150833" w:rsidRPr="00364EC8" w:rsidRDefault="00150833" w:rsidP="00150833">
      <w:pPr>
        <w:pStyle w:val="EndNoteBibliography"/>
        <w:ind w:left="720" w:hanging="720"/>
        <w:rPr>
          <w:rFonts w:ascii="Times New Roman" w:hAnsi="Times New Roman" w:cs="Times New Roman"/>
          <w:noProof/>
        </w:rPr>
      </w:pPr>
      <w:r w:rsidRPr="00364EC8">
        <w:rPr>
          <w:rFonts w:ascii="Times New Roman" w:hAnsi="Times New Roman" w:cs="Times New Roman"/>
          <w:noProof/>
        </w:rPr>
        <w:t xml:space="preserve">Fu L, Niu B, Zhu Z, Wu S, Li W. 2012. CD-HIT: accelerated for clustering the next-generation sequencing data. </w:t>
      </w:r>
      <w:r w:rsidRPr="00364EC8">
        <w:rPr>
          <w:rFonts w:ascii="Times New Roman" w:hAnsi="Times New Roman" w:cs="Times New Roman"/>
          <w:i/>
          <w:noProof/>
        </w:rPr>
        <w:t>Bioinformatics</w:t>
      </w:r>
      <w:r w:rsidRPr="00364EC8">
        <w:rPr>
          <w:rFonts w:ascii="Times New Roman" w:hAnsi="Times New Roman" w:cs="Times New Roman"/>
          <w:noProof/>
        </w:rPr>
        <w:t xml:space="preserve"> </w:t>
      </w:r>
      <w:r w:rsidRPr="00364EC8">
        <w:rPr>
          <w:rFonts w:ascii="Times New Roman" w:hAnsi="Times New Roman" w:cs="Times New Roman"/>
          <w:b/>
          <w:noProof/>
        </w:rPr>
        <w:t>28</w:t>
      </w:r>
      <w:r w:rsidRPr="00364EC8">
        <w:rPr>
          <w:rFonts w:ascii="Times New Roman" w:hAnsi="Times New Roman" w:cs="Times New Roman"/>
          <w:noProof/>
        </w:rPr>
        <w:t>: 3150-3152.</w:t>
      </w:r>
    </w:p>
    <w:p w14:paraId="38D20936" w14:textId="77777777" w:rsidR="00150833" w:rsidRPr="00364EC8" w:rsidRDefault="00150833" w:rsidP="00150833">
      <w:pPr>
        <w:pStyle w:val="EndNoteBibliography"/>
        <w:ind w:left="720" w:hanging="720"/>
        <w:rPr>
          <w:rFonts w:ascii="Times New Roman" w:hAnsi="Times New Roman" w:cs="Times New Roman"/>
          <w:noProof/>
        </w:rPr>
      </w:pPr>
      <w:r w:rsidRPr="00364EC8">
        <w:rPr>
          <w:rFonts w:ascii="Times New Roman" w:hAnsi="Times New Roman" w:cs="Times New Roman"/>
          <w:noProof/>
        </w:rPr>
        <w:t xml:space="preserve">Henikoff S, Henikoff JG. 1992. Amino-Acid Substitution Matrices from Protein Blocks. </w:t>
      </w:r>
      <w:r w:rsidRPr="00364EC8">
        <w:rPr>
          <w:rFonts w:ascii="Times New Roman" w:hAnsi="Times New Roman" w:cs="Times New Roman"/>
          <w:i/>
          <w:noProof/>
        </w:rPr>
        <w:t xml:space="preserve">Proc Natl Acad Sci U S A </w:t>
      </w:r>
      <w:r w:rsidRPr="00364EC8">
        <w:rPr>
          <w:rFonts w:ascii="Times New Roman" w:hAnsi="Times New Roman" w:cs="Times New Roman"/>
          <w:b/>
          <w:noProof/>
        </w:rPr>
        <w:t>89</w:t>
      </w:r>
      <w:r w:rsidRPr="00364EC8">
        <w:rPr>
          <w:rFonts w:ascii="Times New Roman" w:hAnsi="Times New Roman" w:cs="Times New Roman"/>
          <w:noProof/>
        </w:rPr>
        <w:t>: 10915-10919.</w:t>
      </w:r>
    </w:p>
    <w:p w14:paraId="739AA653" w14:textId="77777777" w:rsidR="00150833" w:rsidRPr="00364EC8" w:rsidRDefault="00150833" w:rsidP="00150833">
      <w:pPr>
        <w:pStyle w:val="EndNoteBibliography"/>
        <w:ind w:left="720" w:hanging="720"/>
        <w:rPr>
          <w:rFonts w:ascii="Times New Roman" w:hAnsi="Times New Roman" w:cs="Times New Roman"/>
          <w:noProof/>
        </w:rPr>
      </w:pPr>
      <w:r w:rsidRPr="00364EC8">
        <w:rPr>
          <w:rFonts w:ascii="Times New Roman" w:hAnsi="Times New Roman" w:cs="Times New Roman"/>
          <w:noProof/>
        </w:rPr>
        <w:t xml:space="preserve">Kim D, Song L, Breitwieser FP, Salzberg SL. 2016. Centrifuge: rapid and sensitive classification of metagenomic sequences. </w:t>
      </w:r>
      <w:r w:rsidRPr="00364EC8">
        <w:rPr>
          <w:rFonts w:ascii="Times New Roman" w:hAnsi="Times New Roman" w:cs="Times New Roman"/>
          <w:i/>
          <w:noProof/>
        </w:rPr>
        <w:t>Genome Res</w:t>
      </w:r>
      <w:r w:rsidRPr="00364EC8">
        <w:rPr>
          <w:rFonts w:ascii="Times New Roman" w:hAnsi="Times New Roman" w:cs="Times New Roman"/>
          <w:noProof/>
        </w:rPr>
        <w:t xml:space="preserve"> </w:t>
      </w:r>
      <w:r w:rsidRPr="00364EC8">
        <w:rPr>
          <w:rFonts w:ascii="Times New Roman" w:hAnsi="Times New Roman" w:cs="Times New Roman"/>
          <w:b/>
          <w:noProof/>
        </w:rPr>
        <w:t>26</w:t>
      </w:r>
      <w:r w:rsidRPr="00364EC8">
        <w:rPr>
          <w:rFonts w:ascii="Times New Roman" w:hAnsi="Times New Roman" w:cs="Times New Roman"/>
          <w:noProof/>
        </w:rPr>
        <w:t>: 1721-1729.</w:t>
      </w:r>
    </w:p>
    <w:p w14:paraId="1478D003" w14:textId="77777777" w:rsidR="00150833" w:rsidRPr="00364EC8" w:rsidRDefault="00150833" w:rsidP="00150833">
      <w:pPr>
        <w:pStyle w:val="EndNoteBibliography"/>
        <w:ind w:left="720" w:hanging="720"/>
        <w:rPr>
          <w:rFonts w:ascii="Times New Roman" w:hAnsi="Times New Roman" w:cs="Times New Roman"/>
          <w:noProof/>
        </w:rPr>
      </w:pPr>
      <w:r w:rsidRPr="00364EC8">
        <w:rPr>
          <w:rFonts w:ascii="Times New Roman" w:hAnsi="Times New Roman" w:cs="Times New Roman"/>
          <w:noProof/>
        </w:rPr>
        <w:t xml:space="preserve">Langmead B, Salzberg SL. 2012. Fast gapped-read alignment with Bowtie 2. </w:t>
      </w:r>
      <w:r w:rsidRPr="00364EC8">
        <w:rPr>
          <w:rFonts w:ascii="Times New Roman" w:hAnsi="Times New Roman" w:cs="Times New Roman"/>
          <w:i/>
          <w:noProof/>
        </w:rPr>
        <w:t>Nat Methods</w:t>
      </w:r>
      <w:r w:rsidRPr="00364EC8">
        <w:rPr>
          <w:rFonts w:ascii="Times New Roman" w:hAnsi="Times New Roman" w:cs="Times New Roman"/>
          <w:noProof/>
        </w:rPr>
        <w:t xml:space="preserve"> </w:t>
      </w:r>
      <w:r w:rsidRPr="00364EC8">
        <w:rPr>
          <w:rFonts w:ascii="Times New Roman" w:hAnsi="Times New Roman" w:cs="Times New Roman"/>
          <w:b/>
          <w:noProof/>
        </w:rPr>
        <w:t>9</w:t>
      </w:r>
      <w:r w:rsidRPr="00364EC8">
        <w:rPr>
          <w:rFonts w:ascii="Times New Roman" w:hAnsi="Times New Roman" w:cs="Times New Roman"/>
          <w:noProof/>
        </w:rPr>
        <w:t>: 357-U354.</w:t>
      </w:r>
    </w:p>
    <w:p w14:paraId="59544F30" w14:textId="77777777" w:rsidR="00150833" w:rsidRPr="00364EC8" w:rsidRDefault="00150833" w:rsidP="00150833">
      <w:pPr>
        <w:pStyle w:val="EndNoteBibliography"/>
        <w:ind w:left="720" w:hanging="720"/>
        <w:rPr>
          <w:rFonts w:ascii="Times New Roman" w:hAnsi="Times New Roman" w:cs="Times New Roman"/>
          <w:noProof/>
        </w:rPr>
      </w:pPr>
      <w:r w:rsidRPr="00364EC8">
        <w:rPr>
          <w:rFonts w:ascii="Times New Roman" w:hAnsi="Times New Roman" w:cs="Times New Roman"/>
          <w:noProof/>
        </w:rPr>
        <w:t xml:space="preserve">Langmead B, Trapnell C, Pop M, Salzberg SL. 2009. Ultrafast and memory-efficient alignment of short DNA sequences to the human genome. </w:t>
      </w:r>
      <w:r w:rsidRPr="00364EC8">
        <w:rPr>
          <w:rFonts w:ascii="Times New Roman" w:hAnsi="Times New Roman" w:cs="Times New Roman"/>
          <w:i/>
          <w:noProof/>
        </w:rPr>
        <w:t>Genome Biol</w:t>
      </w:r>
      <w:r w:rsidRPr="00364EC8">
        <w:rPr>
          <w:rFonts w:ascii="Times New Roman" w:hAnsi="Times New Roman" w:cs="Times New Roman"/>
          <w:noProof/>
        </w:rPr>
        <w:t xml:space="preserve"> </w:t>
      </w:r>
      <w:r w:rsidRPr="00364EC8">
        <w:rPr>
          <w:rFonts w:ascii="Times New Roman" w:hAnsi="Times New Roman" w:cs="Times New Roman"/>
          <w:b/>
          <w:noProof/>
        </w:rPr>
        <w:t>10</w:t>
      </w:r>
      <w:r w:rsidRPr="00364EC8">
        <w:rPr>
          <w:rFonts w:ascii="Times New Roman" w:hAnsi="Times New Roman" w:cs="Times New Roman"/>
          <w:noProof/>
        </w:rPr>
        <w:t>.</w:t>
      </w:r>
    </w:p>
    <w:p w14:paraId="2FBE5D91" w14:textId="77777777" w:rsidR="00150833" w:rsidRPr="00364EC8" w:rsidRDefault="00150833" w:rsidP="00150833">
      <w:pPr>
        <w:pStyle w:val="EndNoteBibliography"/>
        <w:ind w:left="720" w:hanging="720"/>
        <w:rPr>
          <w:rFonts w:ascii="Times New Roman" w:hAnsi="Times New Roman" w:cs="Times New Roman"/>
          <w:noProof/>
        </w:rPr>
      </w:pPr>
      <w:r w:rsidRPr="00364EC8">
        <w:rPr>
          <w:rFonts w:ascii="Times New Roman" w:hAnsi="Times New Roman" w:cs="Times New Roman"/>
          <w:noProof/>
        </w:rPr>
        <w:t xml:space="preserve">Li H, Durbin R. 2009. Fast and accurate short read alignment with Burrows-Wheeler transform. </w:t>
      </w:r>
      <w:r w:rsidRPr="00364EC8">
        <w:rPr>
          <w:rFonts w:ascii="Times New Roman" w:hAnsi="Times New Roman" w:cs="Times New Roman"/>
          <w:i/>
          <w:noProof/>
        </w:rPr>
        <w:t>Bioinformatics</w:t>
      </w:r>
      <w:r w:rsidRPr="00364EC8">
        <w:rPr>
          <w:rFonts w:ascii="Times New Roman" w:hAnsi="Times New Roman" w:cs="Times New Roman"/>
          <w:noProof/>
        </w:rPr>
        <w:t xml:space="preserve"> </w:t>
      </w:r>
      <w:r w:rsidRPr="00364EC8">
        <w:rPr>
          <w:rFonts w:ascii="Times New Roman" w:hAnsi="Times New Roman" w:cs="Times New Roman"/>
          <w:b/>
          <w:noProof/>
        </w:rPr>
        <w:t>25</w:t>
      </w:r>
      <w:r w:rsidRPr="00364EC8">
        <w:rPr>
          <w:rFonts w:ascii="Times New Roman" w:hAnsi="Times New Roman" w:cs="Times New Roman"/>
          <w:noProof/>
        </w:rPr>
        <w:t>: 1754-1760.</w:t>
      </w:r>
    </w:p>
    <w:p w14:paraId="01E54CD9" w14:textId="77777777" w:rsidR="00150833" w:rsidRPr="00364EC8" w:rsidRDefault="00150833" w:rsidP="00150833">
      <w:pPr>
        <w:pStyle w:val="EndNoteBibliography"/>
        <w:ind w:left="720" w:hanging="720"/>
        <w:rPr>
          <w:rFonts w:ascii="Times New Roman" w:hAnsi="Times New Roman" w:cs="Times New Roman"/>
          <w:noProof/>
        </w:rPr>
      </w:pPr>
      <w:r w:rsidRPr="00364EC8">
        <w:rPr>
          <w:rFonts w:ascii="Times New Roman" w:hAnsi="Times New Roman" w:cs="Times New Roman"/>
          <w:noProof/>
        </w:rPr>
        <w:t xml:space="preserve">Li RQ, Yu C, Li YR, Lam TW, Yiu SM, Kristiansen K, Wang J. 2009. SOAP2: an improved ultrafast tool for short read alignment. </w:t>
      </w:r>
      <w:r w:rsidRPr="00364EC8">
        <w:rPr>
          <w:rFonts w:ascii="Times New Roman" w:hAnsi="Times New Roman" w:cs="Times New Roman"/>
          <w:i/>
          <w:noProof/>
        </w:rPr>
        <w:t>Bioinformatics</w:t>
      </w:r>
      <w:r w:rsidRPr="00364EC8">
        <w:rPr>
          <w:rFonts w:ascii="Times New Roman" w:hAnsi="Times New Roman" w:cs="Times New Roman"/>
          <w:noProof/>
        </w:rPr>
        <w:t xml:space="preserve"> </w:t>
      </w:r>
      <w:r w:rsidRPr="00364EC8">
        <w:rPr>
          <w:rFonts w:ascii="Times New Roman" w:hAnsi="Times New Roman" w:cs="Times New Roman"/>
          <w:b/>
          <w:noProof/>
        </w:rPr>
        <w:t>25</w:t>
      </w:r>
      <w:r w:rsidRPr="00364EC8">
        <w:rPr>
          <w:rFonts w:ascii="Times New Roman" w:hAnsi="Times New Roman" w:cs="Times New Roman"/>
          <w:noProof/>
        </w:rPr>
        <w:t>: 1966-1967.</w:t>
      </w:r>
    </w:p>
    <w:p w14:paraId="0DB66452" w14:textId="77777777" w:rsidR="00150833" w:rsidRPr="00364EC8" w:rsidRDefault="00150833" w:rsidP="00150833">
      <w:pPr>
        <w:pStyle w:val="EndNoteBibliography"/>
        <w:ind w:left="720" w:hanging="720"/>
        <w:rPr>
          <w:rFonts w:ascii="Times New Roman" w:hAnsi="Times New Roman" w:cs="Times New Roman"/>
          <w:noProof/>
        </w:rPr>
      </w:pPr>
      <w:r w:rsidRPr="00364EC8">
        <w:rPr>
          <w:rFonts w:ascii="Times New Roman" w:hAnsi="Times New Roman" w:cs="Times New Roman"/>
          <w:noProof/>
        </w:rPr>
        <w:t xml:space="preserve">Li W, Godzik A. 2006. Cd-hit: a fast program for clustering and comparing large sets of protein or nucleotide sequences. </w:t>
      </w:r>
      <w:r w:rsidRPr="00364EC8">
        <w:rPr>
          <w:rFonts w:ascii="Times New Roman" w:hAnsi="Times New Roman" w:cs="Times New Roman"/>
          <w:i/>
          <w:noProof/>
        </w:rPr>
        <w:t>Bioinformatics</w:t>
      </w:r>
      <w:r w:rsidRPr="00364EC8">
        <w:rPr>
          <w:rFonts w:ascii="Times New Roman" w:hAnsi="Times New Roman" w:cs="Times New Roman"/>
          <w:noProof/>
        </w:rPr>
        <w:t xml:space="preserve"> </w:t>
      </w:r>
      <w:r w:rsidRPr="00364EC8">
        <w:rPr>
          <w:rFonts w:ascii="Times New Roman" w:hAnsi="Times New Roman" w:cs="Times New Roman"/>
          <w:b/>
          <w:noProof/>
        </w:rPr>
        <w:t>22</w:t>
      </w:r>
      <w:r w:rsidRPr="00364EC8">
        <w:rPr>
          <w:rFonts w:ascii="Times New Roman" w:hAnsi="Times New Roman" w:cs="Times New Roman"/>
          <w:noProof/>
        </w:rPr>
        <w:t>: 1658-1659.</w:t>
      </w:r>
    </w:p>
    <w:p w14:paraId="2FCD1A5E" w14:textId="77777777" w:rsidR="00150833" w:rsidRPr="00364EC8" w:rsidRDefault="00150833" w:rsidP="00150833">
      <w:pPr>
        <w:pStyle w:val="EndNoteBibliography"/>
        <w:ind w:left="720" w:hanging="720"/>
        <w:rPr>
          <w:rFonts w:ascii="Times New Roman" w:hAnsi="Times New Roman" w:cs="Times New Roman"/>
          <w:noProof/>
          <w:lang w:val="fr-CA"/>
        </w:rPr>
      </w:pPr>
      <w:r w:rsidRPr="00364EC8">
        <w:rPr>
          <w:rFonts w:ascii="Times New Roman" w:hAnsi="Times New Roman" w:cs="Times New Roman"/>
          <w:noProof/>
        </w:rPr>
        <w:t xml:space="preserve">Menzel P, Ng KL, Krogh A. 2016. Fast and sensitive taxonomic classification for metagenomics with Kaiju. </w:t>
      </w:r>
      <w:r w:rsidRPr="00364EC8">
        <w:rPr>
          <w:rFonts w:ascii="Times New Roman" w:hAnsi="Times New Roman" w:cs="Times New Roman"/>
          <w:i/>
          <w:noProof/>
          <w:lang w:val="fr-CA"/>
        </w:rPr>
        <w:t>Nat Commun</w:t>
      </w:r>
      <w:r w:rsidRPr="00364EC8">
        <w:rPr>
          <w:rFonts w:ascii="Times New Roman" w:hAnsi="Times New Roman" w:cs="Times New Roman"/>
          <w:noProof/>
          <w:lang w:val="fr-CA"/>
        </w:rPr>
        <w:t xml:space="preserve"> </w:t>
      </w:r>
      <w:r w:rsidRPr="00364EC8">
        <w:rPr>
          <w:rFonts w:ascii="Times New Roman" w:hAnsi="Times New Roman" w:cs="Times New Roman"/>
          <w:b/>
          <w:noProof/>
          <w:lang w:val="fr-CA"/>
        </w:rPr>
        <w:t>7</w:t>
      </w:r>
      <w:r w:rsidRPr="00364EC8">
        <w:rPr>
          <w:rFonts w:ascii="Times New Roman" w:hAnsi="Times New Roman" w:cs="Times New Roman"/>
          <w:noProof/>
          <w:lang w:val="fr-CA"/>
        </w:rPr>
        <w:t>.</w:t>
      </w:r>
    </w:p>
    <w:p w14:paraId="600480D9" w14:textId="77777777" w:rsidR="00150833" w:rsidRPr="00364EC8" w:rsidRDefault="00150833" w:rsidP="00150833">
      <w:pPr>
        <w:pStyle w:val="EndNoteBibliography"/>
        <w:ind w:left="720" w:hanging="720"/>
        <w:rPr>
          <w:rFonts w:ascii="Times New Roman" w:hAnsi="Times New Roman" w:cs="Times New Roman"/>
          <w:noProof/>
        </w:rPr>
      </w:pPr>
      <w:r w:rsidRPr="00364EC8">
        <w:rPr>
          <w:rFonts w:ascii="Times New Roman" w:hAnsi="Times New Roman" w:cs="Times New Roman"/>
          <w:noProof/>
          <w:lang w:val="fr-CA"/>
        </w:rPr>
        <w:t xml:space="preserve">Pasquier J, Cabau C, Nguyen T, Jouanno E, Severac D, Braasch I, Journot L, Pontarotti P, Klopp C, Postlethwait JH et al. 2016. </w:t>
      </w:r>
      <w:r w:rsidRPr="00364EC8">
        <w:rPr>
          <w:rFonts w:ascii="Times New Roman" w:hAnsi="Times New Roman" w:cs="Times New Roman"/>
          <w:noProof/>
        </w:rPr>
        <w:t xml:space="preserve">Gene evolution and gene expression after whole genome duplication in fish: the PhyloFish database. </w:t>
      </w:r>
      <w:r w:rsidRPr="00364EC8">
        <w:rPr>
          <w:rFonts w:ascii="Times New Roman" w:hAnsi="Times New Roman" w:cs="Times New Roman"/>
          <w:i/>
          <w:noProof/>
        </w:rPr>
        <w:t>BMC Genom</w:t>
      </w:r>
      <w:r w:rsidRPr="00364EC8">
        <w:rPr>
          <w:rFonts w:ascii="Times New Roman" w:hAnsi="Times New Roman" w:cs="Times New Roman"/>
          <w:noProof/>
        </w:rPr>
        <w:t xml:space="preserve"> </w:t>
      </w:r>
      <w:r w:rsidRPr="00364EC8">
        <w:rPr>
          <w:rFonts w:ascii="Times New Roman" w:hAnsi="Times New Roman" w:cs="Times New Roman"/>
          <w:b/>
          <w:noProof/>
        </w:rPr>
        <w:t>17</w:t>
      </w:r>
      <w:r w:rsidRPr="00364EC8">
        <w:rPr>
          <w:rFonts w:ascii="Times New Roman" w:hAnsi="Times New Roman" w:cs="Times New Roman"/>
          <w:noProof/>
        </w:rPr>
        <w:t>: 368.</w:t>
      </w:r>
    </w:p>
    <w:p w14:paraId="2B056986" w14:textId="77777777" w:rsidR="00150833" w:rsidRPr="00364EC8" w:rsidRDefault="00150833" w:rsidP="00150833">
      <w:pPr>
        <w:pStyle w:val="EndNoteBibliography"/>
        <w:ind w:left="720" w:hanging="720"/>
        <w:rPr>
          <w:rFonts w:ascii="Times New Roman" w:hAnsi="Times New Roman" w:cs="Times New Roman"/>
          <w:noProof/>
        </w:rPr>
      </w:pPr>
      <w:r w:rsidRPr="00364EC8">
        <w:rPr>
          <w:rFonts w:ascii="Times New Roman" w:hAnsi="Times New Roman" w:cs="Times New Roman"/>
          <w:noProof/>
        </w:rPr>
        <w:t xml:space="preserve">Reimand J, Isserlin R, Voisin V, Kucera M, Tannus-Lopes C, Rostamianfar A, Wadi L, Meyer M, Wong J, Xu C et al. 2019. Pathway enrichment analysis and visualization of omics data using g:Profiler, GSEA, Cytoscape and EnrichmentMap. </w:t>
      </w:r>
      <w:r w:rsidRPr="00364EC8">
        <w:rPr>
          <w:rFonts w:ascii="Times New Roman" w:hAnsi="Times New Roman" w:cs="Times New Roman"/>
          <w:i/>
          <w:noProof/>
        </w:rPr>
        <w:t>Nat Protoc</w:t>
      </w:r>
      <w:r w:rsidRPr="00364EC8">
        <w:rPr>
          <w:rFonts w:ascii="Times New Roman" w:hAnsi="Times New Roman" w:cs="Times New Roman"/>
          <w:noProof/>
        </w:rPr>
        <w:t xml:space="preserve"> </w:t>
      </w:r>
      <w:r w:rsidRPr="00364EC8">
        <w:rPr>
          <w:rFonts w:ascii="Times New Roman" w:hAnsi="Times New Roman" w:cs="Times New Roman"/>
          <w:b/>
          <w:noProof/>
        </w:rPr>
        <w:t>14</w:t>
      </w:r>
      <w:r w:rsidRPr="00364EC8">
        <w:rPr>
          <w:rFonts w:ascii="Times New Roman" w:hAnsi="Times New Roman" w:cs="Times New Roman"/>
          <w:noProof/>
        </w:rPr>
        <w:t>: 482-517.</w:t>
      </w:r>
    </w:p>
    <w:p w14:paraId="3F6D0819" w14:textId="77777777" w:rsidR="00150833" w:rsidRPr="00364EC8" w:rsidRDefault="00150833" w:rsidP="00150833">
      <w:pPr>
        <w:pStyle w:val="EndNoteBibliography"/>
        <w:ind w:left="720" w:hanging="720"/>
        <w:rPr>
          <w:rFonts w:ascii="Times New Roman" w:hAnsi="Times New Roman" w:cs="Times New Roman"/>
          <w:noProof/>
        </w:rPr>
      </w:pPr>
      <w:r w:rsidRPr="00364EC8">
        <w:rPr>
          <w:rFonts w:ascii="Times New Roman" w:hAnsi="Times New Roman" w:cs="Times New Roman"/>
          <w:noProof/>
        </w:rPr>
        <w:t xml:space="preserve">Ye SH, Siddle KJ, Park DJ, Sabeti PC. 2019. Benchmarking Metagenomics Tools for Taxonomic Classification. </w:t>
      </w:r>
      <w:r w:rsidRPr="00364EC8">
        <w:rPr>
          <w:rFonts w:ascii="Times New Roman" w:hAnsi="Times New Roman" w:cs="Times New Roman"/>
          <w:i/>
          <w:noProof/>
        </w:rPr>
        <w:t>Cell</w:t>
      </w:r>
      <w:r w:rsidRPr="00364EC8">
        <w:rPr>
          <w:rFonts w:ascii="Times New Roman" w:hAnsi="Times New Roman" w:cs="Times New Roman"/>
          <w:noProof/>
        </w:rPr>
        <w:t xml:space="preserve"> </w:t>
      </w:r>
      <w:r w:rsidRPr="00364EC8">
        <w:rPr>
          <w:rFonts w:ascii="Times New Roman" w:hAnsi="Times New Roman" w:cs="Times New Roman"/>
          <w:b/>
          <w:noProof/>
        </w:rPr>
        <w:t>178</w:t>
      </w:r>
      <w:r w:rsidRPr="00364EC8">
        <w:rPr>
          <w:rFonts w:ascii="Times New Roman" w:hAnsi="Times New Roman" w:cs="Times New Roman"/>
          <w:noProof/>
        </w:rPr>
        <w:t>: 779-794.</w:t>
      </w:r>
    </w:p>
    <w:p w14:paraId="6EB45668" w14:textId="71615E56" w:rsidR="006B389E" w:rsidRPr="00364EC8" w:rsidRDefault="002F1CFC">
      <w:pPr>
        <w:rPr>
          <w:rFonts w:ascii="Times New Roman" w:hAnsi="Times New Roman" w:cs="Times New Roman"/>
          <w:lang w:val="en-CA"/>
        </w:rPr>
      </w:pPr>
      <w:r w:rsidRPr="00364EC8">
        <w:rPr>
          <w:rFonts w:ascii="Times New Roman" w:hAnsi="Times New Roman" w:cs="Times New Roman"/>
          <w:lang w:val="en-CA"/>
        </w:rPr>
        <w:fldChar w:fldCharType="end"/>
      </w:r>
    </w:p>
    <w:p w14:paraId="74490F54" w14:textId="31DDF530" w:rsidR="008030D8" w:rsidRPr="00364EC8" w:rsidRDefault="008030D8">
      <w:pPr>
        <w:rPr>
          <w:rFonts w:ascii="Times New Roman" w:hAnsi="Times New Roman" w:cs="Times New Roman"/>
          <w:lang w:val="en-CA"/>
        </w:rPr>
      </w:pPr>
      <w:r w:rsidRPr="00364EC8">
        <w:rPr>
          <w:rFonts w:ascii="Times New Roman" w:hAnsi="Times New Roman" w:cs="Times New Roman"/>
          <w:lang w:val="en-CA"/>
        </w:rPr>
        <w:br w:type="page"/>
      </w:r>
    </w:p>
    <w:p w14:paraId="0B71B81C" w14:textId="77777777" w:rsidR="00525AF4" w:rsidRPr="00364EC8" w:rsidRDefault="00525AF4">
      <w:pPr>
        <w:rPr>
          <w:rFonts w:ascii="Times New Roman" w:hAnsi="Times New Roman" w:cs="Times New Roman"/>
          <w:lang w:val="en-CA"/>
        </w:rPr>
        <w:sectPr w:rsidR="00525AF4" w:rsidRPr="00364EC8" w:rsidSect="001972D8">
          <w:footerReference w:type="even" r:id="rId9"/>
          <w:footerReference w:type="default" r:id="rId10"/>
          <w:pgSz w:w="12240" w:h="15840"/>
          <w:pgMar w:top="1440" w:right="1440" w:bottom="1440" w:left="1440" w:header="708" w:footer="708" w:gutter="0"/>
          <w:lnNumType w:countBy="1" w:restart="continuous"/>
          <w:cols w:space="708"/>
          <w:docGrid w:linePitch="360"/>
        </w:sectPr>
      </w:pPr>
    </w:p>
    <w:p w14:paraId="5CAD2477" w14:textId="10A2FE87" w:rsidR="00B54B31" w:rsidRPr="00364EC8" w:rsidRDefault="00ED529C" w:rsidP="03C877AD">
      <w:pPr>
        <w:jc w:val="both"/>
        <w:rPr>
          <w:rFonts w:ascii="Times New Roman" w:hAnsi="Times New Roman" w:cs="Times New Roman"/>
          <w:b/>
          <w:bCs/>
        </w:rPr>
      </w:pPr>
      <w:r w:rsidRPr="00364EC8">
        <w:rPr>
          <w:rFonts w:ascii="Times New Roman" w:hAnsi="Times New Roman" w:cs="Times New Roman"/>
          <w:b/>
          <w:bCs/>
        </w:rPr>
        <w:lastRenderedPageBreak/>
        <w:t>Supplemental</w:t>
      </w:r>
      <w:r w:rsidR="00B54B31" w:rsidRPr="00364EC8">
        <w:rPr>
          <w:rFonts w:ascii="Times New Roman" w:hAnsi="Times New Roman" w:cs="Times New Roman"/>
          <w:b/>
          <w:bCs/>
        </w:rPr>
        <w:t xml:space="preserve"> Tables</w:t>
      </w:r>
    </w:p>
    <w:p w14:paraId="0B8744CB" w14:textId="77777777" w:rsidR="00B54B31" w:rsidRPr="00364EC8" w:rsidRDefault="00B54B31" w:rsidP="03C877AD">
      <w:pPr>
        <w:jc w:val="both"/>
        <w:rPr>
          <w:rFonts w:ascii="Times New Roman" w:hAnsi="Times New Roman" w:cs="Times New Roman"/>
          <w:b/>
          <w:bCs/>
        </w:rPr>
      </w:pPr>
    </w:p>
    <w:p w14:paraId="79EB09FF" w14:textId="46FB20AD" w:rsidR="00803D51" w:rsidRPr="00364EC8" w:rsidRDefault="00ED529C" w:rsidP="03C877AD">
      <w:pPr>
        <w:jc w:val="both"/>
        <w:rPr>
          <w:rFonts w:ascii="Times New Roman" w:hAnsi="Times New Roman" w:cs="Times New Roman"/>
        </w:rPr>
      </w:pPr>
      <w:r w:rsidRPr="00364EC8">
        <w:rPr>
          <w:rFonts w:ascii="Times New Roman" w:hAnsi="Times New Roman" w:cs="Times New Roman"/>
          <w:b/>
          <w:bCs/>
        </w:rPr>
        <w:t>Supplemental</w:t>
      </w:r>
      <w:r w:rsidR="00B54B31" w:rsidRPr="00364EC8">
        <w:rPr>
          <w:rFonts w:ascii="Times New Roman" w:hAnsi="Times New Roman" w:cs="Times New Roman"/>
          <w:b/>
          <w:bCs/>
        </w:rPr>
        <w:t xml:space="preserve"> </w:t>
      </w:r>
      <w:r w:rsidR="03C877AD" w:rsidRPr="00364EC8">
        <w:rPr>
          <w:rFonts w:ascii="Times New Roman" w:hAnsi="Times New Roman" w:cs="Times New Roman"/>
          <w:b/>
          <w:bCs/>
        </w:rPr>
        <w:t xml:space="preserve">Table S1: Databases used for assessment organisms and one </w:t>
      </w:r>
      <w:r w:rsidR="00534074" w:rsidRPr="00364EC8">
        <w:rPr>
          <w:rFonts w:ascii="Times New Roman" w:hAnsi="Times New Roman" w:cs="Times New Roman"/>
          <w:b/>
          <w:bCs/>
        </w:rPr>
        <w:t xml:space="preserve">case study </w:t>
      </w:r>
      <w:r w:rsidR="03C877AD" w:rsidRPr="00364EC8">
        <w:rPr>
          <w:rFonts w:ascii="Times New Roman" w:hAnsi="Times New Roman" w:cs="Times New Roman"/>
          <w:b/>
          <w:bCs/>
        </w:rPr>
        <w:t xml:space="preserve">organism. </w:t>
      </w:r>
      <w:r w:rsidR="03C877AD" w:rsidRPr="00364EC8">
        <w:rPr>
          <w:rFonts w:ascii="Times New Roman" w:hAnsi="Times New Roman" w:cs="Times New Roman"/>
        </w:rPr>
        <w:t>A</w:t>
      </w:r>
      <w:r w:rsidR="00D14CBA" w:rsidRPr="00364EC8">
        <w:rPr>
          <w:rFonts w:ascii="Times New Roman" w:hAnsi="Times New Roman" w:cs="Times New Roman"/>
        </w:rPr>
        <w:t>ll</w:t>
      </w:r>
      <w:r w:rsidR="03C877AD" w:rsidRPr="00364EC8">
        <w:rPr>
          <w:rFonts w:ascii="Times New Roman" w:hAnsi="Times New Roman" w:cs="Times New Roman"/>
        </w:rPr>
        <w:t xml:space="preserve"> gene/protein sequences are retrieved using KEGGREST from </w:t>
      </w:r>
      <w:r w:rsidR="00534074" w:rsidRPr="00364EC8">
        <w:rPr>
          <w:rFonts w:ascii="Times New Roman" w:hAnsi="Times New Roman" w:cs="Times New Roman"/>
        </w:rPr>
        <w:t xml:space="preserve">the </w:t>
      </w:r>
      <w:r w:rsidR="03C877AD" w:rsidRPr="00364EC8">
        <w:rPr>
          <w:rFonts w:ascii="Times New Roman" w:hAnsi="Times New Roman" w:cs="Times New Roman"/>
        </w:rPr>
        <w:t>KEGG database. Reference (RSEM) was used to generate ground truth; Seq2Fun (MEM) run on each organism</w:t>
      </w:r>
      <w:r w:rsidR="00763359">
        <w:rPr>
          <w:rFonts w:ascii="Times New Roman" w:hAnsi="Times New Roman" w:cs="Times New Roman"/>
        </w:rPr>
        <w:t>’s</w:t>
      </w:r>
      <w:r w:rsidR="03C877AD" w:rsidRPr="00364EC8">
        <w:rPr>
          <w:rFonts w:ascii="Times New Roman" w:hAnsi="Times New Roman" w:cs="Times New Roman"/>
        </w:rPr>
        <w:t xml:space="preserve"> own reference database; Seq2Fun (Greedy) run on a species exclusion database, which was used to mimic the non-model organism database. As </w:t>
      </w:r>
      <w:r w:rsidR="00E97AD0" w:rsidRPr="00364EC8">
        <w:rPr>
          <w:rFonts w:ascii="Times New Roman" w:hAnsi="Times New Roman" w:cs="Times New Roman"/>
        </w:rPr>
        <w:t>Double-crested cormorant</w:t>
      </w:r>
      <w:r w:rsidR="00E97AD0" w:rsidRPr="00364EC8" w:rsidDel="00E97AD0">
        <w:rPr>
          <w:rFonts w:ascii="Times New Roman" w:hAnsi="Times New Roman" w:cs="Times New Roman"/>
        </w:rPr>
        <w:t xml:space="preserve"> </w:t>
      </w:r>
      <w:r w:rsidR="03C877AD" w:rsidRPr="00364EC8">
        <w:rPr>
          <w:rFonts w:ascii="Times New Roman" w:hAnsi="Times New Roman" w:cs="Times New Roman"/>
        </w:rPr>
        <w:t xml:space="preserve">does not have </w:t>
      </w:r>
      <w:r w:rsidR="00534074" w:rsidRPr="00364EC8">
        <w:rPr>
          <w:rFonts w:ascii="Times New Roman" w:hAnsi="Times New Roman" w:cs="Times New Roman"/>
        </w:rPr>
        <w:t xml:space="preserve">a </w:t>
      </w:r>
      <w:r w:rsidR="03C877AD" w:rsidRPr="00364EC8">
        <w:rPr>
          <w:rFonts w:ascii="Times New Roman" w:hAnsi="Times New Roman" w:cs="Times New Roman"/>
        </w:rPr>
        <w:t>genome reference, Seq2Fun (Greedy)</w:t>
      </w:r>
      <w:r w:rsidR="00534074" w:rsidRPr="00364EC8">
        <w:rPr>
          <w:rFonts w:ascii="Times New Roman" w:hAnsi="Times New Roman" w:cs="Times New Roman"/>
        </w:rPr>
        <w:t xml:space="preserve"> was</w:t>
      </w:r>
      <w:r w:rsidR="03C877AD" w:rsidRPr="00364EC8">
        <w:rPr>
          <w:rFonts w:ascii="Times New Roman" w:hAnsi="Times New Roman" w:cs="Times New Roman"/>
        </w:rPr>
        <w:t xml:space="preserve"> run on a database consist</w:t>
      </w:r>
      <w:r w:rsidR="00534074" w:rsidRPr="00364EC8">
        <w:rPr>
          <w:rFonts w:ascii="Times New Roman" w:hAnsi="Times New Roman" w:cs="Times New Roman"/>
        </w:rPr>
        <w:t>ing</w:t>
      </w:r>
      <w:r w:rsidR="03C877AD" w:rsidRPr="00364EC8">
        <w:rPr>
          <w:rFonts w:ascii="Times New Roman" w:hAnsi="Times New Roman" w:cs="Times New Roman"/>
        </w:rPr>
        <w:t xml:space="preserve"> of all </w:t>
      </w:r>
      <w:r w:rsidR="00E97AD0" w:rsidRPr="00364EC8">
        <w:rPr>
          <w:rFonts w:ascii="Times New Roman" w:hAnsi="Times New Roman" w:cs="Times New Roman"/>
        </w:rPr>
        <w:t xml:space="preserve">24 bird </w:t>
      </w:r>
      <w:r w:rsidR="03C877AD" w:rsidRPr="00364EC8">
        <w:rPr>
          <w:rFonts w:ascii="Times New Roman" w:hAnsi="Times New Roman" w:cs="Times New Roman"/>
        </w:rPr>
        <w:t xml:space="preserve">species from </w:t>
      </w:r>
      <w:r w:rsidR="00534074" w:rsidRPr="00364EC8">
        <w:rPr>
          <w:rFonts w:ascii="Times New Roman" w:hAnsi="Times New Roman" w:cs="Times New Roman"/>
        </w:rPr>
        <w:t xml:space="preserve">the </w:t>
      </w:r>
      <w:r w:rsidR="03C877AD" w:rsidRPr="00364EC8">
        <w:rPr>
          <w:rFonts w:ascii="Times New Roman" w:hAnsi="Times New Roman" w:cs="Times New Roman"/>
        </w:rPr>
        <w:t xml:space="preserve">KEGG database. For the conventional workflow, </w:t>
      </w:r>
      <w:r w:rsidR="00AA654B" w:rsidRPr="00364EC8">
        <w:rPr>
          <w:rFonts w:ascii="Times New Roman" w:hAnsi="Times New Roman" w:cs="Times New Roman"/>
        </w:rPr>
        <w:t xml:space="preserve">KOFAMSCAN </w:t>
      </w:r>
      <w:r w:rsidR="03C877AD" w:rsidRPr="00364EC8">
        <w:rPr>
          <w:rFonts w:ascii="Times New Roman" w:hAnsi="Times New Roman" w:cs="Times New Roman"/>
        </w:rPr>
        <w:t xml:space="preserve">software was used for </w:t>
      </w:r>
      <w:r w:rsidR="03C877AD" w:rsidRPr="00364EC8">
        <w:rPr>
          <w:rFonts w:ascii="Times New Roman" w:eastAsia="Times New Roman" w:hAnsi="Times New Roman" w:cs="Times New Roman"/>
        </w:rPr>
        <w:t>KEGG ortholog</w:t>
      </w:r>
      <w:r w:rsidR="03C877AD" w:rsidRPr="00364EC8">
        <w:rPr>
          <w:rFonts w:ascii="Times New Roman" w:hAnsi="Times New Roman" w:cs="Times New Roman"/>
        </w:rPr>
        <w:t xml:space="preserve"> annotation against </w:t>
      </w:r>
      <w:r w:rsidR="00534074" w:rsidRPr="00364EC8">
        <w:rPr>
          <w:rFonts w:ascii="Times New Roman" w:hAnsi="Times New Roman" w:cs="Times New Roman"/>
        </w:rPr>
        <w:t xml:space="preserve">the </w:t>
      </w:r>
      <w:r w:rsidR="03C877AD" w:rsidRPr="00364EC8">
        <w:rPr>
          <w:rFonts w:ascii="Times New Roman" w:hAnsi="Times New Roman" w:cs="Times New Roman"/>
        </w:rPr>
        <w:t>KEGG database. Note: Conv., conventional workflow. N.A., not available. *</w:t>
      </w:r>
      <w:r w:rsidR="0059678D" w:rsidRPr="00364EC8">
        <w:rPr>
          <w:rFonts w:ascii="Times New Roman" w:hAnsi="Times New Roman" w:cs="Times New Roman"/>
        </w:rPr>
        <w:t xml:space="preserve"> KOFAMSCAN database consisting of eukaryotic organisms</w:t>
      </w:r>
      <w:r w:rsidR="00D14CBA" w:rsidRPr="00364EC8">
        <w:rPr>
          <w:rFonts w:ascii="Times New Roman" w:hAnsi="Times New Roman" w:cs="Times New Roman"/>
        </w:rPr>
        <w:t>;</w:t>
      </w:r>
      <w:r w:rsidR="03C877AD" w:rsidRPr="00364EC8">
        <w:rPr>
          <w:rFonts w:ascii="Times New Roman" w:hAnsi="Times New Roman" w:cs="Times New Roman"/>
        </w:rPr>
        <w:t xml:space="preserve"> detailed species can be seen in Table S2. </w:t>
      </w:r>
    </w:p>
    <w:p w14:paraId="49CADA8A" w14:textId="77777777" w:rsidR="0059678D" w:rsidRPr="00364EC8" w:rsidRDefault="0059678D" w:rsidP="03C877AD">
      <w:pPr>
        <w:jc w:val="both"/>
        <w:rPr>
          <w:rFonts w:ascii="Times New Roman" w:hAnsi="Times New Roman" w:cs="Times New Roman"/>
          <w:sz w:val="18"/>
          <w:szCs w:val="18"/>
        </w:rPr>
      </w:pPr>
    </w:p>
    <w:tbl>
      <w:tblPr>
        <w:tblW w:w="9356" w:type="dxa"/>
        <w:tblLook w:val="04A0" w:firstRow="1" w:lastRow="0" w:firstColumn="1" w:lastColumn="0" w:noHBand="0" w:noVBand="1"/>
      </w:tblPr>
      <w:tblGrid>
        <w:gridCol w:w="1418"/>
        <w:gridCol w:w="2268"/>
        <w:gridCol w:w="1559"/>
        <w:gridCol w:w="1276"/>
        <w:gridCol w:w="2835"/>
      </w:tblGrid>
      <w:tr w:rsidR="00364EC8" w:rsidRPr="00364EC8" w14:paraId="6DD10BA2" w14:textId="77777777" w:rsidTr="00763359">
        <w:trPr>
          <w:trHeight w:val="300"/>
        </w:trPr>
        <w:tc>
          <w:tcPr>
            <w:tcW w:w="1418" w:type="dxa"/>
            <w:tcBorders>
              <w:top w:val="single" w:sz="8" w:space="0" w:color="auto"/>
              <w:left w:val="nil"/>
              <w:bottom w:val="single" w:sz="8" w:space="0" w:color="auto"/>
              <w:right w:val="nil"/>
            </w:tcBorders>
            <w:shd w:val="clear" w:color="auto" w:fill="auto"/>
            <w:noWrap/>
            <w:vAlign w:val="center"/>
            <w:hideMark/>
          </w:tcPr>
          <w:p w14:paraId="7159A119" w14:textId="77777777" w:rsidR="0059678D" w:rsidRPr="00364EC8" w:rsidRDefault="0059678D" w:rsidP="00763359">
            <w:pP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Organism</w:t>
            </w:r>
          </w:p>
        </w:tc>
        <w:tc>
          <w:tcPr>
            <w:tcW w:w="2268" w:type="dxa"/>
            <w:tcBorders>
              <w:top w:val="single" w:sz="8" w:space="0" w:color="auto"/>
              <w:left w:val="nil"/>
              <w:bottom w:val="single" w:sz="8" w:space="0" w:color="auto"/>
              <w:right w:val="nil"/>
            </w:tcBorders>
            <w:shd w:val="clear" w:color="auto" w:fill="auto"/>
            <w:noWrap/>
            <w:vAlign w:val="center"/>
            <w:hideMark/>
          </w:tcPr>
          <w:p w14:paraId="168624C2" w14:textId="77777777" w:rsidR="0059678D" w:rsidRPr="00364EC8" w:rsidRDefault="0059678D" w:rsidP="00763359">
            <w:pP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Tool</w:t>
            </w:r>
          </w:p>
        </w:tc>
        <w:tc>
          <w:tcPr>
            <w:tcW w:w="1559" w:type="dxa"/>
            <w:tcBorders>
              <w:top w:val="single" w:sz="8" w:space="0" w:color="auto"/>
              <w:left w:val="nil"/>
              <w:bottom w:val="single" w:sz="8" w:space="0" w:color="auto"/>
              <w:right w:val="nil"/>
            </w:tcBorders>
            <w:shd w:val="clear" w:color="auto" w:fill="auto"/>
            <w:noWrap/>
            <w:vAlign w:val="center"/>
            <w:hideMark/>
          </w:tcPr>
          <w:p w14:paraId="333CF6E0" w14:textId="28D551DA" w:rsidR="0059678D" w:rsidRPr="00364EC8" w:rsidRDefault="0059678D" w:rsidP="00763359">
            <w:pP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N</w:t>
            </w:r>
            <w:r w:rsidR="00763359">
              <w:rPr>
                <w:rFonts w:ascii="Times New Roman" w:eastAsia="Times New Roman" w:hAnsi="Times New Roman" w:cs="Times New Roman"/>
                <w:b/>
                <w:bCs/>
                <w:sz w:val="16"/>
                <w:szCs w:val="16"/>
                <w:lang w:val="en-CA" w:eastAsia="en-CA"/>
              </w:rPr>
              <w:t>umber</w:t>
            </w:r>
            <w:r w:rsidRPr="00364EC8">
              <w:rPr>
                <w:rFonts w:ascii="Times New Roman" w:eastAsia="Times New Roman" w:hAnsi="Times New Roman" w:cs="Times New Roman"/>
                <w:b/>
                <w:bCs/>
                <w:sz w:val="16"/>
                <w:szCs w:val="16"/>
                <w:lang w:val="en-CA" w:eastAsia="en-CA"/>
              </w:rPr>
              <w:t xml:space="preserve"> of proteins</w:t>
            </w:r>
          </w:p>
        </w:tc>
        <w:tc>
          <w:tcPr>
            <w:tcW w:w="1276" w:type="dxa"/>
            <w:tcBorders>
              <w:top w:val="single" w:sz="8" w:space="0" w:color="auto"/>
              <w:left w:val="nil"/>
              <w:bottom w:val="single" w:sz="8" w:space="0" w:color="auto"/>
              <w:right w:val="nil"/>
            </w:tcBorders>
            <w:shd w:val="clear" w:color="auto" w:fill="auto"/>
            <w:noWrap/>
            <w:vAlign w:val="center"/>
            <w:hideMark/>
          </w:tcPr>
          <w:p w14:paraId="44D7C565" w14:textId="03EA40BD" w:rsidR="0059678D" w:rsidRPr="00364EC8" w:rsidRDefault="00763359" w:rsidP="00763359">
            <w:pPr>
              <w:rPr>
                <w:rFonts w:ascii="Times New Roman" w:eastAsia="Times New Roman" w:hAnsi="Times New Roman" w:cs="Times New Roman"/>
                <w:b/>
                <w:bCs/>
                <w:sz w:val="16"/>
                <w:szCs w:val="16"/>
                <w:lang w:val="en-CA" w:eastAsia="en-CA"/>
              </w:rPr>
            </w:pPr>
            <w:r>
              <w:rPr>
                <w:rFonts w:ascii="Times New Roman" w:eastAsia="Times New Roman" w:hAnsi="Times New Roman" w:cs="Times New Roman"/>
                <w:b/>
                <w:bCs/>
                <w:sz w:val="16"/>
                <w:szCs w:val="16"/>
                <w:lang w:val="en-CA" w:eastAsia="en-CA"/>
              </w:rPr>
              <w:t xml:space="preserve">Number of </w:t>
            </w:r>
            <w:r w:rsidR="0059678D" w:rsidRPr="00364EC8">
              <w:rPr>
                <w:rFonts w:ascii="Times New Roman" w:eastAsia="Times New Roman" w:hAnsi="Times New Roman" w:cs="Times New Roman"/>
                <w:b/>
                <w:bCs/>
                <w:sz w:val="16"/>
                <w:szCs w:val="16"/>
                <w:lang w:val="en-CA" w:eastAsia="en-CA"/>
              </w:rPr>
              <w:t xml:space="preserve">KEGG </w:t>
            </w:r>
            <w:r>
              <w:rPr>
                <w:rFonts w:ascii="Times New Roman" w:eastAsia="Times New Roman" w:hAnsi="Times New Roman" w:cs="Times New Roman"/>
                <w:b/>
                <w:bCs/>
                <w:sz w:val="16"/>
                <w:szCs w:val="16"/>
                <w:lang w:val="en-CA" w:eastAsia="en-CA"/>
              </w:rPr>
              <w:t>Or</w:t>
            </w:r>
            <w:r w:rsidR="0059678D" w:rsidRPr="00364EC8">
              <w:rPr>
                <w:rFonts w:ascii="Times New Roman" w:eastAsia="Times New Roman" w:hAnsi="Times New Roman" w:cs="Times New Roman"/>
                <w:b/>
                <w:bCs/>
                <w:sz w:val="16"/>
                <w:szCs w:val="16"/>
                <w:lang w:val="en-CA" w:eastAsia="en-CA"/>
              </w:rPr>
              <w:t>thologs</w:t>
            </w:r>
          </w:p>
        </w:tc>
        <w:tc>
          <w:tcPr>
            <w:tcW w:w="2835" w:type="dxa"/>
            <w:tcBorders>
              <w:top w:val="single" w:sz="8" w:space="0" w:color="auto"/>
              <w:left w:val="nil"/>
              <w:bottom w:val="single" w:sz="8" w:space="0" w:color="auto"/>
              <w:right w:val="nil"/>
            </w:tcBorders>
            <w:shd w:val="clear" w:color="auto" w:fill="auto"/>
            <w:noWrap/>
            <w:vAlign w:val="center"/>
            <w:hideMark/>
          </w:tcPr>
          <w:p w14:paraId="24BC7B40" w14:textId="71000222" w:rsidR="0059678D" w:rsidRPr="00364EC8" w:rsidRDefault="0059678D" w:rsidP="00763359">
            <w:pP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 xml:space="preserve">Reference </w:t>
            </w:r>
            <w:r w:rsidR="00763359">
              <w:rPr>
                <w:rFonts w:ascii="Times New Roman" w:eastAsia="Times New Roman" w:hAnsi="Times New Roman" w:cs="Times New Roman"/>
                <w:b/>
                <w:bCs/>
                <w:sz w:val="16"/>
                <w:szCs w:val="16"/>
                <w:lang w:val="en-CA" w:eastAsia="en-CA"/>
              </w:rPr>
              <w:t>O</w:t>
            </w:r>
            <w:r w:rsidRPr="00364EC8">
              <w:rPr>
                <w:rFonts w:ascii="Times New Roman" w:eastAsia="Times New Roman" w:hAnsi="Times New Roman" w:cs="Times New Roman"/>
                <w:b/>
                <w:bCs/>
                <w:sz w:val="16"/>
                <w:szCs w:val="16"/>
                <w:lang w:val="en-CA" w:eastAsia="en-CA"/>
              </w:rPr>
              <w:t>rganism</w:t>
            </w:r>
            <w:r w:rsidR="00763359">
              <w:rPr>
                <w:rFonts w:ascii="Times New Roman" w:eastAsia="Times New Roman" w:hAnsi="Times New Roman" w:cs="Times New Roman"/>
                <w:b/>
                <w:bCs/>
                <w:sz w:val="16"/>
                <w:szCs w:val="16"/>
                <w:lang w:val="en-CA" w:eastAsia="en-CA"/>
              </w:rPr>
              <w:t>s</w:t>
            </w:r>
          </w:p>
        </w:tc>
      </w:tr>
      <w:tr w:rsidR="00364EC8" w:rsidRPr="00364EC8" w14:paraId="14C4C7D9" w14:textId="77777777" w:rsidTr="00763359">
        <w:trPr>
          <w:trHeight w:val="288"/>
        </w:trPr>
        <w:tc>
          <w:tcPr>
            <w:tcW w:w="1418" w:type="dxa"/>
            <w:vMerge w:val="restart"/>
            <w:tcBorders>
              <w:top w:val="nil"/>
              <w:left w:val="nil"/>
              <w:bottom w:val="nil"/>
              <w:right w:val="nil"/>
            </w:tcBorders>
            <w:shd w:val="clear" w:color="auto" w:fill="auto"/>
            <w:noWrap/>
            <w:vAlign w:val="center"/>
            <w:hideMark/>
          </w:tcPr>
          <w:p w14:paraId="07B82756" w14:textId="77777777" w:rsidR="0059678D" w:rsidRPr="00364EC8" w:rsidRDefault="0059678D" w:rsidP="00763359">
            <w:pP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Mouse</w:t>
            </w:r>
          </w:p>
        </w:tc>
        <w:tc>
          <w:tcPr>
            <w:tcW w:w="2268" w:type="dxa"/>
            <w:tcBorders>
              <w:top w:val="nil"/>
              <w:left w:val="nil"/>
              <w:bottom w:val="nil"/>
              <w:right w:val="nil"/>
            </w:tcBorders>
            <w:shd w:val="clear" w:color="auto" w:fill="auto"/>
            <w:noWrap/>
            <w:vAlign w:val="center"/>
            <w:hideMark/>
          </w:tcPr>
          <w:p w14:paraId="3EC9CDDB"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Reference (RSEM)</w:t>
            </w:r>
          </w:p>
        </w:tc>
        <w:tc>
          <w:tcPr>
            <w:tcW w:w="1559" w:type="dxa"/>
            <w:tcBorders>
              <w:top w:val="nil"/>
              <w:left w:val="nil"/>
              <w:bottom w:val="nil"/>
              <w:right w:val="nil"/>
            </w:tcBorders>
            <w:shd w:val="clear" w:color="auto" w:fill="auto"/>
            <w:noWrap/>
            <w:vAlign w:val="center"/>
            <w:hideMark/>
          </w:tcPr>
          <w:p w14:paraId="5EEB2C90"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8438</w:t>
            </w:r>
          </w:p>
        </w:tc>
        <w:tc>
          <w:tcPr>
            <w:tcW w:w="1276" w:type="dxa"/>
            <w:tcBorders>
              <w:top w:val="nil"/>
              <w:left w:val="nil"/>
              <w:bottom w:val="nil"/>
              <w:right w:val="nil"/>
            </w:tcBorders>
            <w:shd w:val="clear" w:color="auto" w:fill="auto"/>
            <w:noWrap/>
            <w:vAlign w:val="center"/>
            <w:hideMark/>
          </w:tcPr>
          <w:p w14:paraId="7F1980A0"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5437</w:t>
            </w:r>
          </w:p>
        </w:tc>
        <w:tc>
          <w:tcPr>
            <w:tcW w:w="2835" w:type="dxa"/>
            <w:tcBorders>
              <w:top w:val="nil"/>
              <w:left w:val="nil"/>
              <w:bottom w:val="nil"/>
              <w:right w:val="nil"/>
            </w:tcBorders>
            <w:shd w:val="clear" w:color="auto" w:fill="auto"/>
            <w:noWrap/>
            <w:vAlign w:val="center"/>
            <w:hideMark/>
          </w:tcPr>
          <w:p w14:paraId="1068850C"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mouse</w:t>
            </w:r>
          </w:p>
        </w:tc>
      </w:tr>
      <w:tr w:rsidR="00364EC8" w:rsidRPr="00364EC8" w14:paraId="722D3A9B" w14:textId="77777777" w:rsidTr="00763359">
        <w:trPr>
          <w:trHeight w:val="288"/>
        </w:trPr>
        <w:tc>
          <w:tcPr>
            <w:tcW w:w="1418" w:type="dxa"/>
            <w:vMerge/>
            <w:tcBorders>
              <w:top w:val="nil"/>
              <w:left w:val="nil"/>
              <w:bottom w:val="nil"/>
              <w:right w:val="nil"/>
            </w:tcBorders>
            <w:vAlign w:val="center"/>
            <w:hideMark/>
          </w:tcPr>
          <w:p w14:paraId="5C3382EF" w14:textId="77777777" w:rsidR="0059678D" w:rsidRPr="00364EC8" w:rsidRDefault="0059678D" w:rsidP="00763359">
            <w:pPr>
              <w:rPr>
                <w:rFonts w:ascii="Times New Roman" w:eastAsia="Times New Roman" w:hAnsi="Times New Roman" w:cs="Times New Roman"/>
                <w:b/>
                <w:bCs/>
                <w:sz w:val="16"/>
                <w:szCs w:val="16"/>
                <w:lang w:val="en-CA" w:eastAsia="en-CA"/>
              </w:rPr>
            </w:pPr>
          </w:p>
        </w:tc>
        <w:tc>
          <w:tcPr>
            <w:tcW w:w="2268" w:type="dxa"/>
            <w:tcBorders>
              <w:top w:val="nil"/>
              <w:left w:val="nil"/>
              <w:bottom w:val="nil"/>
              <w:right w:val="nil"/>
            </w:tcBorders>
            <w:shd w:val="clear" w:color="auto" w:fill="auto"/>
            <w:noWrap/>
            <w:vAlign w:val="center"/>
            <w:hideMark/>
          </w:tcPr>
          <w:p w14:paraId="3F32E005"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Seq2Fun (MEM)</w:t>
            </w:r>
          </w:p>
        </w:tc>
        <w:tc>
          <w:tcPr>
            <w:tcW w:w="1559" w:type="dxa"/>
            <w:tcBorders>
              <w:top w:val="nil"/>
              <w:left w:val="nil"/>
              <w:bottom w:val="nil"/>
              <w:right w:val="nil"/>
            </w:tcBorders>
            <w:shd w:val="clear" w:color="auto" w:fill="auto"/>
            <w:noWrap/>
            <w:vAlign w:val="center"/>
            <w:hideMark/>
          </w:tcPr>
          <w:p w14:paraId="1DC8E773"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8438</w:t>
            </w:r>
          </w:p>
        </w:tc>
        <w:tc>
          <w:tcPr>
            <w:tcW w:w="1276" w:type="dxa"/>
            <w:tcBorders>
              <w:top w:val="nil"/>
              <w:left w:val="nil"/>
              <w:bottom w:val="nil"/>
              <w:right w:val="nil"/>
            </w:tcBorders>
            <w:shd w:val="clear" w:color="auto" w:fill="auto"/>
            <w:noWrap/>
            <w:vAlign w:val="center"/>
            <w:hideMark/>
          </w:tcPr>
          <w:p w14:paraId="3F63F321"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5437</w:t>
            </w:r>
          </w:p>
        </w:tc>
        <w:tc>
          <w:tcPr>
            <w:tcW w:w="2835" w:type="dxa"/>
            <w:tcBorders>
              <w:top w:val="nil"/>
              <w:left w:val="nil"/>
              <w:bottom w:val="nil"/>
              <w:right w:val="nil"/>
            </w:tcBorders>
            <w:shd w:val="clear" w:color="auto" w:fill="auto"/>
            <w:noWrap/>
            <w:vAlign w:val="center"/>
            <w:hideMark/>
          </w:tcPr>
          <w:p w14:paraId="78731659"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mouse</w:t>
            </w:r>
          </w:p>
        </w:tc>
      </w:tr>
      <w:tr w:rsidR="00364EC8" w:rsidRPr="00364EC8" w14:paraId="3317FE75" w14:textId="77777777" w:rsidTr="00763359">
        <w:trPr>
          <w:trHeight w:val="288"/>
        </w:trPr>
        <w:tc>
          <w:tcPr>
            <w:tcW w:w="1418" w:type="dxa"/>
            <w:vMerge/>
            <w:tcBorders>
              <w:top w:val="nil"/>
              <w:left w:val="nil"/>
              <w:bottom w:val="nil"/>
              <w:right w:val="nil"/>
            </w:tcBorders>
            <w:vAlign w:val="center"/>
            <w:hideMark/>
          </w:tcPr>
          <w:p w14:paraId="4C2E4A43" w14:textId="77777777" w:rsidR="0059678D" w:rsidRPr="00364EC8" w:rsidRDefault="0059678D" w:rsidP="00763359">
            <w:pPr>
              <w:rPr>
                <w:rFonts w:ascii="Times New Roman" w:eastAsia="Times New Roman" w:hAnsi="Times New Roman" w:cs="Times New Roman"/>
                <w:b/>
                <w:bCs/>
                <w:sz w:val="16"/>
                <w:szCs w:val="16"/>
                <w:lang w:val="en-CA" w:eastAsia="en-CA"/>
              </w:rPr>
            </w:pPr>
          </w:p>
        </w:tc>
        <w:tc>
          <w:tcPr>
            <w:tcW w:w="2268" w:type="dxa"/>
            <w:tcBorders>
              <w:top w:val="nil"/>
              <w:left w:val="nil"/>
              <w:bottom w:val="nil"/>
              <w:right w:val="nil"/>
            </w:tcBorders>
            <w:shd w:val="clear" w:color="auto" w:fill="auto"/>
            <w:noWrap/>
            <w:vAlign w:val="center"/>
            <w:hideMark/>
          </w:tcPr>
          <w:p w14:paraId="26E3D338"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Seq2Fun (Greedy)</w:t>
            </w:r>
          </w:p>
        </w:tc>
        <w:tc>
          <w:tcPr>
            <w:tcW w:w="1559" w:type="dxa"/>
            <w:tcBorders>
              <w:top w:val="nil"/>
              <w:left w:val="nil"/>
              <w:bottom w:val="nil"/>
              <w:right w:val="nil"/>
            </w:tcBorders>
            <w:shd w:val="clear" w:color="auto" w:fill="auto"/>
            <w:noWrap/>
            <w:vAlign w:val="center"/>
            <w:hideMark/>
          </w:tcPr>
          <w:p w14:paraId="0D2ACDE2"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497999</w:t>
            </w:r>
          </w:p>
        </w:tc>
        <w:tc>
          <w:tcPr>
            <w:tcW w:w="1276" w:type="dxa"/>
            <w:tcBorders>
              <w:top w:val="nil"/>
              <w:left w:val="nil"/>
              <w:bottom w:val="nil"/>
              <w:right w:val="nil"/>
            </w:tcBorders>
            <w:shd w:val="clear" w:color="auto" w:fill="auto"/>
            <w:noWrap/>
            <w:vAlign w:val="center"/>
            <w:hideMark/>
          </w:tcPr>
          <w:p w14:paraId="3E2915F8"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5622</w:t>
            </w:r>
          </w:p>
        </w:tc>
        <w:tc>
          <w:tcPr>
            <w:tcW w:w="2835" w:type="dxa"/>
            <w:tcBorders>
              <w:top w:val="nil"/>
              <w:left w:val="nil"/>
              <w:bottom w:val="nil"/>
              <w:right w:val="nil"/>
            </w:tcBorders>
            <w:shd w:val="clear" w:color="auto" w:fill="auto"/>
            <w:noWrap/>
            <w:vAlign w:val="center"/>
            <w:hideMark/>
          </w:tcPr>
          <w:p w14:paraId="493C8DC8"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64 mammal species (excluding mouse)</w:t>
            </w:r>
          </w:p>
        </w:tc>
      </w:tr>
      <w:tr w:rsidR="00364EC8" w:rsidRPr="00364EC8" w14:paraId="3763BCC6" w14:textId="77777777" w:rsidTr="00763359">
        <w:trPr>
          <w:trHeight w:val="288"/>
        </w:trPr>
        <w:tc>
          <w:tcPr>
            <w:tcW w:w="1418" w:type="dxa"/>
            <w:vMerge/>
            <w:tcBorders>
              <w:top w:val="nil"/>
              <w:left w:val="nil"/>
              <w:bottom w:val="nil"/>
              <w:right w:val="nil"/>
            </w:tcBorders>
            <w:vAlign w:val="center"/>
            <w:hideMark/>
          </w:tcPr>
          <w:p w14:paraId="3A89AF50" w14:textId="77777777" w:rsidR="0059678D" w:rsidRPr="00364EC8" w:rsidRDefault="0059678D" w:rsidP="00763359">
            <w:pPr>
              <w:rPr>
                <w:rFonts w:ascii="Times New Roman" w:eastAsia="Times New Roman" w:hAnsi="Times New Roman" w:cs="Times New Roman"/>
                <w:b/>
                <w:bCs/>
                <w:sz w:val="16"/>
                <w:szCs w:val="16"/>
                <w:lang w:val="en-CA" w:eastAsia="en-CA"/>
              </w:rPr>
            </w:pPr>
          </w:p>
        </w:tc>
        <w:tc>
          <w:tcPr>
            <w:tcW w:w="2268" w:type="dxa"/>
            <w:tcBorders>
              <w:top w:val="nil"/>
              <w:left w:val="nil"/>
              <w:bottom w:val="nil"/>
              <w:right w:val="nil"/>
            </w:tcBorders>
            <w:shd w:val="clear" w:color="auto" w:fill="auto"/>
            <w:noWrap/>
            <w:vAlign w:val="center"/>
            <w:hideMark/>
          </w:tcPr>
          <w:p w14:paraId="4F175D9D"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Conv.</w:t>
            </w:r>
          </w:p>
        </w:tc>
        <w:tc>
          <w:tcPr>
            <w:tcW w:w="1559" w:type="dxa"/>
            <w:tcBorders>
              <w:top w:val="nil"/>
              <w:left w:val="nil"/>
              <w:bottom w:val="nil"/>
              <w:right w:val="nil"/>
            </w:tcBorders>
            <w:shd w:val="clear" w:color="auto" w:fill="auto"/>
            <w:noWrap/>
            <w:vAlign w:val="center"/>
            <w:hideMark/>
          </w:tcPr>
          <w:p w14:paraId="4E6F29CC"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N.A.</w:t>
            </w:r>
          </w:p>
        </w:tc>
        <w:tc>
          <w:tcPr>
            <w:tcW w:w="1276" w:type="dxa"/>
            <w:tcBorders>
              <w:top w:val="nil"/>
              <w:left w:val="nil"/>
              <w:bottom w:val="nil"/>
              <w:right w:val="nil"/>
            </w:tcBorders>
            <w:shd w:val="clear" w:color="auto" w:fill="auto"/>
            <w:noWrap/>
            <w:vAlign w:val="center"/>
            <w:hideMark/>
          </w:tcPr>
          <w:p w14:paraId="19A3682E"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22383</w:t>
            </w:r>
          </w:p>
        </w:tc>
        <w:tc>
          <w:tcPr>
            <w:tcW w:w="2835" w:type="dxa"/>
            <w:tcBorders>
              <w:top w:val="nil"/>
              <w:left w:val="nil"/>
              <w:bottom w:val="nil"/>
              <w:right w:val="nil"/>
            </w:tcBorders>
            <w:shd w:val="clear" w:color="auto" w:fill="auto"/>
            <w:noWrap/>
            <w:vAlign w:val="center"/>
            <w:hideMark/>
          </w:tcPr>
          <w:p w14:paraId="2CE063DC"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KOFAMSCAN database*</w:t>
            </w:r>
          </w:p>
        </w:tc>
      </w:tr>
      <w:tr w:rsidR="00364EC8" w:rsidRPr="00364EC8" w14:paraId="6C09DA72" w14:textId="77777777" w:rsidTr="00763359">
        <w:trPr>
          <w:trHeight w:val="288"/>
        </w:trPr>
        <w:tc>
          <w:tcPr>
            <w:tcW w:w="1418" w:type="dxa"/>
            <w:vMerge w:val="restart"/>
            <w:tcBorders>
              <w:top w:val="nil"/>
              <w:left w:val="nil"/>
              <w:bottom w:val="nil"/>
              <w:right w:val="nil"/>
            </w:tcBorders>
            <w:shd w:val="clear" w:color="auto" w:fill="auto"/>
            <w:noWrap/>
            <w:vAlign w:val="center"/>
            <w:hideMark/>
          </w:tcPr>
          <w:p w14:paraId="084DC735" w14:textId="77777777" w:rsidR="0059678D" w:rsidRPr="00364EC8" w:rsidRDefault="0059678D" w:rsidP="00763359">
            <w:pP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Chicken</w:t>
            </w:r>
          </w:p>
        </w:tc>
        <w:tc>
          <w:tcPr>
            <w:tcW w:w="2268" w:type="dxa"/>
            <w:tcBorders>
              <w:top w:val="nil"/>
              <w:left w:val="nil"/>
              <w:bottom w:val="nil"/>
              <w:right w:val="nil"/>
            </w:tcBorders>
            <w:shd w:val="clear" w:color="auto" w:fill="auto"/>
            <w:noWrap/>
            <w:vAlign w:val="center"/>
            <w:hideMark/>
          </w:tcPr>
          <w:p w14:paraId="2ADFF67A"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Reference (RSEM)</w:t>
            </w:r>
          </w:p>
        </w:tc>
        <w:tc>
          <w:tcPr>
            <w:tcW w:w="1559" w:type="dxa"/>
            <w:tcBorders>
              <w:top w:val="nil"/>
              <w:left w:val="nil"/>
              <w:bottom w:val="nil"/>
              <w:right w:val="nil"/>
            </w:tcBorders>
            <w:shd w:val="clear" w:color="auto" w:fill="auto"/>
            <w:noWrap/>
            <w:vAlign w:val="center"/>
            <w:hideMark/>
          </w:tcPr>
          <w:p w14:paraId="6CFF5EF7"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4930</w:t>
            </w:r>
          </w:p>
        </w:tc>
        <w:tc>
          <w:tcPr>
            <w:tcW w:w="1276" w:type="dxa"/>
            <w:tcBorders>
              <w:top w:val="nil"/>
              <w:left w:val="nil"/>
              <w:bottom w:val="nil"/>
              <w:right w:val="nil"/>
            </w:tcBorders>
            <w:shd w:val="clear" w:color="auto" w:fill="auto"/>
            <w:noWrap/>
            <w:vAlign w:val="center"/>
            <w:hideMark/>
          </w:tcPr>
          <w:p w14:paraId="1BEB0FDC"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3920</w:t>
            </w:r>
          </w:p>
        </w:tc>
        <w:tc>
          <w:tcPr>
            <w:tcW w:w="2835" w:type="dxa"/>
            <w:tcBorders>
              <w:top w:val="nil"/>
              <w:left w:val="nil"/>
              <w:bottom w:val="nil"/>
              <w:right w:val="nil"/>
            </w:tcBorders>
            <w:shd w:val="clear" w:color="auto" w:fill="auto"/>
            <w:noWrap/>
            <w:vAlign w:val="center"/>
            <w:hideMark/>
          </w:tcPr>
          <w:p w14:paraId="23CC3494"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chicken</w:t>
            </w:r>
          </w:p>
        </w:tc>
      </w:tr>
      <w:tr w:rsidR="00364EC8" w:rsidRPr="00364EC8" w14:paraId="20D0EE62" w14:textId="77777777" w:rsidTr="00763359">
        <w:trPr>
          <w:trHeight w:val="288"/>
        </w:trPr>
        <w:tc>
          <w:tcPr>
            <w:tcW w:w="1418" w:type="dxa"/>
            <w:vMerge/>
            <w:tcBorders>
              <w:top w:val="nil"/>
              <w:left w:val="nil"/>
              <w:bottom w:val="nil"/>
              <w:right w:val="nil"/>
            </w:tcBorders>
            <w:vAlign w:val="center"/>
            <w:hideMark/>
          </w:tcPr>
          <w:p w14:paraId="510E2898" w14:textId="77777777" w:rsidR="0059678D" w:rsidRPr="00364EC8" w:rsidRDefault="0059678D" w:rsidP="00763359">
            <w:pPr>
              <w:rPr>
                <w:rFonts w:ascii="Times New Roman" w:eastAsia="Times New Roman" w:hAnsi="Times New Roman" w:cs="Times New Roman"/>
                <w:b/>
                <w:bCs/>
                <w:sz w:val="16"/>
                <w:szCs w:val="16"/>
                <w:lang w:val="en-CA" w:eastAsia="en-CA"/>
              </w:rPr>
            </w:pPr>
          </w:p>
        </w:tc>
        <w:tc>
          <w:tcPr>
            <w:tcW w:w="2268" w:type="dxa"/>
            <w:tcBorders>
              <w:top w:val="nil"/>
              <w:left w:val="nil"/>
              <w:bottom w:val="nil"/>
              <w:right w:val="nil"/>
            </w:tcBorders>
            <w:shd w:val="clear" w:color="auto" w:fill="auto"/>
            <w:noWrap/>
            <w:vAlign w:val="center"/>
            <w:hideMark/>
          </w:tcPr>
          <w:p w14:paraId="27383FB0"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Seq2Fun (MEM)</w:t>
            </w:r>
          </w:p>
        </w:tc>
        <w:tc>
          <w:tcPr>
            <w:tcW w:w="1559" w:type="dxa"/>
            <w:tcBorders>
              <w:top w:val="nil"/>
              <w:left w:val="nil"/>
              <w:bottom w:val="nil"/>
              <w:right w:val="nil"/>
            </w:tcBorders>
            <w:shd w:val="clear" w:color="auto" w:fill="auto"/>
            <w:noWrap/>
            <w:vAlign w:val="center"/>
            <w:hideMark/>
          </w:tcPr>
          <w:p w14:paraId="33F00F11"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4930</w:t>
            </w:r>
          </w:p>
        </w:tc>
        <w:tc>
          <w:tcPr>
            <w:tcW w:w="1276" w:type="dxa"/>
            <w:tcBorders>
              <w:top w:val="nil"/>
              <w:left w:val="nil"/>
              <w:bottom w:val="nil"/>
              <w:right w:val="nil"/>
            </w:tcBorders>
            <w:shd w:val="clear" w:color="auto" w:fill="auto"/>
            <w:noWrap/>
            <w:vAlign w:val="center"/>
            <w:hideMark/>
          </w:tcPr>
          <w:p w14:paraId="1B7EC7A2"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3920</w:t>
            </w:r>
          </w:p>
        </w:tc>
        <w:tc>
          <w:tcPr>
            <w:tcW w:w="2835" w:type="dxa"/>
            <w:tcBorders>
              <w:top w:val="nil"/>
              <w:left w:val="nil"/>
              <w:bottom w:val="nil"/>
              <w:right w:val="nil"/>
            </w:tcBorders>
            <w:shd w:val="clear" w:color="auto" w:fill="auto"/>
            <w:noWrap/>
            <w:vAlign w:val="center"/>
            <w:hideMark/>
          </w:tcPr>
          <w:p w14:paraId="69BD5E20"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chicken</w:t>
            </w:r>
          </w:p>
        </w:tc>
      </w:tr>
      <w:tr w:rsidR="00364EC8" w:rsidRPr="00364EC8" w14:paraId="1A205ED9" w14:textId="77777777" w:rsidTr="00763359">
        <w:trPr>
          <w:trHeight w:val="288"/>
        </w:trPr>
        <w:tc>
          <w:tcPr>
            <w:tcW w:w="1418" w:type="dxa"/>
            <w:vMerge/>
            <w:tcBorders>
              <w:top w:val="nil"/>
              <w:left w:val="nil"/>
              <w:bottom w:val="nil"/>
              <w:right w:val="nil"/>
            </w:tcBorders>
            <w:vAlign w:val="center"/>
            <w:hideMark/>
          </w:tcPr>
          <w:p w14:paraId="0A55E9A4" w14:textId="77777777" w:rsidR="0059678D" w:rsidRPr="00364EC8" w:rsidRDefault="0059678D" w:rsidP="00763359">
            <w:pPr>
              <w:rPr>
                <w:rFonts w:ascii="Times New Roman" w:eastAsia="Times New Roman" w:hAnsi="Times New Roman" w:cs="Times New Roman"/>
                <w:b/>
                <w:bCs/>
                <w:sz w:val="16"/>
                <w:szCs w:val="16"/>
                <w:lang w:val="en-CA" w:eastAsia="en-CA"/>
              </w:rPr>
            </w:pPr>
          </w:p>
        </w:tc>
        <w:tc>
          <w:tcPr>
            <w:tcW w:w="2268" w:type="dxa"/>
            <w:tcBorders>
              <w:top w:val="nil"/>
              <w:left w:val="nil"/>
              <w:bottom w:val="nil"/>
              <w:right w:val="nil"/>
            </w:tcBorders>
            <w:shd w:val="clear" w:color="auto" w:fill="auto"/>
            <w:noWrap/>
            <w:vAlign w:val="center"/>
            <w:hideMark/>
          </w:tcPr>
          <w:p w14:paraId="1CF0E95C"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Seq2Fun (Greedy)</w:t>
            </w:r>
          </w:p>
        </w:tc>
        <w:tc>
          <w:tcPr>
            <w:tcW w:w="1559" w:type="dxa"/>
            <w:tcBorders>
              <w:top w:val="nil"/>
              <w:left w:val="nil"/>
              <w:bottom w:val="nil"/>
              <w:right w:val="nil"/>
            </w:tcBorders>
            <w:shd w:val="clear" w:color="auto" w:fill="auto"/>
            <w:noWrap/>
            <w:vAlign w:val="center"/>
            <w:hideMark/>
          </w:tcPr>
          <w:p w14:paraId="61352B69"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84168</w:t>
            </w:r>
          </w:p>
        </w:tc>
        <w:tc>
          <w:tcPr>
            <w:tcW w:w="1276" w:type="dxa"/>
            <w:tcBorders>
              <w:top w:val="nil"/>
              <w:left w:val="nil"/>
              <w:bottom w:val="nil"/>
              <w:right w:val="nil"/>
            </w:tcBorders>
            <w:shd w:val="clear" w:color="auto" w:fill="auto"/>
            <w:noWrap/>
            <w:vAlign w:val="center"/>
            <w:hideMark/>
          </w:tcPr>
          <w:p w14:paraId="4FCF55CD"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4171</w:t>
            </w:r>
          </w:p>
        </w:tc>
        <w:tc>
          <w:tcPr>
            <w:tcW w:w="2835" w:type="dxa"/>
            <w:tcBorders>
              <w:top w:val="nil"/>
              <w:left w:val="nil"/>
              <w:bottom w:val="nil"/>
              <w:right w:val="nil"/>
            </w:tcBorders>
            <w:shd w:val="clear" w:color="auto" w:fill="auto"/>
            <w:noWrap/>
            <w:vAlign w:val="center"/>
            <w:hideMark/>
          </w:tcPr>
          <w:p w14:paraId="601B8093"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23 bird species (excluding chicken)</w:t>
            </w:r>
          </w:p>
        </w:tc>
      </w:tr>
      <w:tr w:rsidR="00364EC8" w:rsidRPr="00364EC8" w14:paraId="129CE25C" w14:textId="77777777" w:rsidTr="00763359">
        <w:trPr>
          <w:trHeight w:val="288"/>
        </w:trPr>
        <w:tc>
          <w:tcPr>
            <w:tcW w:w="1418" w:type="dxa"/>
            <w:vMerge/>
            <w:tcBorders>
              <w:top w:val="nil"/>
              <w:left w:val="nil"/>
              <w:bottom w:val="nil"/>
              <w:right w:val="nil"/>
            </w:tcBorders>
            <w:vAlign w:val="center"/>
            <w:hideMark/>
          </w:tcPr>
          <w:p w14:paraId="66E35D55" w14:textId="77777777" w:rsidR="0059678D" w:rsidRPr="00364EC8" w:rsidRDefault="0059678D" w:rsidP="00763359">
            <w:pPr>
              <w:rPr>
                <w:rFonts w:ascii="Times New Roman" w:eastAsia="Times New Roman" w:hAnsi="Times New Roman" w:cs="Times New Roman"/>
                <w:b/>
                <w:bCs/>
                <w:sz w:val="16"/>
                <w:szCs w:val="16"/>
                <w:lang w:val="en-CA" w:eastAsia="en-CA"/>
              </w:rPr>
            </w:pPr>
          </w:p>
        </w:tc>
        <w:tc>
          <w:tcPr>
            <w:tcW w:w="2268" w:type="dxa"/>
            <w:tcBorders>
              <w:top w:val="nil"/>
              <w:left w:val="nil"/>
              <w:bottom w:val="nil"/>
              <w:right w:val="nil"/>
            </w:tcBorders>
            <w:shd w:val="clear" w:color="auto" w:fill="auto"/>
            <w:noWrap/>
            <w:vAlign w:val="center"/>
            <w:hideMark/>
          </w:tcPr>
          <w:p w14:paraId="3B80700E"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Conv.</w:t>
            </w:r>
          </w:p>
        </w:tc>
        <w:tc>
          <w:tcPr>
            <w:tcW w:w="1559" w:type="dxa"/>
            <w:tcBorders>
              <w:top w:val="nil"/>
              <w:left w:val="nil"/>
              <w:bottom w:val="nil"/>
              <w:right w:val="nil"/>
            </w:tcBorders>
            <w:shd w:val="clear" w:color="auto" w:fill="auto"/>
            <w:noWrap/>
            <w:vAlign w:val="center"/>
            <w:hideMark/>
          </w:tcPr>
          <w:p w14:paraId="49578B53"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N.A.</w:t>
            </w:r>
          </w:p>
        </w:tc>
        <w:tc>
          <w:tcPr>
            <w:tcW w:w="1276" w:type="dxa"/>
            <w:tcBorders>
              <w:top w:val="nil"/>
              <w:left w:val="nil"/>
              <w:bottom w:val="nil"/>
              <w:right w:val="nil"/>
            </w:tcBorders>
            <w:shd w:val="clear" w:color="auto" w:fill="auto"/>
            <w:noWrap/>
            <w:vAlign w:val="center"/>
            <w:hideMark/>
          </w:tcPr>
          <w:p w14:paraId="3E88B882"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22383</w:t>
            </w:r>
          </w:p>
        </w:tc>
        <w:tc>
          <w:tcPr>
            <w:tcW w:w="2835" w:type="dxa"/>
            <w:tcBorders>
              <w:top w:val="nil"/>
              <w:left w:val="nil"/>
              <w:bottom w:val="nil"/>
              <w:right w:val="nil"/>
            </w:tcBorders>
            <w:shd w:val="clear" w:color="auto" w:fill="auto"/>
            <w:noWrap/>
            <w:vAlign w:val="center"/>
            <w:hideMark/>
          </w:tcPr>
          <w:p w14:paraId="1E1B2666"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KOFAMSCAN database*</w:t>
            </w:r>
          </w:p>
        </w:tc>
      </w:tr>
      <w:tr w:rsidR="00364EC8" w:rsidRPr="00364EC8" w14:paraId="3AACD493" w14:textId="77777777" w:rsidTr="00763359">
        <w:trPr>
          <w:trHeight w:val="288"/>
        </w:trPr>
        <w:tc>
          <w:tcPr>
            <w:tcW w:w="1418" w:type="dxa"/>
            <w:vMerge w:val="restart"/>
            <w:tcBorders>
              <w:top w:val="nil"/>
              <w:left w:val="nil"/>
              <w:bottom w:val="nil"/>
              <w:right w:val="nil"/>
            </w:tcBorders>
            <w:shd w:val="clear" w:color="auto" w:fill="auto"/>
            <w:noWrap/>
            <w:vAlign w:val="center"/>
            <w:hideMark/>
          </w:tcPr>
          <w:p w14:paraId="27A4ABF4" w14:textId="77777777" w:rsidR="0059678D" w:rsidRPr="00364EC8" w:rsidRDefault="0059678D" w:rsidP="00763359">
            <w:pP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Zebrafish</w:t>
            </w:r>
          </w:p>
        </w:tc>
        <w:tc>
          <w:tcPr>
            <w:tcW w:w="2268" w:type="dxa"/>
            <w:tcBorders>
              <w:top w:val="nil"/>
              <w:left w:val="nil"/>
              <w:bottom w:val="nil"/>
              <w:right w:val="nil"/>
            </w:tcBorders>
            <w:shd w:val="clear" w:color="auto" w:fill="auto"/>
            <w:noWrap/>
            <w:vAlign w:val="center"/>
            <w:hideMark/>
          </w:tcPr>
          <w:p w14:paraId="736582E2"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Reference (RSEM)</w:t>
            </w:r>
          </w:p>
        </w:tc>
        <w:tc>
          <w:tcPr>
            <w:tcW w:w="1559" w:type="dxa"/>
            <w:tcBorders>
              <w:top w:val="nil"/>
              <w:left w:val="nil"/>
              <w:bottom w:val="nil"/>
              <w:right w:val="nil"/>
            </w:tcBorders>
            <w:shd w:val="clear" w:color="auto" w:fill="auto"/>
            <w:noWrap/>
            <w:vAlign w:val="center"/>
            <w:hideMark/>
          </w:tcPr>
          <w:p w14:paraId="185B10BD"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6050</w:t>
            </w:r>
          </w:p>
        </w:tc>
        <w:tc>
          <w:tcPr>
            <w:tcW w:w="1276" w:type="dxa"/>
            <w:tcBorders>
              <w:top w:val="nil"/>
              <w:left w:val="nil"/>
              <w:bottom w:val="nil"/>
              <w:right w:val="nil"/>
            </w:tcBorders>
            <w:shd w:val="clear" w:color="auto" w:fill="auto"/>
            <w:noWrap/>
            <w:vAlign w:val="center"/>
            <w:hideMark/>
          </w:tcPr>
          <w:p w14:paraId="789DE737"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3961</w:t>
            </w:r>
          </w:p>
        </w:tc>
        <w:tc>
          <w:tcPr>
            <w:tcW w:w="2835" w:type="dxa"/>
            <w:tcBorders>
              <w:top w:val="nil"/>
              <w:left w:val="nil"/>
              <w:bottom w:val="nil"/>
              <w:right w:val="nil"/>
            </w:tcBorders>
            <w:shd w:val="clear" w:color="auto" w:fill="auto"/>
            <w:noWrap/>
            <w:vAlign w:val="center"/>
            <w:hideMark/>
          </w:tcPr>
          <w:p w14:paraId="5CBC30E6"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zebrafish</w:t>
            </w:r>
          </w:p>
        </w:tc>
      </w:tr>
      <w:tr w:rsidR="00364EC8" w:rsidRPr="00364EC8" w14:paraId="4E0D22A7" w14:textId="77777777" w:rsidTr="00763359">
        <w:trPr>
          <w:trHeight w:val="288"/>
        </w:trPr>
        <w:tc>
          <w:tcPr>
            <w:tcW w:w="1418" w:type="dxa"/>
            <w:vMerge/>
            <w:tcBorders>
              <w:top w:val="nil"/>
              <w:left w:val="nil"/>
              <w:bottom w:val="nil"/>
              <w:right w:val="nil"/>
            </w:tcBorders>
            <w:vAlign w:val="center"/>
            <w:hideMark/>
          </w:tcPr>
          <w:p w14:paraId="1363F042" w14:textId="77777777" w:rsidR="0059678D" w:rsidRPr="00364EC8" w:rsidRDefault="0059678D" w:rsidP="00763359">
            <w:pPr>
              <w:rPr>
                <w:rFonts w:ascii="Times New Roman" w:eastAsia="Times New Roman" w:hAnsi="Times New Roman" w:cs="Times New Roman"/>
                <w:b/>
                <w:bCs/>
                <w:sz w:val="16"/>
                <w:szCs w:val="16"/>
                <w:lang w:val="en-CA" w:eastAsia="en-CA"/>
              </w:rPr>
            </w:pPr>
          </w:p>
        </w:tc>
        <w:tc>
          <w:tcPr>
            <w:tcW w:w="2268" w:type="dxa"/>
            <w:tcBorders>
              <w:top w:val="nil"/>
              <w:left w:val="nil"/>
              <w:bottom w:val="nil"/>
              <w:right w:val="nil"/>
            </w:tcBorders>
            <w:shd w:val="clear" w:color="auto" w:fill="auto"/>
            <w:noWrap/>
            <w:vAlign w:val="center"/>
            <w:hideMark/>
          </w:tcPr>
          <w:p w14:paraId="7C04DA2E"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Seq2Fun (MEM)</w:t>
            </w:r>
          </w:p>
        </w:tc>
        <w:tc>
          <w:tcPr>
            <w:tcW w:w="1559" w:type="dxa"/>
            <w:tcBorders>
              <w:top w:val="nil"/>
              <w:left w:val="nil"/>
              <w:bottom w:val="nil"/>
              <w:right w:val="nil"/>
            </w:tcBorders>
            <w:shd w:val="clear" w:color="auto" w:fill="auto"/>
            <w:noWrap/>
            <w:vAlign w:val="center"/>
            <w:hideMark/>
          </w:tcPr>
          <w:p w14:paraId="61331E7B"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6050</w:t>
            </w:r>
          </w:p>
        </w:tc>
        <w:tc>
          <w:tcPr>
            <w:tcW w:w="1276" w:type="dxa"/>
            <w:tcBorders>
              <w:top w:val="nil"/>
              <w:left w:val="nil"/>
              <w:bottom w:val="nil"/>
              <w:right w:val="nil"/>
            </w:tcBorders>
            <w:shd w:val="clear" w:color="auto" w:fill="auto"/>
            <w:noWrap/>
            <w:vAlign w:val="center"/>
            <w:hideMark/>
          </w:tcPr>
          <w:p w14:paraId="0125339F"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3961</w:t>
            </w:r>
          </w:p>
        </w:tc>
        <w:tc>
          <w:tcPr>
            <w:tcW w:w="2835" w:type="dxa"/>
            <w:tcBorders>
              <w:top w:val="nil"/>
              <w:left w:val="nil"/>
              <w:bottom w:val="nil"/>
              <w:right w:val="nil"/>
            </w:tcBorders>
            <w:shd w:val="clear" w:color="auto" w:fill="auto"/>
            <w:noWrap/>
            <w:vAlign w:val="center"/>
            <w:hideMark/>
          </w:tcPr>
          <w:p w14:paraId="0B3A1390"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zebrafish</w:t>
            </w:r>
          </w:p>
        </w:tc>
      </w:tr>
      <w:tr w:rsidR="00364EC8" w:rsidRPr="00364EC8" w14:paraId="39383D4C" w14:textId="77777777" w:rsidTr="00763359">
        <w:trPr>
          <w:trHeight w:val="288"/>
        </w:trPr>
        <w:tc>
          <w:tcPr>
            <w:tcW w:w="1418" w:type="dxa"/>
            <w:vMerge/>
            <w:tcBorders>
              <w:top w:val="nil"/>
              <w:left w:val="nil"/>
              <w:bottom w:val="nil"/>
              <w:right w:val="nil"/>
            </w:tcBorders>
            <w:vAlign w:val="center"/>
            <w:hideMark/>
          </w:tcPr>
          <w:p w14:paraId="68F72D81" w14:textId="77777777" w:rsidR="0059678D" w:rsidRPr="00364EC8" w:rsidRDefault="0059678D" w:rsidP="00763359">
            <w:pPr>
              <w:rPr>
                <w:rFonts w:ascii="Times New Roman" w:eastAsia="Times New Roman" w:hAnsi="Times New Roman" w:cs="Times New Roman"/>
                <w:b/>
                <w:bCs/>
                <w:sz w:val="16"/>
                <w:szCs w:val="16"/>
                <w:lang w:val="en-CA" w:eastAsia="en-CA"/>
              </w:rPr>
            </w:pPr>
          </w:p>
        </w:tc>
        <w:tc>
          <w:tcPr>
            <w:tcW w:w="2268" w:type="dxa"/>
            <w:tcBorders>
              <w:top w:val="nil"/>
              <w:left w:val="nil"/>
              <w:bottom w:val="nil"/>
              <w:right w:val="nil"/>
            </w:tcBorders>
            <w:shd w:val="clear" w:color="auto" w:fill="auto"/>
            <w:noWrap/>
            <w:vAlign w:val="center"/>
            <w:hideMark/>
          </w:tcPr>
          <w:p w14:paraId="6D99A54C"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Seq2Fun (Greedy)</w:t>
            </w:r>
          </w:p>
        </w:tc>
        <w:tc>
          <w:tcPr>
            <w:tcW w:w="1559" w:type="dxa"/>
            <w:tcBorders>
              <w:top w:val="nil"/>
              <w:left w:val="nil"/>
              <w:bottom w:val="nil"/>
              <w:right w:val="nil"/>
            </w:tcBorders>
            <w:shd w:val="clear" w:color="auto" w:fill="auto"/>
            <w:noWrap/>
            <w:vAlign w:val="center"/>
            <w:hideMark/>
          </w:tcPr>
          <w:p w14:paraId="3A6742FB"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267954</w:t>
            </w:r>
          </w:p>
        </w:tc>
        <w:tc>
          <w:tcPr>
            <w:tcW w:w="1276" w:type="dxa"/>
            <w:tcBorders>
              <w:top w:val="nil"/>
              <w:left w:val="nil"/>
              <w:bottom w:val="nil"/>
              <w:right w:val="nil"/>
            </w:tcBorders>
            <w:shd w:val="clear" w:color="auto" w:fill="auto"/>
            <w:noWrap/>
            <w:vAlign w:val="center"/>
            <w:hideMark/>
          </w:tcPr>
          <w:p w14:paraId="26816017"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4235</w:t>
            </w:r>
          </w:p>
        </w:tc>
        <w:tc>
          <w:tcPr>
            <w:tcW w:w="2835" w:type="dxa"/>
            <w:tcBorders>
              <w:top w:val="nil"/>
              <w:left w:val="nil"/>
              <w:bottom w:val="nil"/>
              <w:right w:val="nil"/>
            </w:tcBorders>
            <w:shd w:val="clear" w:color="auto" w:fill="auto"/>
            <w:noWrap/>
            <w:vAlign w:val="center"/>
            <w:hideMark/>
          </w:tcPr>
          <w:p w14:paraId="4C502214"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38 fish species (excluding zebrafish)</w:t>
            </w:r>
          </w:p>
        </w:tc>
      </w:tr>
      <w:tr w:rsidR="00364EC8" w:rsidRPr="00364EC8" w14:paraId="5FE5EAD5" w14:textId="77777777" w:rsidTr="00763359">
        <w:trPr>
          <w:trHeight w:val="288"/>
        </w:trPr>
        <w:tc>
          <w:tcPr>
            <w:tcW w:w="1418" w:type="dxa"/>
            <w:vMerge/>
            <w:tcBorders>
              <w:top w:val="nil"/>
              <w:left w:val="nil"/>
              <w:bottom w:val="nil"/>
              <w:right w:val="nil"/>
            </w:tcBorders>
            <w:vAlign w:val="center"/>
            <w:hideMark/>
          </w:tcPr>
          <w:p w14:paraId="3D9452E5" w14:textId="77777777" w:rsidR="0059678D" w:rsidRPr="00364EC8" w:rsidRDefault="0059678D" w:rsidP="00763359">
            <w:pPr>
              <w:rPr>
                <w:rFonts w:ascii="Times New Roman" w:eastAsia="Times New Roman" w:hAnsi="Times New Roman" w:cs="Times New Roman"/>
                <w:b/>
                <w:bCs/>
                <w:sz w:val="16"/>
                <w:szCs w:val="16"/>
                <w:lang w:val="en-CA" w:eastAsia="en-CA"/>
              </w:rPr>
            </w:pPr>
          </w:p>
        </w:tc>
        <w:tc>
          <w:tcPr>
            <w:tcW w:w="2268" w:type="dxa"/>
            <w:tcBorders>
              <w:top w:val="nil"/>
              <w:left w:val="nil"/>
              <w:bottom w:val="nil"/>
              <w:right w:val="nil"/>
            </w:tcBorders>
            <w:shd w:val="clear" w:color="auto" w:fill="auto"/>
            <w:noWrap/>
            <w:vAlign w:val="center"/>
            <w:hideMark/>
          </w:tcPr>
          <w:p w14:paraId="7E3CDD33"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Conv.</w:t>
            </w:r>
          </w:p>
        </w:tc>
        <w:tc>
          <w:tcPr>
            <w:tcW w:w="1559" w:type="dxa"/>
            <w:tcBorders>
              <w:top w:val="nil"/>
              <w:left w:val="nil"/>
              <w:bottom w:val="nil"/>
              <w:right w:val="nil"/>
            </w:tcBorders>
            <w:shd w:val="clear" w:color="auto" w:fill="auto"/>
            <w:noWrap/>
            <w:vAlign w:val="center"/>
            <w:hideMark/>
          </w:tcPr>
          <w:p w14:paraId="7FFEEEB3"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N.A.</w:t>
            </w:r>
          </w:p>
        </w:tc>
        <w:tc>
          <w:tcPr>
            <w:tcW w:w="1276" w:type="dxa"/>
            <w:tcBorders>
              <w:top w:val="nil"/>
              <w:left w:val="nil"/>
              <w:bottom w:val="nil"/>
              <w:right w:val="nil"/>
            </w:tcBorders>
            <w:shd w:val="clear" w:color="auto" w:fill="auto"/>
            <w:noWrap/>
            <w:vAlign w:val="center"/>
            <w:hideMark/>
          </w:tcPr>
          <w:p w14:paraId="72184EEC"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22383</w:t>
            </w:r>
          </w:p>
        </w:tc>
        <w:tc>
          <w:tcPr>
            <w:tcW w:w="2835" w:type="dxa"/>
            <w:tcBorders>
              <w:top w:val="nil"/>
              <w:left w:val="nil"/>
              <w:bottom w:val="nil"/>
              <w:right w:val="nil"/>
            </w:tcBorders>
            <w:shd w:val="clear" w:color="auto" w:fill="auto"/>
            <w:noWrap/>
            <w:vAlign w:val="center"/>
            <w:hideMark/>
          </w:tcPr>
          <w:p w14:paraId="2998A45A"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KOFAMSCAN database*</w:t>
            </w:r>
          </w:p>
        </w:tc>
      </w:tr>
      <w:tr w:rsidR="00364EC8" w:rsidRPr="00364EC8" w14:paraId="49564064" w14:textId="77777777" w:rsidTr="00763359">
        <w:trPr>
          <w:trHeight w:val="288"/>
        </w:trPr>
        <w:tc>
          <w:tcPr>
            <w:tcW w:w="1418" w:type="dxa"/>
            <w:vMerge w:val="restart"/>
            <w:tcBorders>
              <w:top w:val="nil"/>
              <w:left w:val="nil"/>
              <w:bottom w:val="nil"/>
              <w:right w:val="nil"/>
            </w:tcBorders>
            <w:shd w:val="clear" w:color="auto" w:fill="auto"/>
            <w:noWrap/>
            <w:vAlign w:val="center"/>
            <w:hideMark/>
          </w:tcPr>
          <w:p w14:paraId="126EDAED" w14:textId="77777777" w:rsidR="0059678D" w:rsidRPr="00364EC8" w:rsidRDefault="0059678D" w:rsidP="00763359">
            <w:pP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Roundworm</w:t>
            </w:r>
          </w:p>
        </w:tc>
        <w:tc>
          <w:tcPr>
            <w:tcW w:w="2268" w:type="dxa"/>
            <w:tcBorders>
              <w:top w:val="nil"/>
              <w:left w:val="nil"/>
              <w:bottom w:val="nil"/>
              <w:right w:val="nil"/>
            </w:tcBorders>
            <w:shd w:val="clear" w:color="auto" w:fill="auto"/>
            <w:noWrap/>
            <w:vAlign w:val="center"/>
            <w:hideMark/>
          </w:tcPr>
          <w:p w14:paraId="41D17F01"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Reference (RSEM)</w:t>
            </w:r>
          </w:p>
        </w:tc>
        <w:tc>
          <w:tcPr>
            <w:tcW w:w="1559" w:type="dxa"/>
            <w:tcBorders>
              <w:top w:val="nil"/>
              <w:left w:val="nil"/>
              <w:bottom w:val="nil"/>
              <w:right w:val="nil"/>
            </w:tcBorders>
            <w:shd w:val="clear" w:color="auto" w:fill="auto"/>
            <w:noWrap/>
            <w:vAlign w:val="center"/>
            <w:hideMark/>
          </w:tcPr>
          <w:p w14:paraId="1D021917"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3081</w:t>
            </w:r>
          </w:p>
        </w:tc>
        <w:tc>
          <w:tcPr>
            <w:tcW w:w="1276" w:type="dxa"/>
            <w:tcBorders>
              <w:top w:val="nil"/>
              <w:left w:val="nil"/>
              <w:bottom w:val="nil"/>
              <w:right w:val="nil"/>
            </w:tcBorders>
            <w:shd w:val="clear" w:color="auto" w:fill="auto"/>
            <w:noWrap/>
            <w:vAlign w:val="center"/>
            <w:hideMark/>
          </w:tcPr>
          <w:p w14:paraId="74894505"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2391</w:t>
            </w:r>
          </w:p>
        </w:tc>
        <w:tc>
          <w:tcPr>
            <w:tcW w:w="2835" w:type="dxa"/>
            <w:tcBorders>
              <w:top w:val="nil"/>
              <w:left w:val="nil"/>
              <w:bottom w:val="nil"/>
              <w:right w:val="nil"/>
            </w:tcBorders>
            <w:shd w:val="clear" w:color="auto" w:fill="auto"/>
            <w:noWrap/>
            <w:vAlign w:val="center"/>
            <w:hideMark/>
          </w:tcPr>
          <w:p w14:paraId="5129BD76"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zebrafish</w:t>
            </w:r>
          </w:p>
        </w:tc>
      </w:tr>
      <w:tr w:rsidR="00364EC8" w:rsidRPr="00364EC8" w14:paraId="288D1132" w14:textId="77777777" w:rsidTr="00763359">
        <w:trPr>
          <w:trHeight w:val="288"/>
        </w:trPr>
        <w:tc>
          <w:tcPr>
            <w:tcW w:w="1418" w:type="dxa"/>
            <w:vMerge/>
            <w:tcBorders>
              <w:top w:val="nil"/>
              <w:left w:val="nil"/>
              <w:bottom w:val="nil"/>
              <w:right w:val="nil"/>
            </w:tcBorders>
            <w:vAlign w:val="center"/>
            <w:hideMark/>
          </w:tcPr>
          <w:p w14:paraId="0CF12515" w14:textId="77777777" w:rsidR="0059678D" w:rsidRPr="00364EC8" w:rsidRDefault="0059678D" w:rsidP="00763359">
            <w:pPr>
              <w:rPr>
                <w:rFonts w:ascii="Times New Roman" w:eastAsia="Times New Roman" w:hAnsi="Times New Roman" w:cs="Times New Roman"/>
                <w:b/>
                <w:bCs/>
                <w:sz w:val="16"/>
                <w:szCs w:val="16"/>
                <w:lang w:val="en-CA" w:eastAsia="en-CA"/>
              </w:rPr>
            </w:pPr>
          </w:p>
        </w:tc>
        <w:tc>
          <w:tcPr>
            <w:tcW w:w="2268" w:type="dxa"/>
            <w:tcBorders>
              <w:top w:val="nil"/>
              <w:left w:val="nil"/>
              <w:bottom w:val="nil"/>
              <w:right w:val="nil"/>
            </w:tcBorders>
            <w:shd w:val="clear" w:color="auto" w:fill="auto"/>
            <w:noWrap/>
            <w:vAlign w:val="center"/>
            <w:hideMark/>
          </w:tcPr>
          <w:p w14:paraId="1A28478F"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Seq2Fun (MEM)</w:t>
            </w:r>
          </w:p>
        </w:tc>
        <w:tc>
          <w:tcPr>
            <w:tcW w:w="1559" w:type="dxa"/>
            <w:tcBorders>
              <w:top w:val="nil"/>
              <w:left w:val="nil"/>
              <w:bottom w:val="nil"/>
              <w:right w:val="nil"/>
            </w:tcBorders>
            <w:shd w:val="clear" w:color="auto" w:fill="auto"/>
            <w:noWrap/>
            <w:vAlign w:val="center"/>
            <w:hideMark/>
          </w:tcPr>
          <w:p w14:paraId="164E03E1"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3081</w:t>
            </w:r>
          </w:p>
        </w:tc>
        <w:tc>
          <w:tcPr>
            <w:tcW w:w="1276" w:type="dxa"/>
            <w:tcBorders>
              <w:top w:val="nil"/>
              <w:left w:val="nil"/>
              <w:bottom w:val="nil"/>
              <w:right w:val="nil"/>
            </w:tcBorders>
            <w:shd w:val="clear" w:color="auto" w:fill="auto"/>
            <w:noWrap/>
            <w:vAlign w:val="center"/>
            <w:hideMark/>
          </w:tcPr>
          <w:p w14:paraId="49F79ACA"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2391</w:t>
            </w:r>
          </w:p>
        </w:tc>
        <w:tc>
          <w:tcPr>
            <w:tcW w:w="2835" w:type="dxa"/>
            <w:tcBorders>
              <w:top w:val="nil"/>
              <w:left w:val="nil"/>
              <w:bottom w:val="nil"/>
              <w:right w:val="nil"/>
            </w:tcBorders>
            <w:shd w:val="clear" w:color="auto" w:fill="auto"/>
            <w:noWrap/>
            <w:vAlign w:val="center"/>
            <w:hideMark/>
          </w:tcPr>
          <w:p w14:paraId="3AFA1F3C"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zebrafish</w:t>
            </w:r>
          </w:p>
        </w:tc>
      </w:tr>
      <w:tr w:rsidR="00364EC8" w:rsidRPr="00364EC8" w14:paraId="6DB77EB3" w14:textId="77777777" w:rsidTr="00763359">
        <w:trPr>
          <w:trHeight w:val="288"/>
        </w:trPr>
        <w:tc>
          <w:tcPr>
            <w:tcW w:w="1418" w:type="dxa"/>
            <w:vMerge/>
            <w:tcBorders>
              <w:top w:val="nil"/>
              <w:left w:val="nil"/>
              <w:bottom w:val="nil"/>
              <w:right w:val="nil"/>
            </w:tcBorders>
            <w:vAlign w:val="center"/>
            <w:hideMark/>
          </w:tcPr>
          <w:p w14:paraId="46D9812F" w14:textId="77777777" w:rsidR="0059678D" w:rsidRPr="00364EC8" w:rsidRDefault="0059678D" w:rsidP="00763359">
            <w:pPr>
              <w:rPr>
                <w:rFonts w:ascii="Times New Roman" w:eastAsia="Times New Roman" w:hAnsi="Times New Roman" w:cs="Times New Roman"/>
                <w:b/>
                <w:bCs/>
                <w:sz w:val="16"/>
                <w:szCs w:val="16"/>
                <w:lang w:val="en-CA" w:eastAsia="en-CA"/>
              </w:rPr>
            </w:pPr>
          </w:p>
        </w:tc>
        <w:tc>
          <w:tcPr>
            <w:tcW w:w="2268" w:type="dxa"/>
            <w:tcBorders>
              <w:top w:val="nil"/>
              <w:left w:val="nil"/>
              <w:bottom w:val="nil"/>
              <w:right w:val="nil"/>
            </w:tcBorders>
            <w:shd w:val="clear" w:color="auto" w:fill="auto"/>
            <w:noWrap/>
            <w:vAlign w:val="center"/>
            <w:hideMark/>
          </w:tcPr>
          <w:p w14:paraId="213DAFA2"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Seq2Fun (Greedy)</w:t>
            </w:r>
          </w:p>
        </w:tc>
        <w:tc>
          <w:tcPr>
            <w:tcW w:w="1559" w:type="dxa"/>
            <w:tcBorders>
              <w:top w:val="nil"/>
              <w:left w:val="nil"/>
              <w:bottom w:val="nil"/>
              <w:right w:val="nil"/>
            </w:tcBorders>
            <w:shd w:val="clear" w:color="auto" w:fill="auto"/>
            <w:noWrap/>
            <w:vAlign w:val="center"/>
            <w:hideMark/>
          </w:tcPr>
          <w:p w14:paraId="56879F3C"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13939</w:t>
            </w:r>
          </w:p>
        </w:tc>
        <w:tc>
          <w:tcPr>
            <w:tcW w:w="1276" w:type="dxa"/>
            <w:tcBorders>
              <w:top w:val="nil"/>
              <w:left w:val="nil"/>
              <w:bottom w:val="nil"/>
              <w:right w:val="nil"/>
            </w:tcBorders>
            <w:shd w:val="clear" w:color="auto" w:fill="auto"/>
            <w:noWrap/>
            <w:vAlign w:val="center"/>
            <w:hideMark/>
          </w:tcPr>
          <w:p w14:paraId="2BF4A248"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2950</w:t>
            </w:r>
          </w:p>
        </w:tc>
        <w:tc>
          <w:tcPr>
            <w:tcW w:w="2835" w:type="dxa"/>
            <w:tcBorders>
              <w:top w:val="nil"/>
              <w:left w:val="nil"/>
              <w:bottom w:val="nil"/>
              <w:right w:val="nil"/>
            </w:tcBorders>
            <w:shd w:val="clear" w:color="auto" w:fill="auto"/>
            <w:noWrap/>
            <w:vAlign w:val="center"/>
            <w:hideMark/>
          </w:tcPr>
          <w:p w14:paraId="630263B2"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38 fish species (excluding zebrafish)</w:t>
            </w:r>
          </w:p>
        </w:tc>
      </w:tr>
      <w:tr w:rsidR="00364EC8" w:rsidRPr="00364EC8" w14:paraId="13D69ED6" w14:textId="77777777" w:rsidTr="00763359">
        <w:trPr>
          <w:trHeight w:val="288"/>
        </w:trPr>
        <w:tc>
          <w:tcPr>
            <w:tcW w:w="1418" w:type="dxa"/>
            <w:vMerge/>
            <w:tcBorders>
              <w:top w:val="nil"/>
              <w:left w:val="nil"/>
              <w:bottom w:val="nil"/>
              <w:right w:val="nil"/>
            </w:tcBorders>
            <w:vAlign w:val="center"/>
            <w:hideMark/>
          </w:tcPr>
          <w:p w14:paraId="33848D78" w14:textId="77777777" w:rsidR="0059678D" w:rsidRPr="00364EC8" w:rsidRDefault="0059678D" w:rsidP="00763359">
            <w:pPr>
              <w:rPr>
                <w:rFonts w:ascii="Times New Roman" w:eastAsia="Times New Roman" w:hAnsi="Times New Roman" w:cs="Times New Roman"/>
                <w:b/>
                <w:bCs/>
                <w:sz w:val="16"/>
                <w:szCs w:val="16"/>
                <w:lang w:val="en-CA" w:eastAsia="en-CA"/>
              </w:rPr>
            </w:pPr>
          </w:p>
        </w:tc>
        <w:tc>
          <w:tcPr>
            <w:tcW w:w="2268" w:type="dxa"/>
            <w:tcBorders>
              <w:top w:val="nil"/>
              <w:left w:val="nil"/>
              <w:bottom w:val="nil"/>
              <w:right w:val="nil"/>
            </w:tcBorders>
            <w:shd w:val="clear" w:color="auto" w:fill="auto"/>
            <w:noWrap/>
            <w:vAlign w:val="center"/>
            <w:hideMark/>
          </w:tcPr>
          <w:p w14:paraId="7F33F28E"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Conv.</w:t>
            </w:r>
          </w:p>
        </w:tc>
        <w:tc>
          <w:tcPr>
            <w:tcW w:w="1559" w:type="dxa"/>
            <w:tcBorders>
              <w:top w:val="nil"/>
              <w:left w:val="nil"/>
              <w:bottom w:val="nil"/>
              <w:right w:val="nil"/>
            </w:tcBorders>
            <w:shd w:val="clear" w:color="auto" w:fill="auto"/>
            <w:noWrap/>
            <w:vAlign w:val="center"/>
            <w:hideMark/>
          </w:tcPr>
          <w:p w14:paraId="06ED3A1C"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N.A.</w:t>
            </w:r>
          </w:p>
        </w:tc>
        <w:tc>
          <w:tcPr>
            <w:tcW w:w="1276" w:type="dxa"/>
            <w:tcBorders>
              <w:top w:val="nil"/>
              <w:left w:val="nil"/>
              <w:bottom w:val="nil"/>
              <w:right w:val="nil"/>
            </w:tcBorders>
            <w:shd w:val="clear" w:color="auto" w:fill="auto"/>
            <w:noWrap/>
            <w:vAlign w:val="center"/>
            <w:hideMark/>
          </w:tcPr>
          <w:p w14:paraId="55DAF5D9"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22383</w:t>
            </w:r>
          </w:p>
        </w:tc>
        <w:tc>
          <w:tcPr>
            <w:tcW w:w="2835" w:type="dxa"/>
            <w:tcBorders>
              <w:top w:val="nil"/>
              <w:left w:val="nil"/>
              <w:bottom w:val="nil"/>
              <w:right w:val="nil"/>
            </w:tcBorders>
            <w:shd w:val="clear" w:color="auto" w:fill="auto"/>
            <w:noWrap/>
            <w:vAlign w:val="center"/>
            <w:hideMark/>
          </w:tcPr>
          <w:p w14:paraId="4C167014"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KOFAMSCAN database*</w:t>
            </w:r>
          </w:p>
        </w:tc>
      </w:tr>
      <w:tr w:rsidR="0059678D" w:rsidRPr="00364EC8" w14:paraId="17B508AD" w14:textId="77777777" w:rsidTr="00763359">
        <w:trPr>
          <w:trHeight w:val="300"/>
        </w:trPr>
        <w:tc>
          <w:tcPr>
            <w:tcW w:w="1418" w:type="dxa"/>
            <w:tcBorders>
              <w:top w:val="nil"/>
              <w:left w:val="nil"/>
              <w:bottom w:val="single" w:sz="8" w:space="0" w:color="auto"/>
              <w:right w:val="nil"/>
            </w:tcBorders>
            <w:shd w:val="clear" w:color="auto" w:fill="auto"/>
            <w:noWrap/>
            <w:vAlign w:val="center"/>
            <w:hideMark/>
          </w:tcPr>
          <w:p w14:paraId="2B983CFA" w14:textId="77777777" w:rsidR="0059678D" w:rsidRPr="00364EC8" w:rsidRDefault="0059678D" w:rsidP="00763359">
            <w:pP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Double-crested cormorant</w:t>
            </w:r>
          </w:p>
        </w:tc>
        <w:tc>
          <w:tcPr>
            <w:tcW w:w="2268" w:type="dxa"/>
            <w:tcBorders>
              <w:top w:val="nil"/>
              <w:left w:val="nil"/>
              <w:bottom w:val="single" w:sz="8" w:space="0" w:color="auto"/>
              <w:right w:val="nil"/>
            </w:tcBorders>
            <w:shd w:val="clear" w:color="auto" w:fill="auto"/>
            <w:noWrap/>
            <w:vAlign w:val="center"/>
            <w:hideMark/>
          </w:tcPr>
          <w:p w14:paraId="0A68165E"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Seq2Fun (Greedy)</w:t>
            </w:r>
          </w:p>
        </w:tc>
        <w:tc>
          <w:tcPr>
            <w:tcW w:w="1559" w:type="dxa"/>
            <w:tcBorders>
              <w:top w:val="nil"/>
              <w:left w:val="nil"/>
              <w:bottom w:val="single" w:sz="8" w:space="0" w:color="auto"/>
              <w:right w:val="nil"/>
            </w:tcBorders>
            <w:shd w:val="clear" w:color="auto" w:fill="auto"/>
            <w:noWrap/>
            <w:vAlign w:val="center"/>
            <w:hideMark/>
          </w:tcPr>
          <w:p w14:paraId="562EDBEE"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87530</w:t>
            </w:r>
          </w:p>
        </w:tc>
        <w:tc>
          <w:tcPr>
            <w:tcW w:w="1276" w:type="dxa"/>
            <w:tcBorders>
              <w:top w:val="nil"/>
              <w:left w:val="nil"/>
              <w:bottom w:val="single" w:sz="8" w:space="0" w:color="auto"/>
              <w:right w:val="nil"/>
            </w:tcBorders>
            <w:shd w:val="clear" w:color="auto" w:fill="auto"/>
            <w:noWrap/>
            <w:vAlign w:val="center"/>
            <w:hideMark/>
          </w:tcPr>
          <w:p w14:paraId="5EB813BF"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4177</w:t>
            </w:r>
          </w:p>
        </w:tc>
        <w:tc>
          <w:tcPr>
            <w:tcW w:w="2835" w:type="dxa"/>
            <w:tcBorders>
              <w:top w:val="nil"/>
              <w:left w:val="nil"/>
              <w:bottom w:val="single" w:sz="8" w:space="0" w:color="auto"/>
              <w:right w:val="nil"/>
            </w:tcBorders>
            <w:shd w:val="clear" w:color="auto" w:fill="auto"/>
            <w:noWrap/>
            <w:vAlign w:val="center"/>
            <w:hideMark/>
          </w:tcPr>
          <w:p w14:paraId="56DA81DE" w14:textId="77777777" w:rsidR="0059678D" w:rsidRPr="00364EC8" w:rsidRDefault="0059678D"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24 bird species (including chicken)</w:t>
            </w:r>
          </w:p>
        </w:tc>
      </w:tr>
    </w:tbl>
    <w:p w14:paraId="0F3A8D27" w14:textId="77777777" w:rsidR="00882FE6" w:rsidRPr="00364EC8" w:rsidRDefault="00882FE6" w:rsidP="00803D51">
      <w:pPr>
        <w:jc w:val="both"/>
        <w:rPr>
          <w:rFonts w:ascii="Times New Roman" w:hAnsi="Times New Roman" w:cs="Times New Roman"/>
        </w:rPr>
      </w:pPr>
    </w:p>
    <w:p w14:paraId="1B897DCC" w14:textId="77777777" w:rsidR="00803D51" w:rsidRPr="00364EC8" w:rsidRDefault="00803D51" w:rsidP="00803D51">
      <w:pPr>
        <w:jc w:val="both"/>
        <w:rPr>
          <w:rFonts w:ascii="Times New Roman" w:hAnsi="Times New Roman" w:cs="Times New Roman"/>
          <w:sz w:val="18"/>
          <w:szCs w:val="16"/>
        </w:rPr>
      </w:pPr>
    </w:p>
    <w:p w14:paraId="630BE602" w14:textId="134A1161" w:rsidR="00803D51" w:rsidRPr="00364EC8" w:rsidRDefault="00803D51" w:rsidP="00803D51">
      <w:pPr>
        <w:jc w:val="both"/>
        <w:rPr>
          <w:rFonts w:ascii="Times New Roman" w:hAnsi="Times New Roman" w:cs="Times New Roman"/>
          <w:sz w:val="18"/>
          <w:szCs w:val="16"/>
        </w:rPr>
        <w:sectPr w:rsidR="00803D51" w:rsidRPr="00364EC8" w:rsidSect="001972D8">
          <w:pgSz w:w="12240" w:h="15840"/>
          <w:pgMar w:top="1440" w:right="1440" w:bottom="1440" w:left="1440" w:header="708" w:footer="708" w:gutter="0"/>
          <w:lnNumType w:countBy="1" w:restart="continuous"/>
          <w:cols w:space="708"/>
          <w:docGrid w:linePitch="360"/>
        </w:sectPr>
      </w:pPr>
    </w:p>
    <w:p w14:paraId="480404A8" w14:textId="1B777CFC" w:rsidR="00DA6967" w:rsidRPr="00763359" w:rsidRDefault="00ED529C" w:rsidP="00787E48">
      <w:pPr>
        <w:jc w:val="both"/>
        <w:rPr>
          <w:rFonts w:ascii="Times New Roman" w:hAnsi="Times New Roman" w:cs="Times New Roman"/>
          <w:b/>
          <w:bCs/>
          <w:lang w:val="en-CA"/>
        </w:rPr>
      </w:pPr>
      <w:r w:rsidRPr="00364EC8">
        <w:rPr>
          <w:rFonts w:ascii="Times New Roman" w:hAnsi="Times New Roman" w:cs="Times New Roman"/>
          <w:b/>
          <w:bCs/>
        </w:rPr>
        <w:lastRenderedPageBreak/>
        <w:t>Supplemental</w:t>
      </w:r>
      <w:r w:rsidR="00B54B31" w:rsidRPr="00364EC8">
        <w:rPr>
          <w:rFonts w:ascii="Times New Roman" w:hAnsi="Times New Roman" w:cs="Times New Roman"/>
          <w:b/>
          <w:bCs/>
        </w:rPr>
        <w:t xml:space="preserve"> </w:t>
      </w:r>
      <w:r w:rsidR="00BC28F1" w:rsidRPr="00364EC8">
        <w:rPr>
          <w:rFonts w:ascii="Times New Roman" w:hAnsi="Times New Roman" w:cs="Times New Roman"/>
          <w:b/>
          <w:bCs/>
          <w:lang w:val="en-CA"/>
        </w:rPr>
        <w:t>Table S</w:t>
      </w:r>
      <w:r w:rsidR="00803D51" w:rsidRPr="00364EC8">
        <w:rPr>
          <w:rFonts w:ascii="Times New Roman" w:hAnsi="Times New Roman" w:cs="Times New Roman"/>
          <w:b/>
          <w:bCs/>
          <w:lang w:val="en-CA"/>
        </w:rPr>
        <w:t>2</w:t>
      </w:r>
      <w:r w:rsidR="00BC28F1" w:rsidRPr="00364EC8">
        <w:rPr>
          <w:rFonts w:ascii="Times New Roman" w:hAnsi="Times New Roman" w:cs="Times New Roman"/>
          <w:b/>
          <w:bCs/>
          <w:lang w:val="en-CA"/>
        </w:rPr>
        <w:t>. List of species in databases used for Seq2Fun MEM and Greedy mode.</w:t>
      </w:r>
      <w:r w:rsidR="00DA6967" w:rsidRPr="00364EC8">
        <w:rPr>
          <w:rFonts w:ascii="Times New Roman" w:hAnsi="Times New Roman" w:cs="Times New Roman"/>
          <w:b/>
          <w:bCs/>
          <w:lang w:val="en-CA"/>
        </w:rPr>
        <w:t xml:space="preserve"> </w:t>
      </w:r>
      <w:r w:rsidR="00DA6967" w:rsidRPr="00364EC8">
        <w:rPr>
          <w:rFonts w:ascii="Times New Roman" w:hAnsi="Times New Roman" w:cs="Times New Roman"/>
          <w:lang w:val="en-CA"/>
        </w:rPr>
        <w:t>Note: *mouse</w:t>
      </w:r>
      <w:r w:rsidR="000B56E9" w:rsidRPr="00364EC8">
        <w:rPr>
          <w:rFonts w:ascii="Times New Roman" w:hAnsi="Times New Roman" w:cs="Times New Roman"/>
          <w:lang w:val="en-CA"/>
        </w:rPr>
        <w:t xml:space="preserve">, </w:t>
      </w:r>
      <w:r w:rsidR="00DA6967" w:rsidRPr="00364EC8">
        <w:rPr>
          <w:rFonts w:ascii="Times New Roman" w:hAnsi="Times New Roman" w:cs="Times New Roman"/>
          <w:lang w:val="en-CA"/>
        </w:rPr>
        <w:t>*chicken</w:t>
      </w:r>
      <w:r w:rsidR="000B56E9" w:rsidRPr="00364EC8">
        <w:rPr>
          <w:rFonts w:ascii="Times New Roman" w:hAnsi="Times New Roman" w:cs="Times New Roman"/>
          <w:lang w:val="en-CA"/>
        </w:rPr>
        <w:t xml:space="preserve">, </w:t>
      </w:r>
      <w:r w:rsidR="00DA6967" w:rsidRPr="00364EC8">
        <w:rPr>
          <w:rFonts w:ascii="Times New Roman" w:hAnsi="Times New Roman" w:cs="Times New Roman"/>
          <w:lang w:val="en-CA"/>
        </w:rPr>
        <w:t>*</w:t>
      </w:r>
      <w:r w:rsidR="000B56E9" w:rsidRPr="00364EC8">
        <w:rPr>
          <w:rFonts w:ascii="Times New Roman" w:hAnsi="Times New Roman" w:cs="Times New Roman"/>
          <w:lang w:val="en-CA"/>
        </w:rPr>
        <w:t>z</w:t>
      </w:r>
      <w:r w:rsidR="00DA6967" w:rsidRPr="00364EC8">
        <w:rPr>
          <w:rFonts w:ascii="Times New Roman" w:hAnsi="Times New Roman" w:cs="Times New Roman"/>
          <w:lang w:val="en-CA"/>
        </w:rPr>
        <w:t>ebrafish</w:t>
      </w:r>
      <w:r w:rsidR="000B56E9" w:rsidRPr="00364EC8">
        <w:rPr>
          <w:rFonts w:ascii="Times New Roman" w:hAnsi="Times New Roman" w:cs="Times New Roman"/>
          <w:lang w:val="en-CA"/>
        </w:rPr>
        <w:t xml:space="preserve"> and *roundworm</w:t>
      </w:r>
      <w:r w:rsidR="00DA6967" w:rsidRPr="00364EC8">
        <w:rPr>
          <w:rFonts w:ascii="Times New Roman" w:hAnsi="Times New Roman" w:cs="Times New Roman"/>
          <w:lang w:val="en-CA"/>
        </w:rPr>
        <w:t xml:space="preserve"> </w:t>
      </w:r>
      <w:proofErr w:type="gramStart"/>
      <w:r w:rsidR="000B56E9" w:rsidRPr="00364EC8">
        <w:rPr>
          <w:rFonts w:ascii="Times New Roman" w:hAnsi="Times New Roman" w:cs="Times New Roman"/>
          <w:lang w:val="en-CA"/>
        </w:rPr>
        <w:t>are</w:t>
      </w:r>
      <w:proofErr w:type="gramEnd"/>
      <w:r w:rsidR="00DA6967" w:rsidRPr="00364EC8">
        <w:rPr>
          <w:rFonts w:ascii="Times New Roman" w:hAnsi="Times New Roman" w:cs="Times New Roman"/>
          <w:lang w:val="en-CA"/>
        </w:rPr>
        <w:t xml:space="preserve"> excluded for Seq2Fun's assessment on </w:t>
      </w:r>
      <w:r w:rsidR="000B56E9" w:rsidRPr="00364EC8">
        <w:rPr>
          <w:rFonts w:ascii="Times New Roman" w:hAnsi="Times New Roman" w:cs="Times New Roman"/>
          <w:lang w:val="en-CA"/>
        </w:rPr>
        <w:t xml:space="preserve">datasets of mouse, chicken, </w:t>
      </w:r>
      <w:r w:rsidR="00DA6967" w:rsidRPr="00364EC8">
        <w:rPr>
          <w:rFonts w:ascii="Times New Roman" w:hAnsi="Times New Roman" w:cs="Times New Roman"/>
          <w:lang w:val="en-CA"/>
        </w:rPr>
        <w:t>zebrafish</w:t>
      </w:r>
      <w:r w:rsidR="000B56E9" w:rsidRPr="00364EC8">
        <w:rPr>
          <w:rFonts w:ascii="Times New Roman" w:hAnsi="Times New Roman" w:cs="Times New Roman"/>
          <w:lang w:val="en-CA"/>
        </w:rPr>
        <w:t xml:space="preserve"> and roundworm, respectively;</w:t>
      </w:r>
      <w:r w:rsidR="00DA6967" w:rsidRPr="00364EC8">
        <w:rPr>
          <w:rFonts w:ascii="Times New Roman" w:hAnsi="Times New Roman" w:cs="Times New Roman"/>
          <w:lang w:val="en-CA"/>
        </w:rPr>
        <w:t xml:space="preserve"> but included for the usage of real non-model organisms</w:t>
      </w:r>
      <w:r w:rsidR="000B56E9" w:rsidRPr="00364EC8">
        <w:rPr>
          <w:rFonts w:ascii="Times New Roman" w:hAnsi="Times New Roman" w:cs="Times New Roman"/>
          <w:lang w:val="en-CA"/>
        </w:rPr>
        <w:t>.</w:t>
      </w:r>
    </w:p>
    <w:p w14:paraId="24DDE794" w14:textId="77777777" w:rsidR="000F0F9F" w:rsidRPr="00364EC8" w:rsidRDefault="000F0F9F">
      <w:pPr>
        <w:rPr>
          <w:rFonts w:ascii="Times New Roman" w:hAnsi="Times New Roman" w:cs="Times New Roman"/>
          <w:lang w:val="en-CA"/>
        </w:rPr>
      </w:pPr>
    </w:p>
    <w:tbl>
      <w:tblPr>
        <w:tblW w:w="8772" w:type="dxa"/>
        <w:tblLook w:val="04A0" w:firstRow="1" w:lastRow="0" w:firstColumn="1" w:lastColumn="0" w:noHBand="0" w:noVBand="1"/>
      </w:tblPr>
      <w:tblGrid>
        <w:gridCol w:w="452"/>
        <w:gridCol w:w="2242"/>
        <w:gridCol w:w="2126"/>
        <w:gridCol w:w="2126"/>
        <w:gridCol w:w="1826"/>
      </w:tblGrid>
      <w:tr w:rsidR="00364EC8" w:rsidRPr="00364EC8" w14:paraId="5B5D94E8" w14:textId="77777777" w:rsidTr="00763359">
        <w:trPr>
          <w:trHeight w:val="288"/>
        </w:trPr>
        <w:tc>
          <w:tcPr>
            <w:tcW w:w="452" w:type="dxa"/>
            <w:tcBorders>
              <w:top w:val="single" w:sz="4" w:space="0" w:color="auto"/>
              <w:left w:val="nil"/>
              <w:bottom w:val="single" w:sz="4" w:space="0" w:color="auto"/>
              <w:right w:val="nil"/>
            </w:tcBorders>
            <w:shd w:val="clear" w:color="auto" w:fill="auto"/>
            <w:noWrap/>
            <w:vAlign w:val="center"/>
            <w:hideMark/>
          </w:tcPr>
          <w:p w14:paraId="5D38E8C0" w14:textId="77777777" w:rsidR="000B56E9" w:rsidRPr="00364EC8" w:rsidRDefault="000B56E9" w:rsidP="00763359">
            <w:pP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No.</w:t>
            </w:r>
          </w:p>
        </w:tc>
        <w:tc>
          <w:tcPr>
            <w:tcW w:w="2242" w:type="dxa"/>
            <w:tcBorders>
              <w:top w:val="single" w:sz="4" w:space="0" w:color="auto"/>
              <w:left w:val="nil"/>
              <w:bottom w:val="single" w:sz="4" w:space="0" w:color="auto"/>
              <w:right w:val="nil"/>
            </w:tcBorders>
            <w:shd w:val="clear" w:color="auto" w:fill="auto"/>
            <w:noWrap/>
            <w:vAlign w:val="center"/>
            <w:hideMark/>
          </w:tcPr>
          <w:p w14:paraId="6B45F66C" w14:textId="77777777" w:rsidR="000B56E9" w:rsidRPr="00364EC8" w:rsidRDefault="000B56E9" w:rsidP="00763359">
            <w:pP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Mammals</w:t>
            </w:r>
          </w:p>
        </w:tc>
        <w:tc>
          <w:tcPr>
            <w:tcW w:w="2126" w:type="dxa"/>
            <w:tcBorders>
              <w:top w:val="single" w:sz="4" w:space="0" w:color="auto"/>
              <w:left w:val="nil"/>
              <w:bottom w:val="single" w:sz="4" w:space="0" w:color="auto"/>
              <w:right w:val="nil"/>
            </w:tcBorders>
            <w:shd w:val="clear" w:color="auto" w:fill="auto"/>
            <w:noWrap/>
            <w:vAlign w:val="center"/>
            <w:hideMark/>
          </w:tcPr>
          <w:p w14:paraId="760B83EB" w14:textId="77777777" w:rsidR="000B56E9" w:rsidRPr="00364EC8" w:rsidRDefault="000B56E9" w:rsidP="00763359">
            <w:pP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Birds</w:t>
            </w:r>
          </w:p>
        </w:tc>
        <w:tc>
          <w:tcPr>
            <w:tcW w:w="2126" w:type="dxa"/>
            <w:tcBorders>
              <w:top w:val="single" w:sz="4" w:space="0" w:color="auto"/>
              <w:left w:val="nil"/>
              <w:bottom w:val="single" w:sz="4" w:space="0" w:color="auto"/>
              <w:right w:val="nil"/>
            </w:tcBorders>
            <w:shd w:val="clear" w:color="auto" w:fill="auto"/>
            <w:noWrap/>
            <w:vAlign w:val="center"/>
            <w:hideMark/>
          </w:tcPr>
          <w:p w14:paraId="32D0C3C9" w14:textId="77777777" w:rsidR="000B56E9" w:rsidRPr="00364EC8" w:rsidRDefault="000B56E9" w:rsidP="00763359">
            <w:pP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Fishes</w:t>
            </w:r>
          </w:p>
        </w:tc>
        <w:tc>
          <w:tcPr>
            <w:tcW w:w="1826" w:type="dxa"/>
            <w:tcBorders>
              <w:top w:val="single" w:sz="4" w:space="0" w:color="auto"/>
              <w:left w:val="nil"/>
              <w:bottom w:val="single" w:sz="4" w:space="0" w:color="auto"/>
              <w:right w:val="nil"/>
            </w:tcBorders>
            <w:shd w:val="clear" w:color="auto" w:fill="auto"/>
            <w:noWrap/>
            <w:vAlign w:val="center"/>
            <w:hideMark/>
          </w:tcPr>
          <w:p w14:paraId="0DF3C1C7" w14:textId="77777777" w:rsidR="000B56E9" w:rsidRPr="00364EC8" w:rsidRDefault="000B56E9" w:rsidP="00763359">
            <w:pP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Nematodes</w:t>
            </w:r>
          </w:p>
        </w:tc>
      </w:tr>
      <w:tr w:rsidR="00364EC8" w:rsidRPr="00364EC8" w14:paraId="469220E9" w14:textId="77777777" w:rsidTr="00763359">
        <w:trPr>
          <w:trHeight w:val="288"/>
        </w:trPr>
        <w:tc>
          <w:tcPr>
            <w:tcW w:w="452" w:type="dxa"/>
            <w:tcBorders>
              <w:top w:val="nil"/>
              <w:left w:val="nil"/>
              <w:bottom w:val="nil"/>
              <w:right w:val="nil"/>
            </w:tcBorders>
            <w:shd w:val="clear" w:color="auto" w:fill="auto"/>
            <w:noWrap/>
            <w:vAlign w:val="center"/>
            <w:hideMark/>
          </w:tcPr>
          <w:p w14:paraId="3026692A"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w:t>
            </w:r>
          </w:p>
        </w:tc>
        <w:tc>
          <w:tcPr>
            <w:tcW w:w="2242" w:type="dxa"/>
            <w:tcBorders>
              <w:top w:val="nil"/>
              <w:left w:val="nil"/>
              <w:bottom w:val="nil"/>
              <w:right w:val="nil"/>
            </w:tcBorders>
            <w:shd w:val="clear" w:color="auto" w:fill="auto"/>
            <w:noWrap/>
            <w:vAlign w:val="center"/>
            <w:hideMark/>
          </w:tcPr>
          <w:p w14:paraId="4C9D44C7"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Homo sapiens</w:t>
            </w:r>
          </w:p>
        </w:tc>
        <w:tc>
          <w:tcPr>
            <w:tcW w:w="2126" w:type="dxa"/>
            <w:tcBorders>
              <w:top w:val="nil"/>
              <w:left w:val="nil"/>
              <w:bottom w:val="nil"/>
              <w:right w:val="nil"/>
            </w:tcBorders>
            <w:shd w:val="clear" w:color="auto" w:fill="auto"/>
            <w:noWrap/>
            <w:vAlign w:val="center"/>
            <w:hideMark/>
          </w:tcPr>
          <w:p w14:paraId="48645BF0"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Gallus gallus*</w:t>
            </w:r>
          </w:p>
        </w:tc>
        <w:tc>
          <w:tcPr>
            <w:tcW w:w="2126" w:type="dxa"/>
            <w:tcBorders>
              <w:top w:val="nil"/>
              <w:left w:val="nil"/>
              <w:bottom w:val="nil"/>
              <w:right w:val="nil"/>
            </w:tcBorders>
            <w:shd w:val="clear" w:color="auto" w:fill="auto"/>
            <w:noWrap/>
            <w:vAlign w:val="center"/>
            <w:hideMark/>
          </w:tcPr>
          <w:p w14:paraId="4D27D144"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Danio rerio*</w:t>
            </w:r>
          </w:p>
        </w:tc>
        <w:tc>
          <w:tcPr>
            <w:tcW w:w="1826" w:type="dxa"/>
            <w:tcBorders>
              <w:top w:val="nil"/>
              <w:left w:val="nil"/>
              <w:bottom w:val="nil"/>
              <w:right w:val="nil"/>
            </w:tcBorders>
            <w:shd w:val="clear" w:color="auto" w:fill="auto"/>
            <w:noWrap/>
            <w:vAlign w:val="center"/>
            <w:hideMark/>
          </w:tcPr>
          <w:p w14:paraId="0B93F7B2"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Caenorhabditis elegans*</w:t>
            </w:r>
          </w:p>
        </w:tc>
      </w:tr>
      <w:tr w:rsidR="00364EC8" w:rsidRPr="00364EC8" w14:paraId="1BAF5B10" w14:textId="77777777" w:rsidTr="00763359">
        <w:trPr>
          <w:trHeight w:val="288"/>
        </w:trPr>
        <w:tc>
          <w:tcPr>
            <w:tcW w:w="452" w:type="dxa"/>
            <w:tcBorders>
              <w:top w:val="nil"/>
              <w:left w:val="nil"/>
              <w:bottom w:val="nil"/>
              <w:right w:val="nil"/>
            </w:tcBorders>
            <w:shd w:val="clear" w:color="auto" w:fill="auto"/>
            <w:noWrap/>
            <w:vAlign w:val="center"/>
            <w:hideMark/>
          </w:tcPr>
          <w:p w14:paraId="6F055BCA"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w:t>
            </w:r>
          </w:p>
        </w:tc>
        <w:tc>
          <w:tcPr>
            <w:tcW w:w="2242" w:type="dxa"/>
            <w:tcBorders>
              <w:top w:val="nil"/>
              <w:left w:val="nil"/>
              <w:bottom w:val="nil"/>
              <w:right w:val="nil"/>
            </w:tcBorders>
            <w:shd w:val="clear" w:color="auto" w:fill="auto"/>
            <w:noWrap/>
            <w:vAlign w:val="center"/>
            <w:hideMark/>
          </w:tcPr>
          <w:p w14:paraId="3B9F49B9"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Pan troglodytes</w:t>
            </w:r>
          </w:p>
        </w:tc>
        <w:tc>
          <w:tcPr>
            <w:tcW w:w="2126" w:type="dxa"/>
            <w:tcBorders>
              <w:top w:val="nil"/>
              <w:left w:val="nil"/>
              <w:bottom w:val="nil"/>
              <w:right w:val="nil"/>
            </w:tcBorders>
            <w:shd w:val="clear" w:color="auto" w:fill="auto"/>
            <w:noWrap/>
            <w:vAlign w:val="center"/>
            <w:hideMark/>
          </w:tcPr>
          <w:p w14:paraId="68DC0310"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Meleagris gallopavo</w:t>
            </w:r>
          </w:p>
        </w:tc>
        <w:tc>
          <w:tcPr>
            <w:tcW w:w="2126" w:type="dxa"/>
            <w:tcBorders>
              <w:top w:val="nil"/>
              <w:left w:val="nil"/>
              <w:bottom w:val="nil"/>
              <w:right w:val="nil"/>
            </w:tcBorders>
            <w:shd w:val="clear" w:color="auto" w:fill="auto"/>
            <w:noWrap/>
            <w:vAlign w:val="center"/>
            <w:hideMark/>
          </w:tcPr>
          <w:p w14:paraId="5B6E7A3E"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Sinocyclocheilus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rhinocerous</w:t>
            </w:r>
            <w:proofErr w:type="spellEnd"/>
          </w:p>
        </w:tc>
        <w:tc>
          <w:tcPr>
            <w:tcW w:w="1826" w:type="dxa"/>
            <w:tcBorders>
              <w:top w:val="nil"/>
              <w:left w:val="nil"/>
              <w:bottom w:val="nil"/>
              <w:right w:val="nil"/>
            </w:tcBorders>
            <w:shd w:val="clear" w:color="auto" w:fill="auto"/>
            <w:noWrap/>
            <w:vAlign w:val="center"/>
            <w:hideMark/>
          </w:tcPr>
          <w:p w14:paraId="385478E9"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Caenorhabditis </w:t>
            </w:r>
            <w:proofErr w:type="spellStart"/>
            <w:r w:rsidRPr="00364EC8">
              <w:rPr>
                <w:rFonts w:ascii="Times New Roman" w:eastAsia="Times New Roman" w:hAnsi="Times New Roman" w:cs="Times New Roman"/>
                <w:sz w:val="16"/>
                <w:szCs w:val="16"/>
                <w:lang w:val="en-CA" w:eastAsia="en-CA"/>
              </w:rPr>
              <w:t>briggsae</w:t>
            </w:r>
            <w:proofErr w:type="spellEnd"/>
          </w:p>
        </w:tc>
      </w:tr>
      <w:tr w:rsidR="00364EC8" w:rsidRPr="00364EC8" w14:paraId="14F98D6C" w14:textId="77777777" w:rsidTr="00763359">
        <w:trPr>
          <w:trHeight w:val="288"/>
        </w:trPr>
        <w:tc>
          <w:tcPr>
            <w:tcW w:w="452" w:type="dxa"/>
            <w:tcBorders>
              <w:top w:val="nil"/>
              <w:left w:val="nil"/>
              <w:bottom w:val="nil"/>
              <w:right w:val="nil"/>
            </w:tcBorders>
            <w:shd w:val="clear" w:color="auto" w:fill="auto"/>
            <w:noWrap/>
            <w:vAlign w:val="center"/>
            <w:hideMark/>
          </w:tcPr>
          <w:p w14:paraId="3145352D"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w:t>
            </w:r>
          </w:p>
        </w:tc>
        <w:tc>
          <w:tcPr>
            <w:tcW w:w="2242" w:type="dxa"/>
            <w:tcBorders>
              <w:top w:val="nil"/>
              <w:left w:val="nil"/>
              <w:bottom w:val="nil"/>
              <w:right w:val="nil"/>
            </w:tcBorders>
            <w:shd w:val="clear" w:color="auto" w:fill="auto"/>
            <w:noWrap/>
            <w:vAlign w:val="center"/>
            <w:hideMark/>
          </w:tcPr>
          <w:p w14:paraId="4715DA4F"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Pan paniscus</w:t>
            </w:r>
          </w:p>
        </w:tc>
        <w:tc>
          <w:tcPr>
            <w:tcW w:w="2126" w:type="dxa"/>
            <w:tcBorders>
              <w:top w:val="nil"/>
              <w:left w:val="nil"/>
              <w:bottom w:val="nil"/>
              <w:right w:val="nil"/>
            </w:tcBorders>
            <w:shd w:val="clear" w:color="auto" w:fill="auto"/>
            <w:noWrap/>
            <w:vAlign w:val="center"/>
            <w:hideMark/>
          </w:tcPr>
          <w:p w14:paraId="2C64F62C"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Coturnix japonica</w:t>
            </w:r>
          </w:p>
        </w:tc>
        <w:tc>
          <w:tcPr>
            <w:tcW w:w="2126" w:type="dxa"/>
            <w:tcBorders>
              <w:top w:val="nil"/>
              <w:left w:val="nil"/>
              <w:bottom w:val="nil"/>
              <w:right w:val="nil"/>
            </w:tcBorders>
            <w:shd w:val="clear" w:color="auto" w:fill="auto"/>
            <w:noWrap/>
            <w:vAlign w:val="center"/>
            <w:hideMark/>
          </w:tcPr>
          <w:p w14:paraId="3844B7EC"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Sinocyclocheilus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anshuiensis</w:t>
            </w:r>
            <w:proofErr w:type="spellEnd"/>
          </w:p>
        </w:tc>
        <w:tc>
          <w:tcPr>
            <w:tcW w:w="1826" w:type="dxa"/>
            <w:tcBorders>
              <w:top w:val="nil"/>
              <w:left w:val="nil"/>
              <w:bottom w:val="nil"/>
              <w:right w:val="nil"/>
            </w:tcBorders>
            <w:shd w:val="clear" w:color="auto" w:fill="auto"/>
            <w:noWrap/>
            <w:vAlign w:val="center"/>
            <w:hideMark/>
          </w:tcPr>
          <w:p w14:paraId="3F50AC94"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Brugia</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malayi</w:t>
            </w:r>
            <w:proofErr w:type="spellEnd"/>
          </w:p>
        </w:tc>
      </w:tr>
      <w:tr w:rsidR="00364EC8" w:rsidRPr="00364EC8" w14:paraId="5244269E" w14:textId="77777777" w:rsidTr="00763359">
        <w:trPr>
          <w:trHeight w:val="288"/>
        </w:trPr>
        <w:tc>
          <w:tcPr>
            <w:tcW w:w="452" w:type="dxa"/>
            <w:tcBorders>
              <w:top w:val="nil"/>
              <w:left w:val="nil"/>
              <w:bottom w:val="nil"/>
              <w:right w:val="nil"/>
            </w:tcBorders>
            <w:shd w:val="clear" w:color="auto" w:fill="auto"/>
            <w:noWrap/>
            <w:vAlign w:val="center"/>
            <w:hideMark/>
          </w:tcPr>
          <w:p w14:paraId="44B3320A"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w:t>
            </w:r>
          </w:p>
        </w:tc>
        <w:tc>
          <w:tcPr>
            <w:tcW w:w="2242" w:type="dxa"/>
            <w:tcBorders>
              <w:top w:val="nil"/>
              <w:left w:val="nil"/>
              <w:bottom w:val="nil"/>
              <w:right w:val="nil"/>
            </w:tcBorders>
            <w:shd w:val="clear" w:color="auto" w:fill="auto"/>
            <w:noWrap/>
            <w:vAlign w:val="center"/>
            <w:hideMark/>
          </w:tcPr>
          <w:p w14:paraId="29938040"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Gorilla </w:t>
            </w:r>
            <w:proofErr w:type="spellStart"/>
            <w:r w:rsidRPr="00364EC8">
              <w:rPr>
                <w:rFonts w:ascii="Times New Roman" w:eastAsia="Times New Roman" w:hAnsi="Times New Roman" w:cs="Times New Roman"/>
                <w:sz w:val="16"/>
                <w:szCs w:val="16"/>
                <w:lang w:val="en-CA" w:eastAsia="en-CA"/>
              </w:rPr>
              <w:t>gorilla</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gorilla</w:t>
            </w:r>
            <w:proofErr w:type="spellEnd"/>
          </w:p>
        </w:tc>
        <w:tc>
          <w:tcPr>
            <w:tcW w:w="2126" w:type="dxa"/>
            <w:tcBorders>
              <w:top w:val="nil"/>
              <w:left w:val="nil"/>
              <w:bottom w:val="nil"/>
              <w:right w:val="nil"/>
            </w:tcBorders>
            <w:shd w:val="clear" w:color="auto" w:fill="auto"/>
            <w:noWrap/>
            <w:vAlign w:val="center"/>
            <w:hideMark/>
          </w:tcPr>
          <w:p w14:paraId="1AABF031"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Numida meleagris</w:t>
            </w:r>
          </w:p>
        </w:tc>
        <w:tc>
          <w:tcPr>
            <w:tcW w:w="2126" w:type="dxa"/>
            <w:tcBorders>
              <w:top w:val="nil"/>
              <w:left w:val="nil"/>
              <w:bottom w:val="nil"/>
              <w:right w:val="nil"/>
            </w:tcBorders>
            <w:shd w:val="clear" w:color="auto" w:fill="auto"/>
            <w:noWrap/>
            <w:vAlign w:val="center"/>
            <w:hideMark/>
          </w:tcPr>
          <w:p w14:paraId="512A5294"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Sinocyclocheilus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grahami</w:t>
            </w:r>
            <w:proofErr w:type="spellEnd"/>
          </w:p>
        </w:tc>
        <w:tc>
          <w:tcPr>
            <w:tcW w:w="1826" w:type="dxa"/>
            <w:tcBorders>
              <w:top w:val="nil"/>
              <w:left w:val="nil"/>
              <w:bottom w:val="nil"/>
              <w:right w:val="nil"/>
            </w:tcBorders>
            <w:shd w:val="clear" w:color="auto" w:fill="auto"/>
            <w:noWrap/>
            <w:vAlign w:val="center"/>
            <w:hideMark/>
          </w:tcPr>
          <w:p w14:paraId="5FAEDC3E"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Loa </w:t>
            </w:r>
            <w:proofErr w:type="spellStart"/>
            <w:r w:rsidRPr="00364EC8">
              <w:rPr>
                <w:rFonts w:ascii="Times New Roman" w:eastAsia="Times New Roman" w:hAnsi="Times New Roman" w:cs="Times New Roman"/>
                <w:sz w:val="16"/>
                <w:szCs w:val="16"/>
                <w:lang w:val="en-CA" w:eastAsia="en-CA"/>
              </w:rPr>
              <w:t>loa</w:t>
            </w:r>
            <w:proofErr w:type="spellEnd"/>
          </w:p>
        </w:tc>
      </w:tr>
      <w:tr w:rsidR="00364EC8" w:rsidRPr="00364EC8" w14:paraId="69281F33" w14:textId="77777777" w:rsidTr="00763359">
        <w:trPr>
          <w:trHeight w:val="288"/>
        </w:trPr>
        <w:tc>
          <w:tcPr>
            <w:tcW w:w="452" w:type="dxa"/>
            <w:tcBorders>
              <w:top w:val="nil"/>
              <w:left w:val="nil"/>
              <w:bottom w:val="nil"/>
              <w:right w:val="nil"/>
            </w:tcBorders>
            <w:shd w:val="clear" w:color="auto" w:fill="auto"/>
            <w:noWrap/>
            <w:vAlign w:val="center"/>
            <w:hideMark/>
          </w:tcPr>
          <w:p w14:paraId="1B8A4B0D"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5</w:t>
            </w:r>
          </w:p>
        </w:tc>
        <w:tc>
          <w:tcPr>
            <w:tcW w:w="2242" w:type="dxa"/>
            <w:tcBorders>
              <w:top w:val="nil"/>
              <w:left w:val="nil"/>
              <w:bottom w:val="nil"/>
              <w:right w:val="nil"/>
            </w:tcBorders>
            <w:shd w:val="clear" w:color="auto" w:fill="auto"/>
            <w:noWrap/>
            <w:vAlign w:val="center"/>
            <w:hideMark/>
          </w:tcPr>
          <w:p w14:paraId="236DE86C"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Pongo </w:t>
            </w:r>
            <w:proofErr w:type="spellStart"/>
            <w:r w:rsidRPr="00364EC8">
              <w:rPr>
                <w:rFonts w:ascii="Times New Roman" w:eastAsia="Times New Roman" w:hAnsi="Times New Roman" w:cs="Times New Roman"/>
                <w:sz w:val="16"/>
                <w:szCs w:val="16"/>
                <w:lang w:val="en-CA" w:eastAsia="en-CA"/>
              </w:rPr>
              <w:t>abelii</w:t>
            </w:r>
            <w:proofErr w:type="spellEnd"/>
          </w:p>
        </w:tc>
        <w:tc>
          <w:tcPr>
            <w:tcW w:w="2126" w:type="dxa"/>
            <w:tcBorders>
              <w:top w:val="nil"/>
              <w:left w:val="nil"/>
              <w:bottom w:val="nil"/>
              <w:right w:val="nil"/>
            </w:tcBorders>
            <w:shd w:val="clear" w:color="auto" w:fill="auto"/>
            <w:noWrap/>
            <w:vAlign w:val="center"/>
            <w:hideMark/>
          </w:tcPr>
          <w:p w14:paraId="4A7A41A3"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Anas platyrhynchos</w:t>
            </w:r>
          </w:p>
        </w:tc>
        <w:tc>
          <w:tcPr>
            <w:tcW w:w="2126" w:type="dxa"/>
            <w:tcBorders>
              <w:top w:val="nil"/>
              <w:left w:val="nil"/>
              <w:bottom w:val="nil"/>
              <w:right w:val="nil"/>
            </w:tcBorders>
            <w:shd w:val="clear" w:color="auto" w:fill="auto"/>
            <w:noWrap/>
            <w:vAlign w:val="center"/>
            <w:hideMark/>
          </w:tcPr>
          <w:p w14:paraId="4F34F237"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Cyprinus </w:t>
            </w:r>
            <w:proofErr w:type="spellStart"/>
            <w:r w:rsidRPr="00364EC8">
              <w:rPr>
                <w:rFonts w:ascii="Times New Roman" w:eastAsia="Times New Roman" w:hAnsi="Times New Roman" w:cs="Times New Roman"/>
                <w:sz w:val="16"/>
                <w:szCs w:val="16"/>
                <w:lang w:val="en-CA" w:eastAsia="en-CA"/>
              </w:rPr>
              <w:t>carpio</w:t>
            </w:r>
            <w:proofErr w:type="spellEnd"/>
          </w:p>
        </w:tc>
        <w:tc>
          <w:tcPr>
            <w:tcW w:w="1826" w:type="dxa"/>
            <w:tcBorders>
              <w:top w:val="nil"/>
              <w:left w:val="nil"/>
              <w:bottom w:val="nil"/>
              <w:right w:val="nil"/>
            </w:tcBorders>
            <w:shd w:val="clear" w:color="auto" w:fill="auto"/>
            <w:noWrap/>
            <w:vAlign w:val="center"/>
            <w:hideMark/>
          </w:tcPr>
          <w:p w14:paraId="3D3D0651"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Necator</w:t>
            </w:r>
            <w:proofErr w:type="spellEnd"/>
            <w:r w:rsidRPr="00364EC8">
              <w:rPr>
                <w:rFonts w:ascii="Times New Roman" w:eastAsia="Times New Roman" w:hAnsi="Times New Roman" w:cs="Times New Roman"/>
                <w:sz w:val="16"/>
                <w:szCs w:val="16"/>
                <w:lang w:val="en-CA" w:eastAsia="en-CA"/>
              </w:rPr>
              <w:t xml:space="preserve"> americanus</w:t>
            </w:r>
          </w:p>
        </w:tc>
      </w:tr>
      <w:tr w:rsidR="00364EC8" w:rsidRPr="00364EC8" w14:paraId="562DA904" w14:textId="77777777" w:rsidTr="00763359">
        <w:trPr>
          <w:trHeight w:val="288"/>
        </w:trPr>
        <w:tc>
          <w:tcPr>
            <w:tcW w:w="452" w:type="dxa"/>
            <w:tcBorders>
              <w:top w:val="nil"/>
              <w:left w:val="nil"/>
              <w:bottom w:val="nil"/>
              <w:right w:val="nil"/>
            </w:tcBorders>
            <w:shd w:val="clear" w:color="auto" w:fill="auto"/>
            <w:noWrap/>
            <w:vAlign w:val="center"/>
            <w:hideMark/>
          </w:tcPr>
          <w:p w14:paraId="4341D632"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6</w:t>
            </w:r>
          </w:p>
        </w:tc>
        <w:tc>
          <w:tcPr>
            <w:tcW w:w="2242" w:type="dxa"/>
            <w:tcBorders>
              <w:top w:val="nil"/>
              <w:left w:val="nil"/>
              <w:bottom w:val="nil"/>
              <w:right w:val="nil"/>
            </w:tcBorders>
            <w:shd w:val="clear" w:color="auto" w:fill="auto"/>
            <w:noWrap/>
            <w:vAlign w:val="center"/>
            <w:hideMark/>
          </w:tcPr>
          <w:p w14:paraId="4FC320DE"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Nomascus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leucogenys</w:t>
            </w:r>
            <w:proofErr w:type="spellEnd"/>
          </w:p>
        </w:tc>
        <w:tc>
          <w:tcPr>
            <w:tcW w:w="2126" w:type="dxa"/>
            <w:tcBorders>
              <w:top w:val="nil"/>
              <w:left w:val="nil"/>
              <w:bottom w:val="nil"/>
              <w:right w:val="nil"/>
            </w:tcBorders>
            <w:shd w:val="clear" w:color="auto" w:fill="auto"/>
            <w:noWrap/>
            <w:vAlign w:val="center"/>
            <w:hideMark/>
          </w:tcPr>
          <w:p w14:paraId="0BD0C349"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Anser</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cygnoides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domesticus</w:t>
            </w:r>
            <w:proofErr w:type="spellEnd"/>
          </w:p>
        </w:tc>
        <w:tc>
          <w:tcPr>
            <w:tcW w:w="2126" w:type="dxa"/>
            <w:tcBorders>
              <w:top w:val="nil"/>
              <w:left w:val="nil"/>
              <w:bottom w:val="nil"/>
              <w:right w:val="nil"/>
            </w:tcBorders>
            <w:shd w:val="clear" w:color="auto" w:fill="auto"/>
            <w:noWrap/>
            <w:vAlign w:val="center"/>
            <w:hideMark/>
          </w:tcPr>
          <w:p w14:paraId="62E08ACE"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Ictalurus</w:t>
            </w:r>
            <w:proofErr w:type="spellEnd"/>
            <w:r w:rsidRPr="00364EC8">
              <w:rPr>
                <w:rFonts w:ascii="Times New Roman" w:eastAsia="Times New Roman" w:hAnsi="Times New Roman" w:cs="Times New Roman"/>
                <w:sz w:val="16"/>
                <w:szCs w:val="16"/>
                <w:lang w:val="en-CA" w:eastAsia="en-CA"/>
              </w:rPr>
              <w:t xml:space="preserve"> punctatus</w:t>
            </w:r>
          </w:p>
        </w:tc>
        <w:tc>
          <w:tcPr>
            <w:tcW w:w="1826" w:type="dxa"/>
            <w:tcBorders>
              <w:top w:val="nil"/>
              <w:left w:val="nil"/>
              <w:bottom w:val="nil"/>
              <w:right w:val="nil"/>
            </w:tcBorders>
            <w:shd w:val="clear" w:color="auto" w:fill="auto"/>
            <w:noWrap/>
            <w:vAlign w:val="center"/>
            <w:hideMark/>
          </w:tcPr>
          <w:p w14:paraId="5B39DF05"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Trichinella spiralis</w:t>
            </w:r>
          </w:p>
        </w:tc>
      </w:tr>
      <w:tr w:rsidR="00364EC8" w:rsidRPr="00364EC8" w14:paraId="3D37AE23" w14:textId="77777777" w:rsidTr="00763359">
        <w:trPr>
          <w:trHeight w:val="288"/>
        </w:trPr>
        <w:tc>
          <w:tcPr>
            <w:tcW w:w="452" w:type="dxa"/>
            <w:tcBorders>
              <w:top w:val="nil"/>
              <w:left w:val="nil"/>
              <w:bottom w:val="nil"/>
              <w:right w:val="nil"/>
            </w:tcBorders>
            <w:shd w:val="clear" w:color="auto" w:fill="auto"/>
            <w:noWrap/>
            <w:vAlign w:val="center"/>
            <w:hideMark/>
          </w:tcPr>
          <w:p w14:paraId="30B9F55E"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7</w:t>
            </w:r>
          </w:p>
        </w:tc>
        <w:tc>
          <w:tcPr>
            <w:tcW w:w="2242" w:type="dxa"/>
            <w:tcBorders>
              <w:top w:val="nil"/>
              <w:left w:val="nil"/>
              <w:bottom w:val="nil"/>
              <w:right w:val="nil"/>
            </w:tcBorders>
            <w:shd w:val="clear" w:color="auto" w:fill="auto"/>
            <w:noWrap/>
            <w:vAlign w:val="center"/>
            <w:hideMark/>
          </w:tcPr>
          <w:p w14:paraId="6906D4BD"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Macaca mulatta</w:t>
            </w:r>
          </w:p>
        </w:tc>
        <w:tc>
          <w:tcPr>
            <w:tcW w:w="2126" w:type="dxa"/>
            <w:tcBorders>
              <w:top w:val="nil"/>
              <w:left w:val="nil"/>
              <w:bottom w:val="nil"/>
              <w:right w:val="nil"/>
            </w:tcBorders>
            <w:shd w:val="clear" w:color="auto" w:fill="auto"/>
            <w:noWrap/>
            <w:vAlign w:val="center"/>
            <w:hideMark/>
          </w:tcPr>
          <w:p w14:paraId="461C3C56"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Taeniopygia</w:t>
            </w:r>
            <w:proofErr w:type="spellEnd"/>
            <w:r w:rsidRPr="00364EC8">
              <w:rPr>
                <w:rFonts w:ascii="Times New Roman" w:eastAsia="Times New Roman" w:hAnsi="Times New Roman" w:cs="Times New Roman"/>
                <w:sz w:val="16"/>
                <w:szCs w:val="16"/>
                <w:lang w:val="en-CA" w:eastAsia="en-CA"/>
              </w:rPr>
              <w:t xml:space="preserve"> guttata</w:t>
            </w:r>
          </w:p>
        </w:tc>
        <w:tc>
          <w:tcPr>
            <w:tcW w:w="2126" w:type="dxa"/>
            <w:tcBorders>
              <w:top w:val="nil"/>
              <w:left w:val="nil"/>
              <w:bottom w:val="nil"/>
              <w:right w:val="nil"/>
            </w:tcBorders>
            <w:shd w:val="clear" w:color="auto" w:fill="auto"/>
            <w:noWrap/>
            <w:vAlign w:val="center"/>
            <w:hideMark/>
          </w:tcPr>
          <w:p w14:paraId="44439BBD"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Pangasianodon</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hypophthalmus</w:t>
            </w:r>
            <w:proofErr w:type="spellEnd"/>
          </w:p>
        </w:tc>
        <w:tc>
          <w:tcPr>
            <w:tcW w:w="1826" w:type="dxa"/>
            <w:tcBorders>
              <w:top w:val="nil"/>
              <w:left w:val="nil"/>
              <w:bottom w:val="nil"/>
              <w:right w:val="nil"/>
            </w:tcBorders>
            <w:shd w:val="clear" w:color="auto" w:fill="auto"/>
            <w:noWrap/>
            <w:vAlign w:val="center"/>
            <w:hideMark/>
          </w:tcPr>
          <w:p w14:paraId="70BA7C19"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4EA2BC1A" w14:textId="77777777" w:rsidTr="00763359">
        <w:trPr>
          <w:trHeight w:val="288"/>
        </w:trPr>
        <w:tc>
          <w:tcPr>
            <w:tcW w:w="452" w:type="dxa"/>
            <w:tcBorders>
              <w:top w:val="nil"/>
              <w:left w:val="nil"/>
              <w:bottom w:val="nil"/>
              <w:right w:val="nil"/>
            </w:tcBorders>
            <w:shd w:val="clear" w:color="auto" w:fill="auto"/>
            <w:noWrap/>
            <w:vAlign w:val="center"/>
            <w:hideMark/>
          </w:tcPr>
          <w:p w14:paraId="1C2053A7"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8</w:t>
            </w:r>
          </w:p>
        </w:tc>
        <w:tc>
          <w:tcPr>
            <w:tcW w:w="2242" w:type="dxa"/>
            <w:tcBorders>
              <w:top w:val="nil"/>
              <w:left w:val="nil"/>
              <w:bottom w:val="nil"/>
              <w:right w:val="nil"/>
            </w:tcBorders>
            <w:shd w:val="clear" w:color="auto" w:fill="auto"/>
            <w:noWrap/>
            <w:vAlign w:val="center"/>
            <w:hideMark/>
          </w:tcPr>
          <w:p w14:paraId="1F35E677"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Macaca </w:t>
            </w:r>
            <w:proofErr w:type="spellStart"/>
            <w:r w:rsidRPr="00364EC8">
              <w:rPr>
                <w:rFonts w:ascii="Times New Roman" w:eastAsia="Times New Roman" w:hAnsi="Times New Roman" w:cs="Times New Roman"/>
                <w:sz w:val="16"/>
                <w:szCs w:val="16"/>
                <w:lang w:val="en-CA" w:eastAsia="en-CA"/>
              </w:rPr>
              <w:t>fascicularis</w:t>
            </w:r>
            <w:proofErr w:type="spellEnd"/>
          </w:p>
        </w:tc>
        <w:tc>
          <w:tcPr>
            <w:tcW w:w="2126" w:type="dxa"/>
            <w:tcBorders>
              <w:top w:val="nil"/>
              <w:left w:val="nil"/>
              <w:bottom w:val="nil"/>
              <w:right w:val="nil"/>
            </w:tcBorders>
            <w:shd w:val="clear" w:color="auto" w:fill="auto"/>
            <w:noWrap/>
            <w:vAlign w:val="center"/>
            <w:hideMark/>
          </w:tcPr>
          <w:p w14:paraId="71D730EE"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Lonchura</w:t>
            </w:r>
            <w:proofErr w:type="spellEnd"/>
            <w:r w:rsidRPr="00364EC8">
              <w:rPr>
                <w:rFonts w:ascii="Times New Roman" w:eastAsia="Times New Roman" w:hAnsi="Times New Roman" w:cs="Times New Roman"/>
                <w:sz w:val="16"/>
                <w:szCs w:val="16"/>
                <w:lang w:val="en-CA" w:eastAsia="en-CA"/>
              </w:rPr>
              <w:t xml:space="preserve"> striata domestica</w:t>
            </w:r>
          </w:p>
        </w:tc>
        <w:tc>
          <w:tcPr>
            <w:tcW w:w="2126" w:type="dxa"/>
            <w:tcBorders>
              <w:top w:val="nil"/>
              <w:left w:val="nil"/>
              <w:bottom w:val="nil"/>
              <w:right w:val="nil"/>
            </w:tcBorders>
            <w:shd w:val="clear" w:color="auto" w:fill="auto"/>
            <w:noWrap/>
            <w:vAlign w:val="center"/>
            <w:hideMark/>
          </w:tcPr>
          <w:p w14:paraId="677D0229"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Astyanax mexicanus</w:t>
            </w:r>
          </w:p>
        </w:tc>
        <w:tc>
          <w:tcPr>
            <w:tcW w:w="1826" w:type="dxa"/>
            <w:tcBorders>
              <w:top w:val="nil"/>
              <w:left w:val="nil"/>
              <w:bottom w:val="nil"/>
              <w:right w:val="nil"/>
            </w:tcBorders>
            <w:shd w:val="clear" w:color="auto" w:fill="auto"/>
            <w:noWrap/>
            <w:vAlign w:val="center"/>
            <w:hideMark/>
          </w:tcPr>
          <w:p w14:paraId="41C8C7B8"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4EA87173" w14:textId="77777777" w:rsidTr="00763359">
        <w:trPr>
          <w:trHeight w:val="288"/>
        </w:trPr>
        <w:tc>
          <w:tcPr>
            <w:tcW w:w="452" w:type="dxa"/>
            <w:tcBorders>
              <w:top w:val="nil"/>
              <w:left w:val="nil"/>
              <w:bottom w:val="nil"/>
              <w:right w:val="nil"/>
            </w:tcBorders>
            <w:shd w:val="clear" w:color="auto" w:fill="auto"/>
            <w:noWrap/>
            <w:vAlign w:val="center"/>
            <w:hideMark/>
          </w:tcPr>
          <w:p w14:paraId="54171E9D"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9</w:t>
            </w:r>
          </w:p>
        </w:tc>
        <w:tc>
          <w:tcPr>
            <w:tcW w:w="2242" w:type="dxa"/>
            <w:tcBorders>
              <w:top w:val="nil"/>
              <w:left w:val="nil"/>
              <w:bottom w:val="nil"/>
              <w:right w:val="nil"/>
            </w:tcBorders>
            <w:shd w:val="clear" w:color="auto" w:fill="auto"/>
            <w:noWrap/>
            <w:vAlign w:val="center"/>
            <w:hideMark/>
          </w:tcPr>
          <w:p w14:paraId="15FE5FD4"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Chlorocebus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sabaeus</w:t>
            </w:r>
            <w:proofErr w:type="spellEnd"/>
          </w:p>
        </w:tc>
        <w:tc>
          <w:tcPr>
            <w:tcW w:w="2126" w:type="dxa"/>
            <w:tcBorders>
              <w:top w:val="nil"/>
              <w:left w:val="nil"/>
              <w:bottom w:val="nil"/>
              <w:right w:val="nil"/>
            </w:tcBorders>
            <w:shd w:val="clear" w:color="auto" w:fill="auto"/>
            <w:noWrap/>
            <w:vAlign w:val="center"/>
            <w:hideMark/>
          </w:tcPr>
          <w:p w14:paraId="5AAF05FB"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Serinus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canaria</w:t>
            </w:r>
            <w:proofErr w:type="spellEnd"/>
          </w:p>
        </w:tc>
        <w:tc>
          <w:tcPr>
            <w:tcW w:w="2126" w:type="dxa"/>
            <w:tcBorders>
              <w:top w:val="nil"/>
              <w:left w:val="nil"/>
              <w:bottom w:val="nil"/>
              <w:right w:val="nil"/>
            </w:tcBorders>
            <w:shd w:val="clear" w:color="auto" w:fill="auto"/>
            <w:noWrap/>
            <w:vAlign w:val="center"/>
            <w:hideMark/>
          </w:tcPr>
          <w:p w14:paraId="07855058"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Electrophorus </w:t>
            </w:r>
            <w:proofErr w:type="spellStart"/>
            <w:r w:rsidRPr="00364EC8">
              <w:rPr>
                <w:rFonts w:ascii="Times New Roman" w:eastAsia="Times New Roman" w:hAnsi="Times New Roman" w:cs="Times New Roman"/>
                <w:sz w:val="16"/>
                <w:szCs w:val="16"/>
                <w:lang w:val="en-CA" w:eastAsia="en-CA"/>
              </w:rPr>
              <w:t>electricus</w:t>
            </w:r>
            <w:proofErr w:type="spellEnd"/>
          </w:p>
        </w:tc>
        <w:tc>
          <w:tcPr>
            <w:tcW w:w="1826" w:type="dxa"/>
            <w:tcBorders>
              <w:top w:val="nil"/>
              <w:left w:val="nil"/>
              <w:bottom w:val="nil"/>
              <w:right w:val="nil"/>
            </w:tcBorders>
            <w:shd w:val="clear" w:color="auto" w:fill="auto"/>
            <w:noWrap/>
            <w:vAlign w:val="center"/>
            <w:hideMark/>
          </w:tcPr>
          <w:p w14:paraId="2067F180"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71FFC3C1" w14:textId="77777777" w:rsidTr="00763359">
        <w:trPr>
          <w:trHeight w:val="288"/>
        </w:trPr>
        <w:tc>
          <w:tcPr>
            <w:tcW w:w="452" w:type="dxa"/>
            <w:tcBorders>
              <w:top w:val="nil"/>
              <w:left w:val="nil"/>
              <w:bottom w:val="nil"/>
              <w:right w:val="nil"/>
            </w:tcBorders>
            <w:shd w:val="clear" w:color="auto" w:fill="auto"/>
            <w:noWrap/>
            <w:vAlign w:val="center"/>
            <w:hideMark/>
          </w:tcPr>
          <w:p w14:paraId="2F151A3A"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10</w:t>
            </w:r>
          </w:p>
        </w:tc>
        <w:tc>
          <w:tcPr>
            <w:tcW w:w="2242" w:type="dxa"/>
            <w:tcBorders>
              <w:top w:val="nil"/>
              <w:left w:val="nil"/>
              <w:bottom w:val="nil"/>
              <w:right w:val="nil"/>
            </w:tcBorders>
            <w:shd w:val="clear" w:color="auto" w:fill="auto"/>
            <w:noWrap/>
            <w:vAlign w:val="center"/>
            <w:hideMark/>
          </w:tcPr>
          <w:p w14:paraId="579BE78E"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Rhinopithecus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roxellana</w:t>
            </w:r>
            <w:proofErr w:type="spellEnd"/>
          </w:p>
        </w:tc>
        <w:tc>
          <w:tcPr>
            <w:tcW w:w="2126" w:type="dxa"/>
            <w:tcBorders>
              <w:top w:val="nil"/>
              <w:left w:val="nil"/>
              <w:bottom w:val="nil"/>
              <w:right w:val="nil"/>
            </w:tcBorders>
            <w:shd w:val="clear" w:color="auto" w:fill="auto"/>
            <w:noWrap/>
            <w:vAlign w:val="center"/>
            <w:hideMark/>
          </w:tcPr>
          <w:p w14:paraId="130F0D2D"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Geospiza fortis</w:t>
            </w:r>
          </w:p>
        </w:tc>
        <w:tc>
          <w:tcPr>
            <w:tcW w:w="2126" w:type="dxa"/>
            <w:tcBorders>
              <w:top w:val="nil"/>
              <w:left w:val="nil"/>
              <w:bottom w:val="nil"/>
              <w:right w:val="nil"/>
            </w:tcBorders>
            <w:shd w:val="clear" w:color="auto" w:fill="auto"/>
            <w:noWrap/>
            <w:vAlign w:val="center"/>
            <w:hideMark/>
          </w:tcPr>
          <w:p w14:paraId="437941FA"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Takifugu</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rubripes</w:t>
            </w:r>
            <w:proofErr w:type="spellEnd"/>
          </w:p>
        </w:tc>
        <w:tc>
          <w:tcPr>
            <w:tcW w:w="1826" w:type="dxa"/>
            <w:tcBorders>
              <w:top w:val="nil"/>
              <w:left w:val="nil"/>
              <w:bottom w:val="nil"/>
              <w:right w:val="nil"/>
            </w:tcBorders>
            <w:shd w:val="clear" w:color="auto" w:fill="auto"/>
            <w:noWrap/>
            <w:vAlign w:val="center"/>
            <w:hideMark/>
          </w:tcPr>
          <w:p w14:paraId="1DE4EA5D"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7F3CBA85" w14:textId="77777777" w:rsidTr="00763359">
        <w:trPr>
          <w:trHeight w:val="288"/>
        </w:trPr>
        <w:tc>
          <w:tcPr>
            <w:tcW w:w="452" w:type="dxa"/>
            <w:tcBorders>
              <w:top w:val="nil"/>
              <w:left w:val="nil"/>
              <w:bottom w:val="nil"/>
              <w:right w:val="nil"/>
            </w:tcBorders>
            <w:shd w:val="clear" w:color="auto" w:fill="auto"/>
            <w:noWrap/>
            <w:vAlign w:val="center"/>
            <w:hideMark/>
          </w:tcPr>
          <w:p w14:paraId="7C05B85F"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11</w:t>
            </w:r>
          </w:p>
        </w:tc>
        <w:tc>
          <w:tcPr>
            <w:tcW w:w="2242" w:type="dxa"/>
            <w:tcBorders>
              <w:top w:val="nil"/>
              <w:left w:val="nil"/>
              <w:bottom w:val="nil"/>
              <w:right w:val="nil"/>
            </w:tcBorders>
            <w:shd w:val="clear" w:color="auto" w:fill="auto"/>
            <w:noWrap/>
            <w:vAlign w:val="center"/>
            <w:hideMark/>
          </w:tcPr>
          <w:p w14:paraId="027F1F0F"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Rhinopithecus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bieti</w:t>
            </w:r>
            <w:proofErr w:type="spellEnd"/>
          </w:p>
        </w:tc>
        <w:tc>
          <w:tcPr>
            <w:tcW w:w="2126" w:type="dxa"/>
            <w:tcBorders>
              <w:top w:val="nil"/>
              <w:left w:val="nil"/>
              <w:bottom w:val="nil"/>
              <w:right w:val="nil"/>
            </w:tcBorders>
            <w:shd w:val="clear" w:color="auto" w:fill="auto"/>
            <w:noWrap/>
            <w:vAlign w:val="center"/>
            <w:hideMark/>
          </w:tcPr>
          <w:p w14:paraId="61D73061"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Ficedula</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albicollis</w:t>
            </w:r>
            <w:proofErr w:type="spellEnd"/>
          </w:p>
        </w:tc>
        <w:tc>
          <w:tcPr>
            <w:tcW w:w="2126" w:type="dxa"/>
            <w:tcBorders>
              <w:top w:val="nil"/>
              <w:left w:val="nil"/>
              <w:bottom w:val="nil"/>
              <w:right w:val="nil"/>
            </w:tcBorders>
            <w:shd w:val="clear" w:color="auto" w:fill="auto"/>
            <w:noWrap/>
            <w:vAlign w:val="center"/>
            <w:hideMark/>
          </w:tcPr>
          <w:p w14:paraId="1767E058"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Tetraodon </w:t>
            </w:r>
            <w:proofErr w:type="spellStart"/>
            <w:r w:rsidRPr="00364EC8">
              <w:rPr>
                <w:rFonts w:ascii="Times New Roman" w:eastAsia="Times New Roman" w:hAnsi="Times New Roman" w:cs="Times New Roman"/>
                <w:sz w:val="16"/>
                <w:szCs w:val="16"/>
                <w:lang w:val="en-CA" w:eastAsia="en-CA"/>
              </w:rPr>
              <w:t>nigroviridis</w:t>
            </w:r>
            <w:proofErr w:type="spellEnd"/>
          </w:p>
        </w:tc>
        <w:tc>
          <w:tcPr>
            <w:tcW w:w="1826" w:type="dxa"/>
            <w:tcBorders>
              <w:top w:val="nil"/>
              <w:left w:val="nil"/>
              <w:bottom w:val="nil"/>
              <w:right w:val="nil"/>
            </w:tcBorders>
            <w:shd w:val="clear" w:color="auto" w:fill="auto"/>
            <w:noWrap/>
            <w:vAlign w:val="center"/>
            <w:hideMark/>
          </w:tcPr>
          <w:p w14:paraId="0716580E"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6A6AA59C" w14:textId="77777777" w:rsidTr="00763359">
        <w:trPr>
          <w:trHeight w:val="288"/>
        </w:trPr>
        <w:tc>
          <w:tcPr>
            <w:tcW w:w="452" w:type="dxa"/>
            <w:tcBorders>
              <w:top w:val="nil"/>
              <w:left w:val="nil"/>
              <w:bottom w:val="nil"/>
              <w:right w:val="nil"/>
            </w:tcBorders>
            <w:shd w:val="clear" w:color="auto" w:fill="auto"/>
            <w:noWrap/>
            <w:vAlign w:val="center"/>
            <w:hideMark/>
          </w:tcPr>
          <w:p w14:paraId="57CC6B50"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12</w:t>
            </w:r>
          </w:p>
        </w:tc>
        <w:tc>
          <w:tcPr>
            <w:tcW w:w="2242" w:type="dxa"/>
            <w:tcBorders>
              <w:top w:val="nil"/>
              <w:left w:val="nil"/>
              <w:bottom w:val="nil"/>
              <w:right w:val="nil"/>
            </w:tcBorders>
            <w:shd w:val="clear" w:color="auto" w:fill="auto"/>
            <w:noWrap/>
            <w:vAlign w:val="center"/>
            <w:hideMark/>
          </w:tcPr>
          <w:p w14:paraId="583DC49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Callithrix jacchus</w:t>
            </w:r>
          </w:p>
        </w:tc>
        <w:tc>
          <w:tcPr>
            <w:tcW w:w="2126" w:type="dxa"/>
            <w:tcBorders>
              <w:top w:val="nil"/>
              <w:left w:val="nil"/>
              <w:bottom w:val="nil"/>
              <w:right w:val="nil"/>
            </w:tcBorders>
            <w:shd w:val="clear" w:color="auto" w:fill="auto"/>
            <w:noWrap/>
            <w:vAlign w:val="center"/>
            <w:hideMark/>
          </w:tcPr>
          <w:p w14:paraId="54AB973E"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Pseudopodoces</w:t>
            </w:r>
            <w:proofErr w:type="spellEnd"/>
            <w:r w:rsidRPr="00364EC8">
              <w:rPr>
                <w:rFonts w:ascii="Times New Roman" w:eastAsia="Times New Roman" w:hAnsi="Times New Roman" w:cs="Times New Roman"/>
                <w:sz w:val="16"/>
                <w:szCs w:val="16"/>
                <w:lang w:val="en-CA" w:eastAsia="en-CA"/>
              </w:rPr>
              <w:t xml:space="preserve"> humilis</w:t>
            </w:r>
          </w:p>
        </w:tc>
        <w:tc>
          <w:tcPr>
            <w:tcW w:w="2126" w:type="dxa"/>
            <w:tcBorders>
              <w:top w:val="nil"/>
              <w:left w:val="nil"/>
              <w:bottom w:val="nil"/>
              <w:right w:val="nil"/>
            </w:tcBorders>
            <w:shd w:val="clear" w:color="auto" w:fill="auto"/>
            <w:noWrap/>
            <w:vAlign w:val="center"/>
            <w:hideMark/>
          </w:tcPr>
          <w:p w14:paraId="55D5FCD0"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Larimichthys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crocea</w:t>
            </w:r>
            <w:proofErr w:type="spellEnd"/>
          </w:p>
        </w:tc>
        <w:tc>
          <w:tcPr>
            <w:tcW w:w="1826" w:type="dxa"/>
            <w:tcBorders>
              <w:top w:val="nil"/>
              <w:left w:val="nil"/>
              <w:bottom w:val="nil"/>
              <w:right w:val="nil"/>
            </w:tcBorders>
            <w:shd w:val="clear" w:color="auto" w:fill="auto"/>
            <w:noWrap/>
            <w:vAlign w:val="center"/>
            <w:hideMark/>
          </w:tcPr>
          <w:p w14:paraId="0D50A8DC"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471550C9" w14:textId="77777777" w:rsidTr="00763359">
        <w:trPr>
          <w:trHeight w:val="288"/>
        </w:trPr>
        <w:tc>
          <w:tcPr>
            <w:tcW w:w="452" w:type="dxa"/>
            <w:tcBorders>
              <w:top w:val="nil"/>
              <w:left w:val="nil"/>
              <w:bottom w:val="nil"/>
              <w:right w:val="nil"/>
            </w:tcBorders>
            <w:shd w:val="clear" w:color="auto" w:fill="auto"/>
            <w:noWrap/>
            <w:vAlign w:val="center"/>
            <w:hideMark/>
          </w:tcPr>
          <w:p w14:paraId="1860398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13</w:t>
            </w:r>
          </w:p>
        </w:tc>
        <w:tc>
          <w:tcPr>
            <w:tcW w:w="2242" w:type="dxa"/>
            <w:tcBorders>
              <w:top w:val="nil"/>
              <w:left w:val="nil"/>
              <w:bottom w:val="nil"/>
              <w:right w:val="nil"/>
            </w:tcBorders>
            <w:shd w:val="clear" w:color="auto" w:fill="auto"/>
            <w:noWrap/>
            <w:vAlign w:val="center"/>
            <w:hideMark/>
          </w:tcPr>
          <w:p w14:paraId="3E8B9A14"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Saimiri </w:t>
            </w:r>
            <w:proofErr w:type="spellStart"/>
            <w:r w:rsidRPr="00364EC8">
              <w:rPr>
                <w:rFonts w:ascii="Times New Roman" w:eastAsia="Times New Roman" w:hAnsi="Times New Roman" w:cs="Times New Roman"/>
                <w:sz w:val="16"/>
                <w:szCs w:val="16"/>
                <w:lang w:val="en-CA" w:eastAsia="en-CA"/>
              </w:rPr>
              <w:t>boliviensis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boliviensis</w:t>
            </w:r>
            <w:proofErr w:type="spellEnd"/>
          </w:p>
        </w:tc>
        <w:tc>
          <w:tcPr>
            <w:tcW w:w="2126" w:type="dxa"/>
            <w:tcBorders>
              <w:top w:val="nil"/>
              <w:left w:val="nil"/>
              <w:bottom w:val="nil"/>
              <w:right w:val="nil"/>
            </w:tcBorders>
            <w:shd w:val="clear" w:color="auto" w:fill="auto"/>
            <w:noWrap/>
            <w:vAlign w:val="center"/>
            <w:hideMark/>
          </w:tcPr>
          <w:p w14:paraId="0CA2C749"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Parus major</w:t>
            </w:r>
          </w:p>
        </w:tc>
        <w:tc>
          <w:tcPr>
            <w:tcW w:w="2126" w:type="dxa"/>
            <w:tcBorders>
              <w:top w:val="nil"/>
              <w:left w:val="nil"/>
              <w:bottom w:val="nil"/>
              <w:right w:val="nil"/>
            </w:tcBorders>
            <w:shd w:val="clear" w:color="auto" w:fill="auto"/>
            <w:noWrap/>
            <w:vAlign w:val="center"/>
            <w:hideMark/>
          </w:tcPr>
          <w:p w14:paraId="5BC40313"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Notothenia</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coriiceps</w:t>
            </w:r>
            <w:proofErr w:type="spellEnd"/>
          </w:p>
        </w:tc>
        <w:tc>
          <w:tcPr>
            <w:tcW w:w="1826" w:type="dxa"/>
            <w:tcBorders>
              <w:top w:val="nil"/>
              <w:left w:val="nil"/>
              <w:bottom w:val="nil"/>
              <w:right w:val="nil"/>
            </w:tcBorders>
            <w:shd w:val="clear" w:color="auto" w:fill="auto"/>
            <w:noWrap/>
            <w:vAlign w:val="center"/>
            <w:hideMark/>
          </w:tcPr>
          <w:p w14:paraId="09B6DBA7"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6ED2CC9C" w14:textId="77777777" w:rsidTr="00763359">
        <w:trPr>
          <w:trHeight w:val="288"/>
        </w:trPr>
        <w:tc>
          <w:tcPr>
            <w:tcW w:w="452" w:type="dxa"/>
            <w:tcBorders>
              <w:top w:val="nil"/>
              <w:left w:val="nil"/>
              <w:bottom w:val="nil"/>
              <w:right w:val="nil"/>
            </w:tcBorders>
            <w:shd w:val="clear" w:color="auto" w:fill="auto"/>
            <w:noWrap/>
            <w:vAlign w:val="center"/>
            <w:hideMark/>
          </w:tcPr>
          <w:p w14:paraId="17C914ED"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14</w:t>
            </w:r>
          </w:p>
        </w:tc>
        <w:tc>
          <w:tcPr>
            <w:tcW w:w="2242" w:type="dxa"/>
            <w:tcBorders>
              <w:top w:val="nil"/>
              <w:left w:val="nil"/>
              <w:bottom w:val="nil"/>
              <w:right w:val="nil"/>
            </w:tcBorders>
            <w:shd w:val="clear" w:color="auto" w:fill="auto"/>
            <w:noWrap/>
            <w:vAlign w:val="center"/>
            <w:hideMark/>
          </w:tcPr>
          <w:p w14:paraId="18347CC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Mus musculus *</w:t>
            </w:r>
          </w:p>
        </w:tc>
        <w:tc>
          <w:tcPr>
            <w:tcW w:w="2126" w:type="dxa"/>
            <w:tcBorders>
              <w:top w:val="nil"/>
              <w:left w:val="nil"/>
              <w:bottom w:val="nil"/>
              <w:right w:val="nil"/>
            </w:tcBorders>
            <w:shd w:val="clear" w:color="auto" w:fill="auto"/>
            <w:noWrap/>
            <w:vAlign w:val="center"/>
            <w:hideMark/>
          </w:tcPr>
          <w:p w14:paraId="30A38602"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Cyanistes</w:t>
            </w:r>
            <w:proofErr w:type="spellEnd"/>
            <w:r w:rsidRPr="00364EC8">
              <w:rPr>
                <w:rFonts w:ascii="Times New Roman" w:eastAsia="Times New Roman" w:hAnsi="Times New Roman" w:cs="Times New Roman"/>
                <w:sz w:val="16"/>
                <w:szCs w:val="16"/>
                <w:lang w:val="en-CA" w:eastAsia="en-CA"/>
              </w:rPr>
              <w:t xml:space="preserve"> caeruleus</w:t>
            </w:r>
          </w:p>
        </w:tc>
        <w:tc>
          <w:tcPr>
            <w:tcW w:w="2126" w:type="dxa"/>
            <w:tcBorders>
              <w:top w:val="nil"/>
              <w:left w:val="nil"/>
              <w:bottom w:val="nil"/>
              <w:right w:val="nil"/>
            </w:tcBorders>
            <w:shd w:val="clear" w:color="auto" w:fill="auto"/>
            <w:noWrap/>
            <w:vAlign w:val="center"/>
            <w:hideMark/>
          </w:tcPr>
          <w:p w14:paraId="0C58B88C"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Maylandia</w:t>
            </w:r>
            <w:proofErr w:type="spellEnd"/>
            <w:r w:rsidRPr="00364EC8">
              <w:rPr>
                <w:rFonts w:ascii="Times New Roman" w:eastAsia="Times New Roman" w:hAnsi="Times New Roman" w:cs="Times New Roman"/>
                <w:sz w:val="16"/>
                <w:szCs w:val="16"/>
                <w:lang w:val="en-CA" w:eastAsia="en-CA"/>
              </w:rPr>
              <w:t xml:space="preserve"> zebra</w:t>
            </w:r>
          </w:p>
        </w:tc>
        <w:tc>
          <w:tcPr>
            <w:tcW w:w="1826" w:type="dxa"/>
            <w:tcBorders>
              <w:top w:val="nil"/>
              <w:left w:val="nil"/>
              <w:bottom w:val="nil"/>
              <w:right w:val="nil"/>
            </w:tcBorders>
            <w:shd w:val="clear" w:color="auto" w:fill="auto"/>
            <w:noWrap/>
            <w:vAlign w:val="center"/>
            <w:hideMark/>
          </w:tcPr>
          <w:p w14:paraId="42AC80B7"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1035C1F8" w14:textId="77777777" w:rsidTr="00763359">
        <w:trPr>
          <w:trHeight w:val="288"/>
        </w:trPr>
        <w:tc>
          <w:tcPr>
            <w:tcW w:w="452" w:type="dxa"/>
            <w:tcBorders>
              <w:top w:val="nil"/>
              <w:left w:val="nil"/>
              <w:bottom w:val="nil"/>
              <w:right w:val="nil"/>
            </w:tcBorders>
            <w:shd w:val="clear" w:color="auto" w:fill="auto"/>
            <w:noWrap/>
            <w:vAlign w:val="center"/>
            <w:hideMark/>
          </w:tcPr>
          <w:p w14:paraId="28007E99"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15</w:t>
            </w:r>
          </w:p>
        </w:tc>
        <w:tc>
          <w:tcPr>
            <w:tcW w:w="2242" w:type="dxa"/>
            <w:tcBorders>
              <w:top w:val="nil"/>
              <w:left w:val="nil"/>
              <w:bottom w:val="nil"/>
              <w:right w:val="nil"/>
            </w:tcBorders>
            <w:shd w:val="clear" w:color="auto" w:fill="auto"/>
            <w:noWrap/>
            <w:vAlign w:val="center"/>
            <w:hideMark/>
          </w:tcPr>
          <w:p w14:paraId="36058C39"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Mus </w:t>
            </w:r>
            <w:proofErr w:type="spellStart"/>
            <w:r w:rsidRPr="00364EC8">
              <w:rPr>
                <w:rFonts w:ascii="Times New Roman" w:eastAsia="Times New Roman" w:hAnsi="Times New Roman" w:cs="Times New Roman"/>
                <w:sz w:val="16"/>
                <w:szCs w:val="16"/>
                <w:lang w:val="en-CA" w:eastAsia="en-CA"/>
              </w:rPr>
              <w:t>caroli</w:t>
            </w:r>
            <w:proofErr w:type="spellEnd"/>
          </w:p>
        </w:tc>
        <w:tc>
          <w:tcPr>
            <w:tcW w:w="2126" w:type="dxa"/>
            <w:tcBorders>
              <w:top w:val="nil"/>
              <w:left w:val="nil"/>
              <w:bottom w:val="nil"/>
              <w:right w:val="nil"/>
            </w:tcBorders>
            <w:shd w:val="clear" w:color="auto" w:fill="auto"/>
            <w:noWrap/>
            <w:vAlign w:val="center"/>
            <w:hideMark/>
          </w:tcPr>
          <w:p w14:paraId="0DE13BFB"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Corvus </w:t>
            </w:r>
            <w:proofErr w:type="spellStart"/>
            <w:r w:rsidRPr="00364EC8">
              <w:rPr>
                <w:rFonts w:ascii="Times New Roman" w:eastAsia="Times New Roman" w:hAnsi="Times New Roman" w:cs="Times New Roman"/>
                <w:sz w:val="16"/>
                <w:szCs w:val="16"/>
                <w:lang w:val="en-CA" w:eastAsia="en-CA"/>
              </w:rPr>
              <w:t>cornix</w:t>
            </w:r>
            <w:proofErr w:type="spellEnd"/>
          </w:p>
        </w:tc>
        <w:tc>
          <w:tcPr>
            <w:tcW w:w="2126" w:type="dxa"/>
            <w:tcBorders>
              <w:top w:val="nil"/>
              <w:left w:val="nil"/>
              <w:bottom w:val="nil"/>
              <w:right w:val="nil"/>
            </w:tcBorders>
            <w:shd w:val="clear" w:color="auto" w:fill="auto"/>
            <w:noWrap/>
            <w:vAlign w:val="center"/>
            <w:hideMark/>
          </w:tcPr>
          <w:p w14:paraId="14C6B46C"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Oreochromis </w:t>
            </w:r>
            <w:proofErr w:type="spellStart"/>
            <w:r w:rsidRPr="00364EC8">
              <w:rPr>
                <w:rFonts w:ascii="Times New Roman" w:eastAsia="Times New Roman" w:hAnsi="Times New Roman" w:cs="Times New Roman"/>
                <w:sz w:val="16"/>
                <w:szCs w:val="16"/>
                <w:lang w:val="en-CA" w:eastAsia="en-CA"/>
              </w:rPr>
              <w:t>niloticus</w:t>
            </w:r>
            <w:proofErr w:type="spellEnd"/>
          </w:p>
        </w:tc>
        <w:tc>
          <w:tcPr>
            <w:tcW w:w="1826" w:type="dxa"/>
            <w:tcBorders>
              <w:top w:val="nil"/>
              <w:left w:val="nil"/>
              <w:bottom w:val="nil"/>
              <w:right w:val="nil"/>
            </w:tcBorders>
            <w:shd w:val="clear" w:color="auto" w:fill="auto"/>
            <w:noWrap/>
            <w:vAlign w:val="center"/>
            <w:hideMark/>
          </w:tcPr>
          <w:p w14:paraId="26045B78"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065E903E" w14:textId="77777777" w:rsidTr="00763359">
        <w:trPr>
          <w:trHeight w:val="288"/>
        </w:trPr>
        <w:tc>
          <w:tcPr>
            <w:tcW w:w="452" w:type="dxa"/>
            <w:tcBorders>
              <w:top w:val="nil"/>
              <w:left w:val="nil"/>
              <w:bottom w:val="nil"/>
              <w:right w:val="nil"/>
            </w:tcBorders>
            <w:shd w:val="clear" w:color="auto" w:fill="auto"/>
            <w:noWrap/>
            <w:vAlign w:val="center"/>
            <w:hideMark/>
          </w:tcPr>
          <w:p w14:paraId="795F037C"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16</w:t>
            </w:r>
          </w:p>
        </w:tc>
        <w:tc>
          <w:tcPr>
            <w:tcW w:w="2242" w:type="dxa"/>
            <w:tcBorders>
              <w:top w:val="nil"/>
              <w:left w:val="nil"/>
              <w:bottom w:val="nil"/>
              <w:right w:val="nil"/>
            </w:tcBorders>
            <w:shd w:val="clear" w:color="auto" w:fill="auto"/>
            <w:noWrap/>
            <w:vAlign w:val="center"/>
            <w:hideMark/>
          </w:tcPr>
          <w:p w14:paraId="4D159552"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Mus </w:t>
            </w:r>
            <w:proofErr w:type="spellStart"/>
            <w:r w:rsidRPr="00364EC8">
              <w:rPr>
                <w:rFonts w:ascii="Times New Roman" w:eastAsia="Times New Roman" w:hAnsi="Times New Roman" w:cs="Times New Roman"/>
                <w:sz w:val="16"/>
                <w:szCs w:val="16"/>
                <w:lang w:val="en-CA" w:eastAsia="en-CA"/>
              </w:rPr>
              <w:t>pahari</w:t>
            </w:r>
            <w:proofErr w:type="spellEnd"/>
          </w:p>
        </w:tc>
        <w:tc>
          <w:tcPr>
            <w:tcW w:w="2126" w:type="dxa"/>
            <w:tcBorders>
              <w:top w:val="nil"/>
              <w:left w:val="nil"/>
              <w:bottom w:val="nil"/>
              <w:right w:val="nil"/>
            </w:tcBorders>
            <w:shd w:val="clear" w:color="auto" w:fill="auto"/>
            <w:noWrap/>
            <w:vAlign w:val="center"/>
            <w:hideMark/>
          </w:tcPr>
          <w:p w14:paraId="500E4C92"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Empidonax </w:t>
            </w:r>
            <w:proofErr w:type="spellStart"/>
            <w:r w:rsidRPr="00364EC8">
              <w:rPr>
                <w:rFonts w:ascii="Times New Roman" w:eastAsia="Times New Roman" w:hAnsi="Times New Roman" w:cs="Times New Roman"/>
                <w:sz w:val="16"/>
                <w:szCs w:val="16"/>
                <w:lang w:val="en-CA" w:eastAsia="en-CA"/>
              </w:rPr>
              <w:t>traillii</w:t>
            </w:r>
            <w:proofErr w:type="spellEnd"/>
          </w:p>
        </w:tc>
        <w:tc>
          <w:tcPr>
            <w:tcW w:w="2126" w:type="dxa"/>
            <w:tcBorders>
              <w:top w:val="nil"/>
              <w:left w:val="nil"/>
              <w:bottom w:val="nil"/>
              <w:right w:val="nil"/>
            </w:tcBorders>
            <w:shd w:val="clear" w:color="auto" w:fill="auto"/>
            <w:noWrap/>
            <w:vAlign w:val="center"/>
            <w:hideMark/>
          </w:tcPr>
          <w:p w14:paraId="4F9C5873"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Oryzias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latipes</w:t>
            </w:r>
            <w:proofErr w:type="spellEnd"/>
          </w:p>
        </w:tc>
        <w:tc>
          <w:tcPr>
            <w:tcW w:w="1826" w:type="dxa"/>
            <w:tcBorders>
              <w:top w:val="nil"/>
              <w:left w:val="nil"/>
              <w:bottom w:val="nil"/>
              <w:right w:val="nil"/>
            </w:tcBorders>
            <w:shd w:val="clear" w:color="auto" w:fill="auto"/>
            <w:noWrap/>
            <w:vAlign w:val="center"/>
            <w:hideMark/>
          </w:tcPr>
          <w:p w14:paraId="3BFA24B2"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49CC6372" w14:textId="77777777" w:rsidTr="00763359">
        <w:trPr>
          <w:trHeight w:val="288"/>
        </w:trPr>
        <w:tc>
          <w:tcPr>
            <w:tcW w:w="452" w:type="dxa"/>
            <w:tcBorders>
              <w:top w:val="nil"/>
              <w:left w:val="nil"/>
              <w:bottom w:val="nil"/>
              <w:right w:val="nil"/>
            </w:tcBorders>
            <w:shd w:val="clear" w:color="auto" w:fill="auto"/>
            <w:noWrap/>
            <w:vAlign w:val="center"/>
            <w:hideMark/>
          </w:tcPr>
          <w:p w14:paraId="74D04A40"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17</w:t>
            </w:r>
          </w:p>
        </w:tc>
        <w:tc>
          <w:tcPr>
            <w:tcW w:w="2242" w:type="dxa"/>
            <w:tcBorders>
              <w:top w:val="nil"/>
              <w:left w:val="nil"/>
              <w:bottom w:val="nil"/>
              <w:right w:val="nil"/>
            </w:tcBorders>
            <w:shd w:val="clear" w:color="auto" w:fill="auto"/>
            <w:noWrap/>
            <w:vAlign w:val="center"/>
            <w:hideMark/>
          </w:tcPr>
          <w:p w14:paraId="75BD6E23"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Rattus norvegicus</w:t>
            </w:r>
          </w:p>
        </w:tc>
        <w:tc>
          <w:tcPr>
            <w:tcW w:w="2126" w:type="dxa"/>
            <w:tcBorders>
              <w:top w:val="nil"/>
              <w:left w:val="nil"/>
              <w:bottom w:val="nil"/>
              <w:right w:val="nil"/>
            </w:tcBorders>
            <w:shd w:val="clear" w:color="auto" w:fill="auto"/>
            <w:noWrap/>
            <w:vAlign w:val="center"/>
            <w:hideMark/>
          </w:tcPr>
          <w:p w14:paraId="7F371C5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Falco peregrinus</w:t>
            </w:r>
          </w:p>
        </w:tc>
        <w:tc>
          <w:tcPr>
            <w:tcW w:w="2126" w:type="dxa"/>
            <w:tcBorders>
              <w:top w:val="nil"/>
              <w:left w:val="nil"/>
              <w:bottom w:val="nil"/>
              <w:right w:val="nil"/>
            </w:tcBorders>
            <w:shd w:val="clear" w:color="auto" w:fill="auto"/>
            <w:noWrap/>
            <w:vAlign w:val="center"/>
            <w:hideMark/>
          </w:tcPr>
          <w:p w14:paraId="0047178A"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Xiphophorus maculatus</w:t>
            </w:r>
          </w:p>
        </w:tc>
        <w:tc>
          <w:tcPr>
            <w:tcW w:w="1826" w:type="dxa"/>
            <w:tcBorders>
              <w:top w:val="nil"/>
              <w:left w:val="nil"/>
              <w:bottom w:val="nil"/>
              <w:right w:val="nil"/>
            </w:tcBorders>
            <w:shd w:val="clear" w:color="auto" w:fill="auto"/>
            <w:noWrap/>
            <w:vAlign w:val="center"/>
            <w:hideMark/>
          </w:tcPr>
          <w:p w14:paraId="425ECC32"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1B587853" w14:textId="77777777" w:rsidTr="00763359">
        <w:trPr>
          <w:trHeight w:val="288"/>
        </w:trPr>
        <w:tc>
          <w:tcPr>
            <w:tcW w:w="452" w:type="dxa"/>
            <w:tcBorders>
              <w:top w:val="nil"/>
              <w:left w:val="nil"/>
              <w:bottom w:val="nil"/>
              <w:right w:val="nil"/>
            </w:tcBorders>
            <w:shd w:val="clear" w:color="auto" w:fill="auto"/>
            <w:noWrap/>
            <w:vAlign w:val="center"/>
            <w:hideMark/>
          </w:tcPr>
          <w:p w14:paraId="410FE701"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18</w:t>
            </w:r>
          </w:p>
        </w:tc>
        <w:tc>
          <w:tcPr>
            <w:tcW w:w="2242" w:type="dxa"/>
            <w:tcBorders>
              <w:top w:val="nil"/>
              <w:left w:val="nil"/>
              <w:bottom w:val="nil"/>
              <w:right w:val="nil"/>
            </w:tcBorders>
            <w:shd w:val="clear" w:color="auto" w:fill="auto"/>
            <w:noWrap/>
            <w:vAlign w:val="center"/>
            <w:hideMark/>
          </w:tcPr>
          <w:p w14:paraId="1A1DDBFF"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Meriones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unguiculatus</w:t>
            </w:r>
            <w:proofErr w:type="spellEnd"/>
          </w:p>
        </w:tc>
        <w:tc>
          <w:tcPr>
            <w:tcW w:w="2126" w:type="dxa"/>
            <w:tcBorders>
              <w:top w:val="nil"/>
              <w:left w:val="nil"/>
              <w:bottom w:val="nil"/>
              <w:right w:val="nil"/>
            </w:tcBorders>
            <w:shd w:val="clear" w:color="auto" w:fill="auto"/>
            <w:noWrap/>
            <w:vAlign w:val="center"/>
            <w:hideMark/>
          </w:tcPr>
          <w:p w14:paraId="068D75D2"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Falco </w:t>
            </w:r>
            <w:proofErr w:type="spellStart"/>
            <w:r w:rsidRPr="00364EC8">
              <w:rPr>
                <w:rFonts w:ascii="Times New Roman" w:eastAsia="Times New Roman" w:hAnsi="Times New Roman" w:cs="Times New Roman"/>
                <w:sz w:val="16"/>
                <w:szCs w:val="16"/>
                <w:lang w:val="en-CA" w:eastAsia="en-CA"/>
              </w:rPr>
              <w:t>cherrug</w:t>
            </w:r>
            <w:proofErr w:type="spellEnd"/>
          </w:p>
        </w:tc>
        <w:tc>
          <w:tcPr>
            <w:tcW w:w="2126" w:type="dxa"/>
            <w:tcBorders>
              <w:top w:val="nil"/>
              <w:left w:val="nil"/>
              <w:bottom w:val="nil"/>
              <w:right w:val="nil"/>
            </w:tcBorders>
            <w:shd w:val="clear" w:color="auto" w:fill="auto"/>
            <w:noWrap/>
            <w:vAlign w:val="center"/>
            <w:hideMark/>
          </w:tcPr>
          <w:p w14:paraId="7BEDA4E5"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Xiphophorus </w:t>
            </w:r>
            <w:proofErr w:type="spellStart"/>
            <w:r w:rsidRPr="00364EC8">
              <w:rPr>
                <w:rFonts w:ascii="Times New Roman" w:eastAsia="Times New Roman" w:hAnsi="Times New Roman" w:cs="Times New Roman"/>
                <w:sz w:val="16"/>
                <w:szCs w:val="16"/>
                <w:lang w:val="en-CA" w:eastAsia="en-CA"/>
              </w:rPr>
              <w:t>couchianus</w:t>
            </w:r>
            <w:proofErr w:type="spellEnd"/>
          </w:p>
        </w:tc>
        <w:tc>
          <w:tcPr>
            <w:tcW w:w="1826" w:type="dxa"/>
            <w:tcBorders>
              <w:top w:val="nil"/>
              <w:left w:val="nil"/>
              <w:bottom w:val="nil"/>
              <w:right w:val="nil"/>
            </w:tcBorders>
            <w:shd w:val="clear" w:color="auto" w:fill="auto"/>
            <w:noWrap/>
            <w:vAlign w:val="center"/>
            <w:hideMark/>
          </w:tcPr>
          <w:p w14:paraId="66DBDA74"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0DF51EDB" w14:textId="77777777" w:rsidTr="00763359">
        <w:trPr>
          <w:trHeight w:val="288"/>
        </w:trPr>
        <w:tc>
          <w:tcPr>
            <w:tcW w:w="452" w:type="dxa"/>
            <w:tcBorders>
              <w:top w:val="nil"/>
              <w:left w:val="nil"/>
              <w:bottom w:val="nil"/>
              <w:right w:val="nil"/>
            </w:tcBorders>
            <w:shd w:val="clear" w:color="auto" w:fill="auto"/>
            <w:noWrap/>
            <w:vAlign w:val="center"/>
            <w:hideMark/>
          </w:tcPr>
          <w:p w14:paraId="2C0CB603"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19</w:t>
            </w:r>
          </w:p>
        </w:tc>
        <w:tc>
          <w:tcPr>
            <w:tcW w:w="2242" w:type="dxa"/>
            <w:tcBorders>
              <w:top w:val="nil"/>
              <w:left w:val="nil"/>
              <w:bottom w:val="nil"/>
              <w:right w:val="nil"/>
            </w:tcBorders>
            <w:shd w:val="clear" w:color="auto" w:fill="auto"/>
            <w:noWrap/>
            <w:vAlign w:val="center"/>
            <w:hideMark/>
          </w:tcPr>
          <w:p w14:paraId="7EAF4ADB"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Cricetulus</w:t>
            </w:r>
            <w:proofErr w:type="spellEnd"/>
            <w:r w:rsidRPr="00364EC8">
              <w:rPr>
                <w:rFonts w:ascii="Times New Roman" w:eastAsia="Times New Roman" w:hAnsi="Times New Roman" w:cs="Times New Roman"/>
                <w:sz w:val="16"/>
                <w:szCs w:val="16"/>
                <w:lang w:val="en-CA" w:eastAsia="en-CA"/>
              </w:rPr>
              <w:t xml:space="preserve"> griseus</w:t>
            </w:r>
          </w:p>
        </w:tc>
        <w:tc>
          <w:tcPr>
            <w:tcW w:w="2126" w:type="dxa"/>
            <w:tcBorders>
              <w:top w:val="nil"/>
              <w:left w:val="nil"/>
              <w:bottom w:val="nil"/>
              <w:right w:val="nil"/>
            </w:tcBorders>
            <w:shd w:val="clear" w:color="auto" w:fill="auto"/>
            <w:noWrap/>
            <w:vAlign w:val="center"/>
            <w:hideMark/>
          </w:tcPr>
          <w:p w14:paraId="25D7B57C"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Columba </w:t>
            </w:r>
            <w:proofErr w:type="spellStart"/>
            <w:r w:rsidRPr="00364EC8">
              <w:rPr>
                <w:rFonts w:ascii="Times New Roman" w:eastAsia="Times New Roman" w:hAnsi="Times New Roman" w:cs="Times New Roman"/>
                <w:sz w:val="16"/>
                <w:szCs w:val="16"/>
                <w:lang w:val="en-CA" w:eastAsia="en-CA"/>
              </w:rPr>
              <w:t>livia</w:t>
            </w:r>
            <w:proofErr w:type="spellEnd"/>
          </w:p>
        </w:tc>
        <w:tc>
          <w:tcPr>
            <w:tcW w:w="2126" w:type="dxa"/>
            <w:tcBorders>
              <w:top w:val="nil"/>
              <w:left w:val="nil"/>
              <w:bottom w:val="nil"/>
              <w:right w:val="nil"/>
            </w:tcBorders>
            <w:shd w:val="clear" w:color="auto" w:fill="auto"/>
            <w:noWrap/>
            <w:vAlign w:val="center"/>
            <w:hideMark/>
          </w:tcPr>
          <w:p w14:paraId="5F5A2EAF"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Poecilia</w:t>
            </w:r>
            <w:proofErr w:type="spellEnd"/>
            <w:r w:rsidRPr="00364EC8">
              <w:rPr>
                <w:rFonts w:ascii="Times New Roman" w:eastAsia="Times New Roman" w:hAnsi="Times New Roman" w:cs="Times New Roman"/>
                <w:sz w:val="16"/>
                <w:szCs w:val="16"/>
                <w:lang w:val="en-CA" w:eastAsia="en-CA"/>
              </w:rPr>
              <w:t xml:space="preserve"> reticulata</w:t>
            </w:r>
          </w:p>
        </w:tc>
        <w:tc>
          <w:tcPr>
            <w:tcW w:w="1826" w:type="dxa"/>
            <w:tcBorders>
              <w:top w:val="nil"/>
              <w:left w:val="nil"/>
              <w:bottom w:val="nil"/>
              <w:right w:val="nil"/>
            </w:tcBorders>
            <w:shd w:val="clear" w:color="auto" w:fill="auto"/>
            <w:noWrap/>
            <w:vAlign w:val="center"/>
            <w:hideMark/>
          </w:tcPr>
          <w:p w14:paraId="21BDEB35"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1B470D6C" w14:textId="77777777" w:rsidTr="00763359">
        <w:trPr>
          <w:trHeight w:val="288"/>
        </w:trPr>
        <w:tc>
          <w:tcPr>
            <w:tcW w:w="452" w:type="dxa"/>
            <w:tcBorders>
              <w:top w:val="nil"/>
              <w:left w:val="nil"/>
              <w:bottom w:val="nil"/>
              <w:right w:val="nil"/>
            </w:tcBorders>
            <w:shd w:val="clear" w:color="auto" w:fill="auto"/>
            <w:noWrap/>
            <w:vAlign w:val="center"/>
            <w:hideMark/>
          </w:tcPr>
          <w:p w14:paraId="0FAD7FCB"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20</w:t>
            </w:r>
          </w:p>
        </w:tc>
        <w:tc>
          <w:tcPr>
            <w:tcW w:w="2242" w:type="dxa"/>
            <w:tcBorders>
              <w:top w:val="nil"/>
              <w:left w:val="nil"/>
              <w:bottom w:val="nil"/>
              <w:right w:val="nil"/>
            </w:tcBorders>
            <w:shd w:val="clear" w:color="auto" w:fill="auto"/>
            <w:noWrap/>
            <w:vAlign w:val="center"/>
            <w:hideMark/>
          </w:tcPr>
          <w:p w14:paraId="0E0C461F"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Nannospalax</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galili</w:t>
            </w:r>
            <w:proofErr w:type="spellEnd"/>
          </w:p>
        </w:tc>
        <w:tc>
          <w:tcPr>
            <w:tcW w:w="2126" w:type="dxa"/>
            <w:tcBorders>
              <w:top w:val="nil"/>
              <w:left w:val="nil"/>
              <w:bottom w:val="nil"/>
              <w:right w:val="nil"/>
            </w:tcBorders>
            <w:shd w:val="clear" w:color="auto" w:fill="auto"/>
            <w:noWrap/>
            <w:vAlign w:val="center"/>
            <w:hideMark/>
          </w:tcPr>
          <w:p w14:paraId="07EACFA8"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Egretta</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garzetta</w:t>
            </w:r>
            <w:proofErr w:type="spellEnd"/>
          </w:p>
        </w:tc>
        <w:tc>
          <w:tcPr>
            <w:tcW w:w="2126" w:type="dxa"/>
            <w:tcBorders>
              <w:top w:val="nil"/>
              <w:left w:val="nil"/>
              <w:bottom w:val="nil"/>
              <w:right w:val="nil"/>
            </w:tcBorders>
            <w:shd w:val="clear" w:color="auto" w:fill="auto"/>
            <w:noWrap/>
            <w:vAlign w:val="center"/>
            <w:hideMark/>
          </w:tcPr>
          <w:p w14:paraId="562D22F1"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Cyprinodon</w:t>
            </w:r>
            <w:proofErr w:type="spellEnd"/>
            <w:r w:rsidRPr="00364EC8">
              <w:rPr>
                <w:rFonts w:ascii="Times New Roman" w:eastAsia="Times New Roman" w:hAnsi="Times New Roman" w:cs="Times New Roman"/>
                <w:sz w:val="16"/>
                <w:szCs w:val="16"/>
                <w:lang w:val="en-CA" w:eastAsia="en-CA"/>
              </w:rPr>
              <w:t xml:space="preserve"> variegatus</w:t>
            </w:r>
          </w:p>
        </w:tc>
        <w:tc>
          <w:tcPr>
            <w:tcW w:w="1826" w:type="dxa"/>
            <w:tcBorders>
              <w:top w:val="nil"/>
              <w:left w:val="nil"/>
              <w:bottom w:val="nil"/>
              <w:right w:val="nil"/>
            </w:tcBorders>
            <w:shd w:val="clear" w:color="auto" w:fill="auto"/>
            <w:noWrap/>
            <w:vAlign w:val="center"/>
            <w:hideMark/>
          </w:tcPr>
          <w:p w14:paraId="1CA25942"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49CCA3AF" w14:textId="77777777" w:rsidTr="00763359">
        <w:trPr>
          <w:trHeight w:val="288"/>
        </w:trPr>
        <w:tc>
          <w:tcPr>
            <w:tcW w:w="452" w:type="dxa"/>
            <w:tcBorders>
              <w:top w:val="nil"/>
              <w:left w:val="nil"/>
              <w:bottom w:val="nil"/>
              <w:right w:val="nil"/>
            </w:tcBorders>
            <w:shd w:val="clear" w:color="auto" w:fill="auto"/>
            <w:noWrap/>
            <w:vAlign w:val="center"/>
            <w:hideMark/>
          </w:tcPr>
          <w:p w14:paraId="0FDAB6EA"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21</w:t>
            </w:r>
          </w:p>
        </w:tc>
        <w:tc>
          <w:tcPr>
            <w:tcW w:w="2242" w:type="dxa"/>
            <w:tcBorders>
              <w:top w:val="nil"/>
              <w:left w:val="nil"/>
              <w:bottom w:val="nil"/>
              <w:right w:val="nil"/>
            </w:tcBorders>
            <w:shd w:val="clear" w:color="auto" w:fill="auto"/>
            <w:noWrap/>
            <w:vAlign w:val="center"/>
            <w:hideMark/>
          </w:tcPr>
          <w:p w14:paraId="54A7D7D8"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Heterocephalus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glaber</w:t>
            </w:r>
            <w:proofErr w:type="spellEnd"/>
          </w:p>
        </w:tc>
        <w:tc>
          <w:tcPr>
            <w:tcW w:w="2126" w:type="dxa"/>
            <w:tcBorders>
              <w:top w:val="nil"/>
              <w:left w:val="nil"/>
              <w:bottom w:val="nil"/>
              <w:right w:val="nil"/>
            </w:tcBorders>
            <w:shd w:val="clear" w:color="auto" w:fill="auto"/>
            <w:noWrap/>
            <w:vAlign w:val="center"/>
            <w:hideMark/>
          </w:tcPr>
          <w:p w14:paraId="46105315"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Nipponia</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nippon</w:t>
            </w:r>
            <w:proofErr w:type="spellEnd"/>
          </w:p>
        </w:tc>
        <w:tc>
          <w:tcPr>
            <w:tcW w:w="2126" w:type="dxa"/>
            <w:tcBorders>
              <w:top w:val="nil"/>
              <w:left w:val="nil"/>
              <w:bottom w:val="nil"/>
              <w:right w:val="nil"/>
            </w:tcBorders>
            <w:shd w:val="clear" w:color="auto" w:fill="auto"/>
            <w:noWrap/>
            <w:vAlign w:val="center"/>
            <w:hideMark/>
          </w:tcPr>
          <w:p w14:paraId="7B502FC1"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Nothobranchius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furzeri</w:t>
            </w:r>
            <w:proofErr w:type="spellEnd"/>
          </w:p>
        </w:tc>
        <w:tc>
          <w:tcPr>
            <w:tcW w:w="1826" w:type="dxa"/>
            <w:tcBorders>
              <w:top w:val="nil"/>
              <w:left w:val="nil"/>
              <w:bottom w:val="nil"/>
              <w:right w:val="nil"/>
            </w:tcBorders>
            <w:shd w:val="clear" w:color="auto" w:fill="auto"/>
            <w:noWrap/>
            <w:vAlign w:val="center"/>
            <w:hideMark/>
          </w:tcPr>
          <w:p w14:paraId="4E450B3B"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46C90522" w14:textId="77777777" w:rsidTr="00763359">
        <w:trPr>
          <w:trHeight w:val="288"/>
        </w:trPr>
        <w:tc>
          <w:tcPr>
            <w:tcW w:w="452" w:type="dxa"/>
            <w:tcBorders>
              <w:top w:val="nil"/>
              <w:left w:val="nil"/>
              <w:bottom w:val="nil"/>
              <w:right w:val="nil"/>
            </w:tcBorders>
            <w:shd w:val="clear" w:color="auto" w:fill="auto"/>
            <w:noWrap/>
            <w:vAlign w:val="center"/>
            <w:hideMark/>
          </w:tcPr>
          <w:p w14:paraId="4AB054D4"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22</w:t>
            </w:r>
          </w:p>
        </w:tc>
        <w:tc>
          <w:tcPr>
            <w:tcW w:w="2242" w:type="dxa"/>
            <w:tcBorders>
              <w:top w:val="nil"/>
              <w:left w:val="nil"/>
              <w:bottom w:val="nil"/>
              <w:right w:val="nil"/>
            </w:tcBorders>
            <w:shd w:val="clear" w:color="auto" w:fill="auto"/>
            <w:noWrap/>
            <w:vAlign w:val="center"/>
            <w:hideMark/>
          </w:tcPr>
          <w:p w14:paraId="69B32433"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Castor canadensis</w:t>
            </w:r>
          </w:p>
        </w:tc>
        <w:tc>
          <w:tcPr>
            <w:tcW w:w="2126" w:type="dxa"/>
            <w:tcBorders>
              <w:top w:val="nil"/>
              <w:left w:val="nil"/>
              <w:bottom w:val="nil"/>
              <w:right w:val="nil"/>
            </w:tcBorders>
            <w:shd w:val="clear" w:color="auto" w:fill="auto"/>
            <w:noWrap/>
            <w:vAlign w:val="center"/>
            <w:hideMark/>
          </w:tcPr>
          <w:p w14:paraId="1880BAE8"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Athene </w:t>
            </w:r>
            <w:proofErr w:type="spellStart"/>
            <w:r w:rsidRPr="00364EC8">
              <w:rPr>
                <w:rFonts w:ascii="Times New Roman" w:eastAsia="Times New Roman" w:hAnsi="Times New Roman" w:cs="Times New Roman"/>
                <w:sz w:val="16"/>
                <w:szCs w:val="16"/>
                <w:lang w:val="en-CA" w:eastAsia="en-CA"/>
              </w:rPr>
              <w:t>cunicularia</w:t>
            </w:r>
            <w:proofErr w:type="spellEnd"/>
          </w:p>
        </w:tc>
        <w:tc>
          <w:tcPr>
            <w:tcW w:w="2126" w:type="dxa"/>
            <w:tcBorders>
              <w:top w:val="nil"/>
              <w:left w:val="nil"/>
              <w:bottom w:val="nil"/>
              <w:right w:val="nil"/>
            </w:tcBorders>
            <w:shd w:val="clear" w:color="auto" w:fill="auto"/>
            <w:noWrap/>
            <w:vAlign w:val="center"/>
            <w:hideMark/>
          </w:tcPr>
          <w:p w14:paraId="1D8F0BDB"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Kryptolebias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marmoratus</w:t>
            </w:r>
            <w:proofErr w:type="spellEnd"/>
          </w:p>
        </w:tc>
        <w:tc>
          <w:tcPr>
            <w:tcW w:w="1826" w:type="dxa"/>
            <w:tcBorders>
              <w:top w:val="nil"/>
              <w:left w:val="nil"/>
              <w:bottom w:val="nil"/>
              <w:right w:val="nil"/>
            </w:tcBorders>
            <w:shd w:val="clear" w:color="auto" w:fill="auto"/>
            <w:noWrap/>
            <w:vAlign w:val="center"/>
            <w:hideMark/>
          </w:tcPr>
          <w:p w14:paraId="13C6A588"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41D6B9C6" w14:textId="77777777" w:rsidTr="00763359">
        <w:trPr>
          <w:trHeight w:val="288"/>
        </w:trPr>
        <w:tc>
          <w:tcPr>
            <w:tcW w:w="452" w:type="dxa"/>
            <w:tcBorders>
              <w:top w:val="nil"/>
              <w:left w:val="nil"/>
              <w:bottom w:val="nil"/>
              <w:right w:val="nil"/>
            </w:tcBorders>
            <w:shd w:val="clear" w:color="auto" w:fill="auto"/>
            <w:noWrap/>
            <w:vAlign w:val="center"/>
            <w:hideMark/>
          </w:tcPr>
          <w:p w14:paraId="28D6C212"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23</w:t>
            </w:r>
          </w:p>
        </w:tc>
        <w:tc>
          <w:tcPr>
            <w:tcW w:w="2242" w:type="dxa"/>
            <w:tcBorders>
              <w:top w:val="nil"/>
              <w:left w:val="nil"/>
              <w:bottom w:val="nil"/>
              <w:right w:val="nil"/>
            </w:tcBorders>
            <w:shd w:val="clear" w:color="auto" w:fill="auto"/>
            <w:noWrap/>
            <w:vAlign w:val="center"/>
            <w:hideMark/>
          </w:tcPr>
          <w:p w14:paraId="51DFE269"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Oryctolagus cuniculus</w:t>
            </w:r>
          </w:p>
        </w:tc>
        <w:tc>
          <w:tcPr>
            <w:tcW w:w="2126" w:type="dxa"/>
            <w:tcBorders>
              <w:top w:val="nil"/>
              <w:left w:val="nil"/>
              <w:bottom w:val="nil"/>
              <w:right w:val="nil"/>
            </w:tcBorders>
            <w:shd w:val="clear" w:color="auto" w:fill="auto"/>
            <w:noWrap/>
            <w:vAlign w:val="center"/>
            <w:hideMark/>
          </w:tcPr>
          <w:p w14:paraId="14FDC6FD"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Pygoscelis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adeliae</w:t>
            </w:r>
            <w:proofErr w:type="spellEnd"/>
          </w:p>
        </w:tc>
        <w:tc>
          <w:tcPr>
            <w:tcW w:w="2126" w:type="dxa"/>
            <w:tcBorders>
              <w:top w:val="nil"/>
              <w:left w:val="nil"/>
              <w:bottom w:val="nil"/>
              <w:right w:val="nil"/>
            </w:tcBorders>
            <w:shd w:val="clear" w:color="auto" w:fill="auto"/>
            <w:noWrap/>
            <w:vAlign w:val="center"/>
            <w:hideMark/>
          </w:tcPr>
          <w:p w14:paraId="66C7A083"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Austrofundulus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limnaeus</w:t>
            </w:r>
            <w:proofErr w:type="spellEnd"/>
          </w:p>
        </w:tc>
        <w:tc>
          <w:tcPr>
            <w:tcW w:w="1826" w:type="dxa"/>
            <w:tcBorders>
              <w:top w:val="nil"/>
              <w:left w:val="nil"/>
              <w:bottom w:val="nil"/>
              <w:right w:val="nil"/>
            </w:tcBorders>
            <w:shd w:val="clear" w:color="auto" w:fill="auto"/>
            <w:noWrap/>
            <w:vAlign w:val="center"/>
            <w:hideMark/>
          </w:tcPr>
          <w:p w14:paraId="1365C22B"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37E518AD" w14:textId="77777777" w:rsidTr="00763359">
        <w:trPr>
          <w:trHeight w:val="288"/>
        </w:trPr>
        <w:tc>
          <w:tcPr>
            <w:tcW w:w="452" w:type="dxa"/>
            <w:tcBorders>
              <w:top w:val="nil"/>
              <w:left w:val="nil"/>
              <w:bottom w:val="nil"/>
              <w:right w:val="nil"/>
            </w:tcBorders>
            <w:shd w:val="clear" w:color="auto" w:fill="auto"/>
            <w:noWrap/>
            <w:vAlign w:val="center"/>
            <w:hideMark/>
          </w:tcPr>
          <w:p w14:paraId="65A1A5B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24</w:t>
            </w:r>
          </w:p>
        </w:tc>
        <w:tc>
          <w:tcPr>
            <w:tcW w:w="2242" w:type="dxa"/>
            <w:tcBorders>
              <w:top w:val="nil"/>
              <w:left w:val="nil"/>
              <w:bottom w:val="nil"/>
              <w:right w:val="nil"/>
            </w:tcBorders>
            <w:shd w:val="clear" w:color="auto" w:fill="auto"/>
            <w:noWrap/>
            <w:vAlign w:val="center"/>
            <w:hideMark/>
          </w:tcPr>
          <w:p w14:paraId="055F2D95"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Tupaia chinensis</w:t>
            </w:r>
          </w:p>
        </w:tc>
        <w:tc>
          <w:tcPr>
            <w:tcW w:w="2126" w:type="dxa"/>
            <w:tcBorders>
              <w:top w:val="nil"/>
              <w:left w:val="nil"/>
              <w:bottom w:val="nil"/>
              <w:right w:val="nil"/>
            </w:tcBorders>
            <w:shd w:val="clear" w:color="auto" w:fill="auto"/>
            <w:noWrap/>
            <w:vAlign w:val="center"/>
            <w:hideMark/>
          </w:tcPr>
          <w:p w14:paraId="2F64674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Apteryx mantelli </w:t>
            </w:r>
            <w:proofErr w:type="spellStart"/>
            <w:r w:rsidRPr="00364EC8">
              <w:rPr>
                <w:rFonts w:ascii="Times New Roman" w:eastAsia="Times New Roman" w:hAnsi="Times New Roman" w:cs="Times New Roman"/>
                <w:sz w:val="16"/>
                <w:szCs w:val="16"/>
                <w:lang w:val="en-CA" w:eastAsia="en-CA"/>
              </w:rPr>
              <w:t>mantelli</w:t>
            </w:r>
            <w:proofErr w:type="spellEnd"/>
          </w:p>
        </w:tc>
        <w:tc>
          <w:tcPr>
            <w:tcW w:w="2126" w:type="dxa"/>
            <w:tcBorders>
              <w:top w:val="nil"/>
              <w:left w:val="nil"/>
              <w:bottom w:val="nil"/>
              <w:right w:val="nil"/>
            </w:tcBorders>
            <w:shd w:val="clear" w:color="auto" w:fill="auto"/>
            <w:noWrap/>
            <w:vAlign w:val="center"/>
            <w:hideMark/>
          </w:tcPr>
          <w:p w14:paraId="39DAC079"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Amphiprion</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ocellaris</w:t>
            </w:r>
            <w:proofErr w:type="spellEnd"/>
          </w:p>
        </w:tc>
        <w:tc>
          <w:tcPr>
            <w:tcW w:w="1826" w:type="dxa"/>
            <w:tcBorders>
              <w:top w:val="nil"/>
              <w:left w:val="nil"/>
              <w:bottom w:val="nil"/>
              <w:right w:val="nil"/>
            </w:tcBorders>
            <w:shd w:val="clear" w:color="auto" w:fill="auto"/>
            <w:noWrap/>
            <w:vAlign w:val="center"/>
            <w:hideMark/>
          </w:tcPr>
          <w:p w14:paraId="1816A5D8"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041CEEF4" w14:textId="77777777" w:rsidTr="00763359">
        <w:trPr>
          <w:trHeight w:val="312"/>
        </w:trPr>
        <w:tc>
          <w:tcPr>
            <w:tcW w:w="452" w:type="dxa"/>
            <w:tcBorders>
              <w:top w:val="nil"/>
              <w:left w:val="nil"/>
              <w:bottom w:val="nil"/>
              <w:right w:val="nil"/>
            </w:tcBorders>
            <w:shd w:val="clear" w:color="auto" w:fill="auto"/>
            <w:noWrap/>
            <w:vAlign w:val="center"/>
            <w:hideMark/>
          </w:tcPr>
          <w:p w14:paraId="6AF06A14"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25</w:t>
            </w:r>
          </w:p>
        </w:tc>
        <w:tc>
          <w:tcPr>
            <w:tcW w:w="2242" w:type="dxa"/>
            <w:tcBorders>
              <w:top w:val="nil"/>
              <w:left w:val="nil"/>
              <w:bottom w:val="nil"/>
              <w:right w:val="nil"/>
            </w:tcBorders>
            <w:shd w:val="clear" w:color="auto" w:fill="auto"/>
            <w:noWrap/>
            <w:vAlign w:val="center"/>
            <w:hideMark/>
          </w:tcPr>
          <w:p w14:paraId="24227B2D"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Canis </w:t>
            </w:r>
            <w:proofErr w:type="spellStart"/>
            <w:r w:rsidRPr="00364EC8">
              <w:rPr>
                <w:rFonts w:ascii="Times New Roman" w:eastAsia="Times New Roman" w:hAnsi="Times New Roman" w:cs="Times New Roman"/>
                <w:sz w:val="16"/>
                <w:szCs w:val="16"/>
                <w:lang w:val="en-CA" w:eastAsia="en-CA"/>
              </w:rPr>
              <w:t>familiaris</w:t>
            </w:r>
            <w:proofErr w:type="spellEnd"/>
          </w:p>
        </w:tc>
        <w:tc>
          <w:tcPr>
            <w:tcW w:w="2126" w:type="dxa"/>
            <w:tcBorders>
              <w:top w:val="nil"/>
              <w:left w:val="nil"/>
              <w:bottom w:val="nil"/>
              <w:right w:val="nil"/>
            </w:tcBorders>
            <w:shd w:val="clear" w:color="auto" w:fill="auto"/>
            <w:noWrap/>
            <w:vAlign w:val="center"/>
            <w:hideMark/>
          </w:tcPr>
          <w:p w14:paraId="59DC3534"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6FF1ED25"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Cynoglossus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semilaevis</w:t>
            </w:r>
            <w:proofErr w:type="spellEnd"/>
          </w:p>
        </w:tc>
        <w:tc>
          <w:tcPr>
            <w:tcW w:w="1826" w:type="dxa"/>
            <w:tcBorders>
              <w:top w:val="nil"/>
              <w:left w:val="nil"/>
              <w:bottom w:val="nil"/>
              <w:right w:val="nil"/>
            </w:tcBorders>
            <w:shd w:val="clear" w:color="auto" w:fill="auto"/>
            <w:noWrap/>
            <w:vAlign w:val="center"/>
            <w:hideMark/>
          </w:tcPr>
          <w:p w14:paraId="2F239BCE"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359378F4" w14:textId="77777777" w:rsidTr="00763359">
        <w:trPr>
          <w:trHeight w:val="312"/>
        </w:trPr>
        <w:tc>
          <w:tcPr>
            <w:tcW w:w="452" w:type="dxa"/>
            <w:tcBorders>
              <w:top w:val="nil"/>
              <w:left w:val="nil"/>
              <w:bottom w:val="nil"/>
              <w:right w:val="nil"/>
            </w:tcBorders>
            <w:shd w:val="clear" w:color="auto" w:fill="auto"/>
            <w:noWrap/>
            <w:vAlign w:val="center"/>
            <w:hideMark/>
          </w:tcPr>
          <w:p w14:paraId="6507B432"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26</w:t>
            </w:r>
          </w:p>
        </w:tc>
        <w:tc>
          <w:tcPr>
            <w:tcW w:w="2242" w:type="dxa"/>
            <w:tcBorders>
              <w:top w:val="nil"/>
              <w:left w:val="nil"/>
              <w:bottom w:val="nil"/>
              <w:right w:val="nil"/>
            </w:tcBorders>
            <w:shd w:val="clear" w:color="auto" w:fill="auto"/>
            <w:noWrap/>
            <w:vAlign w:val="center"/>
            <w:hideMark/>
          </w:tcPr>
          <w:p w14:paraId="7398CCC9"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Vulpes </w:t>
            </w:r>
            <w:proofErr w:type="spellStart"/>
            <w:r w:rsidRPr="00364EC8">
              <w:rPr>
                <w:rFonts w:ascii="Times New Roman" w:eastAsia="Times New Roman" w:hAnsi="Times New Roman" w:cs="Times New Roman"/>
                <w:sz w:val="16"/>
                <w:szCs w:val="16"/>
                <w:lang w:val="en-CA" w:eastAsia="en-CA"/>
              </w:rPr>
              <w:t>vulpes</w:t>
            </w:r>
            <w:proofErr w:type="spellEnd"/>
          </w:p>
        </w:tc>
        <w:tc>
          <w:tcPr>
            <w:tcW w:w="2126" w:type="dxa"/>
            <w:tcBorders>
              <w:top w:val="nil"/>
              <w:left w:val="nil"/>
              <w:bottom w:val="nil"/>
              <w:right w:val="nil"/>
            </w:tcBorders>
            <w:shd w:val="clear" w:color="auto" w:fill="auto"/>
            <w:noWrap/>
            <w:vAlign w:val="center"/>
            <w:hideMark/>
          </w:tcPr>
          <w:p w14:paraId="47F52711"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22E88E52"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Paralichthys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olivaceus</w:t>
            </w:r>
            <w:proofErr w:type="spellEnd"/>
          </w:p>
        </w:tc>
        <w:tc>
          <w:tcPr>
            <w:tcW w:w="1826" w:type="dxa"/>
            <w:tcBorders>
              <w:top w:val="nil"/>
              <w:left w:val="nil"/>
              <w:bottom w:val="nil"/>
              <w:right w:val="nil"/>
            </w:tcBorders>
            <w:shd w:val="clear" w:color="auto" w:fill="auto"/>
            <w:noWrap/>
            <w:vAlign w:val="center"/>
            <w:hideMark/>
          </w:tcPr>
          <w:p w14:paraId="4EA89CC8"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1949576C" w14:textId="77777777" w:rsidTr="00763359">
        <w:trPr>
          <w:trHeight w:val="312"/>
        </w:trPr>
        <w:tc>
          <w:tcPr>
            <w:tcW w:w="452" w:type="dxa"/>
            <w:tcBorders>
              <w:top w:val="nil"/>
              <w:left w:val="nil"/>
              <w:bottom w:val="nil"/>
              <w:right w:val="nil"/>
            </w:tcBorders>
            <w:shd w:val="clear" w:color="auto" w:fill="auto"/>
            <w:noWrap/>
            <w:vAlign w:val="center"/>
            <w:hideMark/>
          </w:tcPr>
          <w:p w14:paraId="7593E960"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27</w:t>
            </w:r>
          </w:p>
        </w:tc>
        <w:tc>
          <w:tcPr>
            <w:tcW w:w="2242" w:type="dxa"/>
            <w:tcBorders>
              <w:top w:val="nil"/>
              <w:left w:val="nil"/>
              <w:bottom w:val="nil"/>
              <w:right w:val="nil"/>
            </w:tcBorders>
            <w:shd w:val="clear" w:color="auto" w:fill="auto"/>
            <w:noWrap/>
            <w:vAlign w:val="center"/>
            <w:hideMark/>
          </w:tcPr>
          <w:p w14:paraId="466D05AE"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Ailuropoda melanoleuca</w:t>
            </w:r>
          </w:p>
        </w:tc>
        <w:tc>
          <w:tcPr>
            <w:tcW w:w="2126" w:type="dxa"/>
            <w:tcBorders>
              <w:top w:val="nil"/>
              <w:left w:val="nil"/>
              <w:bottom w:val="nil"/>
              <w:right w:val="nil"/>
            </w:tcBorders>
            <w:shd w:val="clear" w:color="auto" w:fill="auto"/>
            <w:noWrap/>
            <w:vAlign w:val="center"/>
            <w:hideMark/>
          </w:tcPr>
          <w:p w14:paraId="5F7FBD26"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42884BF2"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Lates calcarifer</w:t>
            </w:r>
          </w:p>
        </w:tc>
        <w:tc>
          <w:tcPr>
            <w:tcW w:w="1826" w:type="dxa"/>
            <w:tcBorders>
              <w:top w:val="nil"/>
              <w:left w:val="nil"/>
              <w:bottom w:val="nil"/>
              <w:right w:val="nil"/>
            </w:tcBorders>
            <w:shd w:val="clear" w:color="auto" w:fill="auto"/>
            <w:noWrap/>
            <w:vAlign w:val="center"/>
            <w:hideMark/>
          </w:tcPr>
          <w:p w14:paraId="01D66766"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063989C1" w14:textId="77777777" w:rsidTr="00763359">
        <w:trPr>
          <w:trHeight w:val="312"/>
        </w:trPr>
        <w:tc>
          <w:tcPr>
            <w:tcW w:w="452" w:type="dxa"/>
            <w:tcBorders>
              <w:top w:val="nil"/>
              <w:left w:val="nil"/>
              <w:bottom w:val="nil"/>
              <w:right w:val="nil"/>
            </w:tcBorders>
            <w:shd w:val="clear" w:color="auto" w:fill="auto"/>
            <w:noWrap/>
            <w:vAlign w:val="center"/>
            <w:hideMark/>
          </w:tcPr>
          <w:p w14:paraId="2DAB99E3"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28</w:t>
            </w:r>
          </w:p>
        </w:tc>
        <w:tc>
          <w:tcPr>
            <w:tcW w:w="2242" w:type="dxa"/>
            <w:tcBorders>
              <w:top w:val="nil"/>
              <w:left w:val="nil"/>
              <w:bottom w:val="nil"/>
              <w:right w:val="nil"/>
            </w:tcBorders>
            <w:shd w:val="clear" w:color="auto" w:fill="auto"/>
            <w:noWrap/>
            <w:vAlign w:val="center"/>
            <w:hideMark/>
          </w:tcPr>
          <w:p w14:paraId="2B3B672B"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Ursus maritimus</w:t>
            </w:r>
          </w:p>
        </w:tc>
        <w:tc>
          <w:tcPr>
            <w:tcW w:w="2126" w:type="dxa"/>
            <w:tcBorders>
              <w:top w:val="nil"/>
              <w:left w:val="nil"/>
              <w:bottom w:val="nil"/>
              <w:right w:val="nil"/>
            </w:tcBorders>
            <w:shd w:val="clear" w:color="auto" w:fill="auto"/>
            <w:noWrap/>
            <w:vAlign w:val="center"/>
            <w:hideMark/>
          </w:tcPr>
          <w:p w14:paraId="20F19DF6"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7045A8D3"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Seriola </w:t>
            </w:r>
            <w:proofErr w:type="spellStart"/>
            <w:r w:rsidRPr="00364EC8">
              <w:rPr>
                <w:rFonts w:ascii="Times New Roman" w:eastAsia="Times New Roman" w:hAnsi="Times New Roman" w:cs="Times New Roman"/>
                <w:sz w:val="16"/>
                <w:szCs w:val="16"/>
                <w:lang w:val="en-CA" w:eastAsia="en-CA"/>
              </w:rPr>
              <w:t>dumerili</w:t>
            </w:r>
            <w:proofErr w:type="spellEnd"/>
          </w:p>
        </w:tc>
        <w:tc>
          <w:tcPr>
            <w:tcW w:w="1826" w:type="dxa"/>
            <w:tcBorders>
              <w:top w:val="nil"/>
              <w:left w:val="nil"/>
              <w:bottom w:val="nil"/>
              <w:right w:val="nil"/>
            </w:tcBorders>
            <w:shd w:val="clear" w:color="auto" w:fill="auto"/>
            <w:noWrap/>
            <w:vAlign w:val="center"/>
            <w:hideMark/>
          </w:tcPr>
          <w:p w14:paraId="3B6AAB47"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6673CD4A" w14:textId="77777777" w:rsidTr="00763359">
        <w:trPr>
          <w:trHeight w:val="312"/>
        </w:trPr>
        <w:tc>
          <w:tcPr>
            <w:tcW w:w="452" w:type="dxa"/>
            <w:tcBorders>
              <w:top w:val="nil"/>
              <w:left w:val="nil"/>
              <w:bottom w:val="nil"/>
              <w:right w:val="nil"/>
            </w:tcBorders>
            <w:shd w:val="clear" w:color="auto" w:fill="auto"/>
            <w:noWrap/>
            <w:vAlign w:val="center"/>
            <w:hideMark/>
          </w:tcPr>
          <w:p w14:paraId="6866651D"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29</w:t>
            </w:r>
          </w:p>
        </w:tc>
        <w:tc>
          <w:tcPr>
            <w:tcW w:w="2242" w:type="dxa"/>
            <w:tcBorders>
              <w:top w:val="nil"/>
              <w:left w:val="nil"/>
              <w:bottom w:val="nil"/>
              <w:right w:val="nil"/>
            </w:tcBorders>
            <w:shd w:val="clear" w:color="auto" w:fill="auto"/>
            <w:noWrap/>
            <w:vAlign w:val="center"/>
            <w:hideMark/>
          </w:tcPr>
          <w:p w14:paraId="3B41E59F"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Ursus arctos horribilis</w:t>
            </w:r>
          </w:p>
        </w:tc>
        <w:tc>
          <w:tcPr>
            <w:tcW w:w="2126" w:type="dxa"/>
            <w:tcBorders>
              <w:top w:val="nil"/>
              <w:left w:val="nil"/>
              <w:bottom w:val="nil"/>
              <w:right w:val="nil"/>
            </w:tcBorders>
            <w:shd w:val="clear" w:color="auto" w:fill="auto"/>
            <w:noWrap/>
            <w:vAlign w:val="center"/>
            <w:hideMark/>
          </w:tcPr>
          <w:p w14:paraId="6A12E7AA"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724E5BF7"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Seriola </w:t>
            </w:r>
            <w:proofErr w:type="spellStart"/>
            <w:r w:rsidRPr="00364EC8">
              <w:rPr>
                <w:rFonts w:ascii="Times New Roman" w:eastAsia="Times New Roman" w:hAnsi="Times New Roman" w:cs="Times New Roman"/>
                <w:sz w:val="16"/>
                <w:szCs w:val="16"/>
                <w:lang w:val="en-CA" w:eastAsia="en-CA"/>
              </w:rPr>
              <w:t>lalandi</w:t>
            </w:r>
            <w:proofErr w:type="spellEnd"/>
            <w:r w:rsidRPr="00364EC8">
              <w:rPr>
                <w:rFonts w:ascii="Times New Roman" w:eastAsia="Times New Roman" w:hAnsi="Times New Roman" w:cs="Times New Roman"/>
                <w:sz w:val="16"/>
                <w:szCs w:val="16"/>
                <w:lang w:val="en-CA" w:eastAsia="en-CA"/>
              </w:rPr>
              <w:t xml:space="preserve"> dorsalis</w:t>
            </w:r>
          </w:p>
        </w:tc>
        <w:tc>
          <w:tcPr>
            <w:tcW w:w="1826" w:type="dxa"/>
            <w:tcBorders>
              <w:top w:val="nil"/>
              <w:left w:val="nil"/>
              <w:bottom w:val="nil"/>
              <w:right w:val="nil"/>
            </w:tcBorders>
            <w:shd w:val="clear" w:color="auto" w:fill="auto"/>
            <w:noWrap/>
            <w:vAlign w:val="center"/>
            <w:hideMark/>
          </w:tcPr>
          <w:p w14:paraId="432B128F"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64AE7B93" w14:textId="77777777" w:rsidTr="00763359">
        <w:trPr>
          <w:trHeight w:val="312"/>
        </w:trPr>
        <w:tc>
          <w:tcPr>
            <w:tcW w:w="452" w:type="dxa"/>
            <w:tcBorders>
              <w:top w:val="nil"/>
              <w:left w:val="nil"/>
              <w:bottom w:val="nil"/>
              <w:right w:val="nil"/>
            </w:tcBorders>
            <w:shd w:val="clear" w:color="auto" w:fill="auto"/>
            <w:noWrap/>
            <w:vAlign w:val="center"/>
            <w:hideMark/>
          </w:tcPr>
          <w:p w14:paraId="03978BD1"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30</w:t>
            </w:r>
          </w:p>
        </w:tc>
        <w:tc>
          <w:tcPr>
            <w:tcW w:w="2242" w:type="dxa"/>
            <w:tcBorders>
              <w:top w:val="nil"/>
              <w:left w:val="nil"/>
              <w:bottom w:val="nil"/>
              <w:right w:val="nil"/>
            </w:tcBorders>
            <w:shd w:val="clear" w:color="auto" w:fill="auto"/>
            <w:noWrap/>
            <w:vAlign w:val="center"/>
            <w:hideMark/>
          </w:tcPr>
          <w:p w14:paraId="67DB9509"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Odobenus </w:t>
            </w:r>
            <w:proofErr w:type="spellStart"/>
            <w:r w:rsidRPr="00364EC8">
              <w:rPr>
                <w:rFonts w:ascii="Times New Roman" w:eastAsia="Times New Roman" w:hAnsi="Times New Roman" w:cs="Times New Roman"/>
                <w:sz w:val="16"/>
                <w:szCs w:val="16"/>
                <w:lang w:val="en-CA" w:eastAsia="en-CA"/>
              </w:rPr>
              <w:t>rosmarus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divergens</w:t>
            </w:r>
            <w:proofErr w:type="spellEnd"/>
          </w:p>
        </w:tc>
        <w:tc>
          <w:tcPr>
            <w:tcW w:w="2126" w:type="dxa"/>
            <w:tcBorders>
              <w:top w:val="nil"/>
              <w:left w:val="nil"/>
              <w:bottom w:val="nil"/>
              <w:right w:val="nil"/>
            </w:tcBorders>
            <w:shd w:val="clear" w:color="auto" w:fill="auto"/>
            <w:noWrap/>
            <w:vAlign w:val="center"/>
            <w:hideMark/>
          </w:tcPr>
          <w:p w14:paraId="6DF15861"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5ED86078"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Hippocampus comes</w:t>
            </w:r>
          </w:p>
        </w:tc>
        <w:tc>
          <w:tcPr>
            <w:tcW w:w="1826" w:type="dxa"/>
            <w:tcBorders>
              <w:top w:val="nil"/>
              <w:left w:val="nil"/>
              <w:bottom w:val="nil"/>
              <w:right w:val="nil"/>
            </w:tcBorders>
            <w:shd w:val="clear" w:color="auto" w:fill="auto"/>
            <w:noWrap/>
            <w:vAlign w:val="center"/>
            <w:hideMark/>
          </w:tcPr>
          <w:p w14:paraId="2DF9D6B4"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5C1EFA1C" w14:textId="77777777" w:rsidTr="00763359">
        <w:trPr>
          <w:trHeight w:val="312"/>
        </w:trPr>
        <w:tc>
          <w:tcPr>
            <w:tcW w:w="452" w:type="dxa"/>
            <w:tcBorders>
              <w:top w:val="nil"/>
              <w:left w:val="nil"/>
              <w:bottom w:val="nil"/>
              <w:right w:val="nil"/>
            </w:tcBorders>
            <w:shd w:val="clear" w:color="auto" w:fill="auto"/>
            <w:noWrap/>
            <w:vAlign w:val="center"/>
            <w:hideMark/>
          </w:tcPr>
          <w:p w14:paraId="14C79B7C"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31</w:t>
            </w:r>
          </w:p>
        </w:tc>
        <w:tc>
          <w:tcPr>
            <w:tcW w:w="2242" w:type="dxa"/>
            <w:tcBorders>
              <w:top w:val="nil"/>
              <w:left w:val="nil"/>
              <w:bottom w:val="nil"/>
              <w:right w:val="nil"/>
            </w:tcBorders>
            <w:shd w:val="clear" w:color="auto" w:fill="auto"/>
            <w:noWrap/>
            <w:vAlign w:val="center"/>
            <w:hideMark/>
          </w:tcPr>
          <w:p w14:paraId="48A498CC"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Enhydra lutris </w:t>
            </w:r>
            <w:proofErr w:type="spellStart"/>
            <w:r w:rsidRPr="00364EC8">
              <w:rPr>
                <w:rFonts w:ascii="Times New Roman" w:eastAsia="Times New Roman" w:hAnsi="Times New Roman" w:cs="Times New Roman"/>
                <w:sz w:val="16"/>
                <w:szCs w:val="16"/>
                <w:lang w:val="en-CA" w:eastAsia="en-CA"/>
              </w:rPr>
              <w:t>kenyoni</w:t>
            </w:r>
            <w:proofErr w:type="spellEnd"/>
          </w:p>
        </w:tc>
        <w:tc>
          <w:tcPr>
            <w:tcW w:w="2126" w:type="dxa"/>
            <w:tcBorders>
              <w:top w:val="nil"/>
              <w:left w:val="nil"/>
              <w:bottom w:val="nil"/>
              <w:right w:val="nil"/>
            </w:tcBorders>
            <w:shd w:val="clear" w:color="auto" w:fill="auto"/>
            <w:noWrap/>
            <w:vAlign w:val="center"/>
            <w:hideMark/>
          </w:tcPr>
          <w:p w14:paraId="6D869F27"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60947B39"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Boleophthalmus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pectinirostris</w:t>
            </w:r>
            <w:proofErr w:type="spellEnd"/>
          </w:p>
        </w:tc>
        <w:tc>
          <w:tcPr>
            <w:tcW w:w="1826" w:type="dxa"/>
            <w:tcBorders>
              <w:top w:val="nil"/>
              <w:left w:val="nil"/>
              <w:bottom w:val="nil"/>
              <w:right w:val="nil"/>
            </w:tcBorders>
            <w:shd w:val="clear" w:color="auto" w:fill="auto"/>
            <w:noWrap/>
            <w:vAlign w:val="center"/>
            <w:hideMark/>
          </w:tcPr>
          <w:p w14:paraId="3B4834D1"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5611E5BF" w14:textId="77777777" w:rsidTr="00763359">
        <w:trPr>
          <w:trHeight w:val="312"/>
        </w:trPr>
        <w:tc>
          <w:tcPr>
            <w:tcW w:w="452" w:type="dxa"/>
            <w:tcBorders>
              <w:top w:val="nil"/>
              <w:left w:val="nil"/>
              <w:bottom w:val="nil"/>
              <w:right w:val="nil"/>
            </w:tcBorders>
            <w:shd w:val="clear" w:color="auto" w:fill="auto"/>
            <w:noWrap/>
            <w:vAlign w:val="center"/>
            <w:hideMark/>
          </w:tcPr>
          <w:p w14:paraId="2B6DE940"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32</w:t>
            </w:r>
          </w:p>
        </w:tc>
        <w:tc>
          <w:tcPr>
            <w:tcW w:w="2242" w:type="dxa"/>
            <w:tcBorders>
              <w:top w:val="nil"/>
              <w:left w:val="nil"/>
              <w:bottom w:val="nil"/>
              <w:right w:val="nil"/>
            </w:tcBorders>
            <w:shd w:val="clear" w:color="auto" w:fill="auto"/>
            <w:noWrap/>
            <w:vAlign w:val="center"/>
            <w:hideMark/>
          </w:tcPr>
          <w:p w14:paraId="329A175D"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Felis </w:t>
            </w:r>
            <w:proofErr w:type="spellStart"/>
            <w:r w:rsidRPr="00364EC8">
              <w:rPr>
                <w:rFonts w:ascii="Times New Roman" w:eastAsia="Times New Roman" w:hAnsi="Times New Roman" w:cs="Times New Roman"/>
                <w:sz w:val="16"/>
                <w:szCs w:val="16"/>
                <w:lang w:val="en-CA" w:eastAsia="en-CA"/>
              </w:rPr>
              <w:t>catus</w:t>
            </w:r>
            <w:proofErr w:type="spellEnd"/>
          </w:p>
        </w:tc>
        <w:tc>
          <w:tcPr>
            <w:tcW w:w="2126" w:type="dxa"/>
            <w:tcBorders>
              <w:top w:val="nil"/>
              <w:left w:val="nil"/>
              <w:bottom w:val="nil"/>
              <w:right w:val="nil"/>
            </w:tcBorders>
            <w:shd w:val="clear" w:color="auto" w:fill="auto"/>
            <w:noWrap/>
            <w:vAlign w:val="center"/>
            <w:hideMark/>
          </w:tcPr>
          <w:p w14:paraId="5C7F1FD4"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13F4E814"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Monopterus</w:t>
            </w:r>
            <w:proofErr w:type="spellEnd"/>
            <w:r w:rsidRPr="00364EC8">
              <w:rPr>
                <w:rFonts w:ascii="Times New Roman" w:eastAsia="Times New Roman" w:hAnsi="Times New Roman" w:cs="Times New Roman"/>
                <w:sz w:val="16"/>
                <w:szCs w:val="16"/>
                <w:lang w:val="en-CA" w:eastAsia="en-CA"/>
              </w:rPr>
              <w:t xml:space="preserve"> albus</w:t>
            </w:r>
          </w:p>
        </w:tc>
        <w:tc>
          <w:tcPr>
            <w:tcW w:w="1826" w:type="dxa"/>
            <w:tcBorders>
              <w:top w:val="nil"/>
              <w:left w:val="nil"/>
              <w:bottom w:val="nil"/>
              <w:right w:val="nil"/>
            </w:tcBorders>
            <w:shd w:val="clear" w:color="auto" w:fill="auto"/>
            <w:noWrap/>
            <w:vAlign w:val="center"/>
            <w:hideMark/>
          </w:tcPr>
          <w:p w14:paraId="3577F57F"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09DF1861" w14:textId="77777777" w:rsidTr="00763359">
        <w:trPr>
          <w:trHeight w:val="312"/>
        </w:trPr>
        <w:tc>
          <w:tcPr>
            <w:tcW w:w="452" w:type="dxa"/>
            <w:tcBorders>
              <w:top w:val="nil"/>
              <w:left w:val="nil"/>
              <w:bottom w:val="nil"/>
              <w:right w:val="nil"/>
            </w:tcBorders>
            <w:shd w:val="clear" w:color="auto" w:fill="auto"/>
            <w:noWrap/>
            <w:vAlign w:val="center"/>
            <w:hideMark/>
          </w:tcPr>
          <w:p w14:paraId="07A7BDB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33</w:t>
            </w:r>
          </w:p>
        </w:tc>
        <w:tc>
          <w:tcPr>
            <w:tcW w:w="2242" w:type="dxa"/>
            <w:tcBorders>
              <w:top w:val="nil"/>
              <w:left w:val="nil"/>
              <w:bottom w:val="nil"/>
              <w:right w:val="nil"/>
            </w:tcBorders>
            <w:shd w:val="clear" w:color="auto" w:fill="auto"/>
            <w:noWrap/>
            <w:vAlign w:val="center"/>
            <w:hideMark/>
          </w:tcPr>
          <w:p w14:paraId="4925A31E"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Panthera </w:t>
            </w:r>
            <w:proofErr w:type="spellStart"/>
            <w:r w:rsidRPr="00364EC8">
              <w:rPr>
                <w:rFonts w:ascii="Times New Roman" w:eastAsia="Times New Roman" w:hAnsi="Times New Roman" w:cs="Times New Roman"/>
                <w:sz w:val="16"/>
                <w:szCs w:val="16"/>
                <w:lang w:val="en-CA" w:eastAsia="en-CA"/>
              </w:rPr>
              <w:t>tigris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altaica</w:t>
            </w:r>
            <w:proofErr w:type="spellEnd"/>
          </w:p>
        </w:tc>
        <w:tc>
          <w:tcPr>
            <w:tcW w:w="2126" w:type="dxa"/>
            <w:tcBorders>
              <w:top w:val="nil"/>
              <w:left w:val="nil"/>
              <w:bottom w:val="nil"/>
              <w:right w:val="nil"/>
            </w:tcBorders>
            <w:shd w:val="clear" w:color="auto" w:fill="auto"/>
            <w:noWrap/>
            <w:vAlign w:val="center"/>
            <w:hideMark/>
          </w:tcPr>
          <w:p w14:paraId="43EF91FC"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58C05373"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Salmo </w:t>
            </w:r>
            <w:proofErr w:type="spellStart"/>
            <w:r w:rsidRPr="00364EC8">
              <w:rPr>
                <w:rFonts w:ascii="Times New Roman" w:eastAsia="Times New Roman" w:hAnsi="Times New Roman" w:cs="Times New Roman"/>
                <w:sz w:val="16"/>
                <w:szCs w:val="16"/>
                <w:lang w:val="en-CA" w:eastAsia="en-CA"/>
              </w:rPr>
              <w:t>salar</w:t>
            </w:r>
            <w:proofErr w:type="spellEnd"/>
          </w:p>
        </w:tc>
        <w:tc>
          <w:tcPr>
            <w:tcW w:w="1826" w:type="dxa"/>
            <w:tcBorders>
              <w:top w:val="nil"/>
              <w:left w:val="nil"/>
              <w:bottom w:val="nil"/>
              <w:right w:val="nil"/>
            </w:tcBorders>
            <w:shd w:val="clear" w:color="auto" w:fill="auto"/>
            <w:noWrap/>
            <w:vAlign w:val="center"/>
            <w:hideMark/>
          </w:tcPr>
          <w:p w14:paraId="654E59FC"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5B10B239" w14:textId="77777777" w:rsidTr="00763359">
        <w:trPr>
          <w:trHeight w:val="312"/>
        </w:trPr>
        <w:tc>
          <w:tcPr>
            <w:tcW w:w="452" w:type="dxa"/>
            <w:tcBorders>
              <w:top w:val="nil"/>
              <w:left w:val="nil"/>
              <w:bottom w:val="nil"/>
              <w:right w:val="nil"/>
            </w:tcBorders>
            <w:shd w:val="clear" w:color="auto" w:fill="auto"/>
            <w:noWrap/>
            <w:vAlign w:val="center"/>
            <w:hideMark/>
          </w:tcPr>
          <w:p w14:paraId="4EB6F011"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34</w:t>
            </w:r>
          </w:p>
        </w:tc>
        <w:tc>
          <w:tcPr>
            <w:tcW w:w="2242" w:type="dxa"/>
            <w:tcBorders>
              <w:top w:val="nil"/>
              <w:left w:val="nil"/>
              <w:bottom w:val="nil"/>
              <w:right w:val="nil"/>
            </w:tcBorders>
            <w:shd w:val="clear" w:color="auto" w:fill="auto"/>
            <w:noWrap/>
            <w:vAlign w:val="center"/>
            <w:hideMark/>
          </w:tcPr>
          <w:p w14:paraId="5B24AA2B"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Panthera pardus</w:t>
            </w:r>
          </w:p>
        </w:tc>
        <w:tc>
          <w:tcPr>
            <w:tcW w:w="2126" w:type="dxa"/>
            <w:tcBorders>
              <w:top w:val="nil"/>
              <w:left w:val="nil"/>
              <w:bottom w:val="nil"/>
              <w:right w:val="nil"/>
            </w:tcBorders>
            <w:shd w:val="clear" w:color="auto" w:fill="auto"/>
            <w:noWrap/>
            <w:vAlign w:val="center"/>
            <w:hideMark/>
          </w:tcPr>
          <w:p w14:paraId="28A12657"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49488E9A"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Oncorhynchus tshawytscha</w:t>
            </w:r>
          </w:p>
        </w:tc>
        <w:tc>
          <w:tcPr>
            <w:tcW w:w="1826" w:type="dxa"/>
            <w:tcBorders>
              <w:top w:val="nil"/>
              <w:left w:val="nil"/>
              <w:bottom w:val="nil"/>
              <w:right w:val="nil"/>
            </w:tcBorders>
            <w:shd w:val="clear" w:color="auto" w:fill="auto"/>
            <w:noWrap/>
            <w:vAlign w:val="center"/>
            <w:hideMark/>
          </w:tcPr>
          <w:p w14:paraId="7F939038"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185F2522" w14:textId="77777777" w:rsidTr="00763359">
        <w:trPr>
          <w:trHeight w:val="312"/>
        </w:trPr>
        <w:tc>
          <w:tcPr>
            <w:tcW w:w="452" w:type="dxa"/>
            <w:tcBorders>
              <w:top w:val="nil"/>
              <w:left w:val="nil"/>
              <w:bottom w:val="nil"/>
              <w:right w:val="nil"/>
            </w:tcBorders>
            <w:shd w:val="clear" w:color="auto" w:fill="auto"/>
            <w:noWrap/>
            <w:vAlign w:val="center"/>
            <w:hideMark/>
          </w:tcPr>
          <w:p w14:paraId="2A92148B"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35</w:t>
            </w:r>
          </w:p>
        </w:tc>
        <w:tc>
          <w:tcPr>
            <w:tcW w:w="2242" w:type="dxa"/>
            <w:tcBorders>
              <w:top w:val="nil"/>
              <w:left w:val="nil"/>
              <w:bottom w:val="nil"/>
              <w:right w:val="nil"/>
            </w:tcBorders>
            <w:shd w:val="clear" w:color="auto" w:fill="auto"/>
            <w:noWrap/>
            <w:vAlign w:val="center"/>
            <w:hideMark/>
          </w:tcPr>
          <w:p w14:paraId="412AD82F"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Acinonyx jubatus</w:t>
            </w:r>
          </w:p>
        </w:tc>
        <w:tc>
          <w:tcPr>
            <w:tcW w:w="2126" w:type="dxa"/>
            <w:tcBorders>
              <w:top w:val="nil"/>
              <w:left w:val="nil"/>
              <w:bottom w:val="nil"/>
              <w:right w:val="nil"/>
            </w:tcBorders>
            <w:shd w:val="clear" w:color="auto" w:fill="auto"/>
            <w:noWrap/>
            <w:vAlign w:val="center"/>
            <w:hideMark/>
          </w:tcPr>
          <w:p w14:paraId="23B46C0D"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5BA1F48E"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Salvelinus </w:t>
            </w:r>
            <w:proofErr w:type="spellStart"/>
            <w:r w:rsidRPr="00364EC8">
              <w:rPr>
                <w:rFonts w:ascii="Times New Roman" w:eastAsia="Times New Roman" w:hAnsi="Times New Roman" w:cs="Times New Roman"/>
                <w:sz w:val="16"/>
                <w:szCs w:val="16"/>
                <w:lang w:val="en-CA" w:eastAsia="en-CA"/>
              </w:rPr>
              <w:t>alpinus</w:t>
            </w:r>
            <w:proofErr w:type="spellEnd"/>
          </w:p>
        </w:tc>
        <w:tc>
          <w:tcPr>
            <w:tcW w:w="1826" w:type="dxa"/>
            <w:tcBorders>
              <w:top w:val="nil"/>
              <w:left w:val="nil"/>
              <w:bottom w:val="nil"/>
              <w:right w:val="nil"/>
            </w:tcBorders>
            <w:shd w:val="clear" w:color="auto" w:fill="auto"/>
            <w:noWrap/>
            <w:vAlign w:val="center"/>
            <w:hideMark/>
          </w:tcPr>
          <w:p w14:paraId="6F2FD083"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582480C7" w14:textId="77777777" w:rsidTr="00763359">
        <w:trPr>
          <w:trHeight w:val="312"/>
        </w:trPr>
        <w:tc>
          <w:tcPr>
            <w:tcW w:w="452" w:type="dxa"/>
            <w:tcBorders>
              <w:top w:val="nil"/>
              <w:left w:val="nil"/>
              <w:bottom w:val="nil"/>
              <w:right w:val="nil"/>
            </w:tcBorders>
            <w:shd w:val="clear" w:color="auto" w:fill="auto"/>
            <w:noWrap/>
            <w:vAlign w:val="center"/>
            <w:hideMark/>
          </w:tcPr>
          <w:p w14:paraId="1520406D"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36</w:t>
            </w:r>
          </w:p>
        </w:tc>
        <w:tc>
          <w:tcPr>
            <w:tcW w:w="2242" w:type="dxa"/>
            <w:tcBorders>
              <w:top w:val="nil"/>
              <w:left w:val="nil"/>
              <w:bottom w:val="nil"/>
              <w:right w:val="nil"/>
            </w:tcBorders>
            <w:shd w:val="clear" w:color="auto" w:fill="auto"/>
            <w:noWrap/>
            <w:vAlign w:val="center"/>
            <w:hideMark/>
          </w:tcPr>
          <w:p w14:paraId="11545C7C"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Bos taurus</w:t>
            </w:r>
          </w:p>
        </w:tc>
        <w:tc>
          <w:tcPr>
            <w:tcW w:w="2126" w:type="dxa"/>
            <w:tcBorders>
              <w:top w:val="nil"/>
              <w:left w:val="nil"/>
              <w:bottom w:val="nil"/>
              <w:right w:val="nil"/>
            </w:tcBorders>
            <w:shd w:val="clear" w:color="auto" w:fill="auto"/>
            <w:noWrap/>
            <w:vAlign w:val="center"/>
            <w:hideMark/>
          </w:tcPr>
          <w:p w14:paraId="6C6CAE14"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205F157A"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Esox </w:t>
            </w:r>
            <w:proofErr w:type="spellStart"/>
            <w:r w:rsidRPr="00364EC8">
              <w:rPr>
                <w:rFonts w:ascii="Times New Roman" w:eastAsia="Times New Roman" w:hAnsi="Times New Roman" w:cs="Times New Roman"/>
                <w:sz w:val="16"/>
                <w:szCs w:val="16"/>
                <w:lang w:val="en-CA" w:eastAsia="en-CA"/>
              </w:rPr>
              <w:t>lucius</w:t>
            </w:r>
            <w:proofErr w:type="spellEnd"/>
          </w:p>
        </w:tc>
        <w:tc>
          <w:tcPr>
            <w:tcW w:w="1826" w:type="dxa"/>
            <w:tcBorders>
              <w:top w:val="nil"/>
              <w:left w:val="nil"/>
              <w:bottom w:val="nil"/>
              <w:right w:val="nil"/>
            </w:tcBorders>
            <w:shd w:val="clear" w:color="auto" w:fill="auto"/>
            <w:noWrap/>
            <w:vAlign w:val="center"/>
            <w:hideMark/>
          </w:tcPr>
          <w:p w14:paraId="7AC7A57C"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19E048ED" w14:textId="77777777" w:rsidTr="00763359">
        <w:trPr>
          <w:trHeight w:val="312"/>
        </w:trPr>
        <w:tc>
          <w:tcPr>
            <w:tcW w:w="452" w:type="dxa"/>
            <w:tcBorders>
              <w:top w:val="nil"/>
              <w:left w:val="nil"/>
              <w:bottom w:val="nil"/>
              <w:right w:val="nil"/>
            </w:tcBorders>
            <w:shd w:val="clear" w:color="auto" w:fill="auto"/>
            <w:noWrap/>
            <w:vAlign w:val="center"/>
            <w:hideMark/>
          </w:tcPr>
          <w:p w14:paraId="0B6D4084"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37</w:t>
            </w:r>
          </w:p>
        </w:tc>
        <w:tc>
          <w:tcPr>
            <w:tcW w:w="2242" w:type="dxa"/>
            <w:tcBorders>
              <w:top w:val="nil"/>
              <w:left w:val="nil"/>
              <w:bottom w:val="nil"/>
              <w:right w:val="nil"/>
            </w:tcBorders>
            <w:shd w:val="clear" w:color="auto" w:fill="auto"/>
            <w:noWrap/>
            <w:vAlign w:val="center"/>
            <w:hideMark/>
          </w:tcPr>
          <w:p w14:paraId="7950C2D8"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Bos </w:t>
            </w:r>
            <w:proofErr w:type="spellStart"/>
            <w:r w:rsidRPr="00364EC8">
              <w:rPr>
                <w:rFonts w:ascii="Times New Roman" w:eastAsia="Times New Roman" w:hAnsi="Times New Roman" w:cs="Times New Roman"/>
                <w:sz w:val="16"/>
                <w:szCs w:val="16"/>
                <w:lang w:val="en-CA" w:eastAsia="en-CA"/>
              </w:rPr>
              <w:t>mutus</w:t>
            </w:r>
            <w:proofErr w:type="spellEnd"/>
          </w:p>
        </w:tc>
        <w:tc>
          <w:tcPr>
            <w:tcW w:w="2126" w:type="dxa"/>
            <w:tcBorders>
              <w:top w:val="nil"/>
              <w:left w:val="nil"/>
              <w:bottom w:val="nil"/>
              <w:right w:val="nil"/>
            </w:tcBorders>
            <w:shd w:val="clear" w:color="auto" w:fill="auto"/>
            <w:noWrap/>
            <w:vAlign w:val="center"/>
            <w:hideMark/>
          </w:tcPr>
          <w:p w14:paraId="2A4FCFD5"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52E4DF7E"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Scleropages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formosus</w:t>
            </w:r>
            <w:proofErr w:type="spellEnd"/>
          </w:p>
        </w:tc>
        <w:tc>
          <w:tcPr>
            <w:tcW w:w="1826" w:type="dxa"/>
            <w:tcBorders>
              <w:top w:val="nil"/>
              <w:left w:val="nil"/>
              <w:bottom w:val="nil"/>
              <w:right w:val="nil"/>
            </w:tcBorders>
            <w:shd w:val="clear" w:color="auto" w:fill="auto"/>
            <w:noWrap/>
            <w:vAlign w:val="center"/>
            <w:hideMark/>
          </w:tcPr>
          <w:p w14:paraId="315EB8B2"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6D31E65B" w14:textId="77777777" w:rsidTr="00763359">
        <w:trPr>
          <w:trHeight w:val="312"/>
        </w:trPr>
        <w:tc>
          <w:tcPr>
            <w:tcW w:w="452" w:type="dxa"/>
            <w:tcBorders>
              <w:top w:val="nil"/>
              <w:left w:val="nil"/>
              <w:bottom w:val="nil"/>
              <w:right w:val="nil"/>
            </w:tcBorders>
            <w:shd w:val="clear" w:color="auto" w:fill="auto"/>
            <w:noWrap/>
            <w:vAlign w:val="center"/>
            <w:hideMark/>
          </w:tcPr>
          <w:p w14:paraId="4C5A71C8"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lastRenderedPageBreak/>
              <w:t>38</w:t>
            </w:r>
          </w:p>
        </w:tc>
        <w:tc>
          <w:tcPr>
            <w:tcW w:w="2242" w:type="dxa"/>
            <w:tcBorders>
              <w:top w:val="nil"/>
              <w:left w:val="nil"/>
              <w:bottom w:val="nil"/>
              <w:right w:val="nil"/>
            </w:tcBorders>
            <w:shd w:val="clear" w:color="auto" w:fill="auto"/>
            <w:noWrap/>
            <w:vAlign w:val="center"/>
            <w:hideMark/>
          </w:tcPr>
          <w:p w14:paraId="44CBDCA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Bos indicus</w:t>
            </w:r>
          </w:p>
        </w:tc>
        <w:tc>
          <w:tcPr>
            <w:tcW w:w="2126" w:type="dxa"/>
            <w:tcBorders>
              <w:top w:val="nil"/>
              <w:left w:val="nil"/>
              <w:bottom w:val="nil"/>
              <w:right w:val="nil"/>
            </w:tcBorders>
            <w:shd w:val="clear" w:color="auto" w:fill="auto"/>
            <w:noWrap/>
            <w:vAlign w:val="center"/>
            <w:hideMark/>
          </w:tcPr>
          <w:p w14:paraId="5BDCA1B9"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3A3512BF"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Paramormyrops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kingsleyae</w:t>
            </w:r>
            <w:proofErr w:type="spellEnd"/>
          </w:p>
        </w:tc>
        <w:tc>
          <w:tcPr>
            <w:tcW w:w="1826" w:type="dxa"/>
            <w:tcBorders>
              <w:top w:val="nil"/>
              <w:left w:val="nil"/>
              <w:bottom w:val="nil"/>
              <w:right w:val="nil"/>
            </w:tcBorders>
            <w:shd w:val="clear" w:color="auto" w:fill="auto"/>
            <w:noWrap/>
            <w:vAlign w:val="center"/>
            <w:hideMark/>
          </w:tcPr>
          <w:p w14:paraId="211CE961"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44304CB1" w14:textId="77777777" w:rsidTr="00763359">
        <w:trPr>
          <w:trHeight w:val="312"/>
        </w:trPr>
        <w:tc>
          <w:tcPr>
            <w:tcW w:w="452" w:type="dxa"/>
            <w:tcBorders>
              <w:top w:val="nil"/>
              <w:left w:val="nil"/>
              <w:bottom w:val="nil"/>
              <w:right w:val="nil"/>
            </w:tcBorders>
            <w:shd w:val="clear" w:color="auto" w:fill="auto"/>
            <w:noWrap/>
            <w:vAlign w:val="center"/>
            <w:hideMark/>
          </w:tcPr>
          <w:p w14:paraId="2E5F3323"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39</w:t>
            </w:r>
          </w:p>
        </w:tc>
        <w:tc>
          <w:tcPr>
            <w:tcW w:w="2242" w:type="dxa"/>
            <w:tcBorders>
              <w:top w:val="nil"/>
              <w:left w:val="nil"/>
              <w:bottom w:val="nil"/>
              <w:right w:val="nil"/>
            </w:tcBorders>
            <w:shd w:val="clear" w:color="auto" w:fill="auto"/>
            <w:noWrap/>
            <w:vAlign w:val="center"/>
            <w:hideMark/>
          </w:tcPr>
          <w:p w14:paraId="153985C8"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Bubalus bubalis</w:t>
            </w:r>
          </w:p>
        </w:tc>
        <w:tc>
          <w:tcPr>
            <w:tcW w:w="2126" w:type="dxa"/>
            <w:tcBorders>
              <w:top w:val="nil"/>
              <w:left w:val="nil"/>
              <w:bottom w:val="nil"/>
              <w:right w:val="nil"/>
            </w:tcBorders>
            <w:shd w:val="clear" w:color="auto" w:fill="auto"/>
            <w:noWrap/>
            <w:vAlign w:val="center"/>
            <w:hideMark/>
          </w:tcPr>
          <w:p w14:paraId="5ACE08BF"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2D325EFB"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Latimeria chalumnae</w:t>
            </w:r>
          </w:p>
        </w:tc>
        <w:tc>
          <w:tcPr>
            <w:tcW w:w="1826" w:type="dxa"/>
            <w:tcBorders>
              <w:top w:val="nil"/>
              <w:left w:val="nil"/>
              <w:bottom w:val="nil"/>
              <w:right w:val="nil"/>
            </w:tcBorders>
            <w:shd w:val="clear" w:color="auto" w:fill="auto"/>
            <w:noWrap/>
            <w:vAlign w:val="center"/>
            <w:hideMark/>
          </w:tcPr>
          <w:p w14:paraId="007283A0" w14:textId="77777777" w:rsidR="000B56E9" w:rsidRPr="00364EC8" w:rsidRDefault="000B56E9" w:rsidP="00763359">
            <w:pPr>
              <w:rPr>
                <w:rFonts w:ascii="Times New Roman" w:eastAsia="Times New Roman" w:hAnsi="Times New Roman" w:cs="Times New Roman"/>
                <w:sz w:val="16"/>
                <w:szCs w:val="16"/>
                <w:lang w:val="en-CA" w:eastAsia="en-CA"/>
              </w:rPr>
            </w:pPr>
          </w:p>
        </w:tc>
      </w:tr>
      <w:tr w:rsidR="00364EC8" w:rsidRPr="00364EC8" w14:paraId="4B2AA36C" w14:textId="77777777" w:rsidTr="00763359">
        <w:trPr>
          <w:trHeight w:val="312"/>
        </w:trPr>
        <w:tc>
          <w:tcPr>
            <w:tcW w:w="452" w:type="dxa"/>
            <w:tcBorders>
              <w:top w:val="nil"/>
              <w:left w:val="nil"/>
              <w:bottom w:val="nil"/>
              <w:right w:val="nil"/>
            </w:tcBorders>
            <w:shd w:val="clear" w:color="auto" w:fill="auto"/>
            <w:noWrap/>
            <w:vAlign w:val="center"/>
            <w:hideMark/>
          </w:tcPr>
          <w:p w14:paraId="0BFB0BA8"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40</w:t>
            </w:r>
          </w:p>
        </w:tc>
        <w:tc>
          <w:tcPr>
            <w:tcW w:w="2242" w:type="dxa"/>
            <w:tcBorders>
              <w:top w:val="nil"/>
              <w:left w:val="nil"/>
              <w:bottom w:val="nil"/>
              <w:right w:val="nil"/>
            </w:tcBorders>
            <w:shd w:val="clear" w:color="auto" w:fill="auto"/>
            <w:noWrap/>
            <w:vAlign w:val="center"/>
            <w:hideMark/>
          </w:tcPr>
          <w:p w14:paraId="38FAD372"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Capra </w:t>
            </w:r>
            <w:proofErr w:type="spellStart"/>
            <w:r w:rsidRPr="00364EC8">
              <w:rPr>
                <w:rFonts w:ascii="Times New Roman" w:eastAsia="Times New Roman" w:hAnsi="Times New Roman" w:cs="Times New Roman"/>
                <w:sz w:val="16"/>
                <w:szCs w:val="16"/>
                <w:lang w:val="en-CA" w:eastAsia="en-CA"/>
              </w:rPr>
              <w:t>hircus</w:t>
            </w:r>
            <w:proofErr w:type="spellEnd"/>
          </w:p>
        </w:tc>
        <w:tc>
          <w:tcPr>
            <w:tcW w:w="2126" w:type="dxa"/>
            <w:tcBorders>
              <w:top w:val="nil"/>
              <w:left w:val="nil"/>
              <w:bottom w:val="nil"/>
              <w:right w:val="nil"/>
            </w:tcBorders>
            <w:shd w:val="clear" w:color="auto" w:fill="auto"/>
            <w:noWrap/>
            <w:vAlign w:val="center"/>
            <w:hideMark/>
          </w:tcPr>
          <w:p w14:paraId="098E84B9"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3B866B8C"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2ED8B87F"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5996632B" w14:textId="77777777" w:rsidTr="00763359">
        <w:trPr>
          <w:trHeight w:val="312"/>
        </w:trPr>
        <w:tc>
          <w:tcPr>
            <w:tcW w:w="452" w:type="dxa"/>
            <w:tcBorders>
              <w:top w:val="nil"/>
              <w:left w:val="nil"/>
              <w:bottom w:val="nil"/>
              <w:right w:val="nil"/>
            </w:tcBorders>
            <w:shd w:val="clear" w:color="auto" w:fill="auto"/>
            <w:noWrap/>
            <w:vAlign w:val="center"/>
            <w:hideMark/>
          </w:tcPr>
          <w:p w14:paraId="3DCC446B"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41</w:t>
            </w:r>
          </w:p>
        </w:tc>
        <w:tc>
          <w:tcPr>
            <w:tcW w:w="2242" w:type="dxa"/>
            <w:tcBorders>
              <w:top w:val="nil"/>
              <w:left w:val="nil"/>
              <w:bottom w:val="nil"/>
              <w:right w:val="nil"/>
            </w:tcBorders>
            <w:shd w:val="clear" w:color="auto" w:fill="auto"/>
            <w:noWrap/>
            <w:vAlign w:val="center"/>
            <w:hideMark/>
          </w:tcPr>
          <w:p w14:paraId="6069A312"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Ovis </w:t>
            </w:r>
            <w:proofErr w:type="spellStart"/>
            <w:r w:rsidRPr="00364EC8">
              <w:rPr>
                <w:rFonts w:ascii="Times New Roman" w:eastAsia="Times New Roman" w:hAnsi="Times New Roman" w:cs="Times New Roman"/>
                <w:sz w:val="16"/>
                <w:szCs w:val="16"/>
                <w:lang w:val="en-CA" w:eastAsia="en-CA"/>
              </w:rPr>
              <w:t>aries</w:t>
            </w:r>
            <w:proofErr w:type="spellEnd"/>
          </w:p>
        </w:tc>
        <w:tc>
          <w:tcPr>
            <w:tcW w:w="2126" w:type="dxa"/>
            <w:tcBorders>
              <w:top w:val="nil"/>
              <w:left w:val="nil"/>
              <w:bottom w:val="nil"/>
              <w:right w:val="nil"/>
            </w:tcBorders>
            <w:shd w:val="clear" w:color="auto" w:fill="auto"/>
            <w:noWrap/>
            <w:vAlign w:val="center"/>
            <w:hideMark/>
          </w:tcPr>
          <w:p w14:paraId="4FA1E073"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102C7FBC"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162D0E9D"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02C1DBE8" w14:textId="77777777" w:rsidTr="00763359">
        <w:trPr>
          <w:trHeight w:val="312"/>
        </w:trPr>
        <w:tc>
          <w:tcPr>
            <w:tcW w:w="452" w:type="dxa"/>
            <w:tcBorders>
              <w:top w:val="nil"/>
              <w:left w:val="nil"/>
              <w:bottom w:val="nil"/>
              <w:right w:val="nil"/>
            </w:tcBorders>
            <w:shd w:val="clear" w:color="auto" w:fill="auto"/>
            <w:noWrap/>
            <w:vAlign w:val="center"/>
            <w:hideMark/>
          </w:tcPr>
          <w:p w14:paraId="7967430E"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42</w:t>
            </w:r>
          </w:p>
        </w:tc>
        <w:tc>
          <w:tcPr>
            <w:tcW w:w="2242" w:type="dxa"/>
            <w:tcBorders>
              <w:top w:val="nil"/>
              <w:left w:val="nil"/>
              <w:bottom w:val="nil"/>
              <w:right w:val="nil"/>
            </w:tcBorders>
            <w:shd w:val="clear" w:color="auto" w:fill="auto"/>
            <w:noWrap/>
            <w:vAlign w:val="center"/>
            <w:hideMark/>
          </w:tcPr>
          <w:p w14:paraId="09847982"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Sus scrofa </w:t>
            </w:r>
          </w:p>
        </w:tc>
        <w:tc>
          <w:tcPr>
            <w:tcW w:w="2126" w:type="dxa"/>
            <w:tcBorders>
              <w:top w:val="nil"/>
              <w:left w:val="nil"/>
              <w:bottom w:val="nil"/>
              <w:right w:val="nil"/>
            </w:tcBorders>
            <w:shd w:val="clear" w:color="auto" w:fill="auto"/>
            <w:noWrap/>
            <w:vAlign w:val="center"/>
            <w:hideMark/>
          </w:tcPr>
          <w:p w14:paraId="3A3628CC"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4AC7F945"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74B299C4"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1E63224C" w14:textId="77777777" w:rsidTr="00763359">
        <w:trPr>
          <w:trHeight w:val="312"/>
        </w:trPr>
        <w:tc>
          <w:tcPr>
            <w:tcW w:w="452" w:type="dxa"/>
            <w:tcBorders>
              <w:top w:val="nil"/>
              <w:left w:val="nil"/>
              <w:bottom w:val="nil"/>
              <w:right w:val="nil"/>
            </w:tcBorders>
            <w:shd w:val="clear" w:color="auto" w:fill="auto"/>
            <w:noWrap/>
            <w:vAlign w:val="center"/>
            <w:hideMark/>
          </w:tcPr>
          <w:p w14:paraId="621E15BE"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43</w:t>
            </w:r>
          </w:p>
        </w:tc>
        <w:tc>
          <w:tcPr>
            <w:tcW w:w="2242" w:type="dxa"/>
            <w:tcBorders>
              <w:top w:val="nil"/>
              <w:left w:val="nil"/>
              <w:bottom w:val="nil"/>
              <w:right w:val="nil"/>
            </w:tcBorders>
            <w:shd w:val="clear" w:color="auto" w:fill="auto"/>
            <w:noWrap/>
            <w:vAlign w:val="center"/>
            <w:hideMark/>
          </w:tcPr>
          <w:p w14:paraId="3734F849"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Camelus </w:t>
            </w:r>
            <w:proofErr w:type="spellStart"/>
            <w:r w:rsidRPr="00364EC8">
              <w:rPr>
                <w:rFonts w:ascii="Times New Roman" w:eastAsia="Times New Roman" w:hAnsi="Times New Roman" w:cs="Times New Roman"/>
                <w:sz w:val="16"/>
                <w:szCs w:val="16"/>
                <w:lang w:val="en-CA" w:eastAsia="en-CA"/>
              </w:rPr>
              <w:t>ferus</w:t>
            </w:r>
            <w:proofErr w:type="spellEnd"/>
          </w:p>
        </w:tc>
        <w:tc>
          <w:tcPr>
            <w:tcW w:w="2126" w:type="dxa"/>
            <w:tcBorders>
              <w:top w:val="nil"/>
              <w:left w:val="nil"/>
              <w:bottom w:val="nil"/>
              <w:right w:val="nil"/>
            </w:tcBorders>
            <w:shd w:val="clear" w:color="auto" w:fill="auto"/>
            <w:noWrap/>
            <w:vAlign w:val="center"/>
            <w:hideMark/>
          </w:tcPr>
          <w:p w14:paraId="0625E655"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77020E3D"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24E91F51"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0AA630FA" w14:textId="77777777" w:rsidTr="00763359">
        <w:trPr>
          <w:trHeight w:val="312"/>
        </w:trPr>
        <w:tc>
          <w:tcPr>
            <w:tcW w:w="452" w:type="dxa"/>
            <w:tcBorders>
              <w:top w:val="nil"/>
              <w:left w:val="nil"/>
              <w:bottom w:val="nil"/>
              <w:right w:val="nil"/>
            </w:tcBorders>
            <w:shd w:val="clear" w:color="auto" w:fill="auto"/>
            <w:noWrap/>
            <w:vAlign w:val="center"/>
            <w:hideMark/>
          </w:tcPr>
          <w:p w14:paraId="5C27761B"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44</w:t>
            </w:r>
          </w:p>
        </w:tc>
        <w:tc>
          <w:tcPr>
            <w:tcW w:w="2242" w:type="dxa"/>
            <w:tcBorders>
              <w:top w:val="nil"/>
              <w:left w:val="nil"/>
              <w:bottom w:val="nil"/>
              <w:right w:val="nil"/>
            </w:tcBorders>
            <w:shd w:val="clear" w:color="auto" w:fill="auto"/>
            <w:noWrap/>
            <w:vAlign w:val="center"/>
            <w:hideMark/>
          </w:tcPr>
          <w:p w14:paraId="70EAC1FF"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Camelus dromedarius</w:t>
            </w:r>
          </w:p>
        </w:tc>
        <w:tc>
          <w:tcPr>
            <w:tcW w:w="2126" w:type="dxa"/>
            <w:tcBorders>
              <w:top w:val="nil"/>
              <w:left w:val="nil"/>
              <w:bottom w:val="nil"/>
              <w:right w:val="nil"/>
            </w:tcBorders>
            <w:shd w:val="clear" w:color="auto" w:fill="auto"/>
            <w:noWrap/>
            <w:vAlign w:val="center"/>
            <w:hideMark/>
          </w:tcPr>
          <w:p w14:paraId="79214BD2"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0D669E9E"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34DFD975"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45DA22B6" w14:textId="77777777" w:rsidTr="00763359">
        <w:trPr>
          <w:trHeight w:val="312"/>
        </w:trPr>
        <w:tc>
          <w:tcPr>
            <w:tcW w:w="452" w:type="dxa"/>
            <w:tcBorders>
              <w:top w:val="nil"/>
              <w:left w:val="nil"/>
              <w:bottom w:val="nil"/>
              <w:right w:val="nil"/>
            </w:tcBorders>
            <w:shd w:val="clear" w:color="auto" w:fill="auto"/>
            <w:noWrap/>
            <w:vAlign w:val="center"/>
            <w:hideMark/>
          </w:tcPr>
          <w:p w14:paraId="24B1A7A3"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45</w:t>
            </w:r>
          </w:p>
        </w:tc>
        <w:tc>
          <w:tcPr>
            <w:tcW w:w="2242" w:type="dxa"/>
            <w:tcBorders>
              <w:top w:val="nil"/>
              <w:left w:val="nil"/>
              <w:bottom w:val="nil"/>
              <w:right w:val="nil"/>
            </w:tcBorders>
            <w:shd w:val="clear" w:color="auto" w:fill="auto"/>
            <w:noWrap/>
            <w:vAlign w:val="center"/>
            <w:hideMark/>
          </w:tcPr>
          <w:p w14:paraId="4E78D043"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Balaenoptera </w:t>
            </w:r>
            <w:proofErr w:type="spellStart"/>
            <w:r w:rsidRPr="00364EC8">
              <w:rPr>
                <w:rFonts w:ascii="Times New Roman" w:eastAsia="Times New Roman" w:hAnsi="Times New Roman" w:cs="Times New Roman"/>
                <w:sz w:val="16"/>
                <w:szCs w:val="16"/>
                <w:lang w:val="en-CA" w:eastAsia="en-CA"/>
              </w:rPr>
              <w:t>acutorostrata</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scammoni</w:t>
            </w:r>
            <w:proofErr w:type="spellEnd"/>
          </w:p>
        </w:tc>
        <w:tc>
          <w:tcPr>
            <w:tcW w:w="2126" w:type="dxa"/>
            <w:tcBorders>
              <w:top w:val="nil"/>
              <w:left w:val="nil"/>
              <w:bottom w:val="nil"/>
              <w:right w:val="nil"/>
            </w:tcBorders>
            <w:shd w:val="clear" w:color="auto" w:fill="auto"/>
            <w:noWrap/>
            <w:vAlign w:val="center"/>
            <w:hideMark/>
          </w:tcPr>
          <w:p w14:paraId="0BDA6F16"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55E4632D"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35BD9A6D"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04DC0ED0" w14:textId="77777777" w:rsidTr="00763359">
        <w:trPr>
          <w:trHeight w:val="312"/>
        </w:trPr>
        <w:tc>
          <w:tcPr>
            <w:tcW w:w="452" w:type="dxa"/>
            <w:tcBorders>
              <w:top w:val="nil"/>
              <w:left w:val="nil"/>
              <w:bottom w:val="nil"/>
              <w:right w:val="nil"/>
            </w:tcBorders>
            <w:shd w:val="clear" w:color="auto" w:fill="auto"/>
            <w:noWrap/>
            <w:vAlign w:val="center"/>
            <w:hideMark/>
          </w:tcPr>
          <w:p w14:paraId="5C727529"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46</w:t>
            </w:r>
          </w:p>
        </w:tc>
        <w:tc>
          <w:tcPr>
            <w:tcW w:w="2242" w:type="dxa"/>
            <w:tcBorders>
              <w:top w:val="nil"/>
              <w:left w:val="nil"/>
              <w:bottom w:val="nil"/>
              <w:right w:val="nil"/>
            </w:tcBorders>
            <w:shd w:val="clear" w:color="auto" w:fill="auto"/>
            <w:noWrap/>
            <w:vAlign w:val="center"/>
            <w:hideMark/>
          </w:tcPr>
          <w:p w14:paraId="2E0585F4"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Lipotes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vexillifer</w:t>
            </w:r>
            <w:proofErr w:type="spellEnd"/>
          </w:p>
        </w:tc>
        <w:tc>
          <w:tcPr>
            <w:tcW w:w="2126" w:type="dxa"/>
            <w:tcBorders>
              <w:top w:val="nil"/>
              <w:left w:val="nil"/>
              <w:bottom w:val="nil"/>
              <w:right w:val="nil"/>
            </w:tcBorders>
            <w:shd w:val="clear" w:color="auto" w:fill="auto"/>
            <w:noWrap/>
            <w:vAlign w:val="center"/>
            <w:hideMark/>
          </w:tcPr>
          <w:p w14:paraId="24F0B63D"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418BF869"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31C59B1A"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6669FE74" w14:textId="77777777" w:rsidTr="00763359">
        <w:trPr>
          <w:trHeight w:val="312"/>
        </w:trPr>
        <w:tc>
          <w:tcPr>
            <w:tcW w:w="452" w:type="dxa"/>
            <w:tcBorders>
              <w:top w:val="nil"/>
              <w:left w:val="nil"/>
              <w:bottom w:val="nil"/>
              <w:right w:val="nil"/>
            </w:tcBorders>
            <w:shd w:val="clear" w:color="auto" w:fill="auto"/>
            <w:noWrap/>
            <w:vAlign w:val="center"/>
            <w:hideMark/>
          </w:tcPr>
          <w:p w14:paraId="0930F74A"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47</w:t>
            </w:r>
          </w:p>
        </w:tc>
        <w:tc>
          <w:tcPr>
            <w:tcW w:w="2242" w:type="dxa"/>
            <w:tcBorders>
              <w:top w:val="nil"/>
              <w:left w:val="nil"/>
              <w:bottom w:val="nil"/>
              <w:right w:val="nil"/>
            </w:tcBorders>
            <w:shd w:val="clear" w:color="auto" w:fill="auto"/>
            <w:noWrap/>
            <w:vAlign w:val="center"/>
            <w:hideMark/>
          </w:tcPr>
          <w:p w14:paraId="368B8E6D"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Orcinus orca</w:t>
            </w:r>
          </w:p>
        </w:tc>
        <w:tc>
          <w:tcPr>
            <w:tcW w:w="2126" w:type="dxa"/>
            <w:tcBorders>
              <w:top w:val="nil"/>
              <w:left w:val="nil"/>
              <w:bottom w:val="nil"/>
              <w:right w:val="nil"/>
            </w:tcBorders>
            <w:shd w:val="clear" w:color="auto" w:fill="auto"/>
            <w:noWrap/>
            <w:vAlign w:val="center"/>
            <w:hideMark/>
          </w:tcPr>
          <w:p w14:paraId="22E3BC73"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15C13AE2"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30FC9EEF"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25586364" w14:textId="77777777" w:rsidTr="00763359">
        <w:trPr>
          <w:trHeight w:val="312"/>
        </w:trPr>
        <w:tc>
          <w:tcPr>
            <w:tcW w:w="452" w:type="dxa"/>
            <w:tcBorders>
              <w:top w:val="nil"/>
              <w:left w:val="nil"/>
              <w:bottom w:val="nil"/>
              <w:right w:val="nil"/>
            </w:tcBorders>
            <w:shd w:val="clear" w:color="auto" w:fill="auto"/>
            <w:noWrap/>
            <w:vAlign w:val="center"/>
            <w:hideMark/>
          </w:tcPr>
          <w:p w14:paraId="0B539ADC"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48</w:t>
            </w:r>
          </w:p>
        </w:tc>
        <w:tc>
          <w:tcPr>
            <w:tcW w:w="2242" w:type="dxa"/>
            <w:tcBorders>
              <w:top w:val="nil"/>
              <w:left w:val="nil"/>
              <w:bottom w:val="nil"/>
              <w:right w:val="nil"/>
            </w:tcBorders>
            <w:shd w:val="clear" w:color="auto" w:fill="auto"/>
            <w:noWrap/>
            <w:vAlign w:val="center"/>
            <w:hideMark/>
          </w:tcPr>
          <w:p w14:paraId="2168A0EC"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Delphinapterus leucas</w:t>
            </w:r>
          </w:p>
        </w:tc>
        <w:tc>
          <w:tcPr>
            <w:tcW w:w="2126" w:type="dxa"/>
            <w:tcBorders>
              <w:top w:val="nil"/>
              <w:left w:val="nil"/>
              <w:bottom w:val="nil"/>
              <w:right w:val="nil"/>
            </w:tcBorders>
            <w:shd w:val="clear" w:color="auto" w:fill="auto"/>
            <w:noWrap/>
            <w:vAlign w:val="center"/>
            <w:hideMark/>
          </w:tcPr>
          <w:p w14:paraId="45F23DA6"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7933E0D1"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5644B81F"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6A05C31D" w14:textId="77777777" w:rsidTr="00763359">
        <w:trPr>
          <w:trHeight w:val="312"/>
        </w:trPr>
        <w:tc>
          <w:tcPr>
            <w:tcW w:w="452" w:type="dxa"/>
            <w:tcBorders>
              <w:top w:val="nil"/>
              <w:left w:val="nil"/>
              <w:bottom w:val="nil"/>
              <w:right w:val="nil"/>
            </w:tcBorders>
            <w:shd w:val="clear" w:color="auto" w:fill="auto"/>
            <w:noWrap/>
            <w:vAlign w:val="center"/>
            <w:hideMark/>
          </w:tcPr>
          <w:p w14:paraId="4AE9BCE8"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49</w:t>
            </w:r>
          </w:p>
        </w:tc>
        <w:tc>
          <w:tcPr>
            <w:tcW w:w="2242" w:type="dxa"/>
            <w:tcBorders>
              <w:top w:val="nil"/>
              <w:left w:val="nil"/>
              <w:bottom w:val="nil"/>
              <w:right w:val="nil"/>
            </w:tcBorders>
            <w:shd w:val="clear" w:color="auto" w:fill="auto"/>
            <w:noWrap/>
            <w:vAlign w:val="center"/>
            <w:hideMark/>
          </w:tcPr>
          <w:p w14:paraId="0400F85C"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Physeter catodon</w:t>
            </w:r>
          </w:p>
        </w:tc>
        <w:tc>
          <w:tcPr>
            <w:tcW w:w="2126" w:type="dxa"/>
            <w:tcBorders>
              <w:top w:val="nil"/>
              <w:left w:val="nil"/>
              <w:bottom w:val="nil"/>
              <w:right w:val="nil"/>
            </w:tcBorders>
            <w:shd w:val="clear" w:color="auto" w:fill="auto"/>
            <w:noWrap/>
            <w:vAlign w:val="center"/>
            <w:hideMark/>
          </w:tcPr>
          <w:p w14:paraId="3444A05D"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47C8D971"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7F4A8CBA"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596F7AAA" w14:textId="77777777" w:rsidTr="00763359">
        <w:trPr>
          <w:trHeight w:val="312"/>
        </w:trPr>
        <w:tc>
          <w:tcPr>
            <w:tcW w:w="452" w:type="dxa"/>
            <w:tcBorders>
              <w:top w:val="nil"/>
              <w:left w:val="nil"/>
              <w:bottom w:val="nil"/>
              <w:right w:val="nil"/>
            </w:tcBorders>
            <w:shd w:val="clear" w:color="auto" w:fill="auto"/>
            <w:noWrap/>
            <w:vAlign w:val="center"/>
            <w:hideMark/>
          </w:tcPr>
          <w:p w14:paraId="7A1B2000"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50</w:t>
            </w:r>
          </w:p>
        </w:tc>
        <w:tc>
          <w:tcPr>
            <w:tcW w:w="2242" w:type="dxa"/>
            <w:tcBorders>
              <w:top w:val="nil"/>
              <w:left w:val="nil"/>
              <w:bottom w:val="nil"/>
              <w:right w:val="nil"/>
            </w:tcBorders>
            <w:shd w:val="clear" w:color="auto" w:fill="auto"/>
            <w:noWrap/>
            <w:vAlign w:val="center"/>
            <w:hideMark/>
          </w:tcPr>
          <w:p w14:paraId="7DA7927D"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Equus caballus</w:t>
            </w:r>
          </w:p>
        </w:tc>
        <w:tc>
          <w:tcPr>
            <w:tcW w:w="2126" w:type="dxa"/>
            <w:tcBorders>
              <w:top w:val="nil"/>
              <w:left w:val="nil"/>
              <w:bottom w:val="nil"/>
              <w:right w:val="nil"/>
            </w:tcBorders>
            <w:shd w:val="clear" w:color="auto" w:fill="auto"/>
            <w:noWrap/>
            <w:vAlign w:val="center"/>
            <w:hideMark/>
          </w:tcPr>
          <w:p w14:paraId="20ABB43B"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762E07C8"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5EED8761"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572A0218" w14:textId="77777777" w:rsidTr="00763359">
        <w:trPr>
          <w:trHeight w:val="312"/>
        </w:trPr>
        <w:tc>
          <w:tcPr>
            <w:tcW w:w="452" w:type="dxa"/>
            <w:tcBorders>
              <w:top w:val="nil"/>
              <w:left w:val="nil"/>
              <w:bottom w:val="nil"/>
              <w:right w:val="nil"/>
            </w:tcBorders>
            <w:shd w:val="clear" w:color="auto" w:fill="auto"/>
            <w:noWrap/>
            <w:vAlign w:val="center"/>
            <w:hideMark/>
          </w:tcPr>
          <w:p w14:paraId="24C1B13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51</w:t>
            </w:r>
          </w:p>
        </w:tc>
        <w:tc>
          <w:tcPr>
            <w:tcW w:w="2242" w:type="dxa"/>
            <w:tcBorders>
              <w:top w:val="nil"/>
              <w:left w:val="nil"/>
              <w:bottom w:val="nil"/>
              <w:right w:val="nil"/>
            </w:tcBorders>
            <w:shd w:val="clear" w:color="auto" w:fill="auto"/>
            <w:noWrap/>
            <w:vAlign w:val="center"/>
            <w:hideMark/>
          </w:tcPr>
          <w:p w14:paraId="35B83C3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Equus </w:t>
            </w:r>
            <w:proofErr w:type="spellStart"/>
            <w:r w:rsidRPr="00364EC8">
              <w:rPr>
                <w:rFonts w:ascii="Times New Roman" w:eastAsia="Times New Roman" w:hAnsi="Times New Roman" w:cs="Times New Roman"/>
                <w:sz w:val="16"/>
                <w:szCs w:val="16"/>
                <w:lang w:val="en-CA" w:eastAsia="en-CA"/>
              </w:rPr>
              <w:t>przewalskii</w:t>
            </w:r>
            <w:proofErr w:type="spellEnd"/>
          </w:p>
        </w:tc>
        <w:tc>
          <w:tcPr>
            <w:tcW w:w="2126" w:type="dxa"/>
            <w:tcBorders>
              <w:top w:val="nil"/>
              <w:left w:val="nil"/>
              <w:bottom w:val="nil"/>
              <w:right w:val="nil"/>
            </w:tcBorders>
            <w:shd w:val="clear" w:color="auto" w:fill="auto"/>
            <w:noWrap/>
            <w:vAlign w:val="center"/>
            <w:hideMark/>
          </w:tcPr>
          <w:p w14:paraId="77EAA40D"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7FA48F03"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670F75E0"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172B3FFE" w14:textId="77777777" w:rsidTr="00763359">
        <w:trPr>
          <w:trHeight w:val="312"/>
        </w:trPr>
        <w:tc>
          <w:tcPr>
            <w:tcW w:w="452" w:type="dxa"/>
            <w:tcBorders>
              <w:top w:val="nil"/>
              <w:left w:val="nil"/>
              <w:bottom w:val="nil"/>
              <w:right w:val="nil"/>
            </w:tcBorders>
            <w:shd w:val="clear" w:color="auto" w:fill="auto"/>
            <w:noWrap/>
            <w:vAlign w:val="center"/>
            <w:hideMark/>
          </w:tcPr>
          <w:p w14:paraId="019F25E5"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52</w:t>
            </w:r>
          </w:p>
        </w:tc>
        <w:tc>
          <w:tcPr>
            <w:tcW w:w="2242" w:type="dxa"/>
            <w:tcBorders>
              <w:top w:val="nil"/>
              <w:left w:val="nil"/>
              <w:bottom w:val="nil"/>
              <w:right w:val="nil"/>
            </w:tcBorders>
            <w:shd w:val="clear" w:color="auto" w:fill="auto"/>
            <w:noWrap/>
            <w:vAlign w:val="center"/>
            <w:hideMark/>
          </w:tcPr>
          <w:p w14:paraId="517D6721"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Equus </w:t>
            </w:r>
            <w:proofErr w:type="spellStart"/>
            <w:r w:rsidRPr="00364EC8">
              <w:rPr>
                <w:rFonts w:ascii="Times New Roman" w:eastAsia="Times New Roman" w:hAnsi="Times New Roman" w:cs="Times New Roman"/>
                <w:sz w:val="16"/>
                <w:szCs w:val="16"/>
                <w:lang w:val="en-CA" w:eastAsia="en-CA"/>
              </w:rPr>
              <w:t>asinus</w:t>
            </w:r>
            <w:proofErr w:type="spellEnd"/>
            <w:r w:rsidRPr="00364EC8">
              <w:rPr>
                <w:rFonts w:ascii="Times New Roman" w:eastAsia="Times New Roman" w:hAnsi="Times New Roman" w:cs="Times New Roman"/>
                <w:sz w:val="16"/>
                <w:szCs w:val="16"/>
                <w:lang w:val="en-CA" w:eastAsia="en-CA"/>
              </w:rPr>
              <w:t xml:space="preserve"> </w:t>
            </w:r>
          </w:p>
        </w:tc>
        <w:tc>
          <w:tcPr>
            <w:tcW w:w="2126" w:type="dxa"/>
            <w:tcBorders>
              <w:top w:val="nil"/>
              <w:left w:val="nil"/>
              <w:bottom w:val="nil"/>
              <w:right w:val="nil"/>
            </w:tcBorders>
            <w:shd w:val="clear" w:color="auto" w:fill="auto"/>
            <w:noWrap/>
            <w:vAlign w:val="center"/>
            <w:hideMark/>
          </w:tcPr>
          <w:p w14:paraId="52EA4BE2"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016DFBD1"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736224D0"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690AA2D8" w14:textId="77777777" w:rsidTr="00763359">
        <w:trPr>
          <w:trHeight w:val="312"/>
        </w:trPr>
        <w:tc>
          <w:tcPr>
            <w:tcW w:w="452" w:type="dxa"/>
            <w:tcBorders>
              <w:top w:val="nil"/>
              <w:left w:val="nil"/>
              <w:bottom w:val="nil"/>
              <w:right w:val="nil"/>
            </w:tcBorders>
            <w:shd w:val="clear" w:color="auto" w:fill="auto"/>
            <w:noWrap/>
            <w:vAlign w:val="center"/>
            <w:hideMark/>
          </w:tcPr>
          <w:p w14:paraId="7142BF0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53</w:t>
            </w:r>
          </w:p>
        </w:tc>
        <w:tc>
          <w:tcPr>
            <w:tcW w:w="2242" w:type="dxa"/>
            <w:tcBorders>
              <w:top w:val="nil"/>
              <w:left w:val="nil"/>
              <w:bottom w:val="nil"/>
              <w:right w:val="nil"/>
            </w:tcBorders>
            <w:shd w:val="clear" w:color="auto" w:fill="auto"/>
            <w:noWrap/>
            <w:vAlign w:val="center"/>
            <w:hideMark/>
          </w:tcPr>
          <w:p w14:paraId="28A73B8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Myotis </w:t>
            </w:r>
            <w:proofErr w:type="spellStart"/>
            <w:r w:rsidRPr="00364EC8">
              <w:rPr>
                <w:rFonts w:ascii="Times New Roman" w:eastAsia="Times New Roman" w:hAnsi="Times New Roman" w:cs="Times New Roman"/>
                <w:sz w:val="16"/>
                <w:szCs w:val="16"/>
                <w:lang w:val="en-CA" w:eastAsia="en-CA"/>
              </w:rPr>
              <w:t>brandtii</w:t>
            </w:r>
            <w:proofErr w:type="spellEnd"/>
          </w:p>
        </w:tc>
        <w:tc>
          <w:tcPr>
            <w:tcW w:w="2126" w:type="dxa"/>
            <w:tcBorders>
              <w:top w:val="nil"/>
              <w:left w:val="nil"/>
              <w:bottom w:val="nil"/>
              <w:right w:val="nil"/>
            </w:tcBorders>
            <w:shd w:val="clear" w:color="auto" w:fill="auto"/>
            <w:noWrap/>
            <w:vAlign w:val="center"/>
            <w:hideMark/>
          </w:tcPr>
          <w:p w14:paraId="32A33E5A"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3B9BBECA"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60F318C8"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67B4B0D8" w14:textId="77777777" w:rsidTr="00763359">
        <w:trPr>
          <w:trHeight w:val="312"/>
        </w:trPr>
        <w:tc>
          <w:tcPr>
            <w:tcW w:w="452" w:type="dxa"/>
            <w:tcBorders>
              <w:top w:val="nil"/>
              <w:left w:val="nil"/>
              <w:bottom w:val="nil"/>
              <w:right w:val="nil"/>
            </w:tcBorders>
            <w:shd w:val="clear" w:color="auto" w:fill="auto"/>
            <w:noWrap/>
            <w:vAlign w:val="center"/>
            <w:hideMark/>
          </w:tcPr>
          <w:p w14:paraId="581631C7"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54</w:t>
            </w:r>
          </w:p>
        </w:tc>
        <w:tc>
          <w:tcPr>
            <w:tcW w:w="2242" w:type="dxa"/>
            <w:tcBorders>
              <w:top w:val="nil"/>
              <w:left w:val="nil"/>
              <w:bottom w:val="nil"/>
              <w:right w:val="nil"/>
            </w:tcBorders>
            <w:shd w:val="clear" w:color="auto" w:fill="auto"/>
            <w:noWrap/>
            <w:vAlign w:val="center"/>
            <w:hideMark/>
          </w:tcPr>
          <w:p w14:paraId="66807C0D"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Myotis </w:t>
            </w:r>
            <w:proofErr w:type="spellStart"/>
            <w:r w:rsidRPr="00364EC8">
              <w:rPr>
                <w:rFonts w:ascii="Times New Roman" w:eastAsia="Times New Roman" w:hAnsi="Times New Roman" w:cs="Times New Roman"/>
                <w:sz w:val="16"/>
                <w:szCs w:val="16"/>
                <w:lang w:val="en-CA" w:eastAsia="en-CA"/>
              </w:rPr>
              <w:t>davidii</w:t>
            </w:r>
            <w:proofErr w:type="spellEnd"/>
          </w:p>
        </w:tc>
        <w:tc>
          <w:tcPr>
            <w:tcW w:w="2126" w:type="dxa"/>
            <w:tcBorders>
              <w:top w:val="nil"/>
              <w:left w:val="nil"/>
              <w:bottom w:val="nil"/>
              <w:right w:val="nil"/>
            </w:tcBorders>
            <w:shd w:val="clear" w:color="auto" w:fill="auto"/>
            <w:noWrap/>
            <w:vAlign w:val="center"/>
            <w:hideMark/>
          </w:tcPr>
          <w:p w14:paraId="6A23F9FA"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0139E44F"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24F8612D"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79FA1895" w14:textId="77777777" w:rsidTr="00763359">
        <w:trPr>
          <w:trHeight w:val="312"/>
        </w:trPr>
        <w:tc>
          <w:tcPr>
            <w:tcW w:w="452" w:type="dxa"/>
            <w:tcBorders>
              <w:top w:val="nil"/>
              <w:left w:val="nil"/>
              <w:bottom w:val="nil"/>
              <w:right w:val="nil"/>
            </w:tcBorders>
            <w:shd w:val="clear" w:color="auto" w:fill="auto"/>
            <w:noWrap/>
            <w:vAlign w:val="center"/>
            <w:hideMark/>
          </w:tcPr>
          <w:p w14:paraId="19F14E5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55</w:t>
            </w:r>
          </w:p>
        </w:tc>
        <w:tc>
          <w:tcPr>
            <w:tcW w:w="2242" w:type="dxa"/>
            <w:tcBorders>
              <w:top w:val="nil"/>
              <w:left w:val="nil"/>
              <w:bottom w:val="nil"/>
              <w:right w:val="nil"/>
            </w:tcBorders>
            <w:shd w:val="clear" w:color="auto" w:fill="auto"/>
            <w:noWrap/>
            <w:vAlign w:val="center"/>
            <w:hideMark/>
          </w:tcPr>
          <w:p w14:paraId="5956FEC6"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Miniopterus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natalensis</w:t>
            </w:r>
            <w:proofErr w:type="spellEnd"/>
          </w:p>
        </w:tc>
        <w:tc>
          <w:tcPr>
            <w:tcW w:w="2126" w:type="dxa"/>
            <w:tcBorders>
              <w:top w:val="nil"/>
              <w:left w:val="nil"/>
              <w:bottom w:val="nil"/>
              <w:right w:val="nil"/>
            </w:tcBorders>
            <w:shd w:val="clear" w:color="auto" w:fill="auto"/>
            <w:noWrap/>
            <w:vAlign w:val="center"/>
            <w:hideMark/>
          </w:tcPr>
          <w:p w14:paraId="7978E158"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2D69F0FE"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544F1C36"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1D540627" w14:textId="77777777" w:rsidTr="00763359">
        <w:trPr>
          <w:trHeight w:val="312"/>
        </w:trPr>
        <w:tc>
          <w:tcPr>
            <w:tcW w:w="452" w:type="dxa"/>
            <w:tcBorders>
              <w:top w:val="nil"/>
              <w:left w:val="nil"/>
              <w:bottom w:val="nil"/>
              <w:right w:val="nil"/>
            </w:tcBorders>
            <w:shd w:val="clear" w:color="auto" w:fill="auto"/>
            <w:noWrap/>
            <w:vAlign w:val="center"/>
            <w:hideMark/>
          </w:tcPr>
          <w:p w14:paraId="0A8E0B9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56</w:t>
            </w:r>
          </w:p>
        </w:tc>
        <w:tc>
          <w:tcPr>
            <w:tcW w:w="2242" w:type="dxa"/>
            <w:tcBorders>
              <w:top w:val="nil"/>
              <w:left w:val="nil"/>
              <w:bottom w:val="nil"/>
              <w:right w:val="nil"/>
            </w:tcBorders>
            <w:shd w:val="clear" w:color="auto" w:fill="auto"/>
            <w:noWrap/>
            <w:vAlign w:val="center"/>
            <w:hideMark/>
          </w:tcPr>
          <w:p w14:paraId="065F2BEC"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Hipposideros</w:t>
            </w:r>
            <w:proofErr w:type="spellEnd"/>
            <w:r w:rsidRPr="00364EC8">
              <w:rPr>
                <w:rFonts w:ascii="Times New Roman" w:eastAsia="Times New Roman" w:hAnsi="Times New Roman" w:cs="Times New Roman"/>
                <w:sz w:val="16"/>
                <w:szCs w:val="16"/>
                <w:lang w:val="en-CA" w:eastAsia="en-CA"/>
              </w:rPr>
              <w:t xml:space="preserve"> armiger</w:t>
            </w:r>
          </w:p>
        </w:tc>
        <w:tc>
          <w:tcPr>
            <w:tcW w:w="2126" w:type="dxa"/>
            <w:tcBorders>
              <w:top w:val="nil"/>
              <w:left w:val="nil"/>
              <w:bottom w:val="nil"/>
              <w:right w:val="nil"/>
            </w:tcBorders>
            <w:shd w:val="clear" w:color="auto" w:fill="auto"/>
            <w:noWrap/>
            <w:vAlign w:val="center"/>
            <w:hideMark/>
          </w:tcPr>
          <w:p w14:paraId="0C24B994"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77F0291F"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5366799B"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1DF6C6C8" w14:textId="77777777" w:rsidTr="00763359">
        <w:trPr>
          <w:trHeight w:val="312"/>
        </w:trPr>
        <w:tc>
          <w:tcPr>
            <w:tcW w:w="452" w:type="dxa"/>
            <w:tcBorders>
              <w:top w:val="nil"/>
              <w:left w:val="nil"/>
              <w:bottom w:val="nil"/>
              <w:right w:val="nil"/>
            </w:tcBorders>
            <w:shd w:val="clear" w:color="auto" w:fill="auto"/>
            <w:noWrap/>
            <w:vAlign w:val="center"/>
            <w:hideMark/>
          </w:tcPr>
          <w:p w14:paraId="3B7CCDA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57</w:t>
            </w:r>
          </w:p>
        </w:tc>
        <w:tc>
          <w:tcPr>
            <w:tcW w:w="2242" w:type="dxa"/>
            <w:tcBorders>
              <w:top w:val="nil"/>
              <w:left w:val="nil"/>
              <w:bottom w:val="nil"/>
              <w:right w:val="nil"/>
            </w:tcBorders>
            <w:shd w:val="clear" w:color="auto" w:fill="auto"/>
            <w:noWrap/>
            <w:vAlign w:val="center"/>
            <w:hideMark/>
          </w:tcPr>
          <w:p w14:paraId="3DEA3E15"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Desmodus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rotundus</w:t>
            </w:r>
            <w:proofErr w:type="spellEnd"/>
          </w:p>
        </w:tc>
        <w:tc>
          <w:tcPr>
            <w:tcW w:w="2126" w:type="dxa"/>
            <w:tcBorders>
              <w:top w:val="nil"/>
              <w:left w:val="nil"/>
              <w:bottom w:val="nil"/>
              <w:right w:val="nil"/>
            </w:tcBorders>
            <w:shd w:val="clear" w:color="auto" w:fill="auto"/>
            <w:noWrap/>
            <w:vAlign w:val="center"/>
            <w:hideMark/>
          </w:tcPr>
          <w:p w14:paraId="5E5C913B"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203C69F7"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48B9E0ED"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3C7F3DEA" w14:textId="77777777" w:rsidTr="00763359">
        <w:trPr>
          <w:trHeight w:val="312"/>
        </w:trPr>
        <w:tc>
          <w:tcPr>
            <w:tcW w:w="452" w:type="dxa"/>
            <w:tcBorders>
              <w:top w:val="nil"/>
              <w:left w:val="nil"/>
              <w:bottom w:val="nil"/>
              <w:right w:val="nil"/>
            </w:tcBorders>
            <w:shd w:val="clear" w:color="auto" w:fill="auto"/>
            <w:noWrap/>
            <w:vAlign w:val="center"/>
            <w:hideMark/>
          </w:tcPr>
          <w:p w14:paraId="1F34A29A"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58</w:t>
            </w:r>
          </w:p>
        </w:tc>
        <w:tc>
          <w:tcPr>
            <w:tcW w:w="2242" w:type="dxa"/>
            <w:tcBorders>
              <w:top w:val="nil"/>
              <w:left w:val="nil"/>
              <w:bottom w:val="nil"/>
              <w:right w:val="nil"/>
            </w:tcBorders>
            <w:shd w:val="clear" w:color="auto" w:fill="auto"/>
            <w:noWrap/>
            <w:vAlign w:val="center"/>
            <w:hideMark/>
          </w:tcPr>
          <w:p w14:paraId="414EAD69"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Pteropus</w:t>
            </w:r>
            <w:proofErr w:type="spellEnd"/>
            <w:r w:rsidRPr="00364EC8">
              <w:rPr>
                <w:rFonts w:ascii="Times New Roman" w:eastAsia="Times New Roman" w:hAnsi="Times New Roman" w:cs="Times New Roman"/>
                <w:sz w:val="16"/>
                <w:szCs w:val="16"/>
                <w:lang w:val="en-CA" w:eastAsia="en-CA"/>
              </w:rPr>
              <w:t xml:space="preserve"> </w:t>
            </w:r>
            <w:proofErr w:type="spellStart"/>
            <w:r w:rsidRPr="00364EC8">
              <w:rPr>
                <w:rFonts w:ascii="Times New Roman" w:eastAsia="Times New Roman" w:hAnsi="Times New Roman" w:cs="Times New Roman"/>
                <w:sz w:val="16"/>
                <w:szCs w:val="16"/>
                <w:lang w:val="en-CA" w:eastAsia="en-CA"/>
              </w:rPr>
              <w:t>alecto</w:t>
            </w:r>
            <w:proofErr w:type="spellEnd"/>
          </w:p>
        </w:tc>
        <w:tc>
          <w:tcPr>
            <w:tcW w:w="2126" w:type="dxa"/>
            <w:tcBorders>
              <w:top w:val="nil"/>
              <w:left w:val="nil"/>
              <w:bottom w:val="nil"/>
              <w:right w:val="nil"/>
            </w:tcBorders>
            <w:shd w:val="clear" w:color="auto" w:fill="auto"/>
            <w:noWrap/>
            <w:vAlign w:val="center"/>
            <w:hideMark/>
          </w:tcPr>
          <w:p w14:paraId="025F6938"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2154352E"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3688E328"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6F371488" w14:textId="77777777" w:rsidTr="00763359">
        <w:trPr>
          <w:trHeight w:val="312"/>
        </w:trPr>
        <w:tc>
          <w:tcPr>
            <w:tcW w:w="452" w:type="dxa"/>
            <w:tcBorders>
              <w:top w:val="nil"/>
              <w:left w:val="nil"/>
              <w:bottom w:val="nil"/>
              <w:right w:val="nil"/>
            </w:tcBorders>
            <w:shd w:val="clear" w:color="auto" w:fill="auto"/>
            <w:noWrap/>
            <w:vAlign w:val="center"/>
            <w:hideMark/>
          </w:tcPr>
          <w:p w14:paraId="7876FF50"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59</w:t>
            </w:r>
          </w:p>
        </w:tc>
        <w:tc>
          <w:tcPr>
            <w:tcW w:w="2242" w:type="dxa"/>
            <w:tcBorders>
              <w:top w:val="nil"/>
              <w:left w:val="nil"/>
              <w:bottom w:val="nil"/>
              <w:right w:val="nil"/>
            </w:tcBorders>
            <w:shd w:val="clear" w:color="auto" w:fill="auto"/>
            <w:noWrap/>
            <w:vAlign w:val="center"/>
            <w:hideMark/>
          </w:tcPr>
          <w:p w14:paraId="082DA0F1"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Rousettus </w:t>
            </w:r>
            <w:proofErr w:type="spellStart"/>
            <w:r w:rsidRPr="00364EC8">
              <w:rPr>
                <w:rFonts w:ascii="Times New Roman" w:eastAsia="Times New Roman" w:hAnsi="Times New Roman" w:cs="Times New Roman"/>
                <w:sz w:val="16"/>
                <w:szCs w:val="16"/>
                <w:lang w:val="en-CA" w:eastAsia="en-CA"/>
              </w:rPr>
              <w:t>aegyptiacus</w:t>
            </w:r>
            <w:proofErr w:type="spellEnd"/>
          </w:p>
        </w:tc>
        <w:tc>
          <w:tcPr>
            <w:tcW w:w="2126" w:type="dxa"/>
            <w:tcBorders>
              <w:top w:val="nil"/>
              <w:left w:val="nil"/>
              <w:bottom w:val="nil"/>
              <w:right w:val="nil"/>
            </w:tcBorders>
            <w:shd w:val="clear" w:color="auto" w:fill="auto"/>
            <w:noWrap/>
            <w:vAlign w:val="center"/>
            <w:hideMark/>
          </w:tcPr>
          <w:p w14:paraId="59840136"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382F4F48"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0A014EC2"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32498B27" w14:textId="77777777" w:rsidTr="00763359">
        <w:trPr>
          <w:trHeight w:val="312"/>
        </w:trPr>
        <w:tc>
          <w:tcPr>
            <w:tcW w:w="452" w:type="dxa"/>
            <w:tcBorders>
              <w:top w:val="nil"/>
              <w:left w:val="nil"/>
              <w:bottom w:val="nil"/>
              <w:right w:val="nil"/>
            </w:tcBorders>
            <w:shd w:val="clear" w:color="auto" w:fill="auto"/>
            <w:noWrap/>
            <w:vAlign w:val="center"/>
            <w:hideMark/>
          </w:tcPr>
          <w:p w14:paraId="2F1B9E1E"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60</w:t>
            </w:r>
          </w:p>
        </w:tc>
        <w:tc>
          <w:tcPr>
            <w:tcW w:w="2242" w:type="dxa"/>
            <w:tcBorders>
              <w:top w:val="nil"/>
              <w:left w:val="nil"/>
              <w:bottom w:val="nil"/>
              <w:right w:val="nil"/>
            </w:tcBorders>
            <w:shd w:val="clear" w:color="auto" w:fill="auto"/>
            <w:noWrap/>
            <w:vAlign w:val="center"/>
            <w:hideMark/>
          </w:tcPr>
          <w:p w14:paraId="518DB05A"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Manis </w:t>
            </w:r>
            <w:proofErr w:type="spellStart"/>
            <w:r w:rsidRPr="00364EC8">
              <w:rPr>
                <w:rFonts w:ascii="Times New Roman" w:eastAsia="Times New Roman" w:hAnsi="Times New Roman" w:cs="Times New Roman"/>
                <w:sz w:val="16"/>
                <w:szCs w:val="16"/>
                <w:lang w:val="en-CA" w:eastAsia="en-CA"/>
              </w:rPr>
              <w:t>javanica</w:t>
            </w:r>
            <w:proofErr w:type="spellEnd"/>
          </w:p>
        </w:tc>
        <w:tc>
          <w:tcPr>
            <w:tcW w:w="2126" w:type="dxa"/>
            <w:tcBorders>
              <w:top w:val="nil"/>
              <w:left w:val="nil"/>
              <w:bottom w:val="nil"/>
              <w:right w:val="nil"/>
            </w:tcBorders>
            <w:shd w:val="clear" w:color="auto" w:fill="auto"/>
            <w:noWrap/>
            <w:vAlign w:val="center"/>
            <w:hideMark/>
          </w:tcPr>
          <w:p w14:paraId="43B3432A"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4F246D43"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4380765C"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50892C2D" w14:textId="77777777" w:rsidTr="00763359">
        <w:trPr>
          <w:trHeight w:val="312"/>
        </w:trPr>
        <w:tc>
          <w:tcPr>
            <w:tcW w:w="452" w:type="dxa"/>
            <w:tcBorders>
              <w:top w:val="nil"/>
              <w:left w:val="nil"/>
              <w:bottom w:val="nil"/>
              <w:right w:val="nil"/>
            </w:tcBorders>
            <w:shd w:val="clear" w:color="auto" w:fill="auto"/>
            <w:noWrap/>
            <w:vAlign w:val="center"/>
            <w:hideMark/>
          </w:tcPr>
          <w:p w14:paraId="4A6C27F1"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61</w:t>
            </w:r>
          </w:p>
        </w:tc>
        <w:tc>
          <w:tcPr>
            <w:tcW w:w="2242" w:type="dxa"/>
            <w:tcBorders>
              <w:top w:val="nil"/>
              <w:left w:val="nil"/>
              <w:bottom w:val="nil"/>
              <w:right w:val="nil"/>
            </w:tcBorders>
            <w:shd w:val="clear" w:color="auto" w:fill="auto"/>
            <w:noWrap/>
            <w:vAlign w:val="center"/>
            <w:hideMark/>
          </w:tcPr>
          <w:p w14:paraId="32451B0C"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Loxodonta </w:t>
            </w:r>
            <w:proofErr w:type="spellStart"/>
            <w:r w:rsidRPr="00364EC8">
              <w:rPr>
                <w:rFonts w:ascii="Times New Roman" w:eastAsia="Times New Roman" w:hAnsi="Times New Roman" w:cs="Times New Roman"/>
                <w:sz w:val="16"/>
                <w:szCs w:val="16"/>
                <w:lang w:val="en-CA" w:eastAsia="en-CA"/>
              </w:rPr>
              <w:t>africana</w:t>
            </w:r>
            <w:proofErr w:type="spellEnd"/>
          </w:p>
        </w:tc>
        <w:tc>
          <w:tcPr>
            <w:tcW w:w="2126" w:type="dxa"/>
            <w:tcBorders>
              <w:top w:val="nil"/>
              <w:left w:val="nil"/>
              <w:bottom w:val="nil"/>
              <w:right w:val="nil"/>
            </w:tcBorders>
            <w:shd w:val="clear" w:color="auto" w:fill="auto"/>
            <w:noWrap/>
            <w:vAlign w:val="center"/>
            <w:hideMark/>
          </w:tcPr>
          <w:p w14:paraId="202B74AD"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3E27D81B"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199A53AF"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005B3F41" w14:textId="77777777" w:rsidTr="00763359">
        <w:trPr>
          <w:trHeight w:val="312"/>
        </w:trPr>
        <w:tc>
          <w:tcPr>
            <w:tcW w:w="452" w:type="dxa"/>
            <w:tcBorders>
              <w:top w:val="nil"/>
              <w:left w:val="nil"/>
              <w:bottom w:val="nil"/>
              <w:right w:val="nil"/>
            </w:tcBorders>
            <w:shd w:val="clear" w:color="auto" w:fill="auto"/>
            <w:noWrap/>
            <w:vAlign w:val="center"/>
            <w:hideMark/>
          </w:tcPr>
          <w:p w14:paraId="39709EC1"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62</w:t>
            </w:r>
          </w:p>
        </w:tc>
        <w:tc>
          <w:tcPr>
            <w:tcW w:w="2242" w:type="dxa"/>
            <w:tcBorders>
              <w:top w:val="nil"/>
              <w:left w:val="nil"/>
              <w:bottom w:val="nil"/>
              <w:right w:val="nil"/>
            </w:tcBorders>
            <w:shd w:val="clear" w:color="auto" w:fill="auto"/>
            <w:noWrap/>
            <w:vAlign w:val="center"/>
            <w:hideMark/>
          </w:tcPr>
          <w:p w14:paraId="308714E0"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Trichechus manatus </w:t>
            </w:r>
            <w:proofErr w:type="spellStart"/>
            <w:r w:rsidRPr="00364EC8">
              <w:rPr>
                <w:rFonts w:ascii="Times New Roman" w:eastAsia="Times New Roman" w:hAnsi="Times New Roman" w:cs="Times New Roman"/>
                <w:sz w:val="16"/>
                <w:szCs w:val="16"/>
                <w:lang w:val="en-CA" w:eastAsia="en-CA"/>
              </w:rPr>
              <w:t>latirostris</w:t>
            </w:r>
            <w:proofErr w:type="spellEnd"/>
          </w:p>
        </w:tc>
        <w:tc>
          <w:tcPr>
            <w:tcW w:w="2126" w:type="dxa"/>
            <w:tcBorders>
              <w:top w:val="nil"/>
              <w:left w:val="nil"/>
              <w:bottom w:val="nil"/>
              <w:right w:val="nil"/>
            </w:tcBorders>
            <w:shd w:val="clear" w:color="auto" w:fill="auto"/>
            <w:noWrap/>
            <w:vAlign w:val="center"/>
            <w:hideMark/>
          </w:tcPr>
          <w:p w14:paraId="4938A925"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1DBDCD21"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157338EB"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6721FEF4" w14:textId="77777777" w:rsidTr="00763359">
        <w:trPr>
          <w:trHeight w:val="312"/>
        </w:trPr>
        <w:tc>
          <w:tcPr>
            <w:tcW w:w="452" w:type="dxa"/>
            <w:tcBorders>
              <w:top w:val="nil"/>
              <w:left w:val="nil"/>
              <w:bottom w:val="nil"/>
              <w:right w:val="nil"/>
            </w:tcBorders>
            <w:shd w:val="clear" w:color="auto" w:fill="auto"/>
            <w:noWrap/>
            <w:vAlign w:val="center"/>
            <w:hideMark/>
          </w:tcPr>
          <w:p w14:paraId="479656B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63</w:t>
            </w:r>
          </w:p>
        </w:tc>
        <w:tc>
          <w:tcPr>
            <w:tcW w:w="2242" w:type="dxa"/>
            <w:tcBorders>
              <w:top w:val="nil"/>
              <w:left w:val="nil"/>
              <w:bottom w:val="nil"/>
              <w:right w:val="nil"/>
            </w:tcBorders>
            <w:shd w:val="clear" w:color="auto" w:fill="auto"/>
            <w:noWrap/>
            <w:vAlign w:val="center"/>
            <w:hideMark/>
          </w:tcPr>
          <w:p w14:paraId="6D896380" w14:textId="77777777" w:rsidR="000B56E9" w:rsidRPr="00364EC8" w:rsidRDefault="000B56E9" w:rsidP="00763359">
            <w:pPr>
              <w:rPr>
                <w:rFonts w:ascii="Times New Roman" w:eastAsia="Times New Roman" w:hAnsi="Times New Roman" w:cs="Times New Roman"/>
                <w:sz w:val="16"/>
                <w:szCs w:val="16"/>
                <w:lang w:val="en-CA" w:eastAsia="en-CA"/>
              </w:rPr>
            </w:pPr>
            <w:proofErr w:type="spellStart"/>
            <w:r w:rsidRPr="00364EC8">
              <w:rPr>
                <w:rFonts w:ascii="Times New Roman" w:eastAsia="Times New Roman" w:hAnsi="Times New Roman" w:cs="Times New Roman"/>
                <w:sz w:val="16"/>
                <w:szCs w:val="16"/>
                <w:lang w:val="en-CA" w:eastAsia="en-CA"/>
              </w:rPr>
              <w:t>Monodelphis</w:t>
            </w:r>
            <w:proofErr w:type="spellEnd"/>
            <w:r w:rsidRPr="00364EC8">
              <w:rPr>
                <w:rFonts w:ascii="Times New Roman" w:eastAsia="Times New Roman" w:hAnsi="Times New Roman" w:cs="Times New Roman"/>
                <w:sz w:val="16"/>
                <w:szCs w:val="16"/>
                <w:lang w:val="en-CA" w:eastAsia="en-CA"/>
              </w:rPr>
              <w:t xml:space="preserve"> domestica</w:t>
            </w:r>
          </w:p>
        </w:tc>
        <w:tc>
          <w:tcPr>
            <w:tcW w:w="2126" w:type="dxa"/>
            <w:tcBorders>
              <w:top w:val="nil"/>
              <w:left w:val="nil"/>
              <w:bottom w:val="nil"/>
              <w:right w:val="nil"/>
            </w:tcBorders>
            <w:shd w:val="clear" w:color="auto" w:fill="auto"/>
            <w:noWrap/>
            <w:vAlign w:val="center"/>
            <w:hideMark/>
          </w:tcPr>
          <w:p w14:paraId="4ABB167E"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065AB652"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61111365"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545658EE" w14:textId="77777777" w:rsidTr="00763359">
        <w:trPr>
          <w:trHeight w:val="312"/>
        </w:trPr>
        <w:tc>
          <w:tcPr>
            <w:tcW w:w="452" w:type="dxa"/>
            <w:tcBorders>
              <w:top w:val="nil"/>
              <w:left w:val="nil"/>
              <w:bottom w:val="nil"/>
              <w:right w:val="nil"/>
            </w:tcBorders>
            <w:shd w:val="clear" w:color="auto" w:fill="auto"/>
            <w:noWrap/>
            <w:vAlign w:val="center"/>
            <w:hideMark/>
          </w:tcPr>
          <w:p w14:paraId="1E3EBABF"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64</w:t>
            </w:r>
          </w:p>
        </w:tc>
        <w:tc>
          <w:tcPr>
            <w:tcW w:w="2242" w:type="dxa"/>
            <w:tcBorders>
              <w:top w:val="nil"/>
              <w:left w:val="nil"/>
              <w:bottom w:val="nil"/>
              <w:right w:val="nil"/>
            </w:tcBorders>
            <w:shd w:val="clear" w:color="auto" w:fill="auto"/>
            <w:noWrap/>
            <w:vAlign w:val="center"/>
            <w:hideMark/>
          </w:tcPr>
          <w:p w14:paraId="678EFEA3"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xml:space="preserve">Sarcophilus </w:t>
            </w:r>
            <w:proofErr w:type="spellStart"/>
            <w:r w:rsidRPr="00364EC8">
              <w:rPr>
                <w:rFonts w:ascii="Times New Roman" w:eastAsia="Times New Roman" w:hAnsi="Times New Roman" w:cs="Times New Roman"/>
                <w:sz w:val="16"/>
                <w:szCs w:val="16"/>
                <w:lang w:val="en-CA" w:eastAsia="en-CA"/>
              </w:rPr>
              <w:t>harrisii</w:t>
            </w:r>
            <w:proofErr w:type="spellEnd"/>
          </w:p>
        </w:tc>
        <w:tc>
          <w:tcPr>
            <w:tcW w:w="2126" w:type="dxa"/>
            <w:tcBorders>
              <w:top w:val="nil"/>
              <w:left w:val="nil"/>
              <w:bottom w:val="nil"/>
              <w:right w:val="nil"/>
            </w:tcBorders>
            <w:shd w:val="clear" w:color="auto" w:fill="auto"/>
            <w:noWrap/>
            <w:vAlign w:val="center"/>
            <w:hideMark/>
          </w:tcPr>
          <w:p w14:paraId="73CB9777"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647EB1C8"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6B7721BE"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4FC43797" w14:textId="77777777" w:rsidTr="00763359">
        <w:trPr>
          <w:trHeight w:val="312"/>
        </w:trPr>
        <w:tc>
          <w:tcPr>
            <w:tcW w:w="452" w:type="dxa"/>
            <w:tcBorders>
              <w:top w:val="nil"/>
              <w:left w:val="nil"/>
              <w:bottom w:val="nil"/>
              <w:right w:val="nil"/>
            </w:tcBorders>
            <w:shd w:val="clear" w:color="auto" w:fill="auto"/>
            <w:noWrap/>
            <w:vAlign w:val="center"/>
            <w:hideMark/>
          </w:tcPr>
          <w:p w14:paraId="0F9E7350"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65</w:t>
            </w:r>
          </w:p>
        </w:tc>
        <w:tc>
          <w:tcPr>
            <w:tcW w:w="2242" w:type="dxa"/>
            <w:tcBorders>
              <w:top w:val="nil"/>
              <w:left w:val="nil"/>
              <w:bottom w:val="nil"/>
              <w:right w:val="nil"/>
            </w:tcBorders>
            <w:shd w:val="clear" w:color="auto" w:fill="auto"/>
            <w:noWrap/>
            <w:vAlign w:val="center"/>
            <w:hideMark/>
          </w:tcPr>
          <w:p w14:paraId="4CBA772A"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Phascolarctos cinereus</w:t>
            </w:r>
          </w:p>
        </w:tc>
        <w:tc>
          <w:tcPr>
            <w:tcW w:w="2126" w:type="dxa"/>
            <w:tcBorders>
              <w:top w:val="nil"/>
              <w:left w:val="nil"/>
              <w:bottom w:val="nil"/>
              <w:right w:val="nil"/>
            </w:tcBorders>
            <w:shd w:val="clear" w:color="auto" w:fill="auto"/>
            <w:noWrap/>
            <w:vAlign w:val="center"/>
            <w:hideMark/>
          </w:tcPr>
          <w:p w14:paraId="287A5B74" w14:textId="77777777" w:rsidR="000B56E9" w:rsidRPr="00364EC8" w:rsidRDefault="000B56E9" w:rsidP="00763359">
            <w:pPr>
              <w:rPr>
                <w:rFonts w:ascii="Times New Roman" w:eastAsia="Times New Roman" w:hAnsi="Times New Roman" w:cs="Times New Roman"/>
                <w:sz w:val="16"/>
                <w:szCs w:val="16"/>
                <w:lang w:val="en-CA" w:eastAsia="en-CA"/>
              </w:rPr>
            </w:pPr>
          </w:p>
        </w:tc>
        <w:tc>
          <w:tcPr>
            <w:tcW w:w="2126" w:type="dxa"/>
            <w:tcBorders>
              <w:top w:val="nil"/>
              <w:left w:val="nil"/>
              <w:bottom w:val="nil"/>
              <w:right w:val="nil"/>
            </w:tcBorders>
            <w:shd w:val="clear" w:color="auto" w:fill="auto"/>
            <w:noWrap/>
            <w:vAlign w:val="center"/>
            <w:hideMark/>
          </w:tcPr>
          <w:p w14:paraId="791338C5" w14:textId="77777777" w:rsidR="000B56E9" w:rsidRPr="00364EC8" w:rsidRDefault="000B56E9" w:rsidP="00763359">
            <w:pPr>
              <w:rPr>
                <w:rFonts w:ascii="Times New Roman" w:eastAsia="Times New Roman" w:hAnsi="Times New Roman" w:cs="Times New Roman"/>
                <w:sz w:val="20"/>
                <w:szCs w:val="20"/>
                <w:lang w:val="en-CA" w:eastAsia="en-CA"/>
              </w:rPr>
            </w:pPr>
          </w:p>
        </w:tc>
        <w:tc>
          <w:tcPr>
            <w:tcW w:w="1826" w:type="dxa"/>
            <w:tcBorders>
              <w:top w:val="nil"/>
              <w:left w:val="nil"/>
              <w:bottom w:val="nil"/>
              <w:right w:val="nil"/>
            </w:tcBorders>
            <w:shd w:val="clear" w:color="auto" w:fill="auto"/>
            <w:noWrap/>
            <w:vAlign w:val="center"/>
            <w:hideMark/>
          </w:tcPr>
          <w:p w14:paraId="7175D047" w14:textId="77777777" w:rsidR="000B56E9" w:rsidRPr="00364EC8" w:rsidRDefault="000B56E9" w:rsidP="00763359">
            <w:pPr>
              <w:rPr>
                <w:rFonts w:ascii="Times New Roman" w:eastAsia="Times New Roman" w:hAnsi="Times New Roman" w:cs="Times New Roman"/>
                <w:sz w:val="20"/>
                <w:szCs w:val="20"/>
                <w:lang w:val="en-CA" w:eastAsia="en-CA"/>
              </w:rPr>
            </w:pPr>
          </w:p>
        </w:tc>
      </w:tr>
      <w:tr w:rsidR="00364EC8" w:rsidRPr="00364EC8" w14:paraId="74009677" w14:textId="77777777" w:rsidTr="00763359">
        <w:trPr>
          <w:trHeight w:val="288"/>
        </w:trPr>
        <w:tc>
          <w:tcPr>
            <w:tcW w:w="452" w:type="dxa"/>
            <w:tcBorders>
              <w:top w:val="nil"/>
              <w:left w:val="nil"/>
              <w:bottom w:val="single" w:sz="4" w:space="0" w:color="auto"/>
              <w:right w:val="nil"/>
            </w:tcBorders>
            <w:shd w:val="clear" w:color="auto" w:fill="auto"/>
            <w:noWrap/>
            <w:vAlign w:val="center"/>
            <w:hideMark/>
          </w:tcPr>
          <w:p w14:paraId="3595892D"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66</w:t>
            </w:r>
          </w:p>
        </w:tc>
        <w:tc>
          <w:tcPr>
            <w:tcW w:w="2242" w:type="dxa"/>
            <w:tcBorders>
              <w:top w:val="nil"/>
              <w:left w:val="nil"/>
              <w:bottom w:val="single" w:sz="4" w:space="0" w:color="auto"/>
              <w:right w:val="nil"/>
            </w:tcBorders>
            <w:shd w:val="clear" w:color="auto" w:fill="auto"/>
            <w:noWrap/>
            <w:vAlign w:val="center"/>
            <w:hideMark/>
          </w:tcPr>
          <w:p w14:paraId="44BC5DB6"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Ornithorhynchus anatinus</w:t>
            </w:r>
          </w:p>
        </w:tc>
        <w:tc>
          <w:tcPr>
            <w:tcW w:w="2126" w:type="dxa"/>
            <w:tcBorders>
              <w:top w:val="nil"/>
              <w:left w:val="nil"/>
              <w:bottom w:val="single" w:sz="4" w:space="0" w:color="auto"/>
              <w:right w:val="nil"/>
            </w:tcBorders>
            <w:shd w:val="clear" w:color="auto" w:fill="auto"/>
            <w:noWrap/>
            <w:vAlign w:val="center"/>
            <w:hideMark/>
          </w:tcPr>
          <w:p w14:paraId="0963EB35"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w:t>
            </w:r>
          </w:p>
        </w:tc>
        <w:tc>
          <w:tcPr>
            <w:tcW w:w="2126" w:type="dxa"/>
            <w:tcBorders>
              <w:top w:val="nil"/>
              <w:left w:val="nil"/>
              <w:bottom w:val="single" w:sz="4" w:space="0" w:color="auto"/>
              <w:right w:val="nil"/>
            </w:tcBorders>
            <w:shd w:val="clear" w:color="auto" w:fill="auto"/>
            <w:noWrap/>
            <w:vAlign w:val="center"/>
            <w:hideMark/>
          </w:tcPr>
          <w:p w14:paraId="59430CCB" w14:textId="77777777" w:rsidR="000B56E9" w:rsidRPr="00364EC8" w:rsidRDefault="000B56E9" w:rsidP="00763359">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w:t>
            </w:r>
          </w:p>
        </w:tc>
        <w:tc>
          <w:tcPr>
            <w:tcW w:w="1826" w:type="dxa"/>
            <w:tcBorders>
              <w:top w:val="nil"/>
              <w:left w:val="nil"/>
              <w:bottom w:val="single" w:sz="4" w:space="0" w:color="auto"/>
              <w:right w:val="nil"/>
            </w:tcBorders>
            <w:shd w:val="clear" w:color="auto" w:fill="auto"/>
            <w:noWrap/>
            <w:vAlign w:val="center"/>
            <w:hideMark/>
          </w:tcPr>
          <w:p w14:paraId="7C4EBEF4" w14:textId="77777777" w:rsidR="000B56E9" w:rsidRPr="00364EC8" w:rsidRDefault="000B56E9" w:rsidP="00763359">
            <w:pPr>
              <w:rPr>
                <w:rFonts w:ascii="Calibri" w:eastAsia="Times New Roman" w:hAnsi="Calibri" w:cs="Calibri"/>
                <w:sz w:val="22"/>
                <w:szCs w:val="22"/>
                <w:lang w:val="en-CA" w:eastAsia="en-CA"/>
              </w:rPr>
            </w:pPr>
            <w:r w:rsidRPr="00364EC8">
              <w:rPr>
                <w:rFonts w:ascii="Calibri" w:eastAsia="Times New Roman" w:hAnsi="Calibri" w:cs="Calibri"/>
                <w:sz w:val="22"/>
                <w:szCs w:val="22"/>
                <w:lang w:val="en-CA" w:eastAsia="en-CA"/>
              </w:rPr>
              <w:t> </w:t>
            </w:r>
          </w:p>
        </w:tc>
      </w:tr>
    </w:tbl>
    <w:p w14:paraId="0603F6A7" w14:textId="3845D6E7" w:rsidR="000F0F9F" w:rsidRPr="00364EC8" w:rsidRDefault="000F0F9F">
      <w:pPr>
        <w:rPr>
          <w:rFonts w:ascii="Times New Roman" w:hAnsi="Times New Roman" w:cs="Times New Roman"/>
          <w:lang w:val="en-CA"/>
        </w:rPr>
        <w:sectPr w:rsidR="000F0F9F" w:rsidRPr="00364EC8" w:rsidSect="001972D8">
          <w:pgSz w:w="12240" w:h="15840"/>
          <w:pgMar w:top="1440" w:right="1440" w:bottom="1440" w:left="1440" w:header="708" w:footer="708" w:gutter="0"/>
          <w:lnNumType w:countBy="1" w:restart="continuous"/>
          <w:cols w:space="708"/>
          <w:docGrid w:linePitch="360"/>
        </w:sectPr>
      </w:pPr>
    </w:p>
    <w:p w14:paraId="6043E28A" w14:textId="1D9298A0" w:rsidR="00491223" w:rsidRPr="00364EC8" w:rsidRDefault="00ED529C">
      <w:pPr>
        <w:rPr>
          <w:rFonts w:ascii="Times New Roman" w:hAnsi="Times New Roman" w:cs="Times New Roman"/>
          <w:lang w:val="en-CA"/>
        </w:rPr>
      </w:pPr>
      <w:r w:rsidRPr="00364EC8">
        <w:rPr>
          <w:rFonts w:ascii="Times New Roman" w:hAnsi="Times New Roman" w:cs="Times New Roman"/>
          <w:b/>
          <w:bCs/>
        </w:rPr>
        <w:lastRenderedPageBreak/>
        <w:t>Supplemental</w:t>
      </w:r>
      <w:r w:rsidR="00B54B31" w:rsidRPr="00364EC8">
        <w:rPr>
          <w:rFonts w:ascii="Times New Roman" w:hAnsi="Times New Roman" w:cs="Times New Roman"/>
          <w:b/>
          <w:bCs/>
        </w:rPr>
        <w:t xml:space="preserve"> </w:t>
      </w:r>
      <w:r w:rsidR="03C877AD" w:rsidRPr="00364EC8">
        <w:rPr>
          <w:rFonts w:ascii="Times New Roman" w:hAnsi="Times New Roman" w:cs="Times New Roman"/>
          <w:b/>
          <w:bCs/>
          <w:lang w:val="en-CA"/>
        </w:rPr>
        <w:t>Table S3</w:t>
      </w:r>
      <w:r w:rsidR="03C877AD" w:rsidRPr="00364EC8">
        <w:rPr>
          <w:rFonts w:ascii="Times New Roman" w:hAnsi="Times New Roman" w:cs="Times New Roman"/>
          <w:lang w:val="en-CA"/>
        </w:rPr>
        <w:t xml:space="preserve">. </w:t>
      </w:r>
      <w:r w:rsidR="03C877AD" w:rsidRPr="00364EC8">
        <w:rPr>
          <w:rFonts w:ascii="Times New Roman" w:hAnsi="Times New Roman" w:cs="Times New Roman"/>
          <w:b/>
          <w:bCs/>
          <w:lang w:val="en-CA"/>
        </w:rPr>
        <w:t>Simulated and real-world datasets.</w:t>
      </w:r>
      <w:r w:rsidR="03C877AD" w:rsidRPr="00364EC8">
        <w:rPr>
          <w:rFonts w:ascii="Times New Roman" w:hAnsi="Times New Roman" w:cs="Times New Roman"/>
          <w:lang w:val="en-CA"/>
        </w:rPr>
        <w:t xml:space="preserve"> Datasets of mouse, chicken</w:t>
      </w:r>
      <w:r w:rsidR="00B15A69" w:rsidRPr="00364EC8">
        <w:rPr>
          <w:rFonts w:ascii="Times New Roman" w:hAnsi="Times New Roman" w:cs="Times New Roman"/>
          <w:lang w:val="en-CA"/>
        </w:rPr>
        <w:t xml:space="preserve">, </w:t>
      </w:r>
      <w:r w:rsidR="03C877AD" w:rsidRPr="00364EC8">
        <w:rPr>
          <w:rFonts w:ascii="Times New Roman" w:hAnsi="Times New Roman" w:cs="Times New Roman"/>
          <w:lang w:val="en-CA"/>
        </w:rPr>
        <w:t xml:space="preserve">zebrafish </w:t>
      </w:r>
      <w:r w:rsidR="00B15A69" w:rsidRPr="00364EC8">
        <w:rPr>
          <w:rFonts w:ascii="Times New Roman" w:hAnsi="Times New Roman" w:cs="Times New Roman"/>
          <w:lang w:val="en-CA"/>
        </w:rPr>
        <w:t xml:space="preserve">and roundworm </w:t>
      </w:r>
      <w:r w:rsidR="03C877AD" w:rsidRPr="00364EC8">
        <w:rPr>
          <w:rFonts w:ascii="Times New Roman" w:hAnsi="Times New Roman" w:cs="Times New Roman"/>
          <w:lang w:val="en-CA"/>
        </w:rPr>
        <w:t xml:space="preserve">were used for performance assessment of Seq2Fun, while </w:t>
      </w:r>
      <w:r w:rsidR="00B15A69" w:rsidRPr="00364EC8">
        <w:rPr>
          <w:rFonts w:ascii="Times New Roman" w:hAnsi="Times New Roman" w:cs="Times New Roman"/>
        </w:rPr>
        <w:t xml:space="preserve">double-crested cormorant </w:t>
      </w:r>
      <w:r w:rsidR="03C877AD" w:rsidRPr="00364EC8">
        <w:rPr>
          <w:rFonts w:ascii="Times New Roman" w:hAnsi="Times New Roman" w:cs="Times New Roman"/>
          <w:lang w:val="en-CA"/>
        </w:rPr>
        <w:t>was used as a showcase of Seq2Fun. Note: N.A. not available. * all simulated dataset</w:t>
      </w:r>
      <w:r w:rsidR="001C5738" w:rsidRPr="00364EC8">
        <w:rPr>
          <w:rFonts w:ascii="Times New Roman" w:hAnsi="Times New Roman" w:cs="Times New Roman"/>
          <w:lang w:val="en-CA"/>
        </w:rPr>
        <w:t>s</w:t>
      </w:r>
      <w:r w:rsidR="03C877AD" w:rsidRPr="00364EC8">
        <w:rPr>
          <w:rFonts w:ascii="Times New Roman" w:hAnsi="Times New Roman" w:cs="Times New Roman"/>
          <w:lang w:val="en-CA"/>
        </w:rPr>
        <w:t xml:space="preserve"> did not have control and treatment </w:t>
      </w:r>
      <w:r w:rsidR="001C5738" w:rsidRPr="00364EC8">
        <w:rPr>
          <w:rFonts w:ascii="Times New Roman" w:hAnsi="Times New Roman" w:cs="Times New Roman"/>
          <w:lang w:val="en-CA"/>
        </w:rPr>
        <w:t xml:space="preserve">groups </w:t>
      </w:r>
      <w:r w:rsidR="03C877AD" w:rsidRPr="00364EC8">
        <w:rPr>
          <w:rFonts w:ascii="Times New Roman" w:hAnsi="Times New Roman" w:cs="Times New Roman"/>
          <w:lang w:val="en-CA"/>
        </w:rPr>
        <w:t xml:space="preserve">of biological meaning. ** mouse dataset consisted of six organs/tissues (CEM, Head, Heart, PSC, </w:t>
      </w:r>
      <w:proofErr w:type="spellStart"/>
      <w:r w:rsidR="03C877AD" w:rsidRPr="00364EC8">
        <w:rPr>
          <w:rFonts w:ascii="Times New Roman" w:hAnsi="Times New Roman" w:cs="Times New Roman"/>
          <w:lang w:val="en-CA"/>
        </w:rPr>
        <w:t>Somites</w:t>
      </w:r>
      <w:proofErr w:type="spellEnd"/>
      <w:r w:rsidR="03C877AD" w:rsidRPr="00364EC8">
        <w:rPr>
          <w:rFonts w:ascii="Times New Roman" w:hAnsi="Times New Roman" w:cs="Times New Roman"/>
          <w:lang w:val="en-CA"/>
        </w:rPr>
        <w:t xml:space="preserve">, Carcass) and did not have biological replicates. Chicken dataset consisted of two developmental stages of embryo. </w:t>
      </w:r>
      <w:bookmarkStart w:id="2" w:name="_Hlk58278029"/>
      <w:r w:rsidR="03C877AD" w:rsidRPr="00364EC8">
        <w:rPr>
          <w:rFonts w:ascii="Times New Roman" w:hAnsi="Times New Roman" w:cs="Times New Roman"/>
          <w:lang w:val="en-CA"/>
        </w:rPr>
        <w:t xml:space="preserve">Zebrafish dataset consisted of two developmental stages of embryo (Prim_5:  24 </w:t>
      </w:r>
      <w:proofErr w:type="spellStart"/>
      <w:r w:rsidR="03C877AD" w:rsidRPr="00364EC8">
        <w:rPr>
          <w:rFonts w:ascii="Times New Roman" w:hAnsi="Times New Roman" w:cs="Times New Roman"/>
          <w:lang w:val="en-CA"/>
        </w:rPr>
        <w:t>hpf</w:t>
      </w:r>
      <w:proofErr w:type="spellEnd"/>
      <w:r w:rsidR="03C877AD" w:rsidRPr="00364EC8">
        <w:rPr>
          <w:rFonts w:ascii="Times New Roman" w:hAnsi="Times New Roman" w:cs="Times New Roman"/>
          <w:lang w:val="en-CA"/>
        </w:rPr>
        <w:t xml:space="preserve"> and </w:t>
      </w:r>
      <w:proofErr w:type="spellStart"/>
      <w:r w:rsidR="03C877AD" w:rsidRPr="00364EC8">
        <w:rPr>
          <w:rFonts w:ascii="Times New Roman" w:hAnsi="Times New Roman" w:cs="Times New Roman"/>
          <w:lang w:val="en-CA"/>
        </w:rPr>
        <w:t>Long_pec</w:t>
      </w:r>
      <w:proofErr w:type="spellEnd"/>
      <w:r w:rsidR="03C877AD" w:rsidRPr="00364EC8">
        <w:rPr>
          <w:rFonts w:ascii="Times New Roman" w:hAnsi="Times New Roman" w:cs="Times New Roman"/>
          <w:lang w:val="en-CA"/>
        </w:rPr>
        <w:t xml:space="preserve">: 2 </w:t>
      </w:r>
      <w:proofErr w:type="spellStart"/>
      <w:r w:rsidR="03C877AD" w:rsidRPr="00364EC8">
        <w:rPr>
          <w:rFonts w:ascii="Times New Roman" w:hAnsi="Times New Roman" w:cs="Times New Roman"/>
          <w:lang w:val="en-CA"/>
        </w:rPr>
        <w:t>dpf</w:t>
      </w:r>
      <w:proofErr w:type="spellEnd"/>
      <w:r w:rsidR="03C877AD" w:rsidRPr="00364EC8">
        <w:rPr>
          <w:rFonts w:ascii="Times New Roman" w:hAnsi="Times New Roman" w:cs="Times New Roman"/>
          <w:lang w:val="en-CA"/>
        </w:rPr>
        <w:t>).</w:t>
      </w:r>
      <w:r w:rsidR="00B15A69" w:rsidRPr="00364EC8">
        <w:rPr>
          <w:rFonts w:ascii="Times New Roman" w:hAnsi="Times New Roman" w:cs="Times New Roman"/>
          <w:lang w:val="en-CA"/>
        </w:rPr>
        <w:t xml:space="preserve"> Samples of roundworm</w:t>
      </w:r>
      <w:r w:rsidR="004E04AD" w:rsidRPr="00364EC8">
        <w:rPr>
          <w:rFonts w:ascii="Times New Roman" w:hAnsi="Times New Roman" w:cs="Times New Roman"/>
          <w:lang w:val="en-CA"/>
        </w:rPr>
        <w:t>* (single end reads)</w:t>
      </w:r>
      <w:r w:rsidR="00B15A69" w:rsidRPr="00364EC8">
        <w:rPr>
          <w:rFonts w:ascii="Times New Roman" w:hAnsi="Times New Roman" w:cs="Times New Roman"/>
          <w:lang w:val="en-CA"/>
        </w:rPr>
        <w:t xml:space="preserve"> were from the whole body, while samples of double-crested cormorant were from embryo</w:t>
      </w:r>
      <w:r w:rsidR="001C5738" w:rsidRPr="00364EC8">
        <w:rPr>
          <w:rFonts w:ascii="Times New Roman" w:hAnsi="Times New Roman" w:cs="Times New Roman"/>
          <w:lang w:val="en-CA"/>
        </w:rPr>
        <w:t>s exposed to</w:t>
      </w:r>
      <w:r w:rsidR="00B15A69" w:rsidRPr="00364EC8">
        <w:rPr>
          <w:rFonts w:ascii="Times New Roman" w:hAnsi="Times New Roman" w:cs="Times New Roman"/>
          <w:lang w:val="en-CA"/>
        </w:rPr>
        <w:t xml:space="preserve"> </w:t>
      </w:r>
      <w:proofErr w:type="spellStart"/>
      <w:r w:rsidR="00B15A69" w:rsidRPr="00364EC8">
        <w:rPr>
          <w:rFonts w:ascii="Times New Roman" w:hAnsi="Times New Roman" w:cs="Times New Roman"/>
          <w:lang w:val="en-CA"/>
        </w:rPr>
        <w:t>ethinylestradiol</w:t>
      </w:r>
      <w:proofErr w:type="spellEnd"/>
      <w:r w:rsidR="00B15A69" w:rsidRPr="00364EC8">
        <w:rPr>
          <w:rFonts w:ascii="Times New Roman" w:hAnsi="Times New Roman" w:cs="Times New Roman"/>
          <w:lang w:val="en-CA"/>
        </w:rPr>
        <w:t xml:space="preserve"> (EE2)</w:t>
      </w:r>
      <w:r w:rsidR="001C5738" w:rsidRPr="00364EC8">
        <w:rPr>
          <w:rFonts w:ascii="Times New Roman" w:hAnsi="Times New Roman" w:cs="Times New Roman"/>
          <w:lang w:val="en-CA"/>
        </w:rPr>
        <w:t xml:space="preserve"> via egg injection</w:t>
      </w:r>
      <w:r w:rsidR="00B15A69" w:rsidRPr="00364EC8">
        <w:rPr>
          <w:rFonts w:ascii="Times New Roman" w:hAnsi="Times New Roman" w:cs="Times New Roman"/>
          <w:lang w:val="en-CA"/>
        </w:rPr>
        <w:t>.</w:t>
      </w:r>
      <w:bookmarkEnd w:id="2"/>
    </w:p>
    <w:p w14:paraId="646EB3F1" w14:textId="2C3DF745" w:rsidR="00206F5A" w:rsidRPr="00364EC8" w:rsidRDefault="00491223">
      <w:pPr>
        <w:rPr>
          <w:rFonts w:ascii="Times New Roman" w:hAnsi="Times New Roman" w:cs="Times New Roman"/>
          <w:lang w:val="en-CA"/>
        </w:rPr>
      </w:pPr>
      <w:r w:rsidRPr="00364EC8">
        <w:rPr>
          <w:rFonts w:ascii="Times New Roman" w:hAnsi="Times New Roman" w:cs="Times New Roman"/>
          <w:lang w:val="en-CA"/>
        </w:rPr>
        <w:t xml:space="preserve"> </w:t>
      </w:r>
    </w:p>
    <w:tbl>
      <w:tblPr>
        <w:tblW w:w="9498" w:type="dxa"/>
        <w:tblLook w:val="04A0" w:firstRow="1" w:lastRow="0" w:firstColumn="1" w:lastColumn="0" w:noHBand="0" w:noVBand="1"/>
      </w:tblPr>
      <w:tblGrid>
        <w:gridCol w:w="1316"/>
        <w:gridCol w:w="1701"/>
        <w:gridCol w:w="1418"/>
        <w:gridCol w:w="1842"/>
        <w:gridCol w:w="1418"/>
        <w:gridCol w:w="1843"/>
      </w:tblGrid>
      <w:tr w:rsidR="00364EC8" w:rsidRPr="00364EC8" w14:paraId="3B33A3A7" w14:textId="77777777" w:rsidTr="00763359">
        <w:trPr>
          <w:trHeight w:val="288"/>
        </w:trPr>
        <w:tc>
          <w:tcPr>
            <w:tcW w:w="1276" w:type="dxa"/>
            <w:vMerge w:val="restart"/>
            <w:tcBorders>
              <w:top w:val="single" w:sz="4" w:space="0" w:color="auto"/>
              <w:left w:val="nil"/>
              <w:bottom w:val="single" w:sz="4" w:space="0" w:color="000000"/>
              <w:right w:val="nil"/>
            </w:tcBorders>
            <w:shd w:val="clear" w:color="auto" w:fill="auto"/>
            <w:noWrap/>
            <w:vAlign w:val="center"/>
            <w:hideMark/>
          </w:tcPr>
          <w:p w14:paraId="79A69917" w14:textId="77777777" w:rsidR="00491223" w:rsidRPr="00364EC8" w:rsidRDefault="00491223" w:rsidP="00763359">
            <w:pPr>
              <w:rPr>
                <w:rFonts w:ascii="Times New Roman" w:eastAsia="Times New Roman" w:hAnsi="Times New Roman" w:cs="Times New Roman"/>
                <w:b/>
                <w:bCs/>
                <w:sz w:val="20"/>
                <w:szCs w:val="20"/>
                <w:lang w:val="en-CA" w:eastAsia="en-CA"/>
              </w:rPr>
            </w:pPr>
            <w:r w:rsidRPr="00364EC8">
              <w:rPr>
                <w:rFonts w:ascii="Times New Roman" w:eastAsia="Times New Roman" w:hAnsi="Times New Roman" w:cs="Times New Roman"/>
                <w:b/>
                <w:bCs/>
                <w:sz w:val="20"/>
                <w:szCs w:val="20"/>
                <w:lang w:val="en-CA" w:eastAsia="en-CA"/>
              </w:rPr>
              <w:t>Dataset</w:t>
            </w:r>
          </w:p>
        </w:tc>
        <w:tc>
          <w:tcPr>
            <w:tcW w:w="1701" w:type="dxa"/>
            <w:vMerge w:val="restart"/>
            <w:tcBorders>
              <w:top w:val="single" w:sz="4" w:space="0" w:color="auto"/>
              <w:left w:val="nil"/>
              <w:bottom w:val="single" w:sz="4" w:space="0" w:color="000000"/>
              <w:right w:val="nil"/>
            </w:tcBorders>
            <w:shd w:val="clear" w:color="auto" w:fill="auto"/>
            <w:noWrap/>
            <w:vAlign w:val="center"/>
            <w:hideMark/>
          </w:tcPr>
          <w:p w14:paraId="074BFBDF" w14:textId="77777777" w:rsidR="00491223" w:rsidRPr="00364EC8" w:rsidRDefault="00491223" w:rsidP="00763359">
            <w:pPr>
              <w:rPr>
                <w:rFonts w:ascii="Times New Roman" w:eastAsia="Times New Roman" w:hAnsi="Times New Roman" w:cs="Times New Roman"/>
                <w:b/>
                <w:bCs/>
                <w:sz w:val="20"/>
                <w:szCs w:val="20"/>
                <w:lang w:val="en-CA" w:eastAsia="en-CA"/>
              </w:rPr>
            </w:pPr>
            <w:r w:rsidRPr="00364EC8">
              <w:rPr>
                <w:rFonts w:ascii="Times New Roman" w:eastAsia="Times New Roman" w:hAnsi="Times New Roman" w:cs="Times New Roman"/>
                <w:b/>
                <w:bCs/>
                <w:sz w:val="20"/>
                <w:szCs w:val="20"/>
                <w:lang w:val="en-CA" w:eastAsia="en-CA"/>
              </w:rPr>
              <w:t>Groups</w:t>
            </w:r>
          </w:p>
        </w:tc>
        <w:tc>
          <w:tcPr>
            <w:tcW w:w="3260" w:type="dxa"/>
            <w:gridSpan w:val="2"/>
            <w:tcBorders>
              <w:top w:val="single" w:sz="4" w:space="0" w:color="auto"/>
              <w:left w:val="nil"/>
              <w:bottom w:val="nil"/>
              <w:right w:val="nil"/>
            </w:tcBorders>
            <w:shd w:val="clear" w:color="auto" w:fill="auto"/>
            <w:noWrap/>
            <w:vAlign w:val="center"/>
            <w:hideMark/>
          </w:tcPr>
          <w:p w14:paraId="090A5EE0" w14:textId="77777777" w:rsidR="00491223" w:rsidRPr="00364EC8" w:rsidRDefault="00491223" w:rsidP="00763359">
            <w:pPr>
              <w:rPr>
                <w:rFonts w:ascii="Times New Roman" w:eastAsia="Times New Roman" w:hAnsi="Times New Roman" w:cs="Times New Roman"/>
                <w:b/>
                <w:bCs/>
                <w:sz w:val="20"/>
                <w:szCs w:val="20"/>
                <w:lang w:val="en-CA" w:eastAsia="en-CA"/>
              </w:rPr>
            </w:pPr>
            <w:r w:rsidRPr="00364EC8">
              <w:rPr>
                <w:rFonts w:ascii="Times New Roman" w:eastAsia="Times New Roman" w:hAnsi="Times New Roman" w:cs="Times New Roman"/>
                <w:b/>
                <w:bCs/>
                <w:sz w:val="20"/>
                <w:szCs w:val="20"/>
                <w:lang w:val="en-CA" w:eastAsia="en-CA"/>
              </w:rPr>
              <w:t>Simulated dataset*</w:t>
            </w:r>
          </w:p>
        </w:tc>
        <w:tc>
          <w:tcPr>
            <w:tcW w:w="3261" w:type="dxa"/>
            <w:gridSpan w:val="2"/>
            <w:tcBorders>
              <w:top w:val="single" w:sz="4" w:space="0" w:color="auto"/>
              <w:left w:val="nil"/>
              <w:bottom w:val="nil"/>
              <w:right w:val="nil"/>
            </w:tcBorders>
            <w:shd w:val="clear" w:color="auto" w:fill="auto"/>
            <w:noWrap/>
            <w:vAlign w:val="center"/>
            <w:hideMark/>
          </w:tcPr>
          <w:p w14:paraId="6DE66813" w14:textId="77777777" w:rsidR="00491223" w:rsidRPr="00364EC8" w:rsidRDefault="00491223" w:rsidP="00763359">
            <w:pPr>
              <w:rPr>
                <w:rFonts w:ascii="Times New Roman" w:eastAsia="Times New Roman" w:hAnsi="Times New Roman" w:cs="Times New Roman"/>
                <w:b/>
                <w:bCs/>
                <w:sz w:val="20"/>
                <w:szCs w:val="20"/>
                <w:lang w:val="en-CA" w:eastAsia="en-CA"/>
              </w:rPr>
            </w:pPr>
            <w:r w:rsidRPr="00364EC8">
              <w:rPr>
                <w:rFonts w:ascii="Times New Roman" w:eastAsia="Times New Roman" w:hAnsi="Times New Roman" w:cs="Times New Roman"/>
                <w:b/>
                <w:bCs/>
                <w:sz w:val="20"/>
                <w:szCs w:val="20"/>
                <w:lang w:val="en-CA" w:eastAsia="en-CA"/>
              </w:rPr>
              <w:t>Real-world dataset</w:t>
            </w:r>
          </w:p>
        </w:tc>
      </w:tr>
      <w:tr w:rsidR="00364EC8" w:rsidRPr="00364EC8" w14:paraId="778D7128" w14:textId="77777777" w:rsidTr="00763359">
        <w:trPr>
          <w:trHeight w:val="288"/>
        </w:trPr>
        <w:tc>
          <w:tcPr>
            <w:tcW w:w="1276" w:type="dxa"/>
            <w:vMerge/>
            <w:tcBorders>
              <w:top w:val="single" w:sz="4" w:space="0" w:color="auto"/>
              <w:left w:val="nil"/>
              <w:bottom w:val="single" w:sz="4" w:space="0" w:color="000000"/>
              <w:right w:val="nil"/>
            </w:tcBorders>
            <w:vAlign w:val="center"/>
            <w:hideMark/>
          </w:tcPr>
          <w:p w14:paraId="471A1628" w14:textId="77777777" w:rsidR="00491223" w:rsidRPr="00364EC8" w:rsidRDefault="00491223" w:rsidP="00763359">
            <w:pPr>
              <w:rPr>
                <w:rFonts w:ascii="Times New Roman" w:eastAsia="Times New Roman" w:hAnsi="Times New Roman" w:cs="Times New Roman"/>
                <w:b/>
                <w:bCs/>
                <w:sz w:val="20"/>
                <w:szCs w:val="20"/>
                <w:lang w:val="en-CA" w:eastAsia="en-CA"/>
              </w:rPr>
            </w:pPr>
          </w:p>
        </w:tc>
        <w:tc>
          <w:tcPr>
            <w:tcW w:w="1701" w:type="dxa"/>
            <w:vMerge/>
            <w:tcBorders>
              <w:top w:val="single" w:sz="4" w:space="0" w:color="auto"/>
              <w:left w:val="nil"/>
              <w:bottom w:val="single" w:sz="4" w:space="0" w:color="000000"/>
              <w:right w:val="nil"/>
            </w:tcBorders>
            <w:vAlign w:val="center"/>
            <w:hideMark/>
          </w:tcPr>
          <w:p w14:paraId="4ED0EA3A" w14:textId="77777777" w:rsidR="00491223" w:rsidRPr="00364EC8" w:rsidRDefault="00491223" w:rsidP="00763359">
            <w:pPr>
              <w:rPr>
                <w:rFonts w:ascii="Times New Roman" w:eastAsia="Times New Roman" w:hAnsi="Times New Roman" w:cs="Times New Roman"/>
                <w:b/>
                <w:bCs/>
                <w:sz w:val="20"/>
                <w:szCs w:val="20"/>
                <w:lang w:val="en-CA" w:eastAsia="en-CA"/>
              </w:rPr>
            </w:pPr>
          </w:p>
        </w:tc>
        <w:tc>
          <w:tcPr>
            <w:tcW w:w="1418" w:type="dxa"/>
            <w:tcBorders>
              <w:top w:val="single" w:sz="4" w:space="0" w:color="auto"/>
              <w:left w:val="nil"/>
              <w:bottom w:val="single" w:sz="4" w:space="0" w:color="auto"/>
              <w:right w:val="nil"/>
            </w:tcBorders>
            <w:shd w:val="clear" w:color="auto" w:fill="auto"/>
            <w:noWrap/>
            <w:vAlign w:val="center"/>
            <w:hideMark/>
          </w:tcPr>
          <w:p w14:paraId="3FB689EA" w14:textId="77777777" w:rsidR="00491223" w:rsidRPr="00364EC8" w:rsidRDefault="00491223" w:rsidP="00763359">
            <w:pPr>
              <w:rPr>
                <w:rFonts w:ascii="Times New Roman" w:eastAsia="Times New Roman" w:hAnsi="Times New Roman" w:cs="Times New Roman"/>
                <w:b/>
                <w:bCs/>
                <w:sz w:val="20"/>
                <w:szCs w:val="20"/>
                <w:lang w:val="en-CA" w:eastAsia="en-CA"/>
              </w:rPr>
            </w:pPr>
            <w:r w:rsidRPr="00364EC8">
              <w:rPr>
                <w:rFonts w:ascii="Times New Roman" w:eastAsia="Times New Roman" w:hAnsi="Times New Roman" w:cs="Times New Roman"/>
                <w:b/>
                <w:bCs/>
                <w:sz w:val="20"/>
                <w:szCs w:val="20"/>
                <w:lang w:val="en-CA" w:eastAsia="en-CA"/>
              </w:rPr>
              <w:t>N. of samples</w:t>
            </w:r>
          </w:p>
        </w:tc>
        <w:tc>
          <w:tcPr>
            <w:tcW w:w="1842" w:type="dxa"/>
            <w:tcBorders>
              <w:top w:val="single" w:sz="4" w:space="0" w:color="auto"/>
              <w:left w:val="nil"/>
              <w:bottom w:val="single" w:sz="4" w:space="0" w:color="auto"/>
              <w:right w:val="nil"/>
            </w:tcBorders>
            <w:shd w:val="clear" w:color="auto" w:fill="auto"/>
            <w:noWrap/>
            <w:vAlign w:val="center"/>
            <w:hideMark/>
          </w:tcPr>
          <w:p w14:paraId="58D59D7D" w14:textId="77777777" w:rsidR="00491223" w:rsidRPr="00364EC8" w:rsidRDefault="00491223" w:rsidP="00763359">
            <w:pPr>
              <w:rPr>
                <w:rFonts w:ascii="Times New Roman" w:eastAsia="Times New Roman" w:hAnsi="Times New Roman" w:cs="Times New Roman"/>
                <w:b/>
                <w:bCs/>
                <w:sz w:val="20"/>
                <w:szCs w:val="20"/>
                <w:lang w:val="en-CA" w:eastAsia="en-CA"/>
              </w:rPr>
            </w:pPr>
            <w:r w:rsidRPr="00364EC8">
              <w:rPr>
                <w:rFonts w:ascii="Times New Roman" w:eastAsia="Times New Roman" w:hAnsi="Times New Roman" w:cs="Times New Roman"/>
                <w:b/>
                <w:bCs/>
                <w:sz w:val="20"/>
                <w:szCs w:val="20"/>
                <w:lang w:val="en-CA" w:eastAsia="en-CA"/>
              </w:rPr>
              <w:t>PE Reads / sample</w:t>
            </w:r>
          </w:p>
        </w:tc>
        <w:tc>
          <w:tcPr>
            <w:tcW w:w="1418" w:type="dxa"/>
            <w:tcBorders>
              <w:top w:val="single" w:sz="4" w:space="0" w:color="auto"/>
              <w:left w:val="nil"/>
              <w:bottom w:val="single" w:sz="4" w:space="0" w:color="auto"/>
              <w:right w:val="nil"/>
            </w:tcBorders>
            <w:shd w:val="clear" w:color="auto" w:fill="auto"/>
            <w:noWrap/>
            <w:vAlign w:val="center"/>
            <w:hideMark/>
          </w:tcPr>
          <w:p w14:paraId="1607A931" w14:textId="77777777" w:rsidR="00491223" w:rsidRPr="00364EC8" w:rsidRDefault="00491223" w:rsidP="00763359">
            <w:pPr>
              <w:rPr>
                <w:rFonts w:ascii="Times New Roman" w:eastAsia="Times New Roman" w:hAnsi="Times New Roman" w:cs="Times New Roman"/>
                <w:b/>
                <w:bCs/>
                <w:sz w:val="20"/>
                <w:szCs w:val="20"/>
                <w:lang w:val="en-CA" w:eastAsia="en-CA"/>
              </w:rPr>
            </w:pPr>
            <w:r w:rsidRPr="00364EC8">
              <w:rPr>
                <w:rFonts w:ascii="Times New Roman" w:eastAsia="Times New Roman" w:hAnsi="Times New Roman" w:cs="Times New Roman"/>
                <w:b/>
                <w:bCs/>
                <w:sz w:val="20"/>
                <w:szCs w:val="20"/>
                <w:lang w:val="en-CA" w:eastAsia="en-CA"/>
              </w:rPr>
              <w:t>N. of samples</w:t>
            </w:r>
          </w:p>
        </w:tc>
        <w:tc>
          <w:tcPr>
            <w:tcW w:w="1843" w:type="dxa"/>
            <w:tcBorders>
              <w:top w:val="single" w:sz="4" w:space="0" w:color="auto"/>
              <w:left w:val="nil"/>
              <w:bottom w:val="single" w:sz="4" w:space="0" w:color="auto"/>
              <w:right w:val="nil"/>
            </w:tcBorders>
            <w:shd w:val="clear" w:color="auto" w:fill="auto"/>
            <w:noWrap/>
            <w:vAlign w:val="center"/>
            <w:hideMark/>
          </w:tcPr>
          <w:p w14:paraId="3EF27C0A" w14:textId="77777777" w:rsidR="00491223" w:rsidRPr="00364EC8" w:rsidRDefault="00491223" w:rsidP="00763359">
            <w:pPr>
              <w:rPr>
                <w:rFonts w:ascii="Times New Roman" w:eastAsia="Times New Roman" w:hAnsi="Times New Roman" w:cs="Times New Roman"/>
                <w:b/>
                <w:bCs/>
                <w:sz w:val="20"/>
                <w:szCs w:val="20"/>
                <w:lang w:val="en-CA" w:eastAsia="en-CA"/>
              </w:rPr>
            </w:pPr>
            <w:r w:rsidRPr="00364EC8">
              <w:rPr>
                <w:rFonts w:ascii="Times New Roman" w:eastAsia="Times New Roman" w:hAnsi="Times New Roman" w:cs="Times New Roman"/>
                <w:b/>
                <w:bCs/>
                <w:sz w:val="20"/>
                <w:szCs w:val="20"/>
                <w:lang w:val="en-CA" w:eastAsia="en-CA"/>
              </w:rPr>
              <w:t>PE Reads / sample</w:t>
            </w:r>
          </w:p>
        </w:tc>
      </w:tr>
      <w:tr w:rsidR="00364EC8" w:rsidRPr="00364EC8" w14:paraId="24FA270B" w14:textId="77777777" w:rsidTr="00763359">
        <w:trPr>
          <w:trHeight w:val="288"/>
        </w:trPr>
        <w:tc>
          <w:tcPr>
            <w:tcW w:w="1276" w:type="dxa"/>
            <w:vMerge w:val="restart"/>
            <w:tcBorders>
              <w:top w:val="nil"/>
              <w:left w:val="nil"/>
              <w:bottom w:val="nil"/>
              <w:right w:val="nil"/>
            </w:tcBorders>
            <w:shd w:val="clear" w:color="auto" w:fill="auto"/>
            <w:noWrap/>
            <w:vAlign w:val="center"/>
            <w:hideMark/>
          </w:tcPr>
          <w:p w14:paraId="083B1075"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mouse</w:t>
            </w:r>
          </w:p>
        </w:tc>
        <w:tc>
          <w:tcPr>
            <w:tcW w:w="1701" w:type="dxa"/>
            <w:tcBorders>
              <w:top w:val="nil"/>
              <w:left w:val="nil"/>
              <w:bottom w:val="nil"/>
              <w:right w:val="nil"/>
            </w:tcBorders>
            <w:shd w:val="clear" w:color="auto" w:fill="auto"/>
            <w:noWrap/>
            <w:vAlign w:val="center"/>
            <w:hideMark/>
          </w:tcPr>
          <w:p w14:paraId="5CF314F8"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control**</w:t>
            </w:r>
          </w:p>
        </w:tc>
        <w:tc>
          <w:tcPr>
            <w:tcW w:w="1418" w:type="dxa"/>
            <w:tcBorders>
              <w:top w:val="nil"/>
              <w:left w:val="nil"/>
              <w:bottom w:val="nil"/>
              <w:right w:val="nil"/>
            </w:tcBorders>
            <w:shd w:val="clear" w:color="auto" w:fill="auto"/>
            <w:noWrap/>
            <w:vAlign w:val="center"/>
            <w:hideMark/>
          </w:tcPr>
          <w:p w14:paraId="74785E55"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3</w:t>
            </w:r>
          </w:p>
        </w:tc>
        <w:tc>
          <w:tcPr>
            <w:tcW w:w="1842" w:type="dxa"/>
            <w:tcBorders>
              <w:top w:val="nil"/>
              <w:left w:val="nil"/>
              <w:bottom w:val="nil"/>
              <w:right w:val="nil"/>
            </w:tcBorders>
            <w:shd w:val="clear" w:color="auto" w:fill="auto"/>
            <w:noWrap/>
            <w:vAlign w:val="center"/>
            <w:hideMark/>
          </w:tcPr>
          <w:p w14:paraId="48C7E6D4"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5624783</w:t>
            </w:r>
          </w:p>
        </w:tc>
        <w:tc>
          <w:tcPr>
            <w:tcW w:w="1418" w:type="dxa"/>
            <w:tcBorders>
              <w:top w:val="nil"/>
              <w:left w:val="nil"/>
              <w:bottom w:val="nil"/>
              <w:right w:val="nil"/>
            </w:tcBorders>
            <w:shd w:val="clear" w:color="auto" w:fill="auto"/>
            <w:noWrap/>
            <w:vAlign w:val="center"/>
            <w:hideMark/>
          </w:tcPr>
          <w:p w14:paraId="37EF27E9"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3</w:t>
            </w:r>
          </w:p>
        </w:tc>
        <w:tc>
          <w:tcPr>
            <w:tcW w:w="1843" w:type="dxa"/>
            <w:tcBorders>
              <w:top w:val="nil"/>
              <w:left w:val="nil"/>
              <w:bottom w:val="nil"/>
              <w:right w:val="nil"/>
            </w:tcBorders>
            <w:shd w:val="clear" w:color="auto" w:fill="auto"/>
            <w:noWrap/>
            <w:vAlign w:val="center"/>
            <w:hideMark/>
          </w:tcPr>
          <w:p w14:paraId="6CDAE7C3"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5000000</w:t>
            </w:r>
          </w:p>
        </w:tc>
      </w:tr>
      <w:tr w:rsidR="00364EC8" w:rsidRPr="00364EC8" w14:paraId="119C4C8A" w14:textId="77777777" w:rsidTr="00763359">
        <w:trPr>
          <w:trHeight w:val="288"/>
        </w:trPr>
        <w:tc>
          <w:tcPr>
            <w:tcW w:w="1276" w:type="dxa"/>
            <w:vMerge/>
            <w:tcBorders>
              <w:top w:val="nil"/>
              <w:left w:val="nil"/>
              <w:bottom w:val="nil"/>
              <w:right w:val="nil"/>
            </w:tcBorders>
            <w:vAlign w:val="center"/>
            <w:hideMark/>
          </w:tcPr>
          <w:p w14:paraId="2BB88692" w14:textId="77777777" w:rsidR="00491223" w:rsidRPr="00364EC8" w:rsidRDefault="00491223" w:rsidP="00763359">
            <w:pPr>
              <w:rPr>
                <w:rFonts w:ascii="Times New Roman" w:eastAsia="Times New Roman" w:hAnsi="Times New Roman" w:cs="Times New Roman"/>
                <w:sz w:val="20"/>
                <w:szCs w:val="20"/>
                <w:lang w:val="en-CA" w:eastAsia="en-CA"/>
              </w:rPr>
            </w:pPr>
          </w:p>
        </w:tc>
        <w:tc>
          <w:tcPr>
            <w:tcW w:w="1701" w:type="dxa"/>
            <w:tcBorders>
              <w:top w:val="nil"/>
              <w:left w:val="nil"/>
              <w:bottom w:val="nil"/>
              <w:right w:val="nil"/>
            </w:tcBorders>
            <w:shd w:val="clear" w:color="auto" w:fill="auto"/>
            <w:noWrap/>
            <w:vAlign w:val="center"/>
            <w:hideMark/>
          </w:tcPr>
          <w:p w14:paraId="610F6402"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Treatment**</w:t>
            </w:r>
          </w:p>
        </w:tc>
        <w:tc>
          <w:tcPr>
            <w:tcW w:w="1418" w:type="dxa"/>
            <w:tcBorders>
              <w:top w:val="nil"/>
              <w:left w:val="nil"/>
              <w:bottom w:val="nil"/>
              <w:right w:val="nil"/>
            </w:tcBorders>
            <w:shd w:val="clear" w:color="auto" w:fill="auto"/>
            <w:noWrap/>
            <w:vAlign w:val="center"/>
            <w:hideMark/>
          </w:tcPr>
          <w:p w14:paraId="267C79D1"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3</w:t>
            </w:r>
          </w:p>
        </w:tc>
        <w:tc>
          <w:tcPr>
            <w:tcW w:w="1842" w:type="dxa"/>
            <w:tcBorders>
              <w:top w:val="nil"/>
              <w:left w:val="nil"/>
              <w:bottom w:val="nil"/>
              <w:right w:val="nil"/>
            </w:tcBorders>
            <w:shd w:val="clear" w:color="auto" w:fill="auto"/>
            <w:noWrap/>
            <w:vAlign w:val="center"/>
            <w:hideMark/>
          </w:tcPr>
          <w:p w14:paraId="105A1FA5"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5624783</w:t>
            </w:r>
          </w:p>
        </w:tc>
        <w:tc>
          <w:tcPr>
            <w:tcW w:w="1418" w:type="dxa"/>
            <w:tcBorders>
              <w:top w:val="nil"/>
              <w:left w:val="nil"/>
              <w:bottom w:val="nil"/>
              <w:right w:val="nil"/>
            </w:tcBorders>
            <w:shd w:val="clear" w:color="auto" w:fill="auto"/>
            <w:noWrap/>
            <w:vAlign w:val="center"/>
            <w:hideMark/>
          </w:tcPr>
          <w:p w14:paraId="6C7CB2D0"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3</w:t>
            </w:r>
          </w:p>
        </w:tc>
        <w:tc>
          <w:tcPr>
            <w:tcW w:w="1843" w:type="dxa"/>
            <w:tcBorders>
              <w:top w:val="nil"/>
              <w:left w:val="nil"/>
              <w:bottom w:val="nil"/>
              <w:right w:val="nil"/>
            </w:tcBorders>
            <w:shd w:val="clear" w:color="auto" w:fill="auto"/>
            <w:noWrap/>
            <w:vAlign w:val="center"/>
            <w:hideMark/>
          </w:tcPr>
          <w:p w14:paraId="06E4C669"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5000000</w:t>
            </w:r>
          </w:p>
        </w:tc>
      </w:tr>
      <w:tr w:rsidR="00364EC8" w:rsidRPr="00364EC8" w14:paraId="7937A9B8" w14:textId="77777777" w:rsidTr="00763359">
        <w:trPr>
          <w:trHeight w:val="288"/>
        </w:trPr>
        <w:tc>
          <w:tcPr>
            <w:tcW w:w="1276" w:type="dxa"/>
            <w:vMerge w:val="restart"/>
            <w:tcBorders>
              <w:top w:val="nil"/>
              <w:left w:val="nil"/>
              <w:bottom w:val="nil"/>
              <w:right w:val="nil"/>
            </w:tcBorders>
            <w:shd w:val="clear" w:color="auto" w:fill="auto"/>
            <w:noWrap/>
            <w:vAlign w:val="center"/>
            <w:hideMark/>
          </w:tcPr>
          <w:p w14:paraId="34310BEC"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chicken</w:t>
            </w:r>
          </w:p>
        </w:tc>
        <w:tc>
          <w:tcPr>
            <w:tcW w:w="1701" w:type="dxa"/>
            <w:tcBorders>
              <w:top w:val="nil"/>
              <w:left w:val="nil"/>
              <w:bottom w:val="nil"/>
              <w:right w:val="nil"/>
            </w:tcBorders>
            <w:shd w:val="clear" w:color="auto" w:fill="auto"/>
            <w:noWrap/>
            <w:vAlign w:val="center"/>
            <w:hideMark/>
          </w:tcPr>
          <w:p w14:paraId="58A322A4"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EGKVI</w:t>
            </w:r>
          </w:p>
        </w:tc>
        <w:tc>
          <w:tcPr>
            <w:tcW w:w="1418" w:type="dxa"/>
            <w:tcBorders>
              <w:top w:val="nil"/>
              <w:left w:val="nil"/>
              <w:bottom w:val="nil"/>
              <w:right w:val="nil"/>
            </w:tcBorders>
            <w:shd w:val="clear" w:color="auto" w:fill="auto"/>
            <w:noWrap/>
            <w:vAlign w:val="center"/>
            <w:hideMark/>
          </w:tcPr>
          <w:p w14:paraId="0574D97B"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3</w:t>
            </w:r>
          </w:p>
        </w:tc>
        <w:tc>
          <w:tcPr>
            <w:tcW w:w="1842" w:type="dxa"/>
            <w:tcBorders>
              <w:top w:val="nil"/>
              <w:left w:val="nil"/>
              <w:bottom w:val="nil"/>
              <w:right w:val="nil"/>
            </w:tcBorders>
            <w:shd w:val="clear" w:color="auto" w:fill="auto"/>
            <w:noWrap/>
            <w:vAlign w:val="center"/>
            <w:hideMark/>
          </w:tcPr>
          <w:p w14:paraId="6EC7E65F"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4756477</w:t>
            </w:r>
          </w:p>
        </w:tc>
        <w:tc>
          <w:tcPr>
            <w:tcW w:w="1418" w:type="dxa"/>
            <w:tcBorders>
              <w:top w:val="nil"/>
              <w:left w:val="nil"/>
              <w:bottom w:val="nil"/>
              <w:right w:val="nil"/>
            </w:tcBorders>
            <w:shd w:val="clear" w:color="auto" w:fill="auto"/>
            <w:noWrap/>
            <w:vAlign w:val="center"/>
            <w:hideMark/>
          </w:tcPr>
          <w:p w14:paraId="05DDCE8A"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3</w:t>
            </w:r>
          </w:p>
        </w:tc>
        <w:tc>
          <w:tcPr>
            <w:tcW w:w="1843" w:type="dxa"/>
            <w:tcBorders>
              <w:top w:val="nil"/>
              <w:left w:val="nil"/>
              <w:bottom w:val="nil"/>
              <w:right w:val="nil"/>
            </w:tcBorders>
            <w:shd w:val="clear" w:color="auto" w:fill="auto"/>
            <w:noWrap/>
            <w:vAlign w:val="center"/>
            <w:hideMark/>
          </w:tcPr>
          <w:p w14:paraId="294939B5"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5000000</w:t>
            </w:r>
          </w:p>
        </w:tc>
      </w:tr>
      <w:tr w:rsidR="00364EC8" w:rsidRPr="00364EC8" w14:paraId="57CDC2C7" w14:textId="77777777" w:rsidTr="00763359">
        <w:trPr>
          <w:trHeight w:val="288"/>
        </w:trPr>
        <w:tc>
          <w:tcPr>
            <w:tcW w:w="1276" w:type="dxa"/>
            <w:vMerge/>
            <w:tcBorders>
              <w:top w:val="nil"/>
              <w:left w:val="nil"/>
              <w:bottom w:val="nil"/>
              <w:right w:val="nil"/>
            </w:tcBorders>
            <w:vAlign w:val="center"/>
            <w:hideMark/>
          </w:tcPr>
          <w:p w14:paraId="6776F74B" w14:textId="77777777" w:rsidR="00491223" w:rsidRPr="00364EC8" w:rsidRDefault="00491223" w:rsidP="00763359">
            <w:pPr>
              <w:rPr>
                <w:rFonts w:ascii="Times New Roman" w:eastAsia="Times New Roman" w:hAnsi="Times New Roman" w:cs="Times New Roman"/>
                <w:sz w:val="20"/>
                <w:szCs w:val="20"/>
                <w:lang w:val="en-CA" w:eastAsia="en-CA"/>
              </w:rPr>
            </w:pPr>
          </w:p>
        </w:tc>
        <w:tc>
          <w:tcPr>
            <w:tcW w:w="1701" w:type="dxa"/>
            <w:tcBorders>
              <w:top w:val="nil"/>
              <w:left w:val="nil"/>
              <w:bottom w:val="nil"/>
              <w:right w:val="nil"/>
            </w:tcBorders>
            <w:shd w:val="clear" w:color="auto" w:fill="auto"/>
            <w:noWrap/>
            <w:vAlign w:val="center"/>
            <w:hideMark/>
          </w:tcPr>
          <w:p w14:paraId="59F9F766"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EGKVIII</w:t>
            </w:r>
          </w:p>
        </w:tc>
        <w:tc>
          <w:tcPr>
            <w:tcW w:w="1418" w:type="dxa"/>
            <w:tcBorders>
              <w:top w:val="nil"/>
              <w:left w:val="nil"/>
              <w:bottom w:val="nil"/>
              <w:right w:val="nil"/>
            </w:tcBorders>
            <w:shd w:val="clear" w:color="auto" w:fill="auto"/>
            <w:noWrap/>
            <w:vAlign w:val="center"/>
            <w:hideMark/>
          </w:tcPr>
          <w:p w14:paraId="6594E742"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3</w:t>
            </w:r>
          </w:p>
        </w:tc>
        <w:tc>
          <w:tcPr>
            <w:tcW w:w="1842" w:type="dxa"/>
            <w:tcBorders>
              <w:top w:val="nil"/>
              <w:left w:val="nil"/>
              <w:bottom w:val="nil"/>
              <w:right w:val="nil"/>
            </w:tcBorders>
            <w:shd w:val="clear" w:color="auto" w:fill="auto"/>
            <w:noWrap/>
            <w:vAlign w:val="center"/>
            <w:hideMark/>
          </w:tcPr>
          <w:p w14:paraId="1C78BBB3"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4756477</w:t>
            </w:r>
          </w:p>
        </w:tc>
        <w:tc>
          <w:tcPr>
            <w:tcW w:w="1418" w:type="dxa"/>
            <w:tcBorders>
              <w:top w:val="nil"/>
              <w:left w:val="nil"/>
              <w:bottom w:val="nil"/>
              <w:right w:val="nil"/>
            </w:tcBorders>
            <w:shd w:val="clear" w:color="auto" w:fill="auto"/>
            <w:noWrap/>
            <w:vAlign w:val="center"/>
            <w:hideMark/>
          </w:tcPr>
          <w:p w14:paraId="5EC58B02"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3</w:t>
            </w:r>
          </w:p>
        </w:tc>
        <w:tc>
          <w:tcPr>
            <w:tcW w:w="1843" w:type="dxa"/>
            <w:tcBorders>
              <w:top w:val="nil"/>
              <w:left w:val="nil"/>
              <w:bottom w:val="nil"/>
              <w:right w:val="nil"/>
            </w:tcBorders>
            <w:shd w:val="clear" w:color="auto" w:fill="auto"/>
            <w:noWrap/>
            <w:vAlign w:val="center"/>
            <w:hideMark/>
          </w:tcPr>
          <w:p w14:paraId="5B72A26B"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5000000</w:t>
            </w:r>
          </w:p>
        </w:tc>
      </w:tr>
      <w:tr w:rsidR="00364EC8" w:rsidRPr="00364EC8" w14:paraId="4C02891B" w14:textId="77777777" w:rsidTr="00763359">
        <w:trPr>
          <w:trHeight w:val="288"/>
        </w:trPr>
        <w:tc>
          <w:tcPr>
            <w:tcW w:w="1276" w:type="dxa"/>
            <w:vMerge w:val="restart"/>
            <w:tcBorders>
              <w:top w:val="nil"/>
              <w:left w:val="nil"/>
              <w:bottom w:val="nil"/>
              <w:right w:val="nil"/>
            </w:tcBorders>
            <w:shd w:val="clear" w:color="auto" w:fill="auto"/>
            <w:noWrap/>
            <w:vAlign w:val="center"/>
            <w:hideMark/>
          </w:tcPr>
          <w:p w14:paraId="0BB63951"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zebrafish</w:t>
            </w:r>
          </w:p>
        </w:tc>
        <w:tc>
          <w:tcPr>
            <w:tcW w:w="1701" w:type="dxa"/>
            <w:tcBorders>
              <w:top w:val="nil"/>
              <w:left w:val="nil"/>
              <w:bottom w:val="nil"/>
              <w:right w:val="nil"/>
            </w:tcBorders>
            <w:shd w:val="clear" w:color="auto" w:fill="auto"/>
            <w:noWrap/>
            <w:vAlign w:val="center"/>
            <w:hideMark/>
          </w:tcPr>
          <w:p w14:paraId="68C196EA"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Prim_5</w:t>
            </w:r>
          </w:p>
        </w:tc>
        <w:tc>
          <w:tcPr>
            <w:tcW w:w="1418" w:type="dxa"/>
            <w:tcBorders>
              <w:top w:val="nil"/>
              <w:left w:val="nil"/>
              <w:bottom w:val="nil"/>
              <w:right w:val="nil"/>
            </w:tcBorders>
            <w:shd w:val="clear" w:color="auto" w:fill="auto"/>
            <w:noWrap/>
            <w:vAlign w:val="center"/>
            <w:hideMark/>
          </w:tcPr>
          <w:p w14:paraId="65C77B94"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3</w:t>
            </w:r>
          </w:p>
        </w:tc>
        <w:tc>
          <w:tcPr>
            <w:tcW w:w="1842" w:type="dxa"/>
            <w:tcBorders>
              <w:top w:val="nil"/>
              <w:left w:val="nil"/>
              <w:bottom w:val="nil"/>
              <w:right w:val="nil"/>
            </w:tcBorders>
            <w:shd w:val="clear" w:color="auto" w:fill="auto"/>
            <w:noWrap/>
            <w:vAlign w:val="center"/>
            <w:hideMark/>
          </w:tcPr>
          <w:p w14:paraId="30DCBE2C"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7640259</w:t>
            </w:r>
          </w:p>
        </w:tc>
        <w:tc>
          <w:tcPr>
            <w:tcW w:w="1418" w:type="dxa"/>
            <w:tcBorders>
              <w:top w:val="nil"/>
              <w:left w:val="nil"/>
              <w:bottom w:val="nil"/>
              <w:right w:val="nil"/>
            </w:tcBorders>
            <w:shd w:val="clear" w:color="auto" w:fill="auto"/>
            <w:noWrap/>
            <w:vAlign w:val="center"/>
            <w:hideMark/>
          </w:tcPr>
          <w:p w14:paraId="1F787CEC"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20</w:t>
            </w:r>
          </w:p>
        </w:tc>
        <w:tc>
          <w:tcPr>
            <w:tcW w:w="1843" w:type="dxa"/>
            <w:tcBorders>
              <w:top w:val="nil"/>
              <w:left w:val="nil"/>
              <w:bottom w:val="nil"/>
              <w:right w:val="nil"/>
            </w:tcBorders>
            <w:shd w:val="clear" w:color="auto" w:fill="auto"/>
            <w:noWrap/>
            <w:vAlign w:val="center"/>
            <w:hideMark/>
          </w:tcPr>
          <w:p w14:paraId="6C5D2287"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1276538</w:t>
            </w:r>
          </w:p>
        </w:tc>
      </w:tr>
      <w:tr w:rsidR="00364EC8" w:rsidRPr="00364EC8" w14:paraId="13DE2F30" w14:textId="77777777" w:rsidTr="00763359">
        <w:trPr>
          <w:trHeight w:val="288"/>
        </w:trPr>
        <w:tc>
          <w:tcPr>
            <w:tcW w:w="1276" w:type="dxa"/>
            <w:vMerge/>
            <w:tcBorders>
              <w:top w:val="nil"/>
              <w:left w:val="nil"/>
              <w:bottom w:val="nil"/>
              <w:right w:val="nil"/>
            </w:tcBorders>
            <w:vAlign w:val="center"/>
            <w:hideMark/>
          </w:tcPr>
          <w:p w14:paraId="1852B896" w14:textId="77777777" w:rsidR="00491223" w:rsidRPr="00364EC8" w:rsidRDefault="00491223" w:rsidP="00763359">
            <w:pPr>
              <w:rPr>
                <w:rFonts w:ascii="Times New Roman" w:eastAsia="Times New Roman" w:hAnsi="Times New Roman" w:cs="Times New Roman"/>
                <w:sz w:val="20"/>
                <w:szCs w:val="20"/>
                <w:lang w:val="en-CA" w:eastAsia="en-CA"/>
              </w:rPr>
            </w:pPr>
          </w:p>
        </w:tc>
        <w:tc>
          <w:tcPr>
            <w:tcW w:w="1701" w:type="dxa"/>
            <w:tcBorders>
              <w:top w:val="nil"/>
              <w:left w:val="nil"/>
              <w:bottom w:val="nil"/>
              <w:right w:val="nil"/>
            </w:tcBorders>
            <w:shd w:val="clear" w:color="auto" w:fill="auto"/>
            <w:noWrap/>
            <w:vAlign w:val="center"/>
            <w:hideMark/>
          </w:tcPr>
          <w:p w14:paraId="38801BEC" w14:textId="77777777" w:rsidR="00491223" w:rsidRPr="00364EC8" w:rsidRDefault="00491223" w:rsidP="00763359">
            <w:pPr>
              <w:rPr>
                <w:rFonts w:ascii="Times New Roman" w:eastAsia="Times New Roman" w:hAnsi="Times New Roman" w:cs="Times New Roman"/>
                <w:sz w:val="20"/>
                <w:szCs w:val="20"/>
                <w:lang w:val="en-CA" w:eastAsia="en-CA"/>
              </w:rPr>
            </w:pPr>
            <w:proofErr w:type="spellStart"/>
            <w:r w:rsidRPr="00364EC8">
              <w:rPr>
                <w:rFonts w:ascii="Times New Roman" w:eastAsia="Times New Roman" w:hAnsi="Times New Roman" w:cs="Times New Roman"/>
                <w:sz w:val="20"/>
                <w:szCs w:val="20"/>
                <w:lang w:val="en-CA" w:eastAsia="en-CA"/>
              </w:rPr>
              <w:t>Long_pec</w:t>
            </w:r>
            <w:proofErr w:type="spellEnd"/>
          </w:p>
        </w:tc>
        <w:tc>
          <w:tcPr>
            <w:tcW w:w="1418" w:type="dxa"/>
            <w:tcBorders>
              <w:top w:val="nil"/>
              <w:left w:val="nil"/>
              <w:bottom w:val="nil"/>
              <w:right w:val="nil"/>
            </w:tcBorders>
            <w:shd w:val="clear" w:color="auto" w:fill="auto"/>
            <w:noWrap/>
            <w:vAlign w:val="center"/>
            <w:hideMark/>
          </w:tcPr>
          <w:p w14:paraId="25BC06E0"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3</w:t>
            </w:r>
          </w:p>
        </w:tc>
        <w:tc>
          <w:tcPr>
            <w:tcW w:w="1842" w:type="dxa"/>
            <w:tcBorders>
              <w:top w:val="nil"/>
              <w:left w:val="nil"/>
              <w:bottom w:val="nil"/>
              <w:right w:val="nil"/>
            </w:tcBorders>
            <w:shd w:val="clear" w:color="auto" w:fill="auto"/>
            <w:noWrap/>
            <w:vAlign w:val="center"/>
            <w:hideMark/>
          </w:tcPr>
          <w:p w14:paraId="3960868F"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7640259</w:t>
            </w:r>
          </w:p>
        </w:tc>
        <w:tc>
          <w:tcPr>
            <w:tcW w:w="1418" w:type="dxa"/>
            <w:tcBorders>
              <w:top w:val="nil"/>
              <w:left w:val="nil"/>
              <w:bottom w:val="nil"/>
              <w:right w:val="nil"/>
            </w:tcBorders>
            <w:shd w:val="clear" w:color="auto" w:fill="auto"/>
            <w:noWrap/>
            <w:vAlign w:val="center"/>
            <w:hideMark/>
          </w:tcPr>
          <w:p w14:paraId="4716E4DB"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20</w:t>
            </w:r>
          </w:p>
        </w:tc>
        <w:tc>
          <w:tcPr>
            <w:tcW w:w="1843" w:type="dxa"/>
            <w:tcBorders>
              <w:top w:val="nil"/>
              <w:left w:val="nil"/>
              <w:bottom w:val="nil"/>
              <w:right w:val="nil"/>
            </w:tcBorders>
            <w:shd w:val="clear" w:color="auto" w:fill="auto"/>
            <w:noWrap/>
            <w:vAlign w:val="center"/>
            <w:hideMark/>
          </w:tcPr>
          <w:p w14:paraId="54567548"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1276538</w:t>
            </w:r>
          </w:p>
        </w:tc>
      </w:tr>
      <w:tr w:rsidR="00364EC8" w:rsidRPr="00364EC8" w14:paraId="2DAE2EC2" w14:textId="77777777" w:rsidTr="00763359">
        <w:trPr>
          <w:trHeight w:val="288"/>
        </w:trPr>
        <w:tc>
          <w:tcPr>
            <w:tcW w:w="1276" w:type="dxa"/>
            <w:vMerge w:val="restart"/>
            <w:tcBorders>
              <w:top w:val="nil"/>
              <w:left w:val="nil"/>
              <w:bottom w:val="nil"/>
              <w:right w:val="nil"/>
            </w:tcBorders>
            <w:shd w:val="clear" w:color="auto" w:fill="auto"/>
            <w:noWrap/>
            <w:vAlign w:val="center"/>
            <w:hideMark/>
          </w:tcPr>
          <w:p w14:paraId="4DC50AB8" w14:textId="6D3AA1AF" w:rsidR="00491223" w:rsidRPr="00364EC8" w:rsidRDefault="004E04AD"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R</w:t>
            </w:r>
            <w:r w:rsidR="00491223" w:rsidRPr="00364EC8">
              <w:rPr>
                <w:rFonts w:ascii="Times New Roman" w:eastAsia="Times New Roman" w:hAnsi="Times New Roman" w:cs="Times New Roman"/>
                <w:sz w:val="20"/>
                <w:szCs w:val="20"/>
                <w:lang w:val="en-CA" w:eastAsia="en-CA"/>
              </w:rPr>
              <w:t>oundw</w:t>
            </w:r>
            <w:r w:rsidR="00B15A69" w:rsidRPr="00364EC8">
              <w:rPr>
                <w:rFonts w:ascii="Times New Roman" w:eastAsia="Times New Roman" w:hAnsi="Times New Roman" w:cs="Times New Roman"/>
                <w:sz w:val="20"/>
                <w:szCs w:val="20"/>
                <w:lang w:val="en-CA" w:eastAsia="en-CA"/>
              </w:rPr>
              <w:t>o</w:t>
            </w:r>
            <w:r w:rsidR="00491223" w:rsidRPr="00364EC8">
              <w:rPr>
                <w:rFonts w:ascii="Times New Roman" w:eastAsia="Times New Roman" w:hAnsi="Times New Roman" w:cs="Times New Roman"/>
                <w:sz w:val="20"/>
                <w:szCs w:val="20"/>
                <w:lang w:val="en-CA" w:eastAsia="en-CA"/>
              </w:rPr>
              <w:t>rm</w:t>
            </w:r>
            <w:r w:rsidRPr="00364EC8">
              <w:rPr>
                <w:rFonts w:ascii="Times New Roman" w:eastAsia="Times New Roman" w:hAnsi="Times New Roman" w:cs="Times New Roman"/>
                <w:sz w:val="20"/>
                <w:szCs w:val="20"/>
                <w:lang w:val="en-CA" w:eastAsia="en-CA"/>
              </w:rPr>
              <w:t>*</w:t>
            </w:r>
          </w:p>
        </w:tc>
        <w:tc>
          <w:tcPr>
            <w:tcW w:w="1701" w:type="dxa"/>
            <w:tcBorders>
              <w:top w:val="nil"/>
              <w:left w:val="nil"/>
              <w:bottom w:val="nil"/>
              <w:right w:val="nil"/>
            </w:tcBorders>
            <w:shd w:val="clear" w:color="auto" w:fill="auto"/>
            <w:noWrap/>
            <w:vAlign w:val="center"/>
            <w:hideMark/>
          </w:tcPr>
          <w:p w14:paraId="1B391D39"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control</w:t>
            </w:r>
          </w:p>
        </w:tc>
        <w:tc>
          <w:tcPr>
            <w:tcW w:w="1418" w:type="dxa"/>
            <w:tcBorders>
              <w:top w:val="nil"/>
              <w:left w:val="nil"/>
              <w:bottom w:val="nil"/>
              <w:right w:val="nil"/>
            </w:tcBorders>
            <w:shd w:val="clear" w:color="auto" w:fill="auto"/>
            <w:noWrap/>
            <w:vAlign w:val="center"/>
            <w:hideMark/>
          </w:tcPr>
          <w:p w14:paraId="7922C827"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3</w:t>
            </w:r>
          </w:p>
        </w:tc>
        <w:tc>
          <w:tcPr>
            <w:tcW w:w="1842" w:type="dxa"/>
            <w:tcBorders>
              <w:top w:val="nil"/>
              <w:left w:val="nil"/>
              <w:bottom w:val="nil"/>
              <w:right w:val="nil"/>
            </w:tcBorders>
            <w:shd w:val="clear" w:color="auto" w:fill="auto"/>
            <w:noWrap/>
            <w:vAlign w:val="center"/>
            <w:hideMark/>
          </w:tcPr>
          <w:p w14:paraId="46658611" w14:textId="4FCF5417" w:rsidR="00491223" w:rsidRPr="00364EC8" w:rsidRDefault="00F7121F"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2869973</w:t>
            </w:r>
          </w:p>
        </w:tc>
        <w:tc>
          <w:tcPr>
            <w:tcW w:w="1418" w:type="dxa"/>
            <w:tcBorders>
              <w:top w:val="nil"/>
              <w:left w:val="nil"/>
              <w:bottom w:val="nil"/>
              <w:right w:val="nil"/>
            </w:tcBorders>
            <w:shd w:val="clear" w:color="auto" w:fill="auto"/>
            <w:noWrap/>
            <w:vAlign w:val="center"/>
            <w:hideMark/>
          </w:tcPr>
          <w:p w14:paraId="3FD5046E"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5</w:t>
            </w:r>
          </w:p>
        </w:tc>
        <w:tc>
          <w:tcPr>
            <w:tcW w:w="1843" w:type="dxa"/>
            <w:tcBorders>
              <w:top w:val="nil"/>
              <w:left w:val="nil"/>
              <w:bottom w:val="nil"/>
              <w:right w:val="nil"/>
            </w:tcBorders>
            <w:shd w:val="clear" w:color="auto" w:fill="auto"/>
            <w:noWrap/>
            <w:vAlign w:val="center"/>
            <w:hideMark/>
          </w:tcPr>
          <w:p w14:paraId="6A17CA06"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5000000</w:t>
            </w:r>
          </w:p>
        </w:tc>
      </w:tr>
      <w:tr w:rsidR="00364EC8" w:rsidRPr="00364EC8" w14:paraId="0439F827" w14:textId="77777777" w:rsidTr="00763359">
        <w:trPr>
          <w:trHeight w:val="288"/>
        </w:trPr>
        <w:tc>
          <w:tcPr>
            <w:tcW w:w="1276" w:type="dxa"/>
            <w:vMerge/>
            <w:tcBorders>
              <w:top w:val="nil"/>
              <w:left w:val="nil"/>
              <w:bottom w:val="nil"/>
              <w:right w:val="nil"/>
            </w:tcBorders>
            <w:vAlign w:val="center"/>
            <w:hideMark/>
          </w:tcPr>
          <w:p w14:paraId="0E449582" w14:textId="77777777" w:rsidR="00491223" w:rsidRPr="00364EC8" w:rsidRDefault="00491223" w:rsidP="00763359">
            <w:pPr>
              <w:rPr>
                <w:rFonts w:ascii="Times New Roman" w:eastAsia="Times New Roman" w:hAnsi="Times New Roman" w:cs="Times New Roman"/>
                <w:sz w:val="20"/>
                <w:szCs w:val="20"/>
                <w:lang w:val="en-CA" w:eastAsia="en-CA"/>
              </w:rPr>
            </w:pPr>
          </w:p>
        </w:tc>
        <w:tc>
          <w:tcPr>
            <w:tcW w:w="1701" w:type="dxa"/>
            <w:tcBorders>
              <w:top w:val="nil"/>
              <w:left w:val="nil"/>
              <w:bottom w:val="nil"/>
              <w:right w:val="nil"/>
            </w:tcBorders>
            <w:shd w:val="clear" w:color="auto" w:fill="auto"/>
            <w:noWrap/>
            <w:vAlign w:val="center"/>
            <w:hideMark/>
          </w:tcPr>
          <w:p w14:paraId="78284536" w14:textId="715C3C27" w:rsidR="00491223" w:rsidRPr="00364EC8" w:rsidRDefault="00B15A69"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Ag nanoparticles</w:t>
            </w:r>
          </w:p>
        </w:tc>
        <w:tc>
          <w:tcPr>
            <w:tcW w:w="1418" w:type="dxa"/>
            <w:tcBorders>
              <w:top w:val="nil"/>
              <w:left w:val="nil"/>
              <w:bottom w:val="nil"/>
              <w:right w:val="nil"/>
            </w:tcBorders>
            <w:shd w:val="clear" w:color="auto" w:fill="auto"/>
            <w:noWrap/>
            <w:vAlign w:val="center"/>
            <w:hideMark/>
          </w:tcPr>
          <w:p w14:paraId="3BF4102B"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3</w:t>
            </w:r>
          </w:p>
        </w:tc>
        <w:tc>
          <w:tcPr>
            <w:tcW w:w="1842" w:type="dxa"/>
            <w:tcBorders>
              <w:top w:val="nil"/>
              <w:left w:val="nil"/>
              <w:bottom w:val="nil"/>
              <w:right w:val="nil"/>
            </w:tcBorders>
            <w:shd w:val="clear" w:color="auto" w:fill="auto"/>
            <w:noWrap/>
            <w:vAlign w:val="center"/>
            <w:hideMark/>
          </w:tcPr>
          <w:p w14:paraId="1D1D1CA9" w14:textId="7A99B689" w:rsidR="00491223" w:rsidRPr="00364EC8" w:rsidRDefault="00F7121F"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2764630</w:t>
            </w:r>
          </w:p>
        </w:tc>
        <w:tc>
          <w:tcPr>
            <w:tcW w:w="1418" w:type="dxa"/>
            <w:tcBorders>
              <w:top w:val="nil"/>
              <w:left w:val="nil"/>
              <w:bottom w:val="nil"/>
              <w:right w:val="nil"/>
            </w:tcBorders>
            <w:shd w:val="clear" w:color="auto" w:fill="auto"/>
            <w:noWrap/>
            <w:vAlign w:val="center"/>
            <w:hideMark/>
          </w:tcPr>
          <w:p w14:paraId="00E14D79"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5</w:t>
            </w:r>
          </w:p>
        </w:tc>
        <w:tc>
          <w:tcPr>
            <w:tcW w:w="1843" w:type="dxa"/>
            <w:tcBorders>
              <w:top w:val="nil"/>
              <w:left w:val="nil"/>
              <w:bottom w:val="nil"/>
              <w:right w:val="nil"/>
            </w:tcBorders>
            <w:shd w:val="clear" w:color="auto" w:fill="auto"/>
            <w:noWrap/>
            <w:vAlign w:val="center"/>
            <w:hideMark/>
          </w:tcPr>
          <w:p w14:paraId="5E65D8C5"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5000000</w:t>
            </w:r>
          </w:p>
        </w:tc>
      </w:tr>
      <w:tr w:rsidR="00364EC8" w:rsidRPr="00364EC8" w14:paraId="1950F7F8" w14:textId="77777777" w:rsidTr="00763359">
        <w:trPr>
          <w:trHeight w:val="288"/>
        </w:trPr>
        <w:tc>
          <w:tcPr>
            <w:tcW w:w="1276" w:type="dxa"/>
            <w:vMerge w:val="restart"/>
            <w:tcBorders>
              <w:top w:val="nil"/>
              <w:left w:val="nil"/>
              <w:bottom w:val="single" w:sz="4" w:space="0" w:color="000000"/>
              <w:right w:val="nil"/>
            </w:tcBorders>
            <w:shd w:val="clear" w:color="auto" w:fill="auto"/>
            <w:noWrap/>
            <w:vAlign w:val="center"/>
            <w:hideMark/>
          </w:tcPr>
          <w:p w14:paraId="3EF1B567" w14:textId="79955604" w:rsidR="00491223" w:rsidRPr="00364EC8" w:rsidRDefault="00B15A69"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d</w:t>
            </w:r>
            <w:r w:rsidR="00491223" w:rsidRPr="00364EC8">
              <w:rPr>
                <w:rFonts w:ascii="Times New Roman" w:eastAsia="Times New Roman" w:hAnsi="Times New Roman" w:cs="Times New Roman"/>
                <w:sz w:val="20"/>
                <w:szCs w:val="20"/>
                <w:lang w:val="en-CA" w:eastAsia="en-CA"/>
              </w:rPr>
              <w:t>ouble-crested cormorant</w:t>
            </w:r>
          </w:p>
        </w:tc>
        <w:tc>
          <w:tcPr>
            <w:tcW w:w="1701" w:type="dxa"/>
            <w:tcBorders>
              <w:top w:val="nil"/>
              <w:left w:val="nil"/>
              <w:bottom w:val="nil"/>
              <w:right w:val="nil"/>
            </w:tcBorders>
            <w:shd w:val="clear" w:color="auto" w:fill="auto"/>
            <w:noWrap/>
            <w:vAlign w:val="center"/>
            <w:hideMark/>
          </w:tcPr>
          <w:p w14:paraId="59C903F6" w14:textId="03B3F10A" w:rsidR="00491223" w:rsidRPr="00364EC8" w:rsidRDefault="00B15A69"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c</w:t>
            </w:r>
            <w:r w:rsidR="00491223" w:rsidRPr="00364EC8">
              <w:rPr>
                <w:rFonts w:ascii="Times New Roman" w:eastAsia="Times New Roman" w:hAnsi="Times New Roman" w:cs="Times New Roman"/>
                <w:sz w:val="20"/>
                <w:szCs w:val="20"/>
                <w:lang w:val="en-CA" w:eastAsia="en-CA"/>
              </w:rPr>
              <w:t>ontrol</w:t>
            </w:r>
            <w:r w:rsidRPr="00364EC8">
              <w:rPr>
                <w:rFonts w:ascii="Times New Roman" w:eastAsia="Times New Roman" w:hAnsi="Times New Roman" w:cs="Times New Roman"/>
                <w:sz w:val="20"/>
                <w:szCs w:val="20"/>
                <w:lang w:val="en-CA" w:eastAsia="en-CA"/>
              </w:rPr>
              <w:t xml:space="preserve"> (DMSO)</w:t>
            </w:r>
          </w:p>
        </w:tc>
        <w:tc>
          <w:tcPr>
            <w:tcW w:w="1418" w:type="dxa"/>
            <w:tcBorders>
              <w:top w:val="nil"/>
              <w:left w:val="nil"/>
              <w:bottom w:val="nil"/>
              <w:right w:val="nil"/>
            </w:tcBorders>
            <w:shd w:val="clear" w:color="auto" w:fill="auto"/>
            <w:noWrap/>
            <w:vAlign w:val="center"/>
            <w:hideMark/>
          </w:tcPr>
          <w:p w14:paraId="0FA9E284"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N.A.</w:t>
            </w:r>
          </w:p>
        </w:tc>
        <w:tc>
          <w:tcPr>
            <w:tcW w:w="1842" w:type="dxa"/>
            <w:tcBorders>
              <w:top w:val="nil"/>
              <w:left w:val="nil"/>
              <w:bottom w:val="nil"/>
              <w:right w:val="nil"/>
            </w:tcBorders>
            <w:shd w:val="clear" w:color="auto" w:fill="auto"/>
            <w:noWrap/>
            <w:vAlign w:val="center"/>
            <w:hideMark/>
          </w:tcPr>
          <w:p w14:paraId="036395E2"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N.A.</w:t>
            </w:r>
          </w:p>
        </w:tc>
        <w:tc>
          <w:tcPr>
            <w:tcW w:w="1418" w:type="dxa"/>
            <w:tcBorders>
              <w:top w:val="nil"/>
              <w:left w:val="nil"/>
              <w:bottom w:val="nil"/>
              <w:right w:val="nil"/>
            </w:tcBorders>
            <w:shd w:val="clear" w:color="auto" w:fill="auto"/>
            <w:noWrap/>
            <w:vAlign w:val="center"/>
            <w:hideMark/>
          </w:tcPr>
          <w:p w14:paraId="1E79ADDC"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5</w:t>
            </w:r>
          </w:p>
        </w:tc>
        <w:tc>
          <w:tcPr>
            <w:tcW w:w="1843" w:type="dxa"/>
            <w:tcBorders>
              <w:top w:val="nil"/>
              <w:left w:val="nil"/>
              <w:bottom w:val="nil"/>
              <w:right w:val="nil"/>
            </w:tcBorders>
            <w:shd w:val="clear" w:color="auto" w:fill="auto"/>
            <w:noWrap/>
            <w:vAlign w:val="center"/>
            <w:hideMark/>
          </w:tcPr>
          <w:p w14:paraId="3D0F9196"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5000000</w:t>
            </w:r>
          </w:p>
        </w:tc>
      </w:tr>
      <w:tr w:rsidR="00364EC8" w:rsidRPr="00364EC8" w14:paraId="0DD9F4F1" w14:textId="77777777" w:rsidTr="00763359">
        <w:trPr>
          <w:trHeight w:val="288"/>
        </w:trPr>
        <w:tc>
          <w:tcPr>
            <w:tcW w:w="1276" w:type="dxa"/>
            <w:vMerge/>
            <w:tcBorders>
              <w:top w:val="nil"/>
              <w:left w:val="nil"/>
              <w:bottom w:val="single" w:sz="4" w:space="0" w:color="000000"/>
              <w:right w:val="nil"/>
            </w:tcBorders>
            <w:vAlign w:val="center"/>
            <w:hideMark/>
          </w:tcPr>
          <w:p w14:paraId="52459BB7" w14:textId="77777777" w:rsidR="00491223" w:rsidRPr="00364EC8" w:rsidRDefault="00491223" w:rsidP="00763359">
            <w:pPr>
              <w:rPr>
                <w:rFonts w:ascii="Times New Roman" w:eastAsia="Times New Roman" w:hAnsi="Times New Roman" w:cs="Times New Roman"/>
                <w:sz w:val="20"/>
                <w:szCs w:val="20"/>
                <w:lang w:val="en-CA" w:eastAsia="en-CA"/>
              </w:rPr>
            </w:pPr>
          </w:p>
        </w:tc>
        <w:tc>
          <w:tcPr>
            <w:tcW w:w="1701" w:type="dxa"/>
            <w:tcBorders>
              <w:top w:val="nil"/>
              <w:left w:val="nil"/>
              <w:bottom w:val="nil"/>
              <w:right w:val="nil"/>
            </w:tcBorders>
            <w:shd w:val="clear" w:color="auto" w:fill="auto"/>
            <w:noWrap/>
            <w:vAlign w:val="center"/>
            <w:hideMark/>
          </w:tcPr>
          <w:p w14:paraId="5373A547" w14:textId="611D5D4E"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EE2 (</w:t>
            </w:r>
            <w:r w:rsidR="0072183F" w:rsidRPr="00364EC8">
              <w:rPr>
                <w:rFonts w:ascii="Times New Roman" w:eastAsia="Times New Roman" w:hAnsi="Times New Roman" w:cs="Times New Roman"/>
                <w:sz w:val="20"/>
                <w:szCs w:val="20"/>
                <w:lang w:val="en-CA" w:eastAsia="en-CA"/>
              </w:rPr>
              <w:t>2</w:t>
            </w:r>
            <w:r w:rsidRPr="00364EC8">
              <w:rPr>
                <w:rFonts w:ascii="Times New Roman" w:eastAsia="Times New Roman" w:hAnsi="Times New Roman" w:cs="Times New Roman"/>
                <w:sz w:val="20"/>
                <w:szCs w:val="20"/>
                <w:lang w:val="en-CA" w:eastAsia="en-CA"/>
              </w:rPr>
              <w:t>.3 mg/ml)</w:t>
            </w:r>
          </w:p>
        </w:tc>
        <w:tc>
          <w:tcPr>
            <w:tcW w:w="1418" w:type="dxa"/>
            <w:tcBorders>
              <w:top w:val="nil"/>
              <w:left w:val="nil"/>
              <w:bottom w:val="nil"/>
              <w:right w:val="nil"/>
            </w:tcBorders>
            <w:shd w:val="clear" w:color="auto" w:fill="auto"/>
            <w:noWrap/>
            <w:vAlign w:val="center"/>
            <w:hideMark/>
          </w:tcPr>
          <w:p w14:paraId="169880EB"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N.A.</w:t>
            </w:r>
          </w:p>
        </w:tc>
        <w:tc>
          <w:tcPr>
            <w:tcW w:w="1842" w:type="dxa"/>
            <w:tcBorders>
              <w:top w:val="nil"/>
              <w:left w:val="nil"/>
              <w:bottom w:val="nil"/>
              <w:right w:val="nil"/>
            </w:tcBorders>
            <w:shd w:val="clear" w:color="auto" w:fill="auto"/>
            <w:noWrap/>
            <w:vAlign w:val="center"/>
            <w:hideMark/>
          </w:tcPr>
          <w:p w14:paraId="73966EF7"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N.A.</w:t>
            </w:r>
          </w:p>
        </w:tc>
        <w:tc>
          <w:tcPr>
            <w:tcW w:w="1418" w:type="dxa"/>
            <w:tcBorders>
              <w:top w:val="nil"/>
              <w:left w:val="nil"/>
              <w:bottom w:val="nil"/>
              <w:right w:val="nil"/>
            </w:tcBorders>
            <w:shd w:val="clear" w:color="auto" w:fill="auto"/>
            <w:noWrap/>
            <w:vAlign w:val="center"/>
            <w:hideMark/>
          </w:tcPr>
          <w:p w14:paraId="6D2BF163"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5</w:t>
            </w:r>
          </w:p>
        </w:tc>
        <w:tc>
          <w:tcPr>
            <w:tcW w:w="1843" w:type="dxa"/>
            <w:tcBorders>
              <w:top w:val="nil"/>
              <w:left w:val="nil"/>
              <w:bottom w:val="nil"/>
              <w:right w:val="nil"/>
            </w:tcBorders>
            <w:shd w:val="clear" w:color="auto" w:fill="auto"/>
            <w:noWrap/>
            <w:vAlign w:val="center"/>
            <w:hideMark/>
          </w:tcPr>
          <w:p w14:paraId="49D86650"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5000000</w:t>
            </w:r>
          </w:p>
        </w:tc>
      </w:tr>
      <w:tr w:rsidR="00364EC8" w:rsidRPr="00364EC8" w14:paraId="72AEA244" w14:textId="77777777" w:rsidTr="00763359">
        <w:trPr>
          <w:trHeight w:val="288"/>
        </w:trPr>
        <w:tc>
          <w:tcPr>
            <w:tcW w:w="1276" w:type="dxa"/>
            <w:vMerge/>
            <w:tcBorders>
              <w:top w:val="nil"/>
              <w:left w:val="nil"/>
              <w:bottom w:val="single" w:sz="4" w:space="0" w:color="000000"/>
              <w:right w:val="nil"/>
            </w:tcBorders>
            <w:vAlign w:val="center"/>
            <w:hideMark/>
          </w:tcPr>
          <w:p w14:paraId="7D9667E9" w14:textId="77777777" w:rsidR="00491223" w:rsidRPr="00364EC8" w:rsidRDefault="00491223" w:rsidP="00763359">
            <w:pPr>
              <w:rPr>
                <w:rFonts w:ascii="Times New Roman" w:eastAsia="Times New Roman" w:hAnsi="Times New Roman" w:cs="Times New Roman"/>
                <w:sz w:val="20"/>
                <w:szCs w:val="20"/>
                <w:lang w:val="en-CA" w:eastAsia="en-CA"/>
              </w:rPr>
            </w:pPr>
          </w:p>
        </w:tc>
        <w:tc>
          <w:tcPr>
            <w:tcW w:w="1701" w:type="dxa"/>
            <w:tcBorders>
              <w:top w:val="nil"/>
              <w:left w:val="nil"/>
              <w:bottom w:val="single" w:sz="4" w:space="0" w:color="auto"/>
              <w:right w:val="nil"/>
            </w:tcBorders>
            <w:shd w:val="clear" w:color="auto" w:fill="auto"/>
            <w:noWrap/>
            <w:vAlign w:val="center"/>
            <w:hideMark/>
          </w:tcPr>
          <w:p w14:paraId="0E1D55DA" w14:textId="170AB82F"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EE2 (3</w:t>
            </w:r>
            <w:r w:rsidR="0072183F" w:rsidRPr="00364EC8">
              <w:rPr>
                <w:rFonts w:ascii="Times New Roman" w:eastAsia="Times New Roman" w:hAnsi="Times New Roman" w:cs="Times New Roman"/>
                <w:sz w:val="20"/>
                <w:szCs w:val="20"/>
                <w:lang w:val="en-CA" w:eastAsia="en-CA"/>
              </w:rPr>
              <w:t>1.9</w:t>
            </w:r>
            <w:r w:rsidRPr="00364EC8">
              <w:rPr>
                <w:rFonts w:ascii="Times New Roman" w:eastAsia="Times New Roman" w:hAnsi="Times New Roman" w:cs="Times New Roman"/>
                <w:sz w:val="20"/>
                <w:szCs w:val="20"/>
                <w:lang w:val="en-CA" w:eastAsia="en-CA"/>
              </w:rPr>
              <w:t xml:space="preserve"> mg/ml)</w:t>
            </w:r>
          </w:p>
        </w:tc>
        <w:tc>
          <w:tcPr>
            <w:tcW w:w="1418" w:type="dxa"/>
            <w:tcBorders>
              <w:top w:val="nil"/>
              <w:left w:val="nil"/>
              <w:bottom w:val="single" w:sz="4" w:space="0" w:color="auto"/>
              <w:right w:val="nil"/>
            </w:tcBorders>
            <w:shd w:val="clear" w:color="auto" w:fill="auto"/>
            <w:noWrap/>
            <w:vAlign w:val="center"/>
            <w:hideMark/>
          </w:tcPr>
          <w:p w14:paraId="16733795"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N.A.</w:t>
            </w:r>
          </w:p>
        </w:tc>
        <w:tc>
          <w:tcPr>
            <w:tcW w:w="1842" w:type="dxa"/>
            <w:tcBorders>
              <w:top w:val="nil"/>
              <w:left w:val="nil"/>
              <w:bottom w:val="single" w:sz="4" w:space="0" w:color="auto"/>
              <w:right w:val="nil"/>
            </w:tcBorders>
            <w:shd w:val="clear" w:color="auto" w:fill="auto"/>
            <w:noWrap/>
            <w:vAlign w:val="center"/>
            <w:hideMark/>
          </w:tcPr>
          <w:p w14:paraId="5D28091F"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N.A.</w:t>
            </w:r>
          </w:p>
        </w:tc>
        <w:tc>
          <w:tcPr>
            <w:tcW w:w="1418" w:type="dxa"/>
            <w:tcBorders>
              <w:top w:val="nil"/>
              <w:left w:val="nil"/>
              <w:bottom w:val="single" w:sz="4" w:space="0" w:color="auto"/>
              <w:right w:val="nil"/>
            </w:tcBorders>
            <w:shd w:val="clear" w:color="auto" w:fill="auto"/>
            <w:noWrap/>
            <w:vAlign w:val="center"/>
            <w:hideMark/>
          </w:tcPr>
          <w:p w14:paraId="63F2DABA"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4</w:t>
            </w:r>
          </w:p>
        </w:tc>
        <w:tc>
          <w:tcPr>
            <w:tcW w:w="1843" w:type="dxa"/>
            <w:tcBorders>
              <w:top w:val="nil"/>
              <w:left w:val="nil"/>
              <w:bottom w:val="single" w:sz="4" w:space="0" w:color="auto"/>
              <w:right w:val="nil"/>
            </w:tcBorders>
            <w:shd w:val="clear" w:color="auto" w:fill="auto"/>
            <w:noWrap/>
            <w:vAlign w:val="center"/>
            <w:hideMark/>
          </w:tcPr>
          <w:p w14:paraId="76BE040F" w14:textId="77777777" w:rsidR="00491223" w:rsidRPr="00364EC8" w:rsidRDefault="00491223" w:rsidP="00763359">
            <w:pPr>
              <w:rPr>
                <w:rFonts w:ascii="Times New Roman" w:eastAsia="Times New Roman" w:hAnsi="Times New Roman" w:cs="Times New Roman"/>
                <w:sz w:val="20"/>
                <w:szCs w:val="20"/>
                <w:lang w:val="en-CA" w:eastAsia="en-CA"/>
              </w:rPr>
            </w:pPr>
            <w:r w:rsidRPr="00364EC8">
              <w:rPr>
                <w:rFonts w:ascii="Times New Roman" w:eastAsia="Times New Roman" w:hAnsi="Times New Roman" w:cs="Times New Roman"/>
                <w:sz w:val="20"/>
                <w:szCs w:val="20"/>
                <w:lang w:val="en-CA" w:eastAsia="en-CA"/>
              </w:rPr>
              <w:t>5000000</w:t>
            </w:r>
          </w:p>
        </w:tc>
      </w:tr>
    </w:tbl>
    <w:p w14:paraId="517A826D" w14:textId="1027DDA5" w:rsidR="00206F5A" w:rsidRPr="00364EC8" w:rsidRDefault="00206F5A">
      <w:pPr>
        <w:rPr>
          <w:rFonts w:ascii="Times New Roman" w:hAnsi="Times New Roman" w:cs="Times New Roman"/>
          <w:b/>
          <w:bCs/>
          <w:i/>
          <w:iCs/>
          <w:lang w:val="en-CA"/>
        </w:rPr>
        <w:sectPr w:rsidR="00206F5A" w:rsidRPr="00364EC8" w:rsidSect="001972D8">
          <w:pgSz w:w="12240" w:h="15840"/>
          <w:pgMar w:top="1440" w:right="1440" w:bottom="1440" w:left="1440" w:header="708" w:footer="708" w:gutter="0"/>
          <w:lnNumType w:countBy="1" w:restart="continuous"/>
          <w:cols w:space="708"/>
          <w:docGrid w:linePitch="360"/>
        </w:sectPr>
      </w:pPr>
    </w:p>
    <w:p w14:paraId="5CE013F0" w14:textId="39563A58" w:rsidR="00DA6967" w:rsidRPr="00364EC8" w:rsidRDefault="00ED529C" w:rsidP="00DA6967">
      <w:pPr>
        <w:rPr>
          <w:rFonts w:ascii="Times New Roman" w:hAnsi="Times New Roman" w:cs="Times New Roman"/>
          <w:lang w:val="en-CA"/>
        </w:rPr>
      </w:pPr>
      <w:r w:rsidRPr="00364EC8">
        <w:rPr>
          <w:rFonts w:ascii="Times New Roman" w:hAnsi="Times New Roman" w:cs="Times New Roman"/>
          <w:b/>
          <w:bCs/>
        </w:rPr>
        <w:lastRenderedPageBreak/>
        <w:t>Supplemental</w:t>
      </w:r>
      <w:r w:rsidR="00B54B31" w:rsidRPr="00364EC8">
        <w:rPr>
          <w:rFonts w:ascii="Times New Roman" w:hAnsi="Times New Roman" w:cs="Times New Roman"/>
          <w:b/>
          <w:bCs/>
        </w:rPr>
        <w:t xml:space="preserve"> </w:t>
      </w:r>
      <w:r w:rsidR="00C51EF2" w:rsidRPr="00364EC8">
        <w:rPr>
          <w:rFonts w:ascii="Times New Roman" w:hAnsi="Times New Roman" w:cs="Times New Roman"/>
          <w:b/>
          <w:bCs/>
          <w:lang w:val="en-CA"/>
        </w:rPr>
        <w:t>Table S4. Performance evaluation of recall and precision at reads level.</w:t>
      </w:r>
      <w:r w:rsidR="00DA6967" w:rsidRPr="00364EC8">
        <w:rPr>
          <w:rFonts w:ascii="Times New Roman" w:hAnsi="Times New Roman" w:cs="Times New Roman"/>
          <w:b/>
          <w:bCs/>
          <w:lang w:val="en-CA"/>
        </w:rPr>
        <w:t xml:space="preserve"> </w:t>
      </w:r>
      <w:r w:rsidR="00DA6967" w:rsidRPr="00364EC8">
        <w:rPr>
          <w:rFonts w:ascii="Times New Roman" w:hAnsi="Times New Roman" w:cs="Times New Roman"/>
          <w:lang w:val="en-CA"/>
        </w:rPr>
        <w:t>Con.: conventional workflow.</w:t>
      </w:r>
    </w:p>
    <w:p w14:paraId="7B98CB6B" w14:textId="77777777" w:rsidR="004E04AD" w:rsidRPr="00364EC8" w:rsidRDefault="004E04AD" w:rsidP="00DA6967">
      <w:pPr>
        <w:rPr>
          <w:rFonts w:ascii="Times New Roman" w:hAnsi="Times New Roman" w:cs="Times New Roman"/>
          <w:lang w:val="en-CA"/>
        </w:rPr>
      </w:pPr>
    </w:p>
    <w:tbl>
      <w:tblPr>
        <w:tblW w:w="5000" w:type="pct"/>
        <w:jc w:val="center"/>
        <w:tblLook w:val="04A0" w:firstRow="1" w:lastRow="0" w:firstColumn="1" w:lastColumn="0" w:noHBand="0" w:noVBand="1"/>
      </w:tblPr>
      <w:tblGrid>
        <w:gridCol w:w="882"/>
        <w:gridCol w:w="631"/>
        <w:gridCol w:w="737"/>
        <w:gridCol w:w="625"/>
        <w:gridCol w:w="631"/>
        <w:gridCol w:w="737"/>
        <w:gridCol w:w="625"/>
        <w:gridCol w:w="631"/>
        <w:gridCol w:w="737"/>
        <w:gridCol w:w="625"/>
        <w:gridCol w:w="775"/>
        <w:gridCol w:w="952"/>
        <w:gridCol w:w="767"/>
      </w:tblGrid>
      <w:tr w:rsidR="00364EC8" w:rsidRPr="00364EC8" w14:paraId="782005CD" w14:textId="77777777" w:rsidTr="00763359">
        <w:trPr>
          <w:trHeight w:val="288"/>
          <w:jc w:val="center"/>
        </w:trPr>
        <w:tc>
          <w:tcPr>
            <w:tcW w:w="472" w:type="pct"/>
            <w:vMerge w:val="restart"/>
            <w:tcBorders>
              <w:top w:val="single" w:sz="8" w:space="0" w:color="auto"/>
              <w:left w:val="nil"/>
              <w:bottom w:val="single" w:sz="8" w:space="0" w:color="000000"/>
              <w:right w:val="single" w:sz="8" w:space="0" w:color="auto"/>
            </w:tcBorders>
            <w:shd w:val="clear" w:color="auto" w:fill="auto"/>
            <w:noWrap/>
            <w:vAlign w:val="center"/>
            <w:hideMark/>
          </w:tcPr>
          <w:p w14:paraId="5E46BF3D" w14:textId="77777777" w:rsidR="004E04AD" w:rsidRPr="00364EC8" w:rsidRDefault="004E04AD" w:rsidP="004E04AD">
            <w:pP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 </w:t>
            </w:r>
          </w:p>
        </w:tc>
        <w:tc>
          <w:tcPr>
            <w:tcW w:w="1065" w:type="pct"/>
            <w:gridSpan w:val="3"/>
            <w:tcBorders>
              <w:top w:val="single" w:sz="8" w:space="0" w:color="auto"/>
              <w:left w:val="nil"/>
              <w:bottom w:val="dotted" w:sz="4" w:space="0" w:color="auto"/>
              <w:right w:val="single" w:sz="8" w:space="0" w:color="000000"/>
            </w:tcBorders>
            <w:shd w:val="clear" w:color="auto" w:fill="auto"/>
            <w:noWrap/>
            <w:vAlign w:val="center"/>
            <w:hideMark/>
          </w:tcPr>
          <w:p w14:paraId="5B236139"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Mouse</w:t>
            </w:r>
          </w:p>
        </w:tc>
        <w:tc>
          <w:tcPr>
            <w:tcW w:w="1065" w:type="pct"/>
            <w:gridSpan w:val="3"/>
            <w:tcBorders>
              <w:top w:val="single" w:sz="8" w:space="0" w:color="auto"/>
              <w:left w:val="nil"/>
              <w:bottom w:val="dotted" w:sz="4" w:space="0" w:color="auto"/>
              <w:right w:val="single" w:sz="8" w:space="0" w:color="000000"/>
            </w:tcBorders>
            <w:shd w:val="clear" w:color="auto" w:fill="auto"/>
            <w:noWrap/>
            <w:vAlign w:val="center"/>
            <w:hideMark/>
          </w:tcPr>
          <w:p w14:paraId="7755AE48"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 xml:space="preserve">Chicken </w:t>
            </w:r>
          </w:p>
        </w:tc>
        <w:tc>
          <w:tcPr>
            <w:tcW w:w="1065" w:type="pct"/>
            <w:gridSpan w:val="3"/>
            <w:tcBorders>
              <w:top w:val="single" w:sz="8" w:space="0" w:color="auto"/>
              <w:left w:val="nil"/>
              <w:bottom w:val="dotted" w:sz="4" w:space="0" w:color="auto"/>
              <w:right w:val="nil"/>
            </w:tcBorders>
            <w:shd w:val="clear" w:color="auto" w:fill="auto"/>
            <w:noWrap/>
            <w:vAlign w:val="center"/>
            <w:hideMark/>
          </w:tcPr>
          <w:p w14:paraId="2D0BF38C"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 xml:space="preserve">Zebrafish </w:t>
            </w:r>
          </w:p>
        </w:tc>
        <w:tc>
          <w:tcPr>
            <w:tcW w:w="1334" w:type="pct"/>
            <w:gridSpan w:val="3"/>
            <w:tcBorders>
              <w:top w:val="single" w:sz="8" w:space="0" w:color="auto"/>
              <w:left w:val="single" w:sz="8" w:space="0" w:color="000000"/>
              <w:bottom w:val="dotted" w:sz="4" w:space="0" w:color="auto"/>
              <w:right w:val="single" w:sz="4" w:space="0" w:color="000000"/>
            </w:tcBorders>
            <w:shd w:val="clear" w:color="auto" w:fill="auto"/>
            <w:noWrap/>
            <w:vAlign w:val="center"/>
            <w:hideMark/>
          </w:tcPr>
          <w:p w14:paraId="3E8B1135"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Roundworm</w:t>
            </w:r>
          </w:p>
        </w:tc>
      </w:tr>
      <w:tr w:rsidR="00364EC8" w:rsidRPr="00364EC8" w14:paraId="603E67AC" w14:textId="77777777" w:rsidTr="00763359">
        <w:trPr>
          <w:trHeight w:val="288"/>
          <w:jc w:val="center"/>
        </w:trPr>
        <w:tc>
          <w:tcPr>
            <w:tcW w:w="472" w:type="pct"/>
            <w:vMerge/>
            <w:tcBorders>
              <w:top w:val="single" w:sz="8" w:space="0" w:color="auto"/>
              <w:left w:val="nil"/>
              <w:bottom w:val="single" w:sz="8" w:space="0" w:color="000000"/>
              <w:right w:val="single" w:sz="8" w:space="0" w:color="auto"/>
            </w:tcBorders>
            <w:vAlign w:val="center"/>
            <w:hideMark/>
          </w:tcPr>
          <w:p w14:paraId="7F8B8AB8" w14:textId="77777777" w:rsidR="004E04AD" w:rsidRPr="00364EC8" w:rsidRDefault="004E04AD" w:rsidP="004E04AD">
            <w:pPr>
              <w:rPr>
                <w:rFonts w:ascii="Times New Roman" w:eastAsia="Times New Roman" w:hAnsi="Times New Roman" w:cs="Times New Roman"/>
                <w:sz w:val="16"/>
                <w:szCs w:val="16"/>
                <w:lang w:val="en-CA" w:eastAsia="en-CA"/>
              </w:rPr>
            </w:pPr>
          </w:p>
        </w:tc>
        <w:tc>
          <w:tcPr>
            <w:tcW w:w="730" w:type="pct"/>
            <w:gridSpan w:val="2"/>
            <w:tcBorders>
              <w:top w:val="dotted" w:sz="4" w:space="0" w:color="auto"/>
              <w:left w:val="nil"/>
              <w:bottom w:val="dotted" w:sz="4" w:space="0" w:color="auto"/>
              <w:right w:val="dotted" w:sz="4" w:space="0" w:color="000000"/>
            </w:tcBorders>
            <w:shd w:val="clear" w:color="auto" w:fill="auto"/>
            <w:noWrap/>
            <w:vAlign w:val="center"/>
            <w:hideMark/>
          </w:tcPr>
          <w:p w14:paraId="2755C1C9"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Seq2Fun</w:t>
            </w:r>
          </w:p>
        </w:tc>
        <w:tc>
          <w:tcPr>
            <w:tcW w:w="334" w:type="pct"/>
            <w:vMerge w:val="restart"/>
            <w:tcBorders>
              <w:top w:val="nil"/>
              <w:left w:val="nil"/>
              <w:bottom w:val="single" w:sz="8" w:space="0" w:color="000000"/>
              <w:right w:val="single" w:sz="8" w:space="0" w:color="auto"/>
            </w:tcBorders>
            <w:shd w:val="clear" w:color="auto" w:fill="auto"/>
            <w:noWrap/>
            <w:vAlign w:val="center"/>
            <w:hideMark/>
          </w:tcPr>
          <w:p w14:paraId="1FF8091F"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Conv.</w:t>
            </w:r>
          </w:p>
        </w:tc>
        <w:tc>
          <w:tcPr>
            <w:tcW w:w="730" w:type="pct"/>
            <w:gridSpan w:val="2"/>
            <w:tcBorders>
              <w:top w:val="dotted" w:sz="4" w:space="0" w:color="auto"/>
              <w:left w:val="nil"/>
              <w:bottom w:val="dotted" w:sz="4" w:space="0" w:color="auto"/>
              <w:right w:val="dotted" w:sz="4" w:space="0" w:color="000000"/>
            </w:tcBorders>
            <w:shd w:val="clear" w:color="auto" w:fill="auto"/>
            <w:noWrap/>
            <w:vAlign w:val="center"/>
            <w:hideMark/>
          </w:tcPr>
          <w:p w14:paraId="0982C095"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Seq2Fun</w:t>
            </w:r>
          </w:p>
        </w:tc>
        <w:tc>
          <w:tcPr>
            <w:tcW w:w="334" w:type="pct"/>
            <w:vMerge w:val="restart"/>
            <w:tcBorders>
              <w:top w:val="nil"/>
              <w:left w:val="nil"/>
              <w:bottom w:val="single" w:sz="8" w:space="0" w:color="000000"/>
              <w:right w:val="single" w:sz="8" w:space="0" w:color="auto"/>
            </w:tcBorders>
            <w:shd w:val="clear" w:color="auto" w:fill="auto"/>
            <w:noWrap/>
            <w:vAlign w:val="center"/>
            <w:hideMark/>
          </w:tcPr>
          <w:p w14:paraId="7822D131"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Conv.</w:t>
            </w:r>
          </w:p>
        </w:tc>
        <w:tc>
          <w:tcPr>
            <w:tcW w:w="730" w:type="pct"/>
            <w:gridSpan w:val="2"/>
            <w:tcBorders>
              <w:top w:val="dotted" w:sz="4" w:space="0" w:color="auto"/>
              <w:left w:val="nil"/>
              <w:bottom w:val="dotted" w:sz="4" w:space="0" w:color="auto"/>
              <w:right w:val="dotted" w:sz="4" w:space="0" w:color="000000"/>
            </w:tcBorders>
            <w:shd w:val="clear" w:color="auto" w:fill="auto"/>
            <w:noWrap/>
            <w:vAlign w:val="center"/>
            <w:hideMark/>
          </w:tcPr>
          <w:p w14:paraId="6AC0466D"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Seq2Fun</w:t>
            </w:r>
          </w:p>
        </w:tc>
        <w:tc>
          <w:tcPr>
            <w:tcW w:w="334" w:type="pct"/>
            <w:vMerge w:val="restart"/>
            <w:tcBorders>
              <w:top w:val="nil"/>
              <w:left w:val="nil"/>
              <w:bottom w:val="single" w:sz="8" w:space="0" w:color="000000"/>
              <w:right w:val="single" w:sz="8" w:space="0" w:color="auto"/>
            </w:tcBorders>
            <w:shd w:val="clear" w:color="auto" w:fill="auto"/>
            <w:noWrap/>
            <w:vAlign w:val="center"/>
            <w:hideMark/>
          </w:tcPr>
          <w:p w14:paraId="6D5AA6BA"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Conv.</w:t>
            </w:r>
          </w:p>
        </w:tc>
        <w:tc>
          <w:tcPr>
            <w:tcW w:w="923" w:type="pct"/>
            <w:gridSpan w:val="2"/>
            <w:tcBorders>
              <w:top w:val="dotted" w:sz="4" w:space="0" w:color="auto"/>
              <w:left w:val="nil"/>
              <w:bottom w:val="dotted" w:sz="4" w:space="0" w:color="auto"/>
              <w:right w:val="dotted" w:sz="4" w:space="0" w:color="000000"/>
            </w:tcBorders>
            <w:shd w:val="clear" w:color="auto" w:fill="auto"/>
            <w:noWrap/>
            <w:vAlign w:val="center"/>
            <w:hideMark/>
          </w:tcPr>
          <w:p w14:paraId="49BB1353"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Seq2Fun</w:t>
            </w:r>
          </w:p>
        </w:tc>
        <w:tc>
          <w:tcPr>
            <w:tcW w:w="411" w:type="pct"/>
            <w:vMerge w:val="restart"/>
            <w:tcBorders>
              <w:top w:val="nil"/>
              <w:left w:val="nil"/>
              <w:bottom w:val="single" w:sz="8" w:space="0" w:color="000000"/>
              <w:right w:val="single" w:sz="4" w:space="0" w:color="auto"/>
            </w:tcBorders>
            <w:shd w:val="clear" w:color="auto" w:fill="auto"/>
            <w:noWrap/>
            <w:vAlign w:val="center"/>
            <w:hideMark/>
          </w:tcPr>
          <w:p w14:paraId="28E12468"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Conv.</w:t>
            </w:r>
          </w:p>
        </w:tc>
      </w:tr>
      <w:tr w:rsidR="00364EC8" w:rsidRPr="00364EC8" w14:paraId="5602F32E" w14:textId="77777777" w:rsidTr="00763359">
        <w:trPr>
          <w:trHeight w:val="300"/>
          <w:jc w:val="center"/>
        </w:trPr>
        <w:tc>
          <w:tcPr>
            <w:tcW w:w="472" w:type="pct"/>
            <w:vMerge/>
            <w:tcBorders>
              <w:top w:val="single" w:sz="8" w:space="0" w:color="auto"/>
              <w:left w:val="nil"/>
              <w:bottom w:val="single" w:sz="8" w:space="0" w:color="000000"/>
              <w:right w:val="single" w:sz="8" w:space="0" w:color="auto"/>
            </w:tcBorders>
            <w:vAlign w:val="center"/>
            <w:hideMark/>
          </w:tcPr>
          <w:p w14:paraId="551C0CAC" w14:textId="77777777" w:rsidR="004E04AD" w:rsidRPr="00364EC8" w:rsidRDefault="004E04AD" w:rsidP="004E04AD">
            <w:pPr>
              <w:rPr>
                <w:rFonts w:ascii="Times New Roman" w:eastAsia="Times New Roman" w:hAnsi="Times New Roman" w:cs="Times New Roman"/>
                <w:sz w:val="16"/>
                <w:szCs w:val="16"/>
                <w:lang w:val="en-CA" w:eastAsia="en-CA"/>
              </w:rPr>
            </w:pPr>
          </w:p>
        </w:tc>
        <w:tc>
          <w:tcPr>
            <w:tcW w:w="337" w:type="pct"/>
            <w:tcBorders>
              <w:top w:val="nil"/>
              <w:left w:val="nil"/>
              <w:bottom w:val="single" w:sz="8" w:space="0" w:color="auto"/>
              <w:right w:val="nil"/>
            </w:tcBorders>
            <w:shd w:val="clear" w:color="auto" w:fill="auto"/>
            <w:noWrap/>
            <w:vAlign w:val="center"/>
            <w:hideMark/>
          </w:tcPr>
          <w:p w14:paraId="301EFE7F"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MEM</w:t>
            </w:r>
          </w:p>
        </w:tc>
        <w:tc>
          <w:tcPr>
            <w:tcW w:w="394" w:type="pct"/>
            <w:tcBorders>
              <w:top w:val="nil"/>
              <w:left w:val="nil"/>
              <w:bottom w:val="single" w:sz="8" w:space="0" w:color="auto"/>
              <w:right w:val="dotted" w:sz="4" w:space="0" w:color="auto"/>
            </w:tcBorders>
            <w:shd w:val="clear" w:color="auto" w:fill="auto"/>
            <w:noWrap/>
            <w:vAlign w:val="center"/>
            <w:hideMark/>
          </w:tcPr>
          <w:p w14:paraId="30162A13"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Greedy</w:t>
            </w:r>
          </w:p>
        </w:tc>
        <w:tc>
          <w:tcPr>
            <w:tcW w:w="334" w:type="pct"/>
            <w:vMerge/>
            <w:tcBorders>
              <w:top w:val="nil"/>
              <w:left w:val="nil"/>
              <w:bottom w:val="single" w:sz="8" w:space="0" w:color="000000"/>
              <w:right w:val="single" w:sz="8" w:space="0" w:color="auto"/>
            </w:tcBorders>
            <w:vAlign w:val="center"/>
            <w:hideMark/>
          </w:tcPr>
          <w:p w14:paraId="5D58EFDF" w14:textId="77777777" w:rsidR="004E04AD" w:rsidRPr="00364EC8" w:rsidRDefault="004E04AD" w:rsidP="004E04AD">
            <w:pPr>
              <w:rPr>
                <w:rFonts w:ascii="Times New Roman" w:eastAsia="Times New Roman" w:hAnsi="Times New Roman" w:cs="Times New Roman"/>
                <w:b/>
                <w:bCs/>
                <w:sz w:val="16"/>
                <w:szCs w:val="16"/>
                <w:lang w:val="en-CA" w:eastAsia="en-CA"/>
              </w:rPr>
            </w:pPr>
          </w:p>
        </w:tc>
        <w:tc>
          <w:tcPr>
            <w:tcW w:w="337" w:type="pct"/>
            <w:tcBorders>
              <w:top w:val="nil"/>
              <w:left w:val="nil"/>
              <w:bottom w:val="single" w:sz="8" w:space="0" w:color="auto"/>
              <w:right w:val="nil"/>
            </w:tcBorders>
            <w:shd w:val="clear" w:color="auto" w:fill="auto"/>
            <w:noWrap/>
            <w:vAlign w:val="center"/>
            <w:hideMark/>
          </w:tcPr>
          <w:p w14:paraId="37F7171A"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MEM</w:t>
            </w:r>
          </w:p>
        </w:tc>
        <w:tc>
          <w:tcPr>
            <w:tcW w:w="394" w:type="pct"/>
            <w:tcBorders>
              <w:top w:val="nil"/>
              <w:left w:val="nil"/>
              <w:bottom w:val="single" w:sz="8" w:space="0" w:color="auto"/>
              <w:right w:val="dotted" w:sz="4" w:space="0" w:color="auto"/>
            </w:tcBorders>
            <w:shd w:val="clear" w:color="auto" w:fill="auto"/>
            <w:noWrap/>
            <w:vAlign w:val="center"/>
            <w:hideMark/>
          </w:tcPr>
          <w:p w14:paraId="1D3E192A"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Greedy</w:t>
            </w:r>
          </w:p>
        </w:tc>
        <w:tc>
          <w:tcPr>
            <w:tcW w:w="334" w:type="pct"/>
            <w:vMerge/>
            <w:tcBorders>
              <w:top w:val="nil"/>
              <w:left w:val="nil"/>
              <w:bottom w:val="single" w:sz="8" w:space="0" w:color="000000"/>
              <w:right w:val="single" w:sz="8" w:space="0" w:color="auto"/>
            </w:tcBorders>
            <w:vAlign w:val="center"/>
            <w:hideMark/>
          </w:tcPr>
          <w:p w14:paraId="72581621" w14:textId="77777777" w:rsidR="004E04AD" w:rsidRPr="00364EC8" w:rsidRDefault="004E04AD" w:rsidP="004E04AD">
            <w:pPr>
              <w:rPr>
                <w:rFonts w:ascii="Times New Roman" w:eastAsia="Times New Roman" w:hAnsi="Times New Roman" w:cs="Times New Roman"/>
                <w:b/>
                <w:bCs/>
                <w:sz w:val="16"/>
                <w:szCs w:val="16"/>
                <w:lang w:val="en-CA" w:eastAsia="en-CA"/>
              </w:rPr>
            </w:pPr>
          </w:p>
        </w:tc>
        <w:tc>
          <w:tcPr>
            <w:tcW w:w="337" w:type="pct"/>
            <w:tcBorders>
              <w:top w:val="nil"/>
              <w:left w:val="nil"/>
              <w:bottom w:val="single" w:sz="8" w:space="0" w:color="auto"/>
              <w:right w:val="nil"/>
            </w:tcBorders>
            <w:shd w:val="clear" w:color="auto" w:fill="auto"/>
            <w:noWrap/>
            <w:vAlign w:val="center"/>
            <w:hideMark/>
          </w:tcPr>
          <w:p w14:paraId="3855E0D5"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MEM</w:t>
            </w:r>
          </w:p>
        </w:tc>
        <w:tc>
          <w:tcPr>
            <w:tcW w:w="394" w:type="pct"/>
            <w:tcBorders>
              <w:top w:val="nil"/>
              <w:left w:val="nil"/>
              <w:bottom w:val="single" w:sz="8" w:space="0" w:color="auto"/>
              <w:right w:val="dotted" w:sz="4" w:space="0" w:color="auto"/>
            </w:tcBorders>
            <w:shd w:val="clear" w:color="auto" w:fill="auto"/>
            <w:noWrap/>
            <w:vAlign w:val="center"/>
            <w:hideMark/>
          </w:tcPr>
          <w:p w14:paraId="519F1422"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Greedy</w:t>
            </w:r>
          </w:p>
        </w:tc>
        <w:tc>
          <w:tcPr>
            <w:tcW w:w="334" w:type="pct"/>
            <w:vMerge/>
            <w:tcBorders>
              <w:top w:val="nil"/>
              <w:left w:val="nil"/>
              <w:bottom w:val="single" w:sz="8" w:space="0" w:color="000000"/>
              <w:right w:val="single" w:sz="8" w:space="0" w:color="auto"/>
            </w:tcBorders>
            <w:vAlign w:val="center"/>
            <w:hideMark/>
          </w:tcPr>
          <w:p w14:paraId="5ED44480" w14:textId="77777777" w:rsidR="004E04AD" w:rsidRPr="00364EC8" w:rsidRDefault="004E04AD" w:rsidP="004E04AD">
            <w:pPr>
              <w:rPr>
                <w:rFonts w:ascii="Times New Roman" w:eastAsia="Times New Roman" w:hAnsi="Times New Roman" w:cs="Times New Roman"/>
                <w:b/>
                <w:bCs/>
                <w:sz w:val="16"/>
                <w:szCs w:val="16"/>
                <w:lang w:val="en-CA" w:eastAsia="en-CA"/>
              </w:rPr>
            </w:pPr>
          </w:p>
        </w:tc>
        <w:tc>
          <w:tcPr>
            <w:tcW w:w="414" w:type="pct"/>
            <w:tcBorders>
              <w:top w:val="nil"/>
              <w:left w:val="nil"/>
              <w:bottom w:val="single" w:sz="8" w:space="0" w:color="auto"/>
              <w:right w:val="nil"/>
            </w:tcBorders>
            <w:shd w:val="clear" w:color="auto" w:fill="auto"/>
            <w:noWrap/>
            <w:vAlign w:val="center"/>
            <w:hideMark/>
          </w:tcPr>
          <w:p w14:paraId="1054CEC6"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MEM</w:t>
            </w:r>
          </w:p>
        </w:tc>
        <w:tc>
          <w:tcPr>
            <w:tcW w:w="508" w:type="pct"/>
            <w:tcBorders>
              <w:top w:val="nil"/>
              <w:left w:val="nil"/>
              <w:bottom w:val="single" w:sz="8" w:space="0" w:color="auto"/>
              <w:right w:val="dotted" w:sz="4" w:space="0" w:color="auto"/>
            </w:tcBorders>
            <w:shd w:val="clear" w:color="auto" w:fill="auto"/>
            <w:noWrap/>
            <w:vAlign w:val="center"/>
            <w:hideMark/>
          </w:tcPr>
          <w:p w14:paraId="208D4777"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Greedy</w:t>
            </w:r>
          </w:p>
        </w:tc>
        <w:tc>
          <w:tcPr>
            <w:tcW w:w="411" w:type="pct"/>
            <w:vMerge/>
            <w:tcBorders>
              <w:top w:val="nil"/>
              <w:left w:val="nil"/>
              <w:bottom w:val="single" w:sz="8" w:space="0" w:color="000000"/>
              <w:right w:val="single" w:sz="4" w:space="0" w:color="auto"/>
            </w:tcBorders>
            <w:vAlign w:val="center"/>
            <w:hideMark/>
          </w:tcPr>
          <w:p w14:paraId="66FB6949" w14:textId="77777777" w:rsidR="004E04AD" w:rsidRPr="00364EC8" w:rsidRDefault="004E04AD" w:rsidP="004E04AD">
            <w:pPr>
              <w:rPr>
                <w:rFonts w:ascii="Times New Roman" w:eastAsia="Times New Roman" w:hAnsi="Times New Roman" w:cs="Times New Roman"/>
                <w:b/>
                <w:bCs/>
                <w:sz w:val="16"/>
                <w:szCs w:val="16"/>
                <w:lang w:val="en-CA" w:eastAsia="en-CA"/>
              </w:rPr>
            </w:pPr>
          </w:p>
        </w:tc>
      </w:tr>
      <w:tr w:rsidR="00364EC8" w:rsidRPr="00364EC8" w14:paraId="1EC27168" w14:textId="77777777" w:rsidTr="00763359">
        <w:trPr>
          <w:trHeight w:val="288"/>
          <w:jc w:val="center"/>
        </w:trPr>
        <w:tc>
          <w:tcPr>
            <w:tcW w:w="3666" w:type="pct"/>
            <w:gridSpan w:val="10"/>
            <w:tcBorders>
              <w:top w:val="nil"/>
              <w:left w:val="nil"/>
              <w:bottom w:val="nil"/>
              <w:right w:val="nil"/>
            </w:tcBorders>
            <w:shd w:val="clear" w:color="auto" w:fill="auto"/>
            <w:noWrap/>
            <w:vAlign w:val="center"/>
            <w:hideMark/>
          </w:tcPr>
          <w:p w14:paraId="4A38077F" w14:textId="77777777" w:rsidR="004E04AD" w:rsidRPr="00364EC8" w:rsidRDefault="004E04AD" w:rsidP="004E04AD">
            <w:pP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Simulated Datasets</w:t>
            </w:r>
          </w:p>
        </w:tc>
        <w:tc>
          <w:tcPr>
            <w:tcW w:w="414" w:type="pct"/>
            <w:tcBorders>
              <w:top w:val="nil"/>
              <w:left w:val="nil"/>
              <w:bottom w:val="nil"/>
              <w:right w:val="nil"/>
            </w:tcBorders>
            <w:shd w:val="clear" w:color="auto" w:fill="auto"/>
            <w:noWrap/>
            <w:vAlign w:val="bottom"/>
            <w:hideMark/>
          </w:tcPr>
          <w:p w14:paraId="62848088" w14:textId="77777777" w:rsidR="004E04AD" w:rsidRPr="00364EC8" w:rsidRDefault="004E04AD" w:rsidP="004E04AD">
            <w:pPr>
              <w:rPr>
                <w:rFonts w:ascii="Times New Roman" w:eastAsia="Times New Roman" w:hAnsi="Times New Roman" w:cs="Times New Roman"/>
                <w:b/>
                <w:bCs/>
                <w:sz w:val="16"/>
                <w:szCs w:val="16"/>
                <w:lang w:val="en-CA" w:eastAsia="en-CA"/>
              </w:rPr>
            </w:pPr>
          </w:p>
        </w:tc>
        <w:tc>
          <w:tcPr>
            <w:tcW w:w="508" w:type="pct"/>
            <w:tcBorders>
              <w:top w:val="nil"/>
              <w:left w:val="nil"/>
              <w:bottom w:val="nil"/>
              <w:right w:val="nil"/>
            </w:tcBorders>
            <w:shd w:val="clear" w:color="auto" w:fill="auto"/>
            <w:noWrap/>
            <w:vAlign w:val="bottom"/>
            <w:hideMark/>
          </w:tcPr>
          <w:p w14:paraId="1043C2BE" w14:textId="77777777" w:rsidR="004E04AD" w:rsidRPr="00364EC8" w:rsidRDefault="004E04AD" w:rsidP="004E04AD">
            <w:pPr>
              <w:rPr>
                <w:rFonts w:ascii="Times New Roman" w:eastAsia="Times New Roman" w:hAnsi="Times New Roman" w:cs="Times New Roman"/>
                <w:sz w:val="16"/>
                <w:szCs w:val="16"/>
                <w:lang w:val="en-CA" w:eastAsia="en-CA"/>
              </w:rPr>
            </w:pPr>
          </w:p>
        </w:tc>
        <w:tc>
          <w:tcPr>
            <w:tcW w:w="411" w:type="pct"/>
            <w:tcBorders>
              <w:top w:val="nil"/>
              <w:left w:val="nil"/>
              <w:bottom w:val="nil"/>
              <w:right w:val="nil"/>
            </w:tcBorders>
            <w:shd w:val="clear" w:color="auto" w:fill="auto"/>
            <w:noWrap/>
            <w:vAlign w:val="bottom"/>
            <w:hideMark/>
          </w:tcPr>
          <w:p w14:paraId="1292A4A1" w14:textId="77777777" w:rsidR="004E04AD" w:rsidRPr="00364EC8" w:rsidRDefault="004E04AD" w:rsidP="004E04AD">
            <w:pPr>
              <w:rPr>
                <w:rFonts w:ascii="Times New Roman" w:eastAsia="Times New Roman" w:hAnsi="Times New Roman" w:cs="Times New Roman"/>
                <w:sz w:val="16"/>
                <w:szCs w:val="16"/>
                <w:lang w:val="en-CA" w:eastAsia="en-CA"/>
              </w:rPr>
            </w:pPr>
          </w:p>
        </w:tc>
      </w:tr>
      <w:tr w:rsidR="00364EC8" w:rsidRPr="00364EC8" w14:paraId="29F29E38" w14:textId="77777777" w:rsidTr="00763359">
        <w:trPr>
          <w:trHeight w:val="288"/>
          <w:jc w:val="center"/>
        </w:trPr>
        <w:tc>
          <w:tcPr>
            <w:tcW w:w="472" w:type="pct"/>
            <w:tcBorders>
              <w:top w:val="single" w:sz="4" w:space="0" w:color="auto"/>
              <w:left w:val="nil"/>
              <w:bottom w:val="dotted" w:sz="4" w:space="0" w:color="auto"/>
              <w:right w:val="single" w:sz="8" w:space="0" w:color="auto"/>
            </w:tcBorders>
            <w:shd w:val="clear" w:color="auto" w:fill="auto"/>
            <w:noWrap/>
            <w:vAlign w:val="center"/>
            <w:hideMark/>
          </w:tcPr>
          <w:p w14:paraId="2485701C"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Recall</w:t>
            </w:r>
          </w:p>
        </w:tc>
        <w:tc>
          <w:tcPr>
            <w:tcW w:w="337" w:type="pct"/>
            <w:tcBorders>
              <w:top w:val="single" w:sz="4" w:space="0" w:color="auto"/>
              <w:left w:val="nil"/>
              <w:bottom w:val="dotted" w:sz="4" w:space="0" w:color="auto"/>
              <w:right w:val="nil"/>
            </w:tcBorders>
            <w:shd w:val="clear" w:color="auto" w:fill="auto"/>
            <w:noWrap/>
            <w:vAlign w:val="center"/>
            <w:hideMark/>
          </w:tcPr>
          <w:p w14:paraId="2E2AA708"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0.97</w:t>
            </w:r>
          </w:p>
        </w:tc>
        <w:tc>
          <w:tcPr>
            <w:tcW w:w="394" w:type="pct"/>
            <w:tcBorders>
              <w:top w:val="single" w:sz="4" w:space="0" w:color="auto"/>
              <w:left w:val="nil"/>
              <w:bottom w:val="dotted" w:sz="4" w:space="0" w:color="auto"/>
              <w:right w:val="dotted" w:sz="4" w:space="0" w:color="auto"/>
            </w:tcBorders>
            <w:shd w:val="clear" w:color="auto" w:fill="auto"/>
            <w:noWrap/>
            <w:vAlign w:val="center"/>
            <w:hideMark/>
          </w:tcPr>
          <w:p w14:paraId="3556B4F9"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0.94</w:t>
            </w:r>
          </w:p>
        </w:tc>
        <w:tc>
          <w:tcPr>
            <w:tcW w:w="334" w:type="pct"/>
            <w:tcBorders>
              <w:top w:val="single" w:sz="4" w:space="0" w:color="auto"/>
              <w:left w:val="nil"/>
              <w:bottom w:val="dotted" w:sz="4" w:space="0" w:color="auto"/>
              <w:right w:val="single" w:sz="8" w:space="0" w:color="auto"/>
            </w:tcBorders>
            <w:shd w:val="clear" w:color="auto" w:fill="auto"/>
            <w:noWrap/>
            <w:vAlign w:val="center"/>
            <w:hideMark/>
          </w:tcPr>
          <w:p w14:paraId="5A6990D8"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0.89</w:t>
            </w:r>
          </w:p>
        </w:tc>
        <w:tc>
          <w:tcPr>
            <w:tcW w:w="337" w:type="pct"/>
            <w:tcBorders>
              <w:top w:val="single" w:sz="4" w:space="0" w:color="auto"/>
              <w:left w:val="nil"/>
              <w:bottom w:val="dotted" w:sz="4" w:space="0" w:color="auto"/>
              <w:right w:val="nil"/>
            </w:tcBorders>
            <w:shd w:val="clear" w:color="auto" w:fill="auto"/>
            <w:noWrap/>
            <w:vAlign w:val="center"/>
            <w:hideMark/>
          </w:tcPr>
          <w:p w14:paraId="1EE686E3"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0.97</w:t>
            </w:r>
          </w:p>
        </w:tc>
        <w:tc>
          <w:tcPr>
            <w:tcW w:w="394" w:type="pct"/>
            <w:tcBorders>
              <w:top w:val="single" w:sz="4" w:space="0" w:color="auto"/>
              <w:left w:val="nil"/>
              <w:bottom w:val="dotted" w:sz="4" w:space="0" w:color="auto"/>
              <w:right w:val="dotted" w:sz="4" w:space="0" w:color="auto"/>
            </w:tcBorders>
            <w:shd w:val="clear" w:color="auto" w:fill="auto"/>
            <w:noWrap/>
            <w:vAlign w:val="center"/>
            <w:hideMark/>
          </w:tcPr>
          <w:p w14:paraId="0CD172D5"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0.92</w:t>
            </w:r>
          </w:p>
        </w:tc>
        <w:tc>
          <w:tcPr>
            <w:tcW w:w="334" w:type="pct"/>
            <w:tcBorders>
              <w:top w:val="single" w:sz="4" w:space="0" w:color="auto"/>
              <w:left w:val="nil"/>
              <w:bottom w:val="dotted" w:sz="4" w:space="0" w:color="auto"/>
              <w:right w:val="single" w:sz="8" w:space="0" w:color="auto"/>
            </w:tcBorders>
            <w:shd w:val="clear" w:color="auto" w:fill="auto"/>
            <w:noWrap/>
            <w:vAlign w:val="center"/>
            <w:hideMark/>
          </w:tcPr>
          <w:p w14:paraId="5A2F09FA"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0.91</w:t>
            </w:r>
          </w:p>
        </w:tc>
        <w:tc>
          <w:tcPr>
            <w:tcW w:w="337" w:type="pct"/>
            <w:tcBorders>
              <w:top w:val="single" w:sz="4" w:space="0" w:color="auto"/>
              <w:left w:val="nil"/>
              <w:bottom w:val="dotted" w:sz="4" w:space="0" w:color="auto"/>
              <w:right w:val="nil"/>
            </w:tcBorders>
            <w:shd w:val="clear" w:color="auto" w:fill="auto"/>
            <w:noWrap/>
            <w:vAlign w:val="center"/>
            <w:hideMark/>
          </w:tcPr>
          <w:p w14:paraId="599EA94A"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0.97</w:t>
            </w:r>
          </w:p>
        </w:tc>
        <w:tc>
          <w:tcPr>
            <w:tcW w:w="394" w:type="pct"/>
            <w:tcBorders>
              <w:top w:val="single" w:sz="4" w:space="0" w:color="auto"/>
              <w:left w:val="nil"/>
              <w:bottom w:val="dotted" w:sz="4" w:space="0" w:color="auto"/>
              <w:right w:val="dotted" w:sz="4" w:space="0" w:color="auto"/>
            </w:tcBorders>
            <w:shd w:val="clear" w:color="auto" w:fill="auto"/>
            <w:noWrap/>
            <w:vAlign w:val="center"/>
            <w:hideMark/>
          </w:tcPr>
          <w:p w14:paraId="36D1642F"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0.93</w:t>
            </w:r>
          </w:p>
        </w:tc>
        <w:tc>
          <w:tcPr>
            <w:tcW w:w="334" w:type="pct"/>
            <w:tcBorders>
              <w:top w:val="single" w:sz="4" w:space="0" w:color="auto"/>
              <w:left w:val="nil"/>
              <w:bottom w:val="dotted" w:sz="4" w:space="0" w:color="auto"/>
              <w:right w:val="nil"/>
            </w:tcBorders>
            <w:shd w:val="clear" w:color="auto" w:fill="auto"/>
            <w:noWrap/>
            <w:vAlign w:val="center"/>
            <w:hideMark/>
          </w:tcPr>
          <w:p w14:paraId="19FD32EC"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0.89</w:t>
            </w:r>
          </w:p>
        </w:tc>
        <w:tc>
          <w:tcPr>
            <w:tcW w:w="414" w:type="pct"/>
            <w:tcBorders>
              <w:top w:val="single" w:sz="4" w:space="0" w:color="auto"/>
              <w:left w:val="single" w:sz="4" w:space="0" w:color="auto"/>
              <w:bottom w:val="dotted" w:sz="4" w:space="0" w:color="auto"/>
              <w:right w:val="nil"/>
            </w:tcBorders>
            <w:shd w:val="clear" w:color="auto" w:fill="auto"/>
            <w:noWrap/>
            <w:vAlign w:val="center"/>
            <w:hideMark/>
          </w:tcPr>
          <w:p w14:paraId="21974507"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0.97</w:t>
            </w:r>
          </w:p>
        </w:tc>
        <w:tc>
          <w:tcPr>
            <w:tcW w:w="508" w:type="pct"/>
            <w:tcBorders>
              <w:top w:val="single" w:sz="4" w:space="0" w:color="auto"/>
              <w:left w:val="nil"/>
              <w:bottom w:val="dotted" w:sz="4" w:space="0" w:color="auto"/>
              <w:right w:val="dotted" w:sz="4" w:space="0" w:color="auto"/>
            </w:tcBorders>
            <w:shd w:val="clear" w:color="auto" w:fill="auto"/>
            <w:noWrap/>
            <w:vAlign w:val="center"/>
            <w:hideMark/>
          </w:tcPr>
          <w:p w14:paraId="433FE759"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0.64</w:t>
            </w:r>
          </w:p>
        </w:tc>
        <w:tc>
          <w:tcPr>
            <w:tcW w:w="411" w:type="pct"/>
            <w:tcBorders>
              <w:top w:val="single" w:sz="4" w:space="0" w:color="auto"/>
              <w:left w:val="nil"/>
              <w:bottom w:val="dotted" w:sz="4" w:space="0" w:color="auto"/>
              <w:right w:val="nil"/>
            </w:tcBorders>
            <w:shd w:val="clear" w:color="auto" w:fill="auto"/>
            <w:noWrap/>
            <w:vAlign w:val="center"/>
            <w:hideMark/>
          </w:tcPr>
          <w:p w14:paraId="059B17F4"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0.74</w:t>
            </w:r>
          </w:p>
        </w:tc>
      </w:tr>
      <w:tr w:rsidR="00364EC8" w:rsidRPr="00364EC8" w14:paraId="2D1DE1BA" w14:textId="77777777" w:rsidTr="00763359">
        <w:trPr>
          <w:trHeight w:val="288"/>
          <w:jc w:val="center"/>
        </w:trPr>
        <w:tc>
          <w:tcPr>
            <w:tcW w:w="472" w:type="pct"/>
            <w:tcBorders>
              <w:top w:val="nil"/>
              <w:left w:val="nil"/>
              <w:bottom w:val="single" w:sz="4" w:space="0" w:color="auto"/>
              <w:right w:val="single" w:sz="8" w:space="0" w:color="auto"/>
            </w:tcBorders>
            <w:shd w:val="clear" w:color="auto" w:fill="auto"/>
            <w:noWrap/>
            <w:vAlign w:val="center"/>
            <w:hideMark/>
          </w:tcPr>
          <w:p w14:paraId="5BAC951F"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Precision</w:t>
            </w:r>
          </w:p>
        </w:tc>
        <w:tc>
          <w:tcPr>
            <w:tcW w:w="337" w:type="pct"/>
            <w:tcBorders>
              <w:top w:val="nil"/>
              <w:left w:val="nil"/>
              <w:bottom w:val="single" w:sz="4" w:space="0" w:color="auto"/>
              <w:right w:val="nil"/>
            </w:tcBorders>
            <w:shd w:val="clear" w:color="auto" w:fill="auto"/>
            <w:noWrap/>
            <w:vAlign w:val="center"/>
            <w:hideMark/>
          </w:tcPr>
          <w:p w14:paraId="06E1AABF"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w:t>
            </w:r>
          </w:p>
        </w:tc>
        <w:tc>
          <w:tcPr>
            <w:tcW w:w="394" w:type="pct"/>
            <w:tcBorders>
              <w:top w:val="nil"/>
              <w:left w:val="nil"/>
              <w:bottom w:val="single" w:sz="4" w:space="0" w:color="auto"/>
              <w:right w:val="dotted" w:sz="4" w:space="0" w:color="auto"/>
            </w:tcBorders>
            <w:shd w:val="clear" w:color="auto" w:fill="auto"/>
            <w:noWrap/>
            <w:vAlign w:val="center"/>
            <w:hideMark/>
          </w:tcPr>
          <w:p w14:paraId="1A6004C1"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w:t>
            </w:r>
          </w:p>
        </w:tc>
        <w:tc>
          <w:tcPr>
            <w:tcW w:w="334" w:type="pct"/>
            <w:tcBorders>
              <w:top w:val="nil"/>
              <w:left w:val="nil"/>
              <w:bottom w:val="single" w:sz="4" w:space="0" w:color="auto"/>
              <w:right w:val="single" w:sz="8" w:space="0" w:color="auto"/>
            </w:tcBorders>
            <w:shd w:val="clear" w:color="auto" w:fill="auto"/>
            <w:noWrap/>
            <w:vAlign w:val="center"/>
            <w:hideMark/>
          </w:tcPr>
          <w:p w14:paraId="70A32FC2"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0.97</w:t>
            </w:r>
          </w:p>
        </w:tc>
        <w:tc>
          <w:tcPr>
            <w:tcW w:w="337" w:type="pct"/>
            <w:tcBorders>
              <w:top w:val="nil"/>
              <w:left w:val="nil"/>
              <w:bottom w:val="single" w:sz="4" w:space="0" w:color="auto"/>
              <w:right w:val="nil"/>
            </w:tcBorders>
            <w:shd w:val="clear" w:color="auto" w:fill="auto"/>
            <w:noWrap/>
            <w:vAlign w:val="center"/>
            <w:hideMark/>
          </w:tcPr>
          <w:p w14:paraId="3F6C28E7"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w:t>
            </w:r>
          </w:p>
        </w:tc>
        <w:tc>
          <w:tcPr>
            <w:tcW w:w="394" w:type="pct"/>
            <w:tcBorders>
              <w:top w:val="nil"/>
              <w:left w:val="nil"/>
              <w:bottom w:val="single" w:sz="4" w:space="0" w:color="auto"/>
              <w:right w:val="dotted" w:sz="4" w:space="0" w:color="auto"/>
            </w:tcBorders>
            <w:shd w:val="clear" w:color="auto" w:fill="auto"/>
            <w:noWrap/>
            <w:vAlign w:val="center"/>
            <w:hideMark/>
          </w:tcPr>
          <w:p w14:paraId="3369F079"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w:t>
            </w:r>
          </w:p>
        </w:tc>
        <w:tc>
          <w:tcPr>
            <w:tcW w:w="334" w:type="pct"/>
            <w:tcBorders>
              <w:top w:val="nil"/>
              <w:left w:val="nil"/>
              <w:bottom w:val="single" w:sz="4" w:space="0" w:color="auto"/>
              <w:right w:val="single" w:sz="8" w:space="0" w:color="auto"/>
            </w:tcBorders>
            <w:shd w:val="clear" w:color="auto" w:fill="auto"/>
            <w:noWrap/>
            <w:vAlign w:val="center"/>
            <w:hideMark/>
          </w:tcPr>
          <w:p w14:paraId="023B2189"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0.97</w:t>
            </w:r>
          </w:p>
        </w:tc>
        <w:tc>
          <w:tcPr>
            <w:tcW w:w="337" w:type="pct"/>
            <w:tcBorders>
              <w:top w:val="nil"/>
              <w:left w:val="nil"/>
              <w:bottom w:val="single" w:sz="4" w:space="0" w:color="auto"/>
              <w:right w:val="nil"/>
            </w:tcBorders>
            <w:shd w:val="clear" w:color="auto" w:fill="auto"/>
            <w:noWrap/>
            <w:vAlign w:val="center"/>
            <w:hideMark/>
          </w:tcPr>
          <w:p w14:paraId="31823480"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w:t>
            </w:r>
          </w:p>
        </w:tc>
        <w:tc>
          <w:tcPr>
            <w:tcW w:w="394" w:type="pct"/>
            <w:tcBorders>
              <w:top w:val="nil"/>
              <w:left w:val="nil"/>
              <w:bottom w:val="single" w:sz="4" w:space="0" w:color="auto"/>
              <w:right w:val="dotted" w:sz="4" w:space="0" w:color="auto"/>
            </w:tcBorders>
            <w:shd w:val="clear" w:color="auto" w:fill="auto"/>
            <w:noWrap/>
            <w:vAlign w:val="center"/>
            <w:hideMark/>
          </w:tcPr>
          <w:p w14:paraId="6B24E106"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0.99</w:t>
            </w:r>
          </w:p>
        </w:tc>
        <w:tc>
          <w:tcPr>
            <w:tcW w:w="334" w:type="pct"/>
            <w:tcBorders>
              <w:top w:val="nil"/>
              <w:left w:val="nil"/>
              <w:bottom w:val="single" w:sz="4" w:space="0" w:color="auto"/>
              <w:right w:val="nil"/>
            </w:tcBorders>
            <w:shd w:val="clear" w:color="auto" w:fill="auto"/>
            <w:noWrap/>
            <w:vAlign w:val="center"/>
            <w:hideMark/>
          </w:tcPr>
          <w:p w14:paraId="00D9A1D0"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0.97</w:t>
            </w:r>
          </w:p>
        </w:tc>
        <w:tc>
          <w:tcPr>
            <w:tcW w:w="414" w:type="pct"/>
            <w:tcBorders>
              <w:top w:val="nil"/>
              <w:left w:val="single" w:sz="4" w:space="0" w:color="auto"/>
              <w:bottom w:val="single" w:sz="4" w:space="0" w:color="auto"/>
              <w:right w:val="nil"/>
            </w:tcBorders>
            <w:shd w:val="clear" w:color="auto" w:fill="auto"/>
            <w:noWrap/>
            <w:vAlign w:val="center"/>
            <w:hideMark/>
          </w:tcPr>
          <w:p w14:paraId="38215B24"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w:t>
            </w:r>
          </w:p>
        </w:tc>
        <w:tc>
          <w:tcPr>
            <w:tcW w:w="508" w:type="pct"/>
            <w:tcBorders>
              <w:top w:val="nil"/>
              <w:left w:val="nil"/>
              <w:bottom w:val="single" w:sz="4" w:space="0" w:color="auto"/>
              <w:right w:val="dotted" w:sz="4" w:space="0" w:color="auto"/>
            </w:tcBorders>
            <w:shd w:val="clear" w:color="auto" w:fill="auto"/>
            <w:noWrap/>
            <w:vAlign w:val="center"/>
            <w:hideMark/>
          </w:tcPr>
          <w:p w14:paraId="72B23EDB"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w:t>
            </w:r>
          </w:p>
        </w:tc>
        <w:tc>
          <w:tcPr>
            <w:tcW w:w="411" w:type="pct"/>
            <w:tcBorders>
              <w:top w:val="nil"/>
              <w:left w:val="nil"/>
              <w:bottom w:val="single" w:sz="4" w:space="0" w:color="auto"/>
              <w:right w:val="nil"/>
            </w:tcBorders>
            <w:shd w:val="clear" w:color="auto" w:fill="auto"/>
            <w:noWrap/>
            <w:vAlign w:val="center"/>
            <w:hideMark/>
          </w:tcPr>
          <w:p w14:paraId="3B224781"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1</w:t>
            </w:r>
          </w:p>
        </w:tc>
      </w:tr>
      <w:tr w:rsidR="00364EC8" w:rsidRPr="00364EC8" w14:paraId="0047187B" w14:textId="77777777" w:rsidTr="00763359">
        <w:trPr>
          <w:trHeight w:val="288"/>
          <w:jc w:val="center"/>
        </w:trPr>
        <w:tc>
          <w:tcPr>
            <w:tcW w:w="3666" w:type="pct"/>
            <w:gridSpan w:val="10"/>
            <w:tcBorders>
              <w:top w:val="nil"/>
              <w:left w:val="nil"/>
              <w:bottom w:val="nil"/>
              <w:right w:val="nil"/>
            </w:tcBorders>
            <w:shd w:val="clear" w:color="auto" w:fill="auto"/>
            <w:noWrap/>
            <w:vAlign w:val="center"/>
            <w:hideMark/>
          </w:tcPr>
          <w:p w14:paraId="6E696972" w14:textId="77777777" w:rsidR="004E04AD" w:rsidRPr="00364EC8" w:rsidRDefault="004E04AD" w:rsidP="004E04AD">
            <w:pP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Real Dataset</w:t>
            </w:r>
          </w:p>
        </w:tc>
        <w:tc>
          <w:tcPr>
            <w:tcW w:w="414" w:type="pct"/>
            <w:tcBorders>
              <w:top w:val="nil"/>
              <w:left w:val="nil"/>
              <w:bottom w:val="nil"/>
              <w:right w:val="nil"/>
            </w:tcBorders>
            <w:shd w:val="clear" w:color="auto" w:fill="auto"/>
            <w:noWrap/>
            <w:vAlign w:val="bottom"/>
            <w:hideMark/>
          </w:tcPr>
          <w:p w14:paraId="5CFF2230" w14:textId="77777777" w:rsidR="004E04AD" w:rsidRPr="00364EC8" w:rsidRDefault="004E04AD" w:rsidP="004E04AD">
            <w:pPr>
              <w:rPr>
                <w:rFonts w:ascii="Times New Roman" w:eastAsia="Times New Roman" w:hAnsi="Times New Roman" w:cs="Times New Roman"/>
                <w:b/>
                <w:bCs/>
                <w:sz w:val="16"/>
                <w:szCs w:val="16"/>
                <w:lang w:val="en-CA" w:eastAsia="en-CA"/>
              </w:rPr>
            </w:pPr>
          </w:p>
        </w:tc>
        <w:tc>
          <w:tcPr>
            <w:tcW w:w="508" w:type="pct"/>
            <w:tcBorders>
              <w:top w:val="nil"/>
              <w:left w:val="nil"/>
              <w:bottom w:val="nil"/>
              <w:right w:val="nil"/>
            </w:tcBorders>
            <w:shd w:val="clear" w:color="auto" w:fill="auto"/>
            <w:noWrap/>
            <w:vAlign w:val="bottom"/>
            <w:hideMark/>
          </w:tcPr>
          <w:p w14:paraId="42CF7B4E" w14:textId="77777777" w:rsidR="004E04AD" w:rsidRPr="00364EC8" w:rsidRDefault="004E04AD" w:rsidP="004E04AD">
            <w:pPr>
              <w:rPr>
                <w:rFonts w:ascii="Times New Roman" w:eastAsia="Times New Roman" w:hAnsi="Times New Roman" w:cs="Times New Roman"/>
                <w:sz w:val="16"/>
                <w:szCs w:val="16"/>
                <w:lang w:val="en-CA" w:eastAsia="en-CA"/>
              </w:rPr>
            </w:pPr>
          </w:p>
        </w:tc>
        <w:tc>
          <w:tcPr>
            <w:tcW w:w="411" w:type="pct"/>
            <w:tcBorders>
              <w:top w:val="nil"/>
              <w:left w:val="nil"/>
              <w:bottom w:val="nil"/>
              <w:right w:val="nil"/>
            </w:tcBorders>
            <w:shd w:val="clear" w:color="auto" w:fill="auto"/>
            <w:noWrap/>
            <w:vAlign w:val="bottom"/>
            <w:hideMark/>
          </w:tcPr>
          <w:p w14:paraId="2CBA4072" w14:textId="77777777" w:rsidR="004E04AD" w:rsidRPr="00364EC8" w:rsidRDefault="004E04AD" w:rsidP="004E04AD">
            <w:pPr>
              <w:rPr>
                <w:rFonts w:ascii="Times New Roman" w:eastAsia="Times New Roman" w:hAnsi="Times New Roman" w:cs="Times New Roman"/>
                <w:sz w:val="16"/>
                <w:szCs w:val="16"/>
                <w:lang w:val="en-CA" w:eastAsia="en-CA"/>
              </w:rPr>
            </w:pPr>
          </w:p>
        </w:tc>
      </w:tr>
      <w:tr w:rsidR="00364EC8" w:rsidRPr="00364EC8" w14:paraId="29701C04" w14:textId="77777777" w:rsidTr="00763359">
        <w:trPr>
          <w:trHeight w:val="288"/>
          <w:jc w:val="center"/>
        </w:trPr>
        <w:tc>
          <w:tcPr>
            <w:tcW w:w="472" w:type="pct"/>
            <w:tcBorders>
              <w:top w:val="single" w:sz="4" w:space="0" w:color="auto"/>
              <w:left w:val="nil"/>
              <w:bottom w:val="dotted" w:sz="4" w:space="0" w:color="auto"/>
              <w:right w:val="single" w:sz="8" w:space="0" w:color="auto"/>
            </w:tcBorders>
            <w:shd w:val="clear" w:color="auto" w:fill="auto"/>
            <w:noWrap/>
            <w:vAlign w:val="center"/>
            <w:hideMark/>
          </w:tcPr>
          <w:p w14:paraId="4282C99A"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 xml:space="preserve">Recall </w:t>
            </w:r>
          </w:p>
        </w:tc>
        <w:tc>
          <w:tcPr>
            <w:tcW w:w="337" w:type="pct"/>
            <w:tcBorders>
              <w:top w:val="single" w:sz="4" w:space="0" w:color="auto"/>
              <w:left w:val="nil"/>
              <w:bottom w:val="dotted" w:sz="4" w:space="0" w:color="auto"/>
              <w:right w:val="nil"/>
            </w:tcBorders>
            <w:shd w:val="clear" w:color="auto" w:fill="auto"/>
            <w:noWrap/>
            <w:vAlign w:val="center"/>
            <w:hideMark/>
          </w:tcPr>
          <w:p w14:paraId="2E7CE526"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0.95</w:t>
            </w:r>
          </w:p>
        </w:tc>
        <w:tc>
          <w:tcPr>
            <w:tcW w:w="394" w:type="pct"/>
            <w:tcBorders>
              <w:top w:val="single" w:sz="4" w:space="0" w:color="auto"/>
              <w:left w:val="nil"/>
              <w:bottom w:val="dotted" w:sz="4" w:space="0" w:color="auto"/>
              <w:right w:val="dotted" w:sz="4" w:space="0" w:color="auto"/>
            </w:tcBorders>
            <w:shd w:val="clear" w:color="auto" w:fill="auto"/>
            <w:noWrap/>
            <w:vAlign w:val="center"/>
            <w:hideMark/>
          </w:tcPr>
          <w:p w14:paraId="086FC09E"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0.97</w:t>
            </w:r>
          </w:p>
        </w:tc>
        <w:tc>
          <w:tcPr>
            <w:tcW w:w="334" w:type="pct"/>
            <w:tcBorders>
              <w:top w:val="single" w:sz="4" w:space="0" w:color="auto"/>
              <w:left w:val="nil"/>
              <w:bottom w:val="dotted" w:sz="4" w:space="0" w:color="auto"/>
              <w:right w:val="single" w:sz="8" w:space="0" w:color="auto"/>
            </w:tcBorders>
            <w:shd w:val="clear" w:color="auto" w:fill="auto"/>
            <w:noWrap/>
            <w:vAlign w:val="center"/>
            <w:hideMark/>
          </w:tcPr>
          <w:p w14:paraId="423D30C2"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0.85</w:t>
            </w:r>
          </w:p>
        </w:tc>
        <w:tc>
          <w:tcPr>
            <w:tcW w:w="337" w:type="pct"/>
            <w:tcBorders>
              <w:top w:val="single" w:sz="4" w:space="0" w:color="auto"/>
              <w:left w:val="nil"/>
              <w:bottom w:val="dotted" w:sz="4" w:space="0" w:color="auto"/>
              <w:right w:val="nil"/>
            </w:tcBorders>
            <w:shd w:val="clear" w:color="auto" w:fill="auto"/>
            <w:noWrap/>
            <w:vAlign w:val="center"/>
            <w:hideMark/>
          </w:tcPr>
          <w:p w14:paraId="408467A1"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0.98</w:t>
            </w:r>
          </w:p>
        </w:tc>
        <w:tc>
          <w:tcPr>
            <w:tcW w:w="394" w:type="pct"/>
            <w:tcBorders>
              <w:top w:val="single" w:sz="4" w:space="0" w:color="auto"/>
              <w:left w:val="nil"/>
              <w:bottom w:val="dotted" w:sz="4" w:space="0" w:color="auto"/>
              <w:right w:val="dotted" w:sz="4" w:space="0" w:color="auto"/>
            </w:tcBorders>
            <w:shd w:val="clear" w:color="auto" w:fill="auto"/>
            <w:noWrap/>
            <w:vAlign w:val="center"/>
            <w:hideMark/>
          </w:tcPr>
          <w:p w14:paraId="32886D92"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0.97</w:t>
            </w:r>
          </w:p>
        </w:tc>
        <w:tc>
          <w:tcPr>
            <w:tcW w:w="334" w:type="pct"/>
            <w:tcBorders>
              <w:top w:val="single" w:sz="4" w:space="0" w:color="auto"/>
              <w:left w:val="nil"/>
              <w:bottom w:val="dotted" w:sz="4" w:space="0" w:color="auto"/>
              <w:right w:val="single" w:sz="8" w:space="0" w:color="auto"/>
            </w:tcBorders>
            <w:shd w:val="clear" w:color="auto" w:fill="auto"/>
            <w:noWrap/>
            <w:vAlign w:val="center"/>
            <w:hideMark/>
          </w:tcPr>
          <w:p w14:paraId="36E04AF6"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0.87</w:t>
            </w:r>
          </w:p>
        </w:tc>
        <w:tc>
          <w:tcPr>
            <w:tcW w:w="337" w:type="pct"/>
            <w:tcBorders>
              <w:top w:val="single" w:sz="4" w:space="0" w:color="auto"/>
              <w:left w:val="nil"/>
              <w:bottom w:val="dotted" w:sz="4" w:space="0" w:color="auto"/>
              <w:right w:val="nil"/>
            </w:tcBorders>
            <w:shd w:val="clear" w:color="auto" w:fill="auto"/>
            <w:noWrap/>
            <w:vAlign w:val="center"/>
            <w:hideMark/>
          </w:tcPr>
          <w:p w14:paraId="55A89FCD"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0.87</w:t>
            </w:r>
          </w:p>
        </w:tc>
        <w:tc>
          <w:tcPr>
            <w:tcW w:w="394" w:type="pct"/>
            <w:tcBorders>
              <w:top w:val="single" w:sz="4" w:space="0" w:color="auto"/>
              <w:left w:val="nil"/>
              <w:bottom w:val="dotted" w:sz="4" w:space="0" w:color="auto"/>
              <w:right w:val="dotted" w:sz="4" w:space="0" w:color="auto"/>
            </w:tcBorders>
            <w:shd w:val="clear" w:color="auto" w:fill="auto"/>
            <w:noWrap/>
            <w:vAlign w:val="center"/>
            <w:hideMark/>
          </w:tcPr>
          <w:p w14:paraId="41074C8C"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0.94</w:t>
            </w:r>
          </w:p>
        </w:tc>
        <w:tc>
          <w:tcPr>
            <w:tcW w:w="334" w:type="pct"/>
            <w:tcBorders>
              <w:top w:val="single" w:sz="4" w:space="0" w:color="auto"/>
              <w:left w:val="nil"/>
              <w:bottom w:val="dotted" w:sz="4" w:space="0" w:color="auto"/>
              <w:right w:val="nil"/>
            </w:tcBorders>
            <w:shd w:val="clear" w:color="auto" w:fill="auto"/>
            <w:noWrap/>
            <w:vAlign w:val="center"/>
            <w:hideMark/>
          </w:tcPr>
          <w:p w14:paraId="50105EDD"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0.73</w:t>
            </w:r>
          </w:p>
        </w:tc>
        <w:tc>
          <w:tcPr>
            <w:tcW w:w="414" w:type="pct"/>
            <w:tcBorders>
              <w:top w:val="single" w:sz="4" w:space="0" w:color="auto"/>
              <w:left w:val="single" w:sz="4" w:space="0" w:color="auto"/>
              <w:bottom w:val="dotted" w:sz="4" w:space="0" w:color="auto"/>
              <w:right w:val="nil"/>
            </w:tcBorders>
            <w:shd w:val="clear" w:color="auto" w:fill="auto"/>
            <w:noWrap/>
            <w:vAlign w:val="center"/>
            <w:hideMark/>
          </w:tcPr>
          <w:p w14:paraId="1F14337B"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0.96</w:t>
            </w:r>
          </w:p>
        </w:tc>
        <w:tc>
          <w:tcPr>
            <w:tcW w:w="508" w:type="pct"/>
            <w:tcBorders>
              <w:top w:val="single" w:sz="4" w:space="0" w:color="auto"/>
              <w:left w:val="nil"/>
              <w:bottom w:val="dotted" w:sz="4" w:space="0" w:color="auto"/>
              <w:right w:val="dotted" w:sz="4" w:space="0" w:color="auto"/>
            </w:tcBorders>
            <w:shd w:val="clear" w:color="auto" w:fill="auto"/>
            <w:noWrap/>
            <w:vAlign w:val="center"/>
            <w:hideMark/>
          </w:tcPr>
          <w:p w14:paraId="6507BE70"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0.79</w:t>
            </w:r>
          </w:p>
        </w:tc>
        <w:tc>
          <w:tcPr>
            <w:tcW w:w="411" w:type="pct"/>
            <w:tcBorders>
              <w:top w:val="single" w:sz="4" w:space="0" w:color="auto"/>
              <w:left w:val="nil"/>
              <w:bottom w:val="dotted" w:sz="4" w:space="0" w:color="auto"/>
              <w:right w:val="nil"/>
            </w:tcBorders>
            <w:shd w:val="clear" w:color="auto" w:fill="auto"/>
            <w:noWrap/>
            <w:vAlign w:val="center"/>
            <w:hideMark/>
          </w:tcPr>
          <w:p w14:paraId="7521B6D6"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0.77</w:t>
            </w:r>
          </w:p>
        </w:tc>
      </w:tr>
      <w:tr w:rsidR="00364EC8" w:rsidRPr="00364EC8" w14:paraId="5E6CCD9E" w14:textId="77777777" w:rsidTr="00763359">
        <w:trPr>
          <w:trHeight w:val="288"/>
          <w:jc w:val="center"/>
        </w:trPr>
        <w:tc>
          <w:tcPr>
            <w:tcW w:w="472" w:type="pct"/>
            <w:tcBorders>
              <w:top w:val="nil"/>
              <w:left w:val="nil"/>
              <w:bottom w:val="single" w:sz="4" w:space="0" w:color="auto"/>
              <w:right w:val="single" w:sz="8" w:space="0" w:color="auto"/>
            </w:tcBorders>
            <w:shd w:val="clear" w:color="auto" w:fill="auto"/>
            <w:noWrap/>
            <w:vAlign w:val="center"/>
            <w:hideMark/>
          </w:tcPr>
          <w:p w14:paraId="4CEF8B10" w14:textId="77777777" w:rsidR="004E04AD" w:rsidRPr="00364EC8" w:rsidRDefault="004E04AD" w:rsidP="004E04AD">
            <w:pPr>
              <w:jc w:val="center"/>
              <w:rPr>
                <w:rFonts w:ascii="Times New Roman" w:eastAsia="Times New Roman" w:hAnsi="Times New Roman" w:cs="Times New Roman"/>
                <w:b/>
                <w:bCs/>
                <w:sz w:val="16"/>
                <w:szCs w:val="16"/>
                <w:lang w:val="en-CA" w:eastAsia="en-CA"/>
              </w:rPr>
            </w:pPr>
            <w:r w:rsidRPr="00364EC8">
              <w:rPr>
                <w:rFonts w:ascii="Times New Roman" w:eastAsia="Times New Roman" w:hAnsi="Times New Roman" w:cs="Times New Roman"/>
                <w:b/>
                <w:bCs/>
                <w:sz w:val="16"/>
                <w:szCs w:val="16"/>
                <w:lang w:val="en-CA" w:eastAsia="en-CA"/>
              </w:rPr>
              <w:t xml:space="preserve">Precision </w:t>
            </w:r>
          </w:p>
        </w:tc>
        <w:tc>
          <w:tcPr>
            <w:tcW w:w="337" w:type="pct"/>
            <w:tcBorders>
              <w:top w:val="nil"/>
              <w:left w:val="nil"/>
              <w:bottom w:val="single" w:sz="4" w:space="0" w:color="auto"/>
              <w:right w:val="nil"/>
            </w:tcBorders>
            <w:shd w:val="clear" w:color="auto" w:fill="auto"/>
            <w:noWrap/>
            <w:vAlign w:val="center"/>
            <w:hideMark/>
          </w:tcPr>
          <w:p w14:paraId="1CB6B4D7"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0.85</w:t>
            </w:r>
          </w:p>
        </w:tc>
        <w:tc>
          <w:tcPr>
            <w:tcW w:w="394" w:type="pct"/>
            <w:tcBorders>
              <w:top w:val="nil"/>
              <w:left w:val="nil"/>
              <w:bottom w:val="single" w:sz="4" w:space="0" w:color="auto"/>
              <w:right w:val="dotted" w:sz="4" w:space="0" w:color="auto"/>
            </w:tcBorders>
            <w:shd w:val="clear" w:color="auto" w:fill="auto"/>
            <w:noWrap/>
            <w:vAlign w:val="center"/>
            <w:hideMark/>
          </w:tcPr>
          <w:p w14:paraId="28444F49"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0.81</w:t>
            </w:r>
          </w:p>
        </w:tc>
        <w:tc>
          <w:tcPr>
            <w:tcW w:w="334" w:type="pct"/>
            <w:tcBorders>
              <w:top w:val="nil"/>
              <w:left w:val="nil"/>
              <w:bottom w:val="single" w:sz="4" w:space="0" w:color="auto"/>
              <w:right w:val="single" w:sz="8" w:space="0" w:color="auto"/>
            </w:tcBorders>
            <w:shd w:val="clear" w:color="auto" w:fill="auto"/>
            <w:noWrap/>
            <w:vAlign w:val="center"/>
            <w:hideMark/>
          </w:tcPr>
          <w:p w14:paraId="5FA25951"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0.56</w:t>
            </w:r>
          </w:p>
        </w:tc>
        <w:tc>
          <w:tcPr>
            <w:tcW w:w="337" w:type="pct"/>
            <w:tcBorders>
              <w:top w:val="nil"/>
              <w:left w:val="nil"/>
              <w:bottom w:val="single" w:sz="4" w:space="0" w:color="auto"/>
              <w:right w:val="nil"/>
            </w:tcBorders>
            <w:shd w:val="clear" w:color="auto" w:fill="auto"/>
            <w:noWrap/>
            <w:vAlign w:val="center"/>
            <w:hideMark/>
          </w:tcPr>
          <w:p w14:paraId="7249624C"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0.67</w:t>
            </w:r>
          </w:p>
        </w:tc>
        <w:tc>
          <w:tcPr>
            <w:tcW w:w="394" w:type="pct"/>
            <w:tcBorders>
              <w:top w:val="nil"/>
              <w:left w:val="nil"/>
              <w:bottom w:val="single" w:sz="4" w:space="0" w:color="auto"/>
              <w:right w:val="dotted" w:sz="4" w:space="0" w:color="auto"/>
            </w:tcBorders>
            <w:shd w:val="clear" w:color="auto" w:fill="auto"/>
            <w:noWrap/>
            <w:vAlign w:val="center"/>
            <w:hideMark/>
          </w:tcPr>
          <w:p w14:paraId="044CF0B4"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0.63</w:t>
            </w:r>
          </w:p>
        </w:tc>
        <w:tc>
          <w:tcPr>
            <w:tcW w:w="334" w:type="pct"/>
            <w:tcBorders>
              <w:top w:val="nil"/>
              <w:left w:val="nil"/>
              <w:bottom w:val="single" w:sz="4" w:space="0" w:color="auto"/>
              <w:right w:val="single" w:sz="8" w:space="0" w:color="auto"/>
            </w:tcBorders>
            <w:shd w:val="clear" w:color="auto" w:fill="auto"/>
            <w:noWrap/>
            <w:vAlign w:val="center"/>
            <w:hideMark/>
          </w:tcPr>
          <w:p w14:paraId="16BADCDF"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0.35</w:t>
            </w:r>
          </w:p>
        </w:tc>
        <w:tc>
          <w:tcPr>
            <w:tcW w:w="337" w:type="pct"/>
            <w:tcBorders>
              <w:top w:val="nil"/>
              <w:left w:val="nil"/>
              <w:bottom w:val="single" w:sz="4" w:space="0" w:color="auto"/>
              <w:right w:val="nil"/>
            </w:tcBorders>
            <w:shd w:val="clear" w:color="auto" w:fill="auto"/>
            <w:noWrap/>
            <w:vAlign w:val="center"/>
            <w:hideMark/>
          </w:tcPr>
          <w:p w14:paraId="19B80253"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0.81</w:t>
            </w:r>
          </w:p>
        </w:tc>
        <w:tc>
          <w:tcPr>
            <w:tcW w:w="394" w:type="pct"/>
            <w:tcBorders>
              <w:top w:val="nil"/>
              <w:left w:val="nil"/>
              <w:bottom w:val="single" w:sz="4" w:space="0" w:color="auto"/>
              <w:right w:val="dotted" w:sz="4" w:space="0" w:color="auto"/>
            </w:tcBorders>
            <w:shd w:val="clear" w:color="auto" w:fill="auto"/>
            <w:noWrap/>
            <w:vAlign w:val="center"/>
            <w:hideMark/>
          </w:tcPr>
          <w:p w14:paraId="433DDD2E"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0.78</w:t>
            </w:r>
          </w:p>
        </w:tc>
        <w:tc>
          <w:tcPr>
            <w:tcW w:w="334" w:type="pct"/>
            <w:tcBorders>
              <w:top w:val="nil"/>
              <w:left w:val="nil"/>
              <w:bottom w:val="single" w:sz="4" w:space="0" w:color="auto"/>
              <w:right w:val="nil"/>
            </w:tcBorders>
            <w:shd w:val="clear" w:color="auto" w:fill="auto"/>
            <w:noWrap/>
            <w:vAlign w:val="center"/>
            <w:hideMark/>
          </w:tcPr>
          <w:p w14:paraId="375AFBF0"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0.54</w:t>
            </w:r>
          </w:p>
        </w:tc>
        <w:tc>
          <w:tcPr>
            <w:tcW w:w="414" w:type="pct"/>
            <w:tcBorders>
              <w:top w:val="nil"/>
              <w:left w:val="single" w:sz="4" w:space="0" w:color="auto"/>
              <w:bottom w:val="single" w:sz="4" w:space="0" w:color="auto"/>
              <w:right w:val="nil"/>
            </w:tcBorders>
            <w:shd w:val="clear" w:color="auto" w:fill="auto"/>
            <w:noWrap/>
            <w:vAlign w:val="center"/>
            <w:hideMark/>
          </w:tcPr>
          <w:p w14:paraId="387FF1F1"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0.98</w:t>
            </w:r>
          </w:p>
        </w:tc>
        <w:tc>
          <w:tcPr>
            <w:tcW w:w="508" w:type="pct"/>
            <w:tcBorders>
              <w:top w:val="nil"/>
              <w:left w:val="nil"/>
              <w:bottom w:val="single" w:sz="4" w:space="0" w:color="auto"/>
              <w:right w:val="dotted" w:sz="4" w:space="0" w:color="auto"/>
            </w:tcBorders>
            <w:shd w:val="clear" w:color="auto" w:fill="auto"/>
            <w:noWrap/>
            <w:vAlign w:val="center"/>
            <w:hideMark/>
          </w:tcPr>
          <w:p w14:paraId="1F717688"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0.97</w:t>
            </w:r>
          </w:p>
        </w:tc>
        <w:tc>
          <w:tcPr>
            <w:tcW w:w="411" w:type="pct"/>
            <w:tcBorders>
              <w:top w:val="nil"/>
              <w:left w:val="nil"/>
              <w:bottom w:val="single" w:sz="4" w:space="0" w:color="auto"/>
              <w:right w:val="nil"/>
            </w:tcBorders>
            <w:shd w:val="clear" w:color="auto" w:fill="auto"/>
            <w:noWrap/>
            <w:vAlign w:val="center"/>
            <w:hideMark/>
          </w:tcPr>
          <w:p w14:paraId="5EDCF9EC" w14:textId="77777777" w:rsidR="004E04AD" w:rsidRPr="00364EC8" w:rsidRDefault="004E04AD" w:rsidP="004E04AD">
            <w:pPr>
              <w:jc w:val="center"/>
              <w:rPr>
                <w:rFonts w:ascii="Times New Roman" w:eastAsia="Times New Roman" w:hAnsi="Times New Roman" w:cs="Times New Roman"/>
                <w:sz w:val="16"/>
                <w:szCs w:val="16"/>
                <w:lang w:val="en-CA" w:eastAsia="en-CA"/>
              </w:rPr>
            </w:pPr>
            <w:r w:rsidRPr="00364EC8">
              <w:rPr>
                <w:rFonts w:ascii="Times New Roman" w:eastAsia="Times New Roman" w:hAnsi="Times New Roman" w:cs="Times New Roman"/>
                <w:sz w:val="16"/>
                <w:szCs w:val="16"/>
                <w:lang w:val="en-CA" w:eastAsia="en-CA"/>
              </w:rPr>
              <w:t>0.77</w:t>
            </w:r>
          </w:p>
        </w:tc>
      </w:tr>
    </w:tbl>
    <w:p w14:paraId="012F0DB1" w14:textId="77777777" w:rsidR="005656A5" w:rsidRPr="00364EC8" w:rsidRDefault="005656A5" w:rsidP="00DA6967">
      <w:pPr>
        <w:rPr>
          <w:rFonts w:ascii="Times New Roman" w:hAnsi="Times New Roman" w:cs="Times New Roman"/>
          <w:lang w:val="en-CA"/>
        </w:rPr>
      </w:pPr>
    </w:p>
    <w:p w14:paraId="2BE187F5" w14:textId="77777777" w:rsidR="00DA6967" w:rsidRPr="00364EC8" w:rsidRDefault="00DA6967">
      <w:pPr>
        <w:rPr>
          <w:rFonts w:ascii="Times New Roman" w:hAnsi="Times New Roman" w:cs="Times New Roman"/>
          <w:b/>
          <w:bCs/>
          <w:lang w:val="en-CA"/>
        </w:rPr>
      </w:pPr>
    </w:p>
    <w:p w14:paraId="380716CE" w14:textId="77777777" w:rsidR="00C723C4" w:rsidRPr="00364EC8" w:rsidRDefault="00C723C4">
      <w:pPr>
        <w:rPr>
          <w:rFonts w:ascii="Times New Roman" w:hAnsi="Times New Roman" w:cs="Times New Roman"/>
          <w:b/>
          <w:bCs/>
          <w:i/>
          <w:iCs/>
          <w:lang w:val="en-CA"/>
        </w:rPr>
      </w:pPr>
    </w:p>
    <w:p w14:paraId="2CA64BF1" w14:textId="0302B968" w:rsidR="00C723C4" w:rsidRPr="00364EC8" w:rsidRDefault="00C723C4">
      <w:pPr>
        <w:rPr>
          <w:rFonts w:ascii="Times New Roman" w:hAnsi="Times New Roman" w:cs="Times New Roman"/>
          <w:b/>
          <w:bCs/>
          <w:i/>
          <w:iCs/>
          <w:lang w:val="en-CA"/>
        </w:rPr>
        <w:sectPr w:rsidR="00C723C4" w:rsidRPr="00364EC8" w:rsidSect="001972D8">
          <w:pgSz w:w="12240" w:h="15840"/>
          <w:pgMar w:top="1440" w:right="1440" w:bottom="1440" w:left="1440" w:header="708" w:footer="708" w:gutter="0"/>
          <w:lnNumType w:countBy="1" w:restart="continuous"/>
          <w:cols w:space="708"/>
          <w:docGrid w:linePitch="360"/>
        </w:sectPr>
      </w:pPr>
    </w:p>
    <w:p w14:paraId="7A174644" w14:textId="3970207F" w:rsidR="0053622A" w:rsidRPr="00364EC8" w:rsidRDefault="00ED529C">
      <w:pPr>
        <w:rPr>
          <w:rFonts w:ascii="Times New Roman" w:hAnsi="Times New Roman" w:cs="Times New Roman"/>
          <w:b/>
          <w:bCs/>
          <w:lang w:val="en-CA"/>
        </w:rPr>
      </w:pPr>
      <w:r w:rsidRPr="00364EC8">
        <w:rPr>
          <w:rFonts w:ascii="Times New Roman" w:hAnsi="Times New Roman" w:cs="Times New Roman"/>
          <w:b/>
          <w:bCs/>
          <w:lang w:val="en-CA"/>
        </w:rPr>
        <w:lastRenderedPageBreak/>
        <w:t>Supplemental</w:t>
      </w:r>
      <w:r w:rsidR="000F0F9F" w:rsidRPr="00364EC8">
        <w:rPr>
          <w:rFonts w:ascii="Times New Roman" w:hAnsi="Times New Roman" w:cs="Times New Roman"/>
          <w:b/>
          <w:bCs/>
          <w:lang w:val="en-CA"/>
        </w:rPr>
        <w:t xml:space="preserve"> Figures</w:t>
      </w:r>
    </w:p>
    <w:p w14:paraId="30619DA4" w14:textId="3ED0EFD3" w:rsidR="005E5D3F" w:rsidRPr="00364EC8" w:rsidRDefault="005E5D3F">
      <w:pPr>
        <w:rPr>
          <w:rFonts w:ascii="Times New Roman" w:hAnsi="Times New Roman" w:cs="Times New Roman"/>
          <w:b/>
          <w:bCs/>
          <w:lang w:val="en-CA"/>
        </w:rPr>
      </w:pPr>
    </w:p>
    <w:p w14:paraId="2A6B22BA" w14:textId="2160A9E0" w:rsidR="00ED529C" w:rsidRPr="00364EC8" w:rsidRDefault="00ED529C">
      <w:pPr>
        <w:rPr>
          <w:rFonts w:ascii="Times New Roman" w:hAnsi="Times New Roman" w:cs="Times New Roman"/>
          <w:b/>
          <w:bCs/>
          <w:lang w:val="en-CA"/>
        </w:rPr>
      </w:pPr>
      <w:r w:rsidRPr="00364EC8">
        <w:rPr>
          <w:rFonts w:ascii="Times New Roman" w:hAnsi="Times New Roman" w:cs="Times New Roman"/>
          <w:b/>
          <w:bCs/>
          <w:noProof/>
          <w:lang w:val="en-CA" w:eastAsia="zh-CN"/>
        </w:rPr>
        <w:drawing>
          <wp:inline distT="0" distB="0" distL="0" distR="0" wp14:anchorId="7A74538C" wp14:editId="5FF5AA44">
            <wp:extent cx="5943600" cy="3464879"/>
            <wp:effectExtent l="0" t="0" r="0" b="2540"/>
            <wp:docPr id="1" name="Picture 1" descr="C:\Users\gaoru\Desktop\genome_research_re_re\seq2fun_res\seq2fun_res\seq2fun_reversion_20201217\figures\Supplemental_Fig_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oru\Desktop\genome_research_re_re\seq2fun_res\seq2fun_res\seq2fun_reversion_20201217\figures\Supplemental_Fig_S1.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464879"/>
                    </a:xfrm>
                    <a:prstGeom prst="rect">
                      <a:avLst/>
                    </a:prstGeom>
                    <a:noFill/>
                    <a:ln>
                      <a:noFill/>
                    </a:ln>
                  </pic:spPr>
                </pic:pic>
              </a:graphicData>
            </a:graphic>
          </wp:inline>
        </w:drawing>
      </w:r>
    </w:p>
    <w:p w14:paraId="5CC06B77" w14:textId="29672497" w:rsidR="005E5D3F" w:rsidRPr="00364EC8" w:rsidRDefault="005E5D3F">
      <w:pPr>
        <w:rPr>
          <w:rFonts w:ascii="Times New Roman" w:hAnsi="Times New Roman" w:cs="Times New Roman"/>
          <w:b/>
          <w:bCs/>
          <w:lang w:val="en-CA"/>
        </w:rPr>
      </w:pPr>
    </w:p>
    <w:p w14:paraId="7F51E43F" w14:textId="6E657BEE" w:rsidR="005E5D3F" w:rsidRPr="00364EC8" w:rsidRDefault="00ED529C" w:rsidP="005E5D3F">
      <w:pPr>
        <w:rPr>
          <w:rFonts w:ascii="Times New Roman" w:hAnsi="Times New Roman" w:cs="Times New Roman"/>
          <w:b/>
          <w:bCs/>
          <w:lang w:val="en-CA"/>
        </w:rPr>
      </w:pPr>
      <w:r w:rsidRPr="00364EC8">
        <w:rPr>
          <w:rFonts w:ascii="Times New Roman" w:hAnsi="Times New Roman" w:cs="Times New Roman"/>
          <w:b/>
          <w:bCs/>
        </w:rPr>
        <w:t>Supplemental</w:t>
      </w:r>
      <w:r w:rsidR="00B54B31" w:rsidRPr="00364EC8">
        <w:rPr>
          <w:rFonts w:ascii="Times New Roman" w:hAnsi="Times New Roman" w:cs="Times New Roman"/>
          <w:b/>
          <w:bCs/>
        </w:rPr>
        <w:t xml:space="preserve"> </w:t>
      </w:r>
      <w:r w:rsidR="005E5D3F" w:rsidRPr="00364EC8">
        <w:rPr>
          <w:rFonts w:ascii="Times New Roman" w:hAnsi="Times New Roman" w:cs="Times New Roman"/>
          <w:b/>
          <w:bCs/>
          <w:lang w:val="en-CA"/>
        </w:rPr>
        <w:t>Fig</w:t>
      </w:r>
      <w:r w:rsidR="00880D7A" w:rsidRPr="00364EC8">
        <w:rPr>
          <w:rFonts w:ascii="Times New Roman" w:hAnsi="Times New Roman" w:cs="Times New Roman"/>
          <w:b/>
          <w:bCs/>
          <w:lang w:val="en-CA"/>
        </w:rPr>
        <w:t>ure</w:t>
      </w:r>
      <w:r w:rsidR="005E5D3F" w:rsidRPr="00364EC8">
        <w:rPr>
          <w:rFonts w:ascii="Times New Roman" w:hAnsi="Times New Roman" w:cs="Times New Roman"/>
          <w:b/>
          <w:bCs/>
          <w:lang w:val="en-CA"/>
        </w:rPr>
        <w:t xml:space="preserve"> S1. The MEM and Greedy mode of Seq2Fun. </w:t>
      </w:r>
    </w:p>
    <w:p w14:paraId="12279CEB" w14:textId="62DC1FDB" w:rsidR="00903A3E" w:rsidRPr="00364EC8" w:rsidRDefault="00703597">
      <w:pPr>
        <w:rPr>
          <w:rFonts w:ascii="Times New Roman" w:hAnsi="Times New Roman" w:cs="Times New Roman"/>
          <w:lang w:val="en-CA"/>
        </w:rPr>
      </w:pPr>
      <w:r w:rsidRPr="00364EC8">
        <w:rPr>
          <w:rFonts w:ascii="Times New Roman" w:hAnsi="Times New Roman" w:cs="Times New Roman"/>
          <w:lang w:val="en-CA"/>
        </w:rPr>
        <w:t xml:space="preserve">A clean read including the joined overlapped pair-end read is translated into all possible amino acid (aa) fragments using six reading frames and splits the fragments by stop codon (red star). The fragments are first sorted by length and then only select top longest fragments or select fragments &gt; 60 aa for the joined overlapped </w:t>
      </w:r>
      <w:proofErr w:type="gramStart"/>
      <w:r w:rsidRPr="00364EC8">
        <w:rPr>
          <w:rFonts w:ascii="Times New Roman" w:hAnsi="Times New Roman" w:cs="Times New Roman"/>
          <w:lang w:val="en-CA"/>
        </w:rPr>
        <w:t>paired-end</w:t>
      </w:r>
      <w:proofErr w:type="gramEnd"/>
      <w:r w:rsidRPr="00364EC8">
        <w:rPr>
          <w:rFonts w:ascii="Times New Roman" w:hAnsi="Times New Roman" w:cs="Times New Roman"/>
          <w:lang w:val="en-CA"/>
        </w:rPr>
        <w:t xml:space="preserve"> read (optional, users can disable this). MEM mode starts the search for all the minimum length (orange rectangles) for the whole fragment and extends the match from right to left. The extension is terminated when reaching the left end of the query or the matching length is larger than the minimum matching length. The read with the longest matching length is assigned with its homolog’s id. The Greedy mode starts with a second sorting by the BLOSUM62 s</w:t>
      </w:r>
      <w:r w:rsidR="00485050" w:rsidRPr="00364EC8">
        <w:rPr>
          <w:rFonts w:ascii="Times New Roman" w:hAnsi="Times New Roman" w:cs="Times New Roman"/>
          <w:lang w:val="en-CA"/>
        </w:rPr>
        <w:t>c</w:t>
      </w:r>
      <w:r w:rsidRPr="00364EC8">
        <w:rPr>
          <w:rFonts w:ascii="Times New Roman" w:hAnsi="Times New Roman" w:cs="Times New Roman"/>
          <w:lang w:val="en-CA"/>
        </w:rPr>
        <w:t xml:space="preserve">ore. The searching starts with all the seeds (orange rectangles) with 7 bases (by default). The extension continues from right to left allowing mismatches until it reads the left end of the query or the matching score is larger than </w:t>
      </w:r>
      <w:r w:rsidR="00485050" w:rsidRPr="00364EC8">
        <w:rPr>
          <w:rFonts w:ascii="Times New Roman" w:hAnsi="Times New Roman" w:cs="Times New Roman"/>
          <w:lang w:val="en-CA"/>
        </w:rPr>
        <w:t xml:space="preserve">the </w:t>
      </w:r>
      <w:r w:rsidRPr="00364EC8">
        <w:rPr>
          <w:rFonts w:ascii="Times New Roman" w:hAnsi="Times New Roman" w:cs="Times New Roman"/>
          <w:lang w:val="en-CA"/>
        </w:rPr>
        <w:t xml:space="preserve">minimum score. The read with the largest score is assigned with its homolog </w:t>
      </w:r>
      <w:r w:rsidR="00485050" w:rsidRPr="00364EC8">
        <w:rPr>
          <w:rFonts w:ascii="Times New Roman" w:hAnsi="Times New Roman" w:cs="Times New Roman"/>
          <w:lang w:val="en-CA"/>
        </w:rPr>
        <w:t>ID</w:t>
      </w:r>
      <w:r w:rsidRPr="00364EC8">
        <w:rPr>
          <w:rFonts w:ascii="Times New Roman" w:hAnsi="Times New Roman" w:cs="Times New Roman"/>
          <w:lang w:val="en-CA"/>
        </w:rPr>
        <w:t xml:space="preserve">.  </w:t>
      </w:r>
    </w:p>
    <w:p w14:paraId="25CC2906" w14:textId="32E36615" w:rsidR="001C1FBB" w:rsidRPr="00364EC8" w:rsidRDefault="001C1FBB">
      <w:pPr>
        <w:rPr>
          <w:rFonts w:ascii="Times New Roman" w:hAnsi="Times New Roman" w:cs="Times New Roman"/>
          <w:lang w:val="en-CA"/>
        </w:rPr>
      </w:pPr>
    </w:p>
    <w:p w14:paraId="6BB336EA" w14:textId="08ABEFED" w:rsidR="001C1FBB" w:rsidRPr="00364EC8" w:rsidRDefault="00ED529C">
      <w:pPr>
        <w:rPr>
          <w:rFonts w:ascii="Times New Roman" w:hAnsi="Times New Roman" w:cs="Times New Roman"/>
          <w:lang w:val="en-CA"/>
        </w:rPr>
      </w:pPr>
      <w:r w:rsidRPr="00364EC8">
        <w:rPr>
          <w:rFonts w:ascii="Times New Roman" w:hAnsi="Times New Roman" w:cs="Times New Roman"/>
          <w:noProof/>
          <w:lang w:val="en-CA" w:eastAsia="zh-CN"/>
        </w:rPr>
        <w:lastRenderedPageBreak/>
        <w:drawing>
          <wp:inline distT="0" distB="0" distL="0" distR="0" wp14:anchorId="5585139B" wp14:editId="41E7BF04">
            <wp:extent cx="4003482" cy="6627823"/>
            <wp:effectExtent l="0" t="0" r="0" b="1905"/>
            <wp:docPr id="3" name="Picture 3" descr="C:\Users\gaoru\Desktop\genome_research_re_re\seq2fun_res\seq2fun_res\seq2fun_reversion_20201217\figures\Supplemental_Fig_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oru\Desktop\genome_research_re_re\seq2fun_res\seq2fun_res\seq2fun_reversion_20201217\figures\Supplemental_Fig_S2.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63202" cy="6726690"/>
                    </a:xfrm>
                    <a:prstGeom prst="rect">
                      <a:avLst/>
                    </a:prstGeom>
                    <a:noFill/>
                    <a:ln>
                      <a:noFill/>
                    </a:ln>
                  </pic:spPr>
                </pic:pic>
              </a:graphicData>
            </a:graphic>
          </wp:inline>
        </w:drawing>
      </w:r>
    </w:p>
    <w:p w14:paraId="2D2ECC94" w14:textId="77777777" w:rsidR="00637820" w:rsidRDefault="00637820" w:rsidP="001C1FBB">
      <w:pPr>
        <w:rPr>
          <w:rFonts w:ascii="Times New Roman" w:hAnsi="Times New Roman" w:cs="Times New Roman"/>
          <w:b/>
          <w:bCs/>
        </w:rPr>
      </w:pPr>
    </w:p>
    <w:p w14:paraId="405F855A" w14:textId="01A4976A" w:rsidR="001C1FBB" w:rsidRPr="00364EC8" w:rsidRDefault="00ED529C" w:rsidP="001C1FBB">
      <w:pPr>
        <w:rPr>
          <w:rFonts w:ascii="Times New Roman" w:hAnsi="Times New Roman" w:cs="Times New Roman"/>
          <w:lang w:val="en-CA"/>
        </w:rPr>
      </w:pPr>
      <w:r w:rsidRPr="00364EC8">
        <w:rPr>
          <w:rFonts w:ascii="Times New Roman" w:hAnsi="Times New Roman" w:cs="Times New Roman"/>
          <w:b/>
          <w:bCs/>
        </w:rPr>
        <w:t>Supplemental</w:t>
      </w:r>
      <w:r w:rsidR="001C1FBB" w:rsidRPr="00364EC8">
        <w:rPr>
          <w:rFonts w:ascii="Times New Roman" w:hAnsi="Times New Roman" w:cs="Times New Roman"/>
          <w:b/>
          <w:bCs/>
        </w:rPr>
        <w:t xml:space="preserve"> </w:t>
      </w:r>
      <w:r w:rsidR="00880D7A" w:rsidRPr="00364EC8">
        <w:rPr>
          <w:rFonts w:ascii="Times New Roman" w:hAnsi="Times New Roman" w:cs="Times New Roman"/>
          <w:b/>
          <w:bCs/>
          <w:lang w:val="en-CA"/>
        </w:rPr>
        <w:t xml:space="preserve">Figure </w:t>
      </w:r>
      <w:r w:rsidR="001C1FBB" w:rsidRPr="00364EC8">
        <w:rPr>
          <w:rFonts w:ascii="Times New Roman" w:hAnsi="Times New Roman" w:cs="Times New Roman"/>
          <w:b/>
          <w:bCs/>
          <w:lang w:val="en-CA"/>
        </w:rPr>
        <w:t xml:space="preserve">S2. A </w:t>
      </w:r>
      <w:r w:rsidR="00E7605A" w:rsidRPr="00364EC8">
        <w:rPr>
          <w:rFonts w:ascii="Times New Roman" w:hAnsi="Times New Roman" w:cs="Times New Roman"/>
          <w:b/>
          <w:bCs/>
          <w:lang w:val="en-CA"/>
        </w:rPr>
        <w:t xml:space="preserve">simplified </w:t>
      </w:r>
      <w:r w:rsidR="001C1FBB" w:rsidRPr="00364EC8">
        <w:rPr>
          <w:rFonts w:ascii="Times New Roman" w:hAnsi="Times New Roman" w:cs="Times New Roman"/>
          <w:b/>
          <w:bCs/>
          <w:lang w:val="en-CA"/>
        </w:rPr>
        <w:t xml:space="preserve">sample of the html report </w:t>
      </w:r>
      <w:r w:rsidR="00763359">
        <w:rPr>
          <w:rFonts w:ascii="Times New Roman" w:hAnsi="Times New Roman" w:cs="Times New Roman"/>
          <w:b/>
          <w:bCs/>
          <w:lang w:val="en-CA"/>
        </w:rPr>
        <w:t xml:space="preserve">generated by </w:t>
      </w:r>
      <w:r w:rsidR="001C1FBB" w:rsidRPr="00364EC8">
        <w:rPr>
          <w:rFonts w:ascii="Times New Roman" w:hAnsi="Times New Roman" w:cs="Times New Roman"/>
          <w:b/>
          <w:bCs/>
          <w:lang w:val="en-CA"/>
        </w:rPr>
        <w:t>Seq2Fun.</w:t>
      </w:r>
    </w:p>
    <w:p w14:paraId="607E5408" w14:textId="38E96EA0" w:rsidR="001C1FBB" w:rsidRPr="00364EC8" w:rsidRDefault="001C1FBB">
      <w:pPr>
        <w:rPr>
          <w:rFonts w:ascii="Times New Roman" w:hAnsi="Times New Roman" w:cs="Times New Roman"/>
          <w:lang w:val="en-CA"/>
        </w:rPr>
      </w:pPr>
      <w:r w:rsidRPr="00364EC8">
        <w:rPr>
          <w:rFonts w:ascii="Times New Roman" w:hAnsi="Times New Roman" w:cs="Times New Roman"/>
          <w:lang w:val="en-CA"/>
        </w:rPr>
        <w:t xml:space="preserve">The upper table </w:t>
      </w:r>
      <w:r w:rsidR="00AF7DCD" w:rsidRPr="00364EC8">
        <w:rPr>
          <w:rFonts w:ascii="Times New Roman" w:hAnsi="Times New Roman" w:cs="Times New Roman"/>
          <w:lang w:val="en-CA"/>
        </w:rPr>
        <w:t xml:space="preserve">provides </w:t>
      </w:r>
      <w:r w:rsidRPr="00364EC8">
        <w:rPr>
          <w:rFonts w:ascii="Times New Roman" w:hAnsi="Times New Roman" w:cs="Times New Roman"/>
          <w:lang w:val="en-CA"/>
        </w:rPr>
        <w:t>a general summary about the mapping, followed by a rarefaction cur</w:t>
      </w:r>
      <w:r w:rsidR="00AF7DCD" w:rsidRPr="00364EC8">
        <w:rPr>
          <w:rFonts w:ascii="Times New Roman" w:hAnsi="Times New Roman" w:cs="Times New Roman"/>
          <w:lang w:val="en-CA"/>
        </w:rPr>
        <w:t>v</w:t>
      </w:r>
      <w:r w:rsidRPr="00364EC8">
        <w:rPr>
          <w:rFonts w:ascii="Times New Roman" w:hAnsi="Times New Roman" w:cs="Times New Roman"/>
          <w:lang w:val="en-CA"/>
        </w:rPr>
        <w:t>e indicating the sequencing depth, the top abundant KEGG orthologs, top-hit pathways and species.</w:t>
      </w:r>
    </w:p>
    <w:p w14:paraId="4194138D" w14:textId="21A3A385" w:rsidR="003B6CB9" w:rsidRPr="00364EC8" w:rsidRDefault="003B6CB9">
      <w:pPr>
        <w:rPr>
          <w:rFonts w:ascii="Times New Roman" w:hAnsi="Times New Roman" w:cs="Times New Roman"/>
          <w:lang w:val="en-CA"/>
        </w:rPr>
      </w:pPr>
    </w:p>
    <w:p w14:paraId="3E97F716" w14:textId="251366A4" w:rsidR="00ED529C" w:rsidRPr="00364EC8" w:rsidRDefault="00ED529C">
      <w:pPr>
        <w:rPr>
          <w:rFonts w:ascii="Times New Roman" w:hAnsi="Times New Roman" w:cs="Times New Roman"/>
          <w:lang w:val="en-CA"/>
        </w:rPr>
      </w:pPr>
      <w:r w:rsidRPr="00364EC8">
        <w:rPr>
          <w:rFonts w:ascii="Times New Roman" w:hAnsi="Times New Roman" w:cs="Times New Roman"/>
          <w:noProof/>
          <w:lang w:val="en-CA" w:eastAsia="zh-CN"/>
        </w:rPr>
        <w:lastRenderedPageBreak/>
        <w:drawing>
          <wp:inline distT="0" distB="0" distL="0" distR="0" wp14:anchorId="63B6BCF0" wp14:editId="2276A509">
            <wp:extent cx="5943600" cy="3848977"/>
            <wp:effectExtent l="0" t="0" r="0" b="0"/>
            <wp:docPr id="2" name="Picture 2" descr="C:\Users\gaoru\Desktop\genome_research_re_re\seq2fun_res\seq2fun_res\seq2fun_reversion_20201217\figures\Supplemental_Fig_S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oru\Desktop\genome_research_re_re\seq2fun_res\seq2fun_res\seq2fun_reversion_20201217\figures\Supplemental_Fig_S3.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848977"/>
                    </a:xfrm>
                    <a:prstGeom prst="rect">
                      <a:avLst/>
                    </a:prstGeom>
                    <a:noFill/>
                    <a:ln>
                      <a:noFill/>
                    </a:ln>
                  </pic:spPr>
                </pic:pic>
              </a:graphicData>
            </a:graphic>
          </wp:inline>
        </w:drawing>
      </w:r>
    </w:p>
    <w:p w14:paraId="3A956891" w14:textId="70573CA3" w:rsidR="003B6CB9" w:rsidRPr="00364EC8" w:rsidRDefault="00ED529C" w:rsidP="003B6CB9">
      <w:pPr>
        <w:rPr>
          <w:rFonts w:ascii="Times New Roman" w:hAnsi="Times New Roman" w:cs="Times New Roman"/>
        </w:rPr>
      </w:pPr>
      <w:r w:rsidRPr="00364EC8">
        <w:rPr>
          <w:rFonts w:ascii="Times New Roman" w:hAnsi="Times New Roman" w:cs="Times New Roman"/>
          <w:b/>
          <w:bCs/>
        </w:rPr>
        <w:t>Supplemental</w:t>
      </w:r>
      <w:r w:rsidR="00B54B31" w:rsidRPr="00364EC8">
        <w:rPr>
          <w:rFonts w:ascii="Times New Roman" w:hAnsi="Times New Roman" w:cs="Times New Roman"/>
          <w:b/>
          <w:bCs/>
        </w:rPr>
        <w:t xml:space="preserve"> </w:t>
      </w:r>
      <w:r w:rsidR="00880D7A" w:rsidRPr="00364EC8">
        <w:rPr>
          <w:rFonts w:ascii="Times New Roman" w:hAnsi="Times New Roman" w:cs="Times New Roman"/>
          <w:b/>
          <w:bCs/>
          <w:lang w:val="en-CA"/>
        </w:rPr>
        <w:t>Figure</w:t>
      </w:r>
      <w:r w:rsidR="003B6CB9" w:rsidRPr="00364EC8">
        <w:rPr>
          <w:rFonts w:ascii="Times New Roman" w:hAnsi="Times New Roman" w:cs="Times New Roman"/>
          <w:b/>
          <w:bCs/>
          <w:lang w:val="en-CA"/>
        </w:rPr>
        <w:t xml:space="preserve"> S</w:t>
      </w:r>
      <w:r w:rsidR="001C1FBB" w:rsidRPr="00364EC8">
        <w:rPr>
          <w:rFonts w:ascii="Times New Roman" w:hAnsi="Times New Roman" w:cs="Times New Roman"/>
          <w:b/>
          <w:bCs/>
          <w:lang w:val="en-CA"/>
        </w:rPr>
        <w:t>3</w:t>
      </w:r>
      <w:r w:rsidR="003B6CB9" w:rsidRPr="00364EC8">
        <w:rPr>
          <w:rFonts w:ascii="Times New Roman" w:hAnsi="Times New Roman" w:cs="Times New Roman"/>
          <w:b/>
          <w:bCs/>
          <w:lang w:val="en-CA"/>
        </w:rPr>
        <w:t xml:space="preserve">. </w:t>
      </w:r>
      <w:r w:rsidR="003B6CB9" w:rsidRPr="00364EC8">
        <w:rPr>
          <w:rFonts w:ascii="Times New Roman" w:hAnsi="Times New Roman" w:cs="Times New Roman"/>
          <w:b/>
          <w:bCs/>
        </w:rPr>
        <w:t>Evaluation of major parameters in the Greedy mode for abundance correlation on mouse simulated dataset.</w:t>
      </w:r>
      <w:r w:rsidR="003B6CB9" w:rsidRPr="00364EC8">
        <w:rPr>
          <w:rFonts w:ascii="Times New Roman" w:hAnsi="Times New Roman" w:cs="Times New Roman"/>
        </w:rPr>
        <w:t xml:space="preserve"> </w:t>
      </w:r>
      <w:r w:rsidR="00294F74" w:rsidRPr="00364EC8">
        <w:rPr>
          <w:rFonts w:ascii="Times New Roman" w:hAnsi="Times New Roman" w:cs="Times New Roman"/>
        </w:rPr>
        <w:t>M</w:t>
      </w:r>
      <w:r w:rsidR="003B6CB9" w:rsidRPr="00364EC8">
        <w:rPr>
          <w:rFonts w:ascii="Times New Roman" w:hAnsi="Times New Roman" w:cs="Times New Roman"/>
        </w:rPr>
        <w:t>inimum matching length (</w:t>
      </w:r>
      <w:proofErr w:type="spellStart"/>
      <w:r w:rsidR="003B6CB9" w:rsidRPr="00364EC8">
        <w:rPr>
          <w:rFonts w:ascii="Times New Roman" w:hAnsi="Times New Roman" w:cs="Times New Roman"/>
        </w:rPr>
        <w:t>min_length</w:t>
      </w:r>
      <w:proofErr w:type="spellEnd"/>
      <w:r w:rsidR="003B6CB9" w:rsidRPr="00364EC8">
        <w:rPr>
          <w:rFonts w:ascii="Times New Roman" w:hAnsi="Times New Roman" w:cs="Times New Roman"/>
        </w:rPr>
        <w:t xml:space="preserve">) had </w:t>
      </w:r>
      <w:r w:rsidR="00294F74" w:rsidRPr="00364EC8">
        <w:rPr>
          <w:rFonts w:ascii="Times New Roman" w:hAnsi="Times New Roman" w:cs="Times New Roman"/>
        </w:rPr>
        <w:t xml:space="preserve">negative </w:t>
      </w:r>
      <w:r w:rsidR="00593033" w:rsidRPr="00364EC8">
        <w:rPr>
          <w:rFonts w:ascii="Times New Roman" w:hAnsi="Times New Roman" w:cs="Times New Roman"/>
        </w:rPr>
        <w:t xml:space="preserve">but subtle </w:t>
      </w:r>
      <w:r w:rsidR="003B6CB9" w:rsidRPr="00364EC8">
        <w:rPr>
          <w:rFonts w:ascii="Times New Roman" w:hAnsi="Times New Roman" w:cs="Times New Roman"/>
        </w:rPr>
        <w:t>influence on the R</w:t>
      </w:r>
      <w:r w:rsidR="003B6CB9" w:rsidRPr="00364EC8">
        <w:rPr>
          <w:rFonts w:ascii="Times New Roman" w:hAnsi="Times New Roman" w:cs="Times New Roman"/>
          <w:vertAlign w:val="superscript"/>
        </w:rPr>
        <w:t>2</w:t>
      </w:r>
      <w:r w:rsidR="003B6CB9" w:rsidRPr="00364EC8">
        <w:rPr>
          <w:rFonts w:ascii="Times New Roman" w:hAnsi="Times New Roman" w:cs="Times New Roman"/>
        </w:rPr>
        <w:t xml:space="preserve"> (coefficient of determination) values</w:t>
      </w:r>
      <w:r w:rsidR="005D3E17" w:rsidRPr="00364EC8">
        <w:rPr>
          <w:rFonts w:ascii="Times New Roman" w:hAnsi="Times New Roman" w:cs="Times New Roman"/>
        </w:rPr>
        <w:t xml:space="preserve"> for KEGG ortholog abundance</w:t>
      </w:r>
      <w:r w:rsidR="003B6CB9" w:rsidRPr="00364EC8">
        <w:rPr>
          <w:rFonts w:ascii="Times New Roman" w:hAnsi="Times New Roman" w:cs="Times New Roman"/>
        </w:rPr>
        <w:t xml:space="preserve">. Number of mismatch (mismatch) generally had </w:t>
      </w:r>
      <w:r w:rsidR="00593033" w:rsidRPr="00364EC8">
        <w:rPr>
          <w:rFonts w:ascii="Times New Roman" w:hAnsi="Times New Roman" w:cs="Times New Roman"/>
        </w:rPr>
        <w:t>positive</w:t>
      </w:r>
      <w:r w:rsidR="003B6CB9" w:rsidRPr="00364EC8">
        <w:rPr>
          <w:rFonts w:ascii="Times New Roman" w:hAnsi="Times New Roman" w:cs="Times New Roman"/>
        </w:rPr>
        <w:t xml:space="preserve"> impact on R</w:t>
      </w:r>
      <w:r w:rsidR="003B6CB9" w:rsidRPr="00364EC8">
        <w:rPr>
          <w:rFonts w:ascii="Times New Roman" w:hAnsi="Times New Roman" w:cs="Times New Roman"/>
          <w:vertAlign w:val="superscript"/>
        </w:rPr>
        <w:t>2</w:t>
      </w:r>
      <w:r w:rsidR="003B6CB9" w:rsidRPr="00364EC8">
        <w:rPr>
          <w:rFonts w:ascii="Times New Roman" w:hAnsi="Times New Roman" w:cs="Times New Roman"/>
        </w:rPr>
        <w:t xml:space="preserve"> values, while minimum score (</w:t>
      </w:r>
      <w:proofErr w:type="spellStart"/>
      <w:r w:rsidR="003B6CB9" w:rsidRPr="00364EC8">
        <w:rPr>
          <w:rFonts w:ascii="Times New Roman" w:hAnsi="Times New Roman" w:cs="Times New Roman"/>
        </w:rPr>
        <w:t>minscore</w:t>
      </w:r>
      <w:proofErr w:type="spellEnd"/>
      <w:r w:rsidR="003B6CB9" w:rsidRPr="00364EC8">
        <w:rPr>
          <w:rFonts w:ascii="Times New Roman" w:hAnsi="Times New Roman" w:cs="Times New Roman"/>
        </w:rPr>
        <w:t xml:space="preserve">) had </w:t>
      </w:r>
      <w:r w:rsidR="00593033" w:rsidRPr="00364EC8">
        <w:rPr>
          <w:rFonts w:ascii="Times New Roman" w:hAnsi="Times New Roman" w:cs="Times New Roman"/>
        </w:rPr>
        <w:t>almost no</w:t>
      </w:r>
      <w:r w:rsidR="003B6CB9" w:rsidRPr="00364EC8">
        <w:rPr>
          <w:rFonts w:ascii="Times New Roman" w:hAnsi="Times New Roman" w:cs="Times New Roman"/>
        </w:rPr>
        <w:t xml:space="preserve"> influence.</w:t>
      </w:r>
    </w:p>
    <w:p w14:paraId="0243C6BB" w14:textId="65B382CF" w:rsidR="003B6CB9" w:rsidRPr="00364EC8" w:rsidRDefault="003B6CB9">
      <w:pPr>
        <w:rPr>
          <w:rFonts w:ascii="Times New Roman" w:hAnsi="Times New Roman" w:cs="Times New Roman"/>
          <w:lang w:val="en-CA"/>
        </w:rPr>
      </w:pPr>
    </w:p>
    <w:p w14:paraId="32AE1E22" w14:textId="7A13A1ED" w:rsidR="003B6CB9" w:rsidRPr="00364EC8" w:rsidRDefault="00ED529C">
      <w:pPr>
        <w:rPr>
          <w:rFonts w:ascii="Times New Roman" w:hAnsi="Times New Roman" w:cs="Times New Roman"/>
          <w:lang w:val="en-CA"/>
        </w:rPr>
      </w:pPr>
      <w:r w:rsidRPr="00364EC8">
        <w:rPr>
          <w:rFonts w:ascii="Times New Roman" w:hAnsi="Times New Roman" w:cs="Times New Roman"/>
          <w:noProof/>
          <w:lang w:val="en-CA" w:eastAsia="zh-CN"/>
        </w:rPr>
        <w:lastRenderedPageBreak/>
        <w:drawing>
          <wp:inline distT="0" distB="0" distL="0" distR="0" wp14:anchorId="1D7EC525" wp14:editId="2840A694">
            <wp:extent cx="5943600" cy="3873720"/>
            <wp:effectExtent l="0" t="0" r="0" b="0"/>
            <wp:docPr id="4" name="Picture 4" descr="C:\Users\gaoru\Desktop\genome_research_re_re\seq2fun_res\seq2fun_res\seq2fun_reversion_20201217\figures\Supplemental_Fig_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oru\Desktop\genome_research_re_re\seq2fun_res\seq2fun_res\seq2fun_reversion_20201217\figures\Supplemental_Fig_S4.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873720"/>
                    </a:xfrm>
                    <a:prstGeom prst="rect">
                      <a:avLst/>
                    </a:prstGeom>
                    <a:noFill/>
                    <a:ln>
                      <a:noFill/>
                    </a:ln>
                  </pic:spPr>
                </pic:pic>
              </a:graphicData>
            </a:graphic>
          </wp:inline>
        </w:drawing>
      </w:r>
    </w:p>
    <w:p w14:paraId="0E3E4CB5" w14:textId="4F924091" w:rsidR="00593033" w:rsidRPr="00364EC8" w:rsidRDefault="00ED529C" w:rsidP="00593033">
      <w:pPr>
        <w:rPr>
          <w:rFonts w:ascii="Times New Roman" w:hAnsi="Times New Roman" w:cs="Times New Roman"/>
        </w:rPr>
      </w:pPr>
      <w:r w:rsidRPr="00364EC8">
        <w:rPr>
          <w:rFonts w:ascii="Times New Roman" w:hAnsi="Times New Roman" w:cs="Times New Roman"/>
          <w:b/>
          <w:bCs/>
        </w:rPr>
        <w:t>Supplemental</w:t>
      </w:r>
      <w:r w:rsidR="00B54B31" w:rsidRPr="00364EC8">
        <w:rPr>
          <w:rFonts w:ascii="Times New Roman" w:hAnsi="Times New Roman" w:cs="Times New Roman"/>
          <w:b/>
          <w:bCs/>
        </w:rPr>
        <w:t xml:space="preserve"> </w:t>
      </w:r>
      <w:r w:rsidR="00880D7A" w:rsidRPr="00364EC8">
        <w:rPr>
          <w:rFonts w:ascii="Times New Roman" w:hAnsi="Times New Roman" w:cs="Times New Roman"/>
          <w:b/>
          <w:bCs/>
          <w:lang w:val="en-CA"/>
        </w:rPr>
        <w:t>Figure</w:t>
      </w:r>
      <w:r w:rsidR="00294F74" w:rsidRPr="00364EC8">
        <w:rPr>
          <w:rFonts w:ascii="Times New Roman" w:hAnsi="Times New Roman" w:cs="Times New Roman"/>
          <w:b/>
          <w:bCs/>
          <w:lang w:val="en-CA"/>
        </w:rPr>
        <w:t xml:space="preserve"> S</w:t>
      </w:r>
      <w:r w:rsidR="001C1FBB" w:rsidRPr="00364EC8">
        <w:rPr>
          <w:rFonts w:ascii="Times New Roman" w:hAnsi="Times New Roman" w:cs="Times New Roman"/>
          <w:b/>
          <w:bCs/>
          <w:lang w:val="en-CA"/>
        </w:rPr>
        <w:t>4</w:t>
      </w:r>
      <w:r w:rsidR="00294F74" w:rsidRPr="00364EC8">
        <w:rPr>
          <w:rFonts w:ascii="Times New Roman" w:hAnsi="Times New Roman" w:cs="Times New Roman"/>
          <w:b/>
          <w:bCs/>
          <w:lang w:val="en-CA"/>
        </w:rPr>
        <w:t xml:space="preserve">. </w:t>
      </w:r>
      <w:r w:rsidR="00294F74" w:rsidRPr="00364EC8">
        <w:rPr>
          <w:rFonts w:ascii="Times New Roman" w:hAnsi="Times New Roman" w:cs="Times New Roman"/>
          <w:b/>
          <w:bCs/>
        </w:rPr>
        <w:t>Evaluation of major parameters in the Greedy mode for abundance correlation on chicken simulated dataset</w:t>
      </w:r>
      <w:r w:rsidR="00510442" w:rsidRPr="00364EC8">
        <w:rPr>
          <w:rFonts w:ascii="Times New Roman" w:hAnsi="Times New Roman" w:cs="Times New Roman"/>
        </w:rPr>
        <w:t>.</w:t>
      </w:r>
      <w:r w:rsidR="00593033" w:rsidRPr="00364EC8">
        <w:rPr>
          <w:rFonts w:ascii="Times New Roman" w:hAnsi="Times New Roman" w:cs="Times New Roman"/>
        </w:rPr>
        <w:t xml:space="preserve"> Minimum matching length (</w:t>
      </w:r>
      <w:proofErr w:type="spellStart"/>
      <w:r w:rsidR="00593033" w:rsidRPr="00364EC8">
        <w:rPr>
          <w:rFonts w:ascii="Times New Roman" w:hAnsi="Times New Roman" w:cs="Times New Roman"/>
        </w:rPr>
        <w:t>minlength</w:t>
      </w:r>
      <w:proofErr w:type="spellEnd"/>
      <w:r w:rsidR="00593033" w:rsidRPr="00364EC8">
        <w:rPr>
          <w:rFonts w:ascii="Times New Roman" w:hAnsi="Times New Roman" w:cs="Times New Roman"/>
        </w:rPr>
        <w:t>) had negative but subtle influence on the R</w:t>
      </w:r>
      <w:r w:rsidR="00593033" w:rsidRPr="00364EC8">
        <w:rPr>
          <w:rFonts w:ascii="Times New Roman" w:hAnsi="Times New Roman" w:cs="Times New Roman"/>
          <w:vertAlign w:val="superscript"/>
        </w:rPr>
        <w:t>2</w:t>
      </w:r>
      <w:r w:rsidR="00593033" w:rsidRPr="00364EC8">
        <w:rPr>
          <w:rFonts w:ascii="Times New Roman" w:hAnsi="Times New Roman" w:cs="Times New Roman"/>
        </w:rPr>
        <w:t xml:space="preserve"> (coefficient of determination) values</w:t>
      </w:r>
      <w:r w:rsidR="00C62449" w:rsidRPr="00364EC8">
        <w:rPr>
          <w:rFonts w:ascii="Times New Roman" w:hAnsi="Times New Roman" w:cs="Times New Roman"/>
        </w:rPr>
        <w:t xml:space="preserve"> for KEGG ortholog abundance</w:t>
      </w:r>
      <w:r w:rsidR="00593033" w:rsidRPr="00364EC8">
        <w:rPr>
          <w:rFonts w:ascii="Times New Roman" w:hAnsi="Times New Roman" w:cs="Times New Roman"/>
        </w:rPr>
        <w:t>. Number of mismatch (mismatch) generally had positive impact on R</w:t>
      </w:r>
      <w:r w:rsidR="00593033" w:rsidRPr="00364EC8">
        <w:rPr>
          <w:rFonts w:ascii="Times New Roman" w:hAnsi="Times New Roman" w:cs="Times New Roman"/>
          <w:vertAlign w:val="superscript"/>
        </w:rPr>
        <w:t>2</w:t>
      </w:r>
      <w:r w:rsidR="00593033" w:rsidRPr="00364EC8">
        <w:rPr>
          <w:rFonts w:ascii="Times New Roman" w:hAnsi="Times New Roman" w:cs="Times New Roman"/>
        </w:rPr>
        <w:t xml:space="preserve"> values, while minimum score (</w:t>
      </w:r>
      <w:proofErr w:type="spellStart"/>
      <w:r w:rsidR="00593033" w:rsidRPr="00364EC8">
        <w:rPr>
          <w:rFonts w:ascii="Times New Roman" w:hAnsi="Times New Roman" w:cs="Times New Roman"/>
        </w:rPr>
        <w:t>minscore</w:t>
      </w:r>
      <w:proofErr w:type="spellEnd"/>
      <w:r w:rsidR="00593033" w:rsidRPr="00364EC8">
        <w:rPr>
          <w:rFonts w:ascii="Times New Roman" w:hAnsi="Times New Roman" w:cs="Times New Roman"/>
        </w:rPr>
        <w:t>) had almost no influence.</w:t>
      </w:r>
    </w:p>
    <w:p w14:paraId="542CB84A" w14:textId="7B9E981B" w:rsidR="003B6CB9" w:rsidRPr="00364EC8" w:rsidRDefault="003B6CB9">
      <w:pPr>
        <w:rPr>
          <w:rFonts w:ascii="Times New Roman" w:hAnsi="Times New Roman" w:cs="Times New Roman"/>
          <w:lang w:val="en-CA"/>
        </w:rPr>
      </w:pPr>
    </w:p>
    <w:p w14:paraId="6582FAF4" w14:textId="60BCFD4F" w:rsidR="003B6CB9" w:rsidRPr="00364EC8" w:rsidRDefault="00ED529C">
      <w:pPr>
        <w:rPr>
          <w:rFonts w:ascii="Times New Roman" w:hAnsi="Times New Roman" w:cs="Times New Roman"/>
          <w:lang w:val="en-CA"/>
        </w:rPr>
      </w:pPr>
      <w:r w:rsidRPr="00364EC8">
        <w:rPr>
          <w:rFonts w:ascii="Times New Roman" w:hAnsi="Times New Roman" w:cs="Times New Roman"/>
          <w:noProof/>
          <w:lang w:val="en-CA" w:eastAsia="zh-CN"/>
        </w:rPr>
        <w:lastRenderedPageBreak/>
        <w:drawing>
          <wp:inline distT="0" distB="0" distL="0" distR="0" wp14:anchorId="7F9ED5B6" wp14:editId="1283AFC7">
            <wp:extent cx="5943600" cy="3855174"/>
            <wp:effectExtent l="0" t="0" r="0" b="0"/>
            <wp:docPr id="5" name="Picture 5" descr="C:\Users\gaoru\Desktop\genome_research_re_re\seq2fun_res\seq2fun_res\seq2fun_reversion_20201217\figures\Supplemental_Fig_S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oru\Desktop\genome_research_re_re\seq2fun_res\seq2fun_res\seq2fun_reversion_20201217\figures\Supplemental_Fig_S5.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855174"/>
                    </a:xfrm>
                    <a:prstGeom prst="rect">
                      <a:avLst/>
                    </a:prstGeom>
                    <a:noFill/>
                    <a:ln>
                      <a:noFill/>
                    </a:ln>
                  </pic:spPr>
                </pic:pic>
              </a:graphicData>
            </a:graphic>
          </wp:inline>
        </w:drawing>
      </w:r>
    </w:p>
    <w:p w14:paraId="7506A555" w14:textId="3670AB49" w:rsidR="00294F74" w:rsidRPr="00364EC8" w:rsidRDefault="00ED529C" w:rsidP="00294F74">
      <w:pPr>
        <w:rPr>
          <w:rFonts w:ascii="Times New Roman" w:hAnsi="Times New Roman" w:cs="Times New Roman"/>
        </w:rPr>
      </w:pPr>
      <w:r w:rsidRPr="00364EC8">
        <w:rPr>
          <w:rFonts w:ascii="Times New Roman" w:hAnsi="Times New Roman" w:cs="Times New Roman"/>
          <w:b/>
          <w:bCs/>
        </w:rPr>
        <w:t>Supplemental</w:t>
      </w:r>
      <w:r w:rsidR="00B54B31" w:rsidRPr="00364EC8">
        <w:rPr>
          <w:rFonts w:ascii="Times New Roman" w:hAnsi="Times New Roman" w:cs="Times New Roman"/>
          <w:b/>
          <w:bCs/>
        </w:rPr>
        <w:t xml:space="preserve"> </w:t>
      </w:r>
      <w:r w:rsidR="00880D7A" w:rsidRPr="00364EC8">
        <w:rPr>
          <w:rFonts w:ascii="Times New Roman" w:hAnsi="Times New Roman" w:cs="Times New Roman"/>
          <w:b/>
          <w:bCs/>
          <w:lang w:val="en-CA"/>
        </w:rPr>
        <w:t>Figure</w:t>
      </w:r>
      <w:r w:rsidR="00294F74" w:rsidRPr="00364EC8">
        <w:rPr>
          <w:rFonts w:ascii="Times New Roman" w:hAnsi="Times New Roman" w:cs="Times New Roman"/>
          <w:b/>
          <w:bCs/>
          <w:lang w:val="en-CA"/>
        </w:rPr>
        <w:t xml:space="preserve"> S</w:t>
      </w:r>
      <w:r w:rsidR="001C1FBB" w:rsidRPr="00364EC8">
        <w:rPr>
          <w:rFonts w:ascii="Times New Roman" w:hAnsi="Times New Roman" w:cs="Times New Roman"/>
          <w:b/>
          <w:bCs/>
          <w:lang w:val="en-CA"/>
        </w:rPr>
        <w:t>5</w:t>
      </w:r>
      <w:r w:rsidR="00294F74" w:rsidRPr="00364EC8">
        <w:rPr>
          <w:rFonts w:ascii="Times New Roman" w:hAnsi="Times New Roman" w:cs="Times New Roman"/>
          <w:b/>
          <w:bCs/>
          <w:lang w:val="en-CA"/>
        </w:rPr>
        <w:t xml:space="preserve">. </w:t>
      </w:r>
      <w:r w:rsidR="00294F74" w:rsidRPr="00364EC8">
        <w:rPr>
          <w:rFonts w:ascii="Times New Roman" w:hAnsi="Times New Roman" w:cs="Times New Roman"/>
          <w:b/>
          <w:bCs/>
        </w:rPr>
        <w:t>Evaluation of major parameters in the Greedy mode for abundance correlation on zebrafish simulated datase</w:t>
      </w:r>
      <w:r w:rsidR="00593033" w:rsidRPr="00364EC8">
        <w:rPr>
          <w:rFonts w:ascii="Times New Roman" w:hAnsi="Times New Roman" w:cs="Times New Roman"/>
          <w:b/>
          <w:bCs/>
        </w:rPr>
        <w:t>t</w:t>
      </w:r>
      <w:r w:rsidR="00593033" w:rsidRPr="00364EC8">
        <w:rPr>
          <w:rFonts w:ascii="Times New Roman" w:hAnsi="Times New Roman" w:cs="Times New Roman"/>
        </w:rPr>
        <w:t>. Minimum matching length (</w:t>
      </w:r>
      <w:proofErr w:type="spellStart"/>
      <w:r w:rsidR="00593033" w:rsidRPr="00364EC8">
        <w:rPr>
          <w:rFonts w:ascii="Times New Roman" w:hAnsi="Times New Roman" w:cs="Times New Roman"/>
        </w:rPr>
        <w:t>minlength</w:t>
      </w:r>
      <w:proofErr w:type="spellEnd"/>
      <w:r w:rsidR="00593033" w:rsidRPr="00364EC8">
        <w:rPr>
          <w:rFonts w:ascii="Times New Roman" w:hAnsi="Times New Roman" w:cs="Times New Roman"/>
        </w:rPr>
        <w:t>) had significantly negative influence on the R</w:t>
      </w:r>
      <w:r w:rsidR="00593033" w:rsidRPr="00364EC8">
        <w:rPr>
          <w:rFonts w:ascii="Times New Roman" w:hAnsi="Times New Roman" w:cs="Times New Roman"/>
          <w:vertAlign w:val="superscript"/>
        </w:rPr>
        <w:t>2</w:t>
      </w:r>
      <w:r w:rsidR="00593033" w:rsidRPr="00364EC8">
        <w:rPr>
          <w:rFonts w:ascii="Times New Roman" w:hAnsi="Times New Roman" w:cs="Times New Roman"/>
        </w:rPr>
        <w:t xml:space="preserve"> (coefficient of determination) values</w:t>
      </w:r>
      <w:r w:rsidR="00AC71A1" w:rsidRPr="00364EC8">
        <w:rPr>
          <w:rFonts w:ascii="Times New Roman" w:hAnsi="Times New Roman" w:cs="Times New Roman"/>
        </w:rPr>
        <w:t xml:space="preserve"> for KEGG ortholog abundance</w:t>
      </w:r>
      <w:r w:rsidR="00593033" w:rsidRPr="00364EC8">
        <w:rPr>
          <w:rFonts w:ascii="Times New Roman" w:hAnsi="Times New Roman" w:cs="Times New Roman"/>
        </w:rPr>
        <w:t>. Number of mismatch (mismatch) generally had positive impact on R</w:t>
      </w:r>
      <w:r w:rsidR="00593033" w:rsidRPr="00364EC8">
        <w:rPr>
          <w:rFonts w:ascii="Times New Roman" w:hAnsi="Times New Roman" w:cs="Times New Roman"/>
          <w:vertAlign w:val="superscript"/>
        </w:rPr>
        <w:t>2</w:t>
      </w:r>
      <w:r w:rsidR="00593033" w:rsidRPr="00364EC8">
        <w:rPr>
          <w:rFonts w:ascii="Times New Roman" w:hAnsi="Times New Roman" w:cs="Times New Roman"/>
        </w:rPr>
        <w:t xml:space="preserve"> values, while minimum score (</w:t>
      </w:r>
      <w:proofErr w:type="spellStart"/>
      <w:r w:rsidR="00593033" w:rsidRPr="00364EC8">
        <w:rPr>
          <w:rFonts w:ascii="Times New Roman" w:hAnsi="Times New Roman" w:cs="Times New Roman"/>
        </w:rPr>
        <w:t>minscore</w:t>
      </w:r>
      <w:proofErr w:type="spellEnd"/>
      <w:r w:rsidR="00593033" w:rsidRPr="00364EC8">
        <w:rPr>
          <w:rFonts w:ascii="Times New Roman" w:hAnsi="Times New Roman" w:cs="Times New Roman"/>
        </w:rPr>
        <w:t>) had small negative influence.</w:t>
      </w:r>
    </w:p>
    <w:p w14:paraId="414E4F53" w14:textId="7445F5CC" w:rsidR="005D3E17" w:rsidRPr="00364EC8" w:rsidRDefault="005D3E17" w:rsidP="00294F74">
      <w:pPr>
        <w:rPr>
          <w:rFonts w:ascii="Times New Roman" w:hAnsi="Times New Roman" w:cs="Times New Roman"/>
        </w:rPr>
      </w:pPr>
    </w:p>
    <w:p w14:paraId="3AF37A5C" w14:textId="052B8B10" w:rsidR="005D3E17" w:rsidRPr="00364EC8" w:rsidRDefault="00ED529C" w:rsidP="00294F74">
      <w:pPr>
        <w:rPr>
          <w:rFonts w:ascii="Times New Roman" w:hAnsi="Times New Roman" w:cs="Times New Roman"/>
        </w:rPr>
      </w:pPr>
      <w:r w:rsidRPr="00364EC8">
        <w:rPr>
          <w:rFonts w:ascii="Times New Roman" w:hAnsi="Times New Roman" w:cs="Times New Roman"/>
          <w:noProof/>
          <w:lang w:val="en-CA" w:eastAsia="zh-CN"/>
        </w:rPr>
        <w:lastRenderedPageBreak/>
        <w:drawing>
          <wp:inline distT="0" distB="0" distL="0" distR="0" wp14:anchorId="531FF518" wp14:editId="2CFCC5E5">
            <wp:extent cx="5943600" cy="3800586"/>
            <wp:effectExtent l="0" t="0" r="0" b="9525"/>
            <wp:docPr id="6" name="Picture 6" descr="C:\Users\gaoru\Desktop\genome_research_re_re\seq2fun_res\seq2fun_res\seq2fun_reversion_20201217\figures\Supplemental_Fig_S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oru\Desktop\genome_research_re_re\seq2fun_res\seq2fun_res\seq2fun_reversion_20201217\figures\Supplemental_Fig_S6.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800586"/>
                    </a:xfrm>
                    <a:prstGeom prst="rect">
                      <a:avLst/>
                    </a:prstGeom>
                    <a:noFill/>
                    <a:ln>
                      <a:noFill/>
                    </a:ln>
                  </pic:spPr>
                </pic:pic>
              </a:graphicData>
            </a:graphic>
          </wp:inline>
        </w:drawing>
      </w:r>
    </w:p>
    <w:p w14:paraId="613CBBDF" w14:textId="52471C96" w:rsidR="00512C49" w:rsidRPr="00364EC8" w:rsidRDefault="00ED529C" w:rsidP="00294F74">
      <w:pPr>
        <w:rPr>
          <w:rFonts w:ascii="Times New Roman" w:hAnsi="Times New Roman" w:cs="Times New Roman"/>
        </w:rPr>
      </w:pPr>
      <w:r w:rsidRPr="00364EC8">
        <w:rPr>
          <w:rFonts w:ascii="Times New Roman" w:hAnsi="Times New Roman" w:cs="Times New Roman"/>
          <w:b/>
          <w:bCs/>
        </w:rPr>
        <w:t>Supplemental</w:t>
      </w:r>
      <w:r w:rsidR="00512C49" w:rsidRPr="00364EC8">
        <w:rPr>
          <w:rFonts w:ascii="Times New Roman" w:hAnsi="Times New Roman" w:cs="Times New Roman"/>
          <w:b/>
          <w:bCs/>
        </w:rPr>
        <w:t xml:space="preserve"> </w:t>
      </w:r>
      <w:r w:rsidR="00512C49" w:rsidRPr="00364EC8">
        <w:rPr>
          <w:rFonts w:ascii="Times New Roman" w:hAnsi="Times New Roman" w:cs="Times New Roman"/>
          <w:b/>
          <w:bCs/>
          <w:lang w:val="en-CA"/>
        </w:rPr>
        <w:t xml:space="preserve">Figure S6. </w:t>
      </w:r>
      <w:r w:rsidR="00512C49" w:rsidRPr="00364EC8">
        <w:rPr>
          <w:rFonts w:ascii="Times New Roman" w:hAnsi="Times New Roman" w:cs="Times New Roman"/>
          <w:b/>
          <w:bCs/>
        </w:rPr>
        <w:t>Evaluation of major parameters in the Greedy mode for abundance correlation on roundworm simulated dataset</w:t>
      </w:r>
      <w:r w:rsidR="00512C49" w:rsidRPr="00364EC8">
        <w:rPr>
          <w:rFonts w:ascii="Times New Roman" w:hAnsi="Times New Roman" w:cs="Times New Roman"/>
        </w:rPr>
        <w:t>. Minimum matching length (</w:t>
      </w:r>
      <w:proofErr w:type="spellStart"/>
      <w:r w:rsidR="00512C49" w:rsidRPr="00364EC8">
        <w:rPr>
          <w:rFonts w:ascii="Times New Roman" w:hAnsi="Times New Roman" w:cs="Times New Roman"/>
        </w:rPr>
        <w:t>minlength</w:t>
      </w:r>
      <w:proofErr w:type="spellEnd"/>
      <w:r w:rsidR="00512C49" w:rsidRPr="00364EC8">
        <w:rPr>
          <w:rFonts w:ascii="Times New Roman" w:hAnsi="Times New Roman" w:cs="Times New Roman"/>
        </w:rPr>
        <w:t>) had significantly negative influence on the R</w:t>
      </w:r>
      <w:r w:rsidR="00512C49" w:rsidRPr="00364EC8">
        <w:rPr>
          <w:rFonts w:ascii="Times New Roman" w:hAnsi="Times New Roman" w:cs="Times New Roman"/>
          <w:vertAlign w:val="superscript"/>
        </w:rPr>
        <w:t>2</w:t>
      </w:r>
      <w:r w:rsidR="00512C49" w:rsidRPr="00364EC8">
        <w:rPr>
          <w:rFonts w:ascii="Times New Roman" w:hAnsi="Times New Roman" w:cs="Times New Roman"/>
        </w:rPr>
        <w:t xml:space="preserve"> (coefficient of determination) values for KEGG ortholog abundance. Number of mismatch (mismatch) generally had positive impact on R</w:t>
      </w:r>
      <w:r w:rsidR="00512C49" w:rsidRPr="00364EC8">
        <w:rPr>
          <w:rFonts w:ascii="Times New Roman" w:hAnsi="Times New Roman" w:cs="Times New Roman"/>
          <w:vertAlign w:val="superscript"/>
        </w:rPr>
        <w:t>2</w:t>
      </w:r>
      <w:r w:rsidR="00512C49" w:rsidRPr="00364EC8">
        <w:rPr>
          <w:rFonts w:ascii="Times New Roman" w:hAnsi="Times New Roman" w:cs="Times New Roman"/>
        </w:rPr>
        <w:t xml:space="preserve"> values, while minimum score (</w:t>
      </w:r>
      <w:proofErr w:type="spellStart"/>
      <w:r w:rsidR="00512C49" w:rsidRPr="00364EC8">
        <w:rPr>
          <w:rFonts w:ascii="Times New Roman" w:hAnsi="Times New Roman" w:cs="Times New Roman"/>
        </w:rPr>
        <w:t>minscore</w:t>
      </w:r>
      <w:proofErr w:type="spellEnd"/>
      <w:r w:rsidR="00512C49" w:rsidRPr="00364EC8">
        <w:rPr>
          <w:rFonts w:ascii="Times New Roman" w:hAnsi="Times New Roman" w:cs="Times New Roman"/>
        </w:rPr>
        <w:t>) had small negative influence.</w:t>
      </w:r>
    </w:p>
    <w:p w14:paraId="79F348D5" w14:textId="77777777" w:rsidR="005D3E17" w:rsidRPr="00364EC8" w:rsidRDefault="005D3E17" w:rsidP="00294F74">
      <w:pPr>
        <w:rPr>
          <w:rFonts w:ascii="Times New Roman" w:hAnsi="Times New Roman" w:cs="Times New Roman"/>
        </w:rPr>
      </w:pPr>
    </w:p>
    <w:p w14:paraId="400DB193" w14:textId="77777777" w:rsidR="003B6CB9" w:rsidRPr="00364EC8" w:rsidRDefault="003B6CB9">
      <w:pPr>
        <w:rPr>
          <w:rFonts w:ascii="Times New Roman" w:hAnsi="Times New Roman" w:cs="Times New Roman"/>
          <w:lang w:val="en-CA"/>
        </w:rPr>
      </w:pPr>
    </w:p>
    <w:p w14:paraId="4DACA4C0" w14:textId="7E529336" w:rsidR="000F0F9F" w:rsidRPr="00364EC8" w:rsidRDefault="00ED529C">
      <w:pPr>
        <w:rPr>
          <w:rFonts w:ascii="Times New Roman" w:hAnsi="Times New Roman" w:cs="Times New Roman"/>
          <w:lang w:val="en-CA"/>
        </w:rPr>
      </w:pPr>
      <w:r w:rsidRPr="00364EC8">
        <w:rPr>
          <w:rFonts w:ascii="Times New Roman" w:hAnsi="Times New Roman" w:cs="Times New Roman"/>
          <w:noProof/>
          <w:lang w:val="en-CA" w:eastAsia="zh-CN"/>
        </w:rPr>
        <w:lastRenderedPageBreak/>
        <w:drawing>
          <wp:inline distT="0" distB="0" distL="0" distR="0" wp14:anchorId="202B355C" wp14:editId="082437BE">
            <wp:extent cx="5943600" cy="3809577"/>
            <wp:effectExtent l="0" t="0" r="0" b="635"/>
            <wp:docPr id="7" name="Picture 7" descr="C:\Users\gaoru\Desktop\genome_research_re_re\seq2fun_res\seq2fun_res\seq2fun_reversion_20201217\figures\Supplemental_Fig_S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oru\Desktop\genome_research_re_re\seq2fun_res\seq2fun_res\seq2fun_reversion_20201217\figures\Supplemental_Fig_S7.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809577"/>
                    </a:xfrm>
                    <a:prstGeom prst="rect">
                      <a:avLst/>
                    </a:prstGeom>
                    <a:noFill/>
                    <a:ln>
                      <a:noFill/>
                    </a:ln>
                  </pic:spPr>
                </pic:pic>
              </a:graphicData>
            </a:graphic>
          </wp:inline>
        </w:drawing>
      </w:r>
    </w:p>
    <w:p w14:paraId="3DBEC625" w14:textId="5082F104" w:rsidR="000F0F9F" w:rsidRPr="00364EC8" w:rsidRDefault="00ED529C">
      <w:pPr>
        <w:rPr>
          <w:rFonts w:ascii="Times New Roman" w:hAnsi="Times New Roman" w:cs="Times New Roman"/>
        </w:rPr>
      </w:pPr>
      <w:r w:rsidRPr="00364EC8">
        <w:rPr>
          <w:rFonts w:ascii="Times New Roman" w:hAnsi="Times New Roman" w:cs="Times New Roman"/>
          <w:b/>
          <w:bCs/>
        </w:rPr>
        <w:t>Supplemental</w:t>
      </w:r>
      <w:r w:rsidR="00B54B31" w:rsidRPr="00364EC8">
        <w:rPr>
          <w:rFonts w:ascii="Times New Roman" w:hAnsi="Times New Roman" w:cs="Times New Roman"/>
          <w:b/>
          <w:bCs/>
        </w:rPr>
        <w:t xml:space="preserve"> </w:t>
      </w:r>
      <w:r w:rsidR="00880D7A" w:rsidRPr="00364EC8">
        <w:rPr>
          <w:rFonts w:ascii="Times New Roman" w:hAnsi="Times New Roman" w:cs="Times New Roman"/>
          <w:b/>
          <w:bCs/>
          <w:lang w:val="en-CA"/>
        </w:rPr>
        <w:t>Figure</w:t>
      </w:r>
      <w:r w:rsidR="000F0F9F" w:rsidRPr="00364EC8">
        <w:rPr>
          <w:rFonts w:ascii="Times New Roman" w:hAnsi="Times New Roman" w:cs="Times New Roman"/>
          <w:b/>
          <w:bCs/>
          <w:lang w:val="en-CA"/>
        </w:rPr>
        <w:t xml:space="preserve"> S</w:t>
      </w:r>
      <w:r w:rsidR="00512C49" w:rsidRPr="00364EC8">
        <w:rPr>
          <w:rFonts w:ascii="Times New Roman" w:hAnsi="Times New Roman" w:cs="Times New Roman"/>
          <w:b/>
          <w:bCs/>
          <w:lang w:val="en-CA"/>
        </w:rPr>
        <w:t>7</w:t>
      </w:r>
      <w:r w:rsidR="000F0F9F" w:rsidRPr="00364EC8">
        <w:rPr>
          <w:rFonts w:ascii="Times New Roman" w:hAnsi="Times New Roman" w:cs="Times New Roman"/>
          <w:b/>
          <w:bCs/>
          <w:lang w:val="en-CA"/>
        </w:rPr>
        <w:t xml:space="preserve">. </w:t>
      </w:r>
      <w:r w:rsidR="000F0F9F" w:rsidRPr="00364EC8">
        <w:rPr>
          <w:rFonts w:ascii="Times New Roman" w:hAnsi="Times New Roman" w:cs="Times New Roman"/>
          <w:b/>
          <w:bCs/>
        </w:rPr>
        <w:t>Evaluation of major parameters in the Greedy mode for abundance correlation on mouse real world dataset</w:t>
      </w:r>
      <w:r w:rsidR="00830014" w:rsidRPr="00364EC8">
        <w:rPr>
          <w:rFonts w:ascii="Times New Roman" w:hAnsi="Times New Roman" w:cs="Times New Roman"/>
        </w:rPr>
        <w:t xml:space="preserve">. Overall, </w:t>
      </w:r>
      <w:r w:rsidR="00AC71A1" w:rsidRPr="00364EC8">
        <w:rPr>
          <w:rFonts w:ascii="Times New Roman" w:hAnsi="Times New Roman" w:cs="Times New Roman"/>
        </w:rPr>
        <w:t>minimum matching length (</w:t>
      </w:r>
      <w:proofErr w:type="spellStart"/>
      <w:r w:rsidR="00AC71A1" w:rsidRPr="00364EC8">
        <w:rPr>
          <w:rFonts w:ascii="Times New Roman" w:hAnsi="Times New Roman" w:cs="Times New Roman"/>
        </w:rPr>
        <w:t>minlength</w:t>
      </w:r>
      <w:proofErr w:type="spellEnd"/>
      <w:r w:rsidR="00AC71A1" w:rsidRPr="00364EC8">
        <w:rPr>
          <w:rFonts w:ascii="Times New Roman" w:hAnsi="Times New Roman" w:cs="Times New Roman"/>
        </w:rPr>
        <w:t>) had influence on the R</w:t>
      </w:r>
      <w:r w:rsidR="00AC71A1" w:rsidRPr="00364EC8">
        <w:rPr>
          <w:rFonts w:ascii="Times New Roman" w:hAnsi="Times New Roman" w:cs="Times New Roman"/>
          <w:vertAlign w:val="superscript"/>
        </w:rPr>
        <w:t>2</w:t>
      </w:r>
      <w:r w:rsidR="00AC71A1" w:rsidRPr="00364EC8">
        <w:rPr>
          <w:rFonts w:ascii="Times New Roman" w:hAnsi="Times New Roman" w:cs="Times New Roman"/>
        </w:rPr>
        <w:t xml:space="preserve"> (coefficient of determination) values for KEGG ortholog abundance </w:t>
      </w:r>
      <w:r w:rsidR="00830014" w:rsidRPr="00364EC8">
        <w:rPr>
          <w:rFonts w:ascii="Times New Roman" w:hAnsi="Times New Roman" w:cs="Times New Roman"/>
        </w:rPr>
        <w:t>with highest values around 25 to 28. Number of mismatch (mismatch) generally had negative impact on R</w:t>
      </w:r>
      <w:r w:rsidR="00830014" w:rsidRPr="00364EC8">
        <w:rPr>
          <w:rFonts w:ascii="Times New Roman" w:hAnsi="Times New Roman" w:cs="Times New Roman"/>
          <w:vertAlign w:val="superscript"/>
        </w:rPr>
        <w:t>2</w:t>
      </w:r>
      <w:r w:rsidR="00830014" w:rsidRPr="00364EC8">
        <w:rPr>
          <w:rFonts w:ascii="Times New Roman" w:hAnsi="Times New Roman" w:cs="Times New Roman"/>
        </w:rPr>
        <w:t xml:space="preserve"> values, while minimum score (</w:t>
      </w:r>
      <w:proofErr w:type="spellStart"/>
      <w:r w:rsidR="00830014" w:rsidRPr="00364EC8">
        <w:rPr>
          <w:rFonts w:ascii="Times New Roman" w:hAnsi="Times New Roman" w:cs="Times New Roman"/>
        </w:rPr>
        <w:t>minscore</w:t>
      </w:r>
      <w:proofErr w:type="spellEnd"/>
      <w:r w:rsidR="00830014" w:rsidRPr="00364EC8">
        <w:rPr>
          <w:rFonts w:ascii="Times New Roman" w:hAnsi="Times New Roman" w:cs="Times New Roman"/>
        </w:rPr>
        <w:t>) had little influence.</w:t>
      </w:r>
    </w:p>
    <w:p w14:paraId="0DB83862" w14:textId="6F57C39E" w:rsidR="00830014" w:rsidRPr="00364EC8" w:rsidRDefault="00830014">
      <w:pPr>
        <w:rPr>
          <w:rFonts w:ascii="Times New Roman" w:hAnsi="Times New Roman" w:cs="Times New Roman"/>
        </w:rPr>
      </w:pPr>
      <w:r w:rsidRPr="00364EC8">
        <w:rPr>
          <w:rFonts w:ascii="Times New Roman" w:hAnsi="Times New Roman" w:cs="Times New Roman"/>
        </w:rPr>
        <w:br w:type="page"/>
      </w:r>
    </w:p>
    <w:p w14:paraId="14F87133" w14:textId="1FC5903A" w:rsidR="00830014" w:rsidRPr="00364EC8" w:rsidRDefault="00ED529C">
      <w:pPr>
        <w:rPr>
          <w:rFonts w:ascii="Times New Roman" w:hAnsi="Times New Roman" w:cs="Times New Roman"/>
          <w:lang w:val="en-CA"/>
        </w:rPr>
      </w:pPr>
      <w:r w:rsidRPr="00364EC8">
        <w:rPr>
          <w:rFonts w:ascii="Times New Roman" w:hAnsi="Times New Roman" w:cs="Times New Roman"/>
          <w:noProof/>
          <w:lang w:val="en-CA" w:eastAsia="zh-CN"/>
        </w:rPr>
        <w:lastRenderedPageBreak/>
        <w:drawing>
          <wp:inline distT="0" distB="0" distL="0" distR="0" wp14:anchorId="0AD161EA" wp14:editId="5AF1409A">
            <wp:extent cx="5943600" cy="3916316"/>
            <wp:effectExtent l="0" t="0" r="0" b="8255"/>
            <wp:docPr id="8" name="Picture 8" descr="C:\Users\gaoru\Desktop\genome_research_re_re\seq2fun_res\seq2fun_res\seq2fun_reversion_20201217\figures\Supplemental_Fig_S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oru\Desktop\genome_research_re_re\seq2fun_res\seq2fun_res\seq2fun_reversion_20201217\figures\Supplemental_Fig_S8.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916316"/>
                    </a:xfrm>
                    <a:prstGeom prst="rect">
                      <a:avLst/>
                    </a:prstGeom>
                    <a:noFill/>
                    <a:ln>
                      <a:noFill/>
                    </a:ln>
                  </pic:spPr>
                </pic:pic>
              </a:graphicData>
            </a:graphic>
          </wp:inline>
        </w:drawing>
      </w:r>
    </w:p>
    <w:p w14:paraId="464E94CA" w14:textId="238CCA53" w:rsidR="00830014" w:rsidRPr="00364EC8" w:rsidRDefault="00ED529C" w:rsidP="00830014">
      <w:pPr>
        <w:rPr>
          <w:rFonts w:ascii="Times New Roman" w:hAnsi="Times New Roman" w:cs="Times New Roman"/>
        </w:rPr>
      </w:pPr>
      <w:r w:rsidRPr="00364EC8">
        <w:rPr>
          <w:rFonts w:ascii="Times New Roman" w:hAnsi="Times New Roman" w:cs="Times New Roman"/>
          <w:b/>
          <w:bCs/>
        </w:rPr>
        <w:t>Supplemental</w:t>
      </w:r>
      <w:r w:rsidR="00B54B31" w:rsidRPr="00364EC8">
        <w:rPr>
          <w:rFonts w:ascii="Times New Roman" w:hAnsi="Times New Roman" w:cs="Times New Roman"/>
          <w:b/>
          <w:bCs/>
        </w:rPr>
        <w:t xml:space="preserve"> </w:t>
      </w:r>
      <w:r w:rsidR="00880D7A" w:rsidRPr="00364EC8">
        <w:rPr>
          <w:rFonts w:ascii="Times New Roman" w:hAnsi="Times New Roman" w:cs="Times New Roman"/>
          <w:b/>
          <w:bCs/>
          <w:lang w:val="en-CA"/>
        </w:rPr>
        <w:t>Figure</w:t>
      </w:r>
      <w:r w:rsidR="00830014" w:rsidRPr="00364EC8">
        <w:rPr>
          <w:rFonts w:ascii="Times New Roman" w:hAnsi="Times New Roman" w:cs="Times New Roman"/>
          <w:b/>
          <w:bCs/>
          <w:lang w:val="en-CA"/>
        </w:rPr>
        <w:t xml:space="preserve"> S</w:t>
      </w:r>
      <w:r w:rsidR="00512C49" w:rsidRPr="00364EC8">
        <w:rPr>
          <w:rFonts w:ascii="Times New Roman" w:hAnsi="Times New Roman" w:cs="Times New Roman"/>
          <w:b/>
          <w:bCs/>
          <w:lang w:val="en-CA"/>
        </w:rPr>
        <w:t>8</w:t>
      </w:r>
      <w:r w:rsidR="00830014" w:rsidRPr="00364EC8">
        <w:rPr>
          <w:rFonts w:ascii="Times New Roman" w:hAnsi="Times New Roman" w:cs="Times New Roman"/>
          <w:b/>
          <w:bCs/>
          <w:lang w:val="en-CA"/>
        </w:rPr>
        <w:t xml:space="preserve">. </w:t>
      </w:r>
      <w:r w:rsidR="00830014" w:rsidRPr="00364EC8">
        <w:rPr>
          <w:rFonts w:ascii="Times New Roman" w:hAnsi="Times New Roman" w:cs="Times New Roman"/>
          <w:b/>
          <w:bCs/>
        </w:rPr>
        <w:t>Evaluation of major parameters in the Greedy mode for abundance correlation on chicken real world dataset</w:t>
      </w:r>
      <w:r w:rsidR="00830014" w:rsidRPr="00364EC8">
        <w:rPr>
          <w:rFonts w:ascii="Times New Roman" w:hAnsi="Times New Roman" w:cs="Times New Roman"/>
        </w:rPr>
        <w:t>. Overall, minimum matching length (</w:t>
      </w:r>
      <w:proofErr w:type="spellStart"/>
      <w:r w:rsidR="00830014" w:rsidRPr="00364EC8">
        <w:rPr>
          <w:rFonts w:ascii="Times New Roman" w:hAnsi="Times New Roman" w:cs="Times New Roman"/>
        </w:rPr>
        <w:t>minlength</w:t>
      </w:r>
      <w:proofErr w:type="spellEnd"/>
      <w:r w:rsidR="00830014" w:rsidRPr="00364EC8">
        <w:rPr>
          <w:rFonts w:ascii="Times New Roman" w:hAnsi="Times New Roman" w:cs="Times New Roman"/>
        </w:rPr>
        <w:t xml:space="preserve">) had influence on the </w:t>
      </w:r>
      <w:r w:rsidR="00AC71A1" w:rsidRPr="00364EC8">
        <w:rPr>
          <w:rFonts w:ascii="Times New Roman" w:hAnsi="Times New Roman" w:cs="Times New Roman"/>
        </w:rPr>
        <w:t>R</w:t>
      </w:r>
      <w:r w:rsidR="00AC71A1" w:rsidRPr="00364EC8">
        <w:rPr>
          <w:rFonts w:ascii="Times New Roman" w:hAnsi="Times New Roman" w:cs="Times New Roman"/>
          <w:vertAlign w:val="superscript"/>
        </w:rPr>
        <w:t>2</w:t>
      </w:r>
      <w:r w:rsidR="00AC71A1" w:rsidRPr="00364EC8">
        <w:rPr>
          <w:rFonts w:ascii="Times New Roman" w:hAnsi="Times New Roman" w:cs="Times New Roman"/>
        </w:rPr>
        <w:t xml:space="preserve"> (coefficient of determination) values for KEGG ortholog abundance </w:t>
      </w:r>
      <w:r w:rsidR="00830014" w:rsidRPr="00364EC8">
        <w:rPr>
          <w:rFonts w:ascii="Times New Roman" w:hAnsi="Times New Roman" w:cs="Times New Roman"/>
        </w:rPr>
        <w:t>with highest values from 19 to 28. Number of mismatch (mismatch) generally had negative impact on R</w:t>
      </w:r>
      <w:r w:rsidR="00830014" w:rsidRPr="00364EC8">
        <w:rPr>
          <w:rFonts w:ascii="Times New Roman" w:hAnsi="Times New Roman" w:cs="Times New Roman"/>
          <w:vertAlign w:val="superscript"/>
        </w:rPr>
        <w:t>2</w:t>
      </w:r>
      <w:r w:rsidR="00830014" w:rsidRPr="00364EC8">
        <w:rPr>
          <w:rFonts w:ascii="Times New Roman" w:hAnsi="Times New Roman" w:cs="Times New Roman"/>
        </w:rPr>
        <w:t xml:space="preserve"> values, while minimum score (</w:t>
      </w:r>
      <w:proofErr w:type="spellStart"/>
      <w:r w:rsidR="00830014" w:rsidRPr="00364EC8">
        <w:rPr>
          <w:rFonts w:ascii="Times New Roman" w:hAnsi="Times New Roman" w:cs="Times New Roman"/>
        </w:rPr>
        <w:t>minscore</w:t>
      </w:r>
      <w:proofErr w:type="spellEnd"/>
      <w:r w:rsidR="00830014" w:rsidRPr="00364EC8">
        <w:rPr>
          <w:rFonts w:ascii="Times New Roman" w:hAnsi="Times New Roman" w:cs="Times New Roman"/>
        </w:rPr>
        <w:t>) had little influence.</w:t>
      </w:r>
    </w:p>
    <w:p w14:paraId="69F2E39A" w14:textId="2A0DD554" w:rsidR="00830014" w:rsidRPr="00364EC8" w:rsidRDefault="00830014">
      <w:pPr>
        <w:rPr>
          <w:rFonts w:ascii="Times New Roman" w:hAnsi="Times New Roman" w:cs="Times New Roman"/>
          <w:lang w:val="en-CA"/>
        </w:rPr>
      </w:pPr>
      <w:r w:rsidRPr="00364EC8">
        <w:rPr>
          <w:rFonts w:ascii="Times New Roman" w:hAnsi="Times New Roman" w:cs="Times New Roman"/>
          <w:lang w:val="en-CA"/>
        </w:rPr>
        <w:br w:type="page"/>
      </w:r>
    </w:p>
    <w:p w14:paraId="6FBDB69A" w14:textId="597262B7" w:rsidR="00830014" w:rsidRPr="00364EC8" w:rsidRDefault="00ED529C">
      <w:pPr>
        <w:rPr>
          <w:rFonts w:ascii="Times New Roman" w:hAnsi="Times New Roman" w:cs="Times New Roman"/>
          <w:lang w:val="en-CA"/>
        </w:rPr>
      </w:pPr>
      <w:r w:rsidRPr="00364EC8">
        <w:rPr>
          <w:rFonts w:ascii="Times New Roman" w:hAnsi="Times New Roman" w:cs="Times New Roman"/>
          <w:noProof/>
          <w:lang w:val="en-CA" w:eastAsia="zh-CN"/>
        </w:rPr>
        <w:lastRenderedPageBreak/>
        <w:drawing>
          <wp:inline distT="0" distB="0" distL="0" distR="0" wp14:anchorId="22C5C236" wp14:editId="7C932529">
            <wp:extent cx="5943600" cy="3871866"/>
            <wp:effectExtent l="0" t="0" r="0" b="0"/>
            <wp:docPr id="9" name="Picture 9" descr="C:\Users\gaoru\Desktop\genome_research_re_re\seq2fun_res\seq2fun_res\seq2fun_reversion_20201217\figures\Supplemental_Fig_S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oru\Desktop\genome_research_re_re\seq2fun_res\seq2fun_res\seq2fun_reversion_20201217\figures\Supplemental_Fig_S9.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871866"/>
                    </a:xfrm>
                    <a:prstGeom prst="rect">
                      <a:avLst/>
                    </a:prstGeom>
                    <a:noFill/>
                    <a:ln>
                      <a:noFill/>
                    </a:ln>
                  </pic:spPr>
                </pic:pic>
              </a:graphicData>
            </a:graphic>
          </wp:inline>
        </w:drawing>
      </w:r>
    </w:p>
    <w:p w14:paraId="23E2EBD4" w14:textId="1D1C0F26" w:rsidR="00DA6967" w:rsidRPr="00364EC8" w:rsidRDefault="00ED529C">
      <w:pPr>
        <w:rPr>
          <w:rFonts w:ascii="Times New Roman" w:hAnsi="Times New Roman" w:cs="Times New Roman"/>
        </w:rPr>
      </w:pPr>
      <w:r w:rsidRPr="00364EC8">
        <w:rPr>
          <w:rFonts w:ascii="Times New Roman" w:hAnsi="Times New Roman" w:cs="Times New Roman"/>
          <w:b/>
          <w:bCs/>
        </w:rPr>
        <w:t>Supplemental</w:t>
      </w:r>
      <w:r w:rsidR="00B54B31" w:rsidRPr="00364EC8">
        <w:rPr>
          <w:rFonts w:ascii="Times New Roman" w:hAnsi="Times New Roman" w:cs="Times New Roman"/>
          <w:b/>
          <w:bCs/>
        </w:rPr>
        <w:t xml:space="preserve"> </w:t>
      </w:r>
      <w:r w:rsidR="00880D7A" w:rsidRPr="00364EC8">
        <w:rPr>
          <w:rFonts w:ascii="Times New Roman" w:hAnsi="Times New Roman" w:cs="Times New Roman"/>
          <w:b/>
          <w:bCs/>
          <w:lang w:val="en-CA"/>
        </w:rPr>
        <w:t>Figure</w:t>
      </w:r>
      <w:r w:rsidR="03C877AD" w:rsidRPr="00364EC8">
        <w:rPr>
          <w:rFonts w:ascii="Times New Roman" w:hAnsi="Times New Roman" w:cs="Times New Roman"/>
          <w:b/>
          <w:bCs/>
          <w:lang w:val="en-CA"/>
        </w:rPr>
        <w:t xml:space="preserve"> S</w:t>
      </w:r>
      <w:r w:rsidR="00512C49" w:rsidRPr="00364EC8">
        <w:rPr>
          <w:rFonts w:ascii="Times New Roman" w:hAnsi="Times New Roman" w:cs="Times New Roman"/>
          <w:b/>
          <w:bCs/>
          <w:lang w:val="en-CA"/>
        </w:rPr>
        <w:t>9</w:t>
      </w:r>
      <w:r w:rsidR="03C877AD" w:rsidRPr="00364EC8">
        <w:rPr>
          <w:rFonts w:ascii="Times New Roman" w:hAnsi="Times New Roman" w:cs="Times New Roman"/>
          <w:b/>
          <w:bCs/>
          <w:lang w:val="en-CA"/>
        </w:rPr>
        <w:t xml:space="preserve">. </w:t>
      </w:r>
      <w:r w:rsidR="03C877AD" w:rsidRPr="00364EC8">
        <w:rPr>
          <w:rFonts w:ascii="Times New Roman" w:hAnsi="Times New Roman" w:cs="Times New Roman"/>
          <w:b/>
          <w:bCs/>
        </w:rPr>
        <w:t>Evaluation of major parameters in the Greedy mode for abundance correlation on zebrafish real world dataset</w:t>
      </w:r>
      <w:r w:rsidR="03C877AD" w:rsidRPr="00364EC8">
        <w:rPr>
          <w:rFonts w:ascii="Times New Roman" w:hAnsi="Times New Roman" w:cs="Times New Roman"/>
        </w:rPr>
        <w:t>. Overall, minimum matching length (</w:t>
      </w:r>
      <w:proofErr w:type="spellStart"/>
      <w:r w:rsidR="03C877AD" w:rsidRPr="00364EC8">
        <w:rPr>
          <w:rFonts w:ascii="Times New Roman" w:hAnsi="Times New Roman" w:cs="Times New Roman"/>
        </w:rPr>
        <w:t>min_length</w:t>
      </w:r>
      <w:proofErr w:type="spellEnd"/>
      <w:r w:rsidR="03C877AD" w:rsidRPr="00364EC8">
        <w:rPr>
          <w:rFonts w:ascii="Times New Roman" w:hAnsi="Times New Roman" w:cs="Times New Roman"/>
        </w:rPr>
        <w:t xml:space="preserve">) had influence on </w:t>
      </w:r>
      <w:r w:rsidR="00FE50EC" w:rsidRPr="00364EC8">
        <w:rPr>
          <w:rFonts w:ascii="Times New Roman" w:hAnsi="Times New Roman" w:cs="Times New Roman"/>
        </w:rPr>
        <w:t>the R</w:t>
      </w:r>
      <w:r w:rsidR="00FE50EC" w:rsidRPr="00364EC8">
        <w:rPr>
          <w:rFonts w:ascii="Times New Roman" w:hAnsi="Times New Roman" w:cs="Times New Roman"/>
          <w:vertAlign w:val="superscript"/>
        </w:rPr>
        <w:t>2</w:t>
      </w:r>
      <w:r w:rsidR="00FE50EC" w:rsidRPr="00364EC8">
        <w:rPr>
          <w:rFonts w:ascii="Times New Roman" w:hAnsi="Times New Roman" w:cs="Times New Roman"/>
        </w:rPr>
        <w:t xml:space="preserve"> (coefficient of determination) values for KEGG ortholog abundance </w:t>
      </w:r>
      <w:r w:rsidR="03C877AD" w:rsidRPr="00364EC8">
        <w:rPr>
          <w:rFonts w:ascii="Times New Roman" w:hAnsi="Times New Roman" w:cs="Times New Roman"/>
        </w:rPr>
        <w:t>with highest values from 19 to 28. Number of mismatch (mismatch) generally had negative impact on R</w:t>
      </w:r>
      <w:r w:rsidR="03C877AD" w:rsidRPr="00364EC8">
        <w:rPr>
          <w:rFonts w:ascii="Times New Roman" w:hAnsi="Times New Roman" w:cs="Times New Roman"/>
          <w:vertAlign w:val="superscript"/>
        </w:rPr>
        <w:t>2</w:t>
      </w:r>
      <w:r w:rsidR="03C877AD" w:rsidRPr="00364EC8">
        <w:rPr>
          <w:rFonts w:ascii="Times New Roman" w:hAnsi="Times New Roman" w:cs="Times New Roman"/>
        </w:rPr>
        <w:t xml:space="preserve"> values, while minimum score (</w:t>
      </w:r>
      <w:proofErr w:type="spellStart"/>
      <w:r w:rsidR="03C877AD" w:rsidRPr="00364EC8">
        <w:rPr>
          <w:rFonts w:ascii="Times New Roman" w:hAnsi="Times New Roman" w:cs="Times New Roman"/>
        </w:rPr>
        <w:t>minscore</w:t>
      </w:r>
      <w:proofErr w:type="spellEnd"/>
      <w:r w:rsidR="03C877AD" w:rsidRPr="00364EC8">
        <w:rPr>
          <w:rFonts w:ascii="Times New Roman" w:hAnsi="Times New Roman" w:cs="Times New Roman"/>
        </w:rPr>
        <w:t>) had little influence.</w:t>
      </w:r>
    </w:p>
    <w:p w14:paraId="1BDC0E4B" w14:textId="641D0D50" w:rsidR="00C73D80" w:rsidRPr="00364EC8" w:rsidRDefault="00C73D80">
      <w:pPr>
        <w:rPr>
          <w:rFonts w:ascii="Times New Roman" w:hAnsi="Times New Roman" w:cs="Times New Roman"/>
        </w:rPr>
      </w:pPr>
    </w:p>
    <w:p w14:paraId="264F296C" w14:textId="1FB754E7" w:rsidR="03C877AD" w:rsidRPr="00364EC8" w:rsidRDefault="00ED529C" w:rsidP="03C877AD">
      <w:pPr>
        <w:rPr>
          <w:rFonts w:ascii="Times New Roman" w:hAnsi="Times New Roman" w:cs="Times New Roman"/>
        </w:rPr>
      </w:pPr>
      <w:r w:rsidRPr="00364EC8">
        <w:rPr>
          <w:rFonts w:ascii="Times New Roman" w:hAnsi="Times New Roman" w:cs="Times New Roman"/>
          <w:noProof/>
          <w:lang w:val="en-CA" w:eastAsia="zh-CN"/>
        </w:rPr>
        <w:lastRenderedPageBreak/>
        <w:drawing>
          <wp:inline distT="0" distB="0" distL="0" distR="0" wp14:anchorId="71086FFC" wp14:editId="5C6D56CB">
            <wp:extent cx="5943600" cy="3860162"/>
            <wp:effectExtent l="0" t="0" r="0" b="7620"/>
            <wp:docPr id="10" name="Picture 10" descr="C:\Users\gaoru\Desktop\genome_research_re_re\seq2fun_res\seq2fun_res\seq2fun_reversion_20201217\figures\Supplemental_Fig_S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oru\Desktop\genome_research_re_re\seq2fun_res\seq2fun_res\seq2fun_reversion_20201217\figures\Supplemental_Fig_S10.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860162"/>
                    </a:xfrm>
                    <a:prstGeom prst="rect">
                      <a:avLst/>
                    </a:prstGeom>
                    <a:noFill/>
                    <a:ln>
                      <a:noFill/>
                    </a:ln>
                  </pic:spPr>
                </pic:pic>
              </a:graphicData>
            </a:graphic>
          </wp:inline>
        </w:drawing>
      </w:r>
    </w:p>
    <w:p w14:paraId="523F3228" w14:textId="383E726A" w:rsidR="00C73D80" w:rsidRPr="00364EC8" w:rsidRDefault="00ED529C" w:rsidP="00C73D80">
      <w:pPr>
        <w:rPr>
          <w:rFonts w:ascii="Times New Roman" w:hAnsi="Times New Roman" w:cs="Times New Roman"/>
        </w:rPr>
      </w:pPr>
      <w:r w:rsidRPr="00364EC8">
        <w:rPr>
          <w:rFonts w:ascii="Times New Roman" w:hAnsi="Times New Roman" w:cs="Times New Roman"/>
          <w:b/>
          <w:bCs/>
        </w:rPr>
        <w:t>Supplemental</w:t>
      </w:r>
      <w:r w:rsidR="00C73D80" w:rsidRPr="00364EC8">
        <w:rPr>
          <w:rFonts w:ascii="Times New Roman" w:hAnsi="Times New Roman" w:cs="Times New Roman"/>
          <w:b/>
          <w:bCs/>
        </w:rPr>
        <w:t xml:space="preserve"> </w:t>
      </w:r>
      <w:r w:rsidR="00C73D80" w:rsidRPr="00364EC8">
        <w:rPr>
          <w:rFonts w:ascii="Times New Roman" w:hAnsi="Times New Roman" w:cs="Times New Roman"/>
          <w:b/>
          <w:bCs/>
          <w:lang w:val="en-CA"/>
        </w:rPr>
        <w:t>Figure S</w:t>
      </w:r>
      <w:r w:rsidR="00512C49" w:rsidRPr="00364EC8">
        <w:rPr>
          <w:rFonts w:ascii="Times New Roman" w:hAnsi="Times New Roman" w:cs="Times New Roman"/>
          <w:b/>
          <w:bCs/>
          <w:lang w:val="en-CA"/>
        </w:rPr>
        <w:t>10</w:t>
      </w:r>
      <w:r w:rsidR="00C73D80" w:rsidRPr="00364EC8">
        <w:rPr>
          <w:rFonts w:ascii="Times New Roman" w:hAnsi="Times New Roman" w:cs="Times New Roman"/>
          <w:b/>
          <w:bCs/>
          <w:lang w:val="en-CA"/>
        </w:rPr>
        <w:t xml:space="preserve">. </w:t>
      </w:r>
      <w:r w:rsidR="00C73D80" w:rsidRPr="00364EC8">
        <w:rPr>
          <w:rFonts w:ascii="Times New Roman" w:hAnsi="Times New Roman" w:cs="Times New Roman"/>
          <w:b/>
          <w:bCs/>
        </w:rPr>
        <w:t>Evaluation of major parameters in the Greedy mode for abundance correlation on roundworm real world dataset</w:t>
      </w:r>
      <w:r w:rsidR="00C73D80" w:rsidRPr="00364EC8">
        <w:rPr>
          <w:rFonts w:ascii="Times New Roman" w:hAnsi="Times New Roman" w:cs="Times New Roman"/>
        </w:rPr>
        <w:t>. Overall, minimum matching length (</w:t>
      </w:r>
      <w:proofErr w:type="spellStart"/>
      <w:r w:rsidR="00C73D80" w:rsidRPr="00364EC8">
        <w:rPr>
          <w:rFonts w:ascii="Times New Roman" w:hAnsi="Times New Roman" w:cs="Times New Roman"/>
        </w:rPr>
        <w:t>minlength</w:t>
      </w:r>
      <w:proofErr w:type="spellEnd"/>
      <w:r w:rsidR="00C73D80" w:rsidRPr="00364EC8">
        <w:rPr>
          <w:rFonts w:ascii="Times New Roman" w:hAnsi="Times New Roman" w:cs="Times New Roman"/>
        </w:rPr>
        <w:t>) had influence on the R</w:t>
      </w:r>
      <w:r w:rsidR="00C73D80" w:rsidRPr="00364EC8">
        <w:rPr>
          <w:rFonts w:ascii="Times New Roman" w:hAnsi="Times New Roman" w:cs="Times New Roman"/>
          <w:vertAlign w:val="superscript"/>
        </w:rPr>
        <w:t>2</w:t>
      </w:r>
      <w:r w:rsidR="00C73D80" w:rsidRPr="00364EC8">
        <w:rPr>
          <w:rFonts w:ascii="Times New Roman" w:hAnsi="Times New Roman" w:cs="Times New Roman"/>
        </w:rPr>
        <w:t xml:space="preserve"> (coefficient of determination) values</w:t>
      </w:r>
      <w:r w:rsidR="00FE50EC" w:rsidRPr="00364EC8">
        <w:rPr>
          <w:rFonts w:ascii="Times New Roman" w:hAnsi="Times New Roman" w:cs="Times New Roman"/>
        </w:rPr>
        <w:t xml:space="preserve"> for KEGG ortholog abundance</w:t>
      </w:r>
      <w:r w:rsidR="00C73D80" w:rsidRPr="00364EC8">
        <w:rPr>
          <w:rFonts w:ascii="Times New Roman" w:hAnsi="Times New Roman" w:cs="Times New Roman"/>
        </w:rPr>
        <w:t xml:space="preserve"> with highest values from </w:t>
      </w:r>
      <w:r w:rsidR="00FE50EC" w:rsidRPr="00364EC8">
        <w:rPr>
          <w:rFonts w:ascii="Times New Roman" w:hAnsi="Times New Roman" w:cs="Times New Roman"/>
        </w:rPr>
        <w:t>10</w:t>
      </w:r>
      <w:r w:rsidR="00C73D80" w:rsidRPr="00364EC8">
        <w:rPr>
          <w:rFonts w:ascii="Times New Roman" w:hAnsi="Times New Roman" w:cs="Times New Roman"/>
        </w:rPr>
        <w:t xml:space="preserve"> to </w:t>
      </w:r>
      <w:r w:rsidR="00FE50EC" w:rsidRPr="00364EC8">
        <w:rPr>
          <w:rFonts w:ascii="Times New Roman" w:hAnsi="Times New Roman" w:cs="Times New Roman"/>
        </w:rPr>
        <w:t>19</w:t>
      </w:r>
      <w:r w:rsidR="00C73D80" w:rsidRPr="00364EC8">
        <w:rPr>
          <w:rFonts w:ascii="Times New Roman" w:hAnsi="Times New Roman" w:cs="Times New Roman"/>
        </w:rPr>
        <w:t>. Number of mismatch (mismatch) generally had negative impact on R</w:t>
      </w:r>
      <w:r w:rsidR="00C73D80" w:rsidRPr="00364EC8">
        <w:rPr>
          <w:rFonts w:ascii="Times New Roman" w:hAnsi="Times New Roman" w:cs="Times New Roman"/>
          <w:vertAlign w:val="superscript"/>
        </w:rPr>
        <w:t>2</w:t>
      </w:r>
      <w:r w:rsidR="00C73D80" w:rsidRPr="00364EC8">
        <w:rPr>
          <w:rFonts w:ascii="Times New Roman" w:hAnsi="Times New Roman" w:cs="Times New Roman"/>
        </w:rPr>
        <w:t xml:space="preserve"> values, while minimum score (</w:t>
      </w:r>
      <w:proofErr w:type="spellStart"/>
      <w:r w:rsidR="00C73D80" w:rsidRPr="00364EC8">
        <w:rPr>
          <w:rFonts w:ascii="Times New Roman" w:hAnsi="Times New Roman" w:cs="Times New Roman"/>
        </w:rPr>
        <w:t>minscore</w:t>
      </w:r>
      <w:proofErr w:type="spellEnd"/>
      <w:r w:rsidR="00C73D80" w:rsidRPr="00364EC8">
        <w:rPr>
          <w:rFonts w:ascii="Times New Roman" w:hAnsi="Times New Roman" w:cs="Times New Roman"/>
        </w:rPr>
        <w:t>) had little influence.</w:t>
      </w:r>
    </w:p>
    <w:p w14:paraId="389A087E" w14:textId="71F57464" w:rsidR="03C877AD" w:rsidRPr="00364EC8" w:rsidRDefault="03C877AD" w:rsidP="03C877AD">
      <w:pPr>
        <w:rPr>
          <w:rFonts w:ascii="Times New Roman" w:hAnsi="Times New Roman" w:cs="Times New Roman"/>
        </w:rPr>
      </w:pPr>
    </w:p>
    <w:sectPr w:rsidR="03C877AD" w:rsidRPr="00364EC8" w:rsidSect="001972D8">
      <w:pgSz w:w="12240" w:h="15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5C32F55" w14:textId="77777777" w:rsidR="004A444A" w:rsidRDefault="004A444A" w:rsidP="00763359">
      <w:r>
        <w:separator/>
      </w:r>
    </w:p>
  </w:endnote>
  <w:endnote w:type="continuationSeparator" w:id="0">
    <w:p w14:paraId="31995EC8" w14:textId="77777777" w:rsidR="004A444A" w:rsidRDefault="004A444A" w:rsidP="007633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547183777"/>
      <w:docPartObj>
        <w:docPartGallery w:val="Page Numbers (Bottom of Page)"/>
        <w:docPartUnique/>
      </w:docPartObj>
    </w:sdtPr>
    <w:sdtContent>
      <w:p w14:paraId="7588DE26" w14:textId="2BA90D08" w:rsidR="00763359" w:rsidRDefault="00763359" w:rsidP="008C469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69D245D" w14:textId="77777777" w:rsidR="00763359" w:rsidRDefault="00763359" w:rsidP="0076335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79545057"/>
      <w:docPartObj>
        <w:docPartGallery w:val="Page Numbers (Bottom of Page)"/>
        <w:docPartUnique/>
      </w:docPartObj>
    </w:sdtPr>
    <w:sdtContent>
      <w:p w14:paraId="255F13E0" w14:textId="226FE1DF" w:rsidR="00763359" w:rsidRDefault="00763359" w:rsidP="008C469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064C826" w14:textId="77777777" w:rsidR="00763359" w:rsidRDefault="00763359" w:rsidP="0076335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9B9FD82" w14:textId="77777777" w:rsidR="004A444A" w:rsidRDefault="004A444A" w:rsidP="00763359">
      <w:r>
        <w:separator/>
      </w:r>
    </w:p>
  </w:footnote>
  <w:footnote w:type="continuationSeparator" w:id="0">
    <w:p w14:paraId="04FE293A" w14:textId="77777777" w:rsidR="004A444A" w:rsidRDefault="004A444A" w:rsidP="007633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BB3D6B"/>
    <w:multiLevelType w:val="hybridMultilevel"/>
    <w:tmpl w:val="996C34C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E410005"/>
    <w:multiLevelType w:val="hybridMultilevel"/>
    <w:tmpl w:val="DD2A3D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A800BD"/>
    <w:multiLevelType w:val="hybridMultilevel"/>
    <w:tmpl w:val="5938359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39360433"/>
    <w:multiLevelType w:val="hybridMultilevel"/>
    <w:tmpl w:val="05AC082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4F6D5BAF"/>
    <w:multiLevelType w:val="hybridMultilevel"/>
    <w:tmpl w:val="A8CAFF8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1"/>
  </w:num>
  <w:num w:numId="2">
    <w:abstractNumId w:val="4"/>
  </w:num>
  <w:num w:numId="3">
    <w:abstractNumId w:val="0"/>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Genome Research&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afe29ftjt9905e2pxqvdat3rwdfe9e0509e&quot;&gt;seq2fun&lt;record-ids&gt;&lt;item&gt;29&lt;/item&gt;&lt;item&gt;30&lt;/item&gt;&lt;item&gt;31&lt;/item&gt;&lt;item&gt;43&lt;/item&gt;&lt;item&gt;44&lt;/item&gt;&lt;item&gt;45&lt;/item&gt;&lt;item&gt;46&lt;/item&gt;&lt;item&gt;47&lt;/item&gt;&lt;item&gt;50&lt;/item&gt;&lt;item&gt;62&lt;/item&gt;&lt;item&gt;63&lt;/item&gt;&lt;item&gt;71&lt;/item&gt;&lt;item&gt;75&lt;/item&gt;&lt;item&gt;78&lt;/item&gt;&lt;/record-ids&gt;&lt;/item&gt;&lt;/Libraries&gt;"/>
  </w:docVars>
  <w:rsids>
    <w:rsidRoot w:val="006B389E"/>
    <w:rsid w:val="000014C7"/>
    <w:rsid w:val="00006769"/>
    <w:rsid w:val="00016B06"/>
    <w:rsid w:val="000239B6"/>
    <w:rsid w:val="0002570A"/>
    <w:rsid w:val="00025D28"/>
    <w:rsid w:val="0002649A"/>
    <w:rsid w:val="00031EDE"/>
    <w:rsid w:val="00033F86"/>
    <w:rsid w:val="00040B90"/>
    <w:rsid w:val="000438E5"/>
    <w:rsid w:val="0004602B"/>
    <w:rsid w:val="0004625A"/>
    <w:rsid w:val="00052781"/>
    <w:rsid w:val="00054563"/>
    <w:rsid w:val="00057541"/>
    <w:rsid w:val="0006502C"/>
    <w:rsid w:val="00072C32"/>
    <w:rsid w:val="000736B4"/>
    <w:rsid w:val="00073E97"/>
    <w:rsid w:val="00076830"/>
    <w:rsid w:val="00082AE8"/>
    <w:rsid w:val="000867F9"/>
    <w:rsid w:val="000A0D31"/>
    <w:rsid w:val="000A2C85"/>
    <w:rsid w:val="000A380D"/>
    <w:rsid w:val="000B2F86"/>
    <w:rsid w:val="000B56E9"/>
    <w:rsid w:val="000D00B3"/>
    <w:rsid w:val="000D28E2"/>
    <w:rsid w:val="000D42C4"/>
    <w:rsid w:val="000F0F9F"/>
    <w:rsid w:val="000F2394"/>
    <w:rsid w:val="000F51EB"/>
    <w:rsid w:val="0010337E"/>
    <w:rsid w:val="00104E96"/>
    <w:rsid w:val="00110424"/>
    <w:rsid w:val="001115F4"/>
    <w:rsid w:val="00113E6C"/>
    <w:rsid w:val="00116EC4"/>
    <w:rsid w:val="00117CD9"/>
    <w:rsid w:val="00117F84"/>
    <w:rsid w:val="00122ECF"/>
    <w:rsid w:val="00132623"/>
    <w:rsid w:val="00145F0B"/>
    <w:rsid w:val="00147B7D"/>
    <w:rsid w:val="00147E8A"/>
    <w:rsid w:val="00150833"/>
    <w:rsid w:val="00150E51"/>
    <w:rsid w:val="00154F40"/>
    <w:rsid w:val="001653EB"/>
    <w:rsid w:val="001668B9"/>
    <w:rsid w:val="00167E5A"/>
    <w:rsid w:val="0017072A"/>
    <w:rsid w:val="001750BE"/>
    <w:rsid w:val="001805BC"/>
    <w:rsid w:val="00186B0C"/>
    <w:rsid w:val="00193680"/>
    <w:rsid w:val="001946FB"/>
    <w:rsid w:val="001972D8"/>
    <w:rsid w:val="001A0CA4"/>
    <w:rsid w:val="001A2007"/>
    <w:rsid w:val="001A3EF4"/>
    <w:rsid w:val="001A4511"/>
    <w:rsid w:val="001A4F8D"/>
    <w:rsid w:val="001A5F47"/>
    <w:rsid w:val="001B1DBD"/>
    <w:rsid w:val="001C1FBB"/>
    <w:rsid w:val="001C5738"/>
    <w:rsid w:val="001D1697"/>
    <w:rsid w:val="001D2C70"/>
    <w:rsid w:val="001D5066"/>
    <w:rsid w:val="001D6780"/>
    <w:rsid w:val="001D6ABD"/>
    <w:rsid w:val="001D6AE7"/>
    <w:rsid w:val="001D6D48"/>
    <w:rsid w:val="001D71AA"/>
    <w:rsid w:val="001E3A4A"/>
    <w:rsid w:val="001E4C52"/>
    <w:rsid w:val="001E539B"/>
    <w:rsid w:val="001E6CF1"/>
    <w:rsid w:val="001E7252"/>
    <w:rsid w:val="001F4B1E"/>
    <w:rsid w:val="001F546A"/>
    <w:rsid w:val="00206A73"/>
    <w:rsid w:val="00206F09"/>
    <w:rsid w:val="00206F5A"/>
    <w:rsid w:val="002152B9"/>
    <w:rsid w:val="0022349B"/>
    <w:rsid w:val="0022514D"/>
    <w:rsid w:val="00230DE8"/>
    <w:rsid w:val="00232FA5"/>
    <w:rsid w:val="0024060A"/>
    <w:rsid w:val="00240D2B"/>
    <w:rsid w:val="00246A6E"/>
    <w:rsid w:val="00250596"/>
    <w:rsid w:val="00250DE3"/>
    <w:rsid w:val="00252025"/>
    <w:rsid w:val="00254081"/>
    <w:rsid w:val="002713BE"/>
    <w:rsid w:val="00271664"/>
    <w:rsid w:val="0027668C"/>
    <w:rsid w:val="00281D8D"/>
    <w:rsid w:val="00283910"/>
    <w:rsid w:val="00284941"/>
    <w:rsid w:val="00287655"/>
    <w:rsid w:val="00290BC7"/>
    <w:rsid w:val="00294F74"/>
    <w:rsid w:val="002A29E5"/>
    <w:rsid w:val="002A519D"/>
    <w:rsid w:val="002A6A6F"/>
    <w:rsid w:val="002B5E75"/>
    <w:rsid w:val="002C0421"/>
    <w:rsid w:val="002C6975"/>
    <w:rsid w:val="002D250A"/>
    <w:rsid w:val="002E0872"/>
    <w:rsid w:val="002E39D8"/>
    <w:rsid w:val="002E6721"/>
    <w:rsid w:val="002E6CAF"/>
    <w:rsid w:val="002F0FC1"/>
    <w:rsid w:val="002F1CFC"/>
    <w:rsid w:val="0030087A"/>
    <w:rsid w:val="00305BB4"/>
    <w:rsid w:val="00305C27"/>
    <w:rsid w:val="00312831"/>
    <w:rsid w:val="00324471"/>
    <w:rsid w:val="003264E4"/>
    <w:rsid w:val="003413A1"/>
    <w:rsid w:val="00354AF8"/>
    <w:rsid w:val="00356085"/>
    <w:rsid w:val="003629FD"/>
    <w:rsid w:val="00364EC8"/>
    <w:rsid w:val="0036530D"/>
    <w:rsid w:val="00372A4C"/>
    <w:rsid w:val="003731F6"/>
    <w:rsid w:val="00376698"/>
    <w:rsid w:val="0037722F"/>
    <w:rsid w:val="00381F80"/>
    <w:rsid w:val="00392580"/>
    <w:rsid w:val="003A4081"/>
    <w:rsid w:val="003A59FB"/>
    <w:rsid w:val="003A79C5"/>
    <w:rsid w:val="003B0294"/>
    <w:rsid w:val="003B0AE3"/>
    <w:rsid w:val="003B30E1"/>
    <w:rsid w:val="003B6CB9"/>
    <w:rsid w:val="003C117B"/>
    <w:rsid w:val="003C1C4A"/>
    <w:rsid w:val="003C3B06"/>
    <w:rsid w:val="003C4803"/>
    <w:rsid w:val="003C71F6"/>
    <w:rsid w:val="003C725F"/>
    <w:rsid w:val="003D01B8"/>
    <w:rsid w:val="003D1AFB"/>
    <w:rsid w:val="003D603D"/>
    <w:rsid w:val="003D7859"/>
    <w:rsid w:val="003E02DA"/>
    <w:rsid w:val="003F3E51"/>
    <w:rsid w:val="00402D99"/>
    <w:rsid w:val="004042D6"/>
    <w:rsid w:val="00407427"/>
    <w:rsid w:val="00410F6D"/>
    <w:rsid w:val="00412755"/>
    <w:rsid w:val="00413F5B"/>
    <w:rsid w:val="00414006"/>
    <w:rsid w:val="00425552"/>
    <w:rsid w:val="0042790D"/>
    <w:rsid w:val="00430BAB"/>
    <w:rsid w:val="00435235"/>
    <w:rsid w:val="0044015E"/>
    <w:rsid w:val="0044197E"/>
    <w:rsid w:val="004421FB"/>
    <w:rsid w:val="00442E2E"/>
    <w:rsid w:val="00445074"/>
    <w:rsid w:val="00446C6A"/>
    <w:rsid w:val="004523EF"/>
    <w:rsid w:val="00454B70"/>
    <w:rsid w:val="00460950"/>
    <w:rsid w:val="00462BB4"/>
    <w:rsid w:val="0046305A"/>
    <w:rsid w:val="00466063"/>
    <w:rsid w:val="0047664D"/>
    <w:rsid w:val="00477E8F"/>
    <w:rsid w:val="004840E6"/>
    <w:rsid w:val="00485050"/>
    <w:rsid w:val="00491223"/>
    <w:rsid w:val="004925A6"/>
    <w:rsid w:val="0049478C"/>
    <w:rsid w:val="004949EA"/>
    <w:rsid w:val="004A444A"/>
    <w:rsid w:val="004A4DF4"/>
    <w:rsid w:val="004A62E2"/>
    <w:rsid w:val="004B45E4"/>
    <w:rsid w:val="004C0501"/>
    <w:rsid w:val="004C1553"/>
    <w:rsid w:val="004C7EFD"/>
    <w:rsid w:val="004D4C46"/>
    <w:rsid w:val="004E04AD"/>
    <w:rsid w:val="004F12C6"/>
    <w:rsid w:val="004F3FCC"/>
    <w:rsid w:val="00510442"/>
    <w:rsid w:val="00510F18"/>
    <w:rsid w:val="00512C49"/>
    <w:rsid w:val="005152FC"/>
    <w:rsid w:val="005236DA"/>
    <w:rsid w:val="00524CE6"/>
    <w:rsid w:val="00525AF4"/>
    <w:rsid w:val="00526A4F"/>
    <w:rsid w:val="00534074"/>
    <w:rsid w:val="00534911"/>
    <w:rsid w:val="0053622A"/>
    <w:rsid w:val="00536306"/>
    <w:rsid w:val="0053781B"/>
    <w:rsid w:val="0055113F"/>
    <w:rsid w:val="0055711E"/>
    <w:rsid w:val="005636EE"/>
    <w:rsid w:val="005656A5"/>
    <w:rsid w:val="00566ED9"/>
    <w:rsid w:val="00575F8C"/>
    <w:rsid w:val="00577C49"/>
    <w:rsid w:val="005833BD"/>
    <w:rsid w:val="00586231"/>
    <w:rsid w:val="005879CD"/>
    <w:rsid w:val="00593033"/>
    <w:rsid w:val="00593ABD"/>
    <w:rsid w:val="0059678D"/>
    <w:rsid w:val="00596E9C"/>
    <w:rsid w:val="00597028"/>
    <w:rsid w:val="00597A6B"/>
    <w:rsid w:val="005A2BF3"/>
    <w:rsid w:val="005B1ABE"/>
    <w:rsid w:val="005B5F3A"/>
    <w:rsid w:val="005C3E0A"/>
    <w:rsid w:val="005D0CBF"/>
    <w:rsid w:val="005D3E17"/>
    <w:rsid w:val="005D7A73"/>
    <w:rsid w:val="005E159F"/>
    <w:rsid w:val="005E375F"/>
    <w:rsid w:val="005E5D3F"/>
    <w:rsid w:val="005E6338"/>
    <w:rsid w:val="005E751A"/>
    <w:rsid w:val="005F0B59"/>
    <w:rsid w:val="005F0EF8"/>
    <w:rsid w:val="005F6F65"/>
    <w:rsid w:val="00602F74"/>
    <w:rsid w:val="00605046"/>
    <w:rsid w:val="006051DA"/>
    <w:rsid w:val="006055C4"/>
    <w:rsid w:val="00605D74"/>
    <w:rsid w:val="00616C5D"/>
    <w:rsid w:val="0062041F"/>
    <w:rsid w:val="00622215"/>
    <w:rsid w:val="00623492"/>
    <w:rsid w:val="00624E11"/>
    <w:rsid w:val="00636668"/>
    <w:rsid w:val="00637820"/>
    <w:rsid w:val="00637AE4"/>
    <w:rsid w:val="00641D85"/>
    <w:rsid w:val="00642AFE"/>
    <w:rsid w:val="00642F90"/>
    <w:rsid w:val="0065004A"/>
    <w:rsid w:val="00650C34"/>
    <w:rsid w:val="00655439"/>
    <w:rsid w:val="006625E6"/>
    <w:rsid w:val="00662F1D"/>
    <w:rsid w:val="00663EE7"/>
    <w:rsid w:val="006659BD"/>
    <w:rsid w:val="0066605D"/>
    <w:rsid w:val="00671E12"/>
    <w:rsid w:val="00672731"/>
    <w:rsid w:val="00672877"/>
    <w:rsid w:val="00680A2E"/>
    <w:rsid w:val="00683E52"/>
    <w:rsid w:val="0068651E"/>
    <w:rsid w:val="00690431"/>
    <w:rsid w:val="00690F68"/>
    <w:rsid w:val="00693607"/>
    <w:rsid w:val="006952EC"/>
    <w:rsid w:val="00695DC9"/>
    <w:rsid w:val="006A1857"/>
    <w:rsid w:val="006A6229"/>
    <w:rsid w:val="006B0477"/>
    <w:rsid w:val="006B0EC5"/>
    <w:rsid w:val="006B171B"/>
    <w:rsid w:val="006B389E"/>
    <w:rsid w:val="006B7436"/>
    <w:rsid w:val="006B78A6"/>
    <w:rsid w:val="006C09AF"/>
    <w:rsid w:val="006C0B3F"/>
    <w:rsid w:val="006C3495"/>
    <w:rsid w:val="006C5264"/>
    <w:rsid w:val="006C65CB"/>
    <w:rsid w:val="006C7065"/>
    <w:rsid w:val="006D68AE"/>
    <w:rsid w:val="006D7226"/>
    <w:rsid w:val="006E08B6"/>
    <w:rsid w:val="006E5F57"/>
    <w:rsid w:val="006E7480"/>
    <w:rsid w:val="006F611C"/>
    <w:rsid w:val="00700A3F"/>
    <w:rsid w:val="00703597"/>
    <w:rsid w:val="00705C75"/>
    <w:rsid w:val="0070617D"/>
    <w:rsid w:val="00707999"/>
    <w:rsid w:val="00713252"/>
    <w:rsid w:val="00715C22"/>
    <w:rsid w:val="00716859"/>
    <w:rsid w:val="00717479"/>
    <w:rsid w:val="0072183F"/>
    <w:rsid w:val="00722592"/>
    <w:rsid w:val="007230E5"/>
    <w:rsid w:val="0072363D"/>
    <w:rsid w:val="007240B6"/>
    <w:rsid w:val="00724874"/>
    <w:rsid w:val="0072646A"/>
    <w:rsid w:val="00726588"/>
    <w:rsid w:val="00726803"/>
    <w:rsid w:val="007344C6"/>
    <w:rsid w:val="0073567D"/>
    <w:rsid w:val="00746B8E"/>
    <w:rsid w:val="00747B17"/>
    <w:rsid w:val="00750DEF"/>
    <w:rsid w:val="00751A97"/>
    <w:rsid w:val="00763359"/>
    <w:rsid w:val="00771258"/>
    <w:rsid w:val="00772C3E"/>
    <w:rsid w:val="007754C3"/>
    <w:rsid w:val="00776AD6"/>
    <w:rsid w:val="00781610"/>
    <w:rsid w:val="00782F61"/>
    <w:rsid w:val="007866D7"/>
    <w:rsid w:val="00787E48"/>
    <w:rsid w:val="007910EA"/>
    <w:rsid w:val="00791B5A"/>
    <w:rsid w:val="00793F16"/>
    <w:rsid w:val="0079531B"/>
    <w:rsid w:val="00797E79"/>
    <w:rsid w:val="007B11B4"/>
    <w:rsid w:val="007C4B39"/>
    <w:rsid w:val="007D01B2"/>
    <w:rsid w:val="007D02C1"/>
    <w:rsid w:val="007D082C"/>
    <w:rsid w:val="007D36C7"/>
    <w:rsid w:val="007D6173"/>
    <w:rsid w:val="007E1E41"/>
    <w:rsid w:val="0080216F"/>
    <w:rsid w:val="008030D8"/>
    <w:rsid w:val="00803D51"/>
    <w:rsid w:val="00806BF8"/>
    <w:rsid w:val="00811588"/>
    <w:rsid w:val="008131CC"/>
    <w:rsid w:val="00816A08"/>
    <w:rsid w:val="0082129A"/>
    <w:rsid w:val="0082187A"/>
    <w:rsid w:val="00823FA3"/>
    <w:rsid w:val="00826DCB"/>
    <w:rsid w:val="00830014"/>
    <w:rsid w:val="008305BF"/>
    <w:rsid w:val="00831325"/>
    <w:rsid w:val="008329A5"/>
    <w:rsid w:val="0083350D"/>
    <w:rsid w:val="0084469E"/>
    <w:rsid w:val="008477DF"/>
    <w:rsid w:val="00851048"/>
    <w:rsid w:val="00853A65"/>
    <w:rsid w:val="0086778B"/>
    <w:rsid w:val="00872E72"/>
    <w:rsid w:val="00875AEC"/>
    <w:rsid w:val="00876214"/>
    <w:rsid w:val="00880D7A"/>
    <w:rsid w:val="00880FAE"/>
    <w:rsid w:val="00882FE6"/>
    <w:rsid w:val="00883CE7"/>
    <w:rsid w:val="008840D4"/>
    <w:rsid w:val="00895EA4"/>
    <w:rsid w:val="008A22A0"/>
    <w:rsid w:val="008A24FA"/>
    <w:rsid w:val="008B0CEF"/>
    <w:rsid w:val="008B4C7B"/>
    <w:rsid w:val="008B51E2"/>
    <w:rsid w:val="008B6B91"/>
    <w:rsid w:val="008C0E11"/>
    <w:rsid w:val="008C2FAD"/>
    <w:rsid w:val="008C49B6"/>
    <w:rsid w:val="008C5F65"/>
    <w:rsid w:val="008C7CB8"/>
    <w:rsid w:val="008D41CD"/>
    <w:rsid w:val="008E383E"/>
    <w:rsid w:val="008E4834"/>
    <w:rsid w:val="008E4CBE"/>
    <w:rsid w:val="008E6575"/>
    <w:rsid w:val="008F00C1"/>
    <w:rsid w:val="008F24F1"/>
    <w:rsid w:val="00903A3E"/>
    <w:rsid w:val="00915286"/>
    <w:rsid w:val="00915F79"/>
    <w:rsid w:val="0092798A"/>
    <w:rsid w:val="00927E0C"/>
    <w:rsid w:val="009311C7"/>
    <w:rsid w:val="00931FF0"/>
    <w:rsid w:val="00935200"/>
    <w:rsid w:val="00935A9F"/>
    <w:rsid w:val="009379CD"/>
    <w:rsid w:val="00940C2C"/>
    <w:rsid w:val="00941464"/>
    <w:rsid w:val="0094577F"/>
    <w:rsid w:val="009460BA"/>
    <w:rsid w:val="00952A40"/>
    <w:rsid w:val="00957464"/>
    <w:rsid w:val="0096542F"/>
    <w:rsid w:val="00966A12"/>
    <w:rsid w:val="00966A87"/>
    <w:rsid w:val="00976546"/>
    <w:rsid w:val="00984580"/>
    <w:rsid w:val="00993E11"/>
    <w:rsid w:val="00997DB0"/>
    <w:rsid w:val="009A463B"/>
    <w:rsid w:val="009A4BD9"/>
    <w:rsid w:val="009A4EC7"/>
    <w:rsid w:val="009B3461"/>
    <w:rsid w:val="009D6DAC"/>
    <w:rsid w:val="009E24DE"/>
    <w:rsid w:val="009E4F3D"/>
    <w:rsid w:val="009F030D"/>
    <w:rsid w:val="009F1B4D"/>
    <w:rsid w:val="00A07580"/>
    <w:rsid w:val="00A07A7C"/>
    <w:rsid w:val="00A158A6"/>
    <w:rsid w:val="00A164B4"/>
    <w:rsid w:val="00A16773"/>
    <w:rsid w:val="00A168A0"/>
    <w:rsid w:val="00A2444B"/>
    <w:rsid w:val="00A258F1"/>
    <w:rsid w:val="00A34030"/>
    <w:rsid w:val="00A43D57"/>
    <w:rsid w:val="00A47BCA"/>
    <w:rsid w:val="00A47F62"/>
    <w:rsid w:val="00A515F2"/>
    <w:rsid w:val="00A52A7E"/>
    <w:rsid w:val="00A658AA"/>
    <w:rsid w:val="00A66083"/>
    <w:rsid w:val="00A668A1"/>
    <w:rsid w:val="00A73F7F"/>
    <w:rsid w:val="00A80E8F"/>
    <w:rsid w:val="00A95B2D"/>
    <w:rsid w:val="00AA33C8"/>
    <w:rsid w:val="00AA4D48"/>
    <w:rsid w:val="00AA654B"/>
    <w:rsid w:val="00AA66D4"/>
    <w:rsid w:val="00AA689C"/>
    <w:rsid w:val="00AA789F"/>
    <w:rsid w:val="00AB0D0F"/>
    <w:rsid w:val="00AB2860"/>
    <w:rsid w:val="00AB3B9B"/>
    <w:rsid w:val="00AB6B89"/>
    <w:rsid w:val="00AB791E"/>
    <w:rsid w:val="00AC15BF"/>
    <w:rsid w:val="00AC33C3"/>
    <w:rsid w:val="00AC391F"/>
    <w:rsid w:val="00AC5B16"/>
    <w:rsid w:val="00AC71A1"/>
    <w:rsid w:val="00AD1AFC"/>
    <w:rsid w:val="00AD521C"/>
    <w:rsid w:val="00AE0DDA"/>
    <w:rsid w:val="00AE15AE"/>
    <w:rsid w:val="00AE344A"/>
    <w:rsid w:val="00AE4770"/>
    <w:rsid w:val="00AF540C"/>
    <w:rsid w:val="00AF7C7A"/>
    <w:rsid w:val="00AF7DCD"/>
    <w:rsid w:val="00B01558"/>
    <w:rsid w:val="00B1155D"/>
    <w:rsid w:val="00B155D4"/>
    <w:rsid w:val="00B15A69"/>
    <w:rsid w:val="00B316E2"/>
    <w:rsid w:val="00B4456C"/>
    <w:rsid w:val="00B44FEA"/>
    <w:rsid w:val="00B45B39"/>
    <w:rsid w:val="00B505DC"/>
    <w:rsid w:val="00B54B31"/>
    <w:rsid w:val="00B61D44"/>
    <w:rsid w:val="00B641F2"/>
    <w:rsid w:val="00B64A02"/>
    <w:rsid w:val="00B6712D"/>
    <w:rsid w:val="00B7540F"/>
    <w:rsid w:val="00B802EE"/>
    <w:rsid w:val="00B807CD"/>
    <w:rsid w:val="00B834DA"/>
    <w:rsid w:val="00B84FB8"/>
    <w:rsid w:val="00B91028"/>
    <w:rsid w:val="00B91660"/>
    <w:rsid w:val="00B95A76"/>
    <w:rsid w:val="00B967B1"/>
    <w:rsid w:val="00B96DB4"/>
    <w:rsid w:val="00B97DAF"/>
    <w:rsid w:val="00BA1BAA"/>
    <w:rsid w:val="00BA5323"/>
    <w:rsid w:val="00BA7B7D"/>
    <w:rsid w:val="00BB0CFD"/>
    <w:rsid w:val="00BB0D28"/>
    <w:rsid w:val="00BC28F1"/>
    <w:rsid w:val="00BC76D2"/>
    <w:rsid w:val="00BD03F5"/>
    <w:rsid w:val="00BD1FF8"/>
    <w:rsid w:val="00BD70C0"/>
    <w:rsid w:val="00BD7917"/>
    <w:rsid w:val="00BD7FDE"/>
    <w:rsid w:val="00BE0C32"/>
    <w:rsid w:val="00BE0FDD"/>
    <w:rsid w:val="00BE44B7"/>
    <w:rsid w:val="00BF2AE9"/>
    <w:rsid w:val="00BF5FB9"/>
    <w:rsid w:val="00C00769"/>
    <w:rsid w:val="00C021A4"/>
    <w:rsid w:val="00C04E86"/>
    <w:rsid w:val="00C0740E"/>
    <w:rsid w:val="00C10E79"/>
    <w:rsid w:val="00C11724"/>
    <w:rsid w:val="00C1243F"/>
    <w:rsid w:val="00C13899"/>
    <w:rsid w:val="00C1400B"/>
    <w:rsid w:val="00C155DD"/>
    <w:rsid w:val="00C17860"/>
    <w:rsid w:val="00C20E4A"/>
    <w:rsid w:val="00C21279"/>
    <w:rsid w:val="00C217CB"/>
    <w:rsid w:val="00C234BF"/>
    <w:rsid w:val="00C25344"/>
    <w:rsid w:val="00C25E0C"/>
    <w:rsid w:val="00C26ACA"/>
    <w:rsid w:val="00C30106"/>
    <w:rsid w:val="00C33FC4"/>
    <w:rsid w:val="00C40304"/>
    <w:rsid w:val="00C4444B"/>
    <w:rsid w:val="00C472D8"/>
    <w:rsid w:val="00C478C0"/>
    <w:rsid w:val="00C501E8"/>
    <w:rsid w:val="00C51A0B"/>
    <w:rsid w:val="00C51EF2"/>
    <w:rsid w:val="00C535B0"/>
    <w:rsid w:val="00C55BE4"/>
    <w:rsid w:val="00C577DF"/>
    <w:rsid w:val="00C62449"/>
    <w:rsid w:val="00C718E9"/>
    <w:rsid w:val="00C723C4"/>
    <w:rsid w:val="00C730E7"/>
    <w:rsid w:val="00C73D80"/>
    <w:rsid w:val="00C84799"/>
    <w:rsid w:val="00C86C02"/>
    <w:rsid w:val="00C94581"/>
    <w:rsid w:val="00C94AC4"/>
    <w:rsid w:val="00CA1166"/>
    <w:rsid w:val="00CA1360"/>
    <w:rsid w:val="00CA1C60"/>
    <w:rsid w:val="00CA3621"/>
    <w:rsid w:val="00CA3F40"/>
    <w:rsid w:val="00CB0ED7"/>
    <w:rsid w:val="00CB49C4"/>
    <w:rsid w:val="00CB4F53"/>
    <w:rsid w:val="00CB627C"/>
    <w:rsid w:val="00CC0C17"/>
    <w:rsid w:val="00CC39BB"/>
    <w:rsid w:val="00CC3E1F"/>
    <w:rsid w:val="00CC45A9"/>
    <w:rsid w:val="00CC68B9"/>
    <w:rsid w:val="00CD1723"/>
    <w:rsid w:val="00CD495D"/>
    <w:rsid w:val="00CD49DF"/>
    <w:rsid w:val="00CD4BF5"/>
    <w:rsid w:val="00CD5CBD"/>
    <w:rsid w:val="00CE1600"/>
    <w:rsid w:val="00CE36B5"/>
    <w:rsid w:val="00CE42C3"/>
    <w:rsid w:val="00CE5428"/>
    <w:rsid w:val="00CF0611"/>
    <w:rsid w:val="00CF2046"/>
    <w:rsid w:val="00CF325A"/>
    <w:rsid w:val="00D10F57"/>
    <w:rsid w:val="00D11D91"/>
    <w:rsid w:val="00D13050"/>
    <w:rsid w:val="00D14CBA"/>
    <w:rsid w:val="00D151DA"/>
    <w:rsid w:val="00D15814"/>
    <w:rsid w:val="00D16BD9"/>
    <w:rsid w:val="00D2026C"/>
    <w:rsid w:val="00D204FA"/>
    <w:rsid w:val="00D21BE2"/>
    <w:rsid w:val="00D23266"/>
    <w:rsid w:val="00D24E31"/>
    <w:rsid w:val="00D33A87"/>
    <w:rsid w:val="00D3447B"/>
    <w:rsid w:val="00D34F39"/>
    <w:rsid w:val="00D402C3"/>
    <w:rsid w:val="00D476DF"/>
    <w:rsid w:val="00D52D4B"/>
    <w:rsid w:val="00D52E45"/>
    <w:rsid w:val="00D63837"/>
    <w:rsid w:val="00D66882"/>
    <w:rsid w:val="00D700D1"/>
    <w:rsid w:val="00D75D7F"/>
    <w:rsid w:val="00D77025"/>
    <w:rsid w:val="00D82EF7"/>
    <w:rsid w:val="00D852C9"/>
    <w:rsid w:val="00D9098E"/>
    <w:rsid w:val="00D933CA"/>
    <w:rsid w:val="00DA026C"/>
    <w:rsid w:val="00DA2679"/>
    <w:rsid w:val="00DA5000"/>
    <w:rsid w:val="00DA6967"/>
    <w:rsid w:val="00DB41FA"/>
    <w:rsid w:val="00DB48E4"/>
    <w:rsid w:val="00DB4956"/>
    <w:rsid w:val="00DB78B8"/>
    <w:rsid w:val="00DC04AB"/>
    <w:rsid w:val="00DC2B25"/>
    <w:rsid w:val="00DC519E"/>
    <w:rsid w:val="00DD1BE8"/>
    <w:rsid w:val="00DD50ED"/>
    <w:rsid w:val="00DE371E"/>
    <w:rsid w:val="00DE3DD7"/>
    <w:rsid w:val="00DF2245"/>
    <w:rsid w:val="00DF5CBE"/>
    <w:rsid w:val="00E01588"/>
    <w:rsid w:val="00E13E09"/>
    <w:rsid w:val="00E14610"/>
    <w:rsid w:val="00E25964"/>
    <w:rsid w:val="00E32C7E"/>
    <w:rsid w:val="00E33CE2"/>
    <w:rsid w:val="00E3487B"/>
    <w:rsid w:val="00E3581D"/>
    <w:rsid w:val="00E36DB1"/>
    <w:rsid w:val="00E36E50"/>
    <w:rsid w:val="00E41106"/>
    <w:rsid w:val="00E47178"/>
    <w:rsid w:val="00E52C9D"/>
    <w:rsid w:val="00E6072A"/>
    <w:rsid w:val="00E62C36"/>
    <w:rsid w:val="00E7058F"/>
    <w:rsid w:val="00E706DD"/>
    <w:rsid w:val="00E7605A"/>
    <w:rsid w:val="00E76DB4"/>
    <w:rsid w:val="00E82475"/>
    <w:rsid w:val="00E83F4C"/>
    <w:rsid w:val="00E87AA7"/>
    <w:rsid w:val="00E93ACD"/>
    <w:rsid w:val="00E94F0C"/>
    <w:rsid w:val="00E96C51"/>
    <w:rsid w:val="00E974FE"/>
    <w:rsid w:val="00E97AD0"/>
    <w:rsid w:val="00EA013A"/>
    <w:rsid w:val="00EA0532"/>
    <w:rsid w:val="00EB30D3"/>
    <w:rsid w:val="00EB7BD8"/>
    <w:rsid w:val="00EB7C7D"/>
    <w:rsid w:val="00EC078B"/>
    <w:rsid w:val="00EC66E1"/>
    <w:rsid w:val="00EC7382"/>
    <w:rsid w:val="00EC79CC"/>
    <w:rsid w:val="00ED061F"/>
    <w:rsid w:val="00ED4921"/>
    <w:rsid w:val="00ED529C"/>
    <w:rsid w:val="00ED7216"/>
    <w:rsid w:val="00EE2690"/>
    <w:rsid w:val="00EE3916"/>
    <w:rsid w:val="00EF55DE"/>
    <w:rsid w:val="00F0519E"/>
    <w:rsid w:val="00F107D4"/>
    <w:rsid w:val="00F13128"/>
    <w:rsid w:val="00F13918"/>
    <w:rsid w:val="00F14EA6"/>
    <w:rsid w:val="00F156EA"/>
    <w:rsid w:val="00F17BBA"/>
    <w:rsid w:val="00F20CD8"/>
    <w:rsid w:val="00F23589"/>
    <w:rsid w:val="00F23F38"/>
    <w:rsid w:val="00F30935"/>
    <w:rsid w:val="00F32018"/>
    <w:rsid w:val="00F321C6"/>
    <w:rsid w:val="00F37D60"/>
    <w:rsid w:val="00F419A8"/>
    <w:rsid w:val="00F43C9F"/>
    <w:rsid w:val="00F44AB8"/>
    <w:rsid w:val="00F4672D"/>
    <w:rsid w:val="00F53180"/>
    <w:rsid w:val="00F540B9"/>
    <w:rsid w:val="00F54B5D"/>
    <w:rsid w:val="00F56698"/>
    <w:rsid w:val="00F640EC"/>
    <w:rsid w:val="00F70CC3"/>
    <w:rsid w:val="00F7121F"/>
    <w:rsid w:val="00F73775"/>
    <w:rsid w:val="00F73C08"/>
    <w:rsid w:val="00F75A7F"/>
    <w:rsid w:val="00F7727D"/>
    <w:rsid w:val="00F77637"/>
    <w:rsid w:val="00F77BC1"/>
    <w:rsid w:val="00F77CB6"/>
    <w:rsid w:val="00F807B7"/>
    <w:rsid w:val="00F81CC1"/>
    <w:rsid w:val="00F85F66"/>
    <w:rsid w:val="00F92182"/>
    <w:rsid w:val="00F974B1"/>
    <w:rsid w:val="00FB3265"/>
    <w:rsid w:val="00FB548B"/>
    <w:rsid w:val="00FB66D6"/>
    <w:rsid w:val="00FB6874"/>
    <w:rsid w:val="00FB6C31"/>
    <w:rsid w:val="00FC3C99"/>
    <w:rsid w:val="00FC7961"/>
    <w:rsid w:val="00FD3B2C"/>
    <w:rsid w:val="00FD4D76"/>
    <w:rsid w:val="00FD5E36"/>
    <w:rsid w:val="00FE157D"/>
    <w:rsid w:val="00FE15FB"/>
    <w:rsid w:val="00FE4AD3"/>
    <w:rsid w:val="00FE50EC"/>
    <w:rsid w:val="00FF42C0"/>
    <w:rsid w:val="00FF6E33"/>
    <w:rsid w:val="03C877AD"/>
    <w:rsid w:val="05CB2205"/>
    <w:rsid w:val="300203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EED850"/>
  <w14:defaultImageDpi w14:val="32767"/>
  <w15:docId w15:val="{205E64C9-A26E-334C-8BD7-A55C837397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7125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71258"/>
    <w:rPr>
      <w:rFonts w:ascii="Times New Roman" w:hAnsi="Times New Roman" w:cs="Times New Roman"/>
      <w:sz w:val="18"/>
      <w:szCs w:val="18"/>
    </w:rPr>
  </w:style>
  <w:style w:type="character" w:styleId="CommentReference">
    <w:name w:val="annotation reference"/>
    <w:uiPriority w:val="99"/>
    <w:semiHidden/>
    <w:unhideWhenUsed/>
    <w:rsid w:val="00CB0ED7"/>
    <w:rPr>
      <w:rFonts w:cs="Times New Roman"/>
      <w:sz w:val="16"/>
      <w:szCs w:val="16"/>
    </w:rPr>
  </w:style>
  <w:style w:type="paragraph" w:styleId="CommentText">
    <w:name w:val="annotation text"/>
    <w:basedOn w:val="Normal"/>
    <w:link w:val="CommentTextChar"/>
    <w:uiPriority w:val="99"/>
    <w:semiHidden/>
    <w:unhideWhenUsed/>
    <w:rsid w:val="00CB0ED7"/>
    <w:pPr>
      <w:spacing w:after="160" w:line="259" w:lineRule="auto"/>
    </w:pPr>
    <w:rPr>
      <w:rFonts w:ascii="Calibri" w:eastAsia="Times New Roman" w:hAnsi="Calibri" w:cs="Times New Roman"/>
      <w:sz w:val="20"/>
      <w:szCs w:val="20"/>
      <w:lang w:val="en-CA" w:eastAsia="en-CA"/>
    </w:rPr>
  </w:style>
  <w:style w:type="character" w:customStyle="1" w:styleId="CommentTextChar">
    <w:name w:val="Comment Text Char"/>
    <w:basedOn w:val="DefaultParagraphFont"/>
    <w:link w:val="CommentText"/>
    <w:uiPriority w:val="99"/>
    <w:semiHidden/>
    <w:rsid w:val="00CB0ED7"/>
    <w:rPr>
      <w:rFonts w:ascii="Calibri" w:eastAsia="Times New Roman" w:hAnsi="Calibri" w:cs="Times New Roman"/>
      <w:sz w:val="20"/>
      <w:szCs w:val="20"/>
      <w:lang w:val="en-CA" w:eastAsia="en-CA"/>
    </w:rPr>
  </w:style>
  <w:style w:type="paragraph" w:customStyle="1" w:styleId="EndNoteBibliographyTitle">
    <w:name w:val="EndNote Bibliography Title"/>
    <w:basedOn w:val="Normal"/>
    <w:link w:val="EndNoteBibliographyTitleChar"/>
    <w:rsid w:val="002F1CFC"/>
    <w:pPr>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2F1CFC"/>
    <w:rPr>
      <w:rFonts w:ascii="Calibri" w:hAnsi="Calibri" w:cs="Calibri"/>
    </w:rPr>
  </w:style>
  <w:style w:type="paragraph" w:customStyle="1" w:styleId="EndNoteBibliography">
    <w:name w:val="EndNote Bibliography"/>
    <w:basedOn w:val="Normal"/>
    <w:link w:val="EndNoteBibliographyChar"/>
    <w:rsid w:val="002F1CFC"/>
    <w:rPr>
      <w:rFonts w:ascii="Calibri" w:hAnsi="Calibri" w:cs="Calibri"/>
    </w:rPr>
  </w:style>
  <w:style w:type="character" w:customStyle="1" w:styleId="EndNoteBibliographyChar">
    <w:name w:val="EndNote Bibliography Char"/>
    <w:basedOn w:val="DefaultParagraphFont"/>
    <w:link w:val="EndNoteBibliography"/>
    <w:rsid w:val="002F1CFC"/>
    <w:rPr>
      <w:rFonts w:ascii="Calibri" w:hAnsi="Calibri" w:cs="Calibri"/>
    </w:rPr>
  </w:style>
  <w:style w:type="paragraph" w:styleId="ListParagraph">
    <w:name w:val="List Paragraph"/>
    <w:basedOn w:val="Normal"/>
    <w:uiPriority w:val="34"/>
    <w:qFormat/>
    <w:rsid w:val="00CC45A9"/>
    <w:pPr>
      <w:ind w:left="720"/>
      <w:contextualSpacing/>
    </w:pPr>
  </w:style>
  <w:style w:type="character" w:styleId="Hyperlink">
    <w:name w:val="Hyperlink"/>
    <w:uiPriority w:val="99"/>
    <w:unhideWhenUsed/>
    <w:rsid w:val="00DD1BE8"/>
    <w:rPr>
      <w:rFonts w:cs="Times New Roman"/>
      <w:color w:val="0563C1"/>
      <w:u w:val="single"/>
    </w:rPr>
  </w:style>
  <w:style w:type="paragraph" w:styleId="Caption">
    <w:name w:val="caption"/>
    <w:basedOn w:val="Normal"/>
    <w:next w:val="Normal"/>
    <w:uiPriority w:val="35"/>
    <w:unhideWhenUsed/>
    <w:qFormat/>
    <w:rsid w:val="00A43D57"/>
    <w:pPr>
      <w:spacing w:after="200"/>
    </w:pPr>
    <w:rPr>
      <w:i/>
      <w:iCs/>
      <w:color w:val="44546A" w:themeColor="text2"/>
      <w:sz w:val="18"/>
      <w:szCs w:val="18"/>
    </w:rPr>
  </w:style>
  <w:style w:type="paragraph" w:styleId="CommentSubject">
    <w:name w:val="annotation subject"/>
    <w:basedOn w:val="CommentText"/>
    <w:next w:val="CommentText"/>
    <w:link w:val="CommentSubjectChar"/>
    <w:uiPriority w:val="99"/>
    <w:semiHidden/>
    <w:unhideWhenUsed/>
    <w:rsid w:val="0037722F"/>
    <w:pPr>
      <w:spacing w:after="0" w:line="240" w:lineRule="auto"/>
    </w:pPr>
    <w:rPr>
      <w:rFonts w:asciiTheme="minorHAnsi" w:eastAsiaTheme="minorHAnsi" w:hAnsiTheme="minorHAnsi" w:cstheme="minorBidi"/>
      <w:b/>
      <w:bCs/>
      <w:lang w:val="en-US" w:eastAsia="en-US"/>
    </w:rPr>
  </w:style>
  <w:style w:type="character" w:customStyle="1" w:styleId="CommentSubjectChar">
    <w:name w:val="Comment Subject Char"/>
    <w:basedOn w:val="CommentTextChar"/>
    <w:link w:val="CommentSubject"/>
    <w:uiPriority w:val="99"/>
    <w:semiHidden/>
    <w:rsid w:val="0037722F"/>
    <w:rPr>
      <w:rFonts w:ascii="Calibri" w:eastAsia="Times New Roman" w:hAnsi="Calibri" w:cs="Times New Roman"/>
      <w:b/>
      <w:bCs/>
      <w:sz w:val="20"/>
      <w:szCs w:val="20"/>
      <w:lang w:val="en-CA" w:eastAsia="en-CA"/>
    </w:rPr>
  </w:style>
  <w:style w:type="character" w:styleId="LineNumber">
    <w:name w:val="line number"/>
    <w:basedOn w:val="DefaultParagraphFont"/>
    <w:uiPriority w:val="99"/>
    <w:semiHidden/>
    <w:unhideWhenUsed/>
    <w:rsid w:val="005636EE"/>
  </w:style>
  <w:style w:type="paragraph" w:styleId="Footer">
    <w:name w:val="footer"/>
    <w:basedOn w:val="Normal"/>
    <w:link w:val="FooterChar"/>
    <w:uiPriority w:val="99"/>
    <w:unhideWhenUsed/>
    <w:rsid w:val="00763359"/>
    <w:pPr>
      <w:tabs>
        <w:tab w:val="center" w:pos="4680"/>
        <w:tab w:val="right" w:pos="9360"/>
      </w:tabs>
    </w:pPr>
  </w:style>
  <w:style w:type="character" w:customStyle="1" w:styleId="FooterChar">
    <w:name w:val="Footer Char"/>
    <w:basedOn w:val="DefaultParagraphFont"/>
    <w:link w:val="Footer"/>
    <w:uiPriority w:val="99"/>
    <w:rsid w:val="00763359"/>
  </w:style>
  <w:style w:type="character" w:styleId="PageNumber">
    <w:name w:val="page number"/>
    <w:basedOn w:val="DefaultParagraphFont"/>
    <w:uiPriority w:val="99"/>
    <w:semiHidden/>
    <w:unhideWhenUsed/>
    <w:rsid w:val="007633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7020835">
      <w:bodyDiv w:val="1"/>
      <w:marLeft w:val="0"/>
      <w:marRight w:val="0"/>
      <w:marTop w:val="0"/>
      <w:marBottom w:val="0"/>
      <w:divBdr>
        <w:top w:val="none" w:sz="0" w:space="0" w:color="auto"/>
        <w:left w:val="none" w:sz="0" w:space="0" w:color="auto"/>
        <w:bottom w:val="none" w:sz="0" w:space="0" w:color="auto"/>
        <w:right w:val="none" w:sz="0" w:space="0" w:color="auto"/>
      </w:divBdr>
    </w:div>
    <w:div w:id="97650920">
      <w:bodyDiv w:val="1"/>
      <w:marLeft w:val="0"/>
      <w:marRight w:val="0"/>
      <w:marTop w:val="0"/>
      <w:marBottom w:val="0"/>
      <w:divBdr>
        <w:top w:val="none" w:sz="0" w:space="0" w:color="auto"/>
        <w:left w:val="none" w:sz="0" w:space="0" w:color="auto"/>
        <w:bottom w:val="none" w:sz="0" w:space="0" w:color="auto"/>
        <w:right w:val="none" w:sz="0" w:space="0" w:color="auto"/>
      </w:divBdr>
    </w:div>
    <w:div w:id="162864038">
      <w:bodyDiv w:val="1"/>
      <w:marLeft w:val="0"/>
      <w:marRight w:val="0"/>
      <w:marTop w:val="0"/>
      <w:marBottom w:val="0"/>
      <w:divBdr>
        <w:top w:val="none" w:sz="0" w:space="0" w:color="auto"/>
        <w:left w:val="none" w:sz="0" w:space="0" w:color="auto"/>
        <w:bottom w:val="none" w:sz="0" w:space="0" w:color="auto"/>
        <w:right w:val="none" w:sz="0" w:space="0" w:color="auto"/>
      </w:divBdr>
    </w:div>
    <w:div w:id="351494855">
      <w:bodyDiv w:val="1"/>
      <w:marLeft w:val="0"/>
      <w:marRight w:val="0"/>
      <w:marTop w:val="0"/>
      <w:marBottom w:val="0"/>
      <w:divBdr>
        <w:top w:val="none" w:sz="0" w:space="0" w:color="auto"/>
        <w:left w:val="none" w:sz="0" w:space="0" w:color="auto"/>
        <w:bottom w:val="none" w:sz="0" w:space="0" w:color="auto"/>
        <w:right w:val="none" w:sz="0" w:space="0" w:color="auto"/>
      </w:divBdr>
    </w:div>
    <w:div w:id="363598427">
      <w:bodyDiv w:val="1"/>
      <w:marLeft w:val="0"/>
      <w:marRight w:val="0"/>
      <w:marTop w:val="0"/>
      <w:marBottom w:val="0"/>
      <w:divBdr>
        <w:top w:val="none" w:sz="0" w:space="0" w:color="auto"/>
        <w:left w:val="none" w:sz="0" w:space="0" w:color="auto"/>
        <w:bottom w:val="none" w:sz="0" w:space="0" w:color="auto"/>
        <w:right w:val="none" w:sz="0" w:space="0" w:color="auto"/>
      </w:divBdr>
    </w:div>
    <w:div w:id="513737647">
      <w:bodyDiv w:val="1"/>
      <w:marLeft w:val="0"/>
      <w:marRight w:val="0"/>
      <w:marTop w:val="0"/>
      <w:marBottom w:val="0"/>
      <w:divBdr>
        <w:top w:val="none" w:sz="0" w:space="0" w:color="auto"/>
        <w:left w:val="none" w:sz="0" w:space="0" w:color="auto"/>
        <w:bottom w:val="none" w:sz="0" w:space="0" w:color="auto"/>
        <w:right w:val="none" w:sz="0" w:space="0" w:color="auto"/>
      </w:divBdr>
    </w:div>
    <w:div w:id="831065147">
      <w:bodyDiv w:val="1"/>
      <w:marLeft w:val="0"/>
      <w:marRight w:val="0"/>
      <w:marTop w:val="0"/>
      <w:marBottom w:val="0"/>
      <w:divBdr>
        <w:top w:val="none" w:sz="0" w:space="0" w:color="auto"/>
        <w:left w:val="none" w:sz="0" w:space="0" w:color="auto"/>
        <w:bottom w:val="none" w:sz="0" w:space="0" w:color="auto"/>
        <w:right w:val="none" w:sz="0" w:space="0" w:color="auto"/>
      </w:divBdr>
    </w:div>
    <w:div w:id="834690970">
      <w:bodyDiv w:val="1"/>
      <w:marLeft w:val="0"/>
      <w:marRight w:val="0"/>
      <w:marTop w:val="0"/>
      <w:marBottom w:val="0"/>
      <w:divBdr>
        <w:top w:val="none" w:sz="0" w:space="0" w:color="auto"/>
        <w:left w:val="none" w:sz="0" w:space="0" w:color="auto"/>
        <w:bottom w:val="none" w:sz="0" w:space="0" w:color="auto"/>
        <w:right w:val="none" w:sz="0" w:space="0" w:color="auto"/>
      </w:divBdr>
    </w:div>
    <w:div w:id="989362795">
      <w:bodyDiv w:val="1"/>
      <w:marLeft w:val="0"/>
      <w:marRight w:val="0"/>
      <w:marTop w:val="0"/>
      <w:marBottom w:val="0"/>
      <w:divBdr>
        <w:top w:val="none" w:sz="0" w:space="0" w:color="auto"/>
        <w:left w:val="none" w:sz="0" w:space="0" w:color="auto"/>
        <w:bottom w:val="none" w:sz="0" w:space="0" w:color="auto"/>
        <w:right w:val="none" w:sz="0" w:space="0" w:color="auto"/>
      </w:divBdr>
    </w:div>
    <w:div w:id="1038046018">
      <w:bodyDiv w:val="1"/>
      <w:marLeft w:val="0"/>
      <w:marRight w:val="0"/>
      <w:marTop w:val="0"/>
      <w:marBottom w:val="0"/>
      <w:divBdr>
        <w:top w:val="none" w:sz="0" w:space="0" w:color="auto"/>
        <w:left w:val="none" w:sz="0" w:space="0" w:color="auto"/>
        <w:bottom w:val="none" w:sz="0" w:space="0" w:color="auto"/>
        <w:right w:val="none" w:sz="0" w:space="0" w:color="auto"/>
      </w:divBdr>
    </w:div>
    <w:div w:id="1285500224">
      <w:bodyDiv w:val="1"/>
      <w:marLeft w:val="0"/>
      <w:marRight w:val="0"/>
      <w:marTop w:val="0"/>
      <w:marBottom w:val="0"/>
      <w:divBdr>
        <w:top w:val="none" w:sz="0" w:space="0" w:color="auto"/>
        <w:left w:val="none" w:sz="0" w:space="0" w:color="auto"/>
        <w:bottom w:val="none" w:sz="0" w:space="0" w:color="auto"/>
        <w:right w:val="none" w:sz="0" w:space="0" w:color="auto"/>
      </w:divBdr>
    </w:div>
    <w:div w:id="1345397214">
      <w:bodyDiv w:val="1"/>
      <w:marLeft w:val="0"/>
      <w:marRight w:val="0"/>
      <w:marTop w:val="0"/>
      <w:marBottom w:val="0"/>
      <w:divBdr>
        <w:top w:val="none" w:sz="0" w:space="0" w:color="auto"/>
        <w:left w:val="none" w:sz="0" w:space="0" w:color="auto"/>
        <w:bottom w:val="none" w:sz="0" w:space="0" w:color="auto"/>
        <w:right w:val="none" w:sz="0" w:space="0" w:color="auto"/>
      </w:divBdr>
    </w:div>
    <w:div w:id="1379235320">
      <w:bodyDiv w:val="1"/>
      <w:marLeft w:val="0"/>
      <w:marRight w:val="0"/>
      <w:marTop w:val="0"/>
      <w:marBottom w:val="0"/>
      <w:divBdr>
        <w:top w:val="none" w:sz="0" w:space="0" w:color="auto"/>
        <w:left w:val="none" w:sz="0" w:space="0" w:color="auto"/>
        <w:bottom w:val="none" w:sz="0" w:space="0" w:color="auto"/>
        <w:right w:val="none" w:sz="0" w:space="0" w:color="auto"/>
      </w:divBdr>
    </w:div>
    <w:div w:id="1533297648">
      <w:bodyDiv w:val="1"/>
      <w:marLeft w:val="0"/>
      <w:marRight w:val="0"/>
      <w:marTop w:val="0"/>
      <w:marBottom w:val="0"/>
      <w:divBdr>
        <w:top w:val="none" w:sz="0" w:space="0" w:color="auto"/>
        <w:left w:val="none" w:sz="0" w:space="0" w:color="auto"/>
        <w:bottom w:val="none" w:sz="0" w:space="0" w:color="auto"/>
        <w:right w:val="none" w:sz="0" w:space="0" w:color="auto"/>
      </w:divBdr>
    </w:div>
    <w:div w:id="1630430026">
      <w:bodyDiv w:val="1"/>
      <w:marLeft w:val="0"/>
      <w:marRight w:val="0"/>
      <w:marTop w:val="0"/>
      <w:marBottom w:val="0"/>
      <w:divBdr>
        <w:top w:val="none" w:sz="0" w:space="0" w:color="auto"/>
        <w:left w:val="none" w:sz="0" w:space="0" w:color="auto"/>
        <w:bottom w:val="none" w:sz="0" w:space="0" w:color="auto"/>
        <w:right w:val="none" w:sz="0" w:space="0" w:color="auto"/>
      </w:divBdr>
    </w:div>
    <w:div w:id="1684434615">
      <w:bodyDiv w:val="1"/>
      <w:marLeft w:val="0"/>
      <w:marRight w:val="0"/>
      <w:marTop w:val="0"/>
      <w:marBottom w:val="0"/>
      <w:divBdr>
        <w:top w:val="none" w:sz="0" w:space="0" w:color="auto"/>
        <w:left w:val="none" w:sz="0" w:space="0" w:color="auto"/>
        <w:bottom w:val="none" w:sz="0" w:space="0" w:color="auto"/>
        <w:right w:val="none" w:sz="0" w:space="0" w:color="auto"/>
      </w:divBdr>
    </w:div>
    <w:div w:id="1693191694">
      <w:bodyDiv w:val="1"/>
      <w:marLeft w:val="0"/>
      <w:marRight w:val="0"/>
      <w:marTop w:val="0"/>
      <w:marBottom w:val="0"/>
      <w:divBdr>
        <w:top w:val="none" w:sz="0" w:space="0" w:color="auto"/>
        <w:left w:val="none" w:sz="0" w:space="0" w:color="auto"/>
        <w:bottom w:val="none" w:sz="0" w:space="0" w:color="auto"/>
        <w:right w:val="none" w:sz="0" w:space="0" w:color="auto"/>
      </w:divBdr>
    </w:div>
    <w:div w:id="1706952489">
      <w:bodyDiv w:val="1"/>
      <w:marLeft w:val="0"/>
      <w:marRight w:val="0"/>
      <w:marTop w:val="0"/>
      <w:marBottom w:val="0"/>
      <w:divBdr>
        <w:top w:val="none" w:sz="0" w:space="0" w:color="auto"/>
        <w:left w:val="none" w:sz="0" w:space="0" w:color="auto"/>
        <w:bottom w:val="none" w:sz="0" w:space="0" w:color="auto"/>
        <w:right w:val="none" w:sz="0" w:space="0" w:color="auto"/>
      </w:divBdr>
    </w:div>
    <w:div w:id="1747414649">
      <w:bodyDiv w:val="1"/>
      <w:marLeft w:val="0"/>
      <w:marRight w:val="0"/>
      <w:marTop w:val="0"/>
      <w:marBottom w:val="0"/>
      <w:divBdr>
        <w:top w:val="none" w:sz="0" w:space="0" w:color="auto"/>
        <w:left w:val="none" w:sz="0" w:space="0" w:color="auto"/>
        <w:bottom w:val="none" w:sz="0" w:space="0" w:color="auto"/>
        <w:right w:val="none" w:sz="0" w:space="0" w:color="auto"/>
      </w:divBdr>
    </w:div>
    <w:div w:id="1861158358">
      <w:bodyDiv w:val="1"/>
      <w:marLeft w:val="0"/>
      <w:marRight w:val="0"/>
      <w:marTop w:val="0"/>
      <w:marBottom w:val="0"/>
      <w:divBdr>
        <w:top w:val="none" w:sz="0" w:space="0" w:color="auto"/>
        <w:left w:val="none" w:sz="0" w:space="0" w:color="auto"/>
        <w:bottom w:val="none" w:sz="0" w:space="0" w:color="auto"/>
        <w:right w:val="none" w:sz="0" w:space="0" w:color="auto"/>
      </w:divBdr>
    </w:div>
    <w:div w:id="1913196723">
      <w:bodyDiv w:val="1"/>
      <w:marLeft w:val="0"/>
      <w:marRight w:val="0"/>
      <w:marTop w:val="0"/>
      <w:marBottom w:val="0"/>
      <w:divBdr>
        <w:top w:val="none" w:sz="0" w:space="0" w:color="auto"/>
        <w:left w:val="none" w:sz="0" w:space="0" w:color="auto"/>
        <w:bottom w:val="none" w:sz="0" w:space="0" w:color="auto"/>
        <w:right w:val="none" w:sz="0" w:space="0" w:color="auto"/>
      </w:divBdr>
    </w:div>
    <w:div w:id="2001038635">
      <w:bodyDiv w:val="1"/>
      <w:marLeft w:val="0"/>
      <w:marRight w:val="0"/>
      <w:marTop w:val="0"/>
      <w:marBottom w:val="0"/>
      <w:divBdr>
        <w:top w:val="none" w:sz="0" w:space="0" w:color="auto"/>
        <w:left w:val="none" w:sz="0" w:space="0" w:color="auto"/>
        <w:bottom w:val="none" w:sz="0" w:space="0" w:color="auto"/>
        <w:right w:val="none" w:sz="0" w:space="0" w:color="auto"/>
      </w:divBdr>
    </w:div>
    <w:div w:id="2053184809">
      <w:bodyDiv w:val="1"/>
      <w:marLeft w:val="0"/>
      <w:marRight w:val="0"/>
      <w:marTop w:val="0"/>
      <w:marBottom w:val="0"/>
      <w:divBdr>
        <w:top w:val="none" w:sz="0" w:space="0" w:color="auto"/>
        <w:left w:val="none" w:sz="0" w:space="0" w:color="auto"/>
        <w:bottom w:val="none" w:sz="0" w:space="0" w:color="auto"/>
        <w:right w:val="none" w:sz="0" w:space="0" w:color="auto"/>
      </w:divBdr>
    </w:div>
    <w:div w:id="2120949230">
      <w:bodyDiv w:val="1"/>
      <w:marLeft w:val="0"/>
      <w:marRight w:val="0"/>
      <w:marTop w:val="0"/>
      <w:marBottom w:val="0"/>
      <w:divBdr>
        <w:top w:val="none" w:sz="0" w:space="0" w:color="auto"/>
        <w:left w:val="none" w:sz="0" w:space="0" w:color="auto"/>
        <w:bottom w:val="none" w:sz="0" w:space="0" w:color="auto"/>
        <w:right w:val="none" w:sz="0" w:space="0" w:color="auto"/>
      </w:divBdr>
    </w:div>
    <w:div w:id="2139759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eff.xia@mcgill.ca" TargetMode="External"/><Relationship Id="rId13" Type="http://schemas.openxmlformats.org/officeDocument/2006/relationships/image" Target="media/image3.tiff"/><Relationship Id="rId18" Type="http://schemas.openxmlformats.org/officeDocument/2006/relationships/image" Target="media/image8.tif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image" Target="media/image7.tiff"/><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5" Type="http://schemas.openxmlformats.org/officeDocument/2006/relationships/webSettings" Target="webSettings.xml"/><Relationship Id="rId15" Type="http://schemas.openxmlformats.org/officeDocument/2006/relationships/image" Target="media/image5.tiff"/><Relationship Id="rId10" Type="http://schemas.openxmlformats.org/officeDocument/2006/relationships/footer" Target="footer2.xml"/><Relationship Id="rId19" Type="http://schemas.openxmlformats.org/officeDocument/2006/relationships/image" Target="media/image9.tif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776696-C736-4613-88F5-6FB83F6532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24</Pages>
  <Words>8665</Words>
  <Characters>49392</Characters>
  <Application>Microsoft Office Word</Application>
  <DocSecurity>0</DocSecurity>
  <Lines>411</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Ewald</dc:creator>
  <cp:keywords/>
  <dc:description/>
  <cp:lastModifiedBy>Jianguo Xia, Prof.</cp:lastModifiedBy>
  <cp:revision>3</cp:revision>
  <dcterms:created xsi:type="dcterms:W3CDTF">2021-02-10T21:31:00Z</dcterms:created>
  <dcterms:modified xsi:type="dcterms:W3CDTF">2021-02-11T03:05:00Z</dcterms:modified>
</cp:coreProperties>
</file>