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7777777" w:rsidR="00DF428C" w:rsidRDefault="002D6523">
      <w:pPr>
        <w:shd w:val="clear" w:color="auto" w:fill="FFFFFF"/>
        <w:spacing w:line="240" w:lineRule="auto"/>
        <w:rPr>
          <w:rFonts w:ascii="Calibri" w:eastAsia="Calibri" w:hAnsi="Calibri" w:cs="Calibri"/>
          <w:sz w:val="24"/>
          <w:szCs w:val="24"/>
        </w:rPr>
      </w:pPr>
      <w:bookmarkStart w:id="0" w:name="_gv2roc5g6jp" w:colFirst="0" w:colLast="0"/>
      <w:bookmarkEnd w:id="0"/>
      <w:r>
        <w:rPr>
          <w:rFonts w:ascii="Calibri" w:eastAsia="Calibri" w:hAnsi="Calibri" w:cs="Calibri"/>
          <w:b/>
          <w:sz w:val="24"/>
          <w:szCs w:val="24"/>
        </w:rPr>
        <w:t>Supplemental Methods</w:t>
      </w:r>
    </w:p>
    <w:p w14:paraId="00000002" w14:textId="77777777" w:rsidR="00DF428C" w:rsidRDefault="00DF428C">
      <w:pPr>
        <w:shd w:val="clear" w:color="auto" w:fill="FFFFFF"/>
        <w:spacing w:line="240" w:lineRule="auto"/>
        <w:rPr>
          <w:rFonts w:ascii="Calibri" w:eastAsia="Calibri" w:hAnsi="Calibri" w:cs="Calibri"/>
          <w:b/>
          <w:sz w:val="24"/>
          <w:szCs w:val="24"/>
        </w:rPr>
      </w:pPr>
      <w:bookmarkStart w:id="1" w:name="_y19ky9occ0ag" w:colFirst="0" w:colLast="0"/>
      <w:bookmarkEnd w:id="1"/>
    </w:p>
    <w:p w14:paraId="00000003" w14:textId="77777777" w:rsidR="00DF428C" w:rsidRDefault="002D6523">
      <w:pPr>
        <w:rPr>
          <w:rFonts w:ascii="Calibri" w:eastAsia="Calibri" w:hAnsi="Calibri" w:cs="Calibri"/>
          <w:b/>
          <w:sz w:val="24"/>
          <w:szCs w:val="24"/>
        </w:rPr>
      </w:pPr>
      <w:r>
        <w:rPr>
          <w:rFonts w:ascii="Calibri" w:eastAsia="Calibri" w:hAnsi="Calibri" w:cs="Calibri"/>
          <w:b/>
          <w:sz w:val="24"/>
          <w:szCs w:val="24"/>
        </w:rPr>
        <w:t>Bisulfite conversion for the damage assay</w:t>
      </w:r>
    </w:p>
    <w:p w14:paraId="00000004" w14:textId="77777777" w:rsidR="00DF428C" w:rsidRDefault="00DF428C">
      <w:pPr>
        <w:rPr>
          <w:rFonts w:ascii="Calibri" w:eastAsia="Calibri" w:hAnsi="Calibri" w:cs="Calibri"/>
          <w:b/>
          <w:sz w:val="24"/>
          <w:szCs w:val="24"/>
        </w:rPr>
      </w:pPr>
    </w:p>
    <w:p w14:paraId="00000005" w14:textId="77777777" w:rsidR="00DF428C" w:rsidRDefault="002D6523">
      <w:pPr>
        <w:rPr>
          <w:rFonts w:ascii="Calibri" w:eastAsia="Calibri" w:hAnsi="Calibri" w:cs="Calibri"/>
          <w:sz w:val="24"/>
          <w:szCs w:val="24"/>
        </w:rPr>
      </w:pPr>
      <w:r>
        <w:rPr>
          <w:rFonts w:ascii="Calibri" w:eastAsia="Calibri" w:hAnsi="Calibri" w:cs="Calibri"/>
          <w:sz w:val="24"/>
          <w:szCs w:val="24"/>
        </w:rPr>
        <w:t>200 ng of mouse E14 genomic DNA sheared to 15 kb fragments were treated with sodium bisulfite using an EZ DNA Methylation-Gold Kit (</w:t>
      </w:r>
      <w:proofErr w:type="spellStart"/>
      <w:r>
        <w:rPr>
          <w:rFonts w:ascii="Calibri" w:eastAsia="Calibri" w:hAnsi="Calibri" w:cs="Calibri"/>
          <w:sz w:val="24"/>
          <w:szCs w:val="24"/>
        </w:rPr>
        <w:t>Zymo</w:t>
      </w:r>
      <w:proofErr w:type="spellEnd"/>
      <w:r>
        <w:rPr>
          <w:rFonts w:ascii="Calibri" w:eastAsia="Calibri" w:hAnsi="Calibri" w:cs="Calibri"/>
          <w:sz w:val="24"/>
          <w:szCs w:val="24"/>
        </w:rPr>
        <w:t xml:space="preserve"> Research, Irvine, CA, USA Research), or an </w:t>
      </w:r>
      <w:proofErr w:type="spellStart"/>
      <w:r>
        <w:rPr>
          <w:rFonts w:ascii="Calibri" w:eastAsia="Calibri" w:hAnsi="Calibri" w:cs="Calibri"/>
          <w:sz w:val="24"/>
          <w:szCs w:val="24"/>
        </w:rPr>
        <w:t>EpiTect</w:t>
      </w:r>
      <w:proofErr w:type="spellEnd"/>
      <w:r>
        <w:rPr>
          <w:rFonts w:ascii="Calibri" w:eastAsia="Calibri" w:hAnsi="Calibri" w:cs="Calibri"/>
          <w:sz w:val="24"/>
          <w:szCs w:val="24"/>
        </w:rPr>
        <w:t xml:space="preserve"> Bisulfite Kit (QIAGEN, Hilden, Germany), according to the manufactur</w:t>
      </w:r>
      <w:r>
        <w:rPr>
          <w:rFonts w:ascii="Calibri" w:eastAsia="Calibri" w:hAnsi="Calibri" w:cs="Calibri"/>
          <w:sz w:val="24"/>
          <w:szCs w:val="24"/>
        </w:rPr>
        <w:t>ers’ recommendations. Primers used to amplify bisulfite converted DNA are listed in Supplemental Table S8.</w:t>
      </w:r>
    </w:p>
    <w:p w14:paraId="00000006" w14:textId="77777777" w:rsidR="00DF428C" w:rsidRDefault="00DF428C">
      <w:pPr>
        <w:rPr>
          <w:rFonts w:ascii="Calibri" w:eastAsia="Calibri" w:hAnsi="Calibri" w:cs="Calibri"/>
          <w:sz w:val="24"/>
          <w:szCs w:val="24"/>
        </w:rPr>
      </w:pPr>
    </w:p>
    <w:p w14:paraId="00000007" w14:textId="77777777" w:rsidR="00DF428C" w:rsidRDefault="002D6523">
      <w:pPr>
        <w:rPr>
          <w:rFonts w:ascii="Calibri" w:eastAsia="Calibri" w:hAnsi="Calibri" w:cs="Calibri"/>
          <w:b/>
          <w:sz w:val="24"/>
          <w:szCs w:val="24"/>
        </w:rPr>
      </w:pPr>
      <w:r>
        <w:rPr>
          <w:rFonts w:ascii="Calibri" w:eastAsia="Calibri" w:hAnsi="Calibri" w:cs="Calibri"/>
          <w:b/>
          <w:sz w:val="24"/>
          <w:szCs w:val="24"/>
        </w:rPr>
        <w:t>Whole genome library preparation and sequencing</w:t>
      </w:r>
    </w:p>
    <w:p w14:paraId="00000008" w14:textId="77777777" w:rsidR="00DF428C" w:rsidRDefault="00DF428C">
      <w:pPr>
        <w:rPr>
          <w:rFonts w:ascii="Calibri" w:eastAsia="Calibri" w:hAnsi="Calibri" w:cs="Calibri"/>
          <w:sz w:val="24"/>
          <w:szCs w:val="24"/>
          <w:u w:val="single"/>
        </w:rPr>
      </w:pPr>
    </w:p>
    <w:p w14:paraId="00000009" w14:textId="77777777" w:rsidR="00DF428C" w:rsidRDefault="002D6523">
      <w:pPr>
        <w:rPr>
          <w:rFonts w:ascii="Calibri" w:eastAsia="Calibri" w:hAnsi="Calibri" w:cs="Calibri"/>
          <w:i/>
          <w:sz w:val="24"/>
          <w:szCs w:val="24"/>
        </w:rPr>
      </w:pPr>
      <w:r>
        <w:rPr>
          <w:rFonts w:ascii="Calibri" w:eastAsia="Calibri" w:hAnsi="Calibri" w:cs="Calibri"/>
          <w:i/>
          <w:sz w:val="24"/>
          <w:szCs w:val="24"/>
        </w:rPr>
        <w:t>5mC</w:t>
      </w:r>
    </w:p>
    <w:p w14:paraId="0000000A" w14:textId="651DA860" w:rsidR="00DF428C" w:rsidRDefault="002D6523">
      <w:pPr>
        <w:rPr>
          <w:rFonts w:ascii="Calibri" w:eastAsia="Calibri" w:hAnsi="Calibri" w:cs="Calibri"/>
          <w:sz w:val="24"/>
          <w:szCs w:val="24"/>
        </w:rPr>
      </w:pPr>
      <w:r>
        <w:rPr>
          <w:rFonts w:ascii="Calibri" w:eastAsia="Calibri" w:hAnsi="Calibri" w:cs="Calibri"/>
          <w:sz w:val="24"/>
          <w:szCs w:val="24"/>
        </w:rPr>
        <w:t xml:space="preserve">50 ng mouse E14 genomic DNA, spiked with 0.5% </w:t>
      </w:r>
      <w:proofErr w:type="spellStart"/>
      <w:r>
        <w:rPr>
          <w:rFonts w:ascii="Calibri" w:eastAsia="Calibri" w:hAnsi="Calibri" w:cs="Calibri"/>
          <w:sz w:val="24"/>
          <w:szCs w:val="24"/>
        </w:rPr>
        <w:t>unmethylated</w:t>
      </w:r>
      <w:proofErr w:type="spellEnd"/>
      <w:r>
        <w:rPr>
          <w:rFonts w:ascii="Calibri" w:eastAsia="Calibri" w:hAnsi="Calibri" w:cs="Calibri"/>
          <w:sz w:val="24"/>
          <w:szCs w:val="24"/>
        </w:rPr>
        <w:t xml:space="preserve"> lambda DNA (</w:t>
      </w:r>
      <w:proofErr w:type="spellStart"/>
      <w:r>
        <w:rPr>
          <w:rFonts w:ascii="Calibri" w:eastAsia="Calibri" w:hAnsi="Calibri" w:cs="Calibri"/>
          <w:sz w:val="24"/>
          <w:szCs w:val="24"/>
        </w:rPr>
        <w:t>Promega</w:t>
      </w:r>
      <w:proofErr w:type="spellEnd"/>
      <w:r>
        <w:rPr>
          <w:rFonts w:ascii="Calibri" w:eastAsia="Calibri" w:hAnsi="Calibri" w:cs="Calibri"/>
          <w:sz w:val="24"/>
          <w:szCs w:val="24"/>
        </w:rPr>
        <w:t>, Madison, WI, US</w:t>
      </w:r>
      <w:r>
        <w:rPr>
          <w:rFonts w:ascii="Calibri" w:eastAsia="Calibri" w:hAnsi="Calibri" w:cs="Calibri"/>
          <w:sz w:val="24"/>
          <w:szCs w:val="24"/>
        </w:rPr>
        <w:t xml:space="preserve">A), was sheared to 250 </w:t>
      </w:r>
      <w:proofErr w:type="spellStart"/>
      <w:r>
        <w:rPr>
          <w:rFonts w:ascii="Calibri" w:eastAsia="Calibri" w:hAnsi="Calibri" w:cs="Calibri"/>
          <w:sz w:val="24"/>
          <w:szCs w:val="24"/>
        </w:rPr>
        <w:t>bp</w:t>
      </w:r>
      <w:proofErr w:type="spellEnd"/>
      <w:r>
        <w:rPr>
          <w:rFonts w:ascii="Calibri" w:eastAsia="Calibri" w:hAnsi="Calibri" w:cs="Calibri"/>
          <w:sz w:val="24"/>
          <w:szCs w:val="24"/>
        </w:rPr>
        <w:t xml:space="preserve"> fragments with a </w:t>
      </w:r>
      <w:proofErr w:type="spellStart"/>
      <w:r>
        <w:rPr>
          <w:rFonts w:ascii="Calibri" w:eastAsia="Calibri" w:hAnsi="Calibri" w:cs="Calibri"/>
          <w:sz w:val="24"/>
          <w:szCs w:val="24"/>
        </w:rPr>
        <w:t>Covaris</w:t>
      </w:r>
      <w:proofErr w:type="spellEnd"/>
      <w:r>
        <w:rPr>
          <w:rFonts w:ascii="Calibri" w:eastAsia="Calibri" w:hAnsi="Calibri" w:cs="Calibri"/>
          <w:sz w:val="24"/>
          <w:szCs w:val="24"/>
        </w:rPr>
        <w:t xml:space="preserve"> S2 </w:t>
      </w:r>
      <w:proofErr w:type="spellStart"/>
      <w:r>
        <w:rPr>
          <w:rFonts w:ascii="Calibri" w:eastAsia="Calibri" w:hAnsi="Calibri" w:cs="Calibri"/>
          <w:sz w:val="24"/>
          <w:szCs w:val="24"/>
        </w:rPr>
        <w:t>sonicator</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Covaris</w:t>
      </w:r>
      <w:proofErr w:type="spellEnd"/>
      <w:r>
        <w:rPr>
          <w:rFonts w:ascii="Calibri" w:eastAsia="Calibri" w:hAnsi="Calibri" w:cs="Calibri"/>
          <w:sz w:val="24"/>
          <w:szCs w:val="24"/>
        </w:rPr>
        <w:t xml:space="preserve">, Woburn, MA, USA). Fragmented DNA was used for library preparation using a </w:t>
      </w:r>
      <w:proofErr w:type="spellStart"/>
      <w:r>
        <w:rPr>
          <w:rFonts w:ascii="Calibri" w:eastAsia="Calibri" w:hAnsi="Calibri" w:cs="Calibri"/>
          <w:sz w:val="24"/>
          <w:szCs w:val="24"/>
        </w:rPr>
        <w:t>NEBNext</w:t>
      </w:r>
      <w:proofErr w:type="spellEnd"/>
      <w:r>
        <w:rPr>
          <w:rFonts w:ascii="Calibri" w:eastAsia="Calibri" w:hAnsi="Calibri" w:cs="Calibri"/>
          <w:sz w:val="24"/>
          <w:szCs w:val="24"/>
        </w:rPr>
        <w:t xml:space="preserve"> Ultra II Kit (NEB, Ipswich, MA USA) according to the manufacturer's instructions for DNA end repair,</w:t>
      </w:r>
      <w:r>
        <w:rPr>
          <w:rFonts w:ascii="Calibri" w:eastAsia="Calibri" w:hAnsi="Calibri" w:cs="Calibri"/>
          <w:sz w:val="24"/>
          <w:szCs w:val="24"/>
        </w:rPr>
        <w:t xml:space="preserve"> methylated adapter ligation, and size selection. The adapter ligated DNA fragments were </w:t>
      </w:r>
      <w:proofErr w:type="spellStart"/>
      <w:r>
        <w:rPr>
          <w:rFonts w:ascii="Calibri" w:eastAsia="Calibri" w:hAnsi="Calibri" w:cs="Calibri"/>
          <w:sz w:val="24"/>
          <w:szCs w:val="24"/>
        </w:rPr>
        <w:t>deaminated</w:t>
      </w:r>
      <w:proofErr w:type="spellEnd"/>
      <w:r>
        <w:rPr>
          <w:rFonts w:ascii="Calibri" w:eastAsia="Calibri" w:hAnsi="Calibri" w:cs="Calibri"/>
          <w:sz w:val="24"/>
          <w:szCs w:val="24"/>
        </w:rPr>
        <w:t xml:space="preserve"> by the enzymatic deamination method using Enzymatic Methyl-</w:t>
      </w:r>
      <w:proofErr w:type="spellStart"/>
      <w:r>
        <w:rPr>
          <w:rFonts w:ascii="Calibri" w:eastAsia="Calibri" w:hAnsi="Calibri" w:cs="Calibri"/>
          <w:sz w:val="24"/>
          <w:szCs w:val="24"/>
        </w:rPr>
        <w:t>seq</w:t>
      </w:r>
      <w:proofErr w:type="spellEnd"/>
      <w:r>
        <w:rPr>
          <w:rFonts w:ascii="Calibri" w:eastAsia="Calibri" w:hAnsi="Calibri" w:cs="Calibri"/>
          <w:sz w:val="24"/>
          <w:szCs w:val="24"/>
        </w:rPr>
        <w:t xml:space="preserve"> Conversion Module (NEB, E7125) or by sodium bisulfite using two commercially available kits: </w:t>
      </w:r>
      <w:r>
        <w:rPr>
          <w:rFonts w:ascii="Calibri" w:eastAsia="Calibri" w:hAnsi="Calibri" w:cs="Calibri"/>
          <w:sz w:val="24"/>
          <w:szCs w:val="24"/>
        </w:rPr>
        <w:t>BS (1)EZ DNA Methylation-Gold Kit (</w:t>
      </w:r>
      <w:proofErr w:type="spellStart"/>
      <w:r>
        <w:rPr>
          <w:rFonts w:ascii="Calibri" w:eastAsia="Calibri" w:hAnsi="Calibri" w:cs="Calibri"/>
          <w:sz w:val="24"/>
          <w:szCs w:val="24"/>
        </w:rPr>
        <w:t>Zymo</w:t>
      </w:r>
      <w:proofErr w:type="spellEnd"/>
      <w:r>
        <w:rPr>
          <w:rFonts w:ascii="Calibri" w:eastAsia="Calibri" w:hAnsi="Calibri" w:cs="Calibri"/>
          <w:sz w:val="24"/>
          <w:szCs w:val="24"/>
        </w:rPr>
        <w:t xml:space="preserve"> Research, Irvine, CA, USA) and BS (2) </w:t>
      </w:r>
      <w:proofErr w:type="spellStart"/>
      <w:r>
        <w:rPr>
          <w:rFonts w:ascii="Calibri" w:eastAsia="Calibri" w:hAnsi="Calibri" w:cs="Calibri"/>
          <w:sz w:val="24"/>
          <w:szCs w:val="24"/>
        </w:rPr>
        <w:t>EpiTect</w:t>
      </w:r>
      <w:proofErr w:type="spellEnd"/>
      <w:r>
        <w:rPr>
          <w:rFonts w:ascii="Calibri" w:eastAsia="Calibri" w:hAnsi="Calibri" w:cs="Calibri"/>
          <w:sz w:val="24"/>
          <w:szCs w:val="24"/>
        </w:rPr>
        <w:t xml:space="preserve"> Bisulfite Kit (QIAGEN, Hilden, Germany) respectively according to the manufacturers’ recommendations. The </w:t>
      </w:r>
      <w:proofErr w:type="spellStart"/>
      <w:r>
        <w:rPr>
          <w:rFonts w:ascii="Calibri" w:eastAsia="Calibri" w:hAnsi="Calibri" w:cs="Calibri"/>
          <w:sz w:val="24"/>
          <w:szCs w:val="24"/>
        </w:rPr>
        <w:t>deaminated</w:t>
      </w:r>
      <w:proofErr w:type="spellEnd"/>
      <w:r>
        <w:rPr>
          <w:rFonts w:ascii="Calibri" w:eastAsia="Calibri" w:hAnsi="Calibri" w:cs="Calibri"/>
          <w:sz w:val="24"/>
          <w:szCs w:val="24"/>
        </w:rPr>
        <w:t xml:space="preserve"> DNA was amplified with Q5 </w:t>
      </w:r>
      <w:proofErr w:type="spellStart"/>
      <w:r>
        <w:rPr>
          <w:rFonts w:ascii="Calibri" w:eastAsia="Calibri" w:hAnsi="Calibri" w:cs="Calibri"/>
          <w:sz w:val="24"/>
          <w:szCs w:val="24"/>
        </w:rPr>
        <w:t>dU</w:t>
      </w:r>
      <w:proofErr w:type="spellEnd"/>
      <w:r>
        <w:rPr>
          <w:rFonts w:ascii="Calibri" w:eastAsia="Calibri" w:hAnsi="Calibri" w:cs="Calibri"/>
          <w:sz w:val="24"/>
          <w:szCs w:val="24"/>
        </w:rPr>
        <w:t xml:space="preserve"> Bypass DNA polymerase Ma</w:t>
      </w:r>
      <w:r>
        <w:rPr>
          <w:rFonts w:ascii="Calibri" w:eastAsia="Calibri" w:hAnsi="Calibri" w:cs="Calibri"/>
          <w:sz w:val="24"/>
          <w:szCs w:val="24"/>
        </w:rPr>
        <w:t xml:space="preserve">ster Mix (NEB, Ipswich MA, USA) and the resulting libraries were analyzed and quantified with an Agilent </w:t>
      </w:r>
      <w:proofErr w:type="spellStart"/>
      <w:r>
        <w:rPr>
          <w:rFonts w:ascii="Calibri" w:eastAsia="Calibri" w:hAnsi="Calibri" w:cs="Calibri"/>
          <w:sz w:val="24"/>
          <w:szCs w:val="24"/>
        </w:rPr>
        <w:t>Bioanalyzer</w:t>
      </w:r>
      <w:proofErr w:type="spellEnd"/>
      <w:r>
        <w:rPr>
          <w:rFonts w:ascii="Calibri" w:eastAsia="Calibri" w:hAnsi="Calibri" w:cs="Calibri"/>
          <w:sz w:val="24"/>
          <w:szCs w:val="24"/>
        </w:rPr>
        <w:t xml:space="preserve"> 2100 DNA High-sensitivity </w:t>
      </w:r>
      <w:r>
        <w:rPr>
          <w:rFonts w:ascii="Calibri" w:eastAsia="Calibri" w:hAnsi="Calibri" w:cs="Calibri"/>
          <w:sz w:val="24"/>
          <w:szCs w:val="24"/>
        </w:rPr>
        <w:t xml:space="preserve">chip. All the whole-genome libraries were sequenced using the Illumina </w:t>
      </w:r>
      <w:proofErr w:type="spellStart"/>
      <w:r>
        <w:rPr>
          <w:rFonts w:ascii="Calibri" w:eastAsia="Calibri" w:hAnsi="Calibri" w:cs="Calibri"/>
          <w:sz w:val="24"/>
          <w:szCs w:val="24"/>
        </w:rPr>
        <w:t>NextSeq</w:t>
      </w:r>
      <w:proofErr w:type="spellEnd"/>
      <w:r>
        <w:rPr>
          <w:rFonts w:ascii="Calibri" w:eastAsia="Calibri" w:hAnsi="Calibri" w:cs="Calibri"/>
          <w:sz w:val="24"/>
          <w:szCs w:val="24"/>
        </w:rPr>
        <w:t xml:space="preserve"> platform with 25% </w:t>
      </w:r>
      <w:proofErr w:type="spellStart"/>
      <w:r>
        <w:rPr>
          <w:rFonts w:ascii="Calibri" w:eastAsia="Calibri" w:hAnsi="Calibri" w:cs="Calibri"/>
          <w:sz w:val="24"/>
          <w:szCs w:val="24"/>
        </w:rPr>
        <w:t>phiX</w:t>
      </w:r>
      <w:proofErr w:type="spellEnd"/>
      <w:r>
        <w:rPr>
          <w:rFonts w:ascii="Calibri" w:eastAsia="Calibri" w:hAnsi="Calibri" w:cs="Calibri"/>
          <w:sz w:val="24"/>
          <w:szCs w:val="24"/>
        </w:rPr>
        <w:t xml:space="preserve"> spike-in. </w:t>
      </w:r>
      <w:r>
        <w:rPr>
          <w:rFonts w:ascii="Calibri" w:eastAsia="Calibri" w:hAnsi="Calibri" w:cs="Calibri"/>
          <w:sz w:val="24"/>
          <w:szCs w:val="24"/>
        </w:rPr>
        <w:t xml:space="preserve">Pair-end sequencing of 150 cycles (2 x 150 </w:t>
      </w:r>
      <w:proofErr w:type="spellStart"/>
      <w:r>
        <w:rPr>
          <w:rFonts w:ascii="Calibri" w:eastAsia="Calibri" w:hAnsi="Calibri" w:cs="Calibri"/>
          <w:sz w:val="24"/>
          <w:szCs w:val="24"/>
        </w:rPr>
        <w:t>bp</w:t>
      </w:r>
      <w:proofErr w:type="spellEnd"/>
      <w:r>
        <w:rPr>
          <w:rFonts w:ascii="Calibri" w:eastAsia="Calibri" w:hAnsi="Calibri" w:cs="Calibri"/>
          <w:sz w:val="24"/>
          <w:szCs w:val="24"/>
        </w:rPr>
        <w:t xml:space="preserve">) was performed for all the sequencing runs. Base calling and </w:t>
      </w:r>
      <w:proofErr w:type="spellStart"/>
      <w:r>
        <w:rPr>
          <w:rFonts w:ascii="Calibri" w:eastAsia="Calibri" w:hAnsi="Calibri" w:cs="Calibri"/>
          <w:sz w:val="24"/>
          <w:szCs w:val="24"/>
        </w:rPr>
        <w:t>demultiplexing</w:t>
      </w:r>
      <w:proofErr w:type="spellEnd"/>
      <w:r>
        <w:rPr>
          <w:rFonts w:ascii="Calibri" w:eastAsia="Calibri" w:hAnsi="Calibri" w:cs="Calibri"/>
          <w:sz w:val="24"/>
          <w:szCs w:val="24"/>
        </w:rPr>
        <w:t xml:space="preserve"> were carried out with the standard Illumina pipeline.</w:t>
      </w:r>
    </w:p>
    <w:p w14:paraId="0000000B" w14:textId="77777777" w:rsidR="00DF428C" w:rsidRDefault="00DF428C">
      <w:pPr>
        <w:rPr>
          <w:rFonts w:ascii="Calibri" w:eastAsia="Calibri" w:hAnsi="Calibri" w:cs="Calibri"/>
          <w:sz w:val="24"/>
          <w:szCs w:val="24"/>
        </w:rPr>
      </w:pPr>
    </w:p>
    <w:p w14:paraId="0000000C" w14:textId="77777777" w:rsidR="00DF428C" w:rsidRDefault="002D6523">
      <w:pPr>
        <w:rPr>
          <w:rFonts w:ascii="Calibri" w:eastAsia="Calibri" w:hAnsi="Calibri" w:cs="Calibri"/>
          <w:i/>
          <w:sz w:val="24"/>
          <w:szCs w:val="24"/>
        </w:rPr>
      </w:pPr>
      <w:r>
        <w:rPr>
          <w:rFonts w:ascii="Calibri" w:eastAsia="Calibri" w:hAnsi="Calibri" w:cs="Calibri"/>
          <w:i/>
          <w:sz w:val="24"/>
          <w:szCs w:val="24"/>
        </w:rPr>
        <w:t>5hmC</w:t>
      </w:r>
    </w:p>
    <w:p w14:paraId="0000000D" w14:textId="51858C01" w:rsidR="00DF428C" w:rsidRDefault="002D6523">
      <w:pPr>
        <w:rPr>
          <w:rFonts w:ascii="Calibri" w:eastAsia="Calibri" w:hAnsi="Calibri" w:cs="Calibri"/>
          <w:sz w:val="24"/>
          <w:szCs w:val="24"/>
        </w:rPr>
      </w:pPr>
      <w:r>
        <w:rPr>
          <w:rFonts w:ascii="Calibri" w:eastAsia="Calibri" w:hAnsi="Calibri" w:cs="Calibri"/>
          <w:sz w:val="24"/>
          <w:szCs w:val="24"/>
        </w:rPr>
        <w:t>50 ng of mouse E14 DNA, spiked with 0.5% of methylation free lambda (</w:t>
      </w:r>
      <w:proofErr w:type="spellStart"/>
      <w:r>
        <w:rPr>
          <w:rFonts w:ascii="Calibri" w:eastAsia="Calibri" w:hAnsi="Calibri" w:cs="Calibri"/>
          <w:sz w:val="24"/>
          <w:szCs w:val="24"/>
        </w:rPr>
        <w:t>Prome</w:t>
      </w:r>
      <w:r>
        <w:rPr>
          <w:rFonts w:ascii="Calibri" w:eastAsia="Calibri" w:hAnsi="Calibri" w:cs="Calibri"/>
          <w:sz w:val="24"/>
          <w:szCs w:val="24"/>
        </w:rPr>
        <w:t>ga</w:t>
      </w:r>
      <w:proofErr w:type="spellEnd"/>
      <w:r>
        <w:rPr>
          <w:rFonts w:ascii="Calibri" w:eastAsia="Calibri" w:hAnsi="Calibri" w:cs="Calibri"/>
          <w:sz w:val="24"/>
          <w:szCs w:val="24"/>
        </w:rPr>
        <w:t xml:space="preserve">, Madison, WI, USA), T4gt and Xp12 phages DNA, was sheared with a </w:t>
      </w:r>
      <w:proofErr w:type="spellStart"/>
      <w:r>
        <w:rPr>
          <w:rFonts w:ascii="Calibri" w:eastAsia="Calibri" w:hAnsi="Calibri" w:cs="Calibri"/>
          <w:sz w:val="24"/>
          <w:szCs w:val="24"/>
        </w:rPr>
        <w:t>Covaris</w:t>
      </w:r>
      <w:proofErr w:type="spellEnd"/>
      <w:r>
        <w:rPr>
          <w:rFonts w:ascii="Calibri" w:eastAsia="Calibri" w:hAnsi="Calibri" w:cs="Calibri"/>
          <w:sz w:val="24"/>
          <w:szCs w:val="24"/>
        </w:rPr>
        <w:t xml:space="preserve"> S2 instrument using the recommended settings for 250 </w:t>
      </w:r>
      <w:proofErr w:type="spellStart"/>
      <w:r>
        <w:rPr>
          <w:rFonts w:ascii="Calibri" w:eastAsia="Calibri" w:hAnsi="Calibri" w:cs="Calibri"/>
          <w:sz w:val="24"/>
          <w:szCs w:val="24"/>
        </w:rPr>
        <w:t>bp</w:t>
      </w:r>
      <w:proofErr w:type="spellEnd"/>
      <w:r>
        <w:rPr>
          <w:rFonts w:ascii="Calibri" w:eastAsia="Calibri" w:hAnsi="Calibri" w:cs="Calibri"/>
          <w:sz w:val="24"/>
          <w:szCs w:val="24"/>
        </w:rPr>
        <w:t xml:space="preserve"> fragments. Sonicated DNA was then incubated with 20U of BGT (NEB, Ipswich MA, USA) in 57 ml using End Repair buffer from </w:t>
      </w:r>
      <w:proofErr w:type="spellStart"/>
      <w:r>
        <w:rPr>
          <w:rFonts w:ascii="Calibri" w:eastAsia="Calibri" w:hAnsi="Calibri" w:cs="Calibri"/>
          <w:sz w:val="24"/>
          <w:szCs w:val="24"/>
        </w:rPr>
        <w:t>NEB</w:t>
      </w:r>
      <w:r>
        <w:rPr>
          <w:rFonts w:ascii="Calibri" w:eastAsia="Calibri" w:hAnsi="Calibri" w:cs="Calibri"/>
          <w:sz w:val="24"/>
          <w:szCs w:val="24"/>
        </w:rPr>
        <w:t>Next</w:t>
      </w:r>
      <w:proofErr w:type="spellEnd"/>
      <w:r>
        <w:rPr>
          <w:rFonts w:ascii="Calibri" w:eastAsia="Calibri" w:hAnsi="Calibri" w:cs="Calibri"/>
          <w:sz w:val="24"/>
          <w:szCs w:val="24"/>
        </w:rPr>
        <w:t xml:space="preserve"> Ultra II DNA library preparation kit for Illumina (NEB). </w:t>
      </w:r>
      <w:proofErr w:type="spellStart"/>
      <w:r>
        <w:rPr>
          <w:rFonts w:ascii="Calibri" w:eastAsia="Calibri" w:hAnsi="Calibri" w:cs="Calibri"/>
          <w:sz w:val="24"/>
          <w:szCs w:val="24"/>
        </w:rPr>
        <w:t>Glucosylated</w:t>
      </w:r>
      <w:proofErr w:type="spellEnd"/>
      <w:r>
        <w:rPr>
          <w:rFonts w:ascii="Calibri" w:eastAsia="Calibri" w:hAnsi="Calibri" w:cs="Calibri"/>
          <w:sz w:val="24"/>
          <w:szCs w:val="24"/>
        </w:rPr>
        <w:t xml:space="preserve"> DNA was then end repaired without purification followed by ligation to </w:t>
      </w:r>
      <w:proofErr w:type="spellStart"/>
      <w:r>
        <w:rPr>
          <w:rFonts w:ascii="Calibri" w:eastAsia="Calibri" w:hAnsi="Calibri" w:cs="Calibri"/>
          <w:sz w:val="24"/>
          <w:szCs w:val="24"/>
        </w:rPr>
        <w:t>Pyrrolo-dC</w:t>
      </w:r>
      <w:proofErr w:type="spellEnd"/>
      <w:r>
        <w:rPr>
          <w:rFonts w:ascii="Calibri" w:eastAsia="Calibri" w:hAnsi="Calibri" w:cs="Calibri"/>
          <w:sz w:val="24"/>
          <w:szCs w:val="24"/>
        </w:rPr>
        <w:t xml:space="preserve"> adaptors as indicated in </w:t>
      </w:r>
      <w:proofErr w:type="spellStart"/>
      <w:r>
        <w:rPr>
          <w:rFonts w:ascii="Calibri" w:eastAsia="Calibri" w:hAnsi="Calibri" w:cs="Calibri"/>
          <w:sz w:val="24"/>
          <w:szCs w:val="24"/>
        </w:rPr>
        <w:t>NEBNext</w:t>
      </w:r>
      <w:proofErr w:type="spellEnd"/>
      <w:r>
        <w:rPr>
          <w:rFonts w:ascii="Calibri" w:eastAsia="Calibri" w:hAnsi="Calibri" w:cs="Calibri"/>
          <w:sz w:val="24"/>
          <w:szCs w:val="24"/>
        </w:rPr>
        <w:t xml:space="preserve"> Ultra II DNA library preparation protocol (NEB, Ipswich, MA, USA) </w:t>
      </w:r>
      <w:r>
        <w:rPr>
          <w:rFonts w:ascii="Calibri" w:eastAsia="Calibri" w:hAnsi="Calibri" w:cs="Calibri"/>
          <w:sz w:val="24"/>
          <w:szCs w:val="24"/>
        </w:rPr>
        <w:t xml:space="preserve">with the following modification to the protocol: </w:t>
      </w:r>
      <w:proofErr w:type="spellStart"/>
      <w:r>
        <w:rPr>
          <w:rFonts w:ascii="Calibri" w:eastAsia="Calibri" w:hAnsi="Calibri" w:cs="Calibri"/>
          <w:sz w:val="24"/>
          <w:szCs w:val="24"/>
        </w:rPr>
        <w:t>TheThermolabile</w:t>
      </w:r>
      <w:proofErr w:type="spellEnd"/>
      <w:r>
        <w:rPr>
          <w:rFonts w:ascii="Calibri" w:eastAsia="Calibri" w:hAnsi="Calibri" w:cs="Calibri"/>
          <w:sz w:val="24"/>
          <w:szCs w:val="24"/>
        </w:rPr>
        <w:t xml:space="preserve"> USER II Enzyme (M5508, NEB, Ipswich, MA, USA) was used instead of USER to </w:t>
      </w:r>
      <w:r>
        <w:rPr>
          <w:rFonts w:ascii="Calibri" w:eastAsia="Calibri" w:hAnsi="Calibri" w:cs="Calibri"/>
          <w:sz w:val="24"/>
          <w:szCs w:val="24"/>
        </w:rPr>
        <w:lastRenderedPageBreak/>
        <w:t xml:space="preserve">open up </w:t>
      </w:r>
      <w:proofErr w:type="spellStart"/>
      <w:r>
        <w:rPr>
          <w:rFonts w:ascii="Calibri" w:eastAsia="Calibri" w:hAnsi="Calibri" w:cs="Calibri"/>
          <w:sz w:val="24"/>
          <w:szCs w:val="24"/>
        </w:rPr>
        <w:t>Pyrrolo-dC</w:t>
      </w:r>
      <w:proofErr w:type="spellEnd"/>
      <w:r>
        <w:rPr>
          <w:rFonts w:ascii="Calibri" w:eastAsia="Calibri" w:hAnsi="Calibri" w:cs="Calibri"/>
          <w:sz w:val="24"/>
          <w:szCs w:val="24"/>
        </w:rPr>
        <w:t xml:space="preserve"> loop adaptor. DNA was SPRI bead purified, </w:t>
      </w:r>
      <w:r>
        <w:rPr>
          <w:rFonts w:ascii="Calibri" w:eastAsia="Calibri" w:hAnsi="Calibri" w:cs="Calibri"/>
          <w:sz w:val="24"/>
          <w:szCs w:val="24"/>
        </w:rPr>
        <w:t xml:space="preserve">denatured at 80°C in presence of 66% of </w:t>
      </w:r>
      <w:proofErr w:type="spellStart"/>
      <w:r>
        <w:rPr>
          <w:rFonts w:ascii="Calibri" w:eastAsia="Calibri" w:hAnsi="Calibri" w:cs="Calibri"/>
          <w:sz w:val="24"/>
          <w:szCs w:val="24"/>
        </w:rPr>
        <w:t>formamide</w:t>
      </w:r>
      <w:proofErr w:type="spellEnd"/>
      <w:r>
        <w:rPr>
          <w:rFonts w:ascii="Calibri" w:eastAsia="Calibri" w:hAnsi="Calibri" w:cs="Calibri"/>
          <w:sz w:val="24"/>
          <w:szCs w:val="24"/>
        </w:rPr>
        <w:t xml:space="preserve">, and </w:t>
      </w:r>
      <w:proofErr w:type="spellStart"/>
      <w:r>
        <w:rPr>
          <w:rFonts w:ascii="Calibri" w:eastAsia="Calibri" w:hAnsi="Calibri" w:cs="Calibri"/>
          <w:sz w:val="24"/>
          <w:szCs w:val="24"/>
        </w:rPr>
        <w:t>deaminated</w:t>
      </w:r>
      <w:proofErr w:type="spellEnd"/>
      <w:r>
        <w:rPr>
          <w:rFonts w:ascii="Calibri" w:eastAsia="Calibri" w:hAnsi="Calibri" w:cs="Calibri"/>
          <w:sz w:val="24"/>
          <w:szCs w:val="24"/>
        </w:rPr>
        <w:t xml:space="preserve"> with 0.3 </w:t>
      </w:r>
      <w:proofErr w:type="spellStart"/>
      <w:r>
        <w:rPr>
          <w:rFonts w:ascii="Calibri" w:eastAsia="Calibri" w:hAnsi="Calibri" w:cs="Calibri"/>
          <w:sz w:val="24"/>
          <w:szCs w:val="24"/>
        </w:rPr>
        <w:t>μg</w:t>
      </w:r>
      <w:proofErr w:type="spellEnd"/>
      <w:r>
        <w:rPr>
          <w:rFonts w:ascii="Calibri" w:eastAsia="Calibri" w:hAnsi="Calibri" w:cs="Calibri"/>
          <w:sz w:val="24"/>
          <w:szCs w:val="24"/>
        </w:rPr>
        <w:t xml:space="preserve"> of APOBEC3A (EM-</w:t>
      </w:r>
      <w:proofErr w:type="spellStart"/>
      <w:r>
        <w:rPr>
          <w:rFonts w:ascii="Calibri" w:eastAsia="Calibri" w:hAnsi="Calibri" w:cs="Calibri"/>
          <w:sz w:val="24"/>
          <w:szCs w:val="24"/>
        </w:rPr>
        <w:t>seq</w:t>
      </w:r>
      <w:proofErr w:type="spellEnd"/>
      <w:r>
        <w:rPr>
          <w:rFonts w:ascii="Calibri" w:eastAsia="Calibri" w:hAnsi="Calibri" w:cs="Calibri"/>
          <w:sz w:val="24"/>
          <w:szCs w:val="24"/>
        </w:rPr>
        <w:t xml:space="preserve"> component E7133A) in 100 </w:t>
      </w:r>
      <w:proofErr w:type="spellStart"/>
      <w:r>
        <w:rPr>
          <w:rFonts w:ascii="Calibri" w:eastAsia="Calibri" w:hAnsi="Calibri" w:cs="Calibri"/>
          <w:sz w:val="24"/>
          <w:szCs w:val="24"/>
        </w:rPr>
        <w:t>μl</w:t>
      </w:r>
      <w:proofErr w:type="spellEnd"/>
      <w:r>
        <w:rPr>
          <w:rFonts w:ascii="Calibri" w:eastAsia="Calibri" w:hAnsi="Calibri" w:cs="Calibri"/>
          <w:sz w:val="24"/>
          <w:szCs w:val="24"/>
        </w:rPr>
        <w:t xml:space="preserve"> reaction volume (1x reaction buffer EM-</w:t>
      </w:r>
      <w:proofErr w:type="spellStart"/>
      <w:r>
        <w:rPr>
          <w:rFonts w:ascii="Calibri" w:eastAsia="Calibri" w:hAnsi="Calibri" w:cs="Calibri"/>
          <w:sz w:val="24"/>
          <w:szCs w:val="24"/>
        </w:rPr>
        <w:t>seq</w:t>
      </w:r>
      <w:proofErr w:type="spellEnd"/>
      <w:r>
        <w:rPr>
          <w:rFonts w:ascii="Calibri" w:eastAsia="Calibri" w:hAnsi="Calibri" w:cs="Calibri"/>
          <w:sz w:val="24"/>
          <w:szCs w:val="24"/>
        </w:rPr>
        <w:t xml:space="preserve"> component E7134A) for 16 hours. After SPRI bead purification, the </w:t>
      </w:r>
      <w:r>
        <w:rPr>
          <w:rFonts w:ascii="Calibri" w:eastAsia="Calibri" w:hAnsi="Calibri" w:cs="Calibri"/>
          <w:sz w:val="24"/>
          <w:szCs w:val="24"/>
        </w:rPr>
        <w:t xml:space="preserve">library was amplified with </w:t>
      </w:r>
      <w:proofErr w:type="spellStart"/>
      <w:r>
        <w:rPr>
          <w:rFonts w:ascii="Calibri" w:eastAsia="Calibri" w:hAnsi="Calibri" w:cs="Calibri"/>
          <w:sz w:val="24"/>
          <w:szCs w:val="24"/>
        </w:rPr>
        <w:t>NEBNext</w:t>
      </w:r>
      <w:proofErr w:type="spellEnd"/>
      <w:r>
        <w:rPr>
          <w:rFonts w:ascii="Calibri" w:eastAsia="Calibri" w:hAnsi="Calibri" w:cs="Calibri"/>
          <w:sz w:val="24"/>
          <w:szCs w:val="24"/>
        </w:rPr>
        <w:t xml:space="preserve"> Q5U Master Mix (M0597, NEB, Ipswich MA, </w:t>
      </w:r>
      <w:r>
        <w:rPr>
          <w:rFonts w:ascii="Calibri" w:eastAsia="Calibri" w:hAnsi="Calibri" w:cs="Calibri"/>
          <w:sz w:val="24"/>
          <w:szCs w:val="24"/>
        </w:rPr>
        <w:t xml:space="preserve">USA). The amplified libraries were purified and sequenced using Illumina </w:t>
      </w:r>
      <w:proofErr w:type="spellStart"/>
      <w:r>
        <w:rPr>
          <w:rFonts w:ascii="Calibri" w:eastAsia="Calibri" w:hAnsi="Calibri" w:cs="Calibri"/>
          <w:sz w:val="24"/>
          <w:szCs w:val="24"/>
        </w:rPr>
        <w:t>NextSeq</w:t>
      </w:r>
      <w:proofErr w:type="spellEnd"/>
      <w:r>
        <w:rPr>
          <w:rFonts w:ascii="Calibri" w:eastAsia="Calibri" w:hAnsi="Calibri" w:cs="Calibri"/>
          <w:sz w:val="24"/>
          <w:szCs w:val="24"/>
        </w:rPr>
        <w:t xml:space="preserve"> 500 platform with paired-end sequencing (2 X 150bp). </w:t>
      </w:r>
    </w:p>
    <w:p w14:paraId="0000000E" w14:textId="77777777" w:rsidR="00DF428C" w:rsidRDefault="00DF428C">
      <w:pPr>
        <w:rPr>
          <w:rFonts w:ascii="Calibri" w:eastAsia="Calibri" w:hAnsi="Calibri" w:cs="Calibri"/>
          <w:sz w:val="24"/>
          <w:szCs w:val="24"/>
        </w:rPr>
      </w:pPr>
    </w:p>
    <w:p w14:paraId="0000000F" w14:textId="77777777" w:rsidR="00DF428C" w:rsidRDefault="002D6523">
      <w:pPr>
        <w:rPr>
          <w:rFonts w:ascii="Calibri" w:eastAsia="Calibri" w:hAnsi="Calibri" w:cs="Calibri"/>
          <w:b/>
          <w:sz w:val="24"/>
          <w:szCs w:val="24"/>
        </w:rPr>
      </w:pPr>
      <w:r>
        <w:rPr>
          <w:rFonts w:ascii="Calibri" w:eastAsia="Calibri" w:hAnsi="Calibri" w:cs="Calibri"/>
          <w:b/>
          <w:sz w:val="24"/>
          <w:szCs w:val="24"/>
        </w:rPr>
        <w:t>PCR amplification bias assay</w:t>
      </w:r>
    </w:p>
    <w:p w14:paraId="00000010" w14:textId="77777777" w:rsidR="00DF428C" w:rsidRDefault="00DF428C">
      <w:pPr>
        <w:rPr>
          <w:rFonts w:ascii="Calibri" w:eastAsia="Calibri" w:hAnsi="Calibri" w:cs="Calibri"/>
          <w:b/>
          <w:sz w:val="24"/>
          <w:szCs w:val="24"/>
        </w:rPr>
      </w:pPr>
    </w:p>
    <w:p w14:paraId="00000011" w14:textId="77777777" w:rsidR="00DF428C" w:rsidRDefault="002D6523">
      <w:pPr>
        <w:rPr>
          <w:rFonts w:ascii="Calibri" w:eastAsia="Calibri" w:hAnsi="Calibri" w:cs="Calibri"/>
          <w:sz w:val="24"/>
          <w:szCs w:val="24"/>
        </w:rPr>
      </w:pPr>
      <w:r>
        <w:rPr>
          <w:rFonts w:ascii="Calibri" w:eastAsia="Calibri" w:hAnsi="Calibri" w:cs="Calibri"/>
          <w:sz w:val="24"/>
          <w:szCs w:val="24"/>
        </w:rPr>
        <w:t xml:space="preserve">Lambda (no methylation) and XP12 (all </w:t>
      </w:r>
      <w:proofErr w:type="spellStart"/>
      <w:r>
        <w:rPr>
          <w:rFonts w:ascii="Calibri" w:eastAsia="Calibri" w:hAnsi="Calibri" w:cs="Calibri"/>
          <w:sz w:val="24"/>
          <w:szCs w:val="24"/>
        </w:rPr>
        <w:t>cytosines</w:t>
      </w:r>
      <w:proofErr w:type="spellEnd"/>
      <w:r>
        <w:rPr>
          <w:rFonts w:ascii="Calibri" w:eastAsia="Calibri" w:hAnsi="Calibri" w:cs="Calibri"/>
          <w:sz w:val="24"/>
          <w:szCs w:val="24"/>
        </w:rPr>
        <w:t xml:space="preserve"> are 5mC methylated) ) phage DNA’s were mix</w:t>
      </w:r>
      <w:r>
        <w:rPr>
          <w:rFonts w:ascii="Calibri" w:eastAsia="Calibri" w:hAnsi="Calibri" w:cs="Calibri"/>
          <w:sz w:val="24"/>
          <w:szCs w:val="24"/>
        </w:rPr>
        <w:t xml:space="preserve">ed 1:1 ratio and 50 ng of the mix was sheared to 250 </w:t>
      </w:r>
      <w:proofErr w:type="spellStart"/>
      <w:r>
        <w:rPr>
          <w:rFonts w:ascii="Calibri" w:eastAsia="Calibri" w:hAnsi="Calibri" w:cs="Calibri"/>
          <w:sz w:val="24"/>
          <w:szCs w:val="24"/>
        </w:rPr>
        <w:t>bp</w:t>
      </w:r>
      <w:proofErr w:type="spellEnd"/>
      <w:r>
        <w:rPr>
          <w:rFonts w:ascii="Calibri" w:eastAsia="Calibri" w:hAnsi="Calibri" w:cs="Calibri"/>
          <w:sz w:val="24"/>
          <w:szCs w:val="24"/>
        </w:rPr>
        <w:t xml:space="preserve"> fragments with a </w:t>
      </w:r>
      <w:proofErr w:type="spellStart"/>
      <w:r>
        <w:rPr>
          <w:rFonts w:ascii="Calibri" w:eastAsia="Calibri" w:hAnsi="Calibri" w:cs="Calibri"/>
          <w:sz w:val="24"/>
          <w:szCs w:val="24"/>
        </w:rPr>
        <w:t>Covaris</w:t>
      </w:r>
      <w:proofErr w:type="spellEnd"/>
      <w:r>
        <w:rPr>
          <w:rFonts w:ascii="Calibri" w:eastAsia="Calibri" w:hAnsi="Calibri" w:cs="Calibri"/>
          <w:sz w:val="24"/>
          <w:szCs w:val="24"/>
        </w:rPr>
        <w:t xml:space="preserve"> S2 </w:t>
      </w:r>
      <w:proofErr w:type="spellStart"/>
      <w:r>
        <w:rPr>
          <w:rFonts w:ascii="Calibri" w:eastAsia="Calibri" w:hAnsi="Calibri" w:cs="Calibri"/>
          <w:sz w:val="24"/>
          <w:szCs w:val="24"/>
        </w:rPr>
        <w:t>sonicator</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Covaris</w:t>
      </w:r>
      <w:proofErr w:type="spellEnd"/>
      <w:r>
        <w:rPr>
          <w:rFonts w:ascii="Calibri" w:eastAsia="Calibri" w:hAnsi="Calibri" w:cs="Calibri"/>
          <w:sz w:val="24"/>
          <w:szCs w:val="24"/>
        </w:rPr>
        <w:t xml:space="preserve">, Woburn, MA, USA). Fragmented DNA was used for library preparation using a </w:t>
      </w:r>
      <w:proofErr w:type="spellStart"/>
      <w:r>
        <w:rPr>
          <w:rFonts w:ascii="Calibri" w:eastAsia="Calibri" w:hAnsi="Calibri" w:cs="Calibri"/>
          <w:sz w:val="24"/>
          <w:szCs w:val="24"/>
        </w:rPr>
        <w:t>NEBNext</w:t>
      </w:r>
      <w:proofErr w:type="spellEnd"/>
      <w:r>
        <w:rPr>
          <w:rFonts w:ascii="Calibri" w:eastAsia="Calibri" w:hAnsi="Calibri" w:cs="Calibri"/>
          <w:sz w:val="24"/>
          <w:szCs w:val="24"/>
        </w:rPr>
        <w:t xml:space="preserve"> Ultra II Kit (NEB, Ipswich, MA USA) according to the manufacturer's in</w:t>
      </w:r>
      <w:r>
        <w:rPr>
          <w:rFonts w:ascii="Calibri" w:eastAsia="Calibri" w:hAnsi="Calibri" w:cs="Calibri"/>
          <w:sz w:val="24"/>
          <w:szCs w:val="24"/>
        </w:rPr>
        <w:t xml:space="preserve">structions. The libraries were </w:t>
      </w:r>
      <w:proofErr w:type="spellStart"/>
      <w:r>
        <w:rPr>
          <w:rFonts w:ascii="Calibri" w:eastAsia="Calibri" w:hAnsi="Calibri" w:cs="Calibri"/>
          <w:sz w:val="24"/>
          <w:szCs w:val="24"/>
        </w:rPr>
        <w:t>deaminated</w:t>
      </w:r>
      <w:proofErr w:type="spellEnd"/>
      <w:r>
        <w:rPr>
          <w:rFonts w:ascii="Calibri" w:eastAsia="Calibri" w:hAnsi="Calibri" w:cs="Calibri"/>
          <w:sz w:val="24"/>
          <w:szCs w:val="24"/>
        </w:rPr>
        <w:t xml:space="preserve"> by the enzymatic deamination method using Enzymatic Methyl-</w:t>
      </w:r>
      <w:proofErr w:type="spellStart"/>
      <w:r>
        <w:rPr>
          <w:rFonts w:ascii="Calibri" w:eastAsia="Calibri" w:hAnsi="Calibri" w:cs="Calibri"/>
          <w:sz w:val="24"/>
          <w:szCs w:val="24"/>
        </w:rPr>
        <w:t>seq</w:t>
      </w:r>
      <w:proofErr w:type="spellEnd"/>
      <w:r>
        <w:rPr>
          <w:rFonts w:ascii="Calibri" w:eastAsia="Calibri" w:hAnsi="Calibri" w:cs="Calibri"/>
          <w:sz w:val="24"/>
          <w:szCs w:val="24"/>
        </w:rPr>
        <w:t xml:space="preserve"> Conversion Module (NEB, Ipswich MA, USA) or by sodium bisulfite using EZ DNA Methylation-Gold Kit (</w:t>
      </w:r>
      <w:proofErr w:type="spellStart"/>
      <w:r>
        <w:rPr>
          <w:rFonts w:ascii="Calibri" w:eastAsia="Calibri" w:hAnsi="Calibri" w:cs="Calibri"/>
          <w:sz w:val="24"/>
          <w:szCs w:val="24"/>
        </w:rPr>
        <w:t>Zymo</w:t>
      </w:r>
      <w:proofErr w:type="spellEnd"/>
      <w:r>
        <w:rPr>
          <w:rFonts w:ascii="Calibri" w:eastAsia="Calibri" w:hAnsi="Calibri" w:cs="Calibri"/>
          <w:sz w:val="24"/>
          <w:szCs w:val="24"/>
        </w:rPr>
        <w:t xml:space="preserve"> Research, Irvine, CA, USA) according to the man</w:t>
      </w:r>
      <w:r>
        <w:rPr>
          <w:rFonts w:ascii="Calibri" w:eastAsia="Calibri" w:hAnsi="Calibri" w:cs="Calibri"/>
          <w:sz w:val="24"/>
          <w:szCs w:val="24"/>
        </w:rPr>
        <w:t xml:space="preserve">ufacturers’ recommendations. The </w:t>
      </w:r>
      <w:proofErr w:type="spellStart"/>
      <w:r>
        <w:rPr>
          <w:rFonts w:ascii="Calibri" w:eastAsia="Calibri" w:hAnsi="Calibri" w:cs="Calibri"/>
          <w:sz w:val="24"/>
          <w:szCs w:val="24"/>
        </w:rPr>
        <w:t>deaminated</w:t>
      </w:r>
      <w:proofErr w:type="spellEnd"/>
      <w:r>
        <w:rPr>
          <w:rFonts w:ascii="Calibri" w:eastAsia="Calibri" w:hAnsi="Calibri" w:cs="Calibri"/>
          <w:sz w:val="24"/>
          <w:szCs w:val="24"/>
        </w:rPr>
        <w:t xml:space="preserve"> DNA and control libraries (no enzymatic treatment) were amplified with Q5 </w:t>
      </w:r>
      <w:proofErr w:type="spellStart"/>
      <w:r>
        <w:rPr>
          <w:rFonts w:ascii="Calibri" w:eastAsia="Calibri" w:hAnsi="Calibri" w:cs="Calibri"/>
          <w:sz w:val="24"/>
          <w:szCs w:val="24"/>
        </w:rPr>
        <w:t>dU</w:t>
      </w:r>
      <w:proofErr w:type="spellEnd"/>
      <w:r>
        <w:rPr>
          <w:rFonts w:ascii="Calibri" w:eastAsia="Calibri" w:hAnsi="Calibri" w:cs="Calibri"/>
          <w:sz w:val="24"/>
          <w:szCs w:val="24"/>
        </w:rPr>
        <w:t xml:space="preserve"> Bypass DNA polymerase Master Mix (NEB, Ipswich MA, USA) and analyzed and quantified with an Agilent </w:t>
      </w:r>
      <w:proofErr w:type="spellStart"/>
      <w:r>
        <w:rPr>
          <w:rFonts w:ascii="Calibri" w:eastAsia="Calibri" w:hAnsi="Calibri" w:cs="Calibri"/>
          <w:sz w:val="24"/>
          <w:szCs w:val="24"/>
        </w:rPr>
        <w:t>Bioanalyzer</w:t>
      </w:r>
      <w:proofErr w:type="spellEnd"/>
      <w:r>
        <w:rPr>
          <w:rFonts w:ascii="Calibri" w:eastAsia="Calibri" w:hAnsi="Calibri" w:cs="Calibri"/>
          <w:sz w:val="24"/>
          <w:szCs w:val="24"/>
        </w:rPr>
        <w:t xml:space="preserve"> 2100 DNA High-sensitivi</w:t>
      </w:r>
      <w:r>
        <w:rPr>
          <w:rFonts w:ascii="Calibri" w:eastAsia="Calibri" w:hAnsi="Calibri" w:cs="Calibri"/>
          <w:sz w:val="24"/>
          <w:szCs w:val="24"/>
        </w:rPr>
        <w:t xml:space="preserve">ty chip. All 9 libraries (3 technical repeats for each condition) were sequenced using Illumina </w:t>
      </w:r>
      <w:proofErr w:type="spellStart"/>
      <w:r>
        <w:rPr>
          <w:rFonts w:ascii="Calibri" w:eastAsia="Calibri" w:hAnsi="Calibri" w:cs="Calibri"/>
          <w:sz w:val="24"/>
          <w:szCs w:val="24"/>
        </w:rPr>
        <w:t>MiSeq</w:t>
      </w:r>
      <w:proofErr w:type="spellEnd"/>
      <w:r>
        <w:rPr>
          <w:rFonts w:ascii="Calibri" w:eastAsia="Calibri" w:hAnsi="Calibri" w:cs="Calibri"/>
          <w:sz w:val="24"/>
          <w:szCs w:val="24"/>
        </w:rPr>
        <w:t xml:space="preserve"> platform with 25% </w:t>
      </w:r>
      <w:proofErr w:type="spellStart"/>
      <w:r>
        <w:rPr>
          <w:rFonts w:ascii="Calibri" w:eastAsia="Calibri" w:hAnsi="Calibri" w:cs="Calibri"/>
          <w:sz w:val="24"/>
          <w:szCs w:val="24"/>
        </w:rPr>
        <w:t>phiX</w:t>
      </w:r>
      <w:proofErr w:type="spellEnd"/>
      <w:r>
        <w:rPr>
          <w:rFonts w:ascii="Calibri" w:eastAsia="Calibri" w:hAnsi="Calibri" w:cs="Calibri"/>
          <w:sz w:val="24"/>
          <w:szCs w:val="24"/>
        </w:rPr>
        <w:t xml:space="preserve"> spike-in.</w:t>
      </w:r>
    </w:p>
    <w:p w14:paraId="00000012" w14:textId="77777777" w:rsidR="00DF428C" w:rsidRDefault="00DF428C">
      <w:pPr>
        <w:rPr>
          <w:rFonts w:ascii="Calibri" w:eastAsia="Calibri" w:hAnsi="Calibri" w:cs="Calibri"/>
          <w:sz w:val="24"/>
          <w:szCs w:val="24"/>
        </w:rPr>
      </w:pPr>
    </w:p>
    <w:p w14:paraId="00000013" w14:textId="77777777" w:rsidR="00DF428C" w:rsidRDefault="00DF428C">
      <w:pPr>
        <w:rPr>
          <w:rFonts w:ascii="Calibri" w:eastAsia="Calibri" w:hAnsi="Calibri" w:cs="Calibri"/>
          <w:sz w:val="24"/>
          <w:szCs w:val="24"/>
        </w:rPr>
      </w:pPr>
    </w:p>
    <w:p w14:paraId="00000014" w14:textId="77777777" w:rsidR="00DF428C" w:rsidRDefault="002D6523">
      <w:pPr>
        <w:rPr>
          <w:rFonts w:ascii="Calibri" w:eastAsia="Calibri" w:hAnsi="Calibri" w:cs="Calibri"/>
          <w:b/>
          <w:sz w:val="24"/>
          <w:szCs w:val="24"/>
        </w:rPr>
      </w:pPr>
      <w:r>
        <w:rPr>
          <w:rFonts w:ascii="Calibri" w:eastAsia="Calibri" w:hAnsi="Calibri" w:cs="Calibri"/>
          <w:b/>
          <w:sz w:val="24"/>
          <w:szCs w:val="24"/>
        </w:rPr>
        <w:t>Global nucleoside analysis</w:t>
      </w:r>
    </w:p>
    <w:p w14:paraId="00000015" w14:textId="77777777" w:rsidR="00DF428C" w:rsidRDefault="00DF428C">
      <w:pPr>
        <w:rPr>
          <w:rFonts w:ascii="Calibri" w:eastAsia="Calibri" w:hAnsi="Calibri" w:cs="Calibri"/>
          <w:b/>
          <w:sz w:val="24"/>
          <w:szCs w:val="24"/>
        </w:rPr>
      </w:pPr>
    </w:p>
    <w:p w14:paraId="00000016" w14:textId="3970B4D9" w:rsidR="00DF428C" w:rsidRDefault="00F529F1">
      <w:pPr>
        <w:rPr>
          <w:rFonts w:ascii="Calibri" w:eastAsia="Calibri" w:hAnsi="Calibri" w:cs="Calibri"/>
          <w:sz w:val="24"/>
          <w:szCs w:val="24"/>
        </w:rPr>
      </w:pPr>
      <w:r>
        <w:rPr>
          <w:rFonts w:ascii="Calibri" w:eastAsia="Calibri" w:hAnsi="Calibri" w:cs="Calibri"/>
          <w:sz w:val="24"/>
          <w:szCs w:val="24"/>
        </w:rPr>
        <w:t>Genomic DNA was digested to nucleosides by treatment with the Nucleoside Digestion Mix (NEB, Ipswich MA, USA) for 1 h at 37°C</w:t>
      </w:r>
      <w:r w:rsidR="002D6523">
        <w:rPr>
          <w:rFonts w:ascii="Calibri" w:eastAsia="Calibri" w:hAnsi="Calibri" w:cs="Calibri"/>
          <w:sz w:val="24"/>
          <w:szCs w:val="24"/>
        </w:rPr>
        <w:t xml:space="preserve">. </w:t>
      </w:r>
      <w:r w:rsidR="002D6523">
        <w:rPr>
          <w:rFonts w:ascii="Calibri" w:eastAsia="Calibri" w:hAnsi="Calibri" w:cs="Calibri"/>
          <w:sz w:val="24"/>
          <w:szCs w:val="24"/>
        </w:rPr>
        <w:t>LC-MS/MS analysis was performed in duplicate by injecting digested DNA on an Agilent 1290 UHPLC equipped with a G4212A diode array detector and a 6490A Triple Quadrupole Mass Detector operating in the positive electrospray ionization mode (+ESI</w:t>
      </w:r>
      <w:r w:rsidR="002D6523">
        <w:rPr>
          <w:rFonts w:ascii="Calibri" w:eastAsia="Calibri" w:hAnsi="Calibri" w:cs="Calibri"/>
          <w:sz w:val="24"/>
          <w:szCs w:val="24"/>
        </w:rPr>
        <w:t xml:space="preserve">). UHPLC was carried out on a Waters </w:t>
      </w:r>
      <w:proofErr w:type="spellStart"/>
      <w:r w:rsidR="002D6523">
        <w:rPr>
          <w:rFonts w:ascii="Calibri" w:eastAsia="Calibri" w:hAnsi="Calibri" w:cs="Calibri"/>
          <w:sz w:val="24"/>
          <w:szCs w:val="24"/>
        </w:rPr>
        <w:t>XSelect</w:t>
      </w:r>
      <w:proofErr w:type="spellEnd"/>
      <w:r w:rsidR="002D6523">
        <w:rPr>
          <w:rFonts w:ascii="Calibri" w:eastAsia="Calibri" w:hAnsi="Calibri" w:cs="Calibri"/>
          <w:sz w:val="24"/>
          <w:szCs w:val="24"/>
        </w:rPr>
        <w:t xml:space="preserve"> HSS T3 XP column (2.1 × 100 mm, 2.5 </w:t>
      </w:r>
      <w:proofErr w:type="spellStart"/>
      <w:r w:rsidR="002D6523">
        <w:rPr>
          <w:rFonts w:ascii="Calibri" w:eastAsia="Calibri" w:hAnsi="Calibri" w:cs="Calibri"/>
          <w:sz w:val="24"/>
          <w:szCs w:val="24"/>
        </w:rPr>
        <w:t>μm</w:t>
      </w:r>
      <w:proofErr w:type="spellEnd"/>
      <w:r w:rsidR="002D6523">
        <w:rPr>
          <w:rFonts w:ascii="Calibri" w:eastAsia="Calibri" w:hAnsi="Calibri" w:cs="Calibri"/>
          <w:sz w:val="24"/>
          <w:szCs w:val="24"/>
        </w:rPr>
        <w:t xml:space="preserve">) with the gradient mobile phase consisting of methanol and 10 </w:t>
      </w:r>
      <w:proofErr w:type="spellStart"/>
      <w:r w:rsidR="002D6523">
        <w:rPr>
          <w:rFonts w:ascii="Calibri" w:eastAsia="Calibri" w:hAnsi="Calibri" w:cs="Calibri"/>
          <w:sz w:val="24"/>
          <w:szCs w:val="24"/>
        </w:rPr>
        <w:t>mM</w:t>
      </w:r>
      <w:proofErr w:type="spellEnd"/>
      <w:r w:rsidR="002D6523">
        <w:rPr>
          <w:rFonts w:ascii="Calibri" w:eastAsia="Calibri" w:hAnsi="Calibri" w:cs="Calibri"/>
          <w:sz w:val="24"/>
          <w:szCs w:val="24"/>
        </w:rPr>
        <w:t xml:space="preserve"> aqueous ammonium </w:t>
      </w:r>
      <w:proofErr w:type="spellStart"/>
      <w:r w:rsidR="002D6523">
        <w:rPr>
          <w:rFonts w:ascii="Calibri" w:eastAsia="Calibri" w:hAnsi="Calibri" w:cs="Calibri"/>
          <w:sz w:val="24"/>
          <w:szCs w:val="24"/>
        </w:rPr>
        <w:t>formate</w:t>
      </w:r>
      <w:proofErr w:type="spellEnd"/>
      <w:r w:rsidR="002D6523">
        <w:rPr>
          <w:rFonts w:ascii="Calibri" w:eastAsia="Calibri" w:hAnsi="Calibri" w:cs="Calibri"/>
          <w:sz w:val="24"/>
          <w:szCs w:val="24"/>
        </w:rPr>
        <w:t xml:space="preserve"> (pH 4.4). MS data acquisition was performed in the dynamic multiple reaction monit</w:t>
      </w:r>
      <w:r w:rsidR="002D6523">
        <w:rPr>
          <w:rFonts w:ascii="Calibri" w:eastAsia="Calibri" w:hAnsi="Calibri" w:cs="Calibri"/>
          <w:sz w:val="24"/>
          <w:szCs w:val="24"/>
        </w:rPr>
        <w:t xml:space="preserve">oring (DMRM) </w:t>
      </w:r>
      <w:proofErr w:type="spellStart"/>
      <w:r w:rsidR="002D6523">
        <w:rPr>
          <w:rFonts w:ascii="Calibri" w:eastAsia="Calibri" w:hAnsi="Calibri" w:cs="Calibri"/>
          <w:sz w:val="24"/>
          <w:szCs w:val="24"/>
        </w:rPr>
        <w:t>mode.Each</w:t>
      </w:r>
      <w:proofErr w:type="spellEnd"/>
      <w:r w:rsidR="002D6523">
        <w:rPr>
          <w:rFonts w:ascii="Calibri" w:eastAsia="Calibri" w:hAnsi="Calibri" w:cs="Calibri"/>
          <w:sz w:val="24"/>
          <w:szCs w:val="24"/>
        </w:rPr>
        <w:t xml:space="preserve"> nucleoside was identified in the extracted chromatogram associated with its specific MS/MS transition: </w:t>
      </w:r>
      <w:proofErr w:type="spellStart"/>
      <w:r w:rsidR="002D6523">
        <w:rPr>
          <w:rFonts w:ascii="Calibri" w:eastAsia="Calibri" w:hAnsi="Calibri" w:cs="Calibri"/>
          <w:sz w:val="24"/>
          <w:szCs w:val="24"/>
        </w:rPr>
        <w:t>dC</w:t>
      </w:r>
      <w:proofErr w:type="spellEnd"/>
      <w:r w:rsidR="002D6523">
        <w:rPr>
          <w:rFonts w:ascii="Calibri" w:eastAsia="Calibri" w:hAnsi="Calibri" w:cs="Calibri"/>
          <w:sz w:val="24"/>
          <w:szCs w:val="24"/>
        </w:rPr>
        <w:t xml:space="preserve"> at m/z 228→112, 5mC at m/z 242→126, and 5hmC at m/z 258→142. External calibration curves with known amounts of the nucleosides </w:t>
      </w:r>
      <w:r w:rsidR="002D6523">
        <w:rPr>
          <w:rFonts w:ascii="Calibri" w:eastAsia="Calibri" w:hAnsi="Calibri" w:cs="Calibri"/>
          <w:sz w:val="24"/>
          <w:szCs w:val="24"/>
        </w:rPr>
        <w:t>were used to calculate their ratios within the samples analyzed</w:t>
      </w:r>
    </w:p>
    <w:p w14:paraId="00000017" w14:textId="77777777" w:rsidR="00DF428C" w:rsidRDefault="00DF428C">
      <w:pPr>
        <w:shd w:val="clear" w:color="auto" w:fill="FFFFFF"/>
        <w:spacing w:line="240" w:lineRule="auto"/>
        <w:rPr>
          <w:rFonts w:ascii="Calibri" w:eastAsia="Calibri" w:hAnsi="Calibri" w:cs="Calibri"/>
          <w:sz w:val="24"/>
          <w:szCs w:val="24"/>
        </w:rPr>
      </w:pPr>
      <w:bookmarkStart w:id="2" w:name="_pygtsfhmrs6j" w:colFirst="0" w:colLast="0"/>
      <w:bookmarkEnd w:id="2"/>
    </w:p>
    <w:p w14:paraId="00000018" w14:textId="77777777" w:rsidR="00DF428C" w:rsidRDefault="002D6523">
      <w:pPr>
        <w:rPr>
          <w:rFonts w:ascii="Calibri" w:eastAsia="Calibri" w:hAnsi="Calibri" w:cs="Calibri"/>
          <w:b/>
          <w:sz w:val="24"/>
          <w:szCs w:val="24"/>
        </w:rPr>
      </w:pPr>
      <w:r>
        <w:rPr>
          <w:rFonts w:ascii="Calibri" w:eastAsia="Calibri" w:hAnsi="Calibri" w:cs="Calibri"/>
          <w:b/>
          <w:sz w:val="24"/>
          <w:szCs w:val="24"/>
        </w:rPr>
        <w:t xml:space="preserve">High-throughput sequencing of the enzymatic </w:t>
      </w:r>
      <w:proofErr w:type="spellStart"/>
      <w:r>
        <w:rPr>
          <w:rFonts w:ascii="Calibri" w:eastAsia="Calibri" w:hAnsi="Calibri" w:cs="Calibri"/>
          <w:b/>
          <w:sz w:val="24"/>
          <w:szCs w:val="24"/>
        </w:rPr>
        <w:t>deaminated</w:t>
      </w:r>
      <w:proofErr w:type="spellEnd"/>
      <w:r>
        <w:rPr>
          <w:rFonts w:ascii="Calibri" w:eastAsia="Calibri" w:hAnsi="Calibri" w:cs="Calibri"/>
          <w:b/>
          <w:sz w:val="24"/>
          <w:szCs w:val="24"/>
        </w:rPr>
        <w:t xml:space="preserve"> amplicons</w:t>
      </w:r>
    </w:p>
    <w:p w14:paraId="00000019" w14:textId="77777777" w:rsidR="00DF428C" w:rsidRDefault="00DF428C">
      <w:pPr>
        <w:rPr>
          <w:rFonts w:ascii="Calibri" w:eastAsia="Calibri" w:hAnsi="Calibri" w:cs="Calibri"/>
          <w:b/>
          <w:sz w:val="24"/>
          <w:szCs w:val="24"/>
        </w:rPr>
      </w:pPr>
    </w:p>
    <w:p w14:paraId="0000001A" w14:textId="77777777" w:rsidR="00DF428C" w:rsidRDefault="002D6523">
      <w:pPr>
        <w:rPr>
          <w:rFonts w:ascii="Calibri" w:eastAsia="Calibri" w:hAnsi="Calibri" w:cs="Calibri"/>
          <w:i/>
          <w:sz w:val="24"/>
          <w:szCs w:val="24"/>
        </w:rPr>
      </w:pPr>
      <w:r>
        <w:rPr>
          <w:rFonts w:ascii="Calibri" w:eastAsia="Calibri" w:hAnsi="Calibri" w:cs="Calibri"/>
          <w:i/>
          <w:sz w:val="24"/>
          <w:szCs w:val="24"/>
        </w:rPr>
        <w:lastRenderedPageBreak/>
        <w:t xml:space="preserve">Illumina sequencing of the enzymatic </w:t>
      </w:r>
      <w:proofErr w:type="spellStart"/>
      <w:r>
        <w:rPr>
          <w:rFonts w:ascii="Calibri" w:eastAsia="Calibri" w:hAnsi="Calibri" w:cs="Calibri"/>
          <w:i/>
          <w:sz w:val="24"/>
          <w:szCs w:val="24"/>
        </w:rPr>
        <w:t>deaminated</w:t>
      </w:r>
      <w:proofErr w:type="spellEnd"/>
      <w:r>
        <w:rPr>
          <w:rFonts w:ascii="Calibri" w:eastAsia="Calibri" w:hAnsi="Calibri" w:cs="Calibri"/>
          <w:i/>
          <w:sz w:val="24"/>
          <w:szCs w:val="24"/>
        </w:rPr>
        <w:t xml:space="preserve"> amplicons</w:t>
      </w:r>
    </w:p>
    <w:p w14:paraId="0000001B" w14:textId="6B1B8787" w:rsidR="00DF428C" w:rsidRDefault="002D6523">
      <w:pPr>
        <w:rPr>
          <w:rFonts w:ascii="Calibri" w:eastAsia="Calibri" w:hAnsi="Calibri" w:cs="Calibri"/>
          <w:sz w:val="24"/>
          <w:szCs w:val="24"/>
        </w:rPr>
      </w:pPr>
      <w:r>
        <w:rPr>
          <w:rFonts w:ascii="Calibri" w:eastAsia="Calibri" w:hAnsi="Calibri" w:cs="Calibri"/>
          <w:sz w:val="24"/>
          <w:szCs w:val="24"/>
        </w:rPr>
        <w:t>5mC and 5hmC amplicons were pooled with the control amplicons respe</w:t>
      </w:r>
      <w:r>
        <w:rPr>
          <w:rFonts w:ascii="Calibri" w:eastAsia="Calibri" w:hAnsi="Calibri" w:cs="Calibri"/>
          <w:sz w:val="24"/>
          <w:szCs w:val="24"/>
        </w:rPr>
        <w:t xml:space="preserve">ctively. 50 ng of each amplicon pool was fragmented to an average size of 500 </w:t>
      </w:r>
      <w:proofErr w:type="spellStart"/>
      <w:r>
        <w:rPr>
          <w:rFonts w:ascii="Calibri" w:eastAsia="Calibri" w:hAnsi="Calibri" w:cs="Calibri"/>
          <w:sz w:val="24"/>
          <w:szCs w:val="24"/>
        </w:rPr>
        <w:t>bp</w:t>
      </w:r>
      <w:proofErr w:type="spellEnd"/>
      <w:r>
        <w:rPr>
          <w:rFonts w:ascii="Calibri" w:eastAsia="Calibri" w:hAnsi="Calibri" w:cs="Calibri"/>
          <w:sz w:val="24"/>
          <w:szCs w:val="24"/>
        </w:rPr>
        <w:t xml:space="preserve"> using the </w:t>
      </w:r>
      <w:proofErr w:type="spellStart"/>
      <w:r>
        <w:rPr>
          <w:rFonts w:ascii="Calibri" w:eastAsia="Calibri" w:hAnsi="Calibri" w:cs="Calibri"/>
          <w:sz w:val="24"/>
          <w:szCs w:val="24"/>
        </w:rPr>
        <w:t>Covaris</w:t>
      </w:r>
      <w:proofErr w:type="spellEnd"/>
      <w:r>
        <w:rPr>
          <w:rFonts w:ascii="Calibri" w:eastAsia="Calibri" w:hAnsi="Calibri" w:cs="Calibri"/>
          <w:sz w:val="24"/>
          <w:szCs w:val="24"/>
        </w:rPr>
        <w:t xml:space="preserve"> S2 instrument in 50 </w:t>
      </w:r>
      <w:proofErr w:type="spellStart"/>
      <w:r>
        <w:rPr>
          <w:rFonts w:ascii="Calibri" w:eastAsia="Calibri" w:hAnsi="Calibri" w:cs="Calibri"/>
          <w:sz w:val="24"/>
          <w:szCs w:val="24"/>
        </w:rPr>
        <w:t>μl</w:t>
      </w:r>
      <w:proofErr w:type="spellEnd"/>
      <w:r>
        <w:rPr>
          <w:rFonts w:ascii="Calibri" w:eastAsia="Calibri" w:hAnsi="Calibri" w:cs="Calibri"/>
          <w:sz w:val="24"/>
          <w:szCs w:val="24"/>
        </w:rPr>
        <w:t xml:space="preserve"> of 0.1x TE buffer. Sonicated DNA was used to construct libraries with a </w:t>
      </w:r>
      <w:proofErr w:type="spellStart"/>
      <w:r>
        <w:rPr>
          <w:rFonts w:ascii="Calibri" w:eastAsia="Calibri" w:hAnsi="Calibri" w:cs="Calibri"/>
          <w:sz w:val="24"/>
          <w:szCs w:val="24"/>
        </w:rPr>
        <w:t>NEBNext</w:t>
      </w:r>
      <w:proofErr w:type="spellEnd"/>
      <w:r>
        <w:rPr>
          <w:rFonts w:ascii="Calibri" w:eastAsia="Calibri" w:hAnsi="Calibri" w:cs="Calibri"/>
          <w:sz w:val="24"/>
          <w:szCs w:val="24"/>
        </w:rPr>
        <w:t xml:space="preserve"> Ultra DNA Library Prep Kit (NEB, Ipswich, MA, USA), a</w:t>
      </w:r>
      <w:r>
        <w:rPr>
          <w:rFonts w:ascii="Calibri" w:eastAsia="Calibri" w:hAnsi="Calibri" w:cs="Calibri"/>
          <w:sz w:val="24"/>
          <w:szCs w:val="24"/>
        </w:rPr>
        <w:t xml:space="preserve">nd sequenced on an Illumina </w:t>
      </w:r>
      <w:proofErr w:type="spellStart"/>
      <w:r>
        <w:rPr>
          <w:rFonts w:ascii="Calibri" w:eastAsia="Calibri" w:hAnsi="Calibri" w:cs="Calibri"/>
          <w:sz w:val="24"/>
          <w:szCs w:val="24"/>
        </w:rPr>
        <w:t>MiSeq</w:t>
      </w:r>
      <w:proofErr w:type="spellEnd"/>
      <w:r>
        <w:rPr>
          <w:rFonts w:ascii="Calibri" w:eastAsia="Calibri" w:hAnsi="Calibri" w:cs="Calibri"/>
          <w:sz w:val="24"/>
          <w:szCs w:val="24"/>
        </w:rPr>
        <w:t xml:space="preserve"> instrument.</w:t>
      </w:r>
    </w:p>
    <w:p w14:paraId="0000001C" w14:textId="77777777" w:rsidR="00DF428C" w:rsidRDefault="00DF428C">
      <w:pPr>
        <w:rPr>
          <w:rFonts w:ascii="Calibri" w:eastAsia="Calibri" w:hAnsi="Calibri" w:cs="Calibri"/>
          <w:sz w:val="24"/>
          <w:szCs w:val="24"/>
        </w:rPr>
      </w:pPr>
    </w:p>
    <w:p w14:paraId="0000001D" w14:textId="77777777" w:rsidR="00DF428C" w:rsidRDefault="002D6523">
      <w:pPr>
        <w:rPr>
          <w:rFonts w:ascii="Calibri" w:eastAsia="Calibri" w:hAnsi="Calibri" w:cs="Calibri"/>
          <w:i/>
          <w:sz w:val="24"/>
          <w:szCs w:val="24"/>
        </w:rPr>
      </w:pPr>
      <w:proofErr w:type="spellStart"/>
      <w:r>
        <w:rPr>
          <w:rFonts w:ascii="Calibri" w:eastAsia="Calibri" w:hAnsi="Calibri" w:cs="Calibri"/>
          <w:i/>
          <w:sz w:val="24"/>
          <w:szCs w:val="24"/>
        </w:rPr>
        <w:t>Nanopore</w:t>
      </w:r>
      <w:proofErr w:type="spellEnd"/>
      <w:r>
        <w:rPr>
          <w:rFonts w:ascii="Calibri" w:eastAsia="Calibri" w:hAnsi="Calibri" w:cs="Calibri"/>
          <w:i/>
          <w:sz w:val="24"/>
          <w:szCs w:val="24"/>
        </w:rPr>
        <w:t xml:space="preserve"> sequencing of the enzymatic </w:t>
      </w:r>
      <w:proofErr w:type="spellStart"/>
      <w:r>
        <w:rPr>
          <w:rFonts w:ascii="Calibri" w:eastAsia="Calibri" w:hAnsi="Calibri" w:cs="Calibri"/>
          <w:i/>
          <w:sz w:val="24"/>
          <w:szCs w:val="24"/>
        </w:rPr>
        <w:t>deaminated</w:t>
      </w:r>
      <w:proofErr w:type="spellEnd"/>
      <w:r>
        <w:rPr>
          <w:rFonts w:ascii="Calibri" w:eastAsia="Calibri" w:hAnsi="Calibri" w:cs="Calibri"/>
          <w:i/>
          <w:sz w:val="24"/>
          <w:szCs w:val="24"/>
        </w:rPr>
        <w:t xml:space="preserve"> amplicons</w:t>
      </w:r>
    </w:p>
    <w:p w14:paraId="0000001E" w14:textId="77777777" w:rsidR="00DF428C" w:rsidRDefault="002D6523">
      <w:pPr>
        <w:rPr>
          <w:rFonts w:ascii="Calibri" w:eastAsia="Calibri" w:hAnsi="Calibri" w:cs="Calibri"/>
          <w:sz w:val="24"/>
          <w:szCs w:val="24"/>
        </w:rPr>
      </w:pPr>
      <w:r>
        <w:rPr>
          <w:rFonts w:ascii="Calibri" w:eastAsia="Calibri" w:hAnsi="Calibri" w:cs="Calibri"/>
          <w:sz w:val="24"/>
          <w:szCs w:val="24"/>
        </w:rPr>
        <w:t xml:space="preserve">The 1D Native barcoding genomic DNA kit (EXP-NBD103 and SQK-LSK108 kits, Oxford </w:t>
      </w:r>
      <w:proofErr w:type="spellStart"/>
      <w:r>
        <w:rPr>
          <w:rFonts w:ascii="Calibri" w:eastAsia="Calibri" w:hAnsi="Calibri" w:cs="Calibri"/>
          <w:sz w:val="24"/>
          <w:szCs w:val="24"/>
        </w:rPr>
        <w:t>Nanopore</w:t>
      </w:r>
      <w:proofErr w:type="spellEnd"/>
      <w:r>
        <w:rPr>
          <w:rFonts w:ascii="Calibri" w:eastAsia="Calibri" w:hAnsi="Calibri" w:cs="Calibri"/>
          <w:sz w:val="24"/>
          <w:szCs w:val="24"/>
        </w:rPr>
        <w:t xml:space="preserve"> Technologies, Oxford, UK) was used for library preparation. 5mC and 5hmC amplicons were pooled with the control amplicons and were barcoded to allow for multiplexing a</w:t>
      </w:r>
      <w:r>
        <w:rPr>
          <w:rFonts w:ascii="Calibri" w:eastAsia="Calibri" w:hAnsi="Calibri" w:cs="Calibri"/>
          <w:sz w:val="24"/>
          <w:szCs w:val="24"/>
        </w:rPr>
        <w:t xml:space="preserve">nd sequencing on the same flow cell. For each sample, end-repair and </w:t>
      </w:r>
      <w:proofErr w:type="spellStart"/>
      <w:r>
        <w:rPr>
          <w:rFonts w:ascii="Calibri" w:eastAsia="Calibri" w:hAnsi="Calibri" w:cs="Calibri"/>
          <w:sz w:val="24"/>
          <w:szCs w:val="24"/>
        </w:rPr>
        <w:t>dA</w:t>
      </w:r>
      <w:proofErr w:type="spellEnd"/>
      <w:r>
        <w:rPr>
          <w:rFonts w:ascii="Calibri" w:eastAsia="Calibri" w:hAnsi="Calibri" w:cs="Calibri"/>
          <w:sz w:val="24"/>
          <w:szCs w:val="24"/>
        </w:rPr>
        <w:t xml:space="preserve">-tailing was performed using the </w:t>
      </w:r>
      <w:proofErr w:type="spellStart"/>
      <w:r>
        <w:rPr>
          <w:rFonts w:ascii="Calibri" w:eastAsia="Calibri" w:hAnsi="Calibri" w:cs="Calibri"/>
          <w:sz w:val="24"/>
          <w:szCs w:val="24"/>
        </w:rPr>
        <w:t>NEBNext</w:t>
      </w:r>
      <w:proofErr w:type="spellEnd"/>
      <w:r>
        <w:rPr>
          <w:rFonts w:ascii="Calibri" w:eastAsia="Calibri" w:hAnsi="Calibri" w:cs="Calibri"/>
          <w:sz w:val="24"/>
          <w:szCs w:val="24"/>
        </w:rPr>
        <w:t xml:space="preserve"> Ultra II End repair/</w:t>
      </w:r>
      <w:proofErr w:type="spellStart"/>
      <w:r>
        <w:rPr>
          <w:rFonts w:ascii="Calibri" w:eastAsia="Calibri" w:hAnsi="Calibri" w:cs="Calibri"/>
          <w:sz w:val="24"/>
          <w:szCs w:val="24"/>
        </w:rPr>
        <w:t>dA</w:t>
      </w:r>
      <w:proofErr w:type="spellEnd"/>
      <w:r>
        <w:rPr>
          <w:rFonts w:ascii="Calibri" w:eastAsia="Calibri" w:hAnsi="Calibri" w:cs="Calibri"/>
          <w:sz w:val="24"/>
          <w:szCs w:val="24"/>
        </w:rPr>
        <w:t xml:space="preserve">-Tailing module (E7546, NEB, Ipswich, MA, USA), following Oxford </w:t>
      </w:r>
      <w:proofErr w:type="spellStart"/>
      <w:r>
        <w:rPr>
          <w:rFonts w:ascii="Calibri" w:eastAsia="Calibri" w:hAnsi="Calibri" w:cs="Calibri"/>
          <w:sz w:val="24"/>
          <w:szCs w:val="24"/>
        </w:rPr>
        <w:t>Nanopore</w:t>
      </w:r>
      <w:proofErr w:type="spellEnd"/>
      <w:r>
        <w:rPr>
          <w:rFonts w:ascii="Calibri" w:eastAsia="Calibri" w:hAnsi="Calibri" w:cs="Calibri"/>
          <w:sz w:val="24"/>
          <w:szCs w:val="24"/>
        </w:rPr>
        <w:t xml:space="preserve"> protocol, except that the incubation time was in</w:t>
      </w:r>
      <w:r>
        <w:rPr>
          <w:rFonts w:ascii="Calibri" w:eastAsia="Calibri" w:hAnsi="Calibri" w:cs="Calibri"/>
          <w:sz w:val="24"/>
          <w:szCs w:val="24"/>
        </w:rPr>
        <w:t xml:space="preserve">creased to 20 min. After clean-up following the end-repair step as described in the protocol, the samples were quantified using Qubit </w:t>
      </w:r>
      <w:proofErr w:type="spellStart"/>
      <w:r>
        <w:rPr>
          <w:rFonts w:ascii="Calibri" w:eastAsia="Calibri" w:hAnsi="Calibri" w:cs="Calibri"/>
          <w:sz w:val="24"/>
          <w:szCs w:val="24"/>
        </w:rPr>
        <w:t>fluorometer</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Thermo</w:t>
      </w:r>
      <w:proofErr w:type="spellEnd"/>
      <w:r>
        <w:rPr>
          <w:rFonts w:ascii="Calibri" w:eastAsia="Calibri" w:hAnsi="Calibri" w:cs="Calibri"/>
          <w:sz w:val="24"/>
          <w:szCs w:val="24"/>
        </w:rPr>
        <w:t xml:space="preserve"> Fisher Scientific, Waltham MA, USA). 500 ng of each pool were ligated to a single barcode (EXP-NBD103 </w:t>
      </w:r>
      <w:r>
        <w:rPr>
          <w:rFonts w:ascii="Calibri" w:eastAsia="Calibri" w:hAnsi="Calibri" w:cs="Calibri"/>
          <w:sz w:val="24"/>
          <w:szCs w:val="24"/>
        </w:rPr>
        <w:t xml:space="preserve">kit, Oxford </w:t>
      </w:r>
      <w:proofErr w:type="spellStart"/>
      <w:r>
        <w:rPr>
          <w:rFonts w:ascii="Calibri" w:eastAsia="Calibri" w:hAnsi="Calibri" w:cs="Calibri"/>
          <w:sz w:val="24"/>
          <w:szCs w:val="24"/>
        </w:rPr>
        <w:t>Nanopore</w:t>
      </w:r>
      <w:proofErr w:type="spellEnd"/>
      <w:r>
        <w:rPr>
          <w:rFonts w:ascii="Calibri" w:eastAsia="Calibri" w:hAnsi="Calibri" w:cs="Calibri"/>
          <w:sz w:val="24"/>
          <w:szCs w:val="24"/>
        </w:rPr>
        <w:t xml:space="preserve"> Technologies) following </w:t>
      </w:r>
      <w:proofErr w:type="spellStart"/>
      <w:r>
        <w:rPr>
          <w:rFonts w:ascii="Calibri" w:eastAsia="Calibri" w:hAnsi="Calibri" w:cs="Calibri"/>
          <w:sz w:val="24"/>
          <w:szCs w:val="24"/>
        </w:rPr>
        <w:t>Nanopore</w:t>
      </w:r>
      <w:proofErr w:type="spellEnd"/>
      <w:r>
        <w:rPr>
          <w:rFonts w:ascii="Calibri" w:eastAsia="Calibri" w:hAnsi="Calibri" w:cs="Calibri"/>
          <w:sz w:val="24"/>
          <w:szCs w:val="24"/>
        </w:rPr>
        <w:t xml:space="preserve"> protocol, except the ligation time was increased to 30 min. The samples were quantified with Qubit </w:t>
      </w:r>
      <w:proofErr w:type="spellStart"/>
      <w:r>
        <w:rPr>
          <w:rFonts w:ascii="Calibri" w:eastAsia="Calibri" w:hAnsi="Calibri" w:cs="Calibri"/>
          <w:sz w:val="24"/>
          <w:szCs w:val="24"/>
        </w:rPr>
        <w:t>fluorometer</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Thermo</w:t>
      </w:r>
      <w:proofErr w:type="spellEnd"/>
      <w:r>
        <w:rPr>
          <w:rFonts w:ascii="Calibri" w:eastAsia="Calibri" w:hAnsi="Calibri" w:cs="Calibri"/>
          <w:sz w:val="24"/>
          <w:szCs w:val="24"/>
        </w:rPr>
        <w:t xml:space="preserve"> Fisher Scientific, Waltham MA, USA) and pooled in equimolar amounts to produce a fi</w:t>
      </w:r>
      <w:r>
        <w:rPr>
          <w:rFonts w:ascii="Calibri" w:eastAsia="Calibri" w:hAnsi="Calibri" w:cs="Calibri"/>
          <w:sz w:val="24"/>
          <w:szCs w:val="24"/>
        </w:rPr>
        <w:t xml:space="preserve">nal amount of 500 ng. The </w:t>
      </w:r>
      <w:proofErr w:type="spellStart"/>
      <w:r>
        <w:rPr>
          <w:rFonts w:ascii="Calibri" w:eastAsia="Calibri" w:hAnsi="Calibri" w:cs="Calibri"/>
          <w:sz w:val="24"/>
          <w:szCs w:val="24"/>
        </w:rPr>
        <w:t>Nanopore</w:t>
      </w:r>
      <w:proofErr w:type="spellEnd"/>
      <w:r>
        <w:rPr>
          <w:rFonts w:ascii="Calibri" w:eastAsia="Calibri" w:hAnsi="Calibri" w:cs="Calibri"/>
          <w:sz w:val="24"/>
          <w:szCs w:val="24"/>
        </w:rPr>
        <w:t xml:space="preserve"> adapter ligation was performed according to the manufacturer’s protocol. The library was sequenced for a total of 11h on a </w:t>
      </w:r>
      <w:proofErr w:type="spellStart"/>
      <w:r>
        <w:rPr>
          <w:rFonts w:ascii="Calibri" w:eastAsia="Calibri" w:hAnsi="Calibri" w:cs="Calibri"/>
          <w:sz w:val="24"/>
          <w:szCs w:val="24"/>
        </w:rPr>
        <w:t>MinION</w:t>
      </w:r>
      <w:proofErr w:type="spellEnd"/>
      <w:r>
        <w:rPr>
          <w:rFonts w:ascii="Calibri" w:eastAsia="Calibri" w:hAnsi="Calibri" w:cs="Calibri"/>
          <w:sz w:val="24"/>
          <w:szCs w:val="24"/>
        </w:rPr>
        <w:t xml:space="preserve"> (Oxford </w:t>
      </w:r>
      <w:proofErr w:type="spellStart"/>
      <w:r>
        <w:rPr>
          <w:rFonts w:ascii="Calibri" w:eastAsia="Calibri" w:hAnsi="Calibri" w:cs="Calibri"/>
          <w:sz w:val="24"/>
          <w:szCs w:val="24"/>
        </w:rPr>
        <w:t>Nanopore</w:t>
      </w:r>
      <w:proofErr w:type="spellEnd"/>
      <w:r>
        <w:rPr>
          <w:rFonts w:ascii="Calibri" w:eastAsia="Calibri" w:hAnsi="Calibri" w:cs="Calibri"/>
          <w:sz w:val="24"/>
          <w:szCs w:val="24"/>
        </w:rPr>
        <w:t xml:space="preserve"> Technologies, Oxford, UK) using a FLO-MIN106 Rev D flow cell. Raw fast5 da</w:t>
      </w:r>
      <w:r>
        <w:rPr>
          <w:rFonts w:ascii="Calibri" w:eastAsia="Calibri" w:hAnsi="Calibri" w:cs="Calibri"/>
          <w:sz w:val="24"/>
          <w:szCs w:val="24"/>
        </w:rPr>
        <w:t xml:space="preserve">ta were generated using </w:t>
      </w:r>
      <w:proofErr w:type="spellStart"/>
      <w:r>
        <w:rPr>
          <w:rFonts w:ascii="Calibri" w:eastAsia="Calibri" w:hAnsi="Calibri" w:cs="Calibri"/>
          <w:sz w:val="24"/>
          <w:szCs w:val="24"/>
        </w:rPr>
        <w:t>MinKNOW</w:t>
      </w:r>
      <w:proofErr w:type="spellEnd"/>
      <w:r>
        <w:rPr>
          <w:rFonts w:ascii="Calibri" w:eastAsia="Calibri" w:hAnsi="Calibri" w:cs="Calibri"/>
          <w:sz w:val="24"/>
          <w:szCs w:val="24"/>
        </w:rPr>
        <w:t xml:space="preserve"> version 18.12 and base called using Guppy base caller Version 2.1.3.</w:t>
      </w:r>
    </w:p>
    <w:p w14:paraId="0000001F" w14:textId="77777777" w:rsidR="00DF428C" w:rsidRDefault="00DF428C">
      <w:pPr>
        <w:rPr>
          <w:rFonts w:ascii="Calibri" w:eastAsia="Calibri" w:hAnsi="Calibri" w:cs="Calibri"/>
          <w:sz w:val="24"/>
          <w:szCs w:val="24"/>
        </w:rPr>
      </w:pPr>
    </w:p>
    <w:p w14:paraId="00000020" w14:textId="77777777" w:rsidR="00DF428C" w:rsidRDefault="002D6523">
      <w:pPr>
        <w:rPr>
          <w:rFonts w:ascii="Calibri" w:eastAsia="Calibri" w:hAnsi="Calibri" w:cs="Calibri"/>
          <w:i/>
          <w:sz w:val="24"/>
          <w:szCs w:val="24"/>
        </w:rPr>
      </w:pPr>
      <w:r>
        <w:rPr>
          <w:rFonts w:ascii="Calibri" w:eastAsia="Calibri" w:hAnsi="Calibri" w:cs="Calibri"/>
          <w:i/>
          <w:sz w:val="24"/>
          <w:szCs w:val="24"/>
        </w:rPr>
        <w:t xml:space="preserve">Single Molecule Real Time (SMRT) sequencing of enzymatic </w:t>
      </w:r>
      <w:proofErr w:type="spellStart"/>
      <w:r>
        <w:rPr>
          <w:rFonts w:ascii="Calibri" w:eastAsia="Calibri" w:hAnsi="Calibri" w:cs="Calibri"/>
          <w:i/>
          <w:sz w:val="24"/>
          <w:szCs w:val="24"/>
        </w:rPr>
        <w:t>deaminated</w:t>
      </w:r>
      <w:proofErr w:type="spellEnd"/>
      <w:r>
        <w:rPr>
          <w:rFonts w:ascii="Calibri" w:eastAsia="Calibri" w:hAnsi="Calibri" w:cs="Calibri"/>
          <w:i/>
          <w:sz w:val="24"/>
          <w:szCs w:val="24"/>
        </w:rPr>
        <w:t xml:space="preserve"> amplicons</w:t>
      </w:r>
    </w:p>
    <w:p w14:paraId="00000021" w14:textId="36DE0F56" w:rsidR="00DF428C" w:rsidRDefault="002D6523">
      <w:pPr>
        <w:rPr>
          <w:rFonts w:ascii="Calibri" w:eastAsia="Calibri" w:hAnsi="Calibri" w:cs="Calibri"/>
          <w:sz w:val="24"/>
          <w:szCs w:val="24"/>
        </w:rPr>
      </w:pPr>
      <w:r>
        <w:rPr>
          <w:rFonts w:ascii="Calibri" w:eastAsia="Calibri" w:hAnsi="Calibri" w:cs="Calibri"/>
          <w:sz w:val="24"/>
          <w:szCs w:val="24"/>
        </w:rPr>
        <w:t xml:space="preserve">5mC and 5hmC amplicons were pooled with the control amplicons and were </w:t>
      </w:r>
      <w:r>
        <w:rPr>
          <w:rFonts w:ascii="Calibri" w:eastAsia="Calibri" w:hAnsi="Calibri" w:cs="Calibri"/>
          <w:sz w:val="24"/>
          <w:szCs w:val="24"/>
        </w:rPr>
        <w:t>sequ</w:t>
      </w:r>
      <w:r>
        <w:rPr>
          <w:rFonts w:ascii="Calibri" w:eastAsia="Calibri" w:hAnsi="Calibri" w:cs="Calibri"/>
          <w:sz w:val="24"/>
          <w:szCs w:val="24"/>
        </w:rPr>
        <w:t xml:space="preserve">enced on </w:t>
      </w:r>
      <w:proofErr w:type="spellStart"/>
      <w:r>
        <w:rPr>
          <w:rFonts w:ascii="Calibri" w:eastAsia="Calibri" w:hAnsi="Calibri" w:cs="Calibri"/>
          <w:sz w:val="24"/>
          <w:szCs w:val="24"/>
        </w:rPr>
        <w:t>PacBio</w:t>
      </w:r>
      <w:proofErr w:type="spellEnd"/>
      <w:r>
        <w:rPr>
          <w:rFonts w:ascii="Calibri" w:eastAsia="Calibri" w:hAnsi="Calibri" w:cs="Calibri"/>
          <w:sz w:val="24"/>
          <w:szCs w:val="24"/>
        </w:rPr>
        <w:t xml:space="preserve"> Sequel platform following manufacturer's protocols (Supplemental material). and the amplicon pool </w:t>
      </w:r>
      <w:r>
        <w:rPr>
          <w:rFonts w:ascii="Calibri" w:eastAsia="Calibri" w:hAnsi="Calibri" w:cs="Calibri"/>
          <w:sz w:val="24"/>
          <w:szCs w:val="24"/>
        </w:rPr>
        <w:t>(400 ng) were ligated to SMRT bell adapters (Pacific Biosciences, Menlo Park, CA, USA) using T4 DNA ligase (NEB, Ipswich, MA, USA), and the i</w:t>
      </w:r>
      <w:r>
        <w:rPr>
          <w:rFonts w:ascii="Calibri" w:eastAsia="Calibri" w:hAnsi="Calibri" w:cs="Calibri"/>
          <w:sz w:val="24"/>
          <w:szCs w:val="24"/>
        </w:rPr>
        <w:t xml:space="preserve">ncompletely ligated amplicons were removed using Exonuclease III (NEB, Ipswich, MA, USA) and Exonuclease VII (NEB, Ipswich, MA, USA). Then the purified SMRT bell libraries were sequenced on </w:t>
      </w:r>
      <w:proofErr w:type="spellStart"/>
      <w:r>
        <w:rPr>
          <w:rFonts w:ascii="Calibri" w:eastAsia="Calibri" w:hAnsi="Calibri" w:cs="Calibri"/>
          <w:sz w:val="24"/>
          <w:szCs w:val="24"/>
        </w:rPr>
        <w:t>PacBio</w:t>
      </w:r>
      <w:proofErr w:type="spellEnd"/>
      <w:r>
        <w:rPr>
          <w:rFonts w:ascii="Calibri" w:eastAsia="Calibri" w:hAnsi="Calibri" w:cs="Calibri"/>
          <w:sz w:val="24"/>
          <w:szCs w:val="24"/>
        </w:rPr>
        <w:t xml:space="preserve"> Sequel platform following manufacturer's protocols for poly</w:t>
      </w:r>
      <w:r>
        <w:rPr>
          <w:rFonts w:ascii="Calibri" w:eastAsia="Calibri" w:hAnsi="Calibri" w:cs="Calibri"/>
          <w:sz w:val="24"/>
          <w:szCs w:val="24"/>
        </w:rPr>
        <w:t>merase binding (Sequencing primer v3 and Sequel binding Kit 2.1, Pacific Biosciences, Menlo Park, CA, USA) and sequencing (Sequel sequencing kit 2.1, Pacific Biosciences, Menlo Park, CA, USA). One SMRT cell (SMRT Cell 1M v2, Pacific Biosciences, Menlo Park</w:t>
      </w:r>
      <w:r>
        <w:rPr>
          <w:rFonts w:ascii="Calibri" w:eastAsia="Calibri" w:hAnsi="Calibri" w:cs="Calibri"/>
          <w:sz w:val="24"/>
          <w:szCs w:val="24"/>
        </w:rPr>
        <w:t xml:space="preserve">, CA, USA) was used for each library with a 600 min movie. Circular Consensus Sequences (CCS) were extracted from the raw movie data and converted into FASTQ file using SMRT Link (version 6.0.0.47841) CCS protocol. </w:t>
      </w:r>
    </w:p>
    <w:p w14:paraId="00000022" w14:textId="77777777" w:rsidR="00DF428C" w:rsidRDefault="00DF428C">
      <w:pPr>
        <w:rPr>
          <w:rFonts w:ascii="Calibri" w:eastAsia="Calibri" w:hAnsi="Calibri" w:cs="Calibri"/>
          <w:b/>
          <w:sz w:val="24"/>
          <w:szCs w:val="24"/>
        </w:rPr>
      </w:pPr>
    </w:p>
    <w:p w14:paraId="00000023" w14:textId="77777777" w:rsidR="00DF428C" w:rsidRDefault="002D6523">
      <w:pPr>
        <w:rPr>
          <w:rFonts w:ascii="Calibri" w:eastAsia="Calibri" w:hAnsi="Calibri" w:cs="Calibri"/>
          <w:b/>
          <w:sz w:val="24"/>
          <w:szCs w:val="24"/>
        </w:rPr>
      </w:pPr>
      <w:r>
        <w:rPr>
          <w:rFonts w:ascii="Calibri" w:eastAsia="Calibri" w:hAnsi="Calibri" w:cs="Calibri"/>
          <w:b/>
          <w:sz w:val="24"/>
          <w:szCs w:val="24"/>
        </w:rPr>
        <w:lastRenderedPageBreak/>
        <w:t>5mC and 5hmC analysis of Illumina libra</w:t>
      </w:r>
      <w:r>
        <w:rPr>
          <w:rFonts w:ascii="Calibri" w:eastAsia="Calibri" w:hAnsi="Calibri" w:cs="Calibri"/>
          <w:b/>
          <w:sz w:val="24"/>
          <w:szCs w:val="24"/>
        </w:rPr>
        <w:t>ries</w:t>
      </w:r>
    </w:p>
    <w:p w14:paraId="00000024" w14:textId="77777777" w:rsidR="00DF428C" w:rsidRDefault="00DF428C">
      <w:pPr>
        <w:rPr>
          <w:rFonts w:ascii="Calibri" w:eastAsia="Calibri" w:hAnsi="Calibri" w:cs="Calibri"/>
          <w:b/>
          <w:sz w:val="24"/>
          <w:szCs w:val="24"/>
        </w:rPr>
      </w:pPr>
    </w:p>
    <w:p w14:paraId="00000025" w14:textId="77777777" w:rsidR="00DF428C" w:rsidRDefault="002D6523">
      <w:pPr>
        <w:rPr>
          <w:rFonts w:ascii="Calibri" w:eastAsia="Calibri" w:hAnsi="Calibri" w:cs="Calibri"/>
          <w:i/>
          <w:sz w:val="24"/>
          <w:szCs w:val="24"/>
        </w:rPr>
      </w:pPr>
      <w:r>
        <w:rPr>
          <w:rFonts w:ascii="Calibri" w:eastAsia="Calibri" w:hAnsi="Calibri" w:cs="Calibri"/>
          <w:i/>
          <w:sz w:val="24"/>
          <w:szCs w:val="24"/>
        </w:rPr>
        <w:t xml:space="preserve">Statistical inference of high-confident methylated and </w:t>
      </w:r>
      <w:proofErr w:type="spellStart"/>
      <w:r>
        <w:rPr>
          <w:rFonts w:ascii="Calibri" w:eastAsia="Calibri" w:hAnsi="Calibri" w:cs="Calibri"/>
          <w:i/>
          <w:sz w:val="24"/>
          <w:szCs w:val="24"/>
        </w:rPr>
        <w:t>hydroxymethylated</w:t>
      </w:r>
      <w:proofErr w:type="spellEnd"/>
      <w:r>
        <w:rPr>
          <w:rFonts w:ascii="Calibri" w:eastAsia="Calibri" w:hAnsi="Calibri" w:cs="Calibri"/>
          <w:i/>
          <w:sz w:val="24"/>
          <w:szCs w:val="24"/>
        </w:rPr>
        <w:t xml:space="preserve"> </w:t>
      </w:r>
      <w:proofErr w:type="spellStart"/>
      <w:r>
        <w:rPr>
          <w:rFonts w:ascii="Calibri" w:eastAsia="Calibri" w:hAnsi="Calibri" w:cs="Calibri"/>
          <w:i/>
          <w:sz w:val="24"/>
          <w:szCs w:val="24"/>
        </w:rPr>
        <w:t>cytosines</w:t>
      </w:r>
      <w:proofErr w:type="spellEnd"/>
      <w:r>
        <w:rPr>
          <w:rFonts w:ascii="Calibri" w:eastAsia="Calibri" w:hAnsi="Calibri" w:cs="Calibri"/>
          <w:i/>
          <w:sz w:val="24"/>
          <w:szCs w:val="24"/>
        </w:rPr>
        <w:t xml:space="preserve"> </w:t>
      </w:r>
    </w:p>
    <w:p w14:paraId="00000026" w14:textId="0430AA51" w:rsidR="00DF428C" w:rsidRDefault="002D6523">
      <w:pPr>
        <w:rPr>
          <w:rFonts w:ascii="Calibri" w:eastAsia="Calibri" w:hAnsi="Calibri" w:cs="Calibri"/>
          <w:sz w:val="24"/>
          <w:szCs w:val="24"/>
        </w:rPr>
      </w:pPr>
      <w:r>
        <w:rPr>
          <w:rFonts w:ascii="Calibri" w:eastAsia="Calibri" w:hAnsi="Calibri" w:cs="Calibri"/>
          <w:sz w:val="24"/>
          <w:szCs w:val="24"/>
        </w:rPr>
        <w:t>We applied a binomial distribution B (</w:t>
      </w:r>
      <w:proofErr w:type="spellStart"/>
      <w:r>
        <w:rPr>
          <w:rFonts w:ascii="Calibri" w:eastAsia="Calibri" w:hAnsi="Calibri" w:cs="Calibri"/>
          <w:sz w:val="24"/>
          <w:szCs w:val="24"/>
        </w:rPr>
        <w:t>n,p</w:t>
      </w:r>
      <w:proofErr w:type="spellEnd"/>
      <w:r>
        <w:rPr>
          <w:rFonts w:ascii="Calibri" w:eastAsia="Calibri" w:hAnsi="Calibri" w:cs="Calibri"/>
          <w:sz w:val="24"/>
          <w:szCs w:val="24"/>
        </w:rPr>
        <w:t xml:space="preserve">) </w:t>
      </w:r>
      <w:hyperlink r:id="rId4">
        <w:r>
          <w:rPr>
            <w:rFonts w:ascii="Calibri" w:eastAsia="Calibri" w:hAnsi="Calibri" w:cs="Calibri"/>
            <w:color w:val="000000"/>
            <w:sz w:val="24"/>
            <w:szCs w:val="24"/>
          </w:rPr>
          <w:t>(Lister et al. 2009)</w:t>
        </w:r>
      </w:hyperlink>
      <w:r>
        <w:rPr>
          <w:rFonts w:ascii="Calibri" w:eastAsia="Calibri" w:hAnsi="Calibri" w:cs="Calibri"/>
          <w:sz w:val="24"/>
          <w:szCs w:val="24"/>
        </w:rPr>
        <w:t xml:space="preserve"> to identify 5mC and 5hmC sites with </w:t>
      </w:r>
      <w:r>
        <w:rPr>
          <w:rFonts w:ascii="Calibri" w:eastAsia="Calibri" w:hAnsi="Calibri" w:cs="Calibri"/>
          <w:sz w:val="24"/>
          <w:szCs w:val="24"/>
        </w:rPr>
        <w:t>&lt;</w:t>
      </w:r>
      <w:r>
        <w:rPr>
          <w:rFonts w:ascii="Calibri" w:eastAsia="Calibri" w:hAnsi="Calibri" w:cs="Calibri"/>
          <w:sz w:val="24"/>
          <w:szCs w:val="24"/>
        </w:rPr>
        <w:t xml:space="preserve"> 1% false discovery rate. In this binomial distribution, the number of trials (n) is the sequencing depth at each cytosine position. The error rate corresponds to the probability p in the binomial distribution and was estimated from the </w:t>
      </w:r>
      <w:proofErr w:type="spellStart"/>
      <w:r>
        <w:rPr>
          <w:rFonts w:ascii="Calibri" w:eastAsia="Calibri" w:hAnsi="Calibri" w:cs="Calibri"/>
          <w:sz w:val="24"/>
          <w:szCs w:val="24"/>
        </w:rPr>
        <w:t>unmethylated</w:t>
      </w:r>
      <w:proofErr w:type="spellEnd"/>
      <w:r>
        <w:rPr>
          <w:rFonts w:ascii="Calibri" w:eastAsia="Calibri" w:hAnsi="Calibri" w:cs="Calibri"/>
          <w:sz w:val="24"/>
          <w:szCs w:val="24"/>
        </w:rPr>
        <w:t xml:space="preserve"> lambda</w:t>
      </w:r>
      <w:r>
        <w:rPr>
          <w:rFonts w:ascii="Calibri" w:eastAsia="Calibri" w:hAnsi="Calibri" w:cs="Calibri"/>
          <w:sz w:val="24"/>
          <w:szCs w:val="24"/>
        </w:rPr>
        <w:t xml:space="preserve"> genome. The error rates were calculated from </w:t>
      </w:r>
      <w:proofErr w:type="spellStart"/>
      <w:r>
        <w:rPr>
          <w:rFonts w:ascii="Calibri" w:eastAsia="Calibri" w:hAnsi="Calibri" w:cs="Calibri"/>
          <w:sz w:val="24"/>
          <w:szCs w:val="24"/>
        </w:rPr>
        <w:t>unmethylated</w:t>
      </w:r>
      <w:proofErr w:type="spellEnd"/>
      <w:r>
        <w:rPr>
          <w:rFonts w:ascii="Calibri" w:eastAsia="Calibri" w:hAnsi="Calibri" w:cs="Calibri"/>
          <w:sz w:val="24"/>
          <w:szCs w:val="24"/>
        </w:rPr>
        <w:t xml:space="preserve"> lambda genomic DNA ( EM-</w:t>
      </w:r>
      <w:proofErr w:type="spellStart"/>
      <w:r>
        <w:rPr>
          <w:rFonts w:ascii="Calibri" w:eastAsia="Calibri" w:hAnsi="Calibri" w:cs="Calibri"/>
          <w:sz w:val="24"/>
          <w:szCs w:val="24"/>
        </w:rPr>
        <w:t>seq</w:t>
      </w:r>
      <w:proofErr w:type="spellEnd"/>
      <w:r>
        <w:rPr>
          <w:rFonts w:ascii="Calibri" w:eastAsia="Calibri" w:hAnsi="Calibri" w:cs="Calibri"/>
          <w:sz w:val="24"/>
          <w:szCs w:val="24"/>
        </w:rPr>
        <w:t xml:space="preserve"> (5mC) error rate : 0.002 for both </w:t>
      </w:r>
      <w:proofErr w:type="spellStart"/>
      <w:r>
        <w:rPr>
          <w:rFonts w:ascii="Calibri" w:eastAsia="Calibri" w:hAnsi="Calibri" w:cs="Calibri"/>
          <w:sz w:val="24"/>
          <w:szCs w:val="24"/>
        </w:rPr>
        <w:t>CpG</w:t>
      </w:r>
      <w:proofErr w:type="spellEnd"/>
      <w:r>
        <w:rPr>
          <w:rFonts w:ascii="Calibri" w:eastAsia="Calibri" w:hAnsi="Calibri" w:cs="Calibri"/>
          <w:sz w:val="24"/>
          <w:szCs w:val="24"/>
        </w:rPr>
        <w:t xml:space="preserve"> and </w:t>
      </w:r>
      <w:proofErr w:type="spellStart"/>
      <w:r>
        <w:rPr>
          <w:rFonts w:ascii="Calibri" w:eastAsia="Calibri" w:hAnsi="Calibri" w:cs="Calibri"/>
          <w:sz w:val="24"/>
          <w:szCs w:val="24"/>
        </w:rPr>
        <w:t>CpH</w:t>
      </w:r>
      <w:proofErr w:type="spellEnd"/>
      <w:r>
        <w:rPr>
          <w:rFonts w:ascii="Calibri" w:eastAsia="Calibri" w:hAnsi="Calibri" w:cs="Calibri"/>
          <w:sz w:val="24"/>
          <w:szCs w:val="24"/>
        </w:rPr>
        <w:t xml:space="preserve">; Bisulfite kit (1) error rate : 0.017 for </w:t>
      </w:r>
      <w:proofErr w:type="spellStart"/>
      <w:r>
        <w:rPr>
          <w:rFonts w:ascii="Calibri" w:eastAsia="Calibri" w:hAnsi="Calibri" w:cs="Calibri"/>
          <w:sz w:val="24"/>
          <w:szCs w:val="24"/>
        </w:rPr>
        <w:t>CpG</w:t>
      </w:r>
      <w:proofErr w:type="spellEnd"/>
      <w:r>
        <w:rPr>
          <w:rFonts w:ascii="Calibri" w:eastAsia="Calibri" w:hAnsi="Calibri" w:cs="Calibri"/>
          <w:sz w:val="24"/>
          <w:szCs w:val="24"/>
        </w:rPr>
        <w:t xml:space="preserve"> and 0.018 for </w:t>
      </w:r>
      <w:proofErr w:type="spellStart"/>
      <w:r>
        <w:rPr>
          <w:rFonts w:ascii="Calibri" w:eastAsia="Calibri" w:hAnsi="Calibri" w:cs="Calibri"/>
          <w:sz w:val="24"/>
          <w:szCs w:val="24"/>
        </w:rPr>
        <w:t>CpH</w:t>
      </w:r>
      <w:proofErr w:type="spellEnd"/>
      <w:r>
        <w:rPr>
          <w:rFonts w:ascii="Calibri" w:eastAsia="Calibri" w:hAnsi="Calibri" w:cs="Calibri"/>
          <w:sz w:val="24"/>
          <w:szCs w:val="24"/>
        </w:rPr>
        <w:t xml:space="preserve">; Bisulfite method (2) error rate :0.004 for both </w:t>
      </w:r>
      <w:proofErr w:type="spellStart"/>
      <w:r>
        <w:rPr>
          <w:rFonts w:ascii="Calibri" w:eastAsia="Calibri" w:hAnsi="Calibri" w:cs="Calibri"/>
          <w:sz w:val="24"/>
          <w:szCs w:val="24"/>
        </w:rPr>
        <w:t>CpG</w:t>
      </w:r>
      <w:proofErr w:type="spellEnd"/>
      <w:r>
        <w:rPr>
          <w:rFonts w:ascii="Calibri" w:eastAsia="Calibri" w:hAnsi="Calibri" w:cs="Calibri"/>
          <w:sz w:val="24"/>
          <w:szCs w:val="24"/>
        </w:rPr>
        <w:t xml:space="preserve"> and </w:t>
      </w:r>
      <w:proofErr w:type="spellStart"/>
      <w:r>
        <w:rPr>
          <w:rFonts w:ascii="Calibri" w:eastAsia="Calibri" w:hAnsi="Calibri" w:cs="Calibri"/>
          <w:sz w:val="24"/>
          <w:szCs w:val="24"/>
        </w:rPr>
        <w:t>CpH</w:t>
      </w:r>
      <w:proofErr w:type="spellEnd"/>
      <w:r>
        <w:rPr>
          <w:rFonts w:ascii="Calibri" w:eastAsia="Calibri" w:hAnsi="Calibri" w:cs="Calibri"/>
          <w:sz w:val="24"/>
          <w:szCs w:val="24"/>
        </w:rPr>
        <w:t xml:space="preserve">). </w:t>
      </w:r>
      <w:r>
        <w:rPr>
          <w:rFonts w:ascii="Calibri" w:eastAsia="Calibri" w:hAnsi="Calibri" w:cs="Calibri"/>
          <w:sz w:val="24"/>
          <w:szCs w:val="24"/>
        </w:rPr>
        <w:t xml:space="preserve">For 5hmC detection libraries made using APOBEC(5hmC) method, the non-conversion error rate of unmodified </w:t>
      </w:r>
      <w:proofErr w:type="spellStart"/>
      <w:r>
        <w:rPr>
          <w:rFonts w:ascii="Calibri" w:eastAsia="Calibri" w:hAnsi="Calibri" w:cs="Calibri"/>
          <w:sz w:val="24"/>
          <w:szCs w:val="24"/>
        </w:rPr>
        <w:t>cytosines</w:t>
      </w:r>
      <w:proofErr w:type="spellEnd"/>
      <w:r>
        <w:rPr>
          <w:rFonts w:ascii="Calibri" w:eastAsia="Calibri" w:hAnsi="Calibri" w:cs="Calibri"/>
          <w:sz w:val="24"/>
          <w:szCs w:val="24"/>
        </w:rPr>
        <w:t xml:space="preserve"> is estimated from </w:t>
      </w:r>
      <w:proofErr w:type="spellStart"/>
      <w:r>
        <w:rPr>
          <w:rFonts w:ascii="Calibri" w:eastAsia="Calibri" w:hAnsi="Calibri" w:cs="Calibri"/>
          <w:sz w:val="24"/>
          <w:szCs w:val="24"/>
        </w:rPr>
        <w:t>unmethylated</w:t>
      </w:r>
      <w:proofErr w:type="spellEnd"/>
      <w:r>
        <w:rPr>
          <w:rFonts w:ascii="Calibri" w:eastAsia="Calibri" w:hAnsi="Calibri" w:cs="Calibri"/>
          <w:sz w:val="24"/>
          <w:szCs w:val="24"/>
        </w:rPr>
        <w:t xml:space="preserve"> lambda DNA and was 0.001 for both </w:t>
      </w:r>
      <w:proofErr w:type="spellStart"/>
      <w:r>
        <w:rPr>
          <w:rFonts w:ascii="Calibri" w:eastAsia="Calibri" w:hAnsi="Calibri" w:cs="Calibri"/>
          <w:sz w:val="24"/>
          <w:szCs w:val="24"/>
        </w:rPr>
        <w:t>CpG</w:t>
      </w:r>
      <w:proofErr w:type="spellEnd"/>
      <w:r>
        <w:rPr>
          <w:rFonts w:ascii="Calibri" w:eastAsia="Calibri" w:hAnsi="Calibri" w:cs="Calibri"/>
          <w:sz w:val="24"/>
          <w:szCs w:val="24"/>
        </w:rPr>
        <w:t xml:space="preserve"> and </w:t>
      </w:r>
      <w:proofErr w:type="spellStart"/>
      <w:r>
        <w:rPr>
          <w:rFonts w:ascii="Calibri" w:eastAsia="Calibri" w:hAnsi="Calibri" w:cs="Calibri"/>
          <w:sz w:val="24"/>
          <w:szCs w:val="24"/>
        </w:rPr>
        <w:t>CpH</w:t>
      </w:r>
      <w:proofErr w:type="spellEnd"/>
      <w:r>
        <w:rPr>
          <w:rFonts w:ascii="Calibri" w:eastAsia="Calibri" w:hAnsi="Calibri" w:cs="Calibri"/>
          <w:sz w:val="24"/>
          <w:szCs w:val="24"/>
        </w:rPr>
        <w:t xml:space="preserve">. The non-conversion error rate of methylated </w:t>
      </w:r>
      <w:proofErr w:type="spellStart"/>
      <w:r>
        <w:rPr>
          <w:rFonts w:ascii="Calibri" w:eastAsia="Calibri" w:hAnsi="Calibri" w:cs="Calibri"/>
          <w:sz w:val="24"/>
          <w:szCs w:val="24"/>
        </w:rPr>
        <w:t>cytosines</w:t>
      </w:r>
      <w:proofErr w:type="spellEnd"/>
      <w:r>
        <w:rPr>
          <w:rFonts w:ascii="Calibri" w:eastAsia="Calibri" w:hAnsi="Calibri" w:cs="Calibri"/>
          <w:sz w:val="24"/>
          <w:szCs w:val="24"/>
        </w:rPr>
        <w:t xml:space="preserve"> was </w:t>
      </w:r>
      <w:r>
        <w:rPr>
          <w:rFonts w:ascii="Calibri" w:eastAsia="Calibri" w:hAnsi="Calibri" w:cs="Calibri"/>
          <w:sz w:val="24"/>
          <w:szCs w:val="24"/>
        </w:rPr>
        <w:t xml:space="preserve">estimated from fully methylated XP12 </w:t>
      </w:r>
      <w:bookmarkStart w:id="3" w:name="_GoBack"/>
      <w:bookmarkEnd w:id="3"/>
      <w:r>
        <w:rPr>
          <w:rFonts w:ascii="Calibri" w:eastAsia="Calibri" w:hAnsi="Calibri" w:cs="Calibri"/>
          <w:sz w:val="24"/>
          <w:szCs w:val="24"/>
        </w:rPr>
        <w:t xml:space="preserve">genomic DNA and was 0.01 for all both </w:t>
      </w:r>
      <w:proofErr w:type="spellStart"/>
      <w:r>
        <w:rPr>
          <w:rFonts w:ascii="Calibri" w:eastAsia="Calibri" w:hAnsi="Calibri" w:cs="Calibri"/>
          <w:sz w:val="24"/>
          <w:szCs w:val="24"/>
        </w:rPr>
        <w:t>CpG</w:t>
      </w:r>
      <w:proofErr w:type="spellEnd"/>
      <w:r>
        <w:rPr>
          <w:rFonts w:ascii="Calibri" w:eastAsia="Calibri" w:hAnsi="Calibri" w:cs="Calibri"/>
          <w:sz w:val="24"/>
          <w:szCs w:val="24"/>
        </w:rPr>
        <w:t xml:space="preserve"> and </w:t>
      </w:r>
      <w:proofErr w:type="spellStart"/>
      <w:r>
        <w:rPr>
          <w:rFonts w:ascii="Calibri" w:eastAsia="Calibri" w:hAnsi="Calibri" w:cs="Calibri"/>
          <w:sz w:val="24"/>
          <w:szCs w:val="24"/>
        </w:rPr>
        <w:t>CpH</w:t>
      </w:r>
      <w:proofErr w:type="spellEnd"/>
      <w:r>
        <w:rPr>
          <w:rFonts w:ascii="Calibri" w:eastAsia="Calibri" w:hAnsi="Calibri" w:cs="Calibri"/>
          <w:sz w:val="24"/>
          <w:szCs w:val="24"/>
        </w:rPr>
        <w:t>.</w:t>
      </w:r>
    </w:p>
    <w:p w14:paraId="00000027" w14:textId="77777777" w:rsidR="00DF428C" w:rsidRDefault="00DF428C">
      <w:pPr>
        <w:rPr>
          <w:rFonts w:ascii="Calibri" w:eastAsia="Calibri" w:hAnsi="Calibri" w:cs="Calibri"/>
          <w:sz w:val="24"/>
          <w:szCs w:val="24"/>
        </w:rPr>
      </w:pPr>
    </w:p>
    <w:p w14:paraId="00000028" w14:textId="77777777" w:rsidR="00DF428C" w:rsidRDefault="002D6523">
      <w:pPr>
        <w:rPr>
          <w:rFonts w:ascii="Calibri" w:eastAsia="Calibri" w:hAnsi="Calibri" w:cs="Calibri"/>
          <w:i/>
          <w:sz w:val="24"/>
          <w:szCs w:val="24"/>
        </w:rPr>
      </w:pPr>
      <w:r>
        <w:rPr>
          <w:rFonts w:ascii="Calibri" w:eastAsia="Calibri" w:hAnsi="Calibri" w:cs="Calibri"/>
          <w:i/>
          <w:sz w:val="24"/>
          <w:szCs w:val="24"/>
        </w:rPr>
        <w:t xml:space="preserve">Genotype correction for methylated </w:t>
      </w:r>
      <w:proofErr w:type="spellStart"/>
      <w:r>
        <w:rPr>
          <w:rFonts w:ascii="Calibri" w:eastAsia="Calibri" w:hAnsi="Calibri" w:cs="Calibri"/>
          <w:i/>
          <w:sz w:val="24"/>
          <w:szCs w:val="24"/>
        </w:rPr>
        <w:t>cytosines</w:t>
      </w:r>
      <w:proofErr w:type="spellEnd"/>
    </w:p>
    <w:p w14:paraId="00000029" w14:textId="3078A39D" w:rsidR="00DF428C" w:rsidRDefault="002D6523">
      <w:pPr>
        <w:rPr>
          <w:rFonts w:ascii="Calibri" w:eastAsia="Calibri" w:hAnsi="Calibri" w:cs="Calibri"/>
          <w:sz w:val="24"/>
          <w:szCs w:val="24"/>
        </w:rPr>
      </w:pPr>
      <w:r>
        <w:rPr>
          <w:rFonts w:ascii="Calibri" w:eastAsia="Calibri" w:hAnsi="Calibri" w:cs="Calibri"/>
          <w:sz w:val="24"/>
          <w:szCs w:val="24"/>
        </w:rPr>
        <w:t>Because the mouse embryonic stem cells used in this study have different genotypes from the mouse reference sequence (mm</w:t>
      </w:r>
      <w:r>
        <w:rPr>
          <w:rFonts w:ascii="Calibri" w:eastAsia="Calibri" w:hAnsi="Calibri" w:cs="Calibri"/>
          <w:sz w:val="24"/>
          <w:szCs w:val="24"/>
        </w:rPr>
        <w:t xml:space="preserve">9), we examined the sequencing data of the +1 position of every identified methylated </w:t>
      </w:r>
      <w:proofErr w:type="spellStart"/>
      <w:r>
        <w:rPr>
          <w:rFonts w:ascii="Calibri" w:eastAsia="Calibri" w:hAnsi="Calibri" w:cs="Calibri"/>
          <w:sz w:val="24"/>
          <w:szCs w:val="24"/>
        </w:rPr>
        <w:t>cytosines</w:t>
      </w:r>
      <w:proofErr w:type="spellEnd"/>
      <w:r>
        <w:rPr>
          <w:rFonts w:ascii="Calibri" w:eastAsia="Calibri" w:hAnsi="Calibri" w:cs="Calibri"/>
          <w:sz w:val="24"/>
          <w:szCs w:val="24"/>
        </w:rPr>
        <w:t xml:space="preserve"> in non-</w:t>
      </w:r>
      <w:proofErr w:type="spellStart"/>
      <w:r>
        <w:rPr>
          <w:rFonts w:ascii="Calibri" w:eastAsia="Calibri" w:hAnsi="Calibri" w:cs="Calibri"/>
          <w:sz w:val="24"/>
          <w:szCs w:val="24"/>
        </w:rPr>
        <w:t>CpG</w:t>
      </w:r>
      <w:proofErr w:type="spellEnd"/>
      <w:r>
        <w:rPr>
          <w:rFonts w:ascii="Calibri" w:eastAsia="Calibri" w:hAnsi="Calibri" w:cs="Calibri"/>
          <w:sz w:val="24"/>
          <w:szCs w:val="24"/>
        </w:rPr>
        <w:t xml:space="preserve"> context (w.r.t the reference sequence) to determine whether the base is a true H or a SNP of G in our cell line. If the sequenced bases of the +1 pos</w:t>
      </w:r>
      <w:r>
        <w:rPr>
          <w:rFonts w:ascii="Calibri" w:eastAsia="Calibri" w:hAnsi="Calibri" w:cs="Calibri"/>
          <w:sz w:val="24"/>
          <w:szCs w:val="24"/>
        </w:rPr>
        <w:t xml:space="preserve">ition from both strands consistently indicate guanine (i.e., the corresponding bases on the opposite strand were either cytosine or thymine – converted from </w:t>
      </w:r>
      <w:proofErr w:type="spellStart"/>
      <w:r>
        <w:rPr>
          <w:rFonts w:ascii="Calibri" w:eastAsia="Calibri" w:hAnsi="Calibri" w:cs="Calibri"/>
          <w:sz w:val="24"/>
          <w:szCs w:val="24"/>
        </w:rPr>
        <w:t>unmethylated</w:t>
      </w:r>
      <w:proofErr w:type="spellEnd"/>
      <w:r>
        <w:rPr>
          <w:rFonts w:ascii="Calibri" w:eastAsia="Calibri" w:hAnsi="Calibri" w:cs="Calibri"/>
          <w:sz w:val="24"/>
          <w:szCs w:val="24"/>
        </w:rPr>
        <w:t xml:space="preserve"> cytosine), we then correct the methylation context to </w:t>
      </w:r>
      <w:proofErr w:type="spellStart"/>
      <w:r>
        <w:rPr>
          <w:rFonts w:ascii="Calibri" w:eastAsia="Calibri" w:hAnsi="Calibri" w:cs="Calibri"/>
          <w:sz w:val="24"/>
          <w:szCs w:val="24"/>
        </w:rPr>
        <w:t>mCpG</w:t>
      </w:r>
      <w:proofErr w:type="spellEnd"/>
      <w:r>
        <w:rPr>
          <w:rFonts w:ascii="Calibri" w:eastAsia="Calibri" w:hAnsi="Calibri" w:cs="Calibri"/>
          <w:sz w:val="24"/>
          <w:szCs w:val="24"/>
        </w:rPr>
        <w:t xml:space="preserve">. </w:t>
      </w:r>
      <w:r>
        <w:rPr>
          <w:rFonts w:ascii="Calibri" w:eastAsia="Calibri" w:hAnsi="Calibri" w:cs="Calibri"/>
          <w:sz w:val="24"/>
          <w:szCs w:val="24"/>
        </w:rPr>
        <w:t>If the +1 bases were hete</w:t>
      </w:r>
      <w:r>
        <w:rPr>
          <w:rFonts w:ascii="Calibri" w:eastAsia="Calibri" w:hAnsi="Calibri" w:cs="Calibri"/>
          <w:sz w:val="24"/>
          <w:szCs w:val="24"/>
        </w:rPr>
        <w:t>rozygous for a SNP, we then discarded them from the analysis.</w:t>
      </w:r>
    </w:p>
    <w:p w14:paraId="0000002A" w14:textId="77777777" w:rsidR="00DF428C" w:rsidRDefault="00DF428C">
      <w:pPr>
        <w:rPr>
          <w:rFonts w:ascii="Calibri" w:eastAsia="Calibri" w:hAnsi="Calibri" w:cs="Calibri"/>
          <w:sz w:val="24"/>
          <w:szCs w:val="24"/>
        </w:rPr>
      </w:pPr>
    </w:p>
    <w:p w14:paraId="0000002B" w14:textId="77777777" w:rsidR="00DF428C" w:rsidRDefault="002D6523">
      <w:pPr>
        <w:rPr>
          <w:rFonts w:ascii="Calibri" w:eastAsia="Calibri" w:hAnsi="Calibri" w:cs="Calibri"/>
          <w:i/>
          <w:sz w:val="24"/>
          <w:szCs w:val="24"/>
        </w:rPr>
      </w:pPr>
      <w:r>
        <w:rPr>
          <w:rFonts w:ascii="Calibri" w:eastAsia="Calibri" w:hAnsi="Calibri" w:cs="Calibri"/>
          <w:i/>
          <w:sz w:val="24"/>
          <w:szCs w:val="24"/>
        </w:rPr>
        <w:t>Correlation analysis of read coverage and cytosine content</w:t>
      </w:r>
    </w:p>
    <w:p w14:paraId="0000002C" w14:textId="77777777" w:rsidR="00DF428C" w:rsidRDefault="002D6523">
      <w:pPr>
        <w:rPr>
          <w:rFonts w:ascii="Calibri" w:eastAsia="Calibri" w:hAnsi="Calibri" w:cs="Calibri"/>
          <w:sz w:val="24"/>
          <w:szCs w:val="24"/>
        </w:rPr>
      </w:pPr>
      <w:r>
        <w:rPr>
          <w:rFonts w:ascii="Calibri" w:eastAsia="Calibri" w:hAnsi="Calibri" w:cs="Calibri"/>
          <w:sz w:val="24"/>
          <w:szCs w:val="24"/>
        </w:rPr>
        <w:t>We first removed all the PCR duplicates and used Read 1 of aligned read pairs with high mapping quality (MAPQ&gt;20) for this analysis</w:t>
      </w:r>
      <w:r>
        <w:rPr>
          <w:rFonts w:ascii="Calibri" w:eastAsia="Calibri" w:hAnsi="Calibri" w:cs="Calibri"/>
          <w:sz w:val="24"/>
          <w:szCs w:val="24"/>
        </w:rPr>
        <w:t xml:space="preserve">. We calculated the number of the original </w:t>
      </w:r>
      <w:proofErr w:type="spellStart"/>
      <w:r>
        <w:rPr>
          <w:rFonts w:ascii="Calibri" w:eastAsia="Calibri" w:hAnsi="Calibri" w:cs="Calibri"/>
          <w:sz w:val="24"/>
          <w:szCs w:val="24"/>
        </w:rPr>
        <w:t>cytosines</w:t>
      </w:r>
      <w:proofErr w:type="spellEnd"/>
      <w:r>
        <w:rPr>
          <w:rFonts w:ascii="Calibri" w:eastAsia="Calibri" w:hAnsi="Calibri" w:cs="Calibri"/>
          <w:sz w:val="24"/>
          <w:szCs w:val="24"/>
        </w:rPr>
        <w:t xml:space="preserve"> and the number of converted </w:t>
      </w:r>
      <w:proofErr w:type="spellStart"/>
      <w:r>
        <w:rPr>
          <w:rFonts w:ascii="Calibri" w:eastAsia="Calibri" w:hAnsi="Calibri" w:cs="Calibri"/>
          <w:sz w:val="24"/>
          <w:szCs w:val="24"/>
        </w:rPr>
        <w:t>cytosines</w:t>
      </w:r>
      <w:proofErr w:type="spellEnd"/>
      <w:r>
        <w:rPr>
          <w:rFonts w:ascii="Calibri" w:eastAsia="Calibri" w:hAnsi="Calibri" w:cs="Calibri"/>
          <w:sz w:val="24"/>
          <w:szCs w:val="24"/>
        </w:rPr>
        <w:t xml:space="preserve"> for each aligned read. The distribution of reads with respect to bins of different cytosine content (cytosine content is calculated as number of Cs/alignment length </w:t>
      </w:r>
      <w:r>
        <w:rPr>
          <w:rFonts w:ascii="Calibri" w:eastAsia="Calibri" w:hAnsi="Calibri" w:cs="Calibri"/>
          <w:sz w:val="24"/>
          <w:szCs w:val="24"/>
        </w:rPr>
        <w:t xml:space="preserve">and is divided into 20 bins at 5% intervals) or bins of different density of converted </w:t>
      </w:r>
      <w:proofErr w:type="spellStart"/>
      <w:r>
        <w:rPr>
          <w:rFonts w:ascii="Calibri" w:eastAsia="Calibri" w:hAnsi="Calibri" w:cs="Calibri"/>
          <w:sz w:val="24"/>
          <w:szCs w:val="24"/>
        </w:rPr>
        <w:t>cytosines</w:t>
      </w:r>
      <w:proofErr w:type="spellEnd"/>
      <w:r>
        <w:rPr>
          <w:rFonts w:ascii="Calibri" w:eastAsia="Calibri" w:hAnsi="Calibri" w:cs="Calibri"/>
          <w:sz w:val="24"/>
          <w:szCs w:val="24"/>
        </w:rPr>
        <w:t xml:space="preserve"> (density of converted </w:t>
      </w:r>
      <w:proofErr w:type="spellStart"/>
      <w:r>
        <w:rPr>
          <w:rFonts w:ascii="Calibri" w:eastAsia="Calibri" w:hAnsi="Calibri" w:cs="Calibri"/>
          <w:sz w:val="24"/>
          <w:szCs w:val="24"/>
        </w:rPr>
        <w:t>cytosines</w:t>
      </w:r>
      <w:proofErr w:type="spellEnd"/>
      <w:r>
        <w:rPr>
          <w:rFonts w:ascii="Calibri" w:eastAsia="Calibri" w:hAnsi="Calibri" w:cs="Calibri"/>
          <w:sz w:val="24"/>
          <w:szCs w:val="24"/>
        </w:rPr>
        <w:t xml:space="preserve"> is calculated as number of converted Cs/ alignment length) was calculated for each library. And the distribution was further no</w:t>
      </w:r>
      <w:r>
        <w:rPr>
          <w:rFonts w:ascii="Calibri" w:eastAsia="Calibri" w:hAnsi="Calibri" w:cs="Calibri"/>
          <w:sz w:val="24"/>
          <w:szCs w:val="24"/>
        </w:rPr>
        <w:t xml:space="preserve">rmalized to the distribution of 100 </w:t>
      </w:r>
      <w:proofErr w:type="spellStart"/>
      <w:r>
        <w:rPr>
          <w:rFonts w:ascii="Calibri" w:eastAsia="Calibri" w:hAnsi="Calibri" w:cs="Calibri"/>
          <w:sz w:val="24"/>
          <w:szCs w:val="24"/>
        </w:rPr>
        <w:t>bp</w:t>
      </w:r>
      <w:proofErr w:type="spellEnd"/>
      <w:r>
        <w:rPr>
          <w:rFonts w:ascii="Calibri" w:eastAsia="Calibri" w:hAnsi="Calibri" w:cs="Calibri"/>
          <w:sz w:val="24"/>
          <w:szCs w:val="24"/>
        </w:rPr>
        <w:t xml:space="preserve"> windows across the entire reference genome (mm9) with respect to background cytosine content.</w:t>
      </w:r>
    </w:p>
    <w:p w14:paraId="0000002D" w14:textId="77777777" w:rsidR="00DF428C" w:rsidRDefault="00DF428C">
      <w:pPr>
        <w:rPr>
          <w:rFonts w:ascii="Calibri" w:eastAsia="Calibri" w:hAnsi="Calibri" w:cs="Calibri"/>
          <w:sz w:val="24"/>
          <w:szCs w:val="24"/>
        </w:rPr>
      </w:pPr>
    </w:p>
    <w:p w14:paraId="0000002E" w14:textId="77777777" w:rsidR="00DF428C" w:rsidRDefault="002D6523">
      <w:pPr>
        <w:rPr>
          <w:rFonts w:ascii="Calibri" w:eastAsia="Calibri" w:hAnsi="Calibri" w:cs="Calibri"/>
          <w:i/>
          <w:sz w:val="24"/>
          <w:szCs w:val="24"/>
        </w:rPr>
      </w:pPr>
      <w:r>
        <w:rPr>
          <w:rFonts w:ascii="Calibri" w:eastAsia="Calibri" w:hAnsi="Calibri" w:cs="Calibri"/>
          <w:i/>
          <w:sz w:val="24"/>
          <w:szCs w:val="24"/>
        </w:rPr>
        <w:t xml:space="preserve">Correlating 5mC and 5hmC to </w:t>
      </w:r>
      <w:proofErr w:type="spellStart"/>
      <w:r>
        <w:rPr>
          <w:rFonts w:ascii="Calibri" w:eastAsia="Calibri" w:hAnsi="Calibri" w:cs="Calibri"/>
          <w:i/>
          <w:sz w:val="24"/>
          <w:szCs w:val="24"/>
        </w:rPr>
        <w:t>ChIP-seq</w:t>
      </w:r>
      <w:proofErr w:type="spellEnd"/>
      <w:r>
        <w:rPr>
          <w:rFonts w:ascii="Calibri" w:eastAsia="Calibri" w:hAnsi="Calibri" w:cs="Calibri"/>
          <w:i/>
          <w:sz w:val="24"/>
          <w:szCs w:val="24"/>
        </w:rPr>
        <w:t xml:space="preserve"> Data Sets</w:t>
      </w:r>
    </w:p>
    <w:p w14:paraId="0000002F" w14:textId="77777777" w:rsidR="00DF428C" w:rsidRDefault="002D6523">
      <w:pPr>
        <w:rPr>
          <w:rFonts w:ascii="Calibri" w:eastAsia="Calibri" w:hAnsi="Calibri" w:cs="Calibri"/>
          <w:sz w:val="24"/>
          <w:szCs w:val="24"/>
        </w:rPr>
      </w:pPr>
      <w:r>
        <w:rPr>
          <w:rFonts w:ascii="Calibri" w:eastAsia="Calibri" w:hAnsi="Calibri" w:cs="Calibri"/>
          <w:sz w:val="24"/>
          <w:szCs w:val="24"/>
        </w:rPr>
        <w:lastRenderedPageBreak/>
        <w:t xml:space="preserve">All the external </w:t>
      </w:r>
      <w:proofErr w:type="spellStart"/>
      <w:r>
        <w:rPr>
          <w:rFonts w:ascii="Calibri" w:eastAsia="Calibri" w:hAnsi="Calibri" w:cs="Calibri"/>
          <w:sz w:val="24"/>
          <w:szCs w:val="24"/>
        </w:rPr>
        <w:t>ChIP-seq</w:t>
      </w:r>
      <w:proofErr w:type="spellEnd"/>
      <w:r>
        <w:rPr>
          <w:rFonts w:ascii="Calibri" w:eastAsia="Calibri" w:hAnsi="Calibri" w:cs="Calibri"/>
          <w:sz w:val="24"/>
          <w:szCs w:val="24"/>
        </w:rPr>
        <w:t xml:space="preserve"> data sets were downloaded from the NCBI GEO datab</w:t>
      </w:r>
      <w:r>
        <w:rPr>
          <w:rFonts w:ascii="Calibri" w:eastAsia="Calibri" w:hAnsi="Calibri" w:cs="Calibri"/>
          <w:sz w:val="24"/>
          <w:szCs w:val="24"/>
        </w:rPr>
        <w:t xml:space="preserve">ase (TET1: GSE24843 </w:t>
      </w:r>
      <w:hyperlink r:id="rId5">
        <w:r>
          <w:rPr>
            <w:rFonts w:ascii="Calibri" w:eastAsia="Calibri" w:hAnsi="Calibri" w:cs="Calibri"/>
            <w:color w:val="000000"/>
            <w:sz w:val="24"/>
            <w:szCs w:val="24"/>
          </w:rPr>
          <w:t>(Williams et al. 2011)</w:t>
        </w:r>
      </w:hyperlink>
      <w:r>
        <w:rPr>
          <w:rFonts w:ascii="Calibri" w:eastAsia="Calibri" w:hAnsi="Calibri" w:cs="Calibri"/>
          <w:sz w:val="24"/>
          <w:szCs w:val="24"/>
        </w:rPr>
        <w:t xml:space="preserve">; RNA polymerase II: GSE12241 </w:t>
      </w:r>
      <w:hyperlink r:id="rId6">
        <w:r>
          <w:rPr>
            <w:rFonts w:ascii="Calibri" w:eastAsia="Calibri" w:hAnsi="Calibri" w:cs="Calibri"/>
            <w:color w:val="000000"/>
            <w:sz w:val="24"/>
            <w:szCs w:val="24"/>
          </w:rPr>
          <w:t>(</w:t>
        </w:r>
        <w:proofErr w:type="spellStart"/>
        <w:r>
          <w:rPr>
            <w:rFonts w:ascii="Calibri" w:eastAsia="Calibri" w:hAnsi="Calibri" w:cs="Calibri"/>
            <w:color w:val="000000"/>
            <w:sz w:val="24"/>
            <w:szCs w:val="24"/>
          </w:rPr>
          <w:t>Mikkelsen</w:t>
        </w:r>
        <w:proofErr w:type="spellEnd"/>
        <w:r>
          <w:rPr>
            <w:rFonts w:ascii="Calibri" w:eastAsia="Calibri" w:hAnsi="Calibri" w:cs="Calibri"/>
            <w:color w:val="000000"/>
            <w:sz w:val="24"/>
            <w:szCs w:val="24"/>
          </w:rPr>
          <w:t xml:space="preserve"> et al. 2007)</w:t>
        </w:r>
      </w:hyperlink>
      <w:r>
        <w:rPr>
          <w:rFonts w:ascii="Calibri" w:eastAsia="Calibri" w:hAnsi="Calibri" w:cs="Calibri"/>
          <w:sz w:val="24"/>
          <w:szCs w:val="24"/>
        </w:rPr>
        <w:t xml:space="preserve">,Transcription factors: GSE11431 </w:t>
      </w:r>
      <w:hyperlink r:id="rId7">
        <w:r>
          <w:rPr>
            <w:rFonts w:ascii="Calibri" w:eastAsia="Calibri" w:hAnsi="Calibri" w:cs="Calibri"/>
            <w:color w:val="000000"/>
            <w:sz w:val="24"/>
            <w:szCs w:val="24"/>
          </w:rPr>
          <w:t>(Chen et al. 2008)</w:t>
        </w:r>
      </w:hyperlink>
      <w:r>
        <w:rPr>
          <w:rFonts w:ascii="Calibri" w:eastAsia="Calibri" w:hAnsi="Calibri" w:cs="Calibri"/>
          <w:sz w:val="24"/>
          <w:szCs w:val="24"/>
        </w:rPr>
        <w:t xml:space="preserve">. Histone modification marks H3K4me3: GSE12241 </w:t>
      </w:r>
      <w:hyperlink r:id="rId8">
        <w:r>
          <w:rPr>
            <w:rFonts w:ascii="Calibri" w:eastAsia="Calibri" w:hAnsi="Calibri" w:cs="Calibri"/>
            <w:color w:val="000000"/>
            <w:sz w:val="24"/>
            <w:szCs w:val="24"/>
          </w:rPr>
          <w:t>(</w:t>
        </w:r>
        <w:proofErr w:type="spellStart"/>
        <w:r>
          <w:rPr>
            <w:rFonts w:ascii="Calibri" w:eastAsia="Calibri" w:hAnsi="Calibri" w:cs="Calibri"/>
            <w:color w:val="000000"/>
            <w:sz w:val="24"/>
            <w:szCs w:val="24"/>
          </w:rPr>
          <w:t>Mikkelsen</w:t>
        </w:r>
        <w:proofErr w:type="spellEnd"/>
        <w:r>
          <w:rPr>
            <w:rFonts w:ascii="Calibri" w:eastAsia="Calibri" w:hAnsi="Calibri" w:cs="Calibri"/>
            <w:color w:val="000000"/>
            <w:sz w:val="24"/>
            <w:szCs w:val="24"/>
          </w:rPr>
          <w:t xml:space="preserve"> et al. 2007)</w:t>
        </w:r>
      </w:hyperlink>
      <w:r>
        <w:rPr>
          <w:rFonts w:ascii="Calibri" w:eastAsia="Calibri" w:hAnsi="Calibri" w:cs="Calibri"/>
          <w:sz w:val="24"/>
          <w:szCs w:val="24"/>
        </w:rPr>
        <w:t xml:space="preserve"> and H3K4me1: GSE24165 </w:t>
      </w:r>
      <w:hyperlink r:id="rId9">
        <w:r>
          <w:rPr>
            <w:rFonts w:ascii="Calibri" w:eastAsia="Calibri" w:hAnsi="Calibri" w:cs="Calibri"/>
            <w:color w:val="000000"/>
            <w:sz w:val="24"/>
            <w:szCs w:val="24"/>
          </w:rPr>
          <w:t>(</w:t>
        </w:r>
        <w:proofErr w:type="spellStart"/>
        <w:r>
          <w:rPr>
            <w:rFonts w:ascii="Calibri" w:eastAsia="Calibri" w:hAnsi="Calibri" w:cs="Calibri"/>
            <w:color w:val="000000"/>
            <w:sz w:val="24"/>
            <w:szCs w:val="24"/>
          </w:rPr>
          <w:t>Creyghton</w:t>
        </w:r>
        <w:proofErr w:type="spellEnd"/>
        <w:r>
          <w:rPr>
            <w:rFonts w:ascii="Calibri" w:eastAsia="Calibri" w:hAnsi="Calibri" w:cs="Calibri"/>
            <w:color w:val="000000"/>
            <w:sz w:val="24"/>
            <w:szCs w:val="24"/>
          </w:rPr>
          <w:t xml:space="preserve"> et al. 2010)</w:t>
        </w:r>
      </w:hyperlink>
      <w:r>
        <w:rPr>
          <w:rFonts w:ascii="Calibri" w:eastAsia="Calibri" w:hAnsi="Calibri" w:cs="Calibri"/>
          <w:sz w:val="24"/>
          <w:szCs w:val="24"/>
        </w:rPr>
        <w:t xml:space="preserve">. For TET1, RNA polymerase II and histone marks, we downloaded the mapped reads of the </w:t>
      </w:r>
      <w:proofErr w:type="spellStart"/>
      <w:r>
        <w:rPr>
          <w:rFonts w:ascii="Calibri" w:eastAsia="Calibri" w:hAnsi="Calibri" w:cs="Calibri"/>
          <w:sz w:val="24"/>
          <w:szCs w:val="24"/>
        </w:rPr>
        <w:t>ChIP-seq</w:t>
      </w:r>
      <w:proofErr w:type="spellEnd"/>
      <w:r>
        <w:rPr>
          <w:rFonts w:ascii="Calibri" w:eastAsia="Calibri" w:hAnsi="Calibri" w:cs="Calibri"/>
          <w:sz w:val="24"/>
          <w:szCs w:val="24"/>
        </w:rPr>
        <w:t xml:space="preserve"> experiments and used the MACS2 program </w:t>
      </w:r>
      <w:hyperlink r:id="rId10">
        <w:r>
          <w:rPr>
            <w:rFonts w:ascii="Calibri" w:eastAsia="Calibri" w:hAnsi="Calibri" w:cs="Calibri"/>
            <w:color w:val="000000"/>
            <w:sz w:val="24"/>
            <w:szCs w:val="24"/>
          </w:rPr>
          <w:t>(Zhang et al. 2008)</w:t>
        </w:r>
      </w:hyperlink>
      <w:r>
        <w:rPr>
          <w:rFonts w:ascii="Calibri" w:eastAsia="Calibri" w:hAnsi="Calibri" w:cs="Calibri"/>
          <w:sz w:val="24"/>
          <w:szCs w:val="24"/>
        </w:rPr>
        <w:t xml:space="preserve"> to identify pea</w:t>
      </w:r>
      <w:r>
        <w:rPr>
          <w:rFonts w:ascii="Calibri" w:eastAsia="Calibri" w:hAnsi="Calibri" w:cs="Calibri"/>
          <w:sz w:val="24"/>
          <w:szCs w:val="24"/>
        </w:rPr>
        <w:t>ks of binding sites of each data set (Tet1: peak p value&lt; 10</w:t>
      </w:r>
      <w:r>
        <w:rPr>
          <w:rFonts w:ascii="Calibri" w:eastAsia="Calibri" w:hAnsi="Calibri" w:cs="Calibri"/>
          <w:sz w:val="24"/>
          <w:szCs w:val="24"/>
          <w:vertAlign w:val="superscript"/>
        </w:rPr>
        <w:t>-8</w:t>
      </w:r>
      <w:r>
        <w:rPr>
          <w:rFonts w:ascii="Calibri" w:eastAsia="Calibri" w:hAnsi="Calibri" w:cs="Calibri"/>
          <w:sz w:val="24"/>
          <w:szCs w:val="24"/>
        </w:rPr>
        <w:t>, fold enrichment over IgG &gt; 10; RNA polymerase II: peak p value &lt; 10</w:t>
      </w:r>
      <w:r>
        <w:rPr>
          <w:rFonts w:ascii="Calibri" w:eastAsia="Calibri" w:hAnsi="Calibri" w:cs="Calibri"/>
          <w:sz w:val="24"/>
          <w:szCs w:val="24"/>
          <w:vertAlign w:val="superscript"/>
        </w:rPr>
        <w:t>-5</w:t>
      </w:r>
      <w:r>
        <w:rPr>
          <w:rFonts w:ascii="Calibri" w:eastAsia="Calibri" w:hAnsi="Calibri" w:cs="Calibri"/>
          <w:sz w:val="24"/>
          <w:szCs w:val="24"/>
        </w:rPr>
        <w:t>, fold enrichment over control &gt; 10; histone marks: peak p value &lt; 10</w:t>
      </w:r>
      <w:r>
        <w:rPr>
          <w:rFonts w:ascii="Calibri" w:eastAsia="Calibri" w:hAnsi="Calibri" w:cs="Calibri"/>
          <w:sz w:val="24"/>
          <w:szCs w:val="24"/>
          <w:vertAlign w:val="superscript"/>
        </w:rPr>
        <w:t>-5</w:t>
      </w:r>
      <w:r>
        <w:rPr>
          <w:rFonts w:ascii="Calibri" w:eastAsia="Calibri" w:hAnsi="Calibri" w:cs="Calibri"/>
          <w:sz w:val="24"/>
          <w:szCs w:val="24"/>
        </w:rPr>
        <w:t>, fold enrichment over control H3 &gt; 10). For dataset</w:t>
      </w:r>
      <w:r>
        <w:rPr>
          <w:rFonts w:ascii="Calibri" w:eastAsia="Calibri" w:hAnsi="Calibri" w:cs="Calibri"/>
          <w:sz w:val="24"/>
          <w:szCs w:val="24"/>
        </w:rPr>
        <w:t xml:space="preserve">s that were originally mapped to the mm8 reference genome (RNA polymerase II and histone modification marks) we remapped them to the mm9 reference using the </w:t>
      </w:r>
      <w:proofErr w:type="spellStart"/>
      <w:r>
        <w:rPr>
          <w:rFonts w:ascii="Calibri" w:eastAsia="Calibri" w:hAnsi="Calibri" w:cs="Calibri"/>
          <w:sz w:val="24"/>
          <w:szCs w:val="24"/>
        </w:rPr>
        <w:t>liftOver</w:t>
      </w:r>
      <w:proofErr w:type="spellEnd"/>
      <w:r>
        <w:rPr>
          <w:rFonts w:ascii="Calibri" w:eastAsia="Calibri" w:hAnsi="Calibri" w:cs="Calibri"/>
          <w:sz w:val="24"/>
          <w:szCs w:val="24"/>
        </w:rPr>
        <w:t xml:space="preserve"> tool </w:t>
      </w:r>
      <w:hyperlink r:id="rId11">
        <w:r>
          <w:rPr>
            <w:rFonts w:ascii="Calibri" w:eastAsia="Calibri" w:hAnsi="Calibri" w:cs="Calibri"/>
            <w:color w:val="000000"/>
            <w:sz w:val="24"/>
            <w:szCs w:val="24"/>
          </w:rPr>
          <w:t>(</w:t>
        </w:r>
        <w:proofErr w:type="spellStart"/>
        <w:r>
          <w:rPr>
            <w:rFonts w:ascii="Calibri" w:eastAsia="Calibri" w:hAnsi="Calibri" w:cs="Calibri"/>
            <w:color w:val="000000"/>
            <w:sz w:val="24"/>
            <w:szCs w:val="24"/>
          </w:rPr>
          <w:t>Hinrichs</w:t>
        </w:r>
        <w:proofErr w:type="spellEnd"/>
        <w:r>
          <w:rPr>
            <w:rFonts w:ascii="Calibri" w:eastAsia="Calibri" w:hAnsi="Calibri" w:cs="Calibri"/>
            <w:color w:val="000000"/>
            <w:sz w:val="24"/>
            <w:szCs w:val="24"/>
          </w:rPr>
          <w:t xml:space="preserve"> et al. 2006)</w:t>
        </w:r>
      </w:hyperlink>
      <w:r>
        <w:rPr>
          <w:rFonts w:ascii="Calibri" w:eastAsia="Calibri" w:hAnsi="Calibri" w:cs="Calibri"/>
          <w:sz w:val="24"/>
          <w:szCs w:val="24"/>
        </w:rPr>
        <w:t xml:space="preserve"> prior to the MACS2 peak calling analysis.</w:t>
      </w:r>
    </w:p>
    <w:p w14:paraId="00000030" w14:textId="1675836D" w:rsidR="00DF428C" w:rsidRDefault="002D6523">
      <w:pPr>
        <w:rPr>
          <w:rFonts w:ascii="Calibri" w:eastAsia="Calibri" w:hAnsi="Calibri" w:cs="Calibri"/>
          <w:sz w:val="24"/>
          <w:szCs w:val="24"/>
        </w:rPr>
      </w:pPr>
      <w:r>
        <w:rPr>
          <w:rFonts w:ascii="Calibri" w:eastAsia="Calibri" w:hAnsi="Calibri" w:cs="Calibri"/>
          <w:sz w:val="24"/>
          <w:szCs w:val="24"/>
        </w:rPr>
        <w:t xml:space="preserve">For the 13 transcription factors we used the predicted binding sites directly and remapped the genomic coordinates to the mm9 reference using the </w:t>
      </w:r>
      <w:proofErr w:type="spellStart"/>
      <w:r>
        <w:rPr>
          <w:rFonts w:ascii="Calibri" w:eastAsia="Calibri" w:hAnsi="Calibri" w:cs="Calibri"/>
          <w:sz w:val="24"/>
          <w:szCs w:val="24"/>
        </w:rPr>
        <w:t>liftOver</w:t>
      </w:r>
      <w:proofErr w:type="spellEnd"/>
      <w:r>
        <w:rPr>
          <w:rFonts w:ascii="Calibri" w:eastAsia="Calibri" w:hAnsi="Calibri" w:cs="Calibri"/>
          <w:sz w:val="24"/>
          <w:szCs w:val="24"/>
        </w:rPr>
        <w:t xml:space="preserve"> tool </w:t>
      </w:r>
      <w:hyperlink r:id="rId12">
        <w:r>
          <w:rPr>
            <w:rFonts w:ascii="Calibri" w:eastAsia="Calibri" w:hAnsi="Calibri" w:cs="Calibri"/>
            <w:color w:val="000000"/>
            <w:sz w:val="24"/>
            <w:szCs w:val="24"/>
          </w:rPr>
          <w:t>(</w:t>
        </w:r>
        <w:proofErr w:type="spellStart"/>
        <w:r>
          <w:rPr>
            <w:rFonts w:ascii="Calibri" w:eastAsia="Calibri" w:hAnsi="Calibri" w:cs="Calibri"/>
            <w:color w:val="000000"/>
            <w:sz w:val="24"/>
            <w:szCs w:val="24"/>
          </w:rPr>
          <w:t>Hinrichs</w:t>
        </w:r>
        <w:proofErr w:type="spellEnd"/>
        <w:r>
          <w:rPr>
            <w:rFonts w:ascii="Calibri" w:eastAsia="Calibri" w:hAnsi="Calibri" w:cs="Calibri"/>
            <w:color w:val="000000"/>
            <w:sz w:val="24"/>
            <w:szCs w:val="24"/>
          </w:rPr>
          <w:t xml:space="preserve"> et al. 2006)</w:t>
        </w:r>
      </w:hyperlink>
      <w:r>
        <w:rPr>
          <w:rFonts w:ascii="Calibri" w:eastAsia="Calibri" w:hAnsi="Calibri" w:cs="Calibri"/>
          <w:sz w:val="24"/>
          <w:szCs w:val="24"/>
        </w:rPr>
        <w:t xml:space="preserve">. </w:t>
      </w:r>
      <w:r>
        <w:rPr>
          <w:rFonts w:ascii="Calibri" w:eastAsia="Calibri" w:hAnsi="Calibri" w:cs="Calibri"/>
          <w:sz w:val="24"/>
          <w:szCs w:val="24"/>
        </w:rPr>
        <w:t xml:space="preserve">5mC and 5hmC sites were mapped to individual regions using </w:t>
      </w:r>
      <w:proofErr w:type="spellStart"/>
      <w:r>
        <w:rPr>
          <w:rFonts w:ascii="Calibri" w:eastAsia="Calibri" w:hAnsi="Calibri" w:cs="Calibri"/>
          <w:sz w:val="24"/>
          <w:szCs w:val="24"/>
        </w:rPr>
        <w:t>BEDTools</w:t>
      </w:r>
      <w:proofErr w:type="spellEnd"/>
      <w:r>
        <w:rPr>
          <w:rFonts w:ascii="Calibri" w:eastAsia="Calibri" w:hAnsi="Calibri" w:cs="Calibri"/>
          <w:sz w:val="24"/>
          <w:szCs w:val="24"/>
        </w:rPr>
        <w:t xml:space="preserve"> </w:t>
      </w:r>
      <w:hyperlink r:id="rId13">
        <w:r>
          <w:rPr>
            <w:rFonts w:ascii="Calibri" w:eastAsia="Calibri" w:hAnsi="Calibri" w:cs="Calibri"/>
            <w:color w:val="000000"/>
            <w:sz w:val="24"/>
            <w:szCs w:val="24"/>
          </w:rPr>
          <w:t>(Quinlan and Hall 2010)</w:t>
        </w:r>
      </w:hyperlink>
      <w:r>
        <w:rPr>
          <w:rFonts w:ascii="Calibri" w:eastAsia="Calibri" w:hAnsi="Calibri" w:cs="Calibri"/>
          <w:sz w:val="24"/>
          <w:szCs w:val="24"/>
        </w:rPr>
        <w:t>. Site density was calculated as the number of sites divided by region length. 5m</w:t>
      </w:r>
      <w:r>
        <w:rPr>
          <w:rFonts w:ascii="Calibri" w:eastAsia="Calibri" w:hAnsi="Calibri" w:cs="Calibri"/>
          <w:sz w:val="24"/>
          <w:szCs w:val="24"/>
        </w:rPr>
        <w:t>C and 5hmC densities were also normalized by background cytosine and 5mC densities respectively. Average densities were then computed for each bin position and were used for meta-plots or global trend plots.</w:t>
      </w:r>
    </w:p>
    <w:p w14:paraId="00000031" w14:textId="77777777" w:rsidR="00DF428C" w:rsidRDefault="00DF428C">
      <w:pPr>
        <w:rPr>
          <w:rFonts w:ascii="Calibri" w:eastAsia="Calibri" w:hAnsi="Calibri" w:cs="Calibri"/>
          <w:b/>
          <w:sz w:val="24"/>
          <w:szCs w:val="24"/>
        </w:rPr>
      </w:pPr>
    </w:p>
    <w:p w14:paraId="00000032" w14:textId="77777777" w:rsidR="00DF428C" w:rsidRDefault="002D6523">
      <w:pPr>
        <w:rPr>
          <w:rFonts w:ascii="Calibri" w:eastAsia="Calibri" w:hAnsi="Calibri" w:cs="Calibri"/>
          <w:b/>
          <w:sz w:val="24"/>
          <w:szCs w:val="24"/>
        </w:rPr>
      </w:pPr>
      <w:r>
        <w:rPr>
          <w:rFonts w:ascii="Calibri" w:eastAsia="Calibri" w:hAnsi="Calibri" w:cs="Calibri"/>
          <w:b/>
          <w:sz w:val="24"/>
          <w:szCs w:val="24"/>
        </w:rPr>
        <w:t>References</w:t>
      </w:r>
    </w:p>
    <w:p w14:paraId="00000033" w14:textId="77777777" w:rsidR="00DF428C" w:rsidRDefault="002D6523">
      <w:pPr>
        <w:widowControl w:val="0"/>
        <w:pBdr>
          <w:top w:val="nil"/>
          <w:left w:val="nil"/>
          <w:bottom w:val="nil"/>
          <w:right w:val="nil"/>
          <w:between w:val="nil"/>
        </w:pBdr>
        <w:spacing w:before="240" w:after="240" w:line="240" w:lineRule="auto"/>
        <w:ind w:left="480" w:hanging="480"/>
        <w:rPr>
          <w:rFonts w:ascii="Calibri" w:eastAsia="Calibri" w:hAnsi="Calibri" w:cs="Calibri"/>
          <w:sz w:val="24"/>
          <w:szCs w:val="24"/>
        </w:rPr>
      </w:pPr>
      <w:hyperlink r:id="rId14">
        <w:r>
          <w:rPr>
            <w:rFonts w:ascii="Calibri" w:eastAsia="Calibri" w:hAnsi="Calibri" w:cs="Calibri"/>
            <w:color w:val="000000"/>
            <w:sz w:val="24"/>
            <w:szCs w:val="24"/>
          </w:rPr>
          <w:t xml:space="preserve">Chen X, Xu H, Yuan P, Fang F, Huss M, Vega VB, Wong E, </w:t>
        </w:r>
        <w:proofErr w:type="spellStart"/>
        <w:r>
          <w:rPr>
            <w:rFonts w:ascii="Calibri" w:eastAsia="Calibri" w:hAnsi="Calibri" w:cs="Calibri"/>
            <w:color w:val="000000"/>
            <w:sz w:val="24"/>
            <w:szCs w:val="24"/>
          </w:rPr>
          <w:t>Orlov</w:t>
        </w:r>
        <w:proofErr w:type="spellEnd"/>
        <w:r>
          <w:rPr>
            <w:rFonts w:ascii="Calibri" w:eastAsia="Calibri" w:hAnsi="Calibri" w:cs="Calibri"/>
            <w:color w:val="000000"/>
            <w:sz w:val="24"/>
            <w:szCs w:val="24"/>
          </w:rPr>
          <w:t xml:space="preserve"> YL, Zhang W, Jiang J, et al. 2008. Integration of external signaling pathways with the core transcriptional network in embryonic stem cells. </w:t>
        </w:r>
      </w:hyperlink>
      <w:hyperlink r:id="rId15">
        <w:r>
          <w:rPr>
            <w:rFonts w:ascii="Calibri" w:eastAsia="Calibri" w:hAnsi="Calibri" w:cs="Calibri"/>
            <w:i/>
            <w:color w:val="000000"/>
            <w:sz w:val="24"/>
            <w:szCs w:val="24"/>
          </w:rPr>
          <w:t>Cell</w:t>
        </w:r>
      </w:hyperlink>
      <w:hyperlink r:id="rId16">
        <w:r>
          <w:rPr>
            <w:rFonts w:ascii="Calibri" w:eastAsia="Calibri" w:hAnsi="Calibri" w:cs="Calibri"/>
            <w:color w:val="000000"/>
            <w:sz w:val="24"/>
            <w:szCs w:val="24"/>
          </w:rPr>
          <w:t xml:space="preserve"> </w:t>
        </w:r>
      </w:hyperlink>
      <w:hyperlink r:id="rId17">
        <w:r>
          <w:rPr>
            <w:rFonts w:ascii="Calibri" w:eastAsia="Calibri" w:hAnsi="Calibri" w:cs="Calibri"/>
            <w:b/>
            <w:color w:val="000000"/>
            <w:sz w:val="24"/>
            <w:szCs w:val="24"/>
          </w:rPr>
          <w:t>133</w:t>
        </w:r>
      </w:hyperlink>
      <w:hyperlink r:id="rId18">
        <w:r>
          <w:rPr>
            <w:rFonts w:ascii="Calibri" w:eastAsia="Calibri" w:hAnsi="Calibri" w:cs="Calibri"/>
            <w:color w:val="000000"/>
            <w:sz w:val="24"/>
            <w:szCs w:val="24"/>
          </w:rPr>
          <w:t>: 1106–1117.</w:t>
        </w:r>
      </w:hyperlink>
    </w:p>
    <w:p w14:paraId="00000034" w14:textId="77777777" w:rsidR="00DF428C" w:rsidRDefault="002D6523">
      <w:pPr>
        <w:widowControl w:val="0"/>
        <w:pBdr>
          <w:top w:val="nil"/>
          <w:left w:val="nil"/>
          <w:bottom w:val="nil"/>
          <w:right w:val="nil"/>
          <w:between w:val="nil"/>
        </w:pBdr>
        <w:spacing w:after="240" w:line="240" w:lineRule="auto"/>
        <w:ind w:left="480" w:hanging="480"/>
        <w:rPr>
          <w:rFonts w:ascii="Calibri" w:eastAsia="Calibri" w:hAnsi="Calibri" w:cs="Calibri"/>
          <w:sz w:val="24"/>
          <w:szCs w:val="24"/>
        </w:rPr>
      </w:pPr>
      <w:hyperlink r:id="rId19">
        <w:proofErr w:type="spellStart"/>
        <w:r>
          <w:rPr>
            <w:rFonts w:ascii="Calibri" w:eastAsia="Calibri" w:hAnsi="Calibri" w:cs="Calibri"/>
            <w:color w:val="000000"/>
            <w:sz w:val="24"/>
            <w:szCs w:val="24"/>
          </w:rPr>
          <w:t>Creyghton</w:t>
        </w:r>
        <w:proofErr w:type="spellEnd"/>
        <w:r>
          <w:rPr>
            <w:rFonts w:ascii="Calibri" w:eastAsia="Calibri" w:hAnsi="Calibri" w:cs="Calibri"/>
            <w:color w:val="000000"/>
            <w:sz w:val="24"/>
            <w:szCs w:val="24"/>
          </w:rPr>
          <w:t xml:space="preserve"> MP, Cheng AW, </w:t>
        </w:r>
        <w:proofErr w:type="spellStart"/>
        <w:r>
          <w:rPr>
            <w:rFonts w:ascii="Calibri" w:eastAsia="Calibri" w:hAnsi="Calibri" w:cs="Calibri"/>
            <w:color w:val="000000"/>
            <w:sz w:val="24"/>
            <w:szCs w:val="24"/>
          </w:rPr>
          <w:t>Welstead</w:t>
        </w:r>
        <w:proofErr w:type="spellEnd"/>
        <w:r>
          <w:rPr>
            <w:rFonts w:ascii="Calibri" w:eastAsia="Calibri" w:hAnsi="Calibri" w:cs="Calibri"/>
            <w:color w:val="000000"/>
            <w:sz w:val="24"/>
            <w:szCs w:val="24"/>
          </w:rPr>
          <w:t xml:space="preserve"> GG, </w:t>
        </w:r>
        <w:proofErr w:type="spellStart"/>
        <w:r>
          <w:rPr>
            <w:rFonts w:ascii="Calibri" w:eastAsia="Calibri" w:hAnsi="Calibri" w:cs="Calibri"/>
            <w:color w:val="000000"/>
            <w:sz w:val="24"/>
            <w:szCs w:val="24"/>
          </w:rPr>
          <w:t>Kooistra</w:t>
        </w:r>
        <w:proofErr w:type="spellEnd"/>
        <w:r>
          <w:rPr>
            <w:rFonts w:ascii="Calibri" w:eastAsia="Calibri" w:hAnsi="Calibri" w:cs="Calibri"/>
            <w:color w:val="000000"/>
            <w:sz w:val="24"/>
            <w:szCs w:val="24"/>
          </w:rPr>
          <w:t xml:space="preserve"> T, Carey BW, </w:t>
        </w:r>
        <w:proofErr w:type="spellStart"/>
        <w:r>
          <w:rPr>
            <w:rFonts w:ascii="Calibri" w:eastAsia="Calibri" w:hAnsi="Calibri" w:cs="Calibri"/>
            <w:color w:val="000000"/>
            <w:sz w:val="24"/>
            <w:szCs w:val="24"/>
          </w:rPr>
          <w:t>Steine</w:t>
        </w:r>
        <w:proofErr w:type="spellEnd"/>
        <w:r>
          <w:rPr>
            <w:rFonts w:ascii="Calibri" w:eastAsia="Calibri" w:hAnsi="Calibri" w:cs="Calibri"/>
            <w:color w:val="000000"/>
            <w:sz w:val="24"/>
            <w:szCs w:val="24"/>
          </w:rPr>
          <w:t xml:space="preserve"> EJ, Hanna J, </w:t>
        </w:r>
        <w:proofErr w:type="spellStart"/>
        <w:r>
          <w:rPr>
            <w:rFonts w:ascii="Calibri" w:eastAsia="Calibri" w:hAnsi="Calibri" w:cs="Calibri"/>
            <w:color w:val="000000"/>
            <w:sz w:val="24"/>
            <w:szCs w:val="24"/>
          </w:rPr>
          <w:t>Lodato</w:t>
        </w:r>
        <w:proofErr w:type="spellEnd"/>
        <w:r>
          <w:rPr>
            <w:rFonts w:ascii="Calibri" w:eastAsia="Calibri" w:hAnsi="Calibri" w:cs="Calibri"/>
            <w:color w:val="000000"/>
            <w:sz w:val="24"/>
            <w:szCs w:val="24"/>
          </w:rPr>
          <w:t xml:space="preserve"> MA, Frampton GM, Sharp PA, et al. 2010. Histone H3K27ac separates active from poised enhancers and predicts developme</w:t>
        </w:r>
        <w:r>
          <w:rPr>
            <w:rFonts w:ascii="Calibri" w:eastAsia="Calibri" w:hAnsi="Calibri" w:cs="Calibri"/>
            <w:color w:val="000000"/>
            <w:sz w:val="24"/>
            <w:szCs w:val="24"/>
          </w:rPr>
          <w:t xml:space="preserve">ntal state. </w:t>
        </w:r>
      </w:hyperlink>
      <w:hyperlink r:id="rId20">
        <w:r>
          <w:rPr>
            <w:rFonts w:ascii="Calibri" w:eastAsia="Calibri" w:hAnsi="Calibri" w:cs="Calibri"/>
            <w:i/>
            <w:color w:val="000000"/>
            <w:sz w:val="24"/>
            <w:szCs w:val="24"/>
          </w:rPr>
          <w:t xml:space="preserve">Proc Natl </w:t>
        </w:r>
        <w:proofErr w:type="spellStart"/>
        <w:r>
          <w:rPr>
            <w:rFonts w:ascii="Calibri" w:eastAsia="Calibri" w:hAnsi="Calibri" w:cs="Calibri"/>
            <w:i/>
            <w:color w:val="000000"/>
            <w:sz w:val="24"/>
            <w:szCs w:val="24"/>
          </w:rPr>
          <w:t>Acad</w:t>
        </w:r>
        <w:proofErr w:type="spellEnd"/>
        <w:r>
          <w:rPr>
            <w:rFonts w:ascii="Calibri" w:eastAsia="Calibri" w:hAnsi="Calibri" w:cs="Calibri"/>
            <w:i/>
            <w:color w:val="000000"/>
            <w:sz w:val="24"/>
            <w:szCs w:val="24"/>
          </w:rPr>
          <w:t xml:space="preserve"> </w:t>
        </w:r>
        <w:proofErr w:type="spellStart"/>
        <w:r>
          <w:rPr>
            <w:rFonts w:ascii="Calibri" w:eastAsia="Calibri" w:hAnsi="Calibri" w:cs="Calibri"/>
            <w:i/>
            <w:color w:val="000000"/>
            <w:sz w:val="24"/>
            <w:szCs w:val="24"/>
          </w:rPr>
          <w:t>Sci</w:t>
        </w:r>
        <w:proofErr w:type="spellEnd"/>
        <w:r>
          <w:rPr>
            <w:rFonts w:ascii="Calibri" w:eastAsia="Calibri" w:hAnsi="Calibri" w:cs="Calibri"/>
            <w:i/>
            <w:color w:val="000000"/>
            <w:sz w:val="24"/>
            <w:szCs w:val="24"/>
          </w:rPr>
          <w:t xml:space="preserve"> U S A</w:t>
        </w:r>
      </w:hyperlink>
      <w:hyperlink r:id="rId21">
        <w:r>
          <w:rPr>
            <w:rFonts w:ascii="Calibri" w:eastAsia="Calibri" w:hAnsi="Calibri" w:cs="Calibri"/>
            <w:color w:val="000000"/>
            <w:sz w:val="24"/>
            <w:szCs w:val="24"/>
          </w:rPr>
          <w:t xml:space="preserve"> </w:t>
        </w:r>
      </w:hyperlink>
      <w:hyperlink r:id="rId22">
        <w:r>
          <w:rPr>
            <w:rFonts w:ascii="Calibri" w:eastAsia="Calibri" w:hAnsi="Calibri" w:cs="Calibri"/>
            <w:b/>
            <w:color w:val="000000"/>
            <w:sz w:val="24"/>
            <w:szCs w:val="24"/>
          </w:rPr>
          <w:t>107</w:t>
        </w:r>
      </w:hyperlink>
      <w:hyperlink r:id="rId23">
        <w:r>
          <w:rPr>
            <w:rFonts w:ascii="Calibri" w:eastAsia="Calibri" w:hAnsi="Calibri" w:cs="Calibri"/>
            <w:color w:val="000000"/>
            <w:sz w:val="24"/>
            <w:szCs w:val="24"/>
          </w:rPr>
          <w:t>: 21931–21936.</w:t>
        </w:r>
      </w:hyperlink>
    </w:p>
    <w:p w14:paraId="00000035" w14:textId="77777777" w:rsidR="00DF428C" w:rsidRDefault="002D6523">
      <w:pPr>
        <w:widowControl w:val="0"/>
        <w:pBdr>
          <w:top w:val="nil"/>
          <w:left w:val="nil"/>
          <w:bottom w:val="nil"/>
          <w:right w:val="nil"/>
          <w:between w:val="nil"/>
        </w:pBdr>
        <w:spacing w:after="240" w:line="240" w:lineRule="auto"/>
        <w:ind w:left="480" w:hanging="480"/>
        <w:rPr>
          <w:rFonts w:ascii="Calibri" w:eastAsia="Calibri" w:hAnsi="Calibri" w:cs="Calibri"/>
          <w:sz w:val="24"/>
          <w:szCs w:val="24"/>
        </w:rPr>
      </w:pPr>
      <w:hyperlink r:id="rId24">
        <w:proofErr w:type="spellStart"/>
        <w:r>
          <w:rPr>
            <w:rFonts w:ascii="Calibri" w:eastAsia="Calibri" w:hAnsi="Calibri" w:cs="Calibri"/>
            <w:color w:val="000000"/>
            <w:sz w:val="24"/>
            <w:szCs w:val="24"/>
          </w:rPr>
          <w:t>Hinrichs</w:t>
        </w:r>
        <w:proofErr w:type="spellEnd"/>
        <w:r>
          <w:rPr>
            <w:rFonts w:ascii="Calibri" w:eastAsia="Calibri" w:hAnsi="Calibri" w:cs="Calibri"/>
            <w:color w:val="000000"/>
            <w:sz w:val="24"/>
            <w:szCs w:val="24"/>
          </w:rPr>
          <w:t xml:space="preserve"> AS, </w:t>
        </w:r>
        <w:proofErr w:type="spellStart"/>
        <w:r>
          <w:rPr>
            <w:rFonts w:ascii="Calibri" w:eastAsia="Calibri" w:hAnsi="Calibri" w:cs="Calibri"/>
            <w:color w:val="000000"/>
            <w:sz w:val="24"/>
            <w:szCs w:val="24"/>
          </w:rPr>
          <w:t>Karolchik</w:t>
        </w:r>
        <w:proofErr w:type="spellEnd"/>
        <w:r>
          <w:rPr>
            <w:rFonts w:ascii="Calibri" w:eastAsia="Calibri" w:hAnsi="Calibri" w:cs="Calibri"/>
            <w:color w:val="000000"/>
            <w:sz w:val="24"/>
            <w:szCs w:val="24"/>
          </w:rPr>
          <w:t xml:space="preserve"> D, </w:t>
        </w:r>
        <w:proofErr w:type="spellStart"/>
        <w:r>
          <w:rPr>
            <w:rFonts w:ascii="Calibri" w:eastAsia="Calibri" w:hAnsi="Calibri" w:cs="Calibri"/>
            <w:color w:val="000000"/>
            <w:sz w:val="24"/>
            <w:szCs w:val="24"/>
          </w:rPr>
          <w:t>Baertsch</w:t>
        </w:r>
        <w:proofErr w:type="spellEnd"/>
        <w:r>
          <w:rPr>
            <w:rFonts w:ascii="Calibri" w:eastAsia="Calibri" w:hAnsi="Calibri" w:cs="Calibri"/>
            <w:color w:val="000000"/>
            <w:sz w:val="24"/>
            <w:szCs w:val="24"/>
          </w:rPr>
          <w:t xml:space="preserve"> R, Barber GP, </w:t>
        </w:r>
        <w:proofErr w:type="spellStart"/>
        <w:r>
          <w:rPr>
            <w:rFonts w:ascii="Calibri" w:eastAsia="Calibri" w:hAnsi="Calibri" w:cs="Calibri"/>
            <w:color w:val="000000"/>
            <w:sz w:val="24"/>
            <w:szCs w:val="24"/>
          </w:rPr>
          <w:t>Bejerano</w:t>
        </w:r>
        <w:proofErr w:type="spellEnd"/>
        <w:r>
          <w:rPr>
            <w:rFonts w:ascii="Calibri" w:eastAsia="Calibri" w:hAnsi="Calibri" w:cs="Calibri"/>
            <w:color w:val="000000"/>
            <w:sz w:val="24"/>
            <w:szCs w:val="24"/>
          </w:rPr>
          <w:t xml:space="preserve"> G, Clawson H, </w:t>
        </w:r>
        <w:proofErr w:type="spellStart"/>
        <w:r>
          <w:rPr>
            <w:rFonts w:ascii="Calibri" w:eastAsia="Calibri" w:hAnsi="Calibri" w:cs="Calibri"/>
            <w:color w:val="000000"/>
            <w:sz w:val="24"/>
            <w:szCs w:val="24"/>
          </w:rPr>
          <w:t>Diekhans</w:t>
        </w:r>
        <w:proofErr w:type="spellEnd"/>
        <w:r>
          <w:rPr>
            <w:rFonts w:ascii="Calibri" w:eastAsia="Calibri" w:hAnsi="Calibri" w:cs="Calibri"/>
            <w:color w:val="000000"/>
            <w:sz w:val="24"/>
            <w:szCs w:val="24"/>
          </w:rPr>
          <w:t xml:space="preserve"> M, </w:t>
        </w:r>
        <w:proofErr w:type="spellStart"/>
        <w:r>
          <w:rPr>
            <w:rFonts w:ascii="Calibri" w:eastAsia="Calibri" w:hAnsi="Calibri" w:cs="Calibri"/>
            <w:color w:val="000000"/>
            <w:sz w:val="24"/>
            <w:szCs w:val="24"/>
          </w:rPr>
          <w:t>Furey</w:t>
        </w:r>
        <w:proofErr w:type="spellEnd"/>
        <w:r>
          <w:rPr>
            <w:rFonts w:ascii="Calibri" w:eastAsia="Calibri" w:hAnsi="Calibri" w:cs="Calibri"/>
            <w:color w:val="000000"/>
            <w:sz w:val="24"/>
            <w:szCs w:val="24"/>
          </w:rPr>
          <w:t xml:space="preserve"> TS, Harte RA, Hsu F, et al. 2006. The UCSC Genome Browser Database: update 2006. </w:t>
        </w:r>
      </w:hyperlink>
      <w:hyperlink r:id="rId25">
        <w:r>
          <w:rPr>
            <w:rFonts w:ascii="Calibri" w:eastAsia="Calibri" w:hAnsi="Calibri" w:cs="Calibri"/>
            <w:i/>
            <w:color w:val="000000"/>
            <w:sz w:val="24"/>
            <w:szCs w:val="24"/>
          </w:rPr>
          <w:t>Nucleic Acids Res</w:t>
        </w:r>
      </w:hyperlink>
      <w:hyperlink r:id="rId26">
        <w:r>
          <w:rPr>
            <w:rFonts w:ascii="Calibri" w:eastAsia="Calibri" w:hAnsi="Calibri" w:cs="Calibri"/>
            <w:color w:val="000000"/>
            <w:sz w:val="24"/>
            <w:szCs w:val="24"/>
          </w:rPr>
          <w:t xml:space="preserve"> </w:t>
        </w:r>
      </w:hyperlink>
      <w:hyperlink r:id="rId27">
        <w:r>
          <w:rPr>
            <w:rFonts w:ascii="Calibri" w:eastAsia="Calibri" w:hAnsi="Calibri" w:cs="Calibri"/>
            <w:b/>
            <w:color w:val="000000"/>
            <w:sz w:val="24"/>
            <w:szCs w:val="24"/>
          </w:rPr>
          <w:t>34</w:t>
        </w:r>
      </w:hyperlink>
      <w:hyperlink r:id="rId28">
        <w:r>
          <w:rPr>
            <w:rFonts w:ascii="Calibri" w:eastAsia="Calibri" w:hAnsi="Calibri" w:cs="Calibri"/>
            <w:color w:val="000000"/>
            <w:sz w:val="24"/>
            <w:szCs w:val="24"/>
          </w:rPr>
          <w:t>: D590–598.</w:t>
        </w:r>
      </w:hyperlink>
    </w:p>
    <w:p w14:paraId="00000036" w14:textId="77777777" w:rsidR="00DF428C" w:rsidRDefault="002D6523">
      <w:pPr>
        <w:widowControl w:val="0"/>
        <w:pBdr>
          <w:top w:val="nil"/>
          <w:left w:val="nil"/>
          <w:bottom w:val="nil"/>
          <w:right w:val="nil"/>
          <w:between w:val="nil"/>
        </w:pBdr>
        <w:spacing w:after="240" w:line="240" w:lineRule="auto"/>
        <w:ind w:left="480" w:hanging="480"/>
        <w:rPr>
          <w:rFonts w:ascii="Calibri" w:eastAsia="Calibri" w:hAnsi="Calibri" w:cs="Calibri"/>
          <w:sz w:val="24"/>
          <w:szCs w:val="24"/>
        </w:rPr>
      </w:pPr>
      <w:hyperlink r:id="rId29">
        <w:r>
          <w:rPr>
            <w:rFonts w:ascii="Calibri" w:eastAsia="Calibri" w:hAnsi="Calibri" w:cs="Calibri"/>
            <w:color w:val="000000"/>
            <w:sz w:val="24"/>
            <w:szCs w:val="24"/>
          </w:rPr>
          <w:t xml:space="preserve">Lister R, </w:t>
        </w:r>
        <w:proofErr w:type="spellStart"/>
        <w:r>
          <w:rPr>
            <w:rFonts w:ascii="Calibri" w:eastAsia="Calibri" w:hAnsi="Calibri" w:cs="Calibri"/>
            <w:color w:val="000000"/>
            <w:sz w:val="24"/>
            <w:szCs w:val="24"/>
          </w:rPr>
          <w:t>Pelizzola</w:t>
        </w:r>
        <w:proofErr w:type="spellEnd"/>
        <w:r>
          <w:rPr>
            <w:rFonts w:ascii="Calibri" w:eastAsia="Calibri" w:hAnsi="Calibri" w:cs="Calibri"/>
            <w:color w:val="000000"/>
            <w:sz w:val="24"/>
            <w:szCs w:val="24"/>
          </w:rPr>
          <w:t xml:space="preserve"> M, </w:t>
        </w:r>
        <w:proofErr w:type="spellStart"/>
        <w:r>
          <w:rPr>
            <w:rFonts w:ascii="Calibri" w:eastAsia="Calibri" w:hAnsi="Calibri" w:cs="Calibri"/>
            <w:color w:val="000000"/>
            <w:sz w:val="24"/>
            <w:szCs w:val="24"/>
          </w:rPr>
          <w:t>Dowen</w:t>
        </w:r>
        <w:proofErr w:type="spellEnd"/>
        <w:r>
          <w:rPr>
            <w:rFonts w:ascii="Calibri" w:eastAsia="Calibri" w:hAnsi="Calibri" w:cs="Calibri"/>
            <w:color w:val="000000"/>
            <w:sz w:val="24"/>
            <w:szCs w:val="24"/>
          </w:rPr>
          <w:t xml:space="preserve"> RH, Hawkins RD, Hon G, Tonti-</w:t>
        </w:r>
        <w:proofErr w:type="spellStart"/>
        <w:r>
          <w:rPr>
            <w:rFonts w:ascii="Calibri" w:eastAsia="Calibri" w:hAnsi="Calibri" w:cs="Calibri"/>
            <w:color w:val="000000"/>
            <w:sz w:val="24"/>
            <w:szCs w:val="24"/>
          </w:rPr>
          <w:t>Filippini</w:t>
        </w:r>
        <w:proofErr w:type="spellEnd"/>
        <w:r>
          <w:rPr>
            <w:rFonts w:ascii="Calibri" w:eastAsia="Calibri" w:hAnsi="Calibri" w:cs="Calibri"/>
            <w:color w:val="000000"/>
            <w:sz w:val="24"/>
            <w:szCs w:val="24"/>
          </w:rPr>
          <w:t xml:space="preserve"> J, Nery JR, Lee L, Ye Z, Ngo Q-M, et al. 2009. Human DNA </w:t>
        </w:r>
        <w:proofErr w:type="spellStart"/>
        <w:r>
          <w:rPr>
            <w:rFonts w:ascii="Calibri" w:eastAsia="Calibri" w:hAnsi="Calibri" w:cs="Calibri"/>
            <w:color w:val="000000"/>
            <w:sz w:val="24"/>
            <w:szCs w:val="24"/>
          </w:rPr>
          <w:t>methylomes</w:t>
        </w:r>
        <w:proofErr w:type="spellEnd"/>
        <w:r>
          <w:rPr>
            <w:rFonts w:ascii="Calibri" w:eastAsia="Calibri" w:hAnsi="Calibri" w:cs="Calibri"/>
            <w:color w:val="000000"/>
            <w:sz w:val="24"/>
            <w:szCs w:val="24"/>
          </w:rPr>
          <w:t xml:space="preserve"> at base resolution show widespread </w:t>
        </w:r>
        <w:proofErr w:type="spellStart"/>
        <w:r>
          <w:rPr>
            <w:rFonts w:ascii="Calibri" w:eastAsia="Calibri" w:hAnsi="Calibri" w:cs="Calibri"/>
            <w:color w:val="000000"/>
            <w:sz w:val="24"/>
            <w:szCs w:val="24"/>
          </w:rPr>
          <w:t>epigenomic</w:t>
        </w:r>
        <w:proofErr w:type="spellEnd"/>
        <w:r>
          <w:rPr>
            <w:rFonts w:ascii="Calibri" w:eastAsia="Calibri" w:hAnsi="Calibri" w:cs="Calibri"/>
            <w:color w:val="000000"/>
            <w:sz w:val="24"/>
            <w:szCs w:val="24"/>
          </w:rPr>
          <w:t xml:space="preserve"> differences. </w:t>
        </w:r>
      </w:hyperlink>
      <w:hyperlink r:id="rId30">
        <w:r>
          <w:rPr>
            <w:rFonts w:ascii="Calibri" w:eastAsia="Calibri" w:hAnsi="Calibri" w:cs="Calibri"/>
            <w:i/>
            <w:color w:val="000000"/>
            <w:sz w:val="24"/>
            <w:szCs w:val="24"/>
          </w:rPr>
          <w:t>Nature</w:t>
        </w:r>
      </w:hyperlink>
      <w:hyperlink r:id="rId31">
        <w:r>
          <w:rPr>
            <w:rFonts w:ascii="Calibri" w:eastAsia="Calibri" w:hAnsi="Calibri" w:cs="Calibri"/>
            <w:color w:val="000000"/>
            <w:sz w:val="24"/>
            <w:szCs w:val="24"/>
          </w:rPr>
          <w:t xml:space="preserve"> </w:t>
        </w:r>
      </w:hyperlink>
      <w:hyperlink r:id="rId32">
        <w:r>
          <w:rPr>
            <w:rFonts w:ascii="Calibri" w:eastAsia="Calibri" w:hAnsi="Calibri" w:cs="Calibri"/>
            <w:b/>
            <w:color w:val="000000"/>
            <w:sz w:val="24"/>
            <w:szCs w:val="24"/>
          </w:rPr>
          <w:t>462</w:t>
        </w:r>
      </w:hyperlink>
      <w:hyperlink r:id="rId33">
        <w:r>
          <w:rPr>
            <w:rFonts w:ascii="Calibri" w:eastAsia="Calibri" w:hAnsi="Calibri" w:cs="Calibri"/>
            <w:color w:val="000000"/>
            <w:sz w:val="24"/>
            <w:szCs w:val="24"/>
          </w:rPr>
          <w:t>: 315–322.</w:t>
        </w:r>
      </w:hyperlink>
    </w:p>
    <w:p w14:paraId="00000037" w14:textId="77777777" w:rsidR="00DF428C" w:rsidRDefault="002D6523">
      <w:pPr>
        <w:widowControl w:val="0"/>
        <w:pBdr>
          <w:top w:val="nil"/>
          <w:left w:val="nil"/>
          <w:bottom w:val="nil"/>
          <w:right w:val="nil"/>
          <w:between w:val="nil"/>
        </w:pBdr>
        <w:spacing w:after="240" w:line="240" w:lineRule="auto"/>
        <w:ind w:left="480" w:hanging="480"/>
        <w:rPr>
          <w:rFonts w:ascii="Calibri" w:eastAsia="Calibri" w:hAnsi="Calibri" w:cs="Calibri"/>
          <w:sz w:val="24"/>
          <w:szCs w:val="24"/>
        </w:rPr>
      </w:pPr>
      <w:hyperlink r:id="rId34">
        <w:proofErr w:type="spellStart"/>
        <w:r>
          <w:rPr>
            <w:rFonts w:ascii="Calibri" w:eastAsia="Calibri" w:hAnsi="Calibri" w:cs="Calibri"/>
            <w:color w:val="000000"/>
            <w:sz w:val="24"/>
            <w:szCs w:val="24"/>
          </w:rPr>
          <w:t>Mikkelsen</w:t>
        </w:r>
        <w:proofErr w:type="spellEnd"/>
        <w:r>
          <w:rPr>
            <w:rFonts w:ascii="Calibri" w:eastAsia="Calibri" w:hAnsi="Calibri" w:cs="Calibri"/>
            <w:color w:val="000000"/>
            <w:sz w:val="24"/>
            <w:szCs w:val="24"/>
          </w:rPr>
          <w:t xml:space="preserve"> TS, Ku M, Jaffe DB, </w:t>
        </w:r>
        <w:proofErr w:type="spellStart"/>
        <w:r>
          <w:rPr>
            <w:rFonts w:ascii="Calibri" w:eastAsia="Calibri" w:hAnsi="Calibri" w:cs="Calibri"/>
            <w:color w:val="000000"/>
            <w:sz w:val="24"/>
            <w:szCs w:val="24"/>
          </w:rPr>
          <w:t>Issac</w:t>
        </w:r>
        <w:proofErr w:type="spellEnd"/>
        <w:r>
          <w:rPr>
            <w:rFonts w:ascii="Calibri" w:eastAsia="Calibri" w:hAnsi="Calibri" w:cs="Calibri"/>
            <w:color w:val="000000"/>
            <w:sz w:val="24"/>
            <w:szCs w:val="24"/>
          </w:rPr>
          <w:t xml:space="preserve"> B, Lieberman E, </w:t>
        </w:r>
        <w:proofErr w:type="spellStart"/>
        <w:r>
          <w:rPr>
            <w:rFonts w:ascii="Calibri" w:eastAsia="Calibri" w:hAnsi="Calibri" w:cs="Calibri"/>
            <w:color w:val="000000"/>
            <w:sz w:val="24"/>
            <w:szCs w:val="24"/>
          </w:rPr>
          <w:t>Giannoukos</w:t>
        </w:r>
        <w:proofErr w:type="spellEnd"/>
        <w:r>
          <w:rPr>
            <w:rFonts w:ascii="Calibri" w:eastAsia="Calibri" w:hAnsi="Calibri" w:cs="Calibri"/>
            <w:color w:val="000000"/>
            <w:sz w:val="24"/>
            <w:szCs w:val="24"/>
          </w:rPr>
          <w:t xml:space="preserve"> G, Alvarez P, Brockman W, Kim TK, </w:t>
        </w:r>
        <w:proofErr w:type="spellStart"/>
        <w:r>
          <w:rPr>
            <w:rFonts w:ascii="Calibri" w:eastAsia="Calibri" w:hAnsi="Calibri" w:cs="Calibri"/>
            <w:color w:val="000000"/>
            <w:sz w:val="24"/>
            <w:szCs w:val="24"/>
          </w:rPr>
          <w:t>Koche</w:t>
        </w:r>
        <w:proofErr w:type="spellEnd"/>
        <w:r>
          <w:rPr>
            <w:rFonts w:ascii="Calibri" w:eastAsia="Calibri" w:hAnsi="Calibri" w:cs="Calibri"/>
            <w:color w:val="000000"/>
            <w:sz w:val="24"/>
            <w:szCs w:val="24"/>
          </w:rPr>
          <w:t xml:space="preserve"> RP, et al. 2007. Genome-wide maps of chromatin state in pluripotent and lineage-committed cells. </w:t>
        </w:r>
      </w:hyperlink>
      <w:hyperlink r:id="rId35">
        <w:r>
          <w:rPr>
            <w:rFonts w:ascii="Calibri" w:eastAsia="Calibri" w:hAnsi="Calibri" w:cs="Calibri"/>
            <w:i/>
            <w:color w:val="000000"/>
            <w:sz w:val="24"/>
            <w:szCs w:val="24"/>
          </w:rPr>
          <w:t>Nature</w:t>
        </w:r>
      </w:hyperlink>
      <w:hyperlink r:id="rId36">
        <w:r>
          <w:rPr>
            <w:rFonts w:ascii="Calibri" w:eastAsia="Calibri" w:hAnsi="Calibri" w:cs="Calibri"/>
            <w:color w:val="000000"/>
            <w:sz w:val="24"/>
            <w:szCs w:val="24"/>
          </w:rPr>
          <w:t xml:space="preserve"> </w:t>
        </w:r>
      </w:hyperlink>
      <w:hyperlink r:id="rId37">
        <w:r>
          <w:rPr>
            <w:rFonts w:ascii="Calibri" w:eastAsia="Calibri" w:hAnsi="Calibri" w:cs="Calibri"/>
            <w:b/>
            <w:color w:val="000000"/>
            <w:sz w:val="24"/>
            <w:szCs w:val="24"/>
          </w:rPr>
          <w:t>448</w:t>
        </w:r>
      </w:hyperlink>
      <w:hyperlink r:id="rId38">
        <w:r>
          <w:rPr>
            <w:rFonts w:ascii="Calibri" w:eastAsia="Calibri" w:hAnsi="Calibri" w:cs="Calibri"/>
            <w:color w:val="000000"/>
            <w:sz w:val="24"/>
            <w:szCs w:val="24"/>
          </w:rPr>
          <w:t>: 553–560.</w:t>
        </w:r>
      </w:hyperlink>
    </w:p>
    <w:p w14:paraId="00000038" w14:textId="77777777" w:rsidR="00DF428C" w:rsidRDefault="002D6523">
      <w:pPr>
        <w:widowControl w:val="0"/>
        <w:pBdr>
          <w:top w:val="nil"/>
          <w:left w:val="nil"/>
          <w:bottom w:val="nil"/>
          <w:right w:val="nil"/>
          <w:between w:val="nil"/>
        </w:pBdr>
        <w:spacing w:after="240" w:line="240" w:lineRule="auto"/>
        <w:ind w:left="480" w:hanging="480"/>
        <w:rPr>
          <w:rFonts w:ascii="Calibri" w:eastAsia="Calibri" w:hAnsi="Calibri" w:cs="Calibri"/>
          <w:sz w:val="24"/>
          <w:szCs w:val="24"/>
        </w:rPr>
      </w:pPr>
      <w:hyperlink r:id="rId39">
        <w:r>
          <w:rPr>
            <w:rFonts w:ascii="Calibri" w:eastAsia="Calibri" w:hAnsi="Calibri" w:cs="Calibri"/>
            <w:color w:val="000000"/>
            <w:sz w:val="24"/>
            <w:szCs w:val="24"/>
          </w:rPr>
          <w:t xml:space="preserve">Quinlan AR, Hall IM. 2010. </w:t>
        </w:r>
        <w:proofErr w:type="spellStart"/>
        <w:r>
          <w:rPr>
            <w:rFonts w:ascii="Calibri" w:eastAsia="Calibri" w:hAnsi="Calibri" w:cs="Calibri"/>
            <w:color w:val="000000"/>
            <w:sz w:val="24"/>
            <w:szCs w:val="24"/>
          </w:rPr>
          <w:t>BEDTools</w:t>
        </w:r>
        <w:proofErr w:type="spellEnd"/>
        <w:r>
          <w:rPr>
            <w:rFonts w:ascii="Calibri" w:eastAsia="Calibri" w:hAnsi="Calibri" w:cs="Calibri"/>
            <w:color w:val="000000"/>
            <w:sz w:val="24"/>
            <w:szCs w:val="24"/>
          </w:rPr>
          <w:t xml:space="preserve">: a flexible suite of utilities for comparing genomic features. </w:t>
        </w:r>
      </w:hyperlink>
      <w:hyperlink r:id="rId40">
        <w:r>
          <w:rPr>
            <w:rFonts w:ascii="Calibri" w:eastAsia="Calibri" w:hAnsi="Calibri" w:cs="Calibri"/>
            <w:i/>
            <w:color w:val="000000"/>
            <w:sz w:val="24"/>
            <w:szCs w:val="24"/>
          </w:rPr>
          <w:t>Bioinformatics</w:t>
        </w:r>
      </w:hyperlink>
      <w:hyperlink r:id="rId41">
        <w:r>
          <w:rPr>
            <w:rFonts w:ascii="Calibri" w:eastAsia="Calibri" w:hAnsi="Calibri" w:cs="Calibri"/>
            <w:color w:val="000000"/>
            <w:sz w:val="24"/>
            <w:szCs w:val="24"/>
          </w:rPr>
          <w:t xml:space="preserve"> </w:t>
        </w:r>
      </w:hyperlink>
      <w:hyperlink r:id="rId42">
        <w:r>
          <w:rPr>
            <w:rFonts w:ascii="Calibri" w:eastAsia="Calibri" w:hAnsi="Calibri" w:cs="Calibri"/>
            <w:b/>
            <w:color w:val="000000"/>
            <w:sz w:val="24"/>
            <w:szCs w:val="24"/>
          </w:rPr>
          <w:t>26</w:t>
        </w:r>
      </w:hyperlink>
      <w:hyperlink r:id="rId43">
        <w:r>
          <w:rPr>
            <w:rFonts w:ascii="Calibri" w:eastAsia="Calibri" w:hAnsi="Calibri" w:cs="Calibri"/>
            <w:color w:val="000000"/>
            <w:sz w:val="24"/>
            <w:szCs w:val="24"/>
          </w:rPr>
          <w:t>: 841–842.</w:t>
        </w:r>
      </w:hyperlink>
    </w:p>
    <w:p w14:paraId="00000039" w14:textId="77777777" w:rsidR="00DF428C" w:rsidRDefault="002D6523">
      <w:pPr>
        <w:widowControl w:val="0"/>
        <w:pBdr>
          <w:top w:val="nil"/>
          <w:left w:val="nil"/>
          <w:bottom w:val="nil"/>
          <w:right w:val="nil"/>
          <w:between w:val="nil"/>
        </w:pBdr>
        <w:spacing w:after="240" w:line="240" w:lineRule="auto"/>
        <w:ind w:left="480" w:hanging="480"/>
        <w:rPr>
          <w:rFonts w:ascii="Calibri" w:eastAsia="Calibri" w:hAnsi="Calibri" w:cs="Calibri"/>
          <w:sz w:val="24"/>
          <w:szCs w:val="24"/>
        </w:rPr>
      </w:pPr>
      <w:hyperlink r:id="rId44">
        <w:r>
          <w:rPr>
            <w:rFonts w:ascii="Calibri" w:eastAsia="Calibri" w:hAnsi="Calibri" w:cs="Calibri"/>
            <w:color w:val="000000"/>
            <w:sz w:val="24"/>
            <w:szCs w:val="24"/>
          </w:rPr>
          <w:t xml:space="preserve">Williams K, Christensen J, Pedersen MT, Johansen JV, </w:t>
        </w:r>
        <w:proofErr w:type="spellStart"/>
        <w:r>
          <w:rPr>
            <w:rFonts w:ascii="Calibri" w:eastAsia="Calibri" w:hAnsi="Calibri" w:cs="Calibri"/>
            <w:color w:val="000000"/>
            <w:sz w:val="24"/>
            <w:szCs w:val="24"/>
          </w:rPr>
          <w:t>Cloos</w:t>
        </w:r>
        <w:proofErr w:type="spellEnd"/>
        <w:r>
          <w:rPr>
            <w:rFonts w:ascii="Calibri" w:eastAsia="Calibri" w:hAnsi="Calibri" w:cs="Calibri"/>
            <w:color w:val="000000"/>
            <w:sz w:val="24"/>
            <w:szCs w:val="24"/>
          </w:rPr>
          <w:t xml:space="preserve"> PAC, </w:t>
        </w:r>
        <w:proofErr w:type="spellStart"/>
        <w:r>
          <w:rPr>
            <w:rFonts w:ascii="Calibri" w:eastAsia="Calibri" w:hAnsi="Calibri" w:cs="Calibri"/>
            <w:color w:val="000000"/>
            <w:sz w:val="24"/>
            <w:szCs w:val="24"/>
          </w:rPr>
          <w:t>Rappsilb</w:t>
        </w:r>
        <w:r>
          <w:rPr>
            <w:rFonts w:ascii="Calibri" w:eastAsia="Calibri" w:hAnsi="Calibri" w:cs="Calibri"/>
            <w:color w:val="000000"/>
            <w:sz w:val="24"/>
            <w:szCs w:val="24"/>
          </w:rPr>
          <w:t>er</w:t>
        </w:r>
        <w:proofErr w:type="spellEnd"/>
        <w:r>
          <w:rPr>
            <w:rFonts w:ascii="Calibri" w:eastAsia="Calibri" w:hAnsi="Calibri" w:cs="Calibri"/>
            <w:color w:val="000000"/>
            <w:sz w:val="24"/>
            <w:szCs w:val="24"/>
          </w:rPr>
          <w:t xml:space="preserve"> J, </w:t>
        </w:r>
        <w:proofErr w:type="spellStart"/>
        <w:r>
          <w:rPr>
            <w:rFonts w:ascii="Calibri" w:eastAsia="Calibri" w:hAnsi="Calibri" w:cs="Calibri"/>
            <w:color w:val="000000"/>
            <w:sz w:val="24"/>
            <w:szCs w:val="24"/>
          </w:rPr>
          <w:t>Helin</w:t>
        </w:r>
        <w:proofErr w:type="spellEnd"/>
        <w:r>
          <w:rPr>
            <w:rFonts w:ascii="Calibri" w:eastAsia="Calibri" w:hAnsi="Calibri" w:cs="Calibri"/>
            <w:color w:val="000000"/>
            <w:sz w:val="24"/>
            <w:szCs w:val="24"/>
          </w:rPr>
          <w:t xml:space="preserve"> K. 2011. TET1 and </w:t>
        </w:r>
        <w:proofErr w:type="spellStart"/>
        <w:r>
          <w:rPr>
            <w:rFonts w:ascii="Calibri" w:eastAsia="Calibri" w:hAnsi="Calibri" w:cs="Calibri"/>
            <w:color w:val="000000"/>
            <w:sz w:val="24"/>
            <w:szCs w:val="24"/>
          </w:rPr>
          <w:t>hydroxymethylcytosine</w:t>
        </w:r>
        <w:proofErr w:type="spellEnd"/>
        <w:r>
          <w:rPr>
            <w:rFonts w:ascii="Calibri" w:eastAsia="Calibri" w:hAnsi="Calibri" w:cs="Calibri"/>
            <w:color w:val="000000"/>
            <w:sz w:val="24"/>
            <w:szCs w:val="24"/>
          </w:rPr>
          <w:t xml:space="preserve"> in transcription and DNA methylation fidelity. </w:t>
        </w:r>
      </w:hyperlink>
      <w:hyperlink r:id="rId45">
        <w:r>
          <w:rPr>
            <w:rFonts w:ascii="Calibri" w:eastAsia="Calibri" w:hAnsi="Calibri" w:cs="Calibri"/>
            <w:i/>
            <w:color w:val="000000"/>
            <w:sz w:val="24"/>
            <w:szCs w:val="24"/>
          </w:rPr>
          <w:t>Nature</w:t>
        </w:r>
      </w:hyperlink>
      <w:hyperlink r:id="rId46">
        <w:r>
          <w:rPr>
            <w:rFonts w:ascii="Calibri" w:eastAsia="Calibri" w:hAnsi="Calibri" w:cs="Calibri"/>
            <w:color w:val="000000"/>
            <w:sz w:val="24"/>
            <w:szCs w:val="24"/>
          </w:rPr>
          <w:t xml:space="preserve"> </w:t>
        </w:r>
      </w:hyperlink>
      <w:hyperlink r:id="rId47">
        <w:r>
          <w:rPr>
            <w:rFonts w:ascii="Calibri" w:eastAsia="Calibri" w:hAnsi="Calibri" w:cs="Calibri"/>
            <w:b/>
            <w:color w:val="000000"/>
            <w:sz w:val="24"/>
            <w:szCs w:val="24"/>
          </w:rPr>
          <w:t>473</w:t>
        </w:r>
      </w:hyperlink>
      <w:hyperlink r:id="rId48">
        <w:r>
          <w:rPr>
            <w:rFonts w:ascii="Calibri" w:eastAsia="Calibri" w:hAnsi="Calibri" w:cs="Calibri"/>
            <w:color w:val="000000"/>
            <w:sz w:val="24"/>
            <w:szCs w:val="24"/>
          </w:rPr>
          <w:t>: 343–348.</w:t>
        </w:r>
      </w:hyperlink>
    </w:p>
    <w:p w14:paraId="0000003A" w14:textId="77777777" w:rsidR="00DF428C" w:rsidRDefault="002D6523">
      <w:pPr>
        <w:widowControl w:val="0"/>
        <w:pBdr>
          <w:top w:val="nil"/>
          <w:left w:val="nil"/>
          <w:bottom w:val="nil"/>
          <w:right w:val="nil"/>
          <w:between w:val="nil"/>
        </w:pBdr>
        <w:spacing w:after="240" w:line="240" w:lineRule="auto"/>
        <w:ind w:left="480" w:hanging="480"/>
        <w:rPr>
          <w:rFonts w:ascii="Calibri" w:eastAsia="Calibri" w:hAnsi="Calibri" w:cs="Calibri"/>
          <w:sz w:val="24"/>
          <w:szCs w:val="24"/>
        </w:rPr>
      </w:pPr>
      <w:hyperlink r:id="rId49">
        <w:r>
          <w:rPr>
            <w:rFonts w:ascii="Calibri" w:eastAsia="Calibri" w:hAnsi="Calibri" w:cs="Calibri"/>
            <w:color w:val="000000"/>
            <w:sz w:val="24"/>
            <w:szCs w:val="24"/>
          </w:rPr>
          <w:t xml:space="preserve">Zhang Y, Liu T, Meyer CA, </w:t>
        </w:r>
        <w:proofErr w:type="spellStart"/>
        <w:r>
          <w:rPr>
            <w:rFonts w:ascii="Calibri" w:eastAsia="Calibri" w:hAnsi="Calibri" w:cs="Calibri"/>
            <w:color w:val="000000"/>
            <w:sz w:val="24"/>
            <w:szCs w:val="24"/>
          </w:rPr>
          <w:t>Eeckhoute</w:t>
        </w:r>
        <w:proofErr w:type="spellEnd"/>
        <w:r>
          <w:rPr>
            <w:rFonts w:ascii="Calibri" w:eastAsia="Calibri" w:hAnsi="Calibri" w:cs="Calibri"/>
            <w:color w:val="000000"/>
            <w:sz w:val="24"/>
            <w:szCs w:val="24"/>
          </w:rPr>
          <w:t xml:space="preserve"> J, Johnson DS, Bernstein BE, </w:t>
        </w:r>
        <w:proofErr w:type="spellStart"/>
        <w:r>
          <w:rPr>
            <w:rFonts w:ascii="Calibri" w:eastAsia="Calibri" w:hAnsi="Calibri" w:cs="Calibri"/>
            <w:color w:val="000000"/>
            <w:sz w:val="24"/>
            <w:szCs w:val="24"/>
          </w:rPr>
          <w:t>Nusbaum</w:t>
        </w:r>
        <w:proofErr w:type="spellEnd"/>
        <w:r>
          <w:rPr>
            <w:rFonts w:ascii="Calibri" w:eastAsia="Calibri" w:hAnsi="Calibri" w:cs="Calibri"/>
            <w:color w:val="000000"/>
            <w:sz w:val="24"/>
            <w:szCs w:val="24"/>
          </w:rPr>
          <w:t xml:space="preserve"> C, Myers RM, Brown M, Li W, et al. 2008. Mod</w:t>
        </w:r>
        <w:r>
          <w:rPr>
            <w:rFonts w:ascii="Calibri" w:eastAsia="Calibri" w:hAnsi="Calibri" w:cs="Calibri"/>
            <w:color w:val="000000"/>
            <w:sz w:val="24"/>
            <w:szCs w:val="24"/>
          </w:rPr>
          <w:t xml:space="preserve">el-based analysis of </w:t>
        </w:r>
        <w:proofErr w:type="spellStart"/>
        <w:r>
          <w:rPr>
            <w:rFonts w:ascii="Calibri" w:eastAsia="Calibri" w:hAnsi="Calibri" w:cs="Calibri"/>
            <w:color w:val="000000"/>
            <w:sz w:val="24"/>
            <w:szCs w:val="24"/>
          </w:rPr>
          <w:t>ChIP-Seq</w:t>
        </w:r>
        <w:proofErr w:type="spellEnd"/>
        <w:r>
          <w:rPr>
            <w:rFonts w:ascii="Calibri" w:eastAsia="Calibri" w:hAnsi="Calibri" w:cs="Calibri"/>
            <w:color w:val="000000"/>
            <w:sz w:val="24"/>
            <w:szCs w:val="24"/>
          </w:rPr>
          <w:t xml:space="preserve"> (MACS). </w:t>
        </w:r>
      </w:hyperlink>
      <w:hyperlink r:id="rId50">
        <w:r>
          <w:rPr>
            <w:rFonts w:ascii="Calibri" w:eastAsia="Calibri" w:hAnsi="Calibri" w:cs="Calibri"/>
            <w:i/>
            <w:color w:val="000000"/>
            <w:sz w:val="24"/>
            <w:szCs w:val="24"/>
          </w:rPr>
          <w:t xml:space="preserve">Genome </w:t>
        </w:r>
        <w:proofErr w:type="spellStart"/>
        <w:r>
          <w:rPr>
            <w:rFonts w:ascii="Calibri" w:eastAsia="Calibri" w:hAnsi="Calibri" w:cs="Calibri"/>
            <w:i/>
            <w:color w:val="000000"/>
            <w:sz w:val="24"/>
            <w:szCs w:val="24"/>
          </w:rPr>
          <w:t>Biol</w:t>
        </w:r>
        <w:proofErr w:type="spellEnd"/>
      </w:hyperlink>
      <w:hyperlink r:id="rId51">
        <w:r>
          <w:rPr>
            <w:rFonts w:ascii="Calibri" w:eastAsia="Calibri" w:hAnsi="Calibri" w:cs="Calibri"/>
            <w:color w:val="000000"/>
            <w:sz w:val="24"/>
            <w:szCs w:val="24"/>
          </w:rPr>
          <w:t xml:space="preserve"> </w:t>
        </w:r>
      </w:hyperlink>
      <w:hyperlink r:id="rId52">
        <w:r>
          <w:rPr>
            <w:rFonts w:ascii="Calibri" w:eastAsia="Calibri" w:hAnsi="Calibri" w:cs="Calibri"/>
            <w:b/>
            <w:color w:val="000000"/>
            <w:sz w:val="24"/>
            <w:szCs w:val="24"/>
          </w:rPr>
          <w:t>9</w:t>
        </w:r>
      </w:hyperlink>
      <w:hyperlink r:id="rId53">
        <w:r>
          <w:rPr>
            <w:rFonts w:ascii="Calibri" w:eastAsia="Calibri" w:hAnsi="Calibri" w:cs="Calibri"/>
            <w:color w:val="000000"/>
            <w:sz w:val="24"/>
            <w:szCs w:val="24"/>
          </w:rPr>
          <w:t>: R137.</w:t>
        </w:r>
      </w:hyperlink>
    </w:p>
    <w:p w14:paraId="0000003B" w14:textId="77777777" w:rsidR="00DF428C" w:rsidRDefault="00DF428C">
      <w:pPr>
        <w:widowControl w:val="0"/>
        <w:pBdr>
          <w:top w:val="nil"/>
          <w:left w:val="nil"/>
          <w:bottom w:val="nil"/>
          <w:right w:val="nil"/>
          <w:between w:val="nil"/>
        </w:pBdr>
        <w:rPr>
          <w:rFonts w:ascii="Calibri" w:eastAsia="Calibri" w:hAnsi="Calibri" w:cs="Calibri"/>
          <w:sz w:val="24"/>
          <w:szCs w:val="24"/>
        </w:rPr>
      </w:pPr>
    </w:p>
    <w:sectPr w:rsidR="00DF428C">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428C"/>
    <w:rsid w:val="002D6523"/>
    <w:rsid w:val="00B43B8E"/>
    <w:rsid w:val="00DF428C"/>
    <w:rsid w:val="00F529F1"/>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00B740B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13" Type="http://schemas.openxmlformats.org/officeDocument/2006/relationships/hyperlink" Target="https://paperpile.com/c/2LKh4k/8Ya5l" TargetMode="External"/><Relationship Id="rId14" Type="http://schemas.openxmlformats.org/officeDocument/2006/relationships/hyperlink" Target="http://paperpile.com/b/2LKh4k/7Wq1G" TargetMode="External"/><Relationship Id="rId15" Type="http://schemas.openxmlformats.org/officeDocument/2006/relationships/hyperlink" Target="http://paperpile.com/b/2LKh4k/7Wq1G" TargetMode="External"/><Relationship Id="rId16" Type="http://schemas.openxmlformats.org/officeDocument/2006/relationships/hyperlink" Target="http://paperpile.com/b/2LKh4k/7Wq1G" TargetMode="External"/><Relationship Id="rId17" Type="http://schemas.openxmlformats.org/officeDocument/2006/relationships/hyperlink" Target="http://paperpile.com/b/2LKh4k/7Wq1G" TargetMode="External"/><Relationship Id="rId18" Type="http://schemas.openxmlformats.org/officeDocument/2006/relationships/hyperlink" Target="http://paperpile.com/b/2LKh4k/7Wq1G" TargetMode="External"/><Relationship Id="rId19" Type="http://schemas.openxmlformats.org/officeDocument/2006/relationships/hyperlink" Target="http://paperpile.com/b/2LKh4k/4jJJV" TargetMode="External"/><Relationship Id="rId50" Type="http://schemas.openxmlformats.org/officeDocument/2006/relationships/hyperlink" Target="http://paperpile.com/b/2LKh4k/6rTax" TargetMode="External"/><Relationship Id="rId51" Type="http://schemas.openxmlformats.org/officeDocument/2006/relationships/hyperlink" Target="http://paperpile.com/b/2LKh4k/6rTax" TargetMode="External"/><Relationship Id="rId52" Type="http://schemas.openxmlformats.org/officeDocument/2006/relationships/hyperlink" Target="http://paperpile.com/b/2LKh4k/6rTax" TargetMode="External"/><Relationship Id="rId53" Type="http://schemas.openxmlformats.org/officeDocument/2006/relationships/hyperlink" Target="http://paperpile.com/b/2LKh4k/6rTax" TargetMode="External"/><Relationship Id="rId54" Type="http://schemas.openxmlformats.org/officeDocument/2006/relationships/fontTable" Target="fontTable.xml"/><Relationship Id="rId55" Type="http://schemas.openxmlformats.org/officeDocument/2006/relationships/theme" Target="theme/theme1.xml"/><Relationship Id="rId40" Type="http://schemas.openxmlformats.org/officeDocument/2006/relationships/hyperlink" Target="http://paperpile.com/b/2LKh4k/8Ya5l" TargetMode="External"/><Relationship Id="rId41" Type="http://schemas.openxmlformats.org/officeDocument/2006/relationships/hyperlink" Target="http://paperpile.com/b/2LKh4k/8Ya5l" TargetMode="External"/><Relationship Id="rId42" Type="http://schemas.openxmlformats.org/officeDocument/2006/relationships/hyperlink" Target="http://paperpile.com/b/2LKh4k/8Ya5l" TargetMode="External"/><Relationship Id="rId43" Type="http://schemas.openxmlformats.org/officeDocument/2006/relationships/hyperlink" Target="http://paperpile.com/b/2LKh4k/8Ya5l" TargetMode="External"/><Relationship Id="rId44" Type="http://schemas.openxmlformats.org/officeDocument/2006/relationships/hyperlink" Target="http://paperpile.com/b/2LKh4k/Uo7HQ" TargetMode="External"/><Relationship Id="rId45" Type="http://schemas.openxmlformats.org/officeDocument/2006/relationships/hyperlink" Target="http://paperpile.com/b/2LKh4k/Uo7HQ" TargetMode="External"/><Relationship Id="rId46" Type="http://schemas.openxmlformats.org/officeDocument/2006/relationships/hyperlink" Target="http://paperpile.com/b/2LKh4k/Uo7HQ" TargetMode="External"/><Relationship Id="rId47" Type="http://schemas.openxmlformats.org/officeDocument/2006/relationships/hyperlink" Target="http://paperpile.com/b/2LKh4k/Uo7HQ" TargetMode="External"/><Relationship Id="rId48" Type="http://schemas.openxmlformats.org/officeDocument/2006/relationships/hyperlink" Target="http://paperpile.com/b/2LKh4k/Uo7HQ" TargetMode="External"/><Relationship Id="rId49" Type="http://schemas.openxmlformats.org/officeDocument/2006/relationships/hyperlink" Target="http://paperpile.com/b/2LKh4k/6rTax" TargetMode="Externa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hyperlink" Target="https://paperpile.com/c/2LKh4k/yJdlX" TargetMode="External"/><Relationship Id="rId5" Type="http://schemas.openxmlformats.org/officeDocument/2006/relationships/hyperlink" Target="https://paperpile.com/c/2LKh4k/Uo7HQ" TargetMode="External"/><Relationship Id="rId6" Type="http://schemas.openxmlformats.org/officeDocument/2006/relationships/hyperlink" Target="https://paperpile.com/c/2LKh4k/2IkEs" TargetMode="External"/><Relationship Id="rId7" Type="http://schemas.openxmlformats.org/officeDocument/2006/relationships/hyperlink" Target="https://paperpile.com/c/2LKh4k/7Wq1G" TargetMode="External"/><Relationship Id="rId8" Type="http://schemas.openxmlformats.org/officeDocument/2006/relationships/hyperlink" Target="https://paperpile.com/c/2LKh4k/2IkEs" TargetMode="External"/><Relationship Id="rId9" Type="http://schemas.openxmlformats.org/officeDocument/2006/relationships/hyperlink" Target="https://paperpile.com/c/2LKh4k/4jJJV" TargetMode="External"/><Relationship Id="rId30" Type="http://schemas.openxmlformats.org/officeDocument/2006/relationships/hyperlink" Target="http://paperpile.com/b/2LKh4k/yJdlX" TargetMode="External"/><Relationship Id="rId31" Type="http://schemas.openxmlformats.org/officeDocument/2006/relationships/hyperlink" Target="http://paperpile.com/b/2LKh4k/yJdlX" TargetMode="External"/><Relationship Id="rId32" Type="http://schemas.openxmlformats.org/officeDocument/2006/relationships/hyperlink" Target="http://paperpile.com/b/2LKh4k/yJdlX" TargetMode="External"/><Relationship Id="rId33" Type="http://schemas.openxmlformats.org/officeDocument/2006/relationships/hyperlink" Target="http://paperpile.com/b/2LKh4k/yJdlX" TargetMode="External"/><Relationship Id="rId34" Type="http://schemas.openxmlformats.org/officeDocument/2006/relationships/hyperlink" Target="http://paperpile.com/b/2LKh4k/2IkEs" TargetMode="External"/><Relationship Id="rId35" Type="http://schemas.openxmlformats.org/officeDocument/2006/relationships/hyperlink" Target="http://paperpile.com/b/2LKh4k/2IkEs" TargetMode="External"/><Relationship Id="rId36" Type="http://schemas.openxmlformats.org/officeDocument/2006/relationships/hyperlink" Target="http://paperpile.com/b/2LKh4k/2IkEs" TargetMode="External"/><Relationship Id="rId37" Type="http://schemas.openxmlformats.org/officeDocument/2006/relationships/hyperlink" Target="http://paperpile.com/b/2LKh4k/2IkEs" TargetMode="External"/><Relationship Id="rId38" Type="http://schemas.openxmlformats.org/officeDocument/2006/relationships/hyperlink" Target="http://paperpile.com/b/2LKh4k/2IkEs" TargetMode="External"/><Relationship Id="rId39" Type="http://schemas.openxmlformats.org/officeDocument/2006/relationships/hyperlink" Target="http://paperpile.com/b/2LKh4k/8Ya5l" TargetMode="External"/><Relationship Id="rId20" Type="http://schemas.openxmlformats.org/officeDocument/2006/relationships/hyperlink" Target="http://paperpile.com/b/2LKh4k/4jJJV" TargetMode="External"/><Relationship Id="rId21" Type="http://schemas.openxmlformats.org/officeDocument/2006/relationships/hyperlink" Target="http://paperpile.com/b/2LKh4k/4jJJV" TargetMode="External"/><Relationship Id="rId22" Type="http://schemas.openxmlformats.org/officeDocument/2006/relationships/hyperlink" Target="http://paperpile.com/b/2LKh4k/4jJJV" TargetMode="External"/><Relationship Id="rId23" Type="http://schemas.openxmlformats.org/officeDocument/2006/relationships/hyperlink" Target="http://paperpile.com/b/2LKh4k/4jJJV" TargetMode="External"/><Relationship Id="rId24" Type="http://schemas.openxmlformats.org/officeDocument/2006/relationships/hyperlink" Target="http://paperpile.com/b/2LKh4k/jj2BP" TargetMode="External"/><Relationship Id="rId25" Type="http://schemas.openxmlformats.org/officeDocument/2006/relationships/hyperlink" Target="http://paperpile.com/b/2LKh4k/jj2BP" TargetMode="External"/><Relationship Id="rId26" Type="http://schemas.openxmlformats.org/officeDocument/2006/relationships/hyperlink" Target="http://paperpile.com/b/2LKh4k/jj2BP" TargetMode="External"/><Relationship Id="rId27" Type="http://schemas.openxmlformats.org/officeDocument/2006/relationships/hyperlink" Target="http://paperpile.com/b/2LKh4k/jj2BP" TargetMode="External"/><Relationship Id="rId28" Type="http://schemas.openxmlformats.org/officeDocument/2006/relationships/hyperlink" Target="http://paperpile.com/b/2LKh4k/jj2BP" TargetMode="External"/><Relationship Id="rId29" Type="http://schemas.openxmlformats.org/officeDocument/2006/relationships/hyperlink" Target="http://paperpile.com/b/2LKh4k/yJdlX" TargetMode="External"/><Relationship Id="rId10" Type="http://schemas.openxmlformats.org/officeDocument/2006/relationships/hyperlink" Target="https://paperpile.com/c/2LKh4k/6rTax" TargetMode="External"/><Relationship Id="rId11" Type="http://schemas.openxmlformats.org/officeDocument/2006/relationships/hyperlink" Target="https://paperpile.com/c/2LKh4k/jj2BP" TargetMode="External"/><Relationship Id="rId12" Type="http://schemas.openxmlformats.org/officeDocument/2006/relationships/hyperlink" Target="https://paperpile.com/c/2LKh4k/jj2B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2499</Words>
  <Characters>14246</Characters>
  <Application>Microsoft Macintosh Word</Application>
  <DocSecurity>0</DocSecurity>
  <Lines>118</Lines>
  <Paragraphs>33</Paragraphs>
  <ScaleCrop>false</ScaleCrop>
  <LinksUpToDate>false</LinksUpToDate>
  <CharactersWithSpaces>16712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4</cp:revision>
  <dcterms:created xsi:type="dcterms:W3CDTF">2020-12-04T11:14:00Z</dcterms:created>
  <dcterms:modified xsi:type="dcterms:W3CDTF">2020-12-04T11:17:00Z</dcterms:modified>
</cp:coreProperties>
</file>