
<file path=[Content_Types].xml><?xml version="1.0" encoding="utf-8"?>
<Types xmlns="http://schemas.openxmlformats.org/package/2006/content-types">
  <Default Extension="emf" ContentType="image/x-emf"/>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73C1A" w:rsidRPr="00DC5EDA" w:rsidRDefault="00B958AC" w:rsidP="0033290D">
      <w:pPr>
        <w:jc w:val="center"/>
      </w:pPr>
      <w:r w:rsidRPr="00B958AC">
        <w:rPr>
          <w:rFonts w:eastAsiaTheme="minorEastAsia"/>
          <w:b/>
          <w:szCs w:val="22"/>
        </w:rPr>
        <w:t>Long read sequencing for non-small cell lung cancer genomes</w:t>
      </w:r>
    </w:p>
    <w:p w:rsidR="00A70FE7" w:rsidRDefault="00A70FE7" w:rsidP="0033290D"/>
    <w:p w:rsidR="00C73C1A" w:rsidRDefault="00407218" w:rsidP="0033290D">
      <w:r w:rsidRPr="00DC5EDA">
        <w:t xml:space="preserve">Yoshitaka Sakamoto, </w:t>
      </w:r>
      <w:r w:rsidR="00C73C1A" w:rsidRPr="00DC5EDA">
        <w:t>Liu</w:t>
      </w:r>
      <w:r w:rsidRPr="00DC5EDA">
        <w:t xml:space="preserve"> Xu</w:t>
      </w:r>
      <w:r w:rsidR="00C73C1A" w:rsidRPr="00DC5EDA">
        <w:t>, Masahide Seki,</w:t>
      </w:r>
      <w:r w:rsidR="00C73C1A" w:rsidRPr="00DC5EDA">
        <w:rPr>
          <w:rFonts w:hint="eastAsia"/>
        </w:rPr>
        <w:t xml:space="preserve"> Toshiyuki</w:t>
      </w:r>
      <w:r w:rsidR="00C73C1A" w:rsidRPr="00DC5EDA">
        <w:t xml:space="preserve"> </w:t>
      </w:r>
      <w:r w:rsidR="006C0926" w:rsidRPr="00DC5EDA">
        <w:t xml:space="preserve">T. </w:t>
      </w:r>
      <w:r w:rsidR="00C73C1A" w:rsidRPr="00DC5EDA">
        <w:t>Yokoyama,</w:t>
      </w:r>
      <w:r w:rsidR="00C73C1A">
        <w:t xml:space="preserve"> Masahiro Kasahara, Yukie Kashima, </w:t>
      </w:r>
      <w:r w:rsidR="00C73C1A" w:rsidRPr="00021A0C">
        <w:t>Akihiro</w:t>
      </w:r>
      <w:r w:rsidR="00C73C1A">
        <w:t xml:space="preserve"> Ohashi, </w:t>
      </w:r>
      <w:r w:rsidR="00405CA4" w:rsidRPr="007E6155">
        <w:t>Yoko Shimada</w:t>
      </w:r>
      <w:r w:rsidR="00405CA4">
        <w:t xml:space="preserve">, </w:t>
      </w:r>
      <w:r w:rsidR="00405CA4" w:rsidRPr="007E6155">
        <w:t>Noriko Motoi</w:t>
      </w:r>
      <w:r w:rsidR="00405CA4">
        <w:t>,</w:t>
      </w:r>
      <w:r w:rsidR="00405CA4" w:rsidRPr="007E6155">
        <w:t xml:space="preserve"> </w:t>
      </w:r>
      <w:r w:rsidR="00C73C1A">
        <w:t xml:space="preserve">Katsuya </w:t>
      </w:r>
      <w:proofErr w:type="spellStart"/>
      <w:r w:rsidR="00C73C1A">
        <w:t>Tsuchihara</w:t>
      </w:r>
      <w:proofErr w:type="spellEnd"/>
      <w:r w:rsidR="00C73C1A">
        <w:t xml:space="preserve">, </w:t>
      </w:r>
      <w:r w:rsidR="00C73C1A">
        <w:rPr>
          <w:rFonts w:hint="eastAsia"/>
        </w:rPr>
        <w:t>Su</w:t>
      </w:r>
      <w:r w:rsidR="00C73C1A">
        <w:t xml:space="preserve">sumu </w:t>
      </w:r>
      <w:r w:rsidR="00F73656">
        <w:t xml:space="preserve">S. </w:t>
      </w:r>
      <w:r w:rsidR="00C73C1A">
        <w:t xml:space="preserve">Kobayashi, Takashi </w:t>
      </w:r>
      <w:r w:rsidR="00C73C1A">
        <w:rPr>
          <w:rFonts w:hint="eastAsia"/>
        </w:rPr>
        <w:t>Kohno,</w:t>
      </w:r>
      <w:r w:rsidR="00C73C1A">
        <w:t xml:space="preserve"> </w:t>
      </w:r>
      <w:r w:rsidR="00C73C1A" w:rsidRPr="002E03E2">
        <w:t xml:space="preserve">Yuichi </w:t>
      </w:r>
      <w:proofErr w:type="spellStart"/>
      <w:r w:rsidR="00C73C1A" w:rsidRPr="002E03E2">
        <w:t>Shiraishi</w:t>
      </w:r>
      <w:proofErr w:type="spellEnd"/>
      <w:r w:rsidR="00C73C1A">
        <w:t xml:space="preserve">, </w:t>
      </w:r>
      <w:r w:rsidR="005E7915">
        <w:t xml:space="preserve">Ayako Suzuki, </w:t>
      </w:r>
      <w:r w:rsidR="00C73C1A">
        <w:t>Yutaka Suzuki</w:t>
      </w:r>
    </w:p>
    <w:p w:rsidR="00AF55F8" w:rsidRPr="00AF55F8" w:rsidRDefault="00AF55F8" w:rsidP="0033290D">
      <w:pPr>
        <w:rPr>
          <w:rFonts w:eastAsiaTheme="minorEastAsia"/>
          <w:noProof/>
        </w:rPr>
      </w:pPr>
    </w:p>
    <w:p w:rsidR="00BF7BD0" w:rsidRPr="003A56EC" w:rsidRDefault="00BF7BD0" w:rsidP="0033290D">
      <w:pPr>
        <w:rPr>
          <w:rFonts w:eastAsiaTheme="minorEastAsia"/>
          <w:noProof/>
        </w:rPr>
      </w:pPr>
      <w:r>
        <w:rPr>
          <w:noProof/>
        </w:rPr>
        <w:t>S</w:t>
      </w:r>
      <w:r w:rsidR="00723336">
        <w:rPr>
          <w:noProof/>
        </w:rPr>
        <w:t>upplemental</w:t>
      </w:r>
      <w:r>
        <w:rPr>
          <w:noProof/>
        </w:rPr>
        <w:t xml:space="preserve"> </w:t>
      </w:r>
      <w:r w:rsidR="009B25FA">
        <w:rPr>
          <w:noProof/>
        </w:rPr>
        <w:t xml:space="preserve">Figures S1 </w:t>
      </w:r>
      <w:r w:rsidR="003A56EC">
        <w:rPr>
          <w:rFonts w:eastAsiaTheme="minorEastAsia"/>
          <w:noProof/>
        </w:rPr>
        <w:t xml:space="preserve">- </w:t>
      </w:r>
      <w:r w:rsidR="003A56EC">
        <w:rPr>
          <w:noProof/>
        </w:rPr>
        <w:t>S</w:t>
      </w:r>
      <w:r w:rsidR="003A56EC">
        <w:rPr>
          <w:rFonts w:eastAsiaTheme="minorEastAsia" w:hint="eastAsia"/>
          <w:noProof/>
        </w:rPr>
        <w:t>1</w:t>
      </w:r>
      <w:r w:rsidR="006D7DE2">
        <w:rPr>
          <w:rFonts w:eastAsiaTheme="minorEastAsia"/>
          <w:noProof/>
        </w:rPr>
        <w:t>3</w:t>
      </w:r>
    </w:p>
    <w:p w:rsidR="00AF55F8" w:rsidRDefault="00723336" w:rsidP="0033290D">
      <w:pPr>
        <w:rPr>
          <w:rFonts w:eastAsiaTheme="minorEastAsia"/>
          <w:noProof/>
        </w:rPr>
      </w:pPr>
      <w:r>
        <w:rPr>
          <w:rFonts w:eastAsiaTheme="minorEastAsia" w:hint="eastAsia"/>
          <w:noProof/>
        </w:rPr>
        <w:t>Supplemental</w:t>
      </w:r>
      <w:r w:rsidR="00BD2CE2">
        <w:rPr>
          <w:rFonts w:eastAsiaTheme="minorEastAsia" w:hint="eastAsia"/>
          <w:noProof/>
        </w:rPr>
        <w:t xml:space="preserve"> Tables S1- S</w:t>
      </w:r>
      <w:r w:rsidR="003A56EC">
        <w:rPr>
          <w:rFonts w:eastAsiaTheme="minorEastAsia"/>
          <w:noProof/>
        </w:rPr>
        <w:t>6</w:t>
      </w:r>
    </w:p>
    <w:p w:rsidR="00AC2351" w:rsidRDefault="00AF55F8" w:rsidP="0033290D">
      <w:pPr>
        <w:rPr>
          <w:rFonts w:eastAsiaTheme="minorEastAsia"/>
          <w:noProof/>
        </w:rPr>
      </w:pPr>
      <w:r>
        <w:rPr>
          <w:rFonts w:eastAsiaTheme="minorEastAsia"/>
          <w:noProof/>
        </w:rPr>
        <w:t>Supplemental Methods</w:t>
      </w:r>
    </w:p>
    <w:p w:rsidR="00C73C1A" w:rsidRDefault="00AC2351" w:rsidP="0033290D">
      <w:pPr>
        <w:rPr>
          <w:noProof/>
        </w:rPr>
      </w:pPr>
      <w:r>
        <w:rPr>
          <w:rFonts w:eastAsiaTheme="minorEastAsia"/>
          <w:noProof/>
        </w:rPr>
        <w:t>References</w:t>
      </w:r>
      <w:r w:rsidR="00C73C1A">
        <w:rPr>
          <w:noProof/>
        </w:rPr>
        <w:br w:type="page"/>
      </w:r>
    </w:p>
    <w:p w:rsidR="003A56EC" w:rsidRDefault="003A56EC" w:rsidP="0033290D">
      <w:pPr>
        <w:rPr>
          <w:rFonts w:eastAsiaTheme="minorEastAsia"/>
          <w:noProof/>
        </w:rPr>
      </w:pPr>
    </w:p>
    <w:p w:rsidR="003A56EC" w:rsidRDefault="003A56EC" w:rsidP="0033290D">
      <w:pPr>
        <w:rPr>
          <w:rFonts w:eastAsiaTheme="minorEastAsia"/>
          <w:noProof/>
        </w:rPr>
      </w:pPr>
      <w:r w:rsidRPr="003A56EC">
        <w:rPr>
          <w:rFonts w:hint="eastAsia"/>
          <w:noProof/>
        </w:rPr>
        <w:drawing>
          <wp:inline distT="0" distB="0" distL="0" distR="0">
            <wp:extent cx="5396230" cy="2104754"/>
            <wp:effectExtent l="0" t="0" r="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96230" cy="2104754"/>
                    </a:xfrm>
                    <a:prstGeom prst="rect">
                      <a:avLst/>
                    </a:prstGeom>
                    <a:noFill/>
                    <a:ln>
                      <a:noFill/>
                    </a:ln>
                  </pic:spPr>
                </pic:pic>
              </a:graphicData>
            </a:graphic>
          </wp:inline>
        </w:drawing>
      </w:r>
    </w:p>
    <w:p w:rsidR="009D66B8" w:rsidRDefault="009D66B8" w:rsidP="0033290D">
      <w:pPr>
        <w:rPr>
          <w:rFonts w:eastAsiaTheme="minorEastAsia"/>
          <w:noProof/>
        </w:rPr>
      </w:pPr>
    </w:p>
    <w:p w:rsidR="009D66B8" w:rsidRDefault="00723336" w:rsidP="0033290D">
      <w:pPr>
        <w:pStyle w:val="3"/>
        <w:rPr>
          <w:noProof/>
        </w:rPr>
      </w:pPr>
      <w:r>
        <w:rPr>
          <w:noProof/>
        </w:rPr>
        <w:t>Supplemental</w:t>
      </w:r>
      <w:r w:rsidR="009D66B8" w:rsidRPr="009D66B8">
        <w:rPr>
          <w:noProof/>
        </w:rPr>
        <w:t xml:space="preserve"> Figure S1 General statistics of PromethION data in LC2/ad cel</w:t>
      </w:r>
      <w:r w:rsidR="009D66B8">
        <w:rPr>
          <w:noProof/>
        </w:rPr>
        <w:t>ls generated from one flow cell</w:t>
      </w:r>
    </w:p>
    <w:p w:rsidR="009D66B8" w:rsidRPr="009D66B8" w:rsidRDefault="009D66B8" w:rsidP="0033290D">
      <w:pPr>
        <w:rPr>
          <w:rFonts w:eastAsiaTheme="minorEastAsia"/>
          <w:noProof/>
        </w:rPr>
      </w:pPr>
      <w:r w:rsidRPr="009D66B8">
        <w:rPr>
          <w:rFonts w:eastAsiaTheme="minorEastAsia"/>
          <w:noProof/>
        </w:rPr>
        <w:t>(</w:t>
      </w:r>
      <w:r w:rsidRPr="009D66B8">
        <w:rPr>
          <w:rFonts w:eastAsiaTheme="minorEastAsia"/>
          <w:b/>
          <w:noProof/>
        </w:rPr>
        <w:t>A</w:t>
      </w:r>
      <w:r w:rsidRPr="009D66B8">
        <w:rPr>
          <w:rFonts w:eastAsiaTheme="minorEastAsia"/>
          <w:noProof/>
        </w:rPr>
        <w:t>) Raw read length distribution of LC2/ad PromethION sequencing (one flow cell; 11×). The N50 length and the number of reads &gt;50 kb are shown in the inset. (</w:t>
      </w:r>
      <w:r w:rsidRPr="009D66B8">
        <w:rPr>
          <w:rFonts w:eastAsiaTheme="minorEastAsia"/>
          <w:b/>
          <w:noProof/>
        </w:rPr>
        <w:t>B</w:t>
      </w:r>
      <w:r w:rsidRPr="009D66B8">
        <w:rPr>
          <w:rFonts w:eastAsiaTheme="minorEastAsia"/>
          <w:noProof/>
        </w:rPr>
        <w:t>) General statistics of LC2/ad PromethION sequencing (one flow cell).</w:t>
      </w:r>
    </w:p>
    <w:p w:rsidR="003A56EC" w:rsidRDefault="003A56EC" w:rsidP="0033290D">
      <w:pPr>
        <w:rPr>
          <w:rFonts w:eastAsiaTheme="minorEastAsia"/>
          <w:noProof/>
        </w:rPr>
      </w:pPr>
      <w:r>
        <w:rPr>
          <w:rFonts w:eastAsiaTheme="minorEastAsia"/>
          <w:noProof/>
        </w:rPr>
        <w:br w:type="page"/>
      </w:r>
    </w:p>
    <w:p w:rsidR="003A56EC" w:rsidRPr="00C73C1A" w:rsidRDefault="003A56EC" w:rsidP="0033290D">
      <w:pPr>
        <w:rPr>
          <w:rFonts w:eastAsiaTheme="minorEastAsia"/>
          <w:noProof/>
        </w:rPr>
      </w:pPr>
    </w:p>
    <w:p w:rsidR="00E3047F" w:rsidRPr="00BE23E4" w:rsidRDefault="00BF26F7" w:rsidP="0033290D">
      <w:r w:rsidRPr="00BF26F7">
        <w:rPr>
          <w:noProof/>
        </w:rPr>
        <w:drawing>
          <wp:inline distT="0" distB="0" distL="0" distR="0" wp14:anchorId="2EC5F495" wp14:editId="0D4063B7">
            <wp:extent cx="4148667" cy="3678536"/>
            <wp:effectExtent l="0" t="0" r="4445" b="508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4151401" cy="3680960"/>
                    </a:xfrm>
                    <a:prstGeom prst="rect">
                      <a:avLst/>
                    </a:prstGeom>
                  </pic:spPr>
                </pic:pic>
              </a:graphicData>
            </a:graphic>
          </wp:inline>
        </w:drawing>
      </w:r>
    </w:p>
    <w:p w:rsidR="00FB3729" w:rsidRDefault="00BF26F7" w:rsidP="0033290D">
      <w:r w:rsidRPr="00BF26F7">
        <w:rPr>
          <w:noProof/>
        </w:rPr>
        <w:drawing>
          <wp:inline distT="0" distB="0" distL="0" distR="0" wp14:anchorId="6EC229FF" wp14:editId="694223C9">
            <wp:extent cx="4030134" cy="3647418"/>
            <wp:effectExtent l="0" t="0" r="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4031158" cy="3648345"/>
                    </a:xfrm>
                    <a:prstGeom prst="rect">
                      <a:avLst/>
                    </a:prstGeom>
                  </pic:spPr>
                </pic:pic>
              </a:graphicData>
            </a:graphic>
          </wp:inline>
        </w:drawing>
      </w:r>
    </w:p>
    <w:p w:rsidR="00FB3729" w:rsidRDefault="00BE23E4" w:rsidP="0033290D">
      <w:r w:rsidRPr="00BE23E4">
        <w:rPr>
          <w:noProof/>
        </w:rPr>
        <w:lastRenderedPageBreak/>
        <w:drawing>
          <wp:inline distT="0" distB="0" distL="0" distR="0" wp14:anchorId="6A0F9DA8" wp14:editId="10EA8333">
            <wp:extent cx="2126751" cy="2080660"/>
            <wp:effectExtent l="0" t="0" r="0" b="254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2130438" cy="2084267"/>
                    </a:xfrm>
                    <a:prstGeom prst="rect">
                      <a:avLst/>
                    </a:prstGeom>
                  </pic:spPr>
                </pic:pic>
              </a:graphicData>
            </a:graphic>
          </wp:inline>
        </w:drawing>
      </w:r>
    </w:p>
    <w:p w:rsidR="00FB3729" w:rsidRDefault="00FB3729" w:rsidP="0033290D"/>
    <w:p w:rsidR="00FB3729" w:rsidRPr="0031315B" w:rsidRDefault="0033290D" w:rsidP="0033290D">
      <w:pPr>
        <w:pStyle w:val="3"/>
      </w:pPr>
      <w:r>
        <w:t>Supplemental</w:t>
      </w:r>
      <w:r w:rsidR="003A56EC">
        <w:t xml:space="preserve"> Figure S2</w:t>
      </w:r>
      <w:r w:rsidR="00FB3729" w:rsidRPr="0031315B">
        <w:t xml:space="preserve"> General </w:t>
      </w:r>
      <w:r w:rsidR="001B69FD">
        <w:t>s</w:t>
      </w:r>
      <w:r w:rsidR="001B69FD" w:rsidRPr="0031315B">
        <w:t>tatistics</w:t>
      </w:r>
      <w:r w:rsidR="00FB3729" w:rsidRPr="0031315B">
        <w:t xml:space="preserve"> of </w:t>
      </w:r>
      <w:proofErr w:type="spellStart"/>
      <w:r w:rsidR="00FB3729" w:rsidRPr="0031315B">
        <w:t>MinION</w:t>
      </w:r>
      <w:proofErr w:type="spellEnd"/>
      <w:r w:rsidR="00FB3729" w:rsidRPr="0031315B">
        <w:t xml:space="preserve"> and </w:t>
      </w:r>
      <w:proofErr w:type="spellStart"/>
      <w:r w:rsidR="00FB3729" w:rsidRPr="0031315B">
        <w:t>PromethION</w:t>
      </w:r>
      <w:proofErr w:type="spellEnd"/>
      <w:r w:rsidR="00AE398C">
        <w:t xml:space="preserve"> sequencing</w:t>
      </w:r>
      <w:r w:rsidR="00FB3729" w:rsidRPr="0031315B">
        <w:t xml:space="preserve"> in four cell lines</w:t>
      </w:r>
      <w:r w:rsidR="005A5EA5">
        <w:t>.</w:t>
      </w:r>
    </w:p>
    <w:p w:rsidR="0031315B" w:rsidRDefault="00FB3729" w:rsidP="0033290D">
      <w:pPr>
        <w:rPr>
          <w:szCs w:val="21"/>
        </w:rPr>
      </w:pPr>
      <w:r w:rsidRPr="00FB3729">
        <w:rPr>
          <w:szCs w:val="21"/>
        </w:rPr>
        <w:t>(</w:t>
      </w:r>
      <w:r w:rsidRPr="00800D7A">
        <w:rPr>
          <w:b/>
          <w:szCs w:val="21"/>
        </w:rPr>
        <w:t>A</w:t>
      </w:r>
      <w:r w:rsidR="00800D7A">
        <w:rPr>
          <w:szCs w:val="21"/>
        </w:rPr>
        <w:t>-</w:t>
      </w:r>
      <w:r w:rsidRPr="00800D7A">
        <w:rPr>
          <w:b/>
          <w:szCs w:val="21"/>
        </w:rPr>
        <w:t>D</w:t>
      </w:r>
      <w:r>
        <w:rPr>
          <w:szCs w:val="21"/>
        </w:rPr>
        <w:t>)</w:t>
      </w:r>
      <w:r w:rsidR="00800D7A">
        <w:rPr>
          <w:szCs w:val="21"/>
        </w:rPr>
        <w:t xml:space="preserve"> </w:t>
      </w:r>
      <w:r w:rsidRPr="00FB3729">
        <w:rPr>
          <w:szCs w:val="21"/>
        </w:rPr>
        <w:t xml:space="preserve">Length distribution of </w:t>
      </w:r>
      <w:r w:rsidR="00800D7A">
        <w:rPr>
          <w:szCs w:val="21"/>
        </w:rPr>
        <w:t xml:space="preserve">whole-genome </w:t>
      </w:r>
      <w:r w:rsidRPr="00FB3729">
        <w:rPr>
          <w:szCs w:val="21"/>
        </w:rPr>
        <w:t>sequencing reads</w:t>
      </w:r>
      <w:r w:rsidR="00800D7A">
        <w:rPr>
          <w:szCs w:val="21"/>
        </w:rPr>
        <w:t xml:space="preserve"> (left) and</w:t>
      </w:r>
      <w:r w:rsidRPr="00FB3729">
        <w:rPr>
          <w:szCs w:val="21"/>
        </w:rPr>
        <w:t xml:space="preserve"> </w:t>
      </w:r>
      <w:r w:rsidR="00800D7A">
        <w:rPr>
          <w:szCs w:val="21"/>
        </w:rPr>
        <w:t>c</w:t>
      </w:r>
      <w:r>
        <w:rPr>
          <w:szCs w:val="21"/>
        </w:rPr>
        <w:t>umulative depth curve of each cell line</w:t>
      </w:r>
      <w:r w:rsidR="00800D7A">
        <w:rPr>
          <w:szCs w:val="21"/>
        </w:rPr>
        <w:t xml:space="preserve"> (right)</w:t>
      </w:r>
      <w:r>
        <w:rPr>
          <w:szCs w:val="21"/>
        </w:rPr>
        <w:t xml:space="preserve">. </w:t>
      </w:r>
      <w:r w:rsidR="00E068A5">
        <w:rPr>
          <w:szCs w:val="21"/>
        </w:rPr>
        <w:t xml:space="preserve">In the length distribution, the number of reads over 50 kb </w:t>
      </w:r>
      <w:r w:rsidR="00BE23E4">
        <w:rPr>
          <w:szCs w:val="21"/>
        </w:rPr>
        <w:t>and N50 length of reads are</w:t>
      </w:r>
      <w:r w:rsidR="00E068A5">
        <w:rPr>
          <w:szCs w:val="21"/>
        </w:rPr>
        <w:t xml:space="preserve"> displayed. </w:t>
      </w:r>
      <w:r>
        <w:rPr>
          <w:szCs w:val="21"/>
        </w:rPr>
        <w:t>(</w:t>
      </w:r>
      <w:r w:rsidRPr="00800D7A">
        <w:rPr>
          <w:b/>
          <w:szCs w:val="21"/>
        </w:rPr>
        <w:t>A</w:t>
      </w:r>
      <w:r w:rsidR="00800D7A">
        <w:rPr>
          <w:szCs w:val="21"/>
        </w:rPr>
        <w:t xml:space="preserve">) </w:t>
      </w:r>
      <w:proofErr w:type="spellStart"/>
      <w:r>
        <w:rPr>
          <w:szCs w:val="21"/>
        </w:rPr>
        <w:t>MinION</w:t>
      </w:r>
      <w:proofErr w:type="spellEnd"/>
      <w:r>
        <w:rPr>
          <w:szCs w:val="21"/>
        </w:rPr>
        <w:t xml:space="preserve"> sequencing</w:t>
      </w:r>
      <w:r w:rsidR="00800D7A">
        <w:rPr>
          <w:szCs w:val="21"/>
        </w:rPr>
        <w:t xml:space="preserve"> of A549 cells</w:t>
      </w:r>
      <w:r>
        <w:rPr>
          <w:szCs w:val="21"/>
        </w:rPr>
        <w:t>. (</w:t>
      </w:r>
      <w:r w:rsidRPr="00800D7A">
        <w:rPr>
          <w:b/>
          <w:szCs w:val="21"/>
        </w:rPr>
        <w:t>B</w:t>
      </w:r>
      <w:r>
        <w:rPr>
          <w:szCs w:val="21"/>
        </w:rPr>
        <w:t xml:space="preserve">) </w:t>
      </w:r>
      <w:proofErr w:type="spellStart"/>
      <w:r>
        <w:rPr>
          <w:szCs w:val="21"/>
        </w:rPr>
        <w:t>PromethION</w:t>
      </w:r>
      <w:proofErr w:type="spellEnd"/>
      <w:r>
        <w:rPr>
          <w:szCs w:val="21"/>
        </w:rPr>
        <w:t xml:space="preserve"> sequencing</w:t>
      </w:r>
      <w:r w:rsidR="00800D7A">
        <w:rPr>
          <w:szCs w:val="21"/>
        </w:rPr>
        <w:t xml:space="preserve"> of RERF-LC-KJ cells</w:t>
      </w:r>
      <w:r>
        <w:rPr>
          <w:szCs w:val="21"/>
        </w:rPr>
        <w:t>. (</w:t>
      </w:r>
      <w:r w:rsidRPr="00800D7A">
        <w:rPr>
          <w:b/>
          <w:szCs w:val="21"/>
        </w:rPr>
        <w:t>C</w:t>
      </w:r>
      <w:r>
        <w:rPr>
          <w:szCs w:val="21"/>
        </w:rPr>
        <w:t xml:space="preserve">) </w:t>
      </w:r>
      <w:proofErr w:type="spellStart"/>
      <w:r>
        <w:rPr>
          <w:szCs w:val="21"/>
        </w:rPr>
        <w:t>PromethION</w:t>
      </w:r>
      <w:proofErr w:type="spellEnd"/>
      <w:r>
        <w:rPr>
          <w:szCs w:val="21"/>
        </w:rPr>
        <w:t xml:space="preserve"> sequencing</w:t>
      </w:r>
      <w:r w:rsidR="00800D7A">
        <w:rPr>
          <w:szCs w:val="21"/>
        </w:rPr>
        <w:t xml:space="preserve"> of RERF-LC-MS cells</w:t>
      </w:r>
      <w:r>
        <w:rPr>
          <w:szCs w:val="21"/>
        </w:rPr>
        <w:t>. (</w:t>
      </w:r>
      <w:r w:rsidRPr="00800D7A">
        <w:rPr>
          <w:b/>
          <w:szCs w:val="21"/>
        </w:rPr>
        <w:t>D</w:t>
      </w:r>
      <w:r>
        <w:rPr>
          <w:szCs w:val="21"/>
        </w:rPr>
        <w:t xml:space="preserve">) </w:t>
      </w:r>
      <w:proofErr w:type="spellStart"/>
      <w:r>
        <w:rPr>
          <w:szCs w:val="21"/>
        </w:rPr>
        <w:t>PromethION</w:t>
      </w:r>
      <w:proofErr w:type="spellEnd"/>
      <w:r>
        <w:rPr>
          <w:szCs w:val="21"/>
        </w:rPr>
        <w:t xml:space="preserve"> sequencing</w:t>
      </w:r>
      <w:r w:rsidR="00800D7A">
        <w:rPr>
          <w:szCs w:val="21"/>
        </w:rPr>
        <w:t xml:space="preserve"> of PC-14 cells</w:t>
      </w:r>
      <w:r>
        <w:rPr>
          <w:szCs w:val="21"/>
        </w:rPr>
        <w:t>. (</w:t>
      </w:r>
      <w:r w:rsidRPr="00800D7A">
        <w:rPr>
          <w:b/>
          <w:szCs w:val="21"/>
        </w:rPr>
        <w:t>E</w:t>
      </w:r>
      <w:r>
        <w:rPr>
          <w:szCs w:val="21"/>
        </w:rPr>
        <w:t>) Percent</w:t>
      </w:r>
      <w:r w:rsidR="00800D7A">
        <w:rPr>
          <w:szCs w:val="21"/>
        </w:rPr>
        <w:t xml:space="preserve"> sequence identity of </w:t>
      </w:r>
      <w:r w:rsidR="00BF26F7">
        <w:rPr>
          <w:szCs w:val="21"/>
        </w:rPr>
        <w:t xml:space="preserve">the </w:t>
      </w:r>
      <w:r w:rsidR="00800D7A">
        <w:rPr>
          <w:szCs w:val="21"/>
        </w:rPr>
        <w:t>mapped reads in</w:t>
      </w:r>
      <w:r>
        <w:rPr>
          <w:szCs w:val="21"/>
        </w:rPr>
        <w:t xml:space="preserve"> each cell line. KJ: RERF-LC-KJ. MS: RERF-LC-MS. </w:t>
      </w:r>
      <w:r w:rsidR="00BE23E4">
        <w:rPr>
          <w:szCs w:val="21"/>
        </w:rPr>
        <w:t>The points indicate the average of sequence identity of each cell line.</w:t>
      </w:r>
    </w:p>
    <w:p w:rsidR="0031315B" w:rsidRDefault="0031315B" w:rsidP="0033290D">
      <w:pPr>
        <w:widowControl/>
        <w:rPr>
          <w:szCs w:val="21"/>
        </w:rPr>
      </w:pPr>
      <w:r>
        <w:rPr>
          <w:szCs w:val="21"/>
        </w:rPr>
        <w:br w:type="page"/>
      </w:r>
    </w:p>
    <w:p w:rsidR="00A5726D" w:rsidRDefault="00A5726D" w:rsidP="0033290D">
      <w:pPr>
        <w:widowControl/>
        <w:rPr>
          <w:rFonts w:eastAsiaTheme="minorEastAsia"/>
          <w:szCs w:val="21"/>
        </w:rPr>
      </w:pPr>
    </w:p>
    <w:p w:rsidR="0033290D" w:rsidRDefault="00FB7F4A" w:rsidP="0033290D">
      <w:pPr>
        <w:widowControl/>
        <w:rPr>
          <w:rFonts w:eastAsiaTheme="minorEastAsia"/>
          <w:szCs w:val="21"/>
        </w:rPr>
      </w:pPr>
      <w:r w:rsidRPr="00FB7F4A">
        <w:rPr>
          <w:rFonts w:eastAsiaTheme="minorEastAsia"/>
          <w:noProof/>
          <w:szCs w:val="21"/>
        </w:rPr>
        <w:drawing>
          <wp:inline distT="0" distB="0" distL="0" distR="0" wp14:anchorId="4223657B" wp14:editId="218B293B">
            <wp:extent cx="5396230" cy="2707640"/>
            <wp:effectExtent l="0" t="0" r="1270"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396230" cy="2707640"/>
                    </a:xfrm>
                    <a:prstGeom prst="rect">
                      <a:avLst/>
                    </a:prstGeom>
                  </pic:spPr>
                </pic:pic>
              </a:graphicData>
            </a:graphic>
          </wp:inline>
        </w:drawing>
      </w:r>
    </w:p>
    <w:p w:rsidR="0033290D" w:rsidRDefault="00DF0DDA" w:rsidP="0033290D">
      <w:pPr>
        <w:widowControl/>
        <w:rPr>
          <w:rFonts w:eastAsiaTheme="minorEastAsia"/>
          <w:szCs w:val="21"/>
        </w:rPr>
      </w:pPr>
      <w:r w:rsidRPr="00DF0DDA">
        <w:rPr>
          <w:noProof/>
        </w:rPr>
        <w:drawing>
          <wp:inline distT="0" distB="0" distL="0" distR="0">
            <wp:extent cx="5396230" cy="3070482"/>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96230" cy="3070482"/>
                    </a:xfrm>
                    <a:prstGeom prst="rect">
                      <a:avLst/>
                    </a:prstGeom>
                    <a:noFill/>
                    <a:ln>
                      <a:noFill/>
                    </a:ln>
                  </pic:spPr>
                </pic:pic>
              </a:graphicData>
            </a:graphic>
          </wp:inline>
        </w:drawing>
      </w:r>
    </w:p>
    <w:p w:rsidR="0028650A" w:rsidRDefault="0028650A" w:rsidP="0033290D">
      <w:pPr>
        <w:widowControl/>
        <w:rPr>
          <w:rFonts w:eastAsiaTheme="minorEastAsia"/>
          <w:szCs w:val="21"/>
        </w:rPr>
      </w:pPr>
    </w:p>
    <w:p w:rsidR="0033290D" w:rsidRPr="0033290D" w:rsidRDefault="0033290D" w:rsidP="0033290D">
      <w:pPr>
        <w:pStyle w:val="3"/>
      </w:pPr>
      <w:r>
        <w:t>Supplemental</w:t>
      </w:r>
      <w:r w:rsidRPr="0033290D">
        <w:t xml:space="preserve"> Figure S3 Detection of SNVs in </w:t>
      </w:r>
      <w:proofErr w:type="spellStart"/>
      <w:r w:rsidRPr="0033290D">
        <w:t>PromethION</w:t>
      </w:r>
      <w:proofErr w:type="spellEnd"/>
      <w:r w:rsidRPr="0033290D">
        <w:t xml:space="preserve"> reads</w:t>
      </w:r>
    </w:p>
    <w:p w:rsidR="0033290D" w:rsidRDefault="0033290D" w:rsidP="0033290D">
      <w:pPr>
        <w:widowControl/>
        <w:rPr>
          <w:rFonts w:eastAsiaTheme="minorEastAsia"/>
          <w:szCs w:val="21"/>
        </w:rPr>
      </w:pPr>
      <w:r w:rsidRPr="0033290D">
        <w:rPr>
          <w:rFonts w:eastAsiaTheme="minorEastAsia"/>
          <w:szCs w:val="21"/>
        </w:rPr>
        <w:t>(</w:t>
      </w:r>
      <w:r w:rsidRPr="0033290D">
        <w:rPr>
          <w:rFonts w:eastAsiaTheme="minorEastAsia"/>
          <w:b/>
          <w:szCs w:val="21"/>
        </w:rPr>
        <w:t>A</w:t>
      </w:r>
      <w:r w:rsidRPr="0033290D">
        <w:rPr>
          <w:rFonts w:eastAsiaTheme="minorEastAsia"/>
          <w:szCs w:val="21"/>
        </w:rPr>
        <w:t xml:space="preserve">) Driver mutations of A549 cells (left) and PC-14 cells (right). IGV images of the point mutations in the driver genes </w:t>
      </w:r>
      <w:r w:rsidRPr="0028650A">
        <w:rPr>
          <w:rFonts w:eastAsiaTheme="minorEastAsia"/>
          <w:i/>
          <w:szCs w:val="21"/>
        </w:rPr>
        <w:t>KRAS</w:t>
      </w:r>
      <w:r w:rsidRPr="0033290D">
        <w:rPr>
          <w:rFonts w:eastAsiaTheme="minorEastAsia"/>
          <w:szCs w:val="21"/>
        </w:rPr>
        <w:t xml:space="preserve"> and </w:t>
      </w:r>
      <w:r w:rsidRPr="0028650A">
        <w:rPr>
          <w:rFonts w:eastAsiaTheme="minorEastAsia"/>
          <w:i/>
          <w:szCs w:val="21"/>
        </w:rPr>
        <w:t>NRAS</w:t>
      </w:r>
      <w:r w:rsidRPr="0033290D">
        <w:rPr>
          <w:rFonts w:eastAsiaTheme="minorEastAsia"/>
          <w:szCs w:val="21"/>
        </w:rPr>
        <w:t xml:space="preserve"> in </w:t>
      </w:r>
      <w:proofErr w:type="spellStart"/>
      <w:r w:rsidRPr="0033290D">
        <w:rPr>
          <w:rFonts w:eastAsiaTheme="minorEastAsia"/>
          <w:szCs w:val="21"/>
        </w:rPr>
        <w:t>MinION</w:t>
      </w:r>
      <w:proofErr w:type="spellEnd"/>
      <w:r w:rsidRPr="0033290D">
        <w:rPr>
          <w:rFonts w:eastAsiaTheme="minorEastAsia"/>
          <w:szCs w:val="21"/>
        </w:rPr>
        <w:t>/</w:t>
      </w:r>
      <w:proofErr w:type="spellStart"/>
      <w:r w:rsidRPr="0033290D">
        <w:rPr>
          <w:rFonts w:eastAsiaTheme="minorEastAsia"/>
          <w:szCs w:val="21"/>
        </w:rPr>
        <w:t>PromethION</w:t>
      </w:r>
      <w:proofErr w:type="spellEnd"/>
      <w:r w:rsidRPr="0033290D">
        <w:rPr>
          <w:rFonts w:eastAsiaTheme="minorEastAsia"/>
          <w:szCs w:val="21"/>
        </w:rPr>
        <w:t xml:space="preserve"> sequencing (upper) and in Illumina sequencing (lower). </w:t>
      </w:r>
      <w:r w:rsidRPr="0028650A">
        <w:rPr>
          <w:rFonts w:eastAsiaTheme="minorEastAsia"/>
          <w:i/>
          <w:szCs w:val="21"/>
        </w:rPr>
        <w:t>KRAS</w:t>
      </w:r>
      <w:r w:rsidRPr="0033290D">
        <w:rPr>
          <w:rFonts w:eastAsiaTheme="minorEastAsia"/>
          <w:szCs w:val="21"/>
        </w:rPr>
        <w:t xml:space="preserve"> point mutation (G12S) is a driver mutation in A549 cells and </w:t>
      </w:r>
      <w:r w:rsidRPr="0028650A">
        <w:rPr>
          <w:rFonts w:eastAsiaTheme="minorEastAsia"/>
          <w:i/>
          <w:szCs w:val="21"/>
        </w:rPr>
        <w:t>NRAS</w:t>
      </w:r>
      <w:r w:rsidRPr="0033290D">
        <w:rPr>
          <w:rFonts w:eastAsiaTheme="minorEastAsia"/>
          <w:szCs w:val="21"/>
        </w:rPr>
        <w:t xml:space="preserve"> point mutation (Q61K) is a driver mutation in PC-14 cells. (</w:t>
      </w:r>
      <w:r w:rsidRPr="0033290D">
        <w:rPr>
          <w:rFonts w:eastAsiaTheme="minorEastAsia"/>
          <w:b/>
          <w:szCs w:val="21"/>
        </w:rPr>
        <w:t>B</w:t>
      </w:r>
      <w:r w:rsidRPr="0033290D">
        <w:rPr>
          <w:rFonts w:eastAsiaTheme="minorEastAsia"/>
          <w:szCs w:val="21"/>
        </w:rPr>
        <w:t xml:space="preserve">) Comparison of SNV detection between Illumina and </w:t>
      </w:r>
      <w:proofErr w:type="spellStart"/>
      <w:r w:rsidRPr="0033290D">
        <w:rPr>
          <w:rFonts w:eastAsiaTheme="minorEastAsia"/>
          <w:szCs w:val="21"/>
        </w:rPr>
        <w:t>PromethION</w:t>
      </w:r>
      <w:proofErr w:type="spellEnd"/>
      <w:r w:rsidRPr="0033290D">
        <w:rPr>
          <w:rFonts w:eastAsiaTheme="minorEastAsia"/>
          <w:szCs w:val="21"/>
        </w:rPr>
        <w:t xml:space="preserve"> datasets in LC2/ad. The Venn diagrams of SNV detection with VAF ≥ 0.2 and 0.7 in left and right </w:t>
      </w:r>
      <w:r w:rsidRPr="0033290D">
        <w:rPr>
          <w:rFonts w:eastAsiaTheme="minorEastAsia"/>
          <w:szCs w:val="21"/>
        </w:rPr>
        <w:lastRenderedPageBreak/>
        <w:t>panels, respectively. Precision and recall rates are presented in the margin. (</w:t>
      </w:r>
      <w:r w:rsidRPr="0033290D">
        <w:rPr>
          <w:rFonts w:eastAsiaTheme="minorEastAsia"/>
          <w:b/>
          <w:szCs w:val="21"/>
        </w:rPr>
        <w:t>C</w:t>
      </w:r>
      <w:r w:rsidRPr="0033290D">
        <w:rPr>
          <w:rFonts w:eastAsiaTheme="minorEastAsia"/>
          <w:szCs w:val="21"/>
        </w:rPr>
        <w:t xml:space="preserve">) The IGV visualization of a known mutation of </w:t>
      </w:r>
      <w:r w:rsidRPr="0028650A">
        <w:rPr>
          <w:rFonts w:eastAsiaTheme="minorEastAsia"/>
          <w:i/>
          <w:szCs w:val="21"/>
        </w:rPr>
        <w:t>TP53</w:t>
      </w:r>
      <w:r w:rsidRPr="0033290D">
        <w:rPr>
          <w:rFonts w:eastAsiaTheme="minorEastAsia"/>
          <w:szCs w:val="21"/>
        </w:rPr>
        <w:t xml:space="preserve"> in </w:t>
      </w:r>
      <w:proofErr w:type="spellStart"/>
      <w:r w:rsidRPr="0033290D">
        <w:rPr>
          <w:rFonts w:eastAsiaTheme="minorEastAsia"/>
          <w:szCs w:val="21"/>
        </w:rPr>
        <w:t>PromethION</w:t>
      </w:r>
      <w:proofErr w:type="spellEnd"/>
      <w:r w:rsidRPr="0033290D">
        <w:rPr>
          <w:rFonts w:eastAsiaTheme="minorEastAsia"/>
          <w:szCs w:val="21"/>
        </w:rPr>
        <w:t xml:space="preserve"> reads of LC2/ad. (</w:t>
      </w:r>
      <w:r w:rsidRPr="0033290D">
        <w:rPr>
          <w:rFonts w:eastAsiaTheme="minorEastAsia"/>
          <w:b/>
          <w:szCs w:val="21"/>
        </w:rPr>
        <w:t>D</w:t>
      </w:r>
      <w:r w:rsidRPr="0033290D">
        <w:rPr>
          <w:rFonts w:eastAsiaTheme="minorEastAsia"/>
          <w:szCs w:val="21"/>
        </w:rPr>
        <w:t xml:space="preserve">) SNVs in CDS of tumor suppressor genes. We detected SNVs from both Illumina and </w:t>
      </w:r>
      <w:proofErr w:type="spellStart"/>
      <w:r w:rsidRPr="0033290D">
        <w:rPr>
          <w:rFonts w:eastAsiaTheme="minorEastAsia"/>
          <w:szCs w:val="21"/>
        </w:rPr>
        <w:t>PromethION</w:t>
      </w:r>
      <w:proofErr w:type="spellEnd"/>
      <w:r w:rsidRPr="0033290D">
        <w:rPr>
          <w:rFonts w:eastAsiaTheme="minorEastAsia"/>
          <w:szCs w:val="21"/>
        </w:rPr>
        <w:t xml:space="preserve"> datasets of LC2/ad cells in seven representative tumor suppressor genes (</w:t>
      </w:r>
      <w:r w:rsidRPr="0028650A">
        <w:rPr>
          <w:rFonts w:eastAsiaTheme="minorEastAsia"/>
          <w:i/>
          <w:szCs w:val="21"/>
        </w:rPr>
        <w:t>TP53</w:t>
      </w:r>
      <w:r w:rsidRPr="0033290D">
        <w:rPr>
          <w:rFonts w:eastAsiaTheme="minorEastAsia"/>
          <w:szCs w:val="21"/>
        </w:rPr>
        <w:t xml:space="preserve">, </w:t>
      </w:r>
      <w:r w:rsidRPr="0028650A">
        <w:rPr>
          <w:rFonts w:eastAsiaTheme="minorEastAsia"/>
          <w:i/>
          <w:szCs w:val="21"/>
        </w:rPr>
        <w:t>CDKN1A</w:t>
      </w:r>
      <w:r w:rsidRPr="0033290D">
        <w:rPr>
          <w:rFonts w:eastAsiaTheme="minorEastAsia"/>
          <w:szCs w:val="21"/>
        </w:rPr>
        <w:t xml:space="preserve">, </w:t>
      </w:r>
      <w:r w:rsidRPr="0028650A">
        <w:rPr>
          <w:rFonts w:eastAsiaTheme="minorEastAsia"/>
          <w:i/>
          <w:szCs w:val="21"/>
        </w:rPr>
        <w:t>CDKN2A</w:t>
      </w:r>
      <w:r w:rsidRPr="0033290D">
        <w:rPr>
          <w:rFonts w:eastAsiaTheme="minorEastAsia"/>
          <w:szCs w:val="21"/>
        </w:rPr>
        <w:t xml:space="preserve">, </w:t>
      </w:r>
      <w:r w:rsidRPr="0028650A">
        <w:rPr>
          <w:rFonts w:eastAsiaTheme="minorEastAsia"/>
          <w:i/>
          <w:szCs w:val="21"/>
        </w:rPr>
        <w:t>RB1</w:t>
      </w:r>
      <w:r w:rsidRPr="0033290D">
        <w:rPr>
          <w:rFonts w:eastAsiaTheme="minorEastAsia"/>
          <w:szCs w:val="21"/>
        </w:rPr>
        <w:t xml:space="preserve">, </w:t>
      </w:r>
      <w:r w:rsidRPr="0028650A">
        <w:rPr>
          <w:rFonts w:eastAsiaTheme="minorEastAsia"/>
          <w:i/>
          <w:szCs w:val="21"/>
        </w:rPr>
        <w:t>STK11</w:t>
      </w:r>
      <w:r w:rsidRPr="0033290D">
        <w:rPr>
          <w:rFonts w:eastAsiaTheme="minorEastAsia"/>
          <w:szCs w:val="21"/>
        </w:rPr>
        <w:t xml:space="preserve">, </w:t>
      </w:r>
      <w:r w:rsidRPr="0028650A">
        <w:rPr>
          <w:rFonts w:eastAsiaTheme="minorEastAsia"/>
          <w:i/>
          <w:szCs w:val="21"/>
        </w:rPr>
        <w:t>BRCA1</w:t>
      </w:r>
      <w:r w:rsidRPr="0033290D">
        <w:rPr>
          <w:rFonts w:eastAsiaTheme="minorEastAsia"/>
          <w:szCs w:val="21"/>
        </w:rPr>
        <w:t xml:space="preserve">, and </w:t>
      </w:r>
      <w:r w:rsidRPr="0028650A">
        <w:rPr>
          <w:rFonts w:eastAsiaTheme="minorEastAsia"/>
          <w:i/>
          <w:szCs w:val="21"/>
        </w:rPr>
        <w:t>APC</w:t>
      </w:r>
      <w:r w:rsidRPr="0033290D">
        <w:rPr>
          <w:rFonts w:eastAsiaTheme="minorEastAsia"/>
          <w:szCs w:val="21"/>
        </w:rPr>
        <w:t>) and extracted SNVs with the annotation of “</w:t>
      </w:r>
      <w:proofErr w:type="spellStart"/>
      <w:r w:rsidRPr="0033290D">
        <w:rPr>
          <w:rFonts w:eastAsiaTheme="minorEastAsia"/>
          <w:szCs w:val="21"/>
        </w:rPr>
        <w:t>exonic</w:t>
      </w:r>
      <w:proofErr w:type="spellEnd"/>
      <w:r w:rsidRPr="0033290D">
        <w:rPr>
          <w:rFonts w:eastAsiaTheme="minorEastAsia"/>
          <w:szCs w:val="21"/>
        </w:rPr>
        <w:t>.” One of five SNVs was discrepant between the datasets. This SNV was called in initial detection but removed from the Illumina dataset by the filtering step depending on the detection method.</w:t>
      </w:r>
    </w:p>
    <w:p w:rsidR="0033290D" w:rsidRPr="0033290D" w:rsidRDefault="0033290D" w:rsidP="0033290D">
      <w:pPr>
        <w:widowControl/>
        <w:rPr>
          <w:rFonts w:eastAsiaTheme="minorEastAsia"/>
          <w:szCs w:val="21"/>
        </w:rPr>
      </w:pPr>
    </w:p>
    <w:p w:rsidR="00336560" w:rsidRPr="00AC2351" w:rsidRDefault="0033290D" w:rsidP="00336560">
      <w:pPr>
        <w:widowControl/>
        <w:rPr>
          <w:rFonts w:eastAsiaTheme="minorEastAsia"/>
          <w:szCs w:val="21"/>
        </w:rPr>
      </w:pPr>
      <w:r w:rsidRPr="0033290D">
        <w:rPr>
          <w:rFonts w:eastAsiaTheme="minorEastAsia"/>
          <w:szCs w:val="21"/>
        </w:rPr>
        <w:t xml:space="preserve">Note: For the general evaluation of SNV detection, we </w:t>
      </w:r>
      <w:r w:rsidR="00F9250D">
        <w:rPr>
          <w:rFonts w:eastAsiaTheme="minorEastAsia"/>
          <w:szCs w:val="21"/>
        </w:rPr>
        <w:t>called SNVs in C</w:t>
      </w:r>
      <w:r w:rsidRPr="0033290D">
        <w:rPr>
          <w:rFonts w:eastAsiaTheme="minorEastAsia"/>
          <w:szCs w:val="21"/>
        </w:rPr>
        <w:t xml:space="preserve">hromosome 22 from the LC2/ad </w:t>
      </w:r>
      <w:proofErr w:type="spellStart"/>
      <w:r w:rsidRPr="0033290D">
        <w:rPr>
          <w:rFonts w:eastAsiaTheme="minorEastAsia"/>
          <w:szCs w:val="21"/>
        </w:rPr>
        <w:t>PromethION</w:t>
      </w:r>
      <w:proofErr w:type="spellEnd"/>
      <w:r w:rsidRPr="0033290D">
        <w:rPr>
          <w:rFonts w:eastAsiaTheme="minorEastAsia"/>
          <w:szCs w:val="21"/>
        </w:rPr>
        <w:t xml:space="preserve"> dataset using </w:t>
      </w:r>
      <w:proofErr w:type="spellStart"/>
      <w:r w:rsidRPr="0033290D">
        <w:rPr>
          <w:rFonts w:eastAsiaTheme="minorEastAsia"/>
          <w:szCs w:val="21"/>
        </w:rPr>
        <w:t>Nanopolish</w:t>
      </w:r>
      <w:proofErr w:type="spellEnd"/>
      <w:r w:rsidRPr="0033290D">
        <w:rPr>
          <w:rFonts w:eastAsiaTheme="minorEastAsia"/>
          <w:szCs w:val="21"/>
        </w:rPr>
        <w:t xml:space="preserve"> </w:t>
      </w:r>
      <w:r w:rsidR="00336560">
        <w:rPr>
          <w:rFonts w:eastAsiaTheme="minorEastAsia"/>
          <w:szCs w:val="21"/>
        </w:rPr>
        <w:fldChar w:fldCharType="begin" w:fldLock="1"/>
      </w:r>
      <w:r w:rsidR="00C8207F">
        <w:rPr>
          <w:rFonts w:eastAsiaTheme="minorEastAsia"/>
          <w:szCs w:val="21"/>
        </w:rPr>
        <w:instrText>ADDIN CSL_CITATION {"citationItems":[{"id":"ITEM-1","itemData":{"DOI":"10.1038/nmeth.3444","ISSN":"15487105","abstract":"We have assembled de novo the Escherichia coli K-12 MG1655 chromosome in a single 4.6-Mb contig using only nanopore data. Our method has three stages: (i) overlaps are detected between reads and then corrected by a multiple-alignment process; (ii) corrected reads are assembled using the Celera Assembler; and (iii) the assembly is polished using a probabilistic model of the signal-level data. The assembly reconstructs gene order and has 99.5% nucleotide identity.","author":[{"dropping-particle":"","family":"Loman","given":"Nicholas J.","non-dropping-particle":"","parse-names":false,"suffix":""},{"dropping-particle":"","family":"Quick","given":"Joshua","non-dropping-particle":"","parse-names":false,"suffix":""},{"dropping-particle":"","family":"Simpson","given":"Jared T.","non-dropping-particle":"","parse-names":false,"suffix":""}],"container-title":"Nature Methods","id":"ITEM-1","issue":"8","issued":{"date-parts":[["2015"]]},"page":"733-735","title":"A complete bacterial genome assembled de novo using only nanopore sequencing data","type":"article-journal","volume":"12"},"uris":["http://www.mendeley.com/documents/?uuid=9a4e15db-2101-4c1d-8ae4-7700607ddbcb"]}],"mendeley":{"formattedCitation":"(Loman et al. 2015)","plainTextFormattedCitation":"(Loman et al. 2015)","previouslyFormattedCitation":"(Loman, Quick, &amp; Simpson, 2015)"},"properties":{"noteIndex":0},"schema":"https://github.com/citation-style-language/schema/raw/master/csl-citation.json"}</w:instrText>
      </w:r>
      <w:r w:rsidR="00336560">
        <w:rPr>
          <w:rFonts w:eastAsiaTheme="minorEastAsia"/>
          <w:szCs w:val="21"/>
        </w:rPr>
        <w:fldChar w:fldCharType="separate"/>
      </w:r>
      <w:r w:rsidR="00C8207F" w:rsidRPr="00C8207F">
        <w:rPr>
          <w:rFonts w:eastAsiaTheme="minorEastAsia"/>
          <w:noProof/>
          <w:szCs w:val="21"/>
        </w:rPr>
        <w:t>(Loman et al. 2015)</w:t>
      </w:r>
      <w:r w:rsidR="00336560">
        <w:rPr>
          <w:rFonts w:eastAsiaTheme="minorEastAsia"/>
          <w:szCs w:val="21"/>
        </w:rPr>
        <w:fldChar w:fldCharType="end"/>
      </w:r>
      <w:r w:rsidRPr="0033290D">
        <w:rPr>
          <w:rFonts w:eastAsiaTheme="minorEastAsia"/>
          <w:szCs w:val="21"/>
        </w:rPr>
        <w:t>. Then, we compared the results with those of the Illumina dataset</w:t>
      </w:r>
      <w:r w:rsidR="004A0F06">
        <w:rPr>
          <w:rFonts w:eastAsiaTheme="minorEastAsia"/>
          <w:szCs w:val="21"/>
        </w:rPr>
        <w:t xml:space="preserve"> </w:t>
      </w:r>
      <w:r w:rsidR="004A0F06">
        <w:rPr>
          <w:rFonts w:eastAsiaTheme="minorEastAsia"/>
          <w:szCs w:val="21"/>
        </w:rPr>
        <w:fldChar w:fldCharType="begin" w:fldLock="1"/>
      </w:r>
      <w:r w:rsidR="00C8207F">
        <w:rPr>
          <w:rFonts w:eastAsiaTheme="minorEastAsia"/>
          <w:szCs w:val="21"/>
        </w:rPr>
        <w:instrText>ADDIN CSL_CITATION {"citationItems":[{"id":"ITEM-1","itemData":{"DOI":"10.1093/nar/gku885","ISBN":"0305-1048","ISSN":"13624962","PMID":"25378332","abstract":"Here we conducted an integrative multi-omics analysis to understand how cancers harbor various types of aberrations at the genomic, epigenomic and transcriptional levels. In order to elucidate biological relevance of the aberrations and their mutual relations, we performed whole-genome sequencing, RNA-Seq, bisulfite sequencing and ChIP-Seq of 26 lung adenocarcinoma cell lines. The collected multi-omics data allowed us to associate an average of 536 coding mutations and 13,573 mutations in promoter or enhancer regions with aberrant transcriptional regulations. We detected the 385 splice site mutations and 552 chromosomal rearrangements, representative cases of which were validated to cause aberrant transcripts. Averages of 61, 217, 3687 and 3112 mutations are located in the regulatory regions which showed differential DNA methylation, H3K4me3, H3K4me1 and H3K27ac marks, respectively. We detected distinct patterns of aberrations in transcriptional regulations depending on genes. We found that the irregular histone marks were characteristic to EGFR and CDKN1A, while a large genomic deletion and hyper-DNA methylation were most frequent for CDKN2A. We also used the multi-omics data to classify the cell lines regarding their hallmarks of carcinogenesis. Our datasets should provide a valuable foundation for biological interpretations of interlaced genomic and epigenomic aberrations.","author":[{"dropping-particle":"","family":"Suzuki","given":"Ayako","non-dropping-particle":"","parse-names":false,"suffix":""},{"dropping-particle":"","family":"Makinoshima","given":"Hideki","non-dropping-particle":"","parse-names":false,"suffix":""},{"dropping-particle":"","family":"Wakaguri","given":"Hiroyuki","non-dropping-particle":"","parse-names":false,"suffix":""},{"dropping-particle":"","family":"Esumi","given":"Hiroyasu","non-dropping-particle":"","parse-names":false,"suffix":""},{"dropping-particle":"","family":"Sugano","given":"Sumio","non-dropping-particle":"","parse-names":false,"suffix":""},{"dropping-particle":"","family":"Kohno","given":"Takashi","non-dropping-particle":"","parse-names":false,"suffix":""},{"dropping-particle":"","family":"Tsuchihara","given":"Katsuya","non-dropping-particle":"","parse-names":false,"suffix":""},{"dropping-particle":"","family":"Suzuki","given":"Yutaka","non-dropping-particle":"","parse-names":false,"suffix":""}],"container-title":"Nucleic Acids Research","id":"ITEM-1","issue":"22","issued":{"date-parts":[["2014"]]},"language":"eng","page":"13557-13572","title":"Aberrant transcriptional regulations in cancers: Genome, transcriptome and epigenome analysis of lung adenocarcinoma cell lines","type":"article-journal","volume":"42"},"uris":["http://www.mendeley.com/documents/?uuid=06396528-9494-4ae4-9172-d0d0b835abf4"]}],"mendeley":{"formattedCitation":"(Suzuki et al. 2014)","plainTextFormattedCitation":"(Suzuki et al. 2014)","previouslyFormattedCitation":"(Suzuki et al., 2014)"},"properties":{"noteIndex":0},"schema":"https://github.com/citation-style-language/schema/raw/master/csl-citation.json"}</w:instrText>
      </w:r>
      <w:r w:rsidR="004A0F06">
        <w:rPr>
          <w:rFonts w:eastAsiaTheme="minorEastAsia"/>
          <w:szCs w:val="21"/>
        </w:rPr>
        <w:fldChar w:fldCharType="separate"/>
      </w:r>
      <w:r w:rsidR="00C8207F" w:rsidRPr="00C8207F">
        <w:rPr>
          <w:rFonts w:eastAsiaTheme="minorEastAsia"/>
          <w:noProof/>
          <w:szCs w:val="21"/>
        </w:rPr>
        <w:t>(Suzuki et al. 2014)</w:t>
      </w:r>
      <w:r w:rsidR="004A0F06">
        <w:rPr>
          <w:rFonts w:eastAsiaTheme="minorEastAsia"/>
          <w:szCs w:val="21"/>
        </w:rPr>
        <w:fldChar w:fldCharType="end"/>
      </w:r>
      <w:r w:rsidRPr="0033290D">
        <w:rPr>
          <w:rFonts w:eastAsiaTheme="minorEastAsia"/>
          <w:szCs w:val="21"/>
        </w:rPr>
        <w:t xml:space="preserve">. In total, nearly 90 K and 40 K SNVs were called from the </w:t>
      </w:r>
      <w:proofErr w:type="spellStart"/>
      <w:r w:rsidRPr="0033290D">
        <w:rPr>
          <w:rFonts w:eastAsiaTheme="minorEastAsia"/>
          <w:szCs w:val="21"/>
        </w:rPr>
        <w:t>PromethION</w:t>
      </w:r>
      <w:proofErr w:type="spellEnd"/>
      <w:r w:rsidRPr="0033290D">
        <w:rPr>
          <w:rFonts w:eastAsiaTheme="minorEastAsia"/>
          <w:szCs w:val="21"/>
        </w:rPr>
        <w:t xml:space="preserve"> and Illumina datasets, respectively (precision: 0.33, recall: 0.71 at VAF of ≥ 0.2) as shown in B. The overall detection of SNVs from the </w:t>
      </w:r>
      <w:proofErr w:type="spellStart"/>
      <w:r w:rsidRPr="0033290D">
        <w:rPr>
          <w:rFonts w:eastAsiaTheme="minorEastAsia"/>
          <w:szCs w:val="21"/>
        </w:rPr>
        <w:t>PromethION</w:t>
      </w:r>
      <w:proofErr w:type="spellEnd"/>
      <w:r w:rsidRPr="0033290D">
        <w:rPr>
          <w:rFonts w:eastAsiaTheme="minorEastAsia"/>
          <w:szCs w:val="21"/>
        </w:rPr>
        <w:t xml:space="preserve"> dataset is still considerably noisy because of the limited sequencing accuracy of </w:t>
      </w:r>
      <w:proofErr w:type="spellStart"/>
      <w:r w:rsidRPr="0033290D">
        <w:rPr>
          <w:rFonts w:eastAsiaTheme="minorEastAsia"/>
          <w:szCs w:val="21"/>
        </w:rPr>
        <w:t>PromethION</w:t>
      </w:r>
      <w:proofErr w:type="spellEnd"/>
      <w:r w:rsidRPr="0033290D">
        <w:rPr>
          <w:rFonts w:eastAsiaTheme="minorEastAsia"/>
          <w:szCs w:val="21"/>
        </w:rPr>
        <w:t>. However, when we consider the SNVs with high VAF, which represent homozygous SNVs and/or those existing in the major population of cancer cells, we found that higher detection accuracy can be obtained (precision: 0.79, recall: 0.77 at VAF of ≥ 0.7) as shown in B. This is also consistent with our previous report</w:t>
      </w:r>
      <w:r w:rsidR="004A0F06">
        <w:rPr>
          <w:rFonts w:eastAsiaTheme="minorEastAsia"/>
          <w:szCs w:val="21"/>
        </w:rPr>
        <w:t xml:space="preserve"> </w:t>
      </w:r>
      <w:r w:rsidR="004A0F06">
        <w:rPr>
          <w:rFonts w:eastAsiaTheme="minorEastAsia"/>
          <w:szCs w:val="21"/>
        </w:rPr>
        <w:fldChar w:fldCharType="begin" w:fldLock="1"/>
      </w:r>
      <w:r w:rsidR="00C8207F">
        <w:rPr>
          <w:rFonts w:eastAsiaTheme="minorEastAsia"/>
          <w:szCs w:val="21"/>
        </w:rPr>
        <w:instrText>ADDIN CSL_CITATION {"citationItems":[{"id":"ITEM-1","itemData":{"DOI":"10.1093/dnares/dsx027","ISSN":"17561663","PMID":"29117310","abstract":"Here, we employed cDNA amplicon sequencing using a long-read portable sequencer, MinION, to characterize various types of mutations in cancer-related genes, namely, EGFR, KRAS, NRAS and NF1. For homozygous SNVs, the precision and recall rates were 87.5% and 91.3%, respec-tively. For previously reported hotspot mutations, the precision and recall rates reached 100%. The precise junctions of EML4-ALK, CCDC6-RET and five other gene fusions were also detected. Taking advantages of long-read sequencing, we conducted phasing of EGFR mutations and elu-cidated the mutational allelic backgrounds of anti-tumor drug-sensitive and resistant mutations, which could provide useful information for selecting therapeutic approaches. In the H1975 cells, 72% of the reads harbored both L858R and T790M mutations, and 22% of the reads harbored neither mutation. To ensure that the clinical requirements can be met in potentially low cancer cell populations, we further conducted a serial dilution analysis of the template for EGFR muta-tions. Several percent of the mutant alleles could be detected depending on the yield and qual-ity of the sequencing data. Finally, we characterized the mutation genotypes in eight clinical samples. This method could be a convenient long-read sequencing-based analytical approach and thus may change the current approaches used for cancer genome sequencing.","author":[{"dropping-particle":"","family":"Suzuki","given":"Ayako","non-dropping-particle":"","parse-names":false,"suffix":""},{"dropping-particle":"","family":"Suzuki","given":"Mizuto","non-dropping-particle":"","parse-names":false,"suffix":""},{"dropping-particle":"","family":"Mizushima-Sugano","given":"Junko","non-dropping-particle":"","parse-names":false,"suffix":""},{"dropping-particle":"","family":"Frith","given":"Martin C.","non-dropping-particle":"","parse-names":false,"suffix":""},{"dropping-particle":"","family":"Makałowski","given":"Wojciech","non-dropping-particle":"","parse-names":false,"suffix":""},{"dropping-particle":"","family":"Kohno","given":"Takashi","non-dropping-particle":"","parse-names":false,"suffix":""},{"dropping-particle":"","family":"Sugano","given":"Sumio","non-dropping-particle":"","parse-names":false,"suffix":""},{"dropping-particle":"","family":"Tsuchihara","given":"Katsuya","non-dropping-particle":"","parse-names":false,"suffix":""},{"dropping-particle":"","family":"Suzuki","given":"Yutaka","non-dropping-particle":"","parse-names":false,"suffix":""}],"container-title":"DNA Research","id":"ITEM-1","issue":"6","issued":{"date-parts":[["2017"]]},"page":"585-596","title":"Sequencing and phasing cancer mutations in lung cancers using a long-read portable sequencer","type":"article-journal","volume":"24"},"uris":["http://www.mendeley.com/documents/?uuid=abbbb1db-55f2-488b-884f-9f491e4ac252"]}],"mendeley":{"formattedCitation":"(Suzuki et al. 2017)","plainTextFormattedCitation":"(Suzuki et al. 2017)","previouslyFormattedCitation":"(Suzuki et al., 2017)"},"properties":{"noteIndex":0},"schema":"https://github.com/citation-style-language/schema/raw/master/csl-citation.json"}</w:instrText>
      </w:r>
      <w:r w:rsidR="004A0F06">
        <w:rPr>
          <w:rFonts w:eastAsiaTheme="minorEastAsia"/>
          <w:szCs w:val="21"/>
        </w:rPr>
        <w:fldChar w:fldCharType="separate"/>
      </w:r>
      <w:r w:rsidR="00C8207F" w:rsidRPr="00C8207F">
        <w:rPr>
          <w:rFonts w:eastAsiaTheme="minorEastAsia"/>
          <w:noProof/>
          <w:szCs w:val="21"/>
        </w:rPr>
        <w:t>(Suzuki et al. 2017)</w:t>
      </w:r>
      <w:r w:rsidR="004A0F06">
        <w:rPr>
          <w:rFonts w:eastAsiaTheme="minorEastAsia"/>
          <w:szCs w:val="21"/>
        </w:rPr>
        <w:fldChar w:fldCharType="end"/>
      </w:r>
      <w:r w:rsidRPr="0033290D">
        <w:rPr>
          <w:rFonts w:eastAsiaTheme="minorEastAsia"/>
          <w:szCs w:val="21"/>
        </w:rPr>
        <w:t xml:space="preserve">. For example, a known cancerous mutation of TP53 S241C (100% VAF in Illumina data) was also called from the </w:t>
      </w:r>
      <w:proofErr w:type="spellStart"/>
      <w:r w:rsidRPr="0033290D">
        <w:rPr>
          <w:rFonts w:eastAsiaTheme="minorEastAsia"/>
          <w:szCs w:val="21"/>
        </w:rPr>
        <w:t>PromethION</w:t>
      </w:r>
      <w:proofErr w:type="spellEnd"/>
      <w:r w:rsidRPr="0033290D">
        <w:rPr>
          <w:rFonts w:eastAsiaTheme="minorEastAsia"/>
          <w:szCs w:val="21"/>
        </w:rPr>
        <w:t xml:space="preserve"> dataset as sh</w:t>
      </w:r>
      <w:r w:rsidR="00336560">
        <w:rPr>
          <w:rFonts w:eastAsiaTheme="minorEastAsia"/>
          <w:szCs w:val="21"/>
        </w:rPr>
        <w:t xml:space="preserve">own in C. See also </w:t>
      </w:r>
      <w:r w:rsidR="00336560" w:rsidRPr="00336560">
        <w:rPr>
          <w:rFonts w:eastAsiaTheme="minorEastAsia"/>
          <w:b/>
          <w:szCs w:val="21"/>
        </w:rPr>
        <w:t>Supplemental</w:t>
      </w:r>
      <w:r w:rsidRPr="00336560">
        <w:rPr>
          <w:rFonts w:eastAsiaTheme="minorEastAsia"/>
          <w:b/>
          <w:szCs w:val="21"/>
        </w:rPr>
        <w:t xml:space="preserve"> Figure S3D</w:t>
      </w:r>
      <w:r w:rsidRPr="0033290D">
        <w:rPr>
          <w:rFonts w:eastAsiaTheme="minorEastAsia"/>
          <w:szCs w:val="21"/>
        </w:rPr>
        <w:t xml:space="preserve"> for other examples of the SNVs that were called from representative tumor suppressor genes and thus potentially harbor loss-of-function mutations. In total, five </w:t>
      </w:r>
      <w:proofErr w:type="spellStart"/>
      <w:r w:rsidRPr="0033290D">
        <w:rPr>
          <w:rFonts w:eastAsiaTheme="minorEastAsia"/>
          <w:szCs w:val="21"/>
        </w:rPr>
        <w:t>exonic</w:t>
      </w:r>
      <w:proofErr w:type="spellEnd"/>
      <w:r w:rsidRPr="0033290D">
        <w:rPr>
          <w:rFonts w:eastAsiaTheme="minorEastAsia"/>
          <w:szCs w:val="21"/>
        </w:rPr>
        <w:t xml:space="preserve"> SNVs (</w:t>
      </w:r>
      <w:r w:rsidRPr="00336560">
        <w:rPr>
          <w:rFonts w:eastAsiaTheme="minorEastAsia"/>
          <w:b/>
          <w:szCs w:val="21"/>
        </w:rPr>
        <w:t>D</w:t>
      </w:r>
      <w:r w:rsidRPr="0033290D">
        <w:rPr>
          <w:rFonts w:eastAsiaTheme="minorEastAsia"/>
          <w:szCs w:val="21"/>
        </w:rPr>
        <w:t xml:space="preserve">) were detected in either </w:t>
      </w:r>
      <w:proofErr w:type="spellStart"/>
      <w:r w:rsidRPr="0033290D">
        <w:rPr>
          <w:rFonts w:eastAsiaTheme="minorEastAsia"/>
          <w:szCs w:val="21"/>
        </w:rPr>
        <w:t>PromethION</w:t>
      </w:r>
      <w:proofErr w:type="spellEnd"/>
      <w:r w:rsidRPr="0033290D">
        <w:rPr>
          <w:rFonts w:eastAsiaTheme="minorEastAsia"/>
          <w:szCs w:val="21"/>
        </w:rPr>
        <w:t xml:space="preserve"> or Illumina datasets at VAFs of ≥ 0.7, of which four overlapped between the two approaches. These results collectively indicate that mutation calling at the single-base level is also possible using only the </w:t>
      </w:r>
      <w:proofErr w:type="gramStart"/>
      <w:r w:rsidRPr="0033290D">
        <w:rPr>
          <w:rFonts w:eastAsiaTheme="minorEastAsia"/>
          <w:szCs w:val="21"/>
        </w:rPr>
        <w:t>long read</w:t>
      </w:r>
      <w:proofErr w:type="gramEnd"/>
      <w:r w:rsidRPr="0033290D">
        <w:rPr>
          <w:rFonts w:eastAsiaTheme="minorEastAsia"/>
          <w:szCs w:val="21"/>
        </w:rPr>
        <w:t xml:space="preserve"> sequencer, at least when we detect homozygous SNPs or mutations in LOH regions and the cancer cell contents are as high as in the cultured cells.</w:t>
      </w:r>
      <w:r>
        <w:rPr>
          <w:rFonts w:eastAsiaTheme="minorEastAsia" w:hint="eastAsia"/>
          <w:szCs w:val="21"/>
        </w:rPr>
        <w:t xml:space="preserve"> </w:t>
      </w:r>
    </w:p>
    <w:p w:rsidR="0033290D" w:rsidRDefault="0033290D" w:rsidP="0033290D">
      <w:pPr>
        <w:widowControl/>
        <w:rPr>
          <w:rFonts w:eastAsiaTheme="minorEastAsia"/>
          <w:szCs w:val="21"/>
        </w:rPr>
      </w:pPr>
      <w:r>
        <w:rPr>
          <w:rFonts w:eastAsiaTheme="minorEastAsia"/>
          <w:szCs w:val="21"/>
        </w:rPr>
        <w:br w:type="page"/>
      </w:r>
    </w:p>
    <w:p w:rsidR="00A5726D" w:rsidRDefault="00A5726D" w:rsidP="0033290D">
      <w:pPr>
        <w:widowControl/>
        <w:rPr>
          <w:szCs w:val="21"/>
        </w:rPr>
      </w:pPr>
    </w:p>
    <w:p w:rsidR="0031315B" w:rsidRDefault="00D32B8B" w:rsidP="0033290D">
      <w:pPr>
        <w:rPr>
          <w:szCs w:val="21"/>
        </w:rPr>
      </w:pPr>
      <w:r w:rsidRPr="00D32B8B">
        <w:rPr>
          <w:noProof/>
        </w:rPr>
        <w:drawing>
          <wp:inline distT="0" distB="0" distL="0" distR="0">
            <wp:extent cx="5396230" cy="1975289"/>
            <wp:effectExtent l="0" t="0" r="0" b="635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96230" cy="1975289"/>
                    </a:xfrm>
                    <a:prstGeom prst="rect">
                      <a:avLst/>
                    </a:prstGeom>
                    <a:noFill/>
                    <a:ln>
                      <a:noFill/>
                    </a:ln>
                  </pic:spPr>
                </pic:pic>
              </a:graphicData>
            </a:graphic>
          </wp:inline>
        </w:drawing>
      </w:r>
    </w:p>
    <w:p w:rsidR="0031315B" w:rsidRDefault="006A5C63" w:rsidP="00347363">
      <w:pPr>
        <w:jc w:val="center"/>
        <w:rPr>
          <w:szCs w:val="21"/>
        </w:rPr>
      </w:pPr>
      <w:r w:rsidRPr="006A5C63">
        <w:rPr>
          <w:noProof/>
        </w:rPr>
        <w:drawing>
          <wp:inline distT="0" distB="0" distL="0" distR="0">
            <wp:extent cx="4752975" cy="2106234"/>
            <wp:effectExtent l="0" t="0" r="0" b="889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78890" cy="2117718"/>
                    </a:xfrm>
                    <a:prstGeom prst="rect">
                      <a:avLst/>
                    </a:prstGeom>
                    <a:noFill/>
                    <a:ln>
                      <a:noFill/>
                    </a:ln>
                  </pic:spPr>
                </pic:pic>
              </a:graphicData>
            </a:graphic>
          </wp:inline>
        </w:drawing>
      </w:r>
    </w:p>
    <w:p w:rsidR="0031315B" w:rsidRDefault="006A5C63" w:rsidP="0033290D">
      <w:pPr>
        <w:rPr>
          <w:rFonts w:eastAsiaTheme="minorEastAsia"/>
          <w:szCs w:val="21"/>
        </w:rPr>
      </w:pPr>
      <w:r w:rsidRPr="006A5C63">
        <w:rPr>
          <w:noProof/>
        </w:rPr>
        <w:drawing>
          <wp:inline distT="0" distB="0" distL="0" distR="0">
            <wp:extent cx="5396230" cy="1750484"/>
            <wp:effectExtent l="0" t="0" r="0" b="254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96230" cy="1750484"/>
                    </a:xfrm>
                    <a:prstGeom prst="rect">
                      <a:avLst/>
                    </a:prstGeom>
                    <a:noFill/>
                    <a:ln>
                      <a:noFill/>
                    </a:ln>
                  </pic:spPr>
                </pic:pic>
              </a:graphicData>
            </a:graphic>
          </wp:inline>
        </w:drawing>
      </w:r>
    </w:p>
    <w:p w:rsidR="006A5C63" w:rsidRPr="006A5C63" w:rsidRDefault="006A5C63" w:rsidP="0033290D">
      <w:pPr>
        <w:rPr>
          <w:rFonts w:eastAsiaTheme="minorEastAsia"/>
          <w:szCs w:val="21"/>
        </w:rPr>
      </w:pPr>
    </w:p>
    <w:p w:rsidR="0031315B" w:rsidRPr="0031315B" w:rsidRDefault="00D32B8B" w:rsidP="0033290D">
      <w:pPr>
        <w:pStyle w:val="3"/>
      </w:pPr>
      <w:r>
        <w:t>Supplemental Figure S4</w:t>
      </w:r>
      <w:r w:rsidR="0031315B" w:rsidRPr="0031315B">
        <w:t xml:space="preserve"> </w:t>
      </w:r>
      <w:r w:rsidR="0031315B">
        <w:t>IGV images of l</w:t>
      </w:r>
      <w:r w:rsidR="0031315B" w:rsidRPr="0031315B">
        <w:t xml:space="preserve">arge deletions detected by </w:t>
      </w:r>
      <w:proofErr w:type="spellStart"/>
      <w:r w:rsidR="0031315B" w:rsidRPr="0031315B">
        <w:t>MinION</w:t>
      </w:r>
      <w:proofErr w:type="spellEnd"/>
      <w:r w:rsidR="0031315B" w:rsidRPr="0031315B">
        <w:t xml:space="preserve"> and </w:t>
      </w:r>
      <w:proofErr w:type="spellStart"/>
      <w:r w:rsidR="0031315B" w:rsidRPr="0031315B">
        <w:t>PromethION</w:t>
      </w:r>
      <w:proofErr w:type="spellEnd"/>
      <w:r w:rsidR="005A5EA5">
        <w:t>.</w:t>
      </w:r>
    </w:p>
    <w:p w:rsidR="000E5189" w:rsidRDefault="0031315B" w:rsidP="0033290D">
      <w:pPr>
        <w:rPr>
          <w:szCs w:val="21"/>
        </w:rPr>
      </w:pPr>
      <w:r w:rsidRPr="0031315B">
        <w:rPr>
          <w:rFonts w:hint="eastAsia"/>
          <w:szCs w:val="21"/>
        </w:rPr>
        <w:t>(</w:t>
      </w:r>
      <w:r w:rsidRPr="005A5EA5">
        <w:rPr>
          <w:rFonts w:hint="eastAsia"/>
          <w:b/>
          <w:szCs w:val="21"/>
        </w:rPr>
        <w:t>A</w:t>
      </w:r>
      <w:r>
        <w:rPr>
          <w:rFonts w:hint="eastAsia"/>
          <w:szCs w:val="21"/>
        </w:rPr>
        <w:t xml:space="preserve">) </w:t>
      </w:r>
      <w:r w:rsidR="005A5EA5">
        <w:rPr>
          <w:szCs w:val="21"/>
        </w:rPr>
        <w:t xml:space="preserve">A </w:t>
      </w:r>
      <w:r w:rsidR="005A5EA5">
        <w:rPr>
          <w:rFonts w:hint="eastAsia"/>
          <w:szCs w:val="21"/>
        </w:rPr>
        <w:t>l</w:t>
      </w:r>
      <w:r w:rsidRPr="0031315B">
        <w:rPr>
          <w:szCs w:val="21"/>
        </w:rPr>
        <w:t xml:space="preserve">arge deletion of </w:t>
      </w:r>
      <w:r w:rsidRPr="0031315B">
        <w:rPr>
          <w:i/>
          <w:szCs w:val="21"/>
        </w:rPr>
        <w:t>RB1</w:t>
      </w:r>
      <w:r w:rsidRPr="0031315B">
        <w:rPr>
          <w:szCs w:val="21"/>
        </w:rPr>
        <w:t xml:space="preserve"> in RERF-LC-KJ. (</w:t>
      </w:r>
      <w:r w:rsidRPr="005A5EA5">
        <w:rPr>
          <w:b/>
          <w:szCs w:val="21"/>
        </w:rPr>
        <w:t>B</w:t>
      </w:r>
      <w:r w:rsidRPr="0031315B">
        <w:rPr>
          <w:szCs w:val="21"/>
        </w:rPr>
        <w:t xml:space="preserve">) </w:t>
      </w:r>
      <w:r w:rsidR="005A5EA5">
        <w:rPr>
          <w:szCs w:val="21"/>
        </w:rPr>
        <w:t>A l</w:t>
      </w:r>
      <w:r w:rsidRPr="0031315B">
        <w:rPr>
          <w:szCs w:val="21"/>
        </w:rPr>
        <w:t xml:space="preserve">arge deletion of </w:t>
      </w:r>
      <w:r w:rsidRPr="00E068A5">
        <w:rPr>
          <w:i/>
          <w:szCs w:val="21"/>
        </w:rPr>
        <w:t>SMARCA4</w:t>
      </w:r>
      <w:r w:rsidRPr="0031315B">
        <w:rPr>
          <w:szCs w:val="21"/>
        </w:rPr>
        <w:t xml:space="preserve"> in RERF-LC-KJ</w:t>
      </w:r>
      <w:r>
        <w:rPr>
          <w:szCs w:val="21"/>
        </w:rPr>
        <w:t>.</w:t>
      </w:r>
      <w:r w:rsidRPr="0031315B">
        <w:rPr>
          <w:szCs w:val="21"/>
        </w:rPr>
        <w:t xml:space="preserve"> (</w:t>
      </w:r>
      <w:r w:rsidRPr="005A5EA5">
        <w:rPr>
          <w:b/>
          <w:szCs w:val="21"/>
        </w:rPr>
        <w:t>C</w:t>
      </w:r>
      <w:r w:rsidRPr="0031315B">
        <w:rPr>
          <w:szCs w:val="21"/>
        </w:rPr>
        <w:t xml:space="preserve">) </w:t>
      </w:r>
      <w:r w:rsidR="005A5EA5">
        <w:rPr>
          <w:szCs w:val="21"/>
        </w:rPr>
        <w:t>A l</w:t>
      </w:r>
      <w:r w:rsidRPr="0031315B">
        <w:rPr>
          <w:szCs w:val="21"/>
        </w:rPr>
        <w:t xml:space="preserve">arge deletion of </w:t>
      </w:r>
      <w:r w:rsidRPr="00E068A5">
        <w:rPr>
          <w:i/>
          <w:szCs w:val="21"/>
        </w:rPr>
        <w:t>STK11</w:t>
      </w:r>
      <w:r w:rsidRPr="0031315B">
        <w:rPr>
          <w:szCs w:val="21"/>
        </w:rPr>
        <w:t xml:space="preserve"> in RERF-LC-MS. </w:t>
      </w:r>
      <w:r w:rsidR="00E068A5">
        <w:rPr>
          <w:szCs w:val="21"/>
        </w:rPr>
        <w:t>These deletion</w:t>
      </w:r>
      <w:r w:rsidR="00C74950">
        <w:rPr>
          <w:szCs w:val="21"/>
        </w:rPr>
        <w:t>s were</w:t>
      </w:r>
      <w:r w:rsidR="00E068A5">
        <w:rPr>
          <w:szCs w:val="21"/>
        </w:rPr>
        <w:t xml:space="preserve"> previously detected using Illumina sequencing.</w:t>
      </w:r>
    </w:p>
    <w:p w:rsidR="000E5189" w:rsidRDefault="000E5189" w:rsidP="0033290D">
      <w:pPr>
        <w:widowControl/>
        <w:rPr>
          <w:szCs w:val="21"/>
        </w:rPr>
      </w:pPr>
      <w:r>
        <w:rPr>
          <w:szCs w:val="21"/>
        </w:rPr>
        <w:br w:type="page"/>
      </w:r>
    </w:p>
    <w:p w:rsidR="0031315B" w:rsidRDefault="0031315B" w:rsidP="0033290D">
      <w:pPr>
        <w:rPr>
          <w:rFonts w:eastAsiaTheme="minorEastAsia"/>
          <w:szCs w:val="21"/>
        </w:rPr>
      </w:pPr>
    </w:p>
    <w:p w:rsidR="00A76D81" w:rsidRDefault="00A76D81" w:rsidP="0033290D">
      <w:pPr>
        <w:rPr>
          <w:rFonts w:eastAsiaTheme="minorEastAsia"/>
          <w:szCs w:val="21"/>
        </w:rPr>
      </w:pPr>
      <w:r w:rsidRPr="00A76D81">
        <w:rPr>
          <w:rFonts w:hint="eastAsia"/>
          <w:noProof/>
        </w:rPr>
        <w:drawing>
          <wp:inline distT="0" distB="0" distL="0" distR="0">
            <wp:extent cx="5367131" cy="2938804"/>
            <wp:effectExtent l="0" t="0" r="5080"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03410" cy="2958669"/>
                    </a:xfrm>
                    <a:prstGeom prst="rect">
                      <a:avLst/>
                    </a:prstGeom>
                    <a:noFill/>
                    <a:ln>
                      <a:noFill/>
                    </a:ln>
                  </pic:spPr>
                </pic:pic>
              </a:graphicData>
            </a:graphic>
          </wp:inline>
        </w:drawing>
      </w:r>
    </w:p>
    <w:p w:rsidR="00A76D81" w:rsidRDefault="00A76D81" w:rsidP="0033290D">
      <w:pPr>
        <w:rPr>
          <w:rFonts w:eastAsiaTheme="minorEastAsia"/>
          <w:szCs w:val="21"/>
        </w:rPr>
      </w:pPr>
    </w:p>
    <w:p w:rsidR="00A76D81" w:rsidRDefault="00A76D81" w:rsidP="00A76D81">
      <w:pPr>
        <w:jc w:val="center"/>
        <w:rPr>
          <w:rFonts w:eastAsiaTheme="minorEastAsia"/>
          <w:szCs w:val="21"/>
        </w:rPr>
      </w:pPr>
      <w:r w:rsidRPr="00A76D81">
        <w:rPr>
          <w:rFonts w:hint="eastAsia"/>
          <w:noProof/>
        </w:rPr>
        <w:drawing>
          <wp:inline distT="0" distB="0" distL="0" distR="0">
            <wp:extent cx="5159359" cy="2377440"/>
            <wp:effectExtent l="0" t="0" r="3810" b="381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03651" cy="2397850"/>
                    </a:xfrm>
                    <a:prstGeom prst="rect">
                      <a:avLst/>
                    </a:prstGeom>
                    <a:noFill/>
                    <a:ln>
                      <a:noFill/>
                    </a:ln>
                  </pic:spPr>
                </pic:pic>
              </a:graphicData>
            </a:graphic>
          </wp:inline>
        </w:drawing>
      </w:r>
    </w:p>
    <w:p w:rsidR="00A76D81" w:rsidRDefault="00A76D81" w:rsidP="00A76D81">
      <w:pPr>
        <w:jc w:val="center"/>
        <w:rPr>
          <w:rFonts w:eastAsiaTheme="minorEastAsia"/>
          <w:szCs w:val="21"/>
        </w:rPr>
      </w:pPr>
      <w:r w:rsidRPr="00A76D81">
        <w:rPr>
          <w:rFonts w:hint="eastAsia"/>
          <w:noProof/>
        </w:rPr>
        <w:lastRenderedPageBreak/>
        <w:drawing>
          <wp:inline distT="0" distB="0" distL="0" distR="0">
            <wp:extent cx="5268425" cy="3339548"/>
            <wp:effectExtent l="0" t="0" r="0" b="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23835" cy="3374671"/>
                    </a:xfrm>
                    <a:prstGeom prst="rect">
                      <a:avLst/>
                    </a:prstGeom>
                    <a:noFill/>
                    <a:ln>
                      <a:noFill/>
                    </a:ln>
                  </pic:spPr>
                </pic:pic>
              </a:graphicData>
            </a:graphic>
          </wp:inline>
        </w:drawing>
      </w:r>
    </w:p>
    <w:p w:rsidR="00A76D81" w:rsidRPr="00A76D81" w:rsidRDefault="00A76D81" w:rsidP="0033290D">
      <w:pPr>
        <w:rPr>
          <w:rFonts w:eastAsiaTheme="minorEastAsia"/>
          <w:szCs w:val="21"/>
        </w:rPr>
      </w:pPr>
    </w:p>
    <w:p w:rsidR="00E60A8E" w:rsidRPr="00580EF1" w:rsidRDefault="00E60A8E" w:rsidP="00E60A8E">
      <w:pPr>
        <w:pStyle w:val="3"/>
      </w:pPr>
      <w:r>
        <w:rPr>
          <w:rFonts w:hint="eastAsia"/>
        </w:rPr>
        <w:t>Supplemental</w:t>
      </w:r>
      <w:r w:rsidRPr="00580EF1">
        <w:rPr>
          <w:rFonts w:hint="eastAsia"/>
        </w:rPr>
        <w:t xml:space="preserve"> Figure S</w:t>
      </w:r>
      <w:r w:rsidRPr="00580EF1">
        <w:t>5</w:t>
      </w:r>
      <w:r w:rsidRPr="00580EF1">
        <w:rPr>
          <w:rFonts w:hint="eastAsia"/>
        </w:rPr>
        <w:t xml:space="preserve"> </w:t>
      </w:r>
      <w:r w:rsidRPr="00580EF1">
        <w:t>SV detection of LC2/ad</w:t>
      </w:r>
    </w:p>
    <w:p w:rsidR="00F334CB" w:rsidRPr="00E60A8E" w:rsidRDefault="00E60A8E" w:rsidP="0033290D">
      <w:pPr>
        <w:rPr>
          <w:rFonts w:eastAsia="ＭＳ 明朝" w:cs="Times New Roman"/>
          <w:szCs w:val="22"/>
        </w:rPr>
      </w:pPr>
      <w:r w:rsidRPr="00580EF1">
        <w:t>(</w:t>
      </w:r>
      <w:r w:rsidRPr="00580EF1">
        <w:rPr>
          <w:b/>
          <w:bCs/>
        </w:rPr>
        <w:t>A</w:t>
      </w:r>
      <w:r w:rsidRPr="00580EF1">
        <w:t xml:space="preserve">) Number of SVs detected in five cell lines by using </w:t>
      </w:r>
      <w:proofErr w:type="spellStart"/>
      <w:r w:rsidRPr="00580EF1">
        <w:t>MinION</w:t>
      </w:r>
      <w:proofErr w:type="spellEnd"/>
      <w:r w:rsidRPr="00580EF1">
        <w:t xml:space="preserve"> and </w:t>
      </w:r>
      <w:proofErr w:type="spellStart"/>
      <w:r w:rsidRPr="00580EF1">
        <w:t>PromethION</w:t>
      </w:r>
      <w:proofErr w:type="spellEnd"/>
      <w:r w:rsidRPr="00580EF1">
        <w:t xml:space="preserve"> reads. The color </w:t>
      </w:r>
      <w:r>
        <w:rPr>
          <w:rFonts w:hint="eastAsia"/>
        </w:rPr>
        <w:t>code</w:t>
      </w:r>
      <w:r w:rsidRPr="00580EF1">
        <w:t xml:space="preserve"> is </w:t>
      </w:r>
      <w:r>
        <w:t xml:space="preserve">as </w:t>
      </w:r>
      <w:r w:rsidRPr="00580EF1">
        <w:t>shown in the inset. (</w:t>
      </w:r>
      <w:r w:rsidRPr="00580EF1">
        <w:rPr>
          <w:b/>
          <w:bCs/>
        </w:rPr>
        <w:t>B</w:t>
      </w:r>
      <w:r w:rsidRPr="00580EF1">
        <w:t xml:space="preserve">) </w:t>
      </w:r>
      <w:r w:rsidRPr="00580EF1">
        <w:rPr>
          <w:rFonts w:hint="eastAsia"/>
        </w:rPr>
        <w:t>Venn diagram</w:t>
      </w:r>
      <w:r>
        <w:t xml:space="preserve"> of </w:t>
      </w:r>
      <w:r w:rsidRPr="00580EF1">
        <w:t xml:space="preserve">SVs </w:t>
      </w:r>
      <w:r>
        <w:t>detected</w:t>
      </w:r>
      <w:r w:rsidRPr="00580EF1">
        <w:t xml:space="preserve"> from the long reads and short reads of LC2/ad cells. SVs were detected from the </w:t>
      </w:r>
      <w:proofErr w:type="spellStart"/>
      <w:r w:rsidRPr="00580EF1">
        <w:t>PromethION</w:t>
      </w:r>
      <w:proofErr w:type="spellEnd"/>
      <w:r w:rsidRPr="00580EF1">
        <w:t xml:space="preserve"> dataset by our computational procedure (see </w:t>
      </w:r>
      <w:r w:rsidRPr="00580EF1">
        <w:rPr>
          <w:b/>
          <w:bCs/>
        </w:rPr>
        <w:t>Methods</w:t>
      </w:r>
      <w:r w:rsidRPr="00580EF1">
        <w:t xml:space="preserve"> and </w:t>
      </w:r>
      <w:r w:rsidR="00F15D90">
        <w:rPr>
          <w:b/>
          <w:bCs/>
        </w:rPr>
        <w:t>Supplemental</w:t>
      </w:r>
      <w:r w:rsidRPr="00580EF1">
        <w:rPr>
          <w:b/>
          <w:bCs/>
        </w:rPr>
        <w:t xml:space="preserve"> Fig. S8</w:t>
      </w:r>
      <w:r w:rsidRPr="00580EF1">
        <w:t xml:space="preserve">) and the Illumina dataset by </w:t>
      </w:r>
      <w:proofErr w:type="spellStart"/>
      <w:r w:rsidRPr="00580EF1">
        <w:t>GenomonSV</w:t>
      </w:r>
      <w:proofErr w:type="spellEnd"/>
      <w:r w:rsidRPr="00580EF1">
        <w:t xml:space="preserve">. </w:t>
      </w:r>
      <w:r>
        <w:t>Briefly, w</w:t>
      </w:r>
      <w:r w:rsidRPr="00580EF1">
        <w:t>e extracted SVs as follows:</w:t>
      </w:r>
      <w:r>
        <w:t xml:space="preserve"> 1) 2 kb or larger in size;</w:t>
      </w:r>
      <w:r w:rsidRPr="00580EF1">
        <w:t xml:space="preserve"> 2) e</w:t>
      </w:r>
      <w:r>
        <w:t>ither of the junctions should be located in genic regions;</w:t>
      </w:r>
      <w:r w:rsidRPr="00580EF1">
        <w:t xml:space="preserve"> and 3) SVs </w:t>
      </w:r>
      <w:r>
        <w:t xml:space="preserve">should </w:t>
      </w:r>
      <w:r w:rsidRPr="00580EF1">
        <w:t xml:space="preserve">not </w:t>
      </w:r>
      <w:r>
        <w:t>be detected from the</w:t>
      </w:r>
      <w:r w:rsidRPr="00580EF1">
        <w:t xml:space="preserve"> </w:t>
      </w:r>
      <w:r>
        <w:t>“</w:t>
      </w:r>
      <w:r w:rsidRPr="00580EF1">
        <w:t>normal control</w:t>
      </w:r>
      <w:r>
        <w:t>”</w:t>
      </w:r>
      <w:r w:rsidRPr="00580EF1">
        <w:t xml:space="preserve"> panel. (</w:t>
      </w:r>
      <w:r w:rsidRPr="00580EF1">
        <w:rPr>
          <w:b/>
          <w:bCs/>
        </w:rPr>
        <w:t>C</w:t>
      </w:r>
      <w:r w:rsidRPr="00580EF1">
        <w:t xml:space="preserve">) </w:t>
      </w:r>
      <w:r w:rsidRPr="00580EF1">
        <w:rPr>
          <w:rFonts w:hint="eastAsia"/>
        </w:rPr>
        <w:t>Venn diagram of the number of SV</w:t>
      </w:r>
      <w:r w:rsidRPr="00580EF1">
        <w:t>s</w:t>
      </w:r>
      <w:r w:rsidRPr="00580EF1">
        <w:rPr>
          <w:rFonts w:hint="eastAsia"/>
        </w:rPr>
        <w:t xml:space="preserve"> detected</w:t>
      </w:r>
      <w:r w:rsidRPr="00580EF1">
        <w:t xml:space="preserve"> in LC2/ad cells</w:t>
      </w:r>
      <w:r w:rsidRPr="00580EF1">
        <w:rPr>
          <w:rFonts w:hint="eastAsia"/>
        </w:rPr>
        <w:t>.</w:t>
      </w:r>
      <w:r w:rsidRPr="00580EF1">
        <w:t xml:space="preserve"> SVs were detected from the </w:t>
      </w:r>
      <w:proofErr w:type="spellStart"/>
      <w:r w:rsidRPr="00580EF1">
        <w:t>PromethION</w:t>
      </w:r>
      <w:proofErr w:type="spellEnd"/>
      <w:r w:rsidRPr="00580EF1">
        <w:t xml:space="preserve"> </w:t>
      </w:r>
      <w:r>
        <w:t xml:space="preserve">and Illumina </w:t>
      </w:r>
      <w:r w:rsidRPr="00580EF1">
        <w:t>dataset</w:t>
      </w:r>
      <w:r>
        <w:t>s</w:t>
      </w:r>
      <w:r w:rsidRPr="00580EF1">
        <w:t xml:space="preserve"> by Sniffles </w:t>
      </w:r>
      <w:r>
        <w:t xml:space="preserve">and by </w:t>
      </w:r>
      <w:proofErr w:type="spellStart"/>
      <w:r w:rsidRPr="00580EF1">
        <w:t>GenomonSV</w:t>
      </w:r>
      <w:proofErr w:type="spellEnd"/>
      <w:r>
        <w:t>, respectively</w:t>
      </w:r>
      <w:r w:rsidRPr="00580EF1">
        <w:t xml:space="preserve">. We extracted SVs with </w:t>
      </w:r>
      <w:r w:rsidRPr="00580EF1">
        <w:rPr>
          <w:rFonts w:eastAsia="ＭＳ 明朝"/>
        </w:rPr>
        <w:t>≥</w:t>
      </w:r>
      <w:r>
        <w:rPr>
          <w:rFonts w:eastAsia="ＭＳ 明朝"/>
        </w:rPr>
        <w:t xml:space="preserve"> </w:t>
      </w:r>
      <w:r w:rsidRPr="00580EF1">
        <w:t xml:space="preserve">50 bp, excluded insertions, and allowed 100-bp margins for the comparison. </w:t>
      </w:r>
      <w:r w:rsidRPr="00497C63">
        <w:t>(</w:t>
      </w:r>
      <w:r w:rsidRPr="00497C63">
        <w:rPr>
          <w:b/>
          <w:bCs/>
        </w:rPr>
        <w:t>D</w:t>
      </w:r>
      <w:r w:rsidRPr="00497C63">
        <w:t>)</w:t>
      </w:r>
      <w:r w:rsidRPr="00E529B9">
        <w:t xml:space="preserve"> </w:t>
      </w:r>
      <w:r>
        <w:rPr>
          <w:rFonts w:hint="eastAsia"/>
        </w:rPr>
        <w:t>N</w:t>
      </w:r>
      <w:r w:rsidRPr="00E529B9">
        <w:t xml:space="preserve">umber of SVs </w:t>
      </w:r>
      <w:r>
        <w:t xml:space="preserve">detected for </w:t>
      </w:r>
      <w:r w:rsidRPr="00E529B9">
        <w:t>each of the categories. (</w:t>
      </w:r>
      <w:r w:rsidRPr="00E529B9">
        <w:rPr>
          <w:b/>
        </w:rPr>
        <w:t>E</w:t>
      </w:r>
      <w:r w:rsidRPr="00E529B9">
        <w:t xml:space="preserve">) The discrepancies of SV detection </w:t>
      </w:r>
      <w:r>
        <w:t>at the indicated</w:t>
      </w:r>
      <w:r w:rsidRPr="00E529B9">
        <w:t xml:space="preserve"> VAF</w:t>
      </w:r>
      <w:r>
        <w:t>s</w:t>
      </w:r>
      <w:r w:rsidRPr="00E529B9">
        <w:t xml:space="preserve">. The proportion of </w:t>
      </w:r>
      <w:r>
        <w:t xml:space="preserve">the </w:t>
      </w:r>
      <w:r w:rsidRPr="00E529B9">
        <w:t xml:space="preserve">detected SVs from both </w:t>
      </w:r>
      <w:proofErr w:type="spellStart"/>
      <w:r>
        <w:t>PromethION</w:t>
      </w:r>
      <w:proofErr w:type="spellEnd"/>
      <w:r>
        <w:t xml:space="preserve"> and Illumina </w:t>
      </w:r>
      <w:r w:rsidRPr="00E529B9">
        <w:t>or the Illumina only are shown in purple and blue, respectively. (</w:t>
      </w:r>
      <w:r w:rsidRPr="00E529B9">
        <w:rPr>
          <w:b/>
        </w:rPr>
        <w:t>F</w:t>
      </w:r>
      <w:r w:rsidRPr="00E529B9">
        <w:t xml:space="preserve">) The precision rates of </w:t>
      </w:r>
      <w:r>
        <w:t xml:space="preserve">the </w:t>
      </w:r>
      <w:r w:rsidRPr="00E529B9">
        <w:t xml:space="preserve">SV detection in the Illumina dataset. The precision rates </w:t>
      </w:r>
      <w:r>
        <w:t>at</w:t>
      </w:r>
      <w:r w:rsidRPr="00E529B9">
        <w:t xml:space="preserve"> </w:t>
      </w:r>
      <w:r>
        <w:t xml:space="preserve">the indicated ranges of </w:t>
      </w:r>
      <w:r w:rsidRPr="00E529B9">
        <w:t>VAF</w:t>
      </w:r>
      <w:r>
        <w:t>s</w:t>
      </w:r>
      <w:r w:rsidRPr="00E529B9">
        <w:t xml:space="preserve"> were calculated for all types </w:t>
      </w:r>
      <w:r>
        <w:t xml:space="preserve">taken together </w:t>
      </w:r>
      <w:r w:rsidRPr="00E529B9">
        <w:t xml:space="preserve">or </w:t>
      </w:r>
      <w:r>
        <w:t>separately for</w:t>
      </w:r>
      <w:r w:rsidRPr="00E529B9">
        <w:t xml:space="preserve"> each of the SV</w:t>
      </w:r>
      <w:r>
        <w:t xml:space="preserve"> type</w:t>
      </w:r>
      <w:r w:rsidRPr="00E529B9">
        <w:t>s</w:t>
      </w:r>
      <w:r>
        <w:t>, as</w:t>
      </w:r>
      <w:r w:rsidRPr="00E529B9">
        <w:t xml:space="preserve"> </w:t>
      </w:r>
      <w:r>
        <w:t xml:space="preserve">shown </w:t>
      </w:r>
      <w:r w:rsidRPr="00E529B9">
        <w:t xml:space="preserve">in </w:t>
      </w:r>
      <w:r>
        <w:t>the left and right panels</w:t>
      </w:r>
      <w:r w:rsidRPr="00E529B9">
        <w:t>.</w:t>
      </w:r>
    </w:p>
    <w:p w:rsidR="00F334CB" w:rsidRDefault="00F334CB" w:rsidP="0033290D">
      <w:pPr>
        <w:rPr>
          <w:rFonts w:eastAsia="ＭＳ 明朝" w:cs="Times New Roman"/>
          <w:szCs w:val="22"/>
        </w:rPr>
      </w:pPr>
      <w:r>
        <w:rPr>
          <w:rFonts w:eastAsia="ＭＳ 明朝" w:cs="Times New Roman"/>
          <w:szCs w:val="22"/>
        </w:rPr>
        <w:br w:type="page"/>
      </w:r>
    </w:p>
    <w:p w:rsidR="009B1E9D" w:rsidRDefault="009B1E9D" w:rsidP="0033290D">
      <w:pPr>
        <w:widowControl/>
        <w:rPr>
          <w:rFonts w:eastAsia="ＭＳ 明朝" w:cs="Times New Roman"/>
          <w:szCs w:val="22"/>
        </w:rPr>
      </w:pPr>
    </w:p>
    <w:p w:rsidR="00002860" w:rsidRDefault="00F22E1E" w:rsidP="0033290D">
      <w:pPr>
        <w:widowControl/>
        <w:rPr>
          <w:rFonts w:eastAsia="ＭＳ 明朝" w:cs="Times New Roman"/>
          <w:szCs w:val="22"/>
        </w:rPr>
      </w:pPr>
      <w:r w:rsidRPr="00F22E1E">
        <w:rPr>
          <w:rFonts w:hint="eastAsia"/>
          <w:noProof/>
        </w:rPr>
        <w:drawing>
          <wp:inline distT="0" distB="0" distL="0" distR="0">
            <wp:extent cx="5396230" cy="2551247"/>
            <wp:effectExtent l="0" t="0" r="0" b="1905"/>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96230" cy="2551247"/>
                    </a:xfrm>
                    <a:prstGeom prst="rect">
                      <a:avLst/>
                    </a:prstGeom>
                    <a:noFill/>
                    <a:ln>
                      <a:noFill/>
                    </a:ln>
                  </pic:spPr>
                </pic:pic>
              </a:graphicData>
            </a:graphic>
          </wp:inline>
        </w:drawing>
      </w:r>
    </w:p>
    <w:p w:rsidR="00F22E1E" w:rsidRDefault="00F22E1E" w:rsidP="0033290D">
      <w:pPr>
        <w:widowControl/>
        <w:rPr>
          <w:rFonts w:eastAsia="ＭＳ 明朝" w:cs="Times New Roman"/>
          <w:szCs w:val="22"/>
        </w:rPr>
      </w:pPr>
    </w:p>
    <w:p w:rsidR="00002860" w:rsidRPr="00580EF1" w:rsidRDefault="00F22E1E" w:rsidP="00002860">
      <w:pPr>
        <w:pStyle w:val="3"/>
      </w:pPr>
      <w:r>
        <w:t>Supplemental</w:t>
      </w:r>
      <w:r w:rsidR="00002860" w:rsidRPr="00580EF1">
        <w:t xml:space="preserve"> Figure S6 General statistics of </w:t>
      </w:r>
      <w:proofErr w:type="spellStart"/>
      <w:r w:rsidR="00002860" w:rsidRPr="00580EF1">
        <w:t>PromethION</w:t>
      </w:r>
      <w:proofErr w:type="spellEnd"/>
      <w:r w:rsidR="00002860" w:rsidRPr="00580EF1">
        <w:t xml:space="preserve"> in SK-BR-3 cells</w:t>
      </w:r>
    </w:p>
    <w:p w:rsidR="00602DDD" w:rsidRDefault="00002860" w:rsidP="00186548">
      <w:pPr>
        <w:rPr>
          <w:bCs/>
        </w:rPr>
      </w:pPr>
      <w:r w:rsidRPr="00580EF1">
        <w:rPr>
          <w:bCs/>
        </w:rPr>
        <w:t>Left: the distribution of read lengths. The inset shows the distribution of read lengths &gt;10 kb. Right: the violin plot of mapping qualities. The dots in the violin plot show the average of sequencing identities.</w:t>
      </w:r>
      <w:r w:rsidR="00602DDD">
        <w:rPr>
          <w:bCs/>
        </w:rPr>
        <w:t xml:space="preserve"> </w:t>
      </w:r>
    </w:p>
    <w:p w:rsidR="00602DDD" w:rsidRDefault="00602DDD" w:rsidP="00186548">
      <w:pPr>
        <w:rPr>
          <w:bCs/>
        </w:rPr>
      </w:pPr>
    </w:p>
    <w:p w:rsidR="009B1E9D" w:rsidRPr="00186548" w:rsidRDefault="00602DDD" w:rsidP="00186548">
      <w:pPr>
        <w:rPr>
          <w:rFonts w:eastAsiaTheme="minorEastAsia"/>
          <w:bCs/>
        </w:rPr>
      </w:pPr>
      <w:r>
        <w:rPr>
          <w:bCs/>
        </w:rPr>
        <w:t xml:space="preserve">Note: </w:t>
      </w:r>
      <w:r w:rsidRPr="00BC19EC">
        <w:t>We generated a total of more than 49 million reads (about 140 Gb, at 46×), with the maximum and N50 lengths of the reads being more than 1 Mb and 20,281 bp, respectively (</w:t>
      </w:r>
      <w:r w:rsidRPr="00BC19EC">
        <w:rPr>
          <w:b/>
        </w:rPr>
        <w:t>Supplementa</w:t>
      </w:r>
      <w:r>
        <w:rPr>
          <w:b/>
        </w:rPr>
        <w:t>l</w:t>
      </w:r>
      <w:r w:rsidRPr="00BC19EC">
        <w:rPr>
          <w:b/>
        </w:rPr>
        <w:t xml:space="preserve"> Table S5</w:t>
      </w:r>
      <w:r w:rsidRPr="00BC19EC">
        <w:t>).</w:t>
      </w:r>
    </w:p>
    <w:p w:rsidR="009B1E9D" w:rsidRDefault="009B1E9D" w:rsidP="0033290D">
      <w:pPr>
        <w:widowControl/>
        <w:rPr>
          <w:rFonts w:eastAsia="ＭＳ 明朝" w:cs="Times New Roman"/>
          <w:szCs w:val="22"/>
        </w:rPr>
      </w:pPr>
      <w:r>
        <w:rPr>
          <w:rFonts w:eastAsia="ＭＳ 明朝" w:cs="Times New Roman"/>
          <w:szCs w:val="22"/>
        </w:rPr>
        <w:br w:type="page"/>
      </w:r>
    </w:p>
    <w:p w:rsidR="00492CBE" w:rsidRDefault="00492CBE" w:rsidP="0033290D">
      <w:pPr>
        <w:widowControl/>
        <w:rPr>
          <w:rFonts w:eastAsia="ＭＳ 明朝" w:cs="Times New Roman"/>
          <w:szCs w:val="22"/>
        </w:rPr>
      </w:pPr>
    </w:p>
    <w:p w:rsidR="00970245" w:rsidRDefault="00FB7F4A" w:rsidP="0033290D">
      <w:pPr>
        <w:widowControl/>
        <w:rPr>
          <w:rFonts w:eastAsia="ＭＳ 明朝" w:cs="Times New Roman"/>
          <w:szCs w:val="22"/>
        </w:rPr>
      </w:pPr>
      <w:r w:rsidRPr="00FB7F4A">
        <w:rPr>
          <w:rFonts w:eastAsia="ＭＳ 明朝" w:cs="Times New Roman"/>
          <w:noProof/>
          <w:szCs w:val="22"/>
        </w:rPr>
        <w:drawing>
          <wp:inline distT="0" distB="0" distL="0" distR="0" wp14:anchorId="788EFB36" wp14:editId="05A5C396">
            <wp:extent cx="5396230" cy="2573655"/>
            <wp:effectExtent l="0" t="0" r="1270" b="4445"/>
            <wp:docPr id="27" name="図 27" descr="抽象, スクリーンショット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396230" cy="2573655"/>
                    </a:xfrm>
                    <a:prstGeom prst="rect">
                      <a:avLst/>
                    </a:prstGeom>
                  </pic:spPr>
                </pic:pic>
              </a:graphicData>
            </a:graphic>
          </wp:inline>
        </w:drawing>
      </w:r>
    </w:p>
    <w:p w:rsidR="00970245" w:rsidRDefault="00970245" w:rsidP="0033290D">
      <w:pPr>
        <w:widowControl/>
        <w:rPr>
          <w:rFonts w:eastAsia="ＭＳ 明朝" w:cs="Times New Roman"/>
          <w:szCs w:val="22"/>
        </w:rPr>
      </w:pPr>
    </w:p>
    <w:p w:rsidR="00970245" w:rsidRDefault="00970245" w:rsidP="0033290D">
      <w:pPr>
        <w:widowControl/>
        <w:rPr>
          <w:rFonts w:eastAsia="ＭＳ 明朝" w:cs="Times New Roman"/>
          <w:szCs w:val="22"/>
        </w:rPr>
      </w:pPr>
      <w:r w:rsidRPr="00970245">
        <w:rPr>
          <w:rFonts w:hint="eastAsia"/>
          <w:noProof/>
        </w:rPr>
        <w:drawing>
          <wp:inline distT="0" distB="0" distL="0" distR="0">
            <wp:extent cx="5396230" cy="2865796"/>
            <wp:effectExtent l="0" t="0" r="0" b="0"/>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96230" cy="2865796"/>
                    </a:xfrm>
                    <a:prstGeom prst="rect">
                      <a:avLst/>
                    </a:prstGeom>
                    <a:noFill/>
                    <a:ln>
                      <a:noFill/>
                    </a:ln>
                  </pic:spPr>
                </pic:pic>
              </a:graphicData>
            </a:graphic>
          </wp:inline>
        </w:drawing>
      </w:r>
    </w:p>
    <w:p w:rsidR="00970245" w:rsidRDefault="00970245" w:rsidP="0033290D">
      <w:pPr>
        <w:widowControl/>
        <w:rPr>
          <w:rFonts w:eastAsia="ＭＳ 明朝" w:cs="Times New Roman"/>
          <w:szCs w:val="22"/>
        </w:rPr>
      </w:pPr>
    </w:p>
    <w:p w:rsidR="00186548" w:rsidRPr="00580EF1" w:rsidRDefault="00193676" w:rsidP="00186548">
      <w:pPr>
        <w:pStyle w:val="3"/>
      </w:pPr>
      <w:r>
        <w:t>Supplemental</w:t>
      </w:r>
      <w:r w:rsidR="00186548" w:rsidRPr="00580EF1">
        <w:t xml:space="preserve"> Figure S7 Structural variants detected in SK-BR-3 cells</w:t>
      </w:r>
    </w:p>
    <w:p w:rsidR="00186548" w:rsidRDefault="00186548" w:rsidP="00186548">
      <w:pPr>
        <w:rPr>
          <w:b/>
        </w:rPr>
      </w:pPr>
      <w:r w:rsidRPr="00580EF1">
        <w:t>(</w:t>
      </w:r>
      <w:r w:rsidRPr="00580EF1">
        <w:rPr>
          <w:b/>
          <w:bCs/>
        </w:rPr>
        <w:t>A</w:t>
      </w:r>
      <w:r w:rsidRPr="00580EF1">
        <w:t xml:space="preserve">) A </w:t>
      </w:r>
      <w:proofErr w:type="spellStart"/>
      <w:r w:rsidRPr="00580EF1">
        <w:t>circos</w:t>
      </w:r>
      <w:proofErr w:type="spellEnd"/>
      <w:r w:rsidRPr="00580EF1">
        <w:t xml:space="preserve"> plot of detected SVs using Sniffles &gt;50 bp in SV length. </w:t>
      </w:r>
      <w:r w:rsidRPr="00580EF1">
        <w:rPr>
          <w:bCs/>
        </w:rPr>
        <w:t>(</w:t>
      </w:r>
      <w:r w:rsidRPr="00580EF1">
        <w:rPr>
          <w:b/>
        </w:rPr>
        <w:t>B</w:t>
      </w:r>
      <w:r w:rsidRPr="00580EF1">
        <w:rPr>
          <w:bCs/>
        </w:rPr>
        <w:t>)</w:t>
      </w:r>
      <w:r w:rsidRPr="00580EF1">
        <w:rPr>
          <w:b/>
        </w:rPr>
        <w:t xml:space="preserve"> </w:t>
      </w:r>
      <w:r w:rsidRPr="00580EF1">
        <w:t>The number of six types of SVs detected from each of the datasets. (</w:t>
      </w:r>
      <w:r w:rsidRPr="00580EF1">
        <w:rPr>
          <w:b/>
        </w:rPr>
        <w:t>C</w:t>
      </w:r>
      <w:r w:rsidR="00F9250D">
        <w:t>) The duplication &gt;10 kb in C</w:t>
      </w:r>
      <w:r w:rsidRPr="00580EF1">
        <w:t xml:space="preserve">hromosome 1 only detected from the </w:t>
      </w:r>
      <w:proofErr w:type="spellStart"/>
      <w:r w:rsidRPr="00580EF1">
        <w:t>PromethION</w:t>
      </w:r>
      <w:proofErr w:type="spellEnd"/>
      <w:r w:rsidRPr="00580EF1">
        <w:t xml:space="preserve"> dataset. Both the SV junctions were in the gene regions </w:t>
      </w:r>
      <w:r w:rsidRPr="00580EF1">
        <w:rPr>
          <w:i/>
        </w:rPr>
        <w:t>CHTOP</w:t>
      </w:r>
      <w:r w:rsidRPr="00580EF1">
        <w:t xml:space="preserve"> and </w:t>
      </w:r>
      <w:r w:rsidRPr="00580EF1">
        <w:rPr>
          <w:i/>
        </w:rPr>
        <w:t>KCNN3</w:t>
      </w:r>
      <w:r w:rsidRPr="00580EF1">
        <w:t>.</w:t>
      </w:r>
    </w:p>
    <w:p w:rsidR="00186548" w:rsidRDefault="00186548" w:rsidP="0033290D">
      <w:pPr>
        <w:widowControl/>
        <w:rPr>
          <w:rFonts w:eastAsia="ＭＳ 明朝" w:cs="Times New Roman"/>
          <w:szCs w:val="22"/>
        </w:rPr>
      </w:pPr>
    </w:p>
    <w:p w:rsidR="004E7ED4" w:rsidRPr="004E7ED4" w:rsidRDefault="004E7ED4" w:rsidP="004E7ED4">
      <w:pPr>
        <w:rPr>
          <w:rFonts w:eastAsiaTheme="minorEastAsia"/>
        </w:rPr>
      </w:pPr>
      <w:r>
        <w:rPr>
          <w:rFonts w:eastAsia="ＭＳ 明朝" w:cs="Times New Roman" w:hint="eastAsia"/>
          <w:szCs w:val="22"/>
        </w:rPr>
        <w:t xml:space="preserve">Note: </w:t>
      </w:r>
      <w:r>
        <w:t>T</w:t>
      </w:r>
      <w:r w:rsidRPr="00BC19EC">
        <w:t>o ensure a fair comparison</w:t>
      </w:r>
      <w:r w:rsidR="0032041C">
        <w:t xml:space="preserve"> of the detected SVs from </w:t>
      </w:r>
      <w:proofErr w:type="spellStart"/>
      <w:r w:rsidR="0032041C">
        <w:t>PromethION</w:t>
      </w:r>
      <w:proofErr w:type="spellEnd"/>
      <w:r w:rsidR="0032041C">
        <w:t xml:space="preserve"> with those from</w:t>
      </w:r>
      <w:r>
        <w:t xml:space="preserve"> </w:t>
      </w:r>
      <w:r>
        <w:lastRenderedPageBreak/>
        <w:t>PacBio</w:t>
      </w:r>
      <w:r w:rsidRPr="00BC19EC">
        <w:t>, we used criteria as similar as possible to those used in the previous study</w:t>
      </w:r>
      <w:r w:rsidR="0032041C">
        <w:t xml:space="preserve"> using the PacBio dataset</w:t>
      </w:r>
      <w:r w:rsidRPr="00BC19EC">
        <w:t xml:space="preserve"> </w:t>
      </w:r>
      <w:r>
        <w:rPr>
          <w:iCs/>
        </w:rPr>
        <w:fldChar w:fldCharType="begin" w:fldLock="1"/>
      </w:r>
      <w:r w:rsidR="00C8207F">
        <w:rPr>
          <w:iCs/>
        </w:rPr>
        <w:instrText>ADDIN CSL_CITATION {"citationItems":[{"id":"ITEM-1","itemData":{"DOI":"10.1101/gr.231100.117","ISSN":"15495469","abstract":"The SK-BR-3 cell line is one of the most important models for HER2+ breast cancers, which affect one in five breast cancer patients. SK-BR-3 is known to be highly rearranged, although much of the variation is in complex and repetitive regions that may be underreported. Addressing this, we sequenced SK-BR-3 using long-read single molecule sequencing from Pacific Biosciences and develop one of the most detailed maps of structural variations (SVs) in a cancer genome available, with nearly 20,000 variants present, most of which were missed by short-read sequencing. Surrounding the important ERBB2 oncogene (also known as HER2), we discover a complex sequence of nested duplications and translocations, suggesting a punctuated progression. Full-length transcriptome sequencing further revealed several novel gene fusions within the nested genomic variants. Combining long-read genome and transcriptome sequencing enables an in-depth analysis of how SVs disrupt the genome and sheds new light on the complex mechanisms involved in cancer genome evolution.","author":[{"dropping-particle":"","family":"Nattestad","given":"Maria","non-dropping-particle":"","parse-names":false,"suffix":""},{"dropping-particle":"","family":"Goodwin","given":"Sara","non-dropping-particle":"","parse-names":false,"suffix":""},{"dropping-particle":"","family":"Ng","given":"Karen","non-dropping-particle":"","parse-names":false,"suffix":""},{"dropping-particle":"","family":"Baslan","given":"Timour","non-dropping-particle":"","parse-names":false,"suffix":""},{"dropping-particle":"","family":"Sedlazeck","given":"Fritz J.","non-dropping-particle":"","parse-names":false,"suffix":""},{"dropping-particle":"","family":"Rescheneder","given":"Philipp","non-dropping-particle":"","parse-names":false,"suffix":""},{"dropping-particle":"","family":"Garvin","given":"Tyler","non-dropping-particle":"","parse-names":false,"suffix":""},{"dropping-particle":"","family":"Fang","given":"Han","non-dropping-particle":"","parse-names":false,"suffix":""},{"dropping-particle":"","family":"Gurtowski","given":"James","non-dropping-particle":"","parse-names":false,"suffix":""},{"dropping-particle":"","family":"Hutton","given":"Elizabeth","non-dropping-particle":"","parse-names":false,"suffix":""},{"dropping-particle":"","family":"Tseng","given":"Elizabeth","non-dropping-particle":"","parse-names":false,"suffix":""},{"dropping-particle":"","family":"Chin","given":"Chen Shan","non-dropping-particle":"","parse-names":false,"suffix":""},{"dropping-particle":"","family":"Beck","given":"Timothy","non-dropping-particle":"","parse-names":false,"suffix":""},{"dropping-particle":"","family":"Sundaravadanam","given":"Yogi","non-dropping-particle":"","parse-names":false,"suffix":""},{"dropping-particle":"","family":"Kramer","given":"Melissa","non-dropping-particle":"","parse-names":false,"suffix":""},{"dropping-particle":"","family":"Antoniou","given":"Eric","non-dropping-particle":"","parse-names":false,"suffix":""},{"dropping-particle":"","family":"McPherson","given":"John D.","non-dropping-particle":"","parse-names":false,"suffix":""},{"dropping-particle":"","family":"Hicks","given":"James","non-dropping-particle":"","parse-names":false,"suffix":""},{"dropping-particle":"","family":"Richard McCombie","given":"W.","non-dropping-particle":"","parse-names":false,"suffix":""},{"dropping-particle":"","family":"Schatz","given":"Michael C.","non-dropping-particle":"","parse-names":false,"suffix":""}],"container-title":"Genome Research","id":"ITEM-1","issue":"8","issued":{"date-parts":[["2018"]]},"page":"1126-1135","title":"Complex rearrangements and oncogene amplifications revealed by long-read DNA and RNA sequencing of a breast cancer cell line","type":"article-journal","volume":"28"},"uris":["http://www.mendeley.com/documents/?uuid=fe6a2a3a-fce9-4695-8007-54af9f1ed206"]}],"mendeley":{"formattedCitation":"(Nattestad et al. 2018)","plainTextFormattedCitation":"(Nattestad et al. 2018)","previouslyFormattedCitation":"(Nattestad et al., 2018)"},"properties":{"noteIndex":0},"schema":"https://github.com/citation-style-language/schema/raw/master/csl-citation.json"}</w:instrText>
      </w:r>
      <w:r>
        <w:rPr>
          <w:iCs/>
        </w:rPr>
        <w:fldChar w:fldCharType="separate"/>
      </w:r>
      <w:r w:rsidR="00C8207F" w:rsidRPr="00C8207F">
        <w:rPr>
          <w:iCs/>
          <w:noProof/>
        </w:rPr>
        <w:t>(Nattestad et al. 2018)</w:t>
      </w:r>
      <w:r>
        <w:rPr>
          <w:iCs/>
        </w:rPr>
        <w:fldChar w:fldCharType="end"/>
      </w:r>
      <w:r w:rsidRPr="00BC19EC">
        <w:t>. In particular, the SVs of ≥50 bp in length and translocations/inverted duplications supported by at least 10 reads were selected. Under these criteria, Sniffles detected a total of 15,408 SVs, including 6,838 insertions, 6,841 deletions, 1,402 duplications, 142 inversions, 169 translocations, and 16 inverted duplications</w:t>
      </w:r>
      <w:r w:rsidR="0032041C">
        <w:t xml:space="preserve"> from the </w:t>
      </w:r>
      <w:proofErr w:type="spellStart"/>
      <w:r w:rsidR="0032041C">
        <w:t>PromethION</w:t>
      </w:r>
      <w:proofErr w:type="spellEnd"/>
      <w:r w:rsidR="0032041C">
        <w:t xml:space="preserve"> dataset</w:t>
      </w:r>
      <w:r w:rsidRPr="00BC19EC">
        <w:t xml:space="preserve">. </w:t>
      </w:r>
    </w:p>
    <w:p w:rsidR="00186548" w:rsidRDefault="00186548" w:rsidP="0033290D">
      <w:pPr>
        <w:widowControl/>
        <w:rPr>
          <w:rFonts w:eastAsia="ＭＳ 明朝" w:cs="Times New Roman"/>
          <w:szCs w:val="22"/>
        </w:rPr>
      </w:pPr>
      <w:r>
        <w:rPr>
          <w:rFonts w:eastAsia="ＭＳ 明朝" w:cs="Times New Roman"/>
          <w:szCs w:val="22"/>
        </w:rPr>
        <w:br w:type="page"/>
      </w:r>
    </w:p>
    <w:p w:rsidR="00492CBE" w:rsidRDefault="00035EFB" w:rsidP="0033290D">
      <w:pPr>
        <w:rPr>
          <w:rFonts w:eastAsiaTheme="minorEastAsia"/>
        </w:rPr>
      </w:pPr>
      <w:r w:rsidRPr="00035EFB">
        <w:rPr>
          <w:noProof/>
        </w:rPr>
        <w:lastRenderedPageBreak/>
        <w:drawing>
          <wp:inline distT="0" distB="0" distL="0" distR="0">
            <wp:extent cx="5396230" cy="3772974"/>
            <wp:effectExtent l="0" t="0" r="0"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96230" cy="3772974"/>
                    </a:xfrm>
                    <a:prstGeom prst="rect">
                      <a:avLst/>
                    </a:prstGeom>
                    <a:noFill/>
                    <a:ln>
                      <a:noFill/>
                    </a:ln>
                  </pic:spPr>
                </pic:pic>
              </a:graphicData>
            </a:graphic>
          </wp:inline>
        </w:drawing>
      </w:r>
    </w:p>
    <w:p w:rsidR="00326676" w:rsidRPr="00A46472" w:rsidRDefault="00326676" w:rsidP="0033290D">
      <w:pPr>
        <w:rPr>
          <w:rFonts w:eastAsiaTheme="minorEastAsia"/>
        </w:rPr>
      </w:pPr>
    </w:p>
    <w:p w:rsidR="00492CBE" w:rsidRPr="005B3C20" w:rsidRDefault="00492CBE" w:rsidP="0033290D">
      <w:pPr>
        <w:rPr>
          <w:rFonts w:eastAsiaTheme="minorEastAsia"/>
        </w:rPr>
      </w:pPr>
      <w:r w:rsidRPr="005B3C20">
        <w:rPr>
          <w:rFonts w:hint="eastAsia"/>
          <w:noProof/>
        </w:rPr>
        <w:drawing>
          <wp:inline distT="0" distB="0" distL="0" distR="0" wp14:anchorId="5C200D4F" wp14:editId="54AB7873">
            <wp:extent cx="2584174" cy="1222868"/>
            <wp:effectExtent l="0" t="0" r="6985"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11991" cy="1236031"/>
                    </a:xfrm>
                    <a:prstGeom prst="rect">
                      <a:avLst/>
                    </a:prstGeom>
                    <a:noFill/>
                    <a:ln>
                      <a:noFill/>
                    </a:ln>
                  </pic:spPr>
                </pic:pic>
              </a:graphicData>
            </a:graphic>
          </wp:inline>
        </w:drawing>
      </w:r>
    </w:p>
    <w:p w:rsidR="00492CBE" w:rsidRDefault="00492CBE" w:rsidP="0033290D"/>
    <w:p w:rsidR="00723C25" w:rsidRDefault="00492CBE" w:rsidP="00723C25">
      <w:pPr>
        <w:pStyle w:val="3"/>
      </w:pPr>
      <w:r>
        <w:t>S</w:t>
      </w:r>
      <w:r w:rsidR="00723C25">
        <w:t>upplemental Figure S8 Pipeline for the detection of complicated local SVs, CLCLs</w:t>
      </w:r>
    </w:p>
    <w:p w:rsidR="00492CBE" w:rsidRDefault="00723C25" w:rsidP="00723C25">
      <w:pPr>
        <w:rPr>
          <w:rFonts w:eastAsia="ＭＳ 明朝" w:cs="Times New Roman"/>
          <w:szCs w:val="22"/>
        </w:rPr>
      </w:pPr>
      <w:r>
        <w:t xml:space="preserve">The detailed procedure is detailed in </w:t>
      </w:r>
      <w:r w:rsidRPr="00723C25">
        <w:rPr>
          <w:b/>
        </w:rPr>
        <w:t>Methods</w:t>
      </w:r>
      <w:r>
        <w:t xml:space="preserve">. Briefly, long read sequences in a </w:t>
      </w:r>
      <w:r w:rsidR="00EB53BB">
        <w:t>FASTQ</w:t>
      </w:r>
      <w:r>
        <w:t xml:space="preserve"> file were mapped to the </w:t>
      </w:r>
      <w:r w:rsidR="00415F12">
        <w:t>reference genome hg38 by using m</w:t>
      </w:r>
      <w:r>
        <w:t>inimap2. We clustered reads with split alignment by the IDs of reads. Reads with multiple hits (flag: 256) and &lt;30 MAPQ were filtered out. Junction candidates for SVs were extracted considering the position of the reads and merged allowing 50-bp margins. The junctions supported by ≥5 reads were extracted as SVs in cell lines and clinical samples, respectively. Candidates with less than 2,000 bp between the junctions were discarded. Split alignment means that a read can be split and the subreads can be mapped to different positions in the reference genome.</w:t>
      </w:r>
      <w:r w:rsidR="00492CBE">
        <w:rPr>
          <w:rFonts w:eastAsia="ＭＳ 明朝" w:cs="Times New Roman"/>
          <w:szCs w:val="22"/>
        </w:rPr>
        <w:br w:type="page"/>
      </w:r>
    </w:p>
    <w:p w:rsidR="00A5726D" w:rsidRPr="00492CBE" w:rsidRDefault="00A5726D" w:rsidP="0033290D">
      <w:pPr>
        <w:widowControl/>
        <w:rPr>
          <w:rFonts w:eastAsia="ＭＳ 明朝" w:cs="Times New Roman"/>
          <w:szCs w:val="22"/>
        </w:rPr>
      </w:pPr>
    </w:p>
    <w:p w:rsidR="0044039A" w:rsidRDefault="00F90419" w:rsidP="0033290D">
      <w:pPr>
        <w:widowControl/>
        <w:rPr>
          <w:rFonts w:eastAsia="ＭＳ 明朝" w:cs="Times New Roman"/>
          <w:szCs w:val="22"/>
        </w:rPr>
      </w:pPr>
      <w:r w:rsidRPr="00F90419">
        <w:rPr>
          <w:noProof/>
        </w:rPr>
        <w:drawing>
          <wp:inline distT="0" distB="0" distL="0" distR="0">
            <wp:extent cx="5396230" cy="2992330"/>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96230" cy="2992330"/>
                    </a:xfrm>
                    <a:prstGeom prst="rect">
                      <a:avLst/>
                    </a:prstGeom>
                    <a:noFill/>
                    <a:ln>
                      <a:noFill/>
                    </a:ln>
                  </pic:spPr>
                </pic:pic>
              </a:graphicData>
            </a:graphic>
          </wp:inline>
        </w:drawing>
      </w:r>
    </w:p>
    <w:p w:rsidR="0044039A" w:rsidRDefault="00347363" w:rsidP="00347363">
      <w:pPr>
        <w:widowControl/>
        <w:jc w:val="left"/>
        <w:rPr>
          <w:rFonts w:eastAsia="ＭＳ 明朝" w:cs="Times New Roman"/>
          <w:szCs w:val="22"/>
        </w:rPr>
      </w:pPr>
      <w:r w:rsidRPr="00347363">
        <w:rPr>
          <w:rFonts w:eastAsia="ＭＳ 明朝" w:cs="Times New Roman"/>
          <w:noProof/>
          <w:szCs w:val="22"/>
        </w:rPr>
        <w:drawing>
          <wp:inline distT="0" distB="0" distL="0" distR="0" wp14:anchorId="4C68172D" wp14:editId="2D0D1649">
            <wp:extent cx="3836803" cy="2528371"/>
            <wp:effectExtent l="0" t="0" r="0" b="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870813" cy="2550783"/>
                    </a:xfrm>
                    <a:prstGeom prst="rect">
                      <a:avLst/>
                    </a:prstGeom>
                  </pic:spPr>
                </pic:pic>
              </a:graphicData>
            </a:graphic>
          </wp:inline>
        </w:drawing>
      </w:r>
    </w:p>
    <w:p w:rsidR="00F90419" w:rsidRDefault="00F90419" w:rsidP="0033290D">
      <w:pPr>
        <w:widowControl/>
        <w:rPr>
          <w:rFonts w:eastAsia="ＭＳ 明朝" w:cs="Times New Roman"/>
          <w:szCs w:val="22"/>
        </w:rPr>
      </w:pPr>
      <w:r w:rsidRPr="00F90419">
        <w:rPr>
          <w:rFonts w:hint="eastAsia"/>
          <w:noProof/>
        </w:rPr>
        <w:drawing>
          <wp:inline distT="0" distB="0" distL="0" distR="0">
            <wp:extent cx="3657600" cy="2226169"/>
            <wp:effectExtent l="0" t="0" r="0" b="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676694" cy="2237791"/>
                    </a:xfrm>
                    <a:prstGeom prst="rect">
                      <a:avLst/>
                    </a:prstGeom>
                    <a:noFill/>
                    <a:ln>
                      <a:noFill/>
                    </a:ln>
                  </pic:spPr>
                </pic:pic>
              </a:graphicData>
            </a:graphic>
          </wp:inline>
        </w:drawing>
      </w:r>
    </w:p>
    <w:p w:rsidR="005D5850" w:rsidRDefault="005D5850" w:rsidP="0033290D">
      <w:pPr>
        <w:widowControl/>
        <w:rPr>
          <w:rFonts w:eastAsia="ＭＳ 明朝" w:cs="Times New Roman"/>
          <w:szCs w:val="22"/>
        </w:rPr>
      </w:pPr>
    </w:p>
    <w:p w:rsidR="005D5850" w:rsidRDefault="005D5850" w:rsidP="0033290D">
      <w:pPr>
        <w:widowControl/>
        <w:rPr>
          <w:rFonts w:eastAsia="ＭＳ 明朝" w:cs="Times New Roman"/>
          <w:szCs w:val="22"/>
        </w:rPr>
      </w:pPr>
    </w:p>
    <w:p w:rsidR="005D5850" w:rsidRDefault="005D5850" w:rsidP="0033290D">
      <w:pPr>
        <w:widowControl/>
        <w:rPr>
          <w:rFonts w:eastAsia="ＭＳ 明朝" w:cs="Times New Roman"/>
          <w:szCs w:val="22"/>
        </w:rPr>
      </w:pPr>
    </w:p>
    <w:p w:rsidR="00F90419" w:rsidRDefault="00F90419" w:rsidP="0033290D">
      <w:pPr>
        <w:widowControl/>
        <w:rPr>
          <w:rFonts w:eastAsia="ＭＳ 明朝" w:cs="Times New Roman"/>
          <w:szCs w:val="22"/>
        </w:rPr>
      </w:pPr>
      <w:r w:rsidRPr="00F90419">
        <w:rPr>
          <w:rFonts w:hint="eastAsia"/>
          <w:noProof/>
        </w:rPr>
        <w:drawing>
          <wp:inline distT="0" distB="0" distL="0" distR="0">
            <wp:extent cx="3757274" cy="2226365"/>
            <wp:effectExtent l="0" t="0" r="0"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86761" cy="2243837"/>
                    </a:xfrm>
                    <a:prstGeom prst="rect">
                      <a:avLst/>
                    </a:prstGeom>
                    <a:noFill/>
                    <a:ln>
                      <a:noFill/>
                    </a:ln>
                  </pic:spPr>
                </pic:pic>
              </a:graphicData>
            </a:graphic>
          </wp:inline>
        </w:drawing>
      </w:r>
    </w:p>
    <w:p w:rsidR="005D5850" w:rsidRDefault="005D5850" w:rsidP="0033290D">
      <w:pPr>
        <w:widowControl/>
        <w:rPr>
          <w:rFonts w:eastAsiaTheme="minorEastAsia"/>
        </w:rPr>
      </w:pPr>
    </w:p>
    <w:p w:rsidR="00B31AB9" w:rsidRDefault="00B31AB9" w:rsidP="0033290D">
      <w:pPr>
        <w:widowControl/>
        <w:rPr>
          <w:rFonts w:eastAsiaTheme="minorEastAsia"/>
        </w:rPr>
      </w:pPr>
    </w:p>
    <w:p w:rsidR="005D5850" w:rsidRPr="005D5850" w:rsidRDefault="00B31AB9" w:rsidP="0033290D">
      <w:pPr>
        <w:widowControl/>
        <w:rPr>
          <w:rFonts w:eastAsiaTheme="minorEastAsia"/>
        </w:rPr>
      </w:pPr>
      <w:r w:rsidRPr="00B31AB9">
        <w:rPr>
          <w:noProof/>
        </w:rPr>
        <w:drawing>
          <wp:inline distT="0" distB="0" distL="0" distR="0">
            <wp:extent cx="5136543" cy="3775384"/>
            <wp:effectExtent l="0" t="0" r="6985"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37659" cy="3776204"/>
                    </a:xfrm>
                    <a:prstGeom prst="rect">
                      <a:avLst/>
                    </a:prstGeom>
                    <a:noFill/>
                    <a:ln>
                      <a:noFill/>
                    </a:ln>
                  </pic:spPr>
                </pic:pic>
              </a:graphicData>
            </a:graphic>
          </wp:inline>
        </w:drawing>
      </w:r>
    </w:p>
    <w:p w:rsidR="005D5850" w:rsidRDefault="005D5850" w:rsidP="0033290D">
      <w:pPr>
        <w:widowControl/>
        <w:rPr>
          <w:rFonts w:eastAsia="ＭＳ 明朝" w:cs="Times New Roman"/>
          <w:szCs w:val="22"/>
        </w:rPr>
      </w:pPr>
    </w:p>
    <w:p w:rsidR="005D5850" w:rsidRDefault="005D5850" w:rsidP="0033290D">
      <w:pPr>
        <w:widowControl/>
        <w:rPr>
          <w:rFonts w:eastAsia="ＭＳ 明朝" w:cs="Times New Roman"/>
          <w:szCs w:val="22"/>
        </w:rPr>
      </w:pPr>
    </w:p>
    <w:p w:rsidR="005D5850" w:rsidRDefault="00B31AB9" w:rsidP="0033290D">
      <w:pPr>
        <w:widowControl/>
        <w:rPr>
          <w:rFonts w:eastAsia="ＭＳ 明朝" w:cs="Times New Roman"/>
          <w:szCs w:val="22"/>
        </w:rPr>
      </w:pPr>
      <w:r w:rsidRPr="00B31AB9">
        <w:rPr>
          <w:noProof/>
        </w:rPr>
        <w:lastRenderedPageBreak/>
        <w:drawing>
          <wp:inline distT="0" distB="0" distL="0" distR="0">
            <wp:extent cx="5396230" cy="3152759"/>
            <wp:effectExtent l="0" t="0" r="0" b="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96230" cy="3152759"/>
                    </a:xfrm>
                    <a:prstGeom prst="rect">
                      <a:avLst/>
                    </a:prstGeom>
                    <a:noFill/>
                    <a:ln>
                      <a:noFill/>
                    </a:ln>
                  </pic:spPr>
                </pic:pic>
              </a:graphicData>
            </a:graphic>
          </wp:inline>
        </w:drawing>
      </w:r>
    </w:p>
    <w:p w:rsidR="005D5850" w:rsidRDefault="005D5850" w:rsidP="0033290D">
      <w:pPr>
        <w:widowControl/>
        <w:rPr>
          <w:rFonts w:eastAsia="ＭＳ 明朝" w:cs="Times New Roman"/>
          <w:szCs w:val="22"/>
        </w:rPr>
      </w:pPr>
    </w:p>
    <w:p w:rsidR="00B31AB9" w:rsidRDefault="00B31AB9" w:rsidP="0033290D">
      <w:pPr>
        <w:widowControl/>
        <w:rPr>
          <w:rFonts w:eastAsia="ＭＳ 明朝" w:cs="Times New Roman"/>
          <w:szCs w:val="22"/>
        </w:rPr>
      </w:pPr>
    </w:p>
    <w:p w:rsidR="005D5850" w:rsidRDefault="00B31AB9" w:rsidP="0033290D">
      <w:pPr>
        <w:widowControl/>
        <w:rPr>
          <w:rFonts w:eastAsia="ＭＳ 明朝" w:cs="Times New Roman"/>
          <w:szCs w:val="22"/>
        </w:rPr>
      </w:pPr>
      <w:r w:rsidRPr="00B31AB9">
        <w:rPr>
          <w:noProof/>
        </w:rPr>
        <w:drawing>
          <wp:inline distT="0" distB="0" distL="0" distR="0">
            <wp:extent cx="5396230" cy="3476634"/>
            <wp:effectExtent l="0" t="0" r="0" b="9525"/>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96230" cy="3476634"/>
                    </a:xfrm>
                    <a:prstGeom prst="rect">
                      <a:avLst/>
                    </a:prstGeom>
                    <a:noFill/>
                    <a:ln>
                      <a:noFill/>
                    </a:ln>
                  </pic:spPr>
                </pic:pic>
              </a:graphicData>
            </a:graphic>
          </wp:inline>
        </w:drawing>
      </w:r>
    </w:p>
    <w:p w:rsidR="005D5850" w:rsidRDefault="005D5850" w:rsidP="0033290D">
      <w:pPr>
        <w:widowControl/>
        <w:rPr>
          <w:rFonts w:eastAsia="ＭＳ 明朝" w:cs="Times New Roman"/>
          <w:szCs w:val="22"/>
        </w:rPr>
      </w:pPr>
    </w:p>
    <w:p w:rsidR="005D5850" w:rsidRDefault="00B31AB9" w:rsidP="0033290D">
      <w:pPr>
        <w:widowControl/>
        <w:rPr>
          <w:rFonts w:eastAsia="ＭＳ 明朝" w:cs="Times New Roman"/>
          <w:szCs w:val="22"/>
        </w:rPr>
      </w:pPr>
      <w:r w:rsidRPr="00B31AB9">
        <w:rPr>
          <w:noProof/>
        </w:rPr>
        <w:lastRenderedPageBreak/>
        <w:drawing>
          <wp:inline distT="0" distB="0" distL="0" distR="0">
            <wp:extent cx="5396230" cy="3431966"/>
            <wp:effectExtent l="0" t="0" r="0" b="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96230" cy="3431966"/>
                    </a:xfrm>
                    <a:prstGeom prst="rect">
                      <a:avLst/>
                    </a:prstGeom>
                    <a:noFill/>
                    <a:ln>
                      <a:noFill/>
                    </a:ln>
                  </pic:spPr>
                </pic:pic>
              </a:graphicData>
            </a:graphic>
          </wp:inline>
        </w:drawing>
      </w:r>
    </w:p>
    <w:p w:rsidR="00B31AB9" w:rsidRDefault="00B31AB9" w:rsidP="0033290D">
      <w:pPr>
        <w:widowControl/>
        <w:rPr>
          <w:rFonts w:eastAsia="ＭＳ 明朝" w:cs="Times New Roman"/>
          <w:szCs w:val="22"/>
        </w:rPr>
      </w:pPr>
    </w:p>
    <w:p w:rsidR="005D5850" w:rsidRDefault="00B31AB9" w:rsidP="0033290D">
      <w:pPr>
        <w:widowControl/>
        <w:rPr>
          <w:rFonts w:eastAsia="ＭＳ 明朝" w:cs="Times New Roman"/>
          <w:szCs w:val="22"/>
        </w:rPr>
      </w:pPr>
      <w:r w:rsidRPr="00B31AB9">
        <w:rPr>
          <w:noProof/>
        </w:rPr>
        <w:drawing>
          <wp:inline distT="0" distB="0" distL="0" distR="0">
            <wp:extent cx="5396230" cy="3237804"/>
            <wp:effectExtent l="0" t="0" r="0" b="127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96230" cy="3237804"/>
                    </a:xfrm>
                    <a:prstGeom prst="rect">
                      <a:avLst/>
                    </a:prstGeom>
                    <a:noFill/>
                    <a:ln>
                      <a:noFill/>
                    </a:ln>
                  </pic:spPr>
                </pic:pic>
              </a:graphicData>
            </a:graphic>
          </wp:inline>
        </w:drawing>
      </w:r>
    </w:p>
    <w:p w:rsidR="005D5850" w:rsidRDefault="005D5850" w:rsidP="0033290D">
      <w:pPr>
        <w:widowControl/>
        <w:rPr>
          <w:rFonts w:eastAsia="ＭＳ 明朝" w:cs="Times New Roman"/>
          <w:szCs w:val="22"/>
        </w:rPr>
      </w:pPr>
    </w:p>
    <w:p w:rsidR="0044039A" w:rsidRPr="00262E45" w:rsidRDefault="00723C25" w:rsidP="0033290D">
      <w:pPr>
        <w:pStyle w:val="3"/>
      </w:pPr>
      <w:r>
        <w:t>Supplemental Figure S9</w:t>
      </w:r>
      <w:r w:rsidR="0044039A" w:rsidRPr="00262E45">
        <w:t xml:space="preserve"> </w:t>
      </w:r>
      <w:r w:rsidR="0044039A">
        <w:t xml:space="preserve">Complicated local SVs represented by </w:t>
      </w:r>
      <w:proofErr w:type="spellStart"/>
      <w:r w:rsidR="0044039A">
        <w:t>PromethION</w:t>
      </w:r>
      <w:proofErr w:type="spellEnd"/>
      <w:r w:rsidR="0044039A">
        <w:t xml:space="preserve"> reads </w:t>
      </w:r>
    </w:p>
    <w:p w:rsidR="0044039A" w:rsidRPr="0044039A" w:rsidRDefault="0044039A" w:rsidP="0033290D">
      <w:pPr>
        <w:widowControl/>
        <w:rPr>
          <w:rFonts w:eastAsia="ＭＳ 明朝" w:cs="Times New Roman"/>
          <w:szCs w:val="22"/>
        </w:rPr>
      </w:pPr>
      <w:r>
        <w:rPr>
          <w:rFonts w:eastAsia="ＭＳ 明朝" w:cs="Times New Roman"/>
          <w:szCs w:val="22"/>
        </w:rPr>
        <w:t>Complicated local SVs in</w:t>
      </w:r>
      <w:r w:rsidR="00F90419">
        <w:rPr>
          <w:rFonts w:eastAsia="ＭＳ 明朝" w:cs="Times New Roman"/>
          <w:i/>
          <w:szCs w:val="22"/>
        </w:rPr>
        <w:t xml:space="preserve"> </w:t>
      </w:r>
      <w:r w:rsidRPr="000D0CAC">
        <w:rPr>
          <w:rFonts w:eastAsia="ＭＳ 明朝" w:cs="Times New Roman"/>
          <w:i/>
          <w:szCs w:val="22"/>
        </w:rPr>
        <w:t>PTEN</w:t>
      </w:r>
      <w:r w:rsidRPr="00F90419">
        <w:rPr>
          <w:rFonts w:eastAsia="ＭＳ 明朝" w:cs="Times New Roman"/>
          <w:szCs w:val="22"/>
        </w:rPr>
        <w:t xml:space="preserve"> </w:t>
      </w:r>
      <w:r w:rsidR="00F90419" w:rsidRPr="00F90419">
        <w:rPr>
          <w:rFonts w:eastAsia="ＭＳ 明朝" w:cs="Times New Roman"/>
          <w:szCs w:val="22"/>
        </w:rPr>
        <w:t>(</w:t>
      </w:r>
      <w:r w:rsidR="00F90419" w:rsidRPr="00F90419">
        <w:rPr>
          <w:rFonts w:eastAsia="ＭＳ 明朝" w:cs="Times New Roman" w:hint="eastAsia"/>
          <w:b/>
          <w:szCs w:val="22"/>
        </w:rPr>
        <w:t>A</w:t>
      </w:r>
      <w:r>
        <w:rPr>
          <w:rFonts w:eastAsia="ＭＳ 明朝" w:cs="Times New Roman"/>
          <w:szCs w:val="22"/>
        </w:rPr>
        <w:t>)</w:t>
      </w:r>
      <w:r w:rsidR="00F90419">
        <w:rPr>
          <w:rFonts w:eastAsia="ＭＳ 明朝" w:cs="Times New Roman" w:hint="eastAsia"/>
          <w:szCs w:val="22"/>
        </w:rPr>
        <w:t xml:space="preserve">, </w:t>
      </w:r>
      <w:r w:rsidR="00F90419" w:rsidRPr="00F90419">
        <w:rPr>
          <w:rFonts w:eastAsia="ＭＳ 明朝" w:cs="Times New Roman" w:hint="eastAsia"/>
          <w:i/>
          <w:szCs w:val="22"/>
        </w:rPr>
        <w:t>NF1</w:t>
      </w:r>
      <w:r w:rsidR="00F90419">
        <w:rPr>
          <w:rFonts w:eastAsia="ＭＳ 明朝" w:cs="Times New Roman"/>
          <w:i/>
          <w:szCs w:val="22"/>
        </w:rPr>
        <w:t xml:space="preserve"> </w:t>
      </w:r>
      <w:r w:rsidR="00F90419" w:rsidRPr="00F90419">
        <w:rPr>
          <w:rFonts w:eastAsia="ＭＳ 明朝" w:cs="Times New Roman"/>
          <w:szCs w:val="22"/>
        </w:rPr>
        <w:t>(</w:t>
      </w:r>
      <w:r w:rsidR="00F90419" w:rsidRPr="00F90419">
        <w:rPr>
          <w:rFonts w:eastAsia="ＭＳ 明朝" w:cs="Times New Roman"/>
          <w:b/>
          <w:szCs w:val="22"/>
        </w:rPr>
        <w:t>B</w:t>
      </w:r>
      <w:r w:rsidR="00F90419" w:rsidRPr="00F90419">
        <w:rPr>
          <w:rFonts w:eastAsia="ＭＳ 明朝" w:cs="Times New Roman"/>
          <w:szCs w:val="22"/>
        </w:rPr>
        <w:t>)</w:t>
      </w:r>
      <w:r w:rsidR="00F90419" w:rsidRPr="00F90419">
        <w:rPr>
          <w:rFonts w:eastAsia="ＭＳ 明朝" w:cs="Times New Roman" w:hint="eastAsia"/>
          <w:szCs w:val="22"/>
        </w:rPr>
        <w:t>,</w:t>
      </w:r>
      <w:r w:rsidR="00F90419">
        <w:rPr>
          <w:rFonts w:eastAsia="ＭＳ 明朝" w:cs="Times New Roman" w:hint="eastAsia"/>
          <w:szCs w:val="22"/>
        </w:rPr>
        <w:t xml:space="preserve"> </w:t>
      </w:r>
      <w:r w:rsidR="00F90419" w:rsidRPr="00F90419">
        <w:rPr>
          <w:rFonts w:eastAsia="ＭＳ 明朝" w:cs="Times New Roman" w:hint="eastAsia"/>
          <w:i/>
          <w:szCs w:val="22"/>
        </w:rPr>
        <w:t>SMARCA4</w:t>
      </w:r>
      <w:r w:rsidR="00F90419">
        <w:rPr>
          <w:rFonts w:eastAsia="ＭＳ 明朝" w:cs="Times New Roman"/>
          <w:szCs w:val="22"/>
        </w:rPr>
        <w:t xml:space="preserve"> (</w:t>
      </w:r>
      <w:r w:rsidR="00F90419" w:rsidRPr="00F90419">
        <w:rPr>
          <w:rFonts w:eastAsia="ＭＳ 明朝" w:cs="Times New Roman"/>
          <w:b/>
          <w:szCs w:val="22"/>
        </w:rPr>
        <w:t>C</w:t>
      </w:r>
      <w:r w:rsidR="00F90419">
        <w:rPr>
          <w:rFonts w:eastAsia="ＭＳ 明朝" w:cs="Times New Roman"/>
          <w:szCs w:val="22"/>
        </w:rPr>
        <w:t>)</w:t>
      </w:r>
      <w:r w:rsidR="00F90419">
        <w:rPr>
          <w:rFonts w:eastAsia="ＭＳ 明朝" w:cs="Times New Roman" w:hint="eastAsia"/>
          <w:szCs w:val="22"/>
        </w:rPr>
        <w:t xml:space="preserve"> and </w:t>
      </w:r>
      <w:r w:rsidR="00F90419" w:rsidRPr="00F90419">
        <w:rPr>
          <w:rFonts w:eastAsia="ＭＳ 明朝" w:cs="Times New Roman" w:hint="eastAsia"/>
          <w:i/>
          <w:szCs w:val="22"/>
        </w:rPr>
        <w:t>RNF20</w:t>
      </w:r>
      <w:r w:rsidR="00F90419">
        <w:rPr>
          <w:rFonts w:eastAsia="ＭＳ 明朝" w:cs="Times New Roman"/>
          <w:szCs w:val="22"/>
        </w:rPr>
        <w:t xml:space="preserve"> (</w:t>
      </w:r>
      <w:r w:rsidR="00F90419" w:rsidRPr="00F90419">
        <w:rPr>
          <w:rFonts w:eastAsia="ＭＳ 明朝" w:cs="Times New Roman"/>
          <w:b/>
          <w:szCs w:val="22"/>
        </w:rPr>
        <w:t>D</w:t>
      </w:r>
      <w:r w:rsidR="00F90419">
        <w:rPr>
          <w:rFonts w:eastAsia="ＭＳ 明朝" w:cs="Times New Roman"/>
          <w:szCs w:val="22"/>
        </w:rPr>
        <w:t>)</w:t>
      </w:r>
      <w:r>
        <w:rPr>
          <w:rFonts w:eastAsia="ＭＳ 明朝" w:cs="Times New Roman"/>
          <w:szCs w:val="22"/>
        </w:rPr>
        <w:t xml:space="preserve"> genes. Split alignments of the reads are shown in the box. </w:t>
      </w:r>
      <w:r w:rsidR="000D0CAC">
        <w:rPr>
          <w:rFonts w:eastAsia="ＭＳ 明朝" w:cs="Times New Roman"/>
          <w:szCs w:val="22"/>
        </w:rPr>
        <w:t xml:space="preserve">The information on the junctions of the SVs is same as shown in </w:t>
      </w:r>
      <w:r w:rsidR="000D0CAC" w:rsidRPr="000D0CAC">
        <w:rPr>
          <w:rFonts w:eastAsia="ＭＳ 明朝" w:cs="Times New Roman"/>
          <w:b/>
          <w:szCs w:val="22"/>
        </w:rPr>
        <w:t>Figure 4</w:t>
      </w:r>
      <w:r w:rsidR="000D0CAC">
        <w:rPr>
          <w:rFonts w:eastAsia="ＭＳ 明朝" w:cs="Times New Roman"/>
          <w:szCs w:val="22"/>
        </w:rPr>
        <w:t xml:space="preserve">. </w:t>
      </w:r>
      <w:r>
        <w:rPr>
          <w:rFonts w:eastAsia="ＭＳ 明朝" w:cs="Times New Roman"/>
          <w:szCs w:val="22"/>
        </w:rPr>
        <w:t xml:space="preserve">Forward and reverse strand mapped alignments to </w:t>
      </w:r>
      <w:r>
        <w:rPr>
          <w:rFonts w:eastAsia="ＭＳ 明朝" w:cs="Times New Roman"/>
          <w:szCs w:val="22"/>
        </w:rPr>
        <w:lastRenderedPageBreak/>
        <w:t xml:space="preserve">the reference genome are represented in red and blue, respectively. </w:t>
      </w:r>
      <w:r w:rsidR="00723C25">
        <w:t>(</w:t>
      </w:r>
      <w:r w:rsidR="00723C25" w:rsidRPr="001F7E5F">
        <w:rPr>
          <w:b/>
        </w:rPr>
        <w:t>E-I</w:t>
      </w:r>
      <w:r w:rsidR="00723C25">
        <w:t>) CLCLs represented by RIBBON for</w:t>
      </w:r>
      <w:r w:rsidR="00723C25" w:rsidRPr="00E1347A">
        <w:rPr>
          <w:i/>
        </w:rPr>
        <w:t xml:space="preserve"> STK11</w:t>
      </w:r>
      <w:r w:rsidR="00723C25">
        <w:t xml:space="preserve"> (</w:t>
      </w:r>
      <w:r w:rsidR="00723C25" w:rsidRPr="00E1347A">
        <w:rPr>
          <w:b/>
        </w:rPr>
        <w:t>E</w:t>
      </w:r>
      <w:r w:rsidR="00723C25">
        <w:t xml:space="preserve">), </w:t>
      </w:r>
      <w:r w:rsidR="00723C25" w:rsidRPr="00580EF1">
        <w:rPr>
          <w:i/>
        </w:rPr>
        <w:t>PTEN</w:t>
      </w:r>
      <w:r w:rsidR="00723C25" w:rsidRPr="00580EF1">
        <w:t xml:space="preserve"> (</w:t>
      </w:r>
      <w:r w:rsidR="00723C25" w:rsidRPr="00E1347A">
        <w:rPr>
          <w:b/>
        </w:rPr>
        <w:t>F</w:t>
      </w:r>
      <w:r w:rsidR="00723C25" w:rsidRPr="00580EF1">
        <w:t xml:space="preserve">), </w:t>
      </w:r>
      <w:r w:rsidR="00723C25" w:rsidRPr="00580EF1">
        <w:rPr>
          <w:i/>
        </w:rPr>
        <w:t>NF1</w:t>
      </w:r>
      <w:r w:rsidR="00723C25" w:rsidRPr="00580EF1">
        <w:t xml:space="preserve"> (</w:t>
      </w:r>
      <w:r w:rsidR="00723C25">
        <w:rPr>
          <w:b/>
        </w:rPr>
        <w:t>G</w:t>
      </w:r>
      <w:r w:rsidR="00723C25" w:rsidRPr="00580EF1">
        <w:t xml:space="preserve">), </w:t>
      </w:r>
      <w:r w:rsidR="00723C25" w:rsidRPr="00580EF1">
        <w:rPr>
          <w:i/>
        </w:rPr>
        <w:t>SMARCA4</w:t>
      </w:r>
      <w:r w:rsidR="00723C25" w:rsidRPr="00580EF1">
        <w:t xml:space="preserve"> (</w:t>
      </w:r>
      <w:r w:rsidR="00723C25">
        <w:rPr>
          <w:b/>
        </w:rPr>
        <w:t>H</w:t>
      </w:r>
      <w:r w:rsidR="00723C25" w:rsidRPr="00580EF1">
        <w:t xml:space="preserve">), and </w:t>
      </w:r>
      <w:r w:rsidR="00723C25" w:rsidRPr="00580EF1">
        <w:rPr>
          <w:i/>
        </w:rPr>
        <w:t>RNF20</w:t>
      </w:r>
      <w:r w:rsidR="00723C25">
        <w:rPr>
          <w:i/>
        </w:rPr>
        <w:t xml:space="preserve"> </w:t>
      </w:r>
      <w:r w:rsidR="00723C25" w:rsidRPr="00580EF1">
        <w:t>(</w:t>
      </w:r>
      <w:r w:rsidR="00723C25">
        <w:rPr>
          <w:b/>
        </w:rPr>
        <w:t>I</w:t>
      </w:r>
      <w:r w:rsidR="00723C25" w:rsidRPr="00580EF1">
        <w:t>)</w:t>
      </w:r>
      <w:r w:rsidR="00723C25">
        <w:t xml:space="preserve"> </w:t>
      </w:r>
      <w:r w:rsidR="00723C25" w:rsidRPr="00DF7418">
        <w:t>genes</w:t>
      </w:r>
      <w:r w:rsidR="00723C25">
        <w:t>.</w:t>
      </w:r>
    </w:p>
    <w:p w:rsidR="00363A12" w:rsidRPr="00492CBE" w:rsidRDefault="0044039A" w:rsidP="0033290D">
      <w:pPr>
        <w:widowControl/>
        <w:rPr>
          <w:rFonts w:eastAsia="ＭＳ 明朝" w:cs="Times New Roman"/>
          <w:szCs w:val="22"/>
        </w:rPr>
      </w:pPr>
      <w:r>
        <w:rPr>
          <w:rFonts w:eastAsia="ＭＳ 明朝" w:cs="Times New Roman"/>
          <w:szCs w:val="22"/>
        </w:rPr>
        <w:br w:type="page"/>
      </w:r>
    </w:p>
    <w:p w:rsidR="000049AD" w:rsidRDefault="000049AD" w:rsidP="0033290D">
      <w:pPr>
        <w:rPr>
          <w:rFonts w:eastAsiaTheme="minorEastAsia"/>
        </w:rPr>
      </w:pPr>
    </w:p>
    <w:p w:rsidR="00EE0A3E" w:rsidRDefault="00E35A0D" w:rsidP="0033290D">
      <w:pPr>
        <w:rPr>
          <w:rFonts w:eastAsiaTheme="minorEastAsia"/>
        </w:rPr>
      </w:pPr>
      <w:r w:rsidRPr="00E35A0D">
        <w:rPr>
          <w:noProof/>
        </w:rPr>
        <w:drawing>
          <wp:inline distT="0" distB="0" distL="0" distR="0">
            <wp:extent cx="5396230" cy="2555044"/>
            <wp:effectExtent l="0" t="0" r="0"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96230" cy="2555044"/>
                    </a:xfrm>
                    <a:prstGeom prst="rect">
                      <a:avLst/>
                    </a:prstGeom>
                    <a:noFill/>
                    <a:ln>
                      <a:noFill/>
                    </a:ln>
                  </pic:spPr>
                </pic:pic>
              </a:graphicData>
            </a:graphic>
          </wp:inline>
        </w:drawing>
      </w:r>
    </w:p>
    <w:p w:rsidR="00CC1591" w:rsidRDefault="00CC1591" w:rsidP="0033290D">
      <w:pPr>
        <w:rPr>
          <w:rFonts w:eastAsiaTheme="minorEastAsia"/>
        </w:rPr>
      </w:pPr>
    </w:p>
    <w:p w:rsidR="00B06803" w:rsidRPr="00580EF1" w:rsidRDefault="002D79F1" w:rsidP="00B06803">
      <w:pPr>
        <w:pStyle w:val="3"/>
      </w:pPr>
      <w:r>
        <w:rPr>
          <w:rFonts w:hint="eastAsia"/>
        </w:rPr>
        <w:t>Supplemental</w:t>
      </w:r>
      <w:r w:rsidR="00B06803" w:rsidRPr="00580EF1">
        <w:rPr>
          <w:rFonts w:hint="eastAsia"/>
        </w:rPr>
        <w:t xml:space="preserve"> Figure S</w:t>
      </w:r>
      <w:r w:rsidR="00B06803" w:rsidRPr="00580EF1">
        <w:t>10 Sanger sequencing of the junctions of CLCLs</w:t>
      </w:r>
    </w:p>
    <w:p w:rsidR="002005B7" w:rsidRPr="00EC36F5" w:rsidRDefault="00B06803" w:rsidP="0033290D">
      <w:pPr>
        <w:rPr>
          <w:rFonts w:eastAsiaTheme="minorEastAsia"/>
        </w:rPr>
      </w:pPr>
      <w:r w:rsidRPr="00580EF1">
        <w:t>(</w:t>
      </w:r>
      <w:r w:rsidRPr="00580EF1">
        <w:rPr>
          <w:b/>
        </w:rPr>
        <w:t>A</w:t>
      </w:r>
      <w:r w:rsidRPr="00580EF1">
        <w:t xml:space="preserve">) CLCL junctions of the </w:t>
      </w:r>
      <w:r w:rsidRPr="00580EF1">
        <w:rPr>
          <w:i/>
          <w:iCs/>
        </w:rPr>
        <w:t>PTEN</w:t>
      </w:r>
      <w:r w:rsidRPr="00580EF1">
        <w:t xml:space="preserve"> gene in PC-14 were validated by direct Sanger sequencing. The CLCL structure is shown at the top of the panel. PCR and sequencing primers are detailed in the </w:t>
      </w:r>
      <w:r w:rsidRPr="00580EF1">
        <w:rPr>
          <w:b/>
          <w:bCs/>
        </w:rPr>
        <w:t>Methods</w:t>
      </w:r>
      <w:r w:rsidRPr="00580EF1">
        <w:t xml:space="preserve"> section. We detected 2-bp overlaps in both junctions. (</w:t>
      </w:r>
      <w:r w:rsidRPr="00580EF1">
        <w:rPr>
          <w:b/>
        </w:rPr>
        <w:t>B</w:t>
      </w:r>
      <w:r w:rsidRPr="00580EF1">
        <w:t xml:space="preserve">) The junction point candidates detected from </w:t>
      </w:r>
      <w:proofErr w:type="spellStart"/>
      <w:r w:rsidRPr="00580EF1">
        <w:t>PromethION</w:t>
      </w:r>
      <w:proofErr w:type="spellEnd"/>
      <w:r w:rsidRPr="00580EF1">
        <w:t xml:space="preserve"> reads and those validated by Sanger sequencing</w:t>
      </w:r>
      <w:r>
        <w:t>.</w:t>
      </w:r>
    </w:p>
    <w:p w:rsidR="00EE0A3E" w:rsidRDefault="00EE0A3E" w:rsidP="0033290D">
      <w:pPr>
        <w:rPr>
          <w:rFonts w:eastAsiaTheme="minorEastAsia"/>
        </w:rPr>
      </w:pPr>
      <w:r>
        <w:rPr>
          <w:rFonts w:eastAsiaTheme="minorEastAsia"/>
        </w:rPr>
        <w:br w:type="page"/>
      </w:r>
    </w:p>
    <w:p w:rsidR="00EE0A3E" w:rsidRDefault="002D79F1" w:rsidP="0033290D">
      <w:pPr>
        <w:rPr>
          <w:rFonts w:eastAsiaTheme="minorEastAsia"/>
        </w:rPr>
      </w:pPr>
      <w:r w:rsidRPr="002D79F1">
        <w:rPr>
          <w:noProof/>
        </w:rPr>
        <w:lastRenderedPageBreak/>
        <w:drawing>
          <wp:inline distT="0" distB="0" distL="0" distR="0">
            <wp:extent cx="4187631" cy="8126083"/>
            <wp:effectExtent l="0" t="0" r="3810" b="8890"/>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193107" cy="8136708"/>
                    </a:xfrm>
                    <a:prstGeom prst="rect">
                      <a:avLst/>
                    </a:prstGeom>
                    <a:noFill/>
                    <a:ln>
                      <a:noFill/>
                    </a:ln>
                  </pic:spPr>
                </pic:pic>
              </a:graphicData>
            </a:graphic>
          </wp:inline>
        </w:drawing>
      </w:r>
    </w:p>
    <w:p w:rsidR="00415519" w:rsidRDefault="00415519" w:rsidP="0033290D">
      <w:pPr>
        <w:rPr>
          <w:rFonts w:eastAsiaTheme="minorEastAsia"/>
        </w:rPr>
      </w:pPr>
    </w:p>
    <w:p w:rsidR="00415519" w:rsidRPr="00580EF1" w:rsidRDefault="002D79F1" w:rsidP="00415519">
      <w:pPr>
        <w:pStyle w:val="3"/>
      </w:pPr>
      <w:r>
        <w:t>Supplemental</w:t>
      </w:r>
      <w:r w:rsidR="00415519" w:rsidRPr="00580EF1">
        <w:t xml:space="preserve"> Figure S11 Histological images of clinical lung cancer specimens</w:t>
      </w:r>
    </w:p>
    <w:p w:rsidR="00415519" w:rsidRPr="003038EB" w:rsidRDefault="00415519" w:rsidP="00415519">
      <w:pPr>
        <w:rPr>
          <w:rFonts w:eastAsia="ＭＳ 明朝" w:cs="Times New Roman"/>
        </w:rPr>
      </w:pPr>
      <w:r w:rsidRPr="00580EF1">
        <w:rPr>
          <w:rFonts w:eastAsia="ＭＳ 明朝" w:cs="Times New Roman"/>
        </w:rPr>
        <w:t xml:space="preserve">All frozen specimens showed the histology as the final diagnosis: large cell carcinoma (S1), adenocarcinoma with various subtypes [micropapillary in S2, S5, S7, S13, S15, S21, solid in S3, papillary in S6, S8, S10, S18, S19, S20, lepidic in S9, and variant (mixed mucinous and </w:t>
      </w:r>
      <w:proofErr w:type="spellStart"/>
      <w:r w:rsidRPr="00580EF1">
        <w:rPr>
          <w:rFonts w:eastAsia="ＭＳ 明朝" w:cs="Times New Roman"/>
        </w:rPr>
        <w:t>nonmucinous</w:t>
      </w:r>
      <w:proofErr w:type="spellEnd"/>
      <w:r w:rsidRPr="00580EF1">
        <w:rPr>
          <w:rFonts w:eastAsia="ＭＳ 明朝" w:cs="Times New Roman"/>
        </w:rPr>
        <w:t xml:space="preserve">) in S17], squamous cell carcinoma (S11 and S14), pleomorphic carcinoma (S12), and LCNEC (S16). HE </w:t>
      </w:r>
      <w:proofErr w:type="gramStart"/>
      <w:r w:rsidRPr="00580EF1">
        <w:rPr>
          <w:rFonts w:eastAsia="ＭＳ 明朝" w:cs="Times New Roman"/>
        </w:rPr>
        <w:t>staining</w:t>
      </w:r>
      <w:proofErr w:type="gramEnd"/>
      <w:r w:rsidRPr="00580EF1">
        <w:rPr>
          <w:rFonts w:eastAsia="ＭＳ 明朝" w:cs="Times New Roman"/>
        </w:rPr>
        <w:t>; S1–S10: bar = 100 µm, S11–S21: bar = 200 µm</w:t>
      </w:r>
    </w:p>
    <w:p w:rsidR="00415519" w:rsidRPr="00415519" w:rsidRDefault="00415519" w:rsidP="0033290D">
      <w:pPr>
        <w:rPr>
          <w:rFonts w:eastAsiaTheme="minorEastAsia"/>
        </w:rPr>
      </w:pPr>
    </w:p>
    <w:p w:rsidR="00415519" w:rsidRDefault="00415519" w:rsidP="0033290D">
      <w:pPr>
        <w:rPr>
          <w:rFonts w:eastAsiaTheme="minorEastAsia"/>
        </w:rPr>
      </w:pPr>
      <w:r>
        <w:rPr>
          <w:rFonts w:eastAsiaTheme="minorEastAsia"/>
        </w:rPr>
        <w:br w:type="page"/>
      </w:r>
    </w:p>
    <w:p w:rsidR="00415519" w:rsidRDefault="00415519" w:rsidP="0033290D">
      <w:pPr>
        <w:rPr>
          <w:rFonts w:eastAsiaTheme="minorEastAsia"/>
        </w:rPr>
      </w:pPr>
    </w:p>
    <w:p w:rsidR="000049AD" w:rsidRDefault="007655F0" w:rsidP="0033290D">
      <w:pPr>
        <w:rPr>
          <w:rFonts w:eastAsiaTheme="minorEastAsia"/>
        </w:rPr>
      </w:pPr>
      <w:r w:rsidRPr="007655F0">
        <w:rPr>
          <w:noProof/>
        </w:rPr>
        <w:drawing>
          <wp:inline distT="0" distB="0" distL="0" distR="0">
            <wp:extent cx="3531617" cy="5311471"/>
            <wp:effectExtent l="0" t="0" r="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533751" cy="5314681"/>
                    </a:xfrm>
                    <a:prstGeom prst="rect">
                      <a:avLst/>
                    </a:prstGeom>
                    <a:noFill/>
                    <a:ln>
                      <a:noFill/>
                    </a:ln>
                  </pic:spPr>
                </pic:pic>
              </a:graphicData>
            </a:graphic>
          </wp:inline>
        </w:drawing>
      </w:r>
    </w:p>
    <w:p w:rsidR="000049AD" w:rsidRPr="000049AD" w:rsidRDefault="000049AD" w:rsidP="0033290D">
      <w:pPr>
        <w:rPr>
          <w:rFonts w:eastAsiaTheme="minorEastAsia"/>
        </w:rPr>
      </w:pPr>
    </w:p>
    <w:p w:rsidR="000049AD" w:rsidRDefault="00B17546" w:rsidP="0033290D">
      <w:pPr>
        <w:pStyle w:val="3"/>
      </w:pPr>
      <w:r>
        <w:t>Supplemental Figure S12</w:t>
      </w:r>
      <w:r w:rsidR="000049AD">
        <w:t xml:space="preserve"> </w:t>
      </w:r>
      <w:r w:rsidR="00192D62">
        <w:t>Putative CLCLs of cancer-related genes in public datasets</w:t>
      </w:r>
    </w:p>
    <w:p w:rsidR="000049AD" w:rsidRPr="000049AD" w:rsidRDefault="00192D62" w:rsidP="0033290D">
      <w:r>
        <w:t>Putative CLCLs of cancer-related genes in 16 LUAD cases (shown as d</w:t>
      </w:r>
      <w:r w:rsidRPr="00B0180A">
        <w:t>iamond</w:t>
      </w:r>
      <w:r>
        <w:t xml:space="preserve">). The driver mutation status of each case is shown at the bottom (blue and red). Gene types indicate driver genes that are significantly functionally altered in the indicated cancer types. </w:t>
      </w:r>
    </w:p>
    <w:p w:rsidR="000049AD" w:rsidRDefault="000049AD" w:rsidP="00A41267">
      <w:r>
        <w:br w:type="page"/>
      </w:r>
    </w:p>
    <w:p w:rsidR="00A41267" w:rsidRDefault="00A41267" w:rsidP="00A41267">
      <w:pPr>
        <w:rPr>
          <w:rFonts w:eastAsiaTheme="minorEastAsia"/>
        </w:rPr>
      </w:pPr>
    </w:p>
    <w:p w:rsidR="00A41267" w:rsidRDefault="00EC3E7F" w:rsidP="00CE78C3">
      <w:pPr>
        <w:jc w:val="center"/>
        <w:rPr>
          <w:rFonts w:eastAsiaTheme="minorEastAsia"/>
        </w:rPr>
      </w:pPr>
      <w:r w:rsidRPr="00EC3E7F">
        <w:rPr>
          <w:noProof/>
        </w:rPr>
        <w:drawing>
          <wp:inline distT="0" distB="0" distL="0" distR="0">
            <wp:extent cx="3647366" cy="2494312"/>
            <wp:effectExtent l="0" t="0" r="0" b="1270"/>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657051" cy="2500936"/>
                    </a:xfrm>
                    <a:prstGeom prst="rect">
                      <a:avLst/>
                    </a:prstGeom>
                    <a:noFill/>
                    <a:ln>
                      <a:noFill/>
                    </a:ln>
                  </pic:spPr>
                </pic:pic>
              </a:graphicData>
            </a:graphic>
          </wp:inline>
        </w:drawing>
      </w:r>
    </w:p>
    <w:p w:rsidR="00EC3E7F" w:rsidRDefault="00EC3E7F" w:rsidP="00F8282D">
      <w:pPr>
        <w:jc w:val="center"/>
        <w:rPr>
          <w:rFonts w:eastAsiaTheme="minorEastAsia"/>
        </w:rPr>
      </w:pPr>
      <w:r w:rsidRPr="00EC3E7F">
        <w:rPr>
          <w:noProof/>
        </w:rPr>
        <mc:AlternateContent>
          <mc:Choice Requires="wps">
            <w:drawing>
              <wp:inline distT="0" distB="0" distL="0" distR="0">
                <wp:extent cx="5529580" cy="1381760"/>
                <wp:effectExtent l="0" t="0" r="0" b="0"/>
                <wp:docPr id="36" name="テキスト ボックス 9"/>
                <wp:cNvGraphicFramePr/>
                <a:graphic xmlns:a="http://schemas.openxmlformats.org/drawingml/2006/main">
                  <a:graphicData uri="http://schemas.microsoft.com/office/word/2010/wordprocessingShape">
                    <wps:wsp>
                      <wps:cNvSpPr txBox="1"/>
                      <wps:spPr>
                        <a:xfrm>
                          <a:off x="0" y="0"/>
                          <a:ext cx="5529580" cy="1381760"/>
                        </a:xfrm>
                        <a:prstGeom prst="rect">
                          <a:avLst/>
                        </a:prstGeom>
                        <a:noFill/>
                      </wps:spPr>
                      <wps:txbx>
                        <w:txbxContent>
                          <w:p w:rsidR="00932008" w:rsidRPr="00AE6C4A" w:rsidRDefault="00932008" w:rsidP="00CE78C3">
                            <w:pPr>
                              <w:pStyle w:val="Web"/>
                              <w:spacing w:before="0" w:beforeAutospacing="0" w:after="0" w:afterAutospacing="0"/>
                              <w:rPr>
                                <w:rFonts w:ascii="Century" w:hAnsi="Century" w:cs="Arial"/>
                                <w:sz w:val="21"/>
                                <w:szCs w:val="21"/>
                              </w:rPr>
                            </w:pPr>
                            <w:r w:rsidRPr="00AE6C4A">
                              <w:rPr>
                                <w:rFonts w:ascii="Century" w:eastAsia="Yu Gothic" w:hAnsi="Century" w:cs="Arial"/>
                                <w:color w:val="000000"/>
                                <w:kern w:val="24"/>
                                <w:sz w:val="21"/>
                                <w:szCs w:val="21"/>
                              </w:rPr>
                              <w:t>Top -&gt; Download bulk data</w:t>
                            </w:r>
                          </w:p>
                          <w:p w:rsidR="00932008" w:rsidRPr="00AE6C4A" w:rsidRDefault="00932008" w:rsidP="00CE78C3">
                            <w:pPr>
                              <w:pStyle w:val="Web"/>
                              <w:spacing w:before="0" w:beforeAutospacing="0" w:after="0" w:afterAutospacing="0"/>
                              <w:rPr>
                                <w:rFonts w:ascii="Century" w:eastAsia="Yu Gothic" w:hAnsi="Century" w:cs="Arial"/>
                                <w:kern w:val="24"/>
                                <w:sz w:val="21"/>
                                <w:szCs w:val="21"/>
                              </w:rPr>
                            </w:pPr>
                            <w:r w:rsidRPr="00AE6C4A">
                              <w:rPr>
                                <w:rFonts w:ascii="Century" w:eastAsia="Yu Gothic" w:hAnsi="Century" w:cs="Arial"/>
                                <w:color w:val="000000"/>
                                <w:kern w:val="24"/>
                                <w:sz w:val="21"/>
                                <w:szCs w:val="21"/>
                              </w:rPr>
                              <w:t>-&gt; CLC</w:t>
                            </w:r>
                            <w:r w:rsidRPr="00AE6C4A">
                              <w:rPr>
                                <w:rFonts w:ascii="Century" w:eastAsia="Yu Gothic" w:hAnsi="Century" w:cs="Arial"/>
                                <w:kern w:val="24"/>
                                <w:sz w:val="21"/>
                                <w:szCs w:val="21"/>
                              </w:rPr>
                              <w:t>L (</w:t>
                            </w:r>
                            <w:hyperlink r:id="rId38" w:history="1">
                              <w:r w:rsidRPr="00AE6C4A">
                                <w:rPr>
                                  <w:rStyle w:val="af0"/>
                                  <w:rFonts w:ascii="Century" w:eastAsia="Yu Gothic" w:hAnsi="Century" w:cs="Arial"/>
                                  <w:kern w:val="24"/>
                                  <w:sz w:val="21"/>
                                  <w:szCs w:val="21"/>
                                </w:rPr>
                                <w:t>https://kero.hgc.jp/cgi-bin/download/CLCL</w:t>
                              </w:r>
                            </w:hyperlink>
                            <w:r w:rsidRPr="00AE6C4A">
                              <w:rPr>
                                <w:rFonts w:ascii="Century" w:eastAsia="Yu Gothic" w:hAnsi="Century" w:cs="Arial"/>
                                <w:color w:val="000000"/>
                                <w:kern w:val="24"/>
                                <w:sz w:val="21"/>
                                <w:szCs w:val="21"/>
                              </w:rPr>
                              <w:t>)</w:t>
                            </w:r>
                          </w:p>
                          <w:p w:rsidR="00932008" w:rsidRPr="00AE6C4A" w:rsidRDefault="00932008" w:rsidP="00CE78C3">
                            <w:pPr>
                              <w:pStyle w:val="a6"/>
                              <w:widowControl/>
                              <w:numPr>
                                <w:ilvl w:val="1"/>
                                <w:numId w:val="8"/>
                              </w:numPr>
                              <w:ind w:leftChars="0"/>
                              <w:jc w:val="left"/>
                              <w:rPr>
                                <w:rFonts w:cs="Arial"/>
                                <w:szCs w:val="21"/>
                              </w:rPr>
                            </w:pPr>
                            <w:r w:rsidRPr="00AE6C4A">
                              <w:rPr>
                                <w:rFonts w:eastAsia="Yu Gothic" w:cs="Arial"/>
                                <w:color w:val="000000"/>
                                <w:kern w:val="24"/>
                                <w:szCs w:val="21"/>
                              </w:rPr>
                              <w:t>fastq</w:t>
                            </w:r>
                          </w:p>
                          <w:p w:rsidR="00932008" w:rsidRPr="00AE6C4A" w:rsidRDefault="00932008" w:rsidP="00CE78C3">
                            <w:pPr>
                              <w:pStyle w:val="a6"/>
                              <w:widowControl/>
                              <w:numPr>
                                <w:ilvl w:val="1"/>
                                <w:numId w:val="8"/>
                              </w:numPr>
                              <w:ind w:leftChars="0"/>
                              <w:jc w:val="left"/>
                              <w:rPr>
                                <w:rFonts w:cs="Arial"/>
                                <w:szCs w:val="21"/>
                              </w:rPr>
                            </w:pPr>
                            <w:r w:rsidRPr="00AE6C4A">
                              <w:rPr>
                                <w:rFonts w:eastAsia="Yu Gothic" w:cs="Arial"/>
                                <w:color w:val="000000"/>
                                <w:kern w:val="24"/>
                                <w:szCs w:val="21"/>
                              </w:rPr>
                              <w:t>bam</w:t>
                            </w:r>
                          </w:p>
                          <w:p w:rsidR="00932008" w:rsidRPr="00AE6C4A" w:rsidRDefault="00932008" w:rsidP="00CE78C3">
                            <w:pPr>
                              <w:pStyle w:val="a6"/>
                              <w:widowControl/>
                              <w:numPr>
                                <w:ilvl w:val="1"/>
                                <w:numId w:val="8"/>
                              </w:numPr>
                              <w:ind w:leftChars="0"/>
                              <w:jc w:val="left"/>
                              <w:rPr>
                                <w:rFonts w:cs="Arial"/>
                                <w:szCs w:val="21"/>
                              </w:rPr>
                            </w:pPr>
                            <w:r w:rsidRPr="00AE6C4A">
                              <w:rPr>
                                <w:rFonts w:eastAsia="Yu Gothic" w:cs="Arial"/>
                                <w:color w:val="000000"/>
                                <w:kern w:val="24"/>
                                <w:szCs w:val="21"/>
                              </w:rPr>
                              <w:t>sanger</w:t>
                            </w:r>
                          </w:p>
                        </w:txbxContent>
                      </wps:txbx>
                      <wps:bodyPr wrap="none" rtlCol="0">
                        <a:noAutofit/>
                      </wps:bodyPr>
                    </wps:wsp>
                  </a:graphicData>
                </a:graphic>
              </wp:inline>
            </w:drawing>
          </mc:Choice>
          <mc:Fallback>
            <w:pict>
              <v:shapetype id="_x0000_t202" coordsize="21600,21600" o:spt="202" path="m,l,21600r21600,l21600,xe">
                <v:stroke joinstyle="miter"/>
                <v:path gradientshapeok="t" o:connecttype="rect"/>
              </v:shapetype>
              <v:shape id="テキスト ボックス 9" o:spid="_x0000_s1026" type="#_x0000_t202" style="width:435.4pt;height:108.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" filled="f" stroked="f">
                <v:textbox>
                  <w:txbxContent>
                    <w:p w:rsidR="00932008" w:rsidRPr="00AE6C4A" w:rsidRDefault="00932008" w:rsidP="00CE78C3">
                      <w:pPr>
                        <w:pStyle w:val="Web"/>
                        <w:spacing w:before="0" w:beforeAutospacing="0" w:after="0" w:afterAutospacing="0"/>
                        <w:rPr>
                          <w:rFonts w:ascii="Century" w:hAnsi="Century" w:cs="Arial"/>
                          <w:sz w:val="21"/>
                          <w:szCs w:val="21"/>
                        </w:rPr>
                      </w:pPr>
                      <w:r w:rsidRPr="00AE6C4A">
                        <w:rPr>
                          <w:rFonts w:ascii="Century" w:eastAsia="Yu Gothic" w:hAnsi="Century" w:cs="Arial"/>
                          <w:color w:val="000000"/>
                          <w:kern w:val="24"/>
                          <w:sz w:val="21"/>
                          <w:szCs w:val="21"/>
                        </w:rPr>
                        <w:t>Top -&gt; Download bulk data</w:t>
                      </w:r>
                    </w:p>
                    <w:p w:rsidR="00932008" w:rsidRPr="00AE6C4A" w:rsidRDefault="00932008" w:rsidP="00CE78C3">
                      <w:pPr>
                        <w:pStyle w:val="Web"/>
                        <w:spacing w:before="0" w:beforeAutospacing="0" w:after="0" w:afterAutospacing="0"/>
                        <w:rPr>
                          <w:rFonts w:ascii="Century" w:eastAsia="Yu Gothic" w:hAnsi="Century" w:cs="Arial"/>
                          <w:kern w:val="24"/>
                          <w:sz w:val="21"/>
                          <w:szCs w:val="21"/>
                        </w:rPr>
                      </w:pPr>
                      <w:r w:rsidRPr="00AE6C4A">
                        <w:rPr>
                          <w:rFonts w:ascii="Century" w:eastAsia="Yu Gothic" w:hAnsi="Century" w:cs="Arial"/>
                          <w:color w:val="000000"/>
                          <w:kern w:val="24"/>
                          <w:sz w:val="21"/>
                          <w:szCs w:val="21"/>
                        </w:rPr>
                        <w:t>-&gt; CLC</w:t>
                      </w:r>
                      <w:r w:rsidRPr="00AE6C4A">
                        <w:rPr>
                          <w:rFonts w:ascii="Century" w:eastAsia="Yu Gothic" w:hAnsi="Century" w:cs="Arial"/>
                          <w:kern w:val="24"/>
                          <w:sz w:val="21"/>
                          <w:szCs w:val="21"/>
                        </w:rPr>
                        <w:t>L (</w:t>
                      </w:r>
                      <w:hyperlink r:id="rId39" w:history="1">
                        <w:r w:rsidRPr="00AE6C4A">
                          <w:rPr>
                            <w:rStyle w:val="af0"/>
                            <w:rFonts w:ascii="Century" w:eastAsia="Yu Gothic" w:hAnsi="Century" w:cs="Arial"/>
                            <w:kern w:val="24"/>
                            <w:sz w:val="21"/>
                            <w:szCs w:val="21"/>
                          </w:rPr>
                          <w:t>https://kero.hgc.jp/cgi-bin/download/CLCL</w:t>
                        </w:r>
                      </w:hyperlink>
                      <w:r w:rsidRPr="00AE6C4A">
                        <w:rPr>
                          <w:rFonts w:ascii="Century" w:eastAsia="Yu Gothic" w:hAnsi="Century" w:cs="Arial"/>
                          <w:color w:val="000000"/>
                          <w:kern w:val="24"/>
                          <w:sz w:val="21"/>
                          <w:szCs w:val="21"/>
                        </w:rPr>
                        <w:t>)</w:t>
                      </w:r>
                    </w:p>
                    <w:p w:rsidR="00932008" w:rsidRPr="00AE6C4A" w:rsidRDefault="00932008" w:rsidP="00CE78C3">
                      <w:pPr>
                        <w:pStyle w:val="a6"/>
                        <w:widowControl/>
                        <w:numPr>
                          <w:ilvl w:val="1"/>
                          <w:numId w:val="8"/>
                        </w:numPr>
                        <w:ind w:leftChars="0"/>
                        <w:jc w:val="left"/>
                        <w:rPr>
                          <w:rFonts w:cs="Arial"/>
                          <w:szCs w:val="21"/>
                        </w:rPr>
                      </w:pPr>
                      <w:r w:rsidRPr="00AE6C4A">
                        <w:rPr>
                          <w:rFonts w:eastAsia="Yu Gothic" w:cs="Arial"/>
                          <w:color w:val="000000"/>
                          <w:kern w:val="24"/>
                          <w:szCs w:val="21"/>
                        </w:rPr>
                        <w:t>fastq</w:t>
                      </w:r>
                    </w:p>
                    <w:p w:rsidR="00932008" w:rsidRPr="00AE6C4A" w:rsidRDefault="00932008" w:rsidP="00CE78C3">
                      <w:pPr>
                        <w:pStyle w:val="a6"/>
                        <w:widowControl/>
                        <w:numPr>
                          <w:ilvl w:val="1"/>
                          <w:numId w:val="8"/>
                        </w:numPr>
                        <w:ind w:leftChars="0"/>
                        <w:jc w:val="left"/>
                        <w:rPr>
                          <w:rFonts w:cs="Arial"/>
                          <w:szCs w:val="21"/>
                        </w:rPr>
                      </w:pPr>
                      <w:r w:rsidRPr="00AE6C4A">
                        <w:rPr>
                          <w:rFonts w:eastAsia="Yu Gothic" w:cs="Arial"/>
                          <w:color w:val="000000"/>
                          <w:kern w:val="24"/>
                          <w:szCs w:val="21"/>
                        </w:rPr>
                        <w:t>bam</w:t>
                      </w:r>
                    </w:p>
                    <w:p w:rsidR="00932008" w:rsidRPr="00AE6C4A" w:rsidRDefault="00932008" w:rsidP="00CE78C3">
                      <w:pPr>
                        <w:pStyle w:val="a6"/>
                        <w:widowControl/>
                        <w:numPr>
                          <w:ilvl w:val="1"/>
                          <w:numId w:val="8"/>
                        </w:numPr>
                        <w:ind w:leftChars="0"/>
                        <w:jc w:val="left"/>
                        <w:rPr>
                          <w:rFonts w:cs="Arial"/>
                          <w:szCs w:val="21"/>
                        </w:rPr>
                      </w:pPr>
                      <w:r w:rsidRPr="00AE6C4A">
                        <w:rPr>
                          <w:rFonts w:eastAsia="Yu Gothic" w:cs="Arial"/>
                          <w:color w:val="000000"/>
                          <w:kern w:val="24"/>
                          <w:szCs w:val="21"/>
                        </w:rPr>
                        <w:t>sanger</w:t>
                      </w:r>
                    </w:p>
                  </w:txbxContent>
                </v:textbox>
                <w10:anchorlock/>
              </v:shape>
            </w:pict>
          </mc:Fallback>
        </mc:AlternateContent>
      </w:r>
    </w:p>
    <w:p w:rsidR="00A41267" w:rsidRDefault="00EC3E7F" w:rsidP="00F8282D">
      <w:pPr>
        <w:jc w:val="center"/>
        <w:rPr>
          <w:rFonts w:eastAsiaTheme="minorEastAsia"/>
        </w:rPr>
      </w:pPr>
      <w:r w:rsidRPr="00EC3E7F">
        <w:rPr>
          <w:rFonts w:hint="eastAsia"/>
          <w:noProof/>
        </w:rPr>
        <w:drawing>
          <wp:inline distT="0" distB="0" distL="0" distR="0">
            <wp:extent cx="3705225" cy="3014980"/>
            <wp:effectExtent l="0" t="0" r="0" b="0"/>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0">
                      <a:extLst>
                        <a:ext uri="{28A0092B-C50C-407E-A947-70E740481C1C}">
                          <a14:useLocalDpi xmlns:a14="http://schemas.microsoft.com/office/drawing/2010/main" val="0"/>
                        </a:ext>
                      </a:extLst>
                    </a:blip>
                    <a:srcRect l="-1" r="-10408"/>
                    <a:stretch/>
                  </pic:blipFill>
                  <pic:spPr bwMode="auto">
                    <a:xfrm>
                      <a:off x="0" y="0"/>
                      <a:ext cx="3736822" cy="3040691"/>
                    </a:xfrm>
                    <a:prstGeom prst="rect">
                      <a:avLst/>
                    </a:prstGeom>
                    <a:noFill/>
                    <a:ln>
                      <a:noFill/>
                    </a:ln>
                    <a:extLst>
                      <a:ext uri="{53640926-AAD7-44D8-BBD7-CCE9431645EC}">
                        <a14:shadowObscured xmlns:a14="http://schemas.microsoft.com/office/drawing/2010/main"/>
                      </a:ext>
                    </a:extLst>
                  </pic:spPr>
                </pic:pic>
              </a:graphicData>
            </a:graphic>
          </wp:inline>
        </w:drawing>
      </w:r>
    </w:p>
    <w:p w:rsidR="00EC3E7F" w:rsidRPr="00EC3E7F" w:rsidRDefault="004261CA" w:rsidP="00365E28">
      <w:pPr>
        <w:jc w:val="center"/>
        <w:rPr>
          <w:rFonts w:eastAsiaTheme="minorEastAsia"/>
        </w:rPr>
      </w:pPr>
      <w:hyperlink r:id="rId41" w:history="1">
        <w:r w:rsidR="00EC3E7F" w:rsidRPr="00EC3E7F">
          <w:rPr>
            <w:rStyle w:val="af0"/>
            <w:rFonts w:eastAsiaTheme="minorEastAsia"/>
          </w:rPr>
          <w:t>https://kero.hgc.jp/examples/CLCL/hg38</w:t>
        </w:r>
      </w:hyperlink>
      <w:hyperlink r:id="rId42" w:history="1">
        <w:r w:rsidR="00EC3E7F" w:rsidRPr="00EC3E7F">
          <w:rPr>
            <w:rStyle w:val="af0"/>
            <w:rFonts w:eastAsiaTheme="minorEastAsia"/>
          </w:rPr>
          <w:t>/</w:t>
        </w:r>
      </w:hyperlink>
    </w:p>
    <w:p w:rsidR="00EC3E7F" w:rsidRPr="00EC3E7F" w:rsidRDefault="00EC3E7F" w:rsidP="00EC3E7F">
      <w:pPr>
        <w:rPr>
          <w:rFonts w:eastAsiaTheme="minorEastAsia"/>
        </w:rPr>
      </w:pPr>
    </w:p>
    <w:p w:rsidR="00A41267" w:rsidRPr="005B07F8" w:rsidRDefault="00A41267" w:rsidP="00A41267">
      <w:pPr>
        <w:pStyle w:val="3"/>
        <w:rPr>
          <w:rFonts w:eastAsiaTheme="minorEastAsia"/>
        </w:rPr>
      </w:pPr>
      <w:r>
        <w:t xml:space="preserve">Supplemental Figure S13 </w:t>
      </w:r>
      <w:r w:rsidR="005B07F8" w:rsidRPr="005B07F8">
        <w:t>Data contents in DBKERO</w:t>
      </w:r>
    </w:p>
    <w:p w:rsidR="00A41267" w:rsidRPr="00A41267" w:rsidRDefault="00A41267" w:rsidP="00A41267">
      <w:pPr>
        <w:rPr>
          <w:rFonts w:eastAsiaTheme="minorEastAsia"/>
        </w:rPr>
      </w:pPr>
      <w:r w:rsidRPr="00A41267">
        <w:rPr>
          <w:rFonts w:eastAsiaTheme="minorEastAsia"/>
        </w:rPr>
        <w:t>(</w:t>
      </w:r>
      <w:r w:rsidRPr="00A41267">
        <w:rPr>
          <w:rFonts w:eastAsiaTheme="minorEastAsia"/>
          <w:b/>
        </w:rPr>
        <w:t>A</w:t>
      </w:r>
      <w:r w:rsidRPr="00A41267">
        <w:rPr>
          <w:rFonts w:eastAsiaTheme="minorEastAsia"/>
        </w:rPr>
        <w:t>) The top page and the represented data contents in DBKERO</w:t>
      </w:r>
      <w:r w:rsidR="007C6FFA">
        <w:rPr>
          <w:rFonts w:eastAsiaTheme="minorEastAsia"/>
        </w:rPr>
        <w:t xml:space="preserve"> </w:t>
      </w:r>
      <w:r w:rsidR="007C6FFA">
        <w:rPr>
          <w:rFonts w:eastAsiaTheme="minorEastAsia"/>
        </w:rPr>
        <w:fldChar w:fldCharType="begin" w:fldLock="1"/>
      </w:r>
      <w:r w:rsidR="00C8207F">
        <w:rPr>
          <w:rFonts w:eastAsiaTheme="minorEastAsia"/>
        </w:rPr>
        <w:instrText>ADDIN CSL_CITATION {"citationItems":[{"id":"ITEM-1","itemData":{"DOI":"10.1093/nar/gkx1001","ISSN":"13624962","PMID":"29126224","abstract":"DBTSS (Database of Transcriptional Start Sites)/DBKERO (Database of Kashiwa Encyclopedia for human genome mutations in Regulatory regions and their Omics contexts) is the database originally initiated with the information of transcriptional start sites and their upstream transcriptional regulatory regions. In recent years, we updated the database to assist users to elucidate biological relevance of the human genome variations or somatic mutations in cancers which may affect the transcriptional regulation. In this update, we facilitate interpretations of disease associated genomic variation, using the Japanese population as a model case. We enriched the genomic variation dataset consisting of the 13,368 individuals collected for various genome-wide association studies and the reference epigenome information in the surrounding regions using a total of 455 epigenome datasets (four tissue types from 67 healthy individuals) collected for the International Human Epigenome Consortium (IHEC). The data directly obtained from the clinical samples was associated with that obtained from various model systems, such as the drug perturbation datasets using cultured cancer cells. Furthermore, we incorporated the results obtained using the newly developed analytical methods, Nanopore/10x Genomics long-read sequencing of the human genome and single cell analyses. The database is made publicly accessible at the URL (http://dbtss.hgc.jp/).","author":[{"dropping-particle":"","family":"Suzuki","given":"Ayako","non-dropping-particle":"","parse-names":false,"suffix":""},{"dropping-particle":"","family":"Kawano","given":"Shin","non-dropping-particle":"","parse-names":false,"suffix":""},{"dropping-particle":"","family":"Mitsuyama","given":"Toutai","non-dropping-particle":"","parse-names":false,"suffix":""},{"dropping-particle":"","family":"Suyama","given":"Mikita","non-dropping-particle":"","parse-names":false,"suffix":""},{"dropping-particle":"","family":"Kanai","given":"Yae","non-dropping-particle":"","parse-names":false,"suffix":""},{"dropping-particle":"","family":"Shirahige","given":"Katsuhiko","non-dropping-particle":"","parse-names":false,"suffix":""},{"dropping-particle":"","family":"Sasaki","given":"Hiroyuki","non-dropping-particle":"","parse-names":false,"suffix":""},{"dropping-particle":"","family":"Tokunaga","given":"Katsushi","non-dropping-particle":"","parse-names":false,"suffix":""},{"dropping-particle":"","family":"Tsuchihara","given":"Katsuya","non-dropping-particle":"","parse-names":false,"suffix":""},{"dropping-particle":"","family":"Sugano","given":"Sumio","non-dropping-particle":"","parse-names":false,"suffix":""},{"dropping-particle":"","family":"Nakai","given":"Kenta","non-dropping-particle":"","parse-names":false,"suffix":""},{"dropping-particle":"","family":"Suzuki","given":"Yutaka","non-dropping-particle":"","parse-names":false,"suffix":""}],"container-title":"Nucleic Acids Research","id":"ITEM-1","issue":"D1","issued":{"date-parts":[["2018"]]},"page":"D229-D238","publisher-place":"Division of Translational Genomics, Exploratory Oncology Research and Clinical Trial Center, National Cancer Center, Chiba, Japan. Database Center for Life Science, Joint Support-Center for Data Science Research, Research Organization of Information and S","title":"DBTSS/DBKERO for integrated analysis of transcriptional regulation","type":"article-journal","volume":"46"},"uris":["http://www.mendeley.com/documents/?uuid=2ecc923d-ea0e-4779-8498-68f19ca9b3c5"]}],"mendeley":{"formattedCitation":"(Suzuki et al. 2018)","plainTextFormattedCitation":"(Suzuki et al. 2018)","previouslyFormattedCitation":"(Suzuki et al., 2018)"},"properties":{"noteIndex":0},"schema":"https://github.com/citation-style-language/schema/raw/master/csl-citation.json"}</w:instrText>
      </w:r>
      <w:r w:rsidR="007C6FFA">
        <w:rPr>
          <w:rFonts w:eastAsiaTheme="minorEastAsia"/>
        </w:rPr>
        <w:fldChar w:fldCharType="separate"/>
      </w:r>
      <w:r w:rsidR="00C8207F" w:rsidRPr="00C8207F">
        <w:rPr>
          <w:rFonts w:eastAsiaTheme="minorEastAsia"/>
          <w:noProof/>
        </w:rPr>
        <w:t>(Suzuki et al. 2018)</w:t>
      </w:r>
      <w:r w:rsidR="007C6FFA">
        <w:rPr>
          <w:rFonts w:eastAsiaTheme="minorEastAsia"/>
        </w:rPr>
        <w:fldChar w:fldCharType="end"/>
      </w:r>
      <w:r w:rsidRPr="00A41267">
        <w:rPr>
          <w:rFonts w:eastAsiaTheme="minorEastAsia"/>
        </w:rPr>
        <w:t xml:space="preserve"> are </w:t>
      </w:r>
      <w:r w:rsidRPr="00A41267">
        <w:rPr>
          <w:rFonts w:eastAsiaTheme="minorEastAsia"/>
        </w:rPr>
        <w:lastRenderedPageBreak/>
        <w:t xml:space="preserve">shown. In the download page, the FASTQ and BAM files of the whole-genome sequencing data by </w:t>
      </w:r>
      <w:proofErr w:type="spellStart"/>
      <w:r w:rsidRPr="00A41267">
        <w:rPr>
          <w:rFonts w:eastAsiaTheme="minorEastAsia"/>
        </w:rPr>
        <w:t>MinION</w:t>
      </w:r>
      <w:proofErr w:type="spellEnd"/>
      <w:r w:rsidRPr="00A41267">
        <w:rPr>
          <w:rFonts w:eastAsiaTheme="minorEastAsia"/>
        </w:rPr>
        <w:t>/</w:t>
      </w:r>
      <w:proofErr w:type="spellStart"/>
      <w:r w:rsidRPr="00A41267">
        <w:rPr>
          <w:rFonts w:eastAsiaTheme="minorEastAsia"/>
        </w:rPr>
        <w:t>PromethION</w:t>
      </w:r>
      <w:proofErr w:type="spellEnd"/>
      <w:r w:rsidRPr="00A41267">
        <w:rPr>
          <w:rFonts w:eastAsiaTheme="minorEastAsia"/>
        </w:rPr>
        <w:t xml:space="preserve"> are also downloadable</w:t>
      </w:r>
      <w:r>
        <w:rPr>
          <w:rFonts w:eastAsiaTheme="minorEastAsia"/>
        </w:rPr>
        <w:t xml:space="preserve"> for the cell lines.</w:t>
      </w:r>
      <w:r w:rsidRPr="00A41267">
        <w:rPr>
          <w:rFonts w:eastAsiaTheme="minorEastAsia"/>
        </w:rPr>
        <w:t xml:space="preserve"> The sequences were mapped to UCSC hg38 by minimap2 and the resulting</w:t>
      </w:r>
      <w:r w:rsidR="006F1219">
        <w:rPr>
          <w:rFonts w:eastAsiaTheme="minorEastAsia"/>
        </w:rPr>
        <w:t xml:space="preserve"> BAM files were generated by </w:t>
      </w:r>
      <w:proofErr w:type="spellStart"/>
      <w:r w:rsidR="006F1219">
        <w:rPr>
          <w:rFonts w:eastAsiaTheme="minorEastAsia"/>
        </w:rPr>
        <w:t>SAM</w:t>
      </w:r>
      <w:r w:rsidRPr="00A41267">
        <w:rPr>
          <w:rFonts w:eastAsiaTheme="minorEastAsia"/>
        </w:rPr>
        <w:t>tools</w:t>
      </w:r>
      <w:proofErr w:type="spellEnd"/>
      <w:r w:rsidRPr="00A41267">
        <w:rPr>
          <w:rFonts w:eastAsiaTheme="minorEastAsia"/>
        </w:rPr>
        <w:t>. The chromatogram and the sequence data for the Sanger sequ</w:t>
      </w:r>
      <w:r>
        <w:rPr>
          <w:rFonts w:eastAsiaTheme="minorEastAsia"/>
        </w:rPr>
        <w:t xml:space="preserve">encing is also presented. </w:t>
      </w:r>
      <w:r w:rsidRPr="00A41267">
        <w:rPr>
          <w:rFonts w:eastAsiaTheme="minorEastAsia"/>
        </w:rPr>
        <w:t>(</w:t>
      </w:r>
      <w:r w:rsidRPr="00A41267">
        <w:rPr>
          <w:rFonts w:eastAsiaTheme="minorEastAsia"/>
          <w:b/>
        </w:rPr>
        <w:t>B</w:t>
      </w:r>
      <w:r w:rsidRPr="00A41267">
        <w:rPr>
          <w:rFonts w:eastAsiaTheme="minorEastAsia"/>
        </w:rPr>
        <w:t>) CLCLs cases are visualized in DBKERO. A representative case is shown here. For the CLCLs in cell lines, see genome browser (https://kero.hgc.jp/examples/CLCL/hg38/).</w:t>
      </w:r>
    </w:p>
    <w:p w:rsidR="00A41267" w:rsidRDefault="00A41267" w:rsidP="00A41267">
      <w:r>
        <w:br w:type="page"/>
      </w:r>
    </w:p>
    <w:p w:rsidR="00031C3D" w:rsidRDefault="000A1062" w:rsidP="0033290D">
      <w:pPr>
        <w:outlineLvl w:val="2"/>
        <w:rPr>
          <w:rFonts w:eastAsia="ＭＳ 明朝" w:cs="Times New Roman"/>
          <w:b/>
          <w:szCs w:val="22"/>
        </w:rPr>
      </w:pPr>
      <w:r>
        <w:rPr>
          <w:rFonts w:eastAsia="ＭＳ 明朝" w:cs="Times New Roman"/>
          <w:b/>
          <w:szCs w:val="22"/>
        </w:rPr>
        <w:lastRenderedPageBreak/>
        <w:t>Supplemental</w:t>
      </w:r>
      <w:r w:rsidR="00031C3D" w:rsidRPr="00031C3D">
        <w:rPr>
          <w:rFonts w:eastAsia="ＭＳ 明朝" w:cs="Times New Roman"/>
          <w:b/>
          <w:szCs w:val="22"/>
        </w:rPr>
        <w:t xml:space="preserve"> Table S1 Summary of lung cancer cell lines</w:t>
      </w:r>
    </w:p>
    <w:p w:rsidR="00E006FC" w:rsidRPr="00FC099A" w:rsidRDefault="00E006FC" w:rsidP="0033290D"/>
    <w:tbl>
      <w:tblPr>
        <w:tblW w:w="8164" w:type="dxa"/>
        <w:jc w:val="center"/>
        <w:tblCellMar>
          <w:left w:w="0" w:type="dxa"/>
          <w:right w:w="0" w:type="dxa"/>
        </w:tblCellMar>
        <w:tblLook w:val="0600" w:firstRow="0" w:lastRow="0" w:firstColumn="0" w:lastColumn="0" w:noHBand="1" w:noVBand="1"/>
      </w:tblPr>
      <w:tblGrid>
        <w:gridCol w:w="1833"/>
        <w:gridCol w:w="2249"/>
        <w:gridCol w:w="2041"/>
        <w:gridCol w:w="2041"/>
      </w:tblGrid>
      <w:tr w:rsidR="009C777D" w:rsidRPr="009C777D" w:rsidTr="000A1062">
        <w:trPr>
          <w:trHeight w:val="451"/>
          <w:jc w:val="center"/>
        </w:trPr>
        <w:tc>
          <w:tcPr>
            <w:tcW w:w="1833" w:type="dxa"/>
            <w:tcBorders>
              <w:top w:val="single" w:sz="8" w:space="0" w:color="000000"/>
              <w:left w:val="single" w:sz="8" w:space="0" w:color="FFFFFF"/>
              <w:bottom w:val="single" w:sz="8" w:space="0" w:color="000000"/>
              <w:right w:val="single" w:sz="8" w:space="0" w:color="FFFFFF"/>
            </w:tcBorders>
            <w:shd w:val="clear" w:color="auto" w:fill="auto"/>
            <w:tcMar>
              <w:top w:w="7" w:type="dxa"/>
              <w:left w:w="7" w:type="dxa"/>
              <w:bottom w:w="0" w:type="dxa"/>
              <w:right w:w="7" w:type="dxa"/>
            </w:tcMar>
            <w:vAlign w:val="center"/>
            <w:hideMark/>
          </w:tcPr>
          <w:p w:rsidR="009C777D" w:rsidRPr="009C777D" w:rsidRDefault="009C777D" w:rsidP="002B4C17">
            <w:pPr>
              <w:jc w:val="center"/>
            </w:pPr>
            <w:r w:rsidRPr="009C777D">
              <w:t>Cell lines</w:t>
            </w:r>
          </w:p>
        </w:tc>
        <w:tc>
          <w:tcPr>
            <w:tcW w:w="2249" w:type="dxa"/>
            <w:tcBorders>
              <w:top w:val="single" w:sz="8" w:space="0" w:color="000000"/>
              <w:left w:val="single" w:sz="8" w:space="0" w:color="FFFFFF"/>
              <w:bottom w:val="single" w:sz="8" w:space="0" w:color="000000"/>
              <w:right w:val="single" w:sz="8" w:space="0" w:color="FFFFFF"/>
            </w:tcBorders>
            <w:shd w:val="clear" w:color="auto" w:fill="auto"/>
            <w:tcMar>
              <w:top w:w="7" w:type="dxa"/>
              <w:left w:w="7" w:type="dxa"/>
              <w:bottom w:w="0" w:type="dxa"/>
              <w:right w:w="7" w:type="dxa"/>
            </w:tcMar>
            <w:vAlign w:val="center"/>
            <w:hideMark/>
          </w:tcPr>
          <w:p w:rsidR="009C777D" w:rsidRPr="009C777D" w:rsidRDefault="009C777D" w:rsidP="002B4C17">
            <w:pPr>
              <w:jc w:val="center"/>
            </w:pPr>
            <w:r w:rsidRPr="009C777D">
              <w:t>Driver mutation</w:t>
            </w:r>
          </w:p>
        </w:tc>
        <w:tc>
          <w:tcPr>
            <w:tcW w:w="2041" w:type="dxa"/>
            <w:tcBorders>
              <w:top w:val="single" w:sz="8" w:space="0" w:color="000000"/>
              <w:left w:val="single" w:sz="8" w:space="0" w:color="FFFFFF"/>
              <w:bottom w:val="single" w:sz="8" w:space="0" w:color="000000"/>
              <w:right w:val="single" w:sz="8" w:space="0" w:color="FFFFFF"/>
            </w:tcBorders>
            <w:shd w:val="clear" w:color="auto" w:fill="auto"/>
            <w:tcMar>
              <w:top w:w="7" w:type="dxa"/>
              <w:left w:w="7" w:type="dxa"/>
              <w:bottom w:w="0" w:type="dxa"/>
              <w:right w:w="7" w:type="dxa"/>
            </w:tcMar>
            <w:vAlign w:val="center"/>
            <w:hideMark/>
          </w:tcPr>
          <w:p w:rsidR="009C777D" w:rsidRPr="009C777D" w:rsidRDefault="009C777D" w:rsidP="002B4C17">
            <w:pPr>
              <w:jc w:val="center"/>
            </w:pPr>
            <w:r w:rsidRPr="009C777D">
              <w:t>Ethnicity</w:t>
            </w:r>
          </w:p>
        </w:tc>
        <w:tc>
          <w:tcPr>
            <w:tcW w:w="2041" w:type="dxa"/>
            <w:tcBorders>
              <w:top w:val="single" w:sz="8" w:space="0" w:color="000000"/>
              <w:left w:val="single" w:sz="8" w:space="0" w:color="FFFFFF"/>
              <w:bottom w:val="single" w:sz="8" w:space="0" w:color="000000"/>
              <w:right w:val="single" w:sz="8" w:space="0" w:color="FFFFFF"/>
            </w:tcBorders>
            <w:shd w:val="clear" w:color="auto" w:fill="auto"/>
            <w:tcMar>
              <w:top w:w="7" w:type="dxa"/>
              <w:left w:w="7" w:type="dxa"/>
              <w:bottom w:w="0" w:type="dxa"/>
              <w:right w:w="7" w:type="dxa"/>
            </w:tcMar>
            <w:vAlign w:val="center"/>
            <w:hideMark/>
          </w:tcPr>
          <w:p w:rsidR="009C777D" w:rsidRPr="009C777D" w:rsidRDefault="009C777D" w:rsidP="002B4C17">
            <w:pPr>
              <w:jc w:val="center"/>
            </w:pPr>
            <w:r w:rsidRPr="009C777D">
              <w:t>Gender</w:t>
            </w:r>
          </w:p>
        </w:tc>
      </w:tr>
      <w:tr w:rsidR="009C777D" w:rsidRPr="009C777D" w:rsidTr="000A1062">
        <w:trPr>
          <w:trHeight w:val="451"/>
          <w:jc w:val="center"/>
        </w:trPr>
        <w:tc>
          <w:tcPr>
            <w:tcW w:w="1833" w:type="dxa"/>
            <w:tcBorders>
              <w:top w:val="single" w:sz="8" w:space="0" w:color="000000"/>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9C777D" w:rsidRPr="009C777D" w:rsidRDefault="009C777D" w:rsidP="002B4C17">
            <w:pPr>
              <w:jc w:val="center"/>
            </w:pPr>
            <w:r w:rsidRPr="009C777D">
              <w:t>LC2/ad</w:t>
            </w:r>
          </w:p>
        </w:tc>
        <w:tc>
          <w:tcPr>
            <w:tcW w:w="2249" w:type="dxa"/>
            <w:tcBorders>
              <w:top w:val="single" w:sz="8" w:space="0" w:color="000000"/>
              <w:left w:val="single" w:sz="8" w:space="0" w:color="FFFFFF"/>
              <w:bottom w:val="single" w:sz="8" w:space="0" w:color="FFFFFF"/>
              <w:right w:val="single" w:sz="8" w:space="0" w:color="FFFFFF"/>
            </w:tcBorders>
            <w:shd w:val="clear" w:color="auto" w:fill="auto"/>
            <w:tcMar>
              <w:top w:w="7" w:type="dxa"/>
              <w:left w:w="7" w:type="dxa"/>
              <w:bottom w:w="0" w:type="dxa"/>
              <w:right w:w="7" w:type="dxa"/>
            </w:tcMar>
            <w:vAlign w:val="center"/>
            <w:hideMark/>
          </w:tcPr>
          <w:p w:rsidR="009C777D" w:rsidRPr="009C777D" w:rsidRDefault="009C777D" w:rsidP="002B4C17">
            <w:pPr>
              <w:jc w:val="center"/>
            </w:pPr>
            <w:r w:rsidRPr="009C777D">
              <w:rPr>
                <w:i/>
                <w:iCs/>
              </w:rPr>
              <w:t xml:space="preserve">CCDC6-RET </w:t>
            </w:r>
            <w:r w:rsidRPr="009C777D">
              <w:t>fusion</w:t>
            </w:r>
          </w:p>
        </w:tc>
        <w:tc>
          <w:tcPr>
            <w:tcW w:w="2041" w:type="dxa"/>
            <w:tcBorders>
              <w:top w:val="single" w:sz="8" w:space="0" w:color="000000"/>
              <w:left w:val="single" w:sz="8" w:space="0" w:color="FFFFFF"/>
              <w:bottom w:val="single" w:sz="8" w:space="0" w:color="FFFFFF"/>
              <w:right w:val="single" w:sz="8" w:space="0" w:color="FFFFFF"/>
            </w:tcBorders>
            <w:shd w:val="clear" w:color="auto" w:fill="auto"/>
            <w:tcMar>
              <w:top w:w="7" w:type="dxa"/>
              <w:left w:w="7" w:type="dxa"/>
              <w:bottom w:w="0" w:type="dxa"/>
              <w:right w:w="7" w:type="dxa"/>
            </w:tcMar>
            <w:vAlign w:val="center"/>
            <w:hideMark/>
          </w:tcPr>
          <w:p w:rsidR="009C777D" w:rsidRPr="009C777D" w:rsidRDefault="009C777D" w:rsidP="002B4C17">
            <w:pPr>
              <w:jc w:val="center"/>
            </w:pPr>
            <w:r w:rsidRPr="009C777D">
              <w:t>Japanese</w:t>
            </w:r>
          </w:p>
        </w:tc>
        <w:tc>
          <w:tcPr>
            <w:tcW w:w="2041" w:type="dxa"/>
            <w:tcBorders>
              <w:top w:val="single" w:sz="8" w:space="0" w:color="000000"/>
              <w:left w:val="single" w:sz="8" w:space="0" w:color="FFFFFF"/>
              <w:bottom w:val="single" w:sz="8" w:space="0" w:color="FFFFFF"/>
              <w:right w:val="single" w:sz="8" w:space="0" w:color="FFFFFF"/>
            </w:tcBorders>
            <w:shd w:val="clear" w:color="auto" w:fill="auto"/>
            <w:tcMar>
              <w:top w:w="7" w:type="dxa"/>
              <w:left w:w="7" w:type="dxa"/>
              <w:bottom w:w="0" w:type="dxa"/>
              <w:right w:w="7" w:type="dxa"/>
            </w:tcMar>
            <w:vAlign w:val="center"/>
            <w:hideMark/>
          </w:tcPr>
          <w:p w:rsidR="009C777D" w:rsidRPr="009C777D" w:rsidRDefault="009C777D" w:rsidP="002B4C17">
            <w:pPr>
              <w:jc w:val="center"/>
            </w:pPr>
            <w:r w:rsidRPr="009C777D">
              <w:t>Female</w:t>
            </w:r>
          </w:p>
        </w:tc>
      </w:tr>
      <w:tr w:rsidR="009C777D" w:rsidRPr="009C777D" w:rsidTr="000A1062">
        <w:trPr>
          <w:trHeight w:val="451"/>
          <w:jc w:val="center"/>
        </w:trPr>
        <w:tc>
          <w:tcPr>
            <w:tcW w:w="1833"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9C777D" w:rsidRPr="009C777D" w:rsidRDefault="009C777D" w:rsidP="002B4C17">
            <w:pPr>
              <w:jc w:val="center"/>
            </w:pPr>
            <w:r w:rsidRPr="009C777D">
              <w:t>A549</w:t>
            </w:r>
          </w:p>
        </w:tc>
        <w:tc>
          <w:tcPr>
            <w:tcW w:w="2249" w:type="dxa"/>
            <w:tcBorders>
              <w:top w:val="single" w:sz="8" w:space="0" w:color="FFFFFF"/>
              <w:left w:val="single" w:sz="8" w:space="0" w:color="FFFFFF"/>
              <w:bottom w:val="single" w:sz="8" w:space="0" w:color="FFFFFF"/>
              <w:right w:val="single" w:sz="8" w:space="0" w:color="FFFFFF"/>
            </w:tcBorders>
            <w:shd w:val="clear" w:color="auto" w:fill="auto"/>
            <w:tcMar>
              <w:top w:w="7" w:type="dxa"/>
              <w:left w:w="7" w:type="dxa"/>
              <w:bottom w:w="0" w:type="dxa"/>
              <w:right w:w="7" w:type="dxa"/>
            </w:tcMar>
            <w:vAlign w:val="center"/>
            <w:hideMark/>
          </w:tcPr>
          <w:p w:rsidR="009C777D" w:rsidRPr="009C777D" w:rsidRDefault="009C777D" w:rsidP="002B4C17">
            <w:pPr>
              <w:jc w:val="center"/>
            </w:pPr>
            <w:r w:rsidRPr="009C777D">
              <w:rPr>
                <w:i/>
                <w:iCs/>
              </w:rPr>
              <w:t>KRAS</w:t>
            </w:r>
            <w:r w:rsidRPr="009C777D">
              <w:t xml:space="preserve"> G12S</w:t>
            </w:r>
          </w:p>
        </w:tc>
        <w:tc>
          <w:tcPr>
            <w:tcW w:w="2041" w:type="dxa"/>
            <w:tcBorders>
              <w:top w:val="single" w:sz="8" w:space="0" w:color="FFFFFF"/>
              <w:left w:val="single" w:sz="8" w:space="0" w:color="FFFFFF"/>
              <w:bottom w:val="single" w:sz="8" w:space="0" w:color="FFFFFF"/>
              <w:right w:val="single" w:sz="8" w:space="0" w:color="FFFFFF"/>
            </w:tcBorders>
            <w:shd w:val="clear" w:color="auto" w:fill="auto"/>
            <w:tcMar>
              <w:top w:w="7" w:type="dxa"/>
              <w:left w:w="7" w:type="dxa"/>
              <w:bottom w:w="0" w:type="dxa"/>
              <w:right w:w="7" w:type="dxa"/>
            </w:tcMar>
            <w:vAlign w:val="center"/>
            <w:hideMark/>
          </w:tcPr>
          <w:p w:rsidR="009C777D" w:rsidRPr="009C777D" w:rsidRDefault="009C777D" w:rsidP="002B4C17">
            <w:pPr>
              <w:jc w:val="center"/>
            </w:pPr>
            <w:r w:rsidRPr="009C777D">
              <w:t>Non-Asian</w:t>
            </w:r>
          </w:p>
        </w:tc>
        <w:tc>
          <w:tcPr>
            <w:tcW w:w="2041" w:type="dxa"/>
            <w:tcBorders>
              <w:top w:val="single" w:sz="8" w:space="0" w:color="FFFFFF"/>
              <w:left w:val="single" w:sz="8" w:space="0" w:color="FFFFFF"/>
              <w:bottom w:val="single" w:sz="8" w:space="0" w:color="FFFFFF"/>
              <w:right w:val="single" w:sz="8" w:space="0" w:color="FFFFFF"/>
            </w:tcBorders>
            <w:shd w:val="clear" w:color="auto" w:fill="auto"/>
            <w:tcMar>
              <w:top w:w="7" w:type="dxa"/>
              <w:left w:w="7" w:type="dxa"/>
              <w:bottom w:w="0" w:type="dxa"/>
              <w:right w:w="7" w:type="dxa"/>
            </w:tcMar>
            <w:vAlign w:val="center"/>
            <w:hideMark/>
          </w:tcPr>
          <w:p w:rsidR="009C777D" w:rsidRPr="009C777D" w:rsidRDefault="009C777D" w:rsidP="002B4C17">
            <w:pPr>
              <w:jc w:val="center"/>
            </w:pPr>
            <w:r w:rsidRPr="009C777D">
              <w:t>Male</w:t>
            </w:r>
          </w:p>
        </w:tc>
      </w:tr>
      <w:tr w:rsidR="009C777D" w:rsidRPr="009C777D" w:rsidTr="000A1062">
        <w:trPr>
          <w:trHeight w:val="451"/>
          <w:jc w:val="center"/>
        </w:trPr>
        <w:tc>
          <w:tcPr>
            <w:tcW w:w="1833"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9C777D" w:rsidRPr="009C777D" w:rsidRDefault="009C777D" w:rsidP="002B4C17">
            <w:pPr>
              <w:jc w:val="center"/>
            </w:pPr>
            <w:r w:rsidRPr="009C777D">
              <w:t>PC-14</w:t>
            </w:r>
          </w:p>
        </w:tc>
        <w:tc>
          <w:tcPr>
            <w:tcW w:w="2249" w:type="dxa"/>
            <w:tcBorders>
              <w:top w:val="single" w:sz="8" w:space="0" w:color="FFFFFF"/>
              <w:left w:val="single" w:sz="8" w:space="0" w:color="FFFFFF"/>
              <w:bottom w:val="single" w:sz="8" w:space="0" w:color="FFFFFF"/>
              <w:right w:val="single" w:sz="8" w:space="0" w:color="FFFFFF"/>
            </w:tcBorders>
            <w:shd w:val="clear" w:color="auto" w:fill="auto"/>
            <w:tcMar>
              <w:top w:w="7" w:type="dxa"/>
              <w:left w:w="7" w:type="dxa"/>
              <w:bottom w:w="0" w:type="dxa"/>
              <w:right w:w="7" w:type="dxa"/>
            </w:tcMar>
            <w:vAlign w:val="center"/>
            <w:hideMark/>
          </w:tcPr>
          <w:p w:rsidR="009C777D" w:rsidRPr="009C777D" w:rsidRDefault="009C777D" w:rsidP="002B4C17">
            <w:pPr>
              <w:jc w:val="center"/>
            </w:pPr>
            <w:r w:rsidRPr="009C777D">
              <w:t>NRAS Q61K</w:t>
            </w:r>
          </w:p>
        </w:tc>
        <w:tc>
          <w:tcPr>
            <w:tcW w:w="2041" w:type="dxa"/>
            <w:tcBorders>
              <w:top w:val="single" w:sz="8" w:space="0" w:color="FFFFFF"/>
              <w:left w:val="single" w:sz="8" w:space="0" w:color="FFFFFF"/>
              <w:bottom w:val="single" w:sz="8" w:space="0" w:color="FFFFFF"/>
              <w:right w:val="single" w:sz="8" w:space="0" w:color="FFFFFF"/>
            </w:tcBorders>
            <w:shd w:val="clear" w:color="auto" w:fill="auto"/>
            <w:tcMar>
              <w:top w:w="7" w:type="dxa"/>
              <w:left w:w="7" w:type="dxa"/>
              <w:bottom w:w="0" w:type="dxa"/>
              <w:right w:w="7" w:type="dxa"/>
            </w:tcMar>
            <w:vAlign w:val="center"/>
            <w:hideMark/>
          </w:tcPr>
          <w:p w:rsidR="009C777D" w:rsidRPr="009C777D" w:rsidRDefault="009C777D" w:rsidP="002B4C17">
            <w:pPr>
              <w:jc w:val="center"/>
            </w:pPr>
            <w:r w:rsidRPr="009C777D">
              <w:t>Japanese</w:t>
            </w:r>
          </w:p>
        </w:tc>
        <w:tc>
          <w:tcPr>
            <w:tcW w:w="2041" w:type="dxa"/>
            <w:tcBorders>
              <w:top w:val="single" w:sz="8" w:space="0" w:color="FFFFFF"/>
              <w:left w:val="single" w:sz="8" w:space="0" w:color="FFFFFF"/>
              <w:bottom w:val="single" w:sz="8" w:space="0" w:color="FFFFFF"/>
              <w:right w:val="single" w:sz="8" w:space="0" w:color="FFFFFF"/>
            </w:tcBorders>
            <w:shd w:val="clear" w:color="auto" w:fill="auto"/>
            <w:tcMar>
              <w:top w:w="7" w:type="dxa"/>
              <w:left w:w="7" w:type="dxa"/>
              <w:bottom w:w="0" w:type="dxa"/>
              <w:right w:w="7" w:type="dxa"/>
            </w:tcMar>
            <w:vAlign w:val="center"/>
            <w:hideMark/>
          </w:tcPr>
          <w:p w:rsidR="009C777D" w:rsidRPr="009C777D" w:rsidRDefault="009C777D" w:rsidP="002B4C17">
            <w:pPr>
              <w:jc w:val="center"/>
            </w:pPr>
            <w:r w:rsidRPr="009C777D">
              <w:t>Male</w:t>
            </w:r>
          </w:p>
        </w:tc>
      </w:tr>
      <w:tr w:rsidR="009C777D" w:rsidRPr="009C777D" w:rsidTr="000A1062">
        <w:trPr>
          <w:trHeight w:val="451"/>
          <w:jc w:val="center"/>
        </w:trPr>
        <w:tc>
          <w:tcPr>
            <w:tcW w:w="1833"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9C777D" w:rsidRPr="009C777D" w:rsidRDefault="009C777D" w:rsidP="002B4C17">
            <w:pPr>
              <w:jc w:val="center"/>
            </w:pPr>
            <w:r w:rsidRPr="009C777D">
              <w:t>RERF-LC-MS</w:t>
            </w:r>
          </w:p>
        </w:tc>
        <w:tc>
          <w:tcPr>
            <w:tcW w:w="2249" w:type="dxa"/>
            <w:tcBorders>
              <w:top w:val="single" w:sz="8" w:space="0" w:color="FFFFFF"/>
              <w:left w:val="single" w:sz="8" w:space="0" w:color="FFFFFF"/>
              <w:bottom w:val="single" w:sz="8" w:space="0" w:color="FFFFFF"/>
              <w:right w:val="single" w:sz="8" w:space="0" w:color="FFFFFF"/>
            </w:tcBorders>
            <w:shd w:val="clear" w:color="auto" w:fill="auto"/>
            <w:tcMar>
              <w:top w:w="7" w:type="dxa"/>
              <w:left w:w="7" w:type="dxa"/>
              <w:bottom w:w="0" w:type="dxa"/>
              <w:right w:w="7" w:type="dxa"/>
            </w:tcMar>
            <w:vAlign w:val="center"/>
            <w:hideMark/>
          </w:tcPr>
          <w:p w:rsidR="009C777D" w:rsidRPr="009C777D" w:rsidRDefault="009C777D" w:rsidP="002B4C17">
            <w:pPr>
              <w:jc w:val="center"/>
            </w:pPr>
            <w:r w:rsidRPr="009C777D">
              <w:t>Unknown</w:t>
            </w:r>
          </w:p>
        </w:tc>
        <w:tc>
          <w:tcPr>
            <w:tcW w:w="2041" w:type="dxa"/>
            <w:tcBorders>
              <w:top w:val="single" w:sz="8" w:space="0" w:color="FFFFFF"/>
              <w:left w:val="single" w:sz="8" w:space="0" w:color="FFFFFF"/>
              <w:bottom w:val="single" w:sz="8" w:space="0" w:color="FFFFFF"/>
              <w:right w:val="single" w:sz="8" w:space="0" w:color="FFFFFF"/>
            </w:tcBorders>
            <w:shd w:val="clear" w:color="auto" w:fill="auto"/>
            <w:tcMar>
              <w:top w:w="7" w:type="dxa"/>
              <w:left w:w="7" w:type="dxa"/>
              <w:bottom w:w="0" w:type="dxa"/>
              <w:right w:w="7" w:type="dxa"/>
            </w:tcMar>
            <w:vAlign w:val="center"/>
            <w:hideMark/>
          </w:tcPr>
          <w:p w:rsidR="009C777D" w:rsidRPr="009C777D" w:rsidRDefault="009C777D" w:rsidP="002B4C17">
            <w:pPr>
              <w:jc w:val="center"/>
            </w:pPr>
            <w:r w:rsidRPr="009C777D">
              <w:t>Japanese</w:t>
            </w:r>
          </w:p>
        </w:tc>
        <w:tc>
          <w:tcPr>
            <w:tcW w:w="2041" w:type="dxa"/>
            <w:tcBorders>
              <w:top w:val="single" w:sz="8" w:space="0" w:color="FFFFFF"/>
              <w:left w:val="single" w:sz="8" w:space="0" w:color="FFFFFF"/>
              <w:bottom w:val="single" w:sz="8" w:space="0" w:color="FFFFFF"/>
              <w:right w:val="single" w:sz="8" w:space="0" w:color="FFFFFF"/>
            </w:tcBorders>
            <w:shd w:val="clear" w:color="auto" w:fill="auto"/>
            <w:tcMar>
              <w:top w:w="7" w:type="dxa"/>
              <w:left w:w="7" w:type="dxa"/>
              <w:bottom w:w="0" w:type="dxa"/>
              <w:right w:w="7" w:type="dxa"/>
            </w:tcMar>
            <w:vAlign w:val="center"/>
            <w:hideMark/>
          </w:tcPr>
          <w:p w:rsidR="009C777D" w:rsidRPr="009C777D" w:rsidRDefault="009C777D" w:rsidP="002B4C17">
            <w:pPr>
              <w:jc w:val="center"/>
            </w:pPr>
            <w:r w:rsidRPr="009C777D">
              <w:t>Male</w:t>
            </w:r>
          </w:p>
        </w:tc>
      </w:tr>
      <w:tr w:rsidR="009C777D" w:rsidRPr="009C777D" w:rsidTr="000A1062">
        <w:trPr>
          <w:trHeight w:val="451"/>
          <w:jc w:val="center"/>
        </w:trPr>
        <w:tc>
          <w:tcPr>
            <w:tcW w:w="1833" w:type="dxa"/>
            <w:tcBorders>
              <w:top w:val="single" w:sz="8" w:space="0" w:color="FFFFFF"/>
              <w:left w:val="single" w:sz="8" w:space="0" w:color="FFFFFF"/>
              <w:bottom w:val="single" w:sz="8" w:space="0" w:color="000000"/>
              <w:right w:val="single" w:sz="8" w:space="0" w:color="FFFFFF"/>
            </w:tcBorders>
            <w:shd w:val="clear" w:color="auto" w:fill="auto"/>
            <w:tcMar>
              <w:top w:w="15" w:type="dxa"/>
              <w:left w:w="15" w:type="dxa"/>
              <w:bottom w:w="0" w:type="dxa"/>
              <w:right w:w="15" w:type="dxa"/>
            </w:tcMar>
            <w:vAlign w:val="center"/>
            <w:hideMark/>
          </w:tcPr>
          <w:p w:rsidR="009C777D" w:rsidRPr="009C777D" w:rsidRDefault="009C777D" w:rsidP="002B4C17">
            <w:pPr>
              <w:jc w:val="center"/>
            </w:pPr>
            <w:r w:rsidRPr="009C777D">
              <w:t>RERF-LC-KJ</w:t>
            </w:r>
          </w:p>
        </w:tc>
        <w:tc>
          <w:tcPr>
            <w:tcW w:w="2249" w:type="dxa"/>
            <w:tcBorders>
              <w:top w:val="single" w:sz="8" w:space="0" w:color="FFFFFF"/>
              <w:left w:val="single" w:sz="8" w:space="0" w:color="FFFFFF"/>
              <w:bottom w:val="single" w:sz="8" w:space="0" w:color="000000"/>
              <w:right w:val="single" w:sz="8" w:space="0" w:color="FFFFFF"/>
            </w:tcBorders>
            <w:shd w:val="clear" w:color="auto" w:fill="auto"/>
            <w:tcMar>
              <w:top w:w="7" w:type="dxa"/>
              <w:left w:w="7" w:type="dxa"/>
              <w:bottom w:w="0" w:type="dxa"/>
              <w:right w:w="7" w:type="dxa"/>
            </w:tcMar>
            <w:vAlign w:val="center"/>
            <w:hideMark/>
          </w:tcPr>
          <w:p w:rsidR="009C777D" w:rsidRPr="009C777D" w:rsidRDefault="009C777D" w:rsidP="002B4C17">
            <w:pPr>
              <w:jc w:val="center"/>
            </w:pPr>
            <w:r w:rsidRPr="009C777D">
              <w:t>Unknown</w:t>
            </w:r>
          </w:p>
        </w:tc>
        <w:tc>
          <w:tcPr>
            <w:tcW w:w="2041" w:type="dxa"/>
            <w:tcBorders>
              <w:top w:val="single" w:sz="8" w:space="0" w:color="FFFFFF"/>
              <w:left w:val="single" w:sz="8" w:space="0" w:color="FFFFFF"/>
              <w:bottom w:val="single" w:sz="8" w:space="0" w:color="000000"/>
              <w:right w:val="single" w:sz="8" w:space="0" w:color="FFFFFF"/>
            </w:tcBorders>
            <w:shd w:val="clear" w:color="auto" w:fill="auto"/>
            <w:tcMar>
              <w:top w:w="7" w:type="dxa"/>
              <w:left w:w="7" w:type="dxa"/>
              <w:bottom w:w="0" w:type="dxa"/>
              <w:right w:w="7" w:type="dxa"/>
            </w:tcMar>
            <w:vAlign w:val="center"/>
            <w:hideMark/>
          </w:tcPr>
          <w:p w:rsidR="009C777D" w:rsidRPr="009C777D" w:rsidRDefault="009C777D" w:rsidP="002B4C17">
            <w:pPr>
              <w:jc w:val="center"/>
            </w:pPr>
            <w:r w:rsidRPr="009C777D">
              <w:t>Japanese</w:t>
            </w:r>
          </w:p>
        </w:tc>
        <w:tc>
          <w:tcPr>
            <w:tcW w:w="2041" w:type="dxa"/>
            <w:tcBorders>
              <w:top w:val="single" w:sz="8" w:space="0" w:color="FFFFFF"/>
              <w:left w:val="single" w:sz="8" w:space="0" w:color="FFFFFF"/>
              <w:bottom w:val="single" w:sz="8" w:space="0" w:color="000000"/>
              <w:right w:val="single" w:sz="8" w:space="0" w:color="FFFFFF"/>
            </w:tcBorders>
            <w:shd w:val="clear" w:color="auto" w:fill="auto"/>
            <w:tcMar>
              <w:top w:w="7" w:type="dxa"/>
              <w:left w:w="7" w:type="dxa"/>
              <w:bottom w:w="0" w:type="dxa"/>
              <w:right w:w="7" w:type="dxa"/>
            </w:tcMar>
            <w:vAlign w:val="center"/>
            <w:hideMark/>
          </w:tcPr>
          <w:p w:rsidR="009C777D" w:rsidRPr="009C777D" w:rsidRDefault="009C777D" w:rsidP="002B4C17">
            <w:pPr>
              <w:jc w:val="center"/>
            </w:pPr>
            <w:r w:rsidRPr="009C777D">
              <w:t>Male</w:t>
            </w:r>
          </w:p>
        </w:tc>
      </w:tr>
    </w:tbl>
    <w:p w:rsidR="00BB0675" w:rsidRDefault="00BB0675" w:rsidP="0033290D"/>
    <w:p w:rsidR="00031C3D" w:rsidRDefault="00031C3D" w:rsidP="0033290D">
      <w:pPr>
        <w:widowControl/>
        <w:rPr>
          <w:rFonts w:eastAsia="ＭＳ 明朝" w:cs="Times New Roman"/>
          <w:szCs w:val="22"/>
        </w:rPr>
      </w:pPr>
      <w:r>
        <w:rPr>
          <w:rFonts w:eastAsia="ＭＳ 明朝" w:cs="Times New Roman"/>
          <w:szCs w:val="22"/>
        </w:rPr>
        <w:br w:type="page"/>
      </w:r>
    </w:p>
    <w:p w:rsidR="007E0FF3" w:rsidRPr="00810B78" w:rsidRDefault="000A1062" w:rsidP="00810B78">
      <w:pPr>
        <w:outlineLvl w:val="2"/>
        <w:rPr>
          <w:rFonts w:eastAsia="ＭＳ 明朝" w:cs="Times New Roman"/>
          <w:b/>
          <w:szCs w:val="22"/>
        </w:rPr>
      </w:pPr>
      <w:r>
        <w:rPr>
          <w:rFonts w:eastAsia="ＭＳ 明朝" w:cs="Times New Roman"/>
          <w:b/>
          <w:szCs w:val="22"/>
        </w:rPr>
        <w:lastRenderedPageBreak/>
        <w:t>Supplemental</w:t>
      </w:r>
      <w:r w:rsidR="00031C3D" w:rsidRPr="00031C3D">
        <w:rPr>
          <w:rFonts w:eastAsia="ＭＳ 明朝" w:cs="Times New Roman"/>
          <w:b/>
          <w:szCs w:val="22"/>
        </w:rPr>
        <w:t xml:space="preserve"> Table S2 Sequencing statistics of </w:t>
      </w:r>
      <w:proofErr w:type="spellStart"/>
      <w:r w:rsidR="00031C3D" w:rsidRPr="00031C3D">
        <w:rPr>
          <w:rFonts w:eastAsia="ＭＳ 明朝" w:cs="Times New Roman"/>
          <w:b/>
          <w:szCs w:val="22"/>
        </w:rPr>
        <w:t>MinION</w:t>
      </w:r>
      <w:proofErr w:type="spellEnd"/>
      <w:r w:rsidR="00031C3D" w:rsidRPr="00031C3D">
        <w:rPr>
          <w:rFonts w:eastAsia="ＭＳ 明朝" w:cs="Times New Roman"/>
          <w:b/>
          <w:szCs w:val="22"/>
        </w:rPr>
        <w:t xml:space="preserve"> and </w:t>
      </w:r>
      <w:proofErr w:type="spellStart"/>
      <w:r w:rsidR="00031C3D" w:rsidRPr="00031C3D">
        <w:rPr>
          <w:rFonts w:eastAsia="ＭＳ 明朝" w:cs="Times New Roman"/>
          <w:b/>
          <w:szCs w:val="22"/>
        </w:rPr>
        <w:t>PromethION</w:t>
      </w:r>
      <w:proofErr w:type="spellEnd"/>
    </w:p>
    <w:p w:rsidR="007E0FF3" w:rsidRPr="007E0FF3" w:rsidRDefault="007E0FF3" w:rsidP="0033290D">
      <w:pPr>
        <w:rPr>
          <w:rFonts w:eastAsiaTheme="minorEastAsia"/>
        </w:rPr>
      </w:pPr>
      <w:r w:rsidRPr="007E0FF3">
        <w:rPr>
          <w:rFonts w:hint="eastAsia"/>
          <w:noProof/>
        </w:rPr>
        <w:drawing>
          <wp:inline distT="0" distB="0" distL="0" distR="0">
            <wp:extent cx="5396230" cy="1811305"/>
            <wp:effectExtent l="0" t="0" r="0" b="0"/>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96230" cy="1811305"/>
                    </a:xfrm>
                    <a:prstGeom prst="rect">
                      <a:avLst/>
                    </a:prstGeom>
                    <a:noFill/>
                    <a:ln>
                      <a:noFill/>
                    </a:ln>
                  </pic:spPr>
                </pic:pic>
              </a:graphicData>
            </a:graphic>
          </wp:inline>
        </w:drawing>
      </w:r>
    </w:p>
    <w:p w:rsidR="009C777D" w:rsidRPr="00031C3D" w:rsidRDefault="007E0FF3" w:rsidP="0033290D">
      <w:r>
        <w:t>A549: s</w:t>
      </w:r>
      <w:r w:rsidR="009C777D">
        <w:t xml:space="preserve">equenced by </w:t>
      </w:r>
      <w:proofErr w:type="spellStart"/>
      <w:r w:rsidR="009C777D">
        <w:t>MinION</w:t>
      </w:r>
      <w:proofErr w:type="spellEnd"/>
      <w:r w:rsidR="00317FC9">
        <w:t xml:space="preserve"> (</w:t>
      </w:r>
      <w:r w:rsidR="00F9379A" w:rsidRPr="00F9379A">
        <w:t>6</w:t>
      </w:r>
      <w:r w:rsidR="00317FC9">
        <w:t xml:space="preserve"> runs)</w:t>
      </w:r>
      <w:r>
        <w:t>; the others: s</w:t>
      </w:r>
      <w:r w:rsidR="009C777D">
        <w:t xml:space="preserve">equenced by </w:t>
      </w:r>
      <w:proofErr w:type="spellStart"/>
      <w:r w:rsidR="009C777D">
        <w:t>PromethION</w:t>
      </w:r>
      <w:proofErr w:type="spellEnd"/>
      <w:r w:rsidR="00317FC9">
        <w:t xml:space="preserve"> (one run)</w:t>
      </w:r>
    </w:p>
    <w:p w:rsidR="00D154FE" w:rsidRPr="00D154FE" w:rsidRDefault="00BC6CDB" w:rsidP="0033290D">
      <w:pPr>
        <w:rPr>
          <w:rFonts w:eastAsiaTheme="minorEastAsia"/>
        </w:rPr>
      </w:pPr>
      <w:r>
        <w:rPr>
          <w:rFonts w:eastAsiaTheme="minorEastAsia"/>
        </w:rPr>
        <w:br w:type="page"/>
      </w:r>
    </w:p>
    <w:p w:rsidR="00031C3D" w:rsidRDefault="00BC1BA8" w:rsidP="0033290D">
      <w:pPr>
        <w:outlineLvl w:val="2"/>
        <w:rPr>
          <w:rFonts w:eastAsia="ＭＳ 明朝" w:cs="Times New Roman"/>
          <w:b/>
          <w:szCs w:val="22"/>
        </w:rPr>
      </w:pPr>
      <w:r>
        <w:rPr>
          <w:rFonts w:eastAsia="ＭＳ 明朝" w:cs="Times New Roman"/>
          <w:b/>
          <w:szCs w:val="22"/>
        </w:rPr>
        <w:lastRenderedPageBreak/>
        <w:t>Supplemental</w:t>
      </w:r>
      <w:r w:rsidR="00031C3D" w:rsidRPr="00031C3D">
        <w:rPr>
          <w:rFonts w:eastAsia="ＭＳ 明朝" w:cs="Times New Roman"/>
          <w:b/>
          <w:szCs w:val="22"/>
        </w:rPr>
        <w:t xml:space="preserve"> Table S3 </w:t>
      </w:r>
      <w:r w:rsidR="002109AB">
        <w:rPr>
          <w:rFonts w:eastAsia="ＭＳ 明朝" w:cs="Times New Roman"/>
          <w:b/>
          <w:szCs w:val="22"/>
        </w:rPr>
        <w:t>Candidate</w:t>
      </w:r>
      <w:r w:rsidR="00031C3D" w:rsidRPr="00031C3D">
        <w:rPr>
          <w:rFonts w:eastAsia="ＭＳ 明朝" w:cs="Times New Roman"/>
          <w:b/>
          <w:szCs w:val="22"/>
        </w:rPr>
        <w:t xml:space="preserve"> novel fusion genes</w:t>
      </w:r>
    </w:p>
    <w:p w:rsidR="00730BE7" w:rsidRPr="002C2BA8" w:rsidRDefault="00BC6CDB" w:rsidP="0033290D">
      <w:pPr>
        <w:rPr>
          <w:b/>
        </w:rPr>
      </w:pPr>
      <w:r w:rsidRPr="00E006FC">
        <w:rPr>
          <w:b/>
        </w:rPr>
        <w:t>A. LC2/ad</w:t>
      </w:r>
    </w:p>
    <w:tbl>
      <w:tblPr>
        <w:tblStyle w:val="4"/>
        <w:tblW w:w="8986" w:type="dxa"/>
        <w:tblLook w:val="04A0" w:firstRow="1" w:lastRow="0" w:firstColumn="1" w:lastColumn="0" w:noHBand="0" w:noVBand="1"/>
      </w:tblPr>
      <w:tblGrid>
        <w:gridCol w:w="706"/>
        <w:gridCol w:w="1268"/>
        <w:gridCol w:w="706"/>
        <w:gridCol w:w="1151"/>
        <w:gridCol w:w="1243"/>
        <w:gridCol w:w="1072"/>
        <w:gridCol w:w="1546"/>
        <w:gridCol w:w="1305"/>
      </w:tblGrid>
      <w:tr w:rsidR="002C2BA8" w:rsidTr="00F32C4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6" w:type="dxa"/>
            <w:tcBorders>
              <w:top w:val="single" w:sz="4" w:space="0" w:color="auto"/>
              <w:bottom w:val="single" w:sz="4" w:space="0" w:color="auto"/>
            </w:tcBorders>
            <w:vAlign w:val="center"/>
          </w:tcPr>
          <w:p w:rsidR="002C2BA8" w:rsidRPr="002C2BA8" w:rsidRDefault="002C2BA8" w:rsidP="00810B78">
            <w:pPr>
              <w:jc w:val="center"/>
              <w:rPr>
                <w:rFonts w:eastAsiaTheme="minorEastAsia"/>
                <w:b w:val="0"/>
              </w:rPr>
            </w:pPr>
            <w:r w:rsidRPr="002C2BA8">
              <w:rPr>
                <w:rFonts w:eastAsiaTheme="minorEastAsia" w:hint="eastAsia"/>
                <w:b w:val="0"/>
              </w:rPr>
              <w:t>C</w:t>
            </w:r>
            <w:r w:rsidRPr="002C2BA8">
              <w:rPr>
                <w:rFonts w:eastAsiaTheme="minorEastAsia"/>
                <w:b w:val="0"/>
              </w:rPr>
              <w:t>hr1</w:t>
            </w:r>
          </w:p>
        </w:tc>
        <w:tc>
          <w:tcPr>
            <w:tcW w:w="1268" w:type="dxa"/>
            <w:tcBorders>
              <w:top w:val="single" w:sz="4" w:space="0" w:color="auto"/>
              <w:bottom w:val="single" w:sz="4" w:space="0" w:color="auto"/>
            </w:tcBorders>
            <w:vAlign w:val="center"/>
          </w:tcPr>
          <w:p w:rsidR="002C2BA8" w:rsidRPr="002C2BA8" w:rsidRDefault="002C2BA8" w:rsidP="00810B78">
            <w:pPr>
              <w:jc w:val="center"/>
              <w:cnfStyle w:val="100000000000" w:firstRow="1" w:lastRow="0" w:firstColumn="0" w:lastColumn="0" w:oddVBand="0" w:evenVBand="0" w:oddHBand="0" w:evenHBand="0" w:firstRowFirstColumn="0" w:firstRowLastColumn="0" w:lastRowFirstColumn="0" w:lastRowLastColumn="0"/>
              <w:rPr>
                <w:rFonts w:eastAsiaTheme="minorEastAsia"/>
                <w:b w:val="0"/>
              </w:rPr>
            </w:pPr>
            <w:r w:rsidRPr="002C2BA8">
              <w:rPr>
                <w:rFonts w:eastAsiaTheme="minorEastAsia" w:hint="eastAsia"/>
                <w:b w:val="0"/>
              </w:rPr>
              <w:t>P</w:t>
            </w:r>
            <w:r w:rsidRPr="002C2BA8">
              <w:rPr>
                <w:rFonts w:eastAsiaTheme="minorEastAsia"/>
                <w:b w:val="0"/>
              </w:rPr>
              <w:t>osition1</w:t>
            </w:r>
          </w:p>
        </w:tc>
        <w:tc>
          <w:tcPr>
            <w:tcW w:w="706" w:type="dxa"/>
            <w:tcBorders>
              <w:top w:val="single" w:sz="4" w:space="0" w:color="auto"/>
              <w:bottom w:val="single" w:sz="4" w:space="0" w:color="auto"/>
            </w:tcBorders>
            <w:vAlign w:val="center"/>
          </w:tcPr>
          <w:p w:rsidR="002C2BA8" w:rsidRPr="002C2BA8" w:rsidRDefault="002C2BA8" w:rsidP="00810B78">
            <w:pPr>
              <w:jc w:val="center"/>
              <w:cnfStyle w:val="100000000000" w:firstRow="1" w:lastRow="0" w:firstColumn="0" w:lastColumn="0" w:oddVBand="0" w:evenVBand="0" w:oddHBand="0" w:evenHBand="0" w:firstRowFirstColumn="0" w:firstRowLastColumn="0" w:lastRowFirstColumn="0" w:lastRowLastColumn="0"/>
              <w:rPr>
                <w:rFonts w:eastAsiaTheme="minorEastAsia"/>
                <w:b w:val="0"/>
              </w:rPr>
            </w:pPr>
            <w:r w:rsidRPr="002C2BA8">
              <w:rPr>
                <w:rFonts w:eastAsiaTheme="minorEastAsia" w:hint="eastAsia"/>
                <w:b w:val="0"/>
              </w:rPr>
              <w:t>C</w:t>
            </w:r>
            <w:r w:rsidRPr="002C2BA8">
              <w:rPr>
                <w:rFonts w:eastAsiaTheme="minorEastAsia"/>
                <w:b w:val="0"/>
              </w:rPr>
              <w:t>hr2</w:t>
            </w:r>
          </w:p>
        </w:tc>
        <w:tc>
          <w:tcPr>
            <w:tcW w:w="1151" w:type="dxa"/>
            <w:tcBorders>
              <w:top w:val="single" w:sz="4" w:space="0" w:color="auto"/>
              <w:bottom w:val="single" w:sz="4" w:space="0" w:color="auto"/>
            </w:tcBorders>
            <w:vAlign w:val="center"/>
          </w:tcPr>
          <w:p w:rsidR="002C2BA8" w:rsidRPr="002C2BA8" w:rsidRDefault="002C2BA8" w:rsidP="00810B78">
            <w:pPr>
              <w:jc w:val="center"/>
              <w:cnfStyle w:val="100000000000" w:firstRow="1" w:lastRow="0" w:firstColumn="0" w:lastColumn="0" w:oddVBand="0" w:evenVBand="0" w:oddHBand="0" w:evenHBand="0" w:firstRowFirstColumn="0" w:firstRowLastColumn="0" w:lastRowFirstColumn="0" w:lastRowLastColumn="0"/>
              <w:rPr>
                <w:rFonts w:eastAsiaTheme="minorEastAsia"/>
                <w:b w:val="0"/>
              </w:rPr>
            </w:pPr>
            <w:r w:rsidRPr="002C2BA8">
              <w:rPr>
                <w:rFonts w:eastAsiaTheme="minorEastAsia" w:hint="eastAsia"/>
                <w:b w:val="0"/>
              </w:rPr>
              <w:t>P</w:t>
            </w:r>
            <w:r w:rsidRPr="002C2BA8">
              <w:rPr>
                <w:rFonts w:eastAsiaTheme="minorEastAsia"/>
                <w:b w:val="0"/>
              </w:rPr>
              <w:t>osition2</w:t>
            </w:r>
          </w:p>
        </w:tc>
        <w:tc>
          <w:tcPr>
            <w:tcW w:w="1232" w:type="dxa"/>
            <w:tcBorders>
              <w:top w:val="single" w:sz="4" w:space="0" w:color="auto"/>
              <w:bottom w:val="single" w:sz="4" w:space="0" w:color="auto"/>
            </w:tcBorders>
            <w:vAlign w:val="center"/>
          </w:tcPr>
          <w:p w:rsidR="002C2BA8" w:rsidRPr="002C2BA8" w:rsidRDefault="002C2BA8" w:rsidP="00810B78">
            <w:pPr>
              <w:jc w:val="center"/>
              <w:cnfStyle w:val="100000000000" w:firstRow="1" w:lastRow="0" w:firstColumn="0" w:lastColumn="0" w:oddVBand="0" w:evenVBand="0" w:oddHBand="0" w:evenHBand="0" w:firstRowFirstColumn="0" w:firstRowLastColumn="0" w:lastRowFirstColumn="0" w:lastRowLastColumn="0"/>
              <w:rPr>
                <w:rFonts w:eastAsiaTheme="minorEastAsia"/>
                <w:b w:val="0"/>
              </w:rPr>
            </w:pPr>
            <w:r w:rsidRPr="002C2BA8">
              <w:rPr>
                <w:rFonts w:eastAsiaTheme="minorEastAsia" w:hint="eastAsia"/>
                <w:b w:val="0"/>
              </w:rPr>
              <w:t>G</w:t>
            </w:r>
            <w:r w:rsidRPr="002C2BA8">
              <w:rPr>
                <w:rFonts w:eastAsiaTheme="minorEastAsia"/>
                <w:b w:val="0"/>
              </w:rPr>
              <w:t>ene1</w:t>
            </w:r>
          </w:p>
        </w:tc>
        <w:tc>
          <w:tcPr>
            <w:tcW w:w="1072" w:type="dxa"/>
            <w:tcBorders>
              <w:top w:val="single" w:sz="4" w:space="0" w:color="auto"/>
              <w:bottom w:val="single" w:sz="4" w:space="0" w:color="auto"/>
            </w:tcBorders>
            <w:vAlign w:val="center"/>
          </w:tcPr>
          <w:p w:rsidR="002C2BA8" w:rsidRPr="002C2BA8" w:rsidRDefault="002C2BA8" w:rsidP="00810B78">
            <w:pPr>
              <w:jc w:val="center"/>
              <w:cnfStyle w:val="100000000000" w:firstRow="1" w:lastRow="0" w:firstColumn="0" w:lastColumn="0" w:oddVBand="0" w:evenVBand="0" w:oddHBand="0" w:evenHBand="0" w:firstRowFirstColumn="0" w:firstRowLastColumn="0" w:lastRowFirstColumn="0" w:lastRowLastColumn="0"/>
              <w:rPr>
                <w:rFonts w:eastAsiaTheme="minorEastAsia"/>
                <w:b w:val="0"/>
              </w:rPr>
            </w:pPr>
            <w:r w:rsidRPr="002C2BA8">
              <w:rPr>
                <w:rFonts w:eastAsiaTheme="minorEastAsia" w:hint="eastAsia"/>
                <w:b w:val="0"/>
              </w:rPr>
              <w:t>G</w:t>
            </w:r>
            <w:r w:rsidRPr="002C2BA8">
              <w:rPr>
                <w:rFonts w:eastAsiaTheme="minorEastAsia"/>
                <w:b w:val="0"/>
              </w:rPr>
              <w:t>ene2</w:t>
            </w:r>
          </w:p>
        </w:tc>
        <w:tc>
          <w:tcPr>
            <w:tcW w:w="1546" w:type="dxa"/>
            <w:tcBorders>
              <w:top w:val="single" w:sz="4" w:space="0" w:color="auto"/>
              <w:bottom w:val="single" w:sz="4" w:space="0" w:color="auto"/>
            </w:tcBorders>
            <w:vAlign w:val="center"/>
          </w:tcPr>
          <w:p w:rsidR="002C2BA8" w:rsidRPr="002C2BA8" w:rsidRDefault="002C2BA8" w:rsidP="00810B78">
            <w:pPr>
              <w:jc w:val="center"/>
              <w:cnfStyle w:val="100000000000" w:firstRow="1" w:lastRow="0" w:firstColumn="0" w:lastColumn="0" w:oddVBand="0" w:evenVBand="0" w:oddHBand="0" w:evenHBand="0" w:firstRowFirstColumn="0" w:firstRowLastColumn="0" w:lastRowFirstColumn="0" w:lastRowLastColumn="0"/>
              <w:rPr>
                <w:rFonts w:eastAsiaTheme="minorEastAsia"/>
                <w:b w:val="0"/>
              </w:rPr>
            </w:pPr>
            <w:r w:rsidRPr="002C2BA8">
              <w:rPr>
                <w:rFonts w:eastAsiaTheme="minorEastAsia" w:hint="eastAsia"/>
                <w:b w:val="0"/>
              </w:rPr>
              <w:t>N</w:t>
            </w:r>
            <w:r w:rsidRPr="002C2BA8">
              <w:rPr>
                <w:rFonts w:eastAsiaTheme="minorEastAsia"/>
                <w:b w:val="0"/>
              </w:rPr>
              <w:t>anopore reads (</w:t>
            </w:r>
            <w:proofErr w:type="spellStart"/>
            <w:r w:rsidRPr="002C2BA8">
              <w:rPr>
                <w:rFonts w:eastAsiaTheme="minorEastAsia"/>
                <w:b w:val="0"/>
              </w:rPr>
              <w:t>MinION</w:t>
            </w:r>
            <w:proofErr w:type="spellEnd"/>
            <w:r w:rsidRPr="002C2BA8">
              <w:rPr>
                <w:rFonts w:eastAsiaTheme="minorEastAsia"/>
                <w:b w:val="0"/>
              </w:rPr>
              <w:t xml:space="preserve">, </w:t>
            </w:r>
            <w:proofErr w:type="spellStart"/>
            <w:r w:rsidRPr="002C2BA8">
              <w:rPr>
                <w:rFonts w:eastAsiaTheme="minorEastAsia"/>
                <w:b w:val="0"/>
              </w:rPr>
              <w:t>PromethION</w:t>
            </w:r>
            <w:proofErr w:type="spellEnd"/>
            <w:r w:rsidRPr="002C2BA8">
              <w:rPr>
                <w:rFonts w:eastAsiaTheme="minorEastAsia"/>
                <w:b w:val="0"/>
              </w:rPr>
              <w:t>)</w:t>
            </w:r>
          </w:p>
        </w:tc>
        <w:tc>
          <w:tcPr>
            <w:tcW w:w="1305" w:type="dxa"/>
            <w:tcBorders>
              <w:top w:val="single" w:sz="4" w:space="0" w:color="auto"/>
              <w:bottom w:val="single" w:sz="4" w:space="0" w:color="auto"/>
            </w:tcBorders>
            <w:vAlign w:val="center"/>
          </w:tcPr>
          <w:p w:rsidR="00B44281" w:rsidRDefault="00B44281" w:rsidP="00810B78">
            <w:pPr>
              <w:jc w:val="center"/>
              <w:cnfStyle w:val="100000000000" w:firstRow="1" w:lastRow="0" w:firstColumn="0" w:lastColumn="0" w:oddVBand="0" w:evenVBand="0" w:oddHBand="0" w:evenHBand="0" w:firstRowFirstColumn="0" w:firstRowLastColumn="0" w:lastRowFirstColumn="0" w:lastRowLastColumn="0"/>
              <w:rPr>
                <w:rFonts w:eastAsiaTheme="minorEastAsia"/>
                <w:bCs w:val="0"/>
              </w:rPr>
            </w:pPr>
            <w:r>
              <w:rPr>
                <w:rFonts w:eastAsiaTheme="minorEastAsia"/>
                <w:b w:val="0"/>
              </w:rPr>
              <w:t>Supporting by</w:t>
            </w:r>
          </w:p>
          <w:p w:rsidR="002C2BA8" w:rsidRPr="002C2BA8" w:rsidRDefault="002C2BA8" w:rsidP="00810B78">
            <w:pPr>
              <w:jc w:val="center"/>
              <w:cnfStyle w:val="100000000000" w:firstRow="1" w:lastRow="0" w:firstColumn="0" w:lastColumn="0" w:oddVBand="0" w:evenVBand="0" w:oddHBand="0" w:evenHBand="0" w:firstRowFirstColumn="0" w:firstRowLastColumn="0" w:lastRowFirstColumn="0" w:lastRowLastColumn="0"/>
              <w:rPr>
                <w:rFonts w:eastAsiaTheme="minorEastAsia"/>
                <w:b w:val="0"/>
              </w:rPr>
            </w:pPr>
            <w:r w:rsidRPr="002C2BA8">
              <w:rPr>
                <w:rFonts w:eastAsiaTheme="minorEastAsia" w:hint="eastAsia"/>
                <w:b w:val="0"/>
              </w:rPr>
              <w:t>I</w:t>
            </w:r>
            <w:r w:rsidRPr="002C2BA8">
              <w:rPr>
                <w:rFonts w:eastAsiaTheme="minorEastAsia"/>
                <w:b w:val="0"/>
              </w:rPr>
              <w:t>llumina</w:t>
            </w:r>
          </w:p>
        </w:tc>
      </w:tr>
      <w:tr w:rsidR="00F32C49" w:rsidRPr="002C2BA8" w:rsidTr="00DA78AA">
        <w:trPr>
          <w:cnfStyle w:val="000000100000" w:firstRow="0" w:lastRow="0" w:firstColumn="0" w:lastColumn="0" w:oddVBand="0" w:evenVBand="0" w:oddHBand="1" w:evenHBand="0" w:firstRowFirstColumn="0" w:firstRowLastColumn="0" w:lastRowFirstColumn="0" w:lastRowLastColumn="0"/>
          <w:trHeight w:val="447"/>
        </w:trPr>
        <w:tc>
          <w:tcPr>
            <w:cnfStyle w:val="001000000000" w:firstRow="0" w:lastRow="0" w:firstColumn="1" w:lastColumn="0" w:oddVBand="0" w:evenVBand="0" w:oddHBand="0" w:evenHBand="0" w:firstRowFirstColumn="0" w:firstRowLastColumn="0" w:lastRowFirstColumn="0" w:lastRowLastColumn="0"/>
            <w:tcW w:w="706" w:type="dxa"/>
            <w:tcBorders>
              <w:top w:val="single" w:sz="4" w:space="0" w:color="auto"/>
            </w:tcBorders>
            <w:shd w:val="clear" w:color="auto" w:fill="auto"/>
            <w:vAlign w:val="center"/>
          </w:tcPr>
          <w:p w:rsidR="00F32C49" w:rsidRPr="00F32C49" w:rsidRDefault="00F32C49" w:rsidP="00810B78">
            <w:pPr>
              <w:pStyle w:val="Web"/>
              <w:spacing w:before="0" w:beforeAutospacing="0" w:after="0" w:afterAutospacing="0"/>
              <w:jc w:val="center"/>
              <w:rPr>
                <w:rFonts w:ascii="Century" w:hAnsi="Century" w:cs="Arial"/>
                <w:b w:val="0"/>
                <w:sz w:val="21"/>
                <w:szCs w:val="21"/>
              </w:rPr>
            </w:pPr>
            <w:r w:rsidRPr="00F32C49">
              <w:rPr>
                <w:rFonts w:ascii="Century" w:hAnsi="Century" w:cs="Arial"/>
                <w:b w:val="0"/>
                <w:color w:val="000000" w:themeColor="text1"/>
                <w:kern w:val="24"/>
                <w:sz w:val="21"/>
                <w:szCs w:val="21"/>
              </w:rPr>
              <w:t>12</w:t>
            </w:r>
          </w:p>
        </w:tc>
        <w:tc>
          <w:tcPr>
            <w:tcW w:w="1268" w:type="dxa"/>
            <w:tcBorders>
              <w:top w:val="single" w:sz="4" w:space="0" w:color="auto"/>
            </w:tcBorders>
            <w:shd w:val="clear" w:color="auto" w:fill="auto"/>
            <w:vAlign w:val="center"/>
          </w:tcPr>
          <w:p w:rsidR="00F32C49" w:rsidRPr="00F32C49" w:rsidRDefault="00F32C49" w:rsidP="00810B78">
            <w:pPr>
              <w:pStyle w:v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Century" w:hAnsi="Century" w:cs="Arial"/>
                <w:sz w:val="21"/>
                <w:szCs w:val="21"/>
              </w:rPr>
            </w:pPr>
            <w:r w:rsidRPr="00F32C49">
              <w:rPr>
                <w:rFonts w:ascii="Century" w:hAnsi="Century" w:cs="Arial"/>
                <w:color w:val="000000" w:themeColor="text1"/>
                <w:kern w:val="24"/>
                <w:sz w:val="21"/>
                <w:szCs w:val="21"/>
              </w:rPr>
              <w:t>3710942</w:t>
            </w:r>
          </w:p>
        </w:tc>
        <w:tc>
          <w:tcPr>
            <w:tcW w:w="706" w:type="dxa"/>
            <w:tcBorders>
              <w:top w:val="single" w:sz="4" w:space="0" w:color="auto"/>
            </w:tcBorders>
            <w:shd w:val="clear" w:color="auto" w:fill="auto"/>
            <w:vAlign w:val="center"/>
          </w:tcPr>
          <w:p w:rsidR="00F32C49" w:rsidRPr="00F32C49" w:rsidRDefault="00F32C49" w:rsidP="00810B78">
            <w:pPr>
              <w:pStyle w:v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Century" w:hAnsi="Century" w:cs="Arial"/>
                <w:sz w:val="21"/>
                <w:szCs w:val="21"/>
              </w:rPr>
            </w:pPr>
            <w:r w:rsidRPr="00F32C49">
              <w:rPr>
                <w:rFonts w:ascii="Century" w:hAnsi="Century" w:cs="Arial"/>
                <w:color w:val="000000" w:themeColor="text1"/>
                <w:kern w:val="24"/>
                <w:sz w:val="21"/>
                <w:szCs w:val="21"/>
              </w:rPr>
              <w:t>20</w:t>
            </w:r>
          </w:p>
        </w:tc>
        <w:tc>
          <w:tcPr>
            <w:tcW w:w="1151" w:type="dxa"/>
            <w:tcBorders>
              <w:top w:val="single" w:sz="4" w:space="0" w:color="auto"/>
            </w:tcBorders>
            <w:shd w:val="clear" w:color="auto" w:fill="auto"/>
            <w:vAlign w:val="center"/>
          </w:tcPr>
          <w:p w:rsidR="00F32C49" w:rsidRPr="00F32C49" w:rsidRDefault="00F32C49" w:rsidP="00810B78">
            <w:pPr>
              <w:pStyle w:v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Century" w:hAnsi="Century" w:cs="Arial"/>
                <w:sz w:val="21"/>
                <w:szCs w:val="21"/>
              </w:rPr>
            </w:pPr>
            <w:r w:rsidRPr="00F32C49">
              <w:rPr>
                <w:rFonts w:ascii="Century" w:hAnsi="Century" w:cs="Arial"/>
                <w:color w:val="000000" w:themeColor="text1"/>
                <w:kern w:val="24"/>
                <w:sz w:val="21"/>
                <w:szCs w:val="21"/>
              </w:rPr>
              <w:t>35985933</w:t>
            </w:r>
          </w:p>
        </w:tc>
        <w:tc>
          <w:tcPr>
            <w:tcW w:w="1232" w:type="dxa"/>
            <w:tcBorders>
              <w:top w:val="single" w:sz="4" w:space="0" w:color="auto"/>
            </w:tcBorders>
            <w:shd w:val="clear" w:color="auto" w:fill="auto"/>
            <w:vAlign w:val="center"/>
          </w:tcPr>
          <w:p w:rsidR="00F32C49" w:rsidRPr="00D748FA" w:rsidRDefault="007F718A" w:rsidP="00810B78">
            <w:pPr>
              <w:pStyle w:v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Century" w:hAnsi="Century" w:cs="Arial"/>
                <w:i/>
                <w:sz w:val="21"/>
                <w:szCs w:val="21"/>
              </w:rPr>
            </w:pPr>
            <w:r>
              <w:rPr>
                <w:rFonts w:ascii="Century" w:hAnsi="Century" w:cs="Arial" w:hint="eastAsia"/>
                <w:i/>
                <w:sz w:val="21"/>
                <w:szCs w:val="21"/>
              </w:rPr>
              <w:t>C</w:t>
            </w:r>
            <w:r>
              <w:rPr>
                <w:rFonts w:ascii="Century" w:hAnsi="Century" w:cs="Arial"/>
                <w:i/>
                <w:sz w:val="21"/>
                <w:szCs w:val="21"/>
              </w:rPr>
              <w:t>RACR2A</w:t>
            </w:r>
          </w:p>
        </w:tc>
        <w:tc>
          <w:tcPr>
            <w:tcW w:w="1072" w:type="dxa"/>
            <w:tcBorders>
              <w:top w:val="single" w:sz="4" w:space="0" w:color="auto"/>
            </w:tcBorders>
            <w:shd w:val="clear" w:color="auto" w:fill="auto"/>
            <w:vAlign w:val="center"/>
          </w:tcPr>
          <w:p w:rsidR="00F32C49" w:rsidRPr="00D748FA" w:rsidRDefault="00F32C49" w:rsidP="00810B78">
            <w:pPr>
              <w:pStyle w:v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Century" w:hAnsi="Century" w:cs="Arial"/>
                <w:i/>
                <w:sz w:val="21"/>
                <w:szCs w:val="21"/>
              </w:rPr>
            </w:pPr>
            <w:r w:rsidRPr="00D748FA">
              <w:rPr>
                <w:rFonts w:ascii="Century" w:hAnsi="Century" w:cs="Arial"/>
                <w:i/>
                <w:color w:val="000000" w:themeColor="text1"/>
                <w:kern w:val="24"/>
                <w:sz w:val="21"/>
                <w:szCs w:val="21"/>
              </w:rPr>
              <w:t>CNBD2</w:t>
            </w:r>
          </w:p>
        </w:tc>
        <w:tc>
          <w:tcPr>
            <w:tcW w:w="1546" w:type="dxa"/>
            <w:tcBorders>
              <w:top w:val="single" w:sz="4" w:space="0" w:color="auto"/>
            </w:tcBorders>
            <w:shd w:val="clear" w:color="auto" w:fill="auto"/>
            <w:vAlign w:val="center"/>
          </w:tcPr>
          <w:p w:rsidR="00F32C49" w:rsidRPr="00F32C49" w:rsidRDefault="00F32C49" w:rsidP="00810B78">
            <w:pPr>
              <w:pStyle w:v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Century" w:hAnsi="Century" w:cs="Arial"/>
                <w:sz w:val="21"/>
                <w:szCs w:val="21"/>
              </w:rPr>
            </w:pPr>
            <w:r w:rsidRPr="00F32C49">
              <w:rPr>
                <w:rFonts w:ascii="Century" w:hAnsi="Century" w:cs="Arial"/>
                <w:color w:val="000000" w:themeColor="text1"/>
                <w:kern w:val="24"/>
                <w:sz w:val="21"/>
                <w:szCs w:val="21"/>
              </w:rPr>
              <w:t>0, 8</w:t>
            </w:r>
          </w:p>
        </w:tc>
        <w:tc>
          <w:tcPr>
            <w:tcW w:w="1305" w:type="dxa"/>
            <w:tcBorders>
              <w:top w:val="single" w:sz="4" w:space="0" w:color="auto"/>
            </w:tcBorders>
            <w:shd w:val="clear" w:color="auto" w:fill="auto"/>
            <w:vAlign w:val="center"/>
          </w:tcPr>
          <w:p w:rsidR="00F32C49" w:rsidRPr="00F32C49" w:rsidRDefault="00F32C49" w:rsidP="00810B78">
            <w:pPr>
              <w:pStyle w:v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Century" w:hAnsi="Century" w:cs="Arial"/>
                <w:sz w:val="21"/>
                <w:szCs w:val="21"/>
              </w:rPr>
            </w:pPr>
            <w:r w:rsidRPr="00F32C49">
              <w:rPr>
                <w:rFonts w:ascii="Century" w:hAnsi="Century" w:cs="Arial"/>
                <w:color w:val="000000" w:themeColor="text1"/>
                <w:kern w:val="24"/>
                <w:sz w:val="21"/>
                <w:szCs w:val="21"/>
              </w:rPr>
              <w:t>No</w:t>
            </w:r>
          </w:p>
        </w:tc>
      </w:tr>
      <w:tr w:rsidR="00F32C49" w:rsidRPr="002C2BA8" w:rsidTr="00F32C49">
        <w:trPr>
          <w:trHeight w:val="447"/>
        </w:trPr>
        <w:tc>
          <w:tcPr>
            <w:cnfStyle w:val="001000000000" w:firstRow="0" w:lastRow="0" w:firstColumn="1" w:lastColumn="0" w:oddVBand="0" w:evenVBand="0" w:oddHBand="0" w:evenHBand="0" w:firstRowFirstColumn="0" w:firstRowLastColumn="0" w:lastRowFirstColumn="0" w:lastRowLastColumn="0"/>
            <w:tcW w:w="706" w:type="dxa"/>
            <w:shd w:val="clear" w:color="auto" w:fill="auto"/>
            <w:vAlign w:val="center"/>
            <w:hideMark/>
          </w:tcPr>
          <w:p w:rsidR="00F32C49" w:rsidRPr="00F32C49" w:rsidRDefault="00F32C49" w:rsidP="00810B78">
            <w:pPr>
              <w:pStyle w:val="Web"/>
              <w:spacing w:before="0" w:beforeAutospacing="0" w:after="0" w:afterAutospacing="0"/>
              <w:jc w:val="center"/>
              <w:rPr>
                <w:rFonts w:ascii="Century" w:hAnsi="Century" w:cs="Arial"/>
                <w:b w:val="0"/>
                <w:sz w:val="21"/>
                <w:szCs w:val="21"/>
              </w:rPr>
            </w:pPr>
            <w:r w:rsidRPr="00F32C49">
              <w:rPr>
                <w:rFonts w:ascii="Century" w:hAnsi="Century" w:cs="Arial"/>
                <w:b w:val="0"/>
                <w:color w:val="000000" w:themeColor="text1"/>
                <w:kern w:val="2"/>
                <w:sz w:val="21"/>
                <w:szCs w:val="21"/>
              </w:rPr>
              <w:t>5</w:t>
            </w:r>
          </w:p>
        </w:tc>
        <w:tc>
          <w:tcPr>
            <w:tcW w:w="1268" w:type="dxa"/>
            <w:shd w:val="clear" w:color="auto" w:fill="auto"/>
            <w:vAlign w:val="center"/>
            <w:hideMark/>
          </w:tcPr>
          <w:p w:rsidR="00F32C49" w:rsidRPr="00F32C49" w:rsidRDefault="00F32C49" w:rsidP="00810B78">
            <w:pPr>
              <w:pStyle w:v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Century" w:hAnsi="Century" w:cs="Arial"/>
                <w:sz w:val="21"/>
                <w:szCs w:val="21"/>
              </w:rPr>
            </w:pPr>
            <w:r w:rsidRPr="00F32C49">
              <w:rPr>
                <w:rFonts w:ascii="Century" w:hAnsi="Century" w:cs="Arial"/>
                <w:color w:val="000000" w:themeColor="text1"/>
                <w:kern w:val="2"/>
                <w:sz w:val="21"/>
                <w:szCs w:val="21"/>
              </w:rPr>
              <w:t>107380583</w:t>
            </w:r>
          </w:p>
        </w:tc>
        <w:tc>
          <w:tcPr>
            <w:tcW w:w="706" w:type="dxa"/>
            <w:shd w:val="clear" w:color="auto" w:fill="auto"/>
            <w:vAlign w:val="center"/>
            <w:hideMark/>
          </w:tcPr>
          <w:p w:rsidR="00F32C49" w:rsidRPr="00F32C49" w:rsidRDefault="00F32C49" w:rsidP="00810B78">
            <w:pPr>
              <w:pStyle w:v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Century" w:hAnsi="Century" w:cs="Arial"/>
                <w:sz w:val="21"/>
                <w:szCs w:val="21"/>
              </w:rPr>
            </w:pPr>
            <w:r w:rsidRPr="00F32C49">
              <w:rPr>
                <w:rFonts w:ascii="Century" w:hAnsi="Century" w:cs="Arial"/>
                <w:color w:val="000000" w:themeColor="text1"/>
                <w:kern w:val="2"/>
                <w:sz w:val="21"/>
                <w:szCs w:val="21"/>
              </w:rPr>
              <w:t>8</w:t>
            </w:r>
          </w:p>
        </w:tc>
        <w:tc>
          <w:tcPr>
            <w:tcW w:w="1151" w:type="dxa"/>
            <w:shd w:val="clear" w:color="auto" w:fill="auto"/>
            <w:vAlign w:val="center"/>
            <w:hideMark/>
          </w:tcPr>
          <w:p w:rsidR="00F32C49" w:rsidRPr="00F32C49" w:rsidRDefault="00F32C49" w:rsidP="00810B78">
            <w:pPr>
              <w:pStyle w:v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Century" w:hAnsi="Century" w:cs="Arial"/>
                <w:sz w:val="21"/>
                <w:szCs w:val="21"/>
              </w:rPr>
            </w:pPr>
            <w:r w:rsidRPr="00F32C49">
              <w:rPr>
                <w:rFonts w:ascii="Century" w:hAnsi="Century" w:cs="Arial"/>
                <w:color w:val="000000" w:themeColor="text1"/>
                <w:kern w:val="2"/>
                <w:sz w:val="21"/>
                <w:szCs w:val="21"/>
              </w:rPr>
              <w:t>42299774</w:t>
            </w:r>
          </w:p>
        </w:tc>
        <w:tc>
          <w:tcPr>
            <w:tcW w:w="1232" w:type="dxa"/>
            <w:shd w:val="clear" w:color="auto" w:fill="auto"/>
            <w:vAlign w:val="center"/>
            <w:hideMark/>
          </w:tcPr>
          <w:p w:rsidR="00F32C49" w:rsidRPr="00D748FA" w:rsidRDefault="00F32C49" w:rsidP="00810B78">
            <w:pPr>
              <w:pStyle w:v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Century" w:hAnsi="Century" w:cs="Arial"/>
                <w:i/>
                <w:sz w:val="21"/>
                <w:szCs w:val="21"/>
              </w:rPr>
            </w:pPr>
            <w:r w:rsidRPr="00D748FA">
              <w:rPr>
                <w:rFonts w:ascii="Century" w:hAnsi="Century" w:cs="Arial"/>
                <w:i/>
                <w:iCs/>
                <w:color w:val="000000" w:themeColor="text1"/>
                <w:kern w:val="2"/>
                <w:sz w:val="21"/>
                <w:szCs w:val="21"/>
              </w:rPr>
              <w:t>EFNA5</w:t>
            </w:r>
          </w:p>
        </w:tc>
        <w:tc>
          <w:tcPr>
            <w:tcW w:w="1072" w:type="dxa"/>
            <w:shd w:val="clear" w:color="auto" w:fill="auto"/>
            <w:vAlign w:val="center"/>
            <w:hideMark/>
          </w:tcPr>
          <w:p w:rsidR="00F32C49" w:rsidRPr="00D748FA" w:rsidRDefault="00F32C49" w:rsidP="00810B78">
            <w:pPr>
              <w:pStyle w:v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Century" w:hAnsi="Century" w:cs="Arial"/>
                <w:i/>
                <w:sz w:val="21"/>
                <w:szCs w:val="21"/>
              </w:rPr>
            </w:pPr>
            <w:r w:rsidRPr="00D748FA">
              <w:rPr>
                <w:rFonts w:ascii="Century" w:hAnsi="Century" w:cs="Arial"/>
                <w:i/>
                <w:iCs/>
                <w:color w:val="000000" w:themeColor="text1"/>
                <w:kern w:val="2"/>
                <w:sz w:val="21"/>
                <w:szCs w:val="21"/>
              </w:rPr>
              <w:t>IKBKB</w:t>
            </w:r>
          </w:p>
        </w:tc>
        <w:tc>
          <w:tcPr>
            <w:tcW w:w="1546" w:type="dxa"/>
            <w:shd w:val="clear" w:color="auto" w:fill="auto"/>
            <w:vAlign w:val="center"/>
            <w:hideMark/>
          </w:tcPr>
          <w:p w:rsidR="00F32C49" w:rsidRPr="00F32C49" w:rsidRDefault="00F32C49" w:rsidP="00810B78">
            <w:pPr>
              <w:pStyle w:v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Century" w:hAnsi="Century" w:cs="Arial"/>
                <w:sz w:val="21"/>
                <w:szCs w:val="21"/>
              </w:rPr>
            </w:pPr>
            <w:r w:rsidRPr="00F32C49">
              <w:rPr>
                <w:rFonts w:ascii="Century" w:hAnsi="Century" w:cs="Arial"/>
                <w:color w:val="000000" w:themeColor="text1"/>
                <w:kern w:val="2"/>
                <w:sz w:val="21"/>
                <w:szCs w:val="21"/>
              </w:rPr>
              <w:t>10, 6</w:t>
            </w:r>
          </w:p>
        </w:tc>
        <w:tc>
          <w:tcPr>
            <w:tcW w:w="1305" w:type="dxa"/>
            <w:shd w:val="clear" w:color="auto" w:fill="auto"/>
            <w:vAlign w:val="center"/>
            <w:hideMark/>
          </w:tcPr>
          <w:p w:rsidR="00F32C49" w:rsidRPr="00F32C49" w:rsidRDefault="00F32C49" w:rsidP="00810B78">
            <w:pPr>
              <w:pStyle w:v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Century" w:hAnsi="Century" w:cs="Arial"/>
                <w:sz w:val="21"/>
                <w:szCs w:val="21"/>
              </w:rPr>
            </w:pPr>
            <w:r w:rsidRPr="00F32C49">
              <w:rPr>
                <w:rFonts w:ascii="Century" w:hAnsi="Century" w:cs="Arial"/>
                <w:color w:val="000000" w:themeColor="text1"/>
                <w:kern w:val="2"/>
                <w:sz w:val="21"/>
                <w:szCs w:val="21"/>
              </w:rPr>
              <w:t>Yes</w:t>
            </w:r>
          </w:p>
        </w:tc>
      </w:tr>
      <w:tr w:rsidR="00F32C49" w:rsidRPr="002C2BA8" w:rsidTr="00F32C49">
        <w:trPr>
          <w:cnfStyle w:val="000000100000" w:firstRow="0" w:lastRow="0" w:firstColumn="0" w:lastColumn="0" w:oddVBand="0" w:evenVBand="0" w:oddHBand="1" w:evenHBand="0" w:firstRowFirstColumn="0" w:firstRowLastColumn="0" w:lastRowFirstColumn="0" w:lastRowLastColumn="0"/>
          <w:trHeight w:val="447"/>
        </w:trPr>
        <w:tc>
          <w:tcPr>
            <w:cnfStyle w:val="001000000000" w:firstRow="0" w:lastRow="0" w:firstColumn="1" w:lastColumn="0" w:oddVBand="0" w:evenVBand="0" w:oddHBand="0" w:evenHBand="0" w:firstRowFirstColumn="0" w:firstRowLastColumn="0" w:lastRowFirstColumn="0" w:lastRowLastColumn="0"/>
            <w:tcW w:w="706" w:type="dxa"/>
            <w:shd w:val="clear" w:color="auto" w:fill="auto"/>
            <w:vAlign w:val="center"/>
          </w:tcPr>
          <w:p w:rsidR="00F32C49" w:rsidRPr="00F32C49" w:rsidRDefault="00F32C49" w:rsidP="00810B78">
            <w:pPr>
              <w:pStyle w:val="Web"/>
              <w:spacing w:before="0" w:beforeAutospacing="0" w:after="0" w:afterAutospacing="0"/>
              <w:jc w:val="center"/>
              <w:textAlignment w:val="center"/>
              <w:rPr>
                <w:rFonts w:ascii="Century" w:hAnsi="Century" w:cs="Arial"/>
                <w:b w:val="0"/>
                <w:sz w:val="21"/>
                <w:szCs w:val="21"/>
              </w:rPr>
            </w:pPr>
            <w:r w:rsidRPr="00F32C49">
              <w:rPr>
                <w:rFonts w:ascii="Century" w:eastAsia="Yu Gothic" w:hAnsi="Century" w:cs="Arial"/>
                <w:b w:val="0"/>
                <w:color w:val="000000" w:themeColor="text1"/>
                <w:kern w:val="24"/>
                <w:sz w:val="21"/>
                <w:szCs w:val="21"/>
              </w:rPr>
              <w:t>11</w:t>
            </w:r>
          </w:p>
        </w:tc>
        <w:tc>
          <w:tcPr>
            <w:tcW w:w="1268" w:type="dxa"/>
            <w:shd w:val="clear" w:color="auto" w:fill="auto"/>
            <w:vAlign w:val="center"/>
          </w:tcPr>
          <w:p w:rsidR="00F32C49" w:rsidRPr="00F32C49" w:rsidRDefault="00F32C49" w:rsidP="00810B78">
            <w:pPr>
              <w:pStyle w:val="Web"/>
              <w:spacing w:before="0" w:beforeAutospacing="0" w:after="0" w:afterAutospacing="0"/>
              <w:jc w:val="center"/>
              <w:textAlignment w:val="center"/>
              <w:cnfStyle w:val="000000100000" w:firstRow="0" w:lastRow="0" w:firstColumn="0" w:lastColumn="0" w:oddVBand="0" w:evenVBand="0" w:oddHBand="1" w:evenHBand="0" w:firstRowFirstColumn="0" w:firstRowLastColumn="0" w:lastRowFirstColumn="0" w:lastRowLastColumn="0"/>
              <w:rPr>
                <w:rFonts w:ascii="Century" w:hAnsi="Century" w:cs="Arial"/>
                <w:sz w:val="21"/>
                <w:szCs w:val="21"/>
              </w:rPr>
            </w:pPr>
            <w:r w:rsidRPr="00F32C49">
              <w:rPr>
                <w:rFonts w:ascii="Century" w:eastAsia="Yu Gothic" w:hAnsi="Century" w:cs="Arial"/>
                <w:color w:val="000000" w:themeColor="text1"/>
                <w:kern w:val="24"/>
                <w:sz w:val="21"/>
                <w:szCs w:val="21"/>
              </w:rPr>
              <w:t>21220687</w:t>
            </w:r>
          </w:p>
        </w:tc>
        <w:tc>
          <w:tcPr>
            <w:tcW w:w="706" w:type="dxa"/>
            <w:shd w:val="clear" w:color="auto" w:fill="auto"/>
            <w:vAlign w:val="center"/>
          </w:tcPr>
          <w:p w:rsidR="00F32C49" w:rsidRPr="00F32C49" w:rsidRDefault="00F32C49" w:rsidP="00810B78">
            <w:pPr>
              <w:pStyle w:val="Web"/>
              <w:spacing w:before="0" w:beforeAutospacing="0" w:after="0" w:afterAutospacing="0"/>
              <w:jc w:val="center"/>
              <w:textAlignment w:val="center"/>
              <w:cnfStyle w:val="000000100000" w:firstRow="0" w:lastRow="0" w:firstColumn="0" w:lastColumn="0" w:oddVBand="0" w:evenVBand="0" w:oddHBand="1" w:evenHBand="0" w:firstRowFirstColumn="0" w:firstRowLastColumn="0" w:lastRowFirstColumn="0" w:lastRowLastColumn="0"/>
              <w:rPr>
                <w:rFonts w:ascii="Century" w:hAnsi="Century" w:cs="Arial"/>
                <w:sz w:val="21"/>
                <w:szCs w:val="21"/>
              </w:rPr>
            </w:pPr>
            <w:r w:rsidRPr="00F32C49">
              <w:rPr>
                <w:rFonts w:ascii="Century" w:eastAsia="Yu Gothic" w:hAnsi="Century" w:cs="Arial"/>
                <w:color w:val="000000" w:themeColor="text1"/>
                <w:kern w:val="24"/>
                <w:sz w:val="21"/>
                <w:szCs w:val="21"/>
              </w:rPr>
              <w:t>4</w:t>
            </w:r>
          </w:p>
        </w:tc>
        <w:tc>
          <w:tcPr>
            <w:tcW w:w="1151" w:type="dxa"/>
            <w:shd w:val="clear" w:color="auto" w:fill="auto"/>
            <w:vAlign w:val="center"/>
          </w:tcPr>
          <w:p w:rsidR="00F32C49" w:rsidRPr="00F32C49" w:rsidRDefault="00F32C49" w:rsidP="00810B78">
            <w:pPr>
              <w:pStyle w:val="Web"/>
              <w:spacing w:before="0" w:beforeAutospacing="0" w:after="0" w:afterAutospacing="0"/>
              <w:jc w:val="center"/>
              <w:textAlignment w:val="center"/>
              <w:cnfStyle w:val="000000100000" w:firstRow="0" w:lastRow="0" w:firstColumn="0" w:lastColumn="0" w:oddVBand="0" w:evenVBand="0" w:oddHBand="1" w:evenHBand="0" w:firstRowFirstColumn="0" w:firstRowLastColumn="0" w:lastRowFirstColumn="0" w:lastRowLastColumn="0"/>
              <w:rPr>
                <w:rFonts w:ascii="Century" w:hAnsi="Century" w:cs="Arial"/>
                <w:sz w:val="21"/>
                <w:szCs w:val="21"/>
              </w:rPr>
            </w:pPr>
            <w:r w:rsidRPr="00F32C49">
              <w:rPr>
                <w:rFonts w:ascii="Century" w:eastAsia="Yu Gothic" w:hAnsi="Century" w:cs="Arial"/>
                <w:color w:val="000000" w:themeColor="text1"/>
                <w:kern w:val="24"/>
                <w:sz w:val="21"/>
                <w:szCs w:val="21"/>
              </w:rPr>
              <w:t>90671883</w:t>
            </w:r>
          </w:p>
        </w:tc>
        <w:tc>
          <w:tcPr>
            <w:tcW w:w="1232" w:type="dxa"/>
            <w:shd w:val="clear" w:color="auto" w:fill="auto"/>
            <w:vAlign w:val="center"/>
          </w:tcPr>
          <w:p w:rsidR="00F32C49" w:rsidRPr="00D748FA" w:rsidRDefault="00F32C49" w:rsidP="00810B78">
            <w:pPr>
              <w:pStyle w:v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Century" w:hAnsi="Century" w:cs="Arial"/>
                <w:i/>
                <w:sz w:val="21"/>
                <w:szCs w:val="21"/>
              </w:rPr>
            </w:pPr>
            <w:r w:rsidRPr="00D748FA">
              <w:rPr>
                <w:rFonts w:ascii="Century" w:hAnsi="Century" w:cs="Arial"/>
                <w:i/>
                <w:iCs/>
                <w:color w:val="000000" w:themeColor="text1"/>
                <w:kern w:val="2"/>
                <w:sz w:val="21"/>
                <w:szCs w:val="21"/>
              </w:rPr>
              <w:t>NELL1</w:t>
            </w:r>
          </w:p>
        </w:tc>
        <w:tc>
          <w:tcPr>
            <w:tcW w:w="1072" w:type="dxa"/>
            <w:shd w:val="clear" w:color="auto" w:fill="auto"/>
            <w:vAlign w:val="center"/>
          </w:tcPr>
          <w:p w:rsidR="00F32C49" w:rsidRPr="00D748FA" w:rsidRDefault="00F32C49" w:rsidP="00810B78">
            <w:pPr>
              <w:pStyle w:v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Century" w:hAnsi="Century" w:cs="Arial"/>
                <w:i/>
                <w:sz w:val="21"/>
                <w:szCs w:val="21"/>
              </w:rPr>
            </w:pPr>
            <w:r w:rsidRPr="00D748FA">
              <w:rPr>
                <w:rFonts w:ascii="Century" w:hAnsi="Century" w:cs="Arial"/>
                <w:i/>
                <w:iCs/>
                <w:color w:val="000000" w:themeColor="text1"/>
                <w:kern w:val="2"/>
                <w:sz w:val="21"/>
                <w:szCs w:val="21"/>
              </w:rPr>
              <w:t>CCSER1</w:t>
            </w:r>
          </w:p>
        </w:tc>
        <w:tc>
          <w:tcPr>
            <w:tcW w:w="1546" w:type="dxa"/>
            <w:shd w:val="clear" w:color="auto" w:fill="auto"/>
            <w:vAlign w:val="center"/>
          </w:tcPr>
          <w:p w:rsidR="00F32C49" w:rsidRPr="00F32C49" w:rsidRDefault="00F32C49" w:rsidP="00810B78">
            <w:pPr>
              <w:pStyle w:v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Century" w:hAnsi="Century" w:cs="Arial"/>
                <w:sz w:val="21"/>
                <w:szCs w:val="21"/>
              </w:rPr>
            </w:pPr>
            <w:r w:rsidRPr="00F32C49">
              <w:rPr>
                <w:rFonts w:ascii="Century" w:hAnsi="Century" w:cs="Arial"/>
                <w:color w:val="000000" w:themeColor="text1"/>
                <w:kern w:val="2"/>
                <w:sz w:val="21"/>
                <w:szCs w:val="21"/>
              </w:rPr>
              <w:t>6, 9</w:t>
            </w:r>
          </w:p>
        </w:tc>
        <w:tc>
          <w:tcPr>
            <w:tcW w:w="1305" w:type="dxa"/>
            <w:shd w:val="clear" w:color="auto" w:fill="auto"/>
            <w:vAlign w:val="center"/>
          </w:tcPr>
          <w:p w:rsidR="00F32C49" w:rsidRPr="00F32C49" w:rsidRDefault="00F32C49" w:rsidP="00810B78">
            <w:pPr>
              <w:pStyle w:v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Century" w:hAnsi="Century" w:cs="Arial"/>
                <w:sz w:val="21"/>
                <w:szCs w:val="21"/>
              </w:rPr>
            </w:pPr>
            <w:r w:rsidRPr="00F32C49">
              <w:rPr>
                <w:rFonts w:ascii="Century" w:hAnsi="Century" w:cs="Arial"/>
                <w:color w:val="000000" w:themeColor="text1"/>
                <w:kern w:val="2"/>
                <w:sz w:val="21"/>
                <w:szCs w:val="21"/>
              </w:rPr>
              <w:t>Yes</w:t>
            </w:r>
          </w:p>
        </w:tc>
      </w:tr>
      <w:tr w:rsidR="00F32C49" w:rsidRPr="002C2BA8" w:rsidTr="00F32C49">
        <w:trPr>
          <w:trHeight w:val="417"/>
        </w:trPr>
        <w:tc>
          <w:tcPr>
            <w:cnfStyle w:val="001000000000" w:firstRow="0" w:lastRow="0" w:firstColumn="1" w:lastColumn="0" w:oddVBand="0" w:evenVBand="0" w:oddHBand="0" w:evenHBand="0" w:firstRowFirstColumn="0" w:firstRowLastColumn="0" w:lastRowFirstColumn="0" w:lastRowLastColumn="0"/>
            <w:tcW w:w="706" w:type="dxa"/>
            <w:vAlign w:val="center"/>
            <w:hideMark/>
          </w:tcPr>
          <w:p w:rsidR="00F32C49" w:rsidRPr="00F32C49" w:rsidRDefault="00F32C49" w:rsidP="00810B78">
            <w:pPr>
              <w:pStyle w:val="Web"/>
              <w:spacing w:before="0" w:beforeAutospacing="0" w:after="0" w:afterAutospacing="0"/>
              <w:jc w:val="center"/>
              <w:textAlignment w:val="center"/>
              <w:rPr>
                <w:rFonts w:ascii="Century" w:hAnsi="Century" w:cs="Arial"/>
                <w:b w:val="0"/>
                <w:sz w:val="21"/>
                <w:szCs w:val="21"/>
              </w:rPr>
            </w:pPr>
            <w:r w:rsidRPr="00F32C49">
              <w:rPr>
                <w:rFonts w:ascii="Century" w:eastAsia="Yu Gothic" w:hAnsi="Century" w:cs="Arial"/>
                <w:b w:val="0"/>
                <w:color w:val="000000" w:themeColor="text1"/>
                <w:kern w:val="24"/>
                <w:sz w:val="21"/>
                <w:szCs w:val="21"/>
              </w:rPr>
              <w:t>11</w:t>
            </w:r>
          </w:p>
        </w:tc>
        <w:tc>
          <w:tcPr>
            <w:tcW w:w="1268" w:type="dxa"/>
            <w:vAlign w:val="center"/>
            <w:hideMark/>
          </w:tcPr>
          <w:p w:rsidR="00F32C49" w:rsidRPr="00F32C49" w:rsidRDefault="00F32C49" w:rsidP="00810B78">
            <w:pPr>
              <w:pStyle w:val="Web"/>
              <w:spacing w:before="0" w:beforeAutospacing="0" w:after="0" w:afterAutospacing="0"/>
              <w:jc w:val="center"/>
              <w:textAlignment w:val="center"/>
              <w:cnfStyle w:val="000000000000" w:firstRow="0" w:lastRow="0" w:firstColumn="0" w:lastColumn="0" w:oddVBand="0" w:evenVBand="0" w:oddHBand="0" w:evenHBand="0" w:firstRowFirstColumn="0" w:firstRowLastColumn="0" w:lastRowFirstColumn="0" w:lastRowLastColumn="0"/>
              <w:rPr>
                <w:rFonts w:ascii="Century" w:hAnsi="Century" w:cs="Arial"/>
                <w:sz w:val="21"/>
                <w:szCs w:val="21"/>
              </w:rPr>
            </w:pPr>
            <w:r w:rsidRPr="00F32C49">
              <w:rPr>
                <w:rFonts w:ascii="Century" w:eastAsia="Yu Gothic" w:hAnsi="Century" w:cs="Arial"/>
                <w:color w:val="000000" w:themeColor="text1"/>
                <w:kern w:val="24"/>
                <w:sz w:val="21"/>
                <w:szCs w:val="21"/>
              </w:rPr>
              <w:t>21220704</w:t>
            </w:r>
          </w:p>
        </w:tc>
        <w:tc>
          <w:tcPr>
            <w:tcW w:w="706" w:type="dxa"/>
            <w:vAlign w:val="center"/>
            <w:hideMark/>
          </w:tcPr>
          <w:p w:rsidR="00F32C49" w:rsidRPr="00F32C49" w:rsidRDefault="00F32C49" w:rsidP="00810B78">
            <w:pPr>
              <w:pStyle w:val="Web"/>
              <w:spacing w:before="0" w:beforeAutospacing="0" w:after="0" w:afterAutospacing="0"/>
              <w:jc w:val="center"/>
              <w:textAlignment w:val="center"/>
              <w:cnfStyle w:val="000000000000" w:firstRow="0" w:lastRow="0" w:firstColumn="0" w:lastColumn="0" w:oddVBand="0" w:evenVBand="0" w:oddHBand="0" w:evenHBand="0" w:firstRowFirstColumn="0" w:firstRowLastColumn="0" w:lastRowFirstColumn="0" w:lastRowLastColumn="0"/>
              <w:rPr>
                <w:rFonts w:ascii="Century" w:hAnsi="Century" w:cs="Arial"/>
                <w:sz w:val="21"/>
                <w:szCs w:val="21"/>
              </w:rPr>
            </w:pPr>
            <w:r w:rsidRPr="00F32C49">
              <w:rPr>
                <w:rFonts w:ascii="Century" w:eastAsia="Yu Gothic" w:hAnsi="Century" w:cs="Arial"/>
                <w:color w:val="000000" w:themeColor="text1"/>
                <w:kern w:val="24"/>
                <w:sz w:val="21"/>
                <w:szCs w:val="21"/>
              </w:rPr>
              <w:t>4</w:t>
            </w:r>
          </w:p>
        </w:tc>
        <w:tc>
          <w:tcPr>
            <w:tcW w:w="1151" w:type="dxa"/>
            <w:vAlign w:val="center"/>
            <w:hideMark/>
          </w:tcPr>
          <w:p w:rsidR="00F32C49" w:rsidRPr="00F32C49" w:rsidRDefault="00F32C49" w:rsidP="00810B78">
            <w:pPr>
              <w:pStyle w:val="Web"/>
              <w:spacing w:before="0" w:beforeAutospacing="0" w:after="0" w:afterAutospacing="0"/>
              <w:jc w:val="center"/>
              <w:textAlignment w:val="center"/>
              <w:cnfStyle w:val="000000000000" w:firstRow="0" w:lastRow="0" w:firstColumn="0" w:lastColumn="0" w:oddVBand="0" w:evenVBand="0" w:oddHBand="0" w:evenHBand="0" w:firstRowFirstColumn="0" w:firstRowLastColumn="0" w:lastRowFirstColumn="0" w:lastRowLastColumn="0"/>
              <w:rPr>
                <w:rFonts w:ascii="Century" w:hAnsi="Century" w:cs="Arial"/>
                <w:sz w:val="21"/>
                <w:szCs w:val="21"/>
              </w:rPr>
            </w:pPr>
            <w:r w:rsidRPr="00F32C49">
              <w:rPr>
                <w:rFonts w:ascii="Century" w:eastAsia="Yu Gothic" w:hAnsi="Century" w:cs="Arial"/>
                <w:color w:val="000000" w:themeColor="text1"/>
                <w:kern w:val="24"/>
                <w:sz w:val="21"/>
                <w:szCs w:val="21"/>
              </w:rPr>
              <w:t>90671054</w:t>
            </w:r>
          </w:p>
        </w:tc>
        <w:tc>
          <w:tcPr>
            <w:tcW w:w="1232" w:type="dxa"/>
            <w:vAlign w:val="center"/>
            <w:hideMark/>
          </w:tcPr>
          <w:p w:rsidR="00F32C49" w:rsidRPr="00D748FA" w:rsidRDefault="00F32C49" w:rsidP="00810B78">
            <w:pPr>
              <w:pStyle w:v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Century" w:hAnsi="Century" w:cs="Arial"/>
                <w:i/>
                <w:sz w:val="21"/>
                <w:szCs w:val="21"/>
              </w:rPr>
            </w:pPr>
            <w:r w:rsidRPr="00D748FA">
              <w:rPr>
                <w:rFonts w:ascii="Century" w:hAnsi="Century" w:cs="Arial"/>
                <w:i/>
                <w:iCs/>
                <w:color w:val="000000" w:themeColor="text1"/>
                <w:kern w:val="2"/>
                <w:sz w:val="21"/>
                <w:szCs w:val="21"/>
              </w:rPr>
              <w:t>NELL1</w:t>
            </w:r>
          </w:p>
        </w:tc>
        <w:tc>
          <w:tcPr>
            <w:tcW w:w="1072" w:type="dxa"/>
            <w:vAlign w:val="center"/>
            <w:hideMark/>
          </w:tcPr>
          <w:p w:rsidR="00F32C49" w:rsidRPr="00D748FA" w:rsidRDefault="00F32C49" w:rsidP="00810B78">
            <w:pPr>
              <w:pStyle w:v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Century" w:hAnsi="Century" w:cs="Arial"/>
                <w:i/>
                <w:sz w:val="21"/>
                <w:szCs w:val="21"/>
              </w:rPr>
            </w:pPr>
            <w:r w:rsidRPr="00D748FA">
              <w:rPr>
                <w:rFonts w:ascii="Century" w:hAnsi="Century" w:cs="Arial"/>
                <w:i/>
                <w:iCs/>
                <w:color w:val="000000" w:themeColor="text1"/>
                <w:kern w:val="2"/>
                <w:sz w:val="21"/>
                <w:szCs w:val="21"/>
              </w:rPr>
              <w:t>CCSER1</w:t>
            </w:r>
          </w:p>
        </w:tc>
        <w:tc>
          <w:tcPr>
            <w:tcW w:w="1546" w:type="dxa"/>
            <w:vAlign w:val="center"/>
            <w:hideMark/>
          </w:tcPr>
          <w:p w:rsidR="00F32C49" w:rsidRPr="00F32C49" w:rsidRDefault="00F32C49" w:rsidP="00810B78">
            <w:pPr>
              <w:pStyle w:v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Century" w:hAnsi="Century" w:cs="Arial"/>
                <w:sz w:val="21"/>
                <w:szCs w:val="21"/>
              </w:rPr>
            </w:pPr>
            <w:r w:rsidRPr="00F32C49">
              <w:rPr>
                <w:rFonts w:ascii="Century" w:hAnsi="Century" w:cs="Arial"/>
                <w:color w:val="000000" w:themeColor="text1"/>
                <w:kern w:val="2"/>
                <w:sz w:val="21"/>
                <w:szCs w:val="21"/>
              </w:rPr>
              <w:t>3, 9</w:t>
            </w:r>
          </w:p>
        </w:tc>
        <w:tc>
          <w:tcPr>
            <w:tcW w:w="1305" w:type="dxa"/>
            <w:vAlign w:val="center"/>
            <w:hideMark/>
          </w:tcPr>
          <w:p w:rsidR="00F32C49" w:rsidRPr="00F32C49" w:rsidRDefault="00F32C49" w:rsidP="00810B78">
            <w:pPr>
              <w:pStyle w:v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Century" w:hAnsi="Century" w:cs="Arial"/>
                <w:sz w:val="21"/>
                <w:szCs w:val="21"/>
              </w:rPr>
            </w:pPr>
            <w:r w:rsidRPr="00F32C49">
              <w:rPr>
                <w:rFonts w:ascii="Century" w:hAnsi="Century" w:cs="Arial"/>
                <w:color w:val="000000" w:themeColor="text1"/>
                <w:kern w:val="2"/>
                <w:sz w:val="21"/>
                <w:szCs w:val="21"/>
              </w:rPr>
              <w:t>No</w:t>
            </w:r>
          </w:p>
        </w:tc>
      </w:tr>
      <w:tr w:rsidR="00F32C49" w:rsidRPr="002C2BA8" w:rsidTr="00F32C49">
        <w:trPr>
          <w:cnfStyle w:val="000000100000" w:firstRow="0" w:lastRow="0" w:firstColumn="0" w:lastColumn="0" w:oddVBand="0" w:evenVBand="0" w:oddHBand="1" w:evenHBand="0"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706" w:type="dxa"/>
            <w:shd w:val="clear" w:color="auto" w:fill="auto"/>
            <w:vAlign w:val="center"/>
            <w:hideMark/>
          </w:tcPr>
          <w:p w:rsidR="00F32C49" w:rsidRPr="00F32C49" w:rsidRDefault="00F32C49" w:rsidP="00810B78">
            <w:pPr>
              <w:pStyle w:val="Web"/>
              <w:spacing w:before="0" w:beforeAutospacing="0" w:after="0" w:afterAutospacing="0"/>
              <w:jc w:val="center"/>
              <w:rPr>
                <w:rFonts w:ascii="Century" w:hAnsi="Century" w:cs="Arial"/>
                <w:b w:val="0"/>
                <w:sz w:val="21"/>
                <w:szCs w:val="21"/>
              </w:rPr>
            </w:pPr>
            <w:r w:rsidRPr="00F32C49">
              <w:rPr>
                <w:rFonts w:ascii="Century" w:hAnsi="Century" w:cs="Arial"/>
                <w:b w:val="0"/>
                <w:color w:val="000000" w:themeColor="text1"/>
                <w:kern w:val="2"/>
                <w:sz w:val="21"/>
                <w:szCs w:val="21"/>
              </w:rPr>
              <w:t>5</w:t>
            </w:r>
          </w:p>
        </w:tc>
        <w:tc>
          <w:tcPr>
            <w:tcW w:w="1268" w:type="dxa"/>
            <w:shd w:val="clear" w:color="auto" w:fill="auto"/>
            <w:vAlign w:val="center"/>
            <w:hideMark/>
          </w:tcPr>
          <w:p w:rsidR="00F32C49" w:rsidRPr="00F32C49" w:rsidRDefault="00F32C49" w:rsidP="00810B78">
            <w:pPr>
              <w:pStyle w:v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Century" w:hAnsi="Century" w:cs="Arial"/>
                <w:sz w:val="21"/>
                <w:szCs w:val="21"/>
              </w:rPr>
            </w:pPr>
            <w:r w:rsidRPr="00F32C49">
              <w:rPr>
                <w:rFonts w:ascii="Century" w:hAnsi="Century" w:cs="Arial"/>
                <w:color w:val="000000" w:themeColor="text1"/>
                <w:kern w:val="2"/>
                <w:sz w:val="21"/>
                <w:szCs w:val="21"/>
              </w:rPr>
              <w:t>107378036</w:t>
            </w:r>
          </w:p>
        </w:tc>
        <w:tc>
          <w:tcPr>
            <w:tcW w:w="706" w:type="dxa"/>
            <w:shd w:val="clear" w:color="auto" w:fill="auto"/>
            <w:vAlign w:val="center"/>
            <w:hideMark/>
          </w:tcPr>
          <w:p w:rsidR="00F32C49" w:rsidRPr="00F32C49" w:rsidRDefault="00F32C49" w:rsidP="00810B78">
            <w:pPr>
              <w:pStyle w:v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Century" w:hAnsi="Century" w:cs="Arial"/>
                <w:sz w:val="21"/>
                <w:szCs w:val="21"/>
              </w:rPr>
            </w:pPr>
            <w:r w:rsidRPr="00F32C49">
              <w:rPr>
                <w:rFonts w:ascii="Century" w:hAnsi="Century" w:cs="Arial"/>
                <w:color w:val="000000" w:themeColor="text1"/>
                <w:kern w:val="2"/>
                <w:sz w:val="21"/>
                <w:szCs w:val="21"/>
              </w:rPr>
              <w:t>8</w:t>
            </w:r>
          </w:p>
        </w:tc>
        <w:tc>
          <w:tcPr>
            <w:tcW w:w="1151" w:type="dxa"/>
            <w:shd w:val="clear" w:color="auto" w:fill="auto"/>
            <w:vAlign w:val="center"/>
            <w:hideMark/>
          </w:tcPr>
          <w:p w:rsidR="00F32C49" w:rsidRPr="00F32C49" w:rsidRDefault="00F32C49" w:rsidP="00810B78">
            <w:pPr>
              <w:pStyle w:v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Century" w:hAnsi="Century" w:cs="Arial"/>
                <w:sz w:val="21"/>
                <w:szCs w:val="21"/>
              </w:rPr>
            </w:pPr>
            <w:r w:rsidRPr="00F32C49">
              <w:rPr>
                <w:rFonts w:ascii="Century" w:hAnsi="Century" w:cs="Arial"/>
                <w:color w:val="000000" w:themeColor="text1"/>
                <w:kern w:val="2"/>
                <w:sz w:val="21"/>
                <w:szCs w:val="21"/>
              </w:rPr>
              <w:t>42370815</w:t>
            </w:r>
          </w:p>
        </w:tc>
        <w:tc>
          <w:tcPr>
            <w:tcW w:w="1232" w:type="dxa"/>
            <w:shd w:val="clear" w:color="auto" w:fill="auto"/>
            <w:vAlign w:val="center"/>
            <w:hideMark/>
          </w:tcPr>
          <w:p w:rsidR="00F32C49" w:rsidRPr="00D748FA" w:rsidRDefault="00F32C49" w:rsidP="00810B78">
            <w:pPr>
              <w:pStyle w:v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Century" w:hAnsi="Century" w:cs="Arial"/>
                <w:i/>
                <w:sz w:val="21"/>
                <w:szCs w:val="21"/>
              </w:rPr>
            </w:pPr>
            <w:r w:rsidRPr="00D748FA">
              <w:rPr>
                <w:rFonts w:ascii="Century" w:hAnsi="Century" w:cs="Arial"/>
                <w:i/>
                <w:iCs/>
                <w:color w:val="000000" w:themeColor="text1"/>
                <w:kern w:val="2"/>
                <w:sz w:val="21"/>
                <w:szCs w:val="21"/>
              </w:rPr>
              <w:t>EFNA5</w:t>
            </w:r>
          </w:p>
        </w:tc>
        <w:tc>
          <w:tcPr>
            <w:tcW w:w="1072" w:type="dxa"/>
            <w:shd w:val="clear" w:color="auto" w:fill="auto"/>
            <w:vAlign w:val="center"/>
            <w:hideMark/>
          </w:tcPr>
          <w:p w:rsidR="00F32C49" w:rsidRPr="00D748FA" w:rsidRDefault="00F32C49" w:rsidP="00810B78">
            <w:pPr>
              <w:pStyle w:v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Century" w:hAnsi="Century" w:cs="Arial"/>
                <w:i/>
                <w:sz w:val="21"/>
                <w:szCs w:val="21"/>
              </w:rPr>
            </w:pPr>
            <w:r w:rsidRPr="00D748FA">
              <w:rPr>
                <w:rFonts w:ascii="Century" w:hAnsi="Century" w:cs="Arial"/>
                <w:i/>
                <w:iCs/>
                <w:color w:val="000000" w:themeColor="text1"/>
                <w:kern w:val="2"/>
                <w:sz w:val="21"/>
                <w:szCs w:val="21"/>
              </w:rPr>
              <w:t>POLB</w:t>
            </w:r>
          </w:p>
        </w:tc>
        <w:tc>
          <w:tcPr>
            <w:tcW w:w="1546" w:type="dxa"/>
            <w:shd w:val="clear" w:color="auto" w:fill="auto"/>
            <w:vAlign w:val="center"/>
            <w:hideMark/>
          </w:tcPr>
          <w:p w:rsidR="00F32C49" w:rsidRPr="00F32C49" w:rsidRDefault="00F32C49" w:rsidP="00810B78">
            <w:pPr>
              <w:pStyle w:v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Century" w:hAnsi="Century" w:cs="Arial"/>
                <w:sz w:val="21"/>
                <w:szCs w:val="21"/>
              </w:rPr>
            </w:pPr>
            <w:r w:rsidRPr="00F32C49">
              <w:rPr>
                <w:rFonts w:ascii="Century" w:hAnsi="Century" w:cs="Arial"/>
                <w:color w:val="000000" w:themeColor="text1"/>
                <w:kern w:val="2"/>
                <w:sz w:val="21"/>
                <w:szCs w:val="21"/>
              </w:rPr>
              <w:t>12, 13</w:t>
            </w:r>
          </w:p>
        </w:tc>
        <w:tc>
          <w:tcPr>
            <w:tcW w:w="1305" w:type="dxa"/>
            <w:shd w:val="clear" w:color="auto" w:fill="auto"/>
            <w:vAlign w:val="center"/>
            <w:hideMark/>
          </w:tcPr>
          <w:p w:rsidR="00F32C49" w:rsidRPr="00F32C49" w:rsidRDefault="00F32C49" w:rsidP="00810B78">
            <w:pPr>
              <w:pStyle w:v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Century" w:hAnsi="Century" w:cs="Arial"/>
                <w:sz w:val="21"/>
                <w:szCs w:val="21"/>
              </w:rPr>
            </w:pPr>
            <w:r w:rsidRPr="00F32C49">
              <w:rPr>
                <w:rFonts w:ascii="Century" w:hAnsi="Century" w:cs="Arial"/>
                <w:color w:val="000000" w:themeColor="text1"/>
                <w:kern w:val="2"/>
                <w:sz w:val="21"/>
                <w:szCs w:val="21"/>
              </w:rPr>
              <w:t>Yes</w:t>
            </w:r>
          </w:p>
        </w:tc>
      </w:tr>
      <w:tr w:rsidR="00F32C49" w:rsidRPr="002C2BA8" w:rsidTr="00F32C49">
        <w:trPr>
          <w:trHeight w:val="428"/>
        </w:trPr>
        <w:tc>
          <w:tcPr>
            <w:cnfStyle w:val="001000000000" w:firstRow="0" w:lastRow="0" w:firstColumn="1" w:lastColumn="0" w:oddVBand="0" w:evenVBand="0" w:oddHBand="0" w:evenHBand="0" w:firstRowFirstColumn="0" w:firstRowLastColumn="0" w:lastRowFirstColumn="0" w:lastRowLastColumn="0"/>
            <w:tcW w:w="706" w:type="dxa"/>
            <w:vAlign w:val="center"/>
            <w:hideMark/>
          </w:tcPr>
          <w:p w:rsidR="00F32C49" w:rsidRPr="00F32C49" w:rsidRDefault="00F32C49" w:rsidP="00810B78">
            <w:pPr>
              <w:pStyle w:val="Web"/>
              <w:spacing w:before="0" w:beforeAutospacing="0" w:after="0" w:afterAutospacing="0"/>
              <w:jc w:val="center"/>
              <w:rPr>
                <w:rFonts w:ascii="Century" w:hAnsi="Century" w:cs="Arial"/>
                <w:b w:val="0"/>
                <w:sz w:val="21"/>
                <w:szCs w:val="21"/>
              </w:rPr>
            </w:pPr>
            <w:r w:rsidRPr="00F32C49">
              <w:rPr>
                <w:rFonts w:ascii="Century" w:hAnsi="Century" w:cs="Arial"/>
                <w:b w:val="0"/>
                <w:color w:val="000000" w:themeColor="text1"/>
                <w:kern w:val="2"/>
                <w:sz w:val="21"/>
                <w:szCs w:val="21"/>
              </w:rPr>
              <w:t>12</w:t>
            </w:r>
          </w:p>
        </w:tc>
        <w:tc>
          <w:tcPr>
            <w:tcW w:w="1268" w:type="dxa"/>
            <w:vAlign w:val="center"/>
            <w:hideMark/>
          </w:tcPr>
          <w:p w:rsidR="00F32C49" w:rsidRPr="00F32C49" w:rsidRDefault="00F32C49" w:rsidP="00810B78">
            <w:pPr>
              <w:pStyle w:v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Century" w:hAnsi="Century" w:cs="Arial"/>
                <w:sz w:val="21"/>
                <w:szCs w:val="21"/>
              </w:rPr>
            </w:pPr>
            <w:r w:rsidRPr="00F32C49">
              <w:rPr>
                <w:rFonts w:ascii="Century" w:hAnsi="Century" w:cs="Arial"/>
                <w:color w:val="000000" w:themeColor="text1"/>
                <w:kern w:val="2"/>
                <w:sz w:val="21"/>
                <w:szCs w:val="21"/>
              </w:rPr>
              <w:t>99376310</w:t>
            </w:r>
          </w:p>
        </w:tc>
        <w:tc>
          <w:tcPr>
            <w:tcW w:w="706" w:type="dxa"/>
            <w:vAlign w:val="center"/>
            <w:hideMark/>
          </w:tcPr>
          <w:p w:rsidR="00F32C49" w:rsidRPr="00F32C49" w:rsidRDefault="00F32C49" w:rsidP="00810B78">
            <w:pPr>
              <w:pStyle w:v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Century" w:hAnsi="Century" w:cs="Arial"/>
                <w:sz w:val="21"/>
                <w:szCs w:val="21"/>
              </w:rPr>
            </w:pPr>
            <w:r w:rsidRPr="00F32C49">
              <w:rPr>
                <w:rFonts w:ascii="Century" w:hAnsi="Century" w:cs="Arial"/>
                <w:color w:val="000000" w:themeColor="text1"/>
                <w:kern w:val="2"/>
                <w:sz w:val="21"/>
                <w:szCs w:val="21"/>
              </w:rPr>
              <w:t>9</w:t>
            </w:r>
          </w:p>
        </w:tc>
        <w:tc>
          <w:tcPr>
            <w:tcW w:w="1151" w:type="dxa"/>
            <w:vAlign w:val="center"/>
            <w:hideMark/>
          </w:tcPr>
          <w:p w:rsidR="00F32C49" w:rsidRPr="00F32C49" w:rsidRDefault="00F32C49" w:rsidP="00810B78">
            <w:pPr>
              <w:pStyle w:v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Century" w:hAnsi="Century" w:cs="Arial"/>
                <w:sz w:val="21"/>
                <w:szCs w:val="21"/>
              </w:rPr>
            </w:pPr>
            <w:r w:rsidRPr="00F32C49">
              <w:rPr>
                <w:rFonts w:ascii="Century" w:hAnsi="Century" w:cs="Arial"/>
                <w:color w:val="000000" w:themeColor="text1"/>
                <w:kern w:val="2"/>
                <w:sz w:val="21"/>
                <w:szCs w:val="21"/>
              </w:rPr>
              <w:t>70623503</w:t>
            </w:r>
          </w:p>
        </w:tc>
        <w:tc>
          <w:tcPr>
            <w:tcW w:w="1232" w:type="dxa"/>
            <w:vAlign w:val="center"/>
            <w:hideMark/>
          </w:tcPr>
          <w:p w:rsidR="00F32C49" w:rsidRPr="00D748FA" w:rsidRDefault="00F32C49" w:rsidP="00810B78">
            <w:pPr>
              <w:pStyle w:v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Century" w:hAnsi="Century" w:cs="Arial"/>
                <w:i/>
                <w:sz w:val="21"/>
                <w:szCs w:val="21"/>
              </w:rPr>
            </w:pPr>
            <w:r w:rsidRPr="00D748FA">
              <w:rPr>
                <w:rFonts w:ascii="Century" w:hAnsi="Century" w:cs="Arial"/>
                <w:i/>
                <w:iCs/>
                <w:color w:val="000000" w:themeColor="text1"/>
                <w:kern w:val="2"/>
                <w:sz w:val="21"/>
                <w:szCs w:val="21"/>
              </w:rPr>
              <w:t>ANKS1B</w:t>
            </w:r>
          </w:p>
        </w:tc>
        <w:tc>
          <w:tcPr>
            <w:tcW w:w="1072" w:type="dxa"/>
            <w:vAlign w:val="center"/>
            <w:hideMark/>
          </w:tcPr>
          <w:p w:rsidR="00F32C49" w:rsidRPr="00D748FA" w:rsidRDefault="00F32C49" w:rsidP="00810B78">
            <w:pPr>
              <w:pStyle w:v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Century" w:hAnsi="Century" w:cs="Arial"/>
                <w:i/>
                <w:sz w:val="21"/>
                <w:szCs w:val="21"/>
              </w:rPr>
            </w:pPr>
            <w:r w:rsidRPr="00D748FA">
              <w:rPr>
                <w:rFonts w:ascii="Century" w:hAnsi="Century" w:cs="Arial"/>
                <w:i/>
                <w:iCs/>
                <w:color w:val="000000" w:themeColor="text1"/>
                <w:kern w:val="2"/>
                <w:sz w:val="21"/>
                <w:szCs w:val="21"/>
              </w:rPr>
              <w:t>TRPM3</w:t>
            </w:r>
          </w:p>
        </w:tc>
        <w:tc>
          <w:tcPr>
            <w:tcW w:w="1546" w:type="dxa"/>
            <w:vAlign w:val="center"/>
            <w:hideMark/>
          </w:tcPr>
          <w:p w:rsidR="00F32C49" w:rsidRPr="00F32C49" w:rsidRDefault="00F32C49" w:rsidP="00810B78">
            <w:pPr>
              <w:pStyle w:v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Century" w:hAnsi="Century" w:cs="Arial"/>
                <w:sz w:val="21"/>
                <w:szCs w:val="21"/>
              </w:rPr>
            </w:pPr>
            <w:r w:rsidRPr="00F32C49">
              <w:rPr>
                <w:rFonts w:ascii="Century" w:hAnsi="Century" w:cs="Arial"/>
                <w:color w:val="000000" w:themeColor="text1"/>
                <w:kern w:val="2"/>
                <w:sz w:val="21"/>
                <w:szCs w:val="21"/>
              </w:rPr>
              <w:t>14, 23</w:t>
            </w:r>
          </w:p>
        </w:tc>
        <w:tc>
          <w:tcPr>
            <w:tcW w:w="1305" w:type="dxa"/>
            <w:vAlign w:val="center"/>
            <w:hideMark/>
          </w:tcPr>
          <w:p w:rsidR="00F32C49" w:rsidRPr="00F32C49" w:rsidRDefault="00F32C49" w:rsidP="00810B78">
            <w:pPr>
              <w:pStyle w:v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Century" w:hAnsi="Century" w:cs="Arial"/>
                <w:sz w:val="21"/>
                <w:szCs w:val="21"/>
              </w:rPr>
            </w:pPr>
            <w:r w:rsidRPr="00F32C49">
              <w:rPr>
                <w:rFonts w:ascii="Century" w:hAnsi="Century" w:cs="Arial"/>
                <w:color w:val="000000" w:themeColor="text1"/>
                <w:kern w:val="2"/>
                <w:sz w:val="21"/>
                <w:szCs w:val="21"/>
              </w:rPr>
              <w:t>Yes</w:t>
            </w:r>
          </w:p>
        </w:tc>
      </w:tr>
      <w:tr w:rsidR="00F32C49" w:rsidRPr="002C2BA8" w:rsidTr="00F32C49">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706" w:type="dxa"/>
            <w:tcBorders>
              <w:bottom w:val="single" w:sz="4" w:space="0" w:color="auto"/>
            </w:tcBorders>
            <w:shd w:val="clear" w:color="auto" w:fill="auto"/>
            <w:vAlign w:val="center"/>
            <w:hideMark/>
          </w:tcPr>
          <w:p w:rsidR="00F32C49" w:rsidRPr="00F32C49" w:rsidRDefault="00F32C49" w:rsidP="00810B78">
            <w:pPr>
              <w:pStyle w:val="Web"/>
              <w:spacing w:before="0" w:beforeAutospacing="0" w:after="0" w:afterAutospacing="0"/>
              <w:jc w:val="center"/>
              <w:rPr>
                <w:rFonts w:ascii="Century" w:hAnsi="Century" w:cs="Arial"/>
                <w:b w:val="0"/>
                <w:sz w:val="21"/>
                <w:szCs w:val="21"/>
              </w:rPr>
            </w:pPr>
            <w:r w:rsidRPr="00F32C49">
              <w:rPr>
                <w:rFonts w:ascii="Century" w:hAnsi="Century" w:cs="Arial"/>
                <w:b w:val="0"/>
                <w:color w:val="000000" w:themeColor="text1"/>
                <w:kern w:val="2"/>
                <w:sz w:val="21"/>
                <w:szCs w:val="21"/>
              </w:rPr>
              <w:t>12</w:t>
            </w:r>
          </w:p>
        </w:tc>
        <w:tc>
          <w:tcPr>
            <w:tcW w:w="1268" w:type="dxa"/>
            <w:tcBorders>
              <w:bottom w:val="single" w:sz="4" w:space="0" w:color="auto"/>
            </w:tcBorders>
            <w:shd w:val="clear" w:color="auto" w:fill="auto"/>
            <w:vAlign w:val="center"/>
            <w:hideMark/>
          </w:tcPr>
          <w:p w:rsidR="00F32C49" w:rsidRPr="00F32C49" w:rsidRDefault="00F32C49" w:rsidP="00810B78">
            <w:pPr>
              <w:pStyle w:v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Century" w:hAnsi="Century" w:cs="Arial"/>
                <w:sz w:val="21"/>
                <w:szCs w:val="21"/>
              </w:rPr>
            </w:pPr>
            <w:r w:rsidRPr="00F32C49">
              <w:rPr>
                <w:rFonts w:ascii="Century" w:hAnsi="Century" w:cs="Arial"/>
                <w:color w:val="000000" w:themeColor="text1"/>
                <w:kern w:val="2"/>
                <w:sz w:val="21"/>
                <w:szCs w:val="21"/>
              </w:rPr>
              <w:t>99376462</w:t>
            </w:r>
          </w:p>
        </w:tc>
        <w:tc>
          <w:tcPr>
            <w:tcW w:w="706" w:type="dxa"/>
            <w:tcBorders>
              <w:bottom w:val="single" w:sz="4" w:space="0" w:color="auto"/>
            </w:tcBorders>
            <w:shd w:val="clear" w:color="auto" w:fill="auto"/>
            <w:vAlign w:val="center"/>
            <w:hideMark/>
          </w:tcPr>
          <w:p w:rsidR="00F32C49" w:rsidRPr="00F32C49" w:rsidRDefault="00F32C49" w:rsidP="00810B78">
            <w:pPr>
              <w:pStyle w:v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Century" w:hAnsi="Century" w:cs="Arial"/>
                <w:sz w:val="21"/>
                <w:szCs w:val="21"/>
              </w:rPr>
            </w:pPr>
            <w:r w:rsidRPr="00F32C49">
              <w:rPr>
                <w:rFonts w:ascii="Century" w:hAnsi="Century" w:cs="Arial"/>
                <w:color w:val="000000" w:themeColor="text1"/>
                <w:kern w:val="2"/>
                <w:sz w:val="21"/>
                <w:szCs w:val="21"/>
              </w:rPr>
              <w:t>9</w:t>
            </w:r>
          </w:p>
        </w:tc>
        <w:tc>
          <w:tcPr>
            <w:tcW w:w="1151" w:type="dxa"/>
            <w:tcBorders>
              <w:bottom w:val="single" w:sz="4" w:space="0" w:color="auto"/>
            </w:tcBorders>
            <w:shd w:val="clear" w:color="auto" w:fill="auto"/>
            <w:vAlign w:val="center"/>
            <w:hideMark/>
          </w:tcPr>
          <w:p w:rsidR="00F32C49" w:rsidRPr="00F32C49" w:rsidRDefault="00F32C49" w:rsidP="00810B78">
            <w:pPr>
              <w:pStyle w:v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Century" w:hAnsi="Century" w:cs="Arial"/>
                <w:sz w:val="21"/>
                <w:szCs w:val="21"/>
              </w:rPr>
            </w:pPr>
            <w:r w:rsidRPr="00F32C49">
              <w:rPr>
                <w:rFonts w:ascii="Century" w:hAnsi="Century" w:cs="Arial"/>
                <w:color w:val="000000" w:themeColor="text1"/>
                <w:kern w:val="2"/>
                <w:sz w:val="21"/>
                <w:szCs w:val="21"/>
              </w:rPr>
              <w:t>71740824</w:t>
            </w:r>
          </w:p>
        </w:tc>
        <w:tc>
          <w:tcPr>
            <w:tcW w:w="1232" w:type="dxa"/>
            <w:tcBorders>
              <w:bottom w:val="single" w:sz="4" w:space="0" w:color="auto"/>
            </w:tcBorders>
            <w:shd w:val="clear" w:color="auto" w:fill="auto"/>
            <w:vAlign w:val="center"/>
            <w:hideMark/>
          </w:tcPr>
          <w:p w:rsidR="00F32C49" w:rsidRPr="00D748FA" w:rsidRDefault="00F32C49" w:rsidP="00810B78">
            <w:pPr>
              <w:pStyle w:v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Century" w:hAnsi="Century" w:cs="Arial"/>
                <w:i/>
                <w:sz w:val="21"/>
                <w:szCs w:val="21"/>
              </w:rPr>
            </w:pPr>
            <w:r w:rsidRPr="00D748FA">
              <w:rPr>
                <w:rFonts w:ascii="Century" w:hAnsi="Century" w:cs="Arial"/>
                <w:i/>
                <w:iCs/>
                <w:color w:val="000000" w:themeColor="text1"/>
                <w:kern w:val="2"/>
                <w:sz w:val="21"/>
                <w:szCs w:val="21"/>
              </w:rPr>
              <w:t>ANKS1B</w:t>
            </w:r>
          </w:p>
        </w:tc>
        <w:tc>
          <w:tcPr>
            <w:tcW w:w="1072" w:type="dxa"/>
            <w:tcBorders>
              <w:bottom w:val="single" w:sz="4" w:space="0" w:color="auto"/>
            </w:tcBorders>
            <w:shd w:val="clear" w:color="auto" w:fill="auto"/>
            <w:vAlign w:val="center"/>
            <w:hideMark/>
          </w:tcPr>
          <w:p w:rsidR="00F32C49" w:rsidRPr="00D748FA" w:rsidRDefault="007F718A" w:rsidP="00810B78">
            <w:pPr>
              <w:pStyle w:v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Century" w:hAnsi="Century" w:cs="Arial"/>
                <w:i/>
                <w:sz w:val="21"/>
                <w:szCs w:val="21"/>
              </w:rPr>
            </w:pPr>
            <w:r>
              <w:rPr>
                <w:rFonts w:ascii="Century" w:hAnsi="Century" w:cs="Arial" w:hint="eastAsia"/>
                <w:i/>
                <w:sz w:val="21"/>
                <w:szCs w:val="21"/>
              </w:rPr>
              <w:t>C</w:t>
            </w:r>
            <w:r>
              <w:rPr>
                <w:rFonts w:ascii="Century" w:hAnsi="Century" w:cs="Arial"/>
                <w:i/>
                <w:sz w:val="21"/>
                <w:szCs w:val="21"/>
              </w:rPr>
              <w:t>EMIP2</w:t>
            </w:r>
          </w:p>
        </w:tc>
        <w:tc>
          <w:tcPr>
            <w:tcW w:w="1546" w:type="dxa"/>
            <w:tcBorders>
              <w:bottom w:val="single" w:sz="4" w:space="0" w:color="auto"/>
            </w:tcBorders>
            <w:shd w:val="clear" w:color="auto" w:fill="auto"/>
            <w:vAlign w:val="center"/>
            <w:hideMark/>
          </w:tcPr>
          <w:p w:rsidR="00F32C49" w:rsidRPr="00F32C49" w:rsidRDefault="00F32C49" w:rsidP="00810B78">
            <w:pPr>
              <w:pStyle w:v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Century" w:hAnsi="Century" w:cs="Arial"/>
                <w:sz w:val="21"/>
                <w:szCs w:val="21"/>
              </w:rPr>
            </w:pPr>
            <w:r w:rsidRPr="00F32C49">
              <w:rPr>
                <w:rFonts w:ascii="Century" w:hAnsi="Century" w:cs="Arial"/>
                <w:color w:val="000000" w:themeColor="text1"/>
                <w:kern w:val="2"/>
                <w:sz w:val="21"/>
                <w:szCs w:val="21"/>
              </w:rPr>
              <w:t>13, 11</w:t>
            </w:r>
          </w:p>
        </w:tc>
        <w:tc>
          <w:tcPr>
            <w:tcW w:w="1305" w:type="dxa"/>
            <w:tcBorders>
              <w:bottom w:val="single" w:sz="4" w:space="0" w:color="auto"/>
            </w:tcBorders>
            <w:shd w:val="clear" w:color="auto" w:fill="auto"/>
            <w:vAlign w:val="center"/>
            <w:hideMark/>
          </w:tcPr>
          <w:p w:rsidR="00F32C49" w:rsidRPr="00F32C49" w:rsidRDefault="00F32C49" w:rsidP="00810B78">
            <w:pPr>
              <w:pStyle w:v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Century" w:hAnsi="Century" w:cs="Arial"/>
                <w:sz w:val="21"/>
                <w:szCs w:val="21"/>
              </w:rPr>
            </w:pPr>
            <w:r w:rsidRPr="00F32C49">
              <w:rPr>
                <w:rFonts w:ascii="Century" w:hAnsi="Century" w:cs="Arial"/>
                <w:color w:val="000000" w:themeColor="text1"/>
                <w:kern w:val="2"/>
                <w:sz w:val="21"/>
                <w:szCs w:val="21"/>
              </w:rPr>
              <w:t>Yes</w:t>
            </w:r>
          </w:p>
        </w:tc>
      </w:tr>
    </w:tbl>
    <w:p w:rsidR="002C2BA8" w:rsidRDefault="002C2BA8" w:rsidP="0033290D">
      <w:pPr>
        <w:rPr>
          <w:rFonts w:eastAsiaTheme="minorEastAsia"/>
        </w:rPr>
      </w:pPr>
    </w:p>
    <w:p w:rsidR="00BC6CDB" w:rsidRPr="00E006FC" w:rsidRDefault="00BC6CDB" w:rsidP="0033290D">
      <w:pPr>
        <w:rPr>
          <w:b/>
        </w:rPr>
      </w:pPr>
      <w:r w:rsidRPr="00E006FC">
        <w:rPr>
          <w:rFonts w:hint="eastAsia"/>
          <w:b/>
        </w:rPr>
        <w:t>B. RERF-LC-KJ</w:t>
      </w:r>
    </w:p>
    <w:tbl>
      <w:tblPr>
        <w:tblStyle w:val="4"/>
        <w:tblW w:w="8931" w:type="dxa"/>
        <w:tblLook w:val="04A0" w:firstRow="1" w:lastRow="0" w:firstColumn="1" w:lastColumn="0" w:noHBand="0" w:noVBand="1"/>
      </w:tblPr>
      <w:tblGrid>
        <w:gridCol w:w="706"/>
        <w:gridCol w:w="1384"/>
        <w:gridCol w:w="706"/>
        <w:gridCol w:w="1268"/>
        <w:gridCol w:w="956"/>
        <w:gridCol w:w="1119"/>
        <w:gridCol w:w="1162"/>
        <w:gridCol w:w="1630"/>
      </w:tblGrid>
      <w:tr w:rsidR="00EC29CA" w:rsidRPr="00EC29CA" w:rsidTr="00EC29CA">
        <w:trPr>
          <w:cnfStyle w:val="100000000000" w:firstRow="1" w:lastRow="0" w:firstColumn="0" w:lastColumn="0" w:oddVBand="0" w:evenVBand="0" w:oddHBand="0" w:evenHBand="0" w:firstRowFirstColumn="0" w:firstRowLastColumn="0" w:lastRowFirstColumn="0" w:lastRowLastColumn="0"/>
          <w:trHeight w:val="770"/>
        </w:trPr>
        <w:tc>
          <w:tcPr>
            <w:cnfStyle w:val="001000000000" w:firstRow="0" w:lastRow="0" w:firstColumn="1" w:lastColumn="0" w:oddVBand="0" w:evenVBand="0" w:oddHBand="0" w:evenHBand="0" w:firstRowFirstColumn="0" w:firstRowLastColumn="0" w:lastRowFirstColumn="0" w:lastRowLastColumn="0"/>
            <w:tcW w:w="706" w:type="dxa"/>
            <w:tcBorders>
              <w:top w:val="single" w:sz="4" w:space="0" w:color="auto"/>
              <w:bottom w:val="single" w:sz="4" w:space="0" w:color="auto"/>
            </w:tcBorders>
            <w:vAlign w:val="center"/>
            <w:hideMark/>
          </w:tcPr>
          <w:p w:rsidR="002C2BA8" w:rsidRPr="00EC29CA" w:rsidRDefault="002C2BA8" w:rsidP="00810B78">
            <w:pPr>
              <w:jc w:val="center"/>
              <w:rPr>
                <w:b w:val="0"/>
                <w:szCs w:val="21"/>
              </w:rPr>
            </w:pPr>
            <w:r w:rsidRPr="00EC29CA">
              <w:rPr>
                <w:b w:val="0"/>
                <w:szCs w:val="21"/>
              </w:rPr>
              <w:t>Chr1</w:t>
            </w:r>
          </w:p>
        </w:tc>
        <w:tc>
          <w:tcPr>
            <w:tcW w:w="1384" w:type="dxa"/>
            <w:tcBorders>
              <w:top w:val="single" w:sz="4" w:space="0" w:color="auto"/>
              <w:bottom w:val="single" w:sz="4" w:space="0" w:color="auto"/>
            </w:tcBorders>
            <w:vAlign w:val="center"/>
            <w:hideMark/>
          </w:tcPr>
          <w:p w:rsidR="002C2BA8" w:rsidRPr="00EC29CA" w:rsidRDefault="002C2BA8" w:rsidP="00810B78">
            <w:pPr>
              <w:jc w:val="center"/>
              <w:cnfStyle w:val="100000000000" w:firstRow="1" w:lastRow="0" w:firstColumn="0" w:lastColumn="0" w:oddVBand="0" w:evenVBand="0" w:oddHBand="0" w:evenHBand="0" w:firstRowFirstColumn="0" w:firstRowLastColumn="0" w:lastRowFirstColumn="0" w:lastRowLastColumn="0"/>
              <w:rPr>
                <w:b w:val="0"/>
                <w:szCs w:val="21"/>
              </w:rPr>
            </w:pPr>
            <w:r w:rsidRPr="00EC29CA">
              <w:rPr>
                <w:b w:val="0"/>
                <w:szCs w:val="21"/>
              </w:rPr>
              <w:t>Position1</w:t>
            </w:r>
          </w:p>
        </w:tc>
        <w:tc>
          <w:tcPr>
            <w:tcW w:w="706" w:type="dxa"/>
            <w:tcBorders>
              <w:top w:val="single" w:sz="4" w:space="0" w:color="auto"/>
              <w:bottom w:val="single" w:sz="4" w:space="0" w:color="auto"/>
            </w:tcBorders>
            <w:vAlign w:val="center"/>
            <w:hideMark/>
          </w:tcPr>
          <w:p w:rsidR="002C2BA8" w:rsidRPr="00EC29CA" w:rsidRDefault="002C2BA8" w:rsidP="00810B78">
            <w:pPr>
              <w:jc w:val="center"/>
              <w:cnfStyle w:val="100000000000" w:firstRow="1" w:lastRow="0" w:firstColumn="0" w:lastColumn="0" w:oddVBand="0" w:evenVBand="0" w:oddHBand="0" w:evenHBand="0" w:firstRowFirstColumn="0" w:firstRowLastColumn="0" w:lastRowFirstColumn="0" w:lastRowLastColumn="0"/>
              <w:rPr>
                <w:b w:val="0"/>
                <w:szCs w:val="21"/>
              </w:rPr>
            </w:pPr>
            <w:r w:rsidRPr="00EC29CA">
              <w:rPr>
                <w:b w:val="0"/>
                <w:szCs w:val="21"/>
              </w:rPr>
              <w:t>Chr2</w:t>
            </w:r>
          </w:p>
        </w:tc>
        <w:tc>
          <w:tcPr>
            <w:tcW w:w="1268" w:type="dxa"/>
            <w:tcBorders>
              <w:top w:val="single" w:sz="4" w:space="0" w:color="auto"/>
              <w:bottom w:val="single" w:sz="4" w:space="0" w:color="auto"/>
            </w:tcBorders>
            <w:vAlign w:val="center"/>
            <w:hideMark/>
          </w:tcPr>
          <w:p w:rsidR="002C2BA8" w:rsidRPr="00EC29CA" w:rsidRDefault="002C2BA8" w:rsidP="00810B78">
            <w:pPr>
              <w:jc w:val="center"/>
              <w:cnfStyle w:val="100000000000" w:firstRow="1" w:lastRow="0" w:firstColumn="0" w:lastColumn="0" w:oddVBand="0" w:evenVBand="0" w:oddHBand="0" w:evenHBand="0" w:firstRowFirstColumn="0" w:firstRowLastColumn="0" w:lastRowFirstColumn="0" w:lastRowLastColumn="0"/>
              <w:rPr>
                <w:b w:val="0"/>
                <w:szCs w:val="21"/>
              </w:rPr>
            </w:pPr>
            <w:r w:rsidRPr="00EC29CA">
              <w:rPr>
                <w:b w:val="0"/>
                <w:szCs w:val="21"/>
              </w:rPr>
              <w:t>Position2</w:t>
            </w:r>
          </w:p>
        </w:tc>
        <w:tc>
          <w:tcPr>
            <w:tcW w:w="956" w:type="dxa"/>
            <w:tcBorders>
              <w:top w:val="single" w:sz="4" w:space="0" w:color="auto"/>
              <w:bottom w:val="single" w:sz="4" w:space="0" w:color="auto"/>
            </w:tcBorders>
            <w:vAlign w:val="center"/>
          </w:tcPr>
          <w:p w:rsidR="002C2BA8" w:rsidRPr="00EC29CA" w:rsidRDefault="002C2BA8" w:rsidP="00810B78">
            <w:pPr>
              <w:jc w:val="center"/>
              <w:cnfStyle w:val="100000000000" w:firstRow="1" w:lastRow="0" w:firstColumn="0" w:lastColumn="0" w:oddVBand="0" w:evenVBand="0" w:oddHBand="0" w:evenHBand="0" w:firstRowFirstColumn="0" w:firstRowLastColumn="0" w:lastRowFirstColumn="0" w:lastRowLastColumn="0"/>
              <w:rPr>
                <w:b w:val="0"/>
                <w:szCs w:val="21"/>
              </w:rPr>
            </w:pPr>
            <w:r w:rsidRPr="00EC29CA">
              <w:rPr>
                <w:b w:val="0"/>
                <w:szCs w:val="21"/>
              </w:rPr>
              <w:t>Gene1</w:t>
            </w:r>
          </w:p>
        </w:tc>
        <w:tc>
          <w:tcPr>
            <w:tcW w:w="1119" w:type="dxa"/>
            <w:tcBorders>
              <w:top w:val="single" w:sz="4" w:space="0" w:color="auto"/>
              <w:bottom w:val="single" w:sz="4" w:space="0" w:color="auto"/>
            </w:tcBorders>
            <w:vAlign w:val="center"/>
            <w:hideMark/>
          </w:tcPr>
          <w:p w:rsidR="002C2BA8" w:rsidRPr="00EC29CA" w:rsidRDefault="002C2BA8" w:rsidP="00810B78">
            <w:pPr>
              <w:jc w:val="center"/>
              <w:cnfStyle w:val="100000000000" w:firstRow="1" w:lastRow="0" w:firstColumn="0" w:lastColumn="0" w:oddVBand="0" w:evenVBand="0" w:oddHBand="0" w:evenHBand="0" w:firstRowFirstColumn="0" w:firstRowLastColumn="0" w:lastRowFirstColumn="0" w:lastRowLastColumn="0"/>
              <w:rPr>
                <w:b w:val="0"/>
                <w:szCs w:val="21"/>
              </w:rPr>
            </w:pPr>
            <w:r w:rsidRPr="00EC29CA">
              <w:rPr>
                <w:b w:val="0"/>
                <w:szCs w:val="21"/>
              </w:rPr>
              <w:t>Gene2</w:t>
            </w:r>
          </w:p>
        </w:tc>
        <w:tc>
          <w:tcPr>
            <w:tcW w:w="1162" w:type="dxa"/>
            <w:tcBorders>
              <w:top w:val="single" w:sz="4" w:space="0" w:color="auto"/>
              <w:bottom w:val="single" w:sz="4" w:space="0" w:color="auto"/>
            </w:tcBorders>
            <w:vAlign w:val="center"/>
            <w:hideMark/>
          </w:tcPr>
          <w:p w:rsidR="002C2BA8" w:rsidRPr="00EC29CA" w:rsidRDefault="002C2BA8" w:rsidP="00810B78">
            <w:pPr>
              <w:jc w:val="center"/>
              <w:cnfStyle w:val="100000000000" w:firstRow="1" w:lastRow="0" w:firstColumn="0" w:lastColumn="0" w:oddVBand="0" w:evenVBand="0" w:oddHBand="0" w:evenHBand="0" w:firstRowFirstColumn="0" w:firstRowLastColumn="0" w:lastRowFirstColumn="0" w:lastRowLastColumn="0"/>
              <w:rPr>
                <w:b w:val="0"/>
                <w:szCs w:val="21"/>
              </w:rPr>
            </w:pPr>
            <w:r w:rsidRPr="00EC29CA">
              <w:rPr>
                <w:b w:val="0"/>
                <w:szCs w:val="21"/>
              </w:rPr>
              <w:t>Nanopore reads</w:t>
            </w:r>
          </w:p>
        </w:tc>
        <w:tc>
          <w:tcPr>
            <w:tcW w:w="1630" w:type="dxa"/>
            <w:tcBorders>
              <w:top w:val="single" w:sz="4" w:space="0" w:color="auto"/>
              <w:bottom w:val="single" w:sz="4" w:space="0" w:color="auto"/>
            </w:tcBorders>
            <w:vAlign w:val="center"/>
            <w:hideMark/>
          </w:tcPr>
          <w:p w:rsidR="00B44281" w:rsidRPr="00EC29CA" w:rsidRDefault="00B44281" w:rsidP="00810B78">
            <w:pPr>
              <w:jc w:val="center"/>
              <w:cnfStyle w:val="100000000000" w:firstRow="1" w:lastRow="0" w:firstColumn="0" w:lastColumn="0" w:oddVBand="0" w:evenVBand="0" w:oddHBand="0" w:evenHBand="0" w:firstRowFirstColumn="0" w:firstRowLastColumn="0" w:lastRowFirstColumn="0" w:lastRowLastColumn="0"/>
              <w:rPr>
                <w:rFonts w:eastAsiaTheme="minorEastAsia"/>
                <w:bCs w:val="0"/>
                <w:szCs w:val="21"/>
              </w:rPr>
            </w:pPr>
            <w:r w:rsidRPr="00EC29CA">
              <w:rPr>
                <w:rFonts w:eastAsiaTheme="minorEastAsia"/>
                <w:b w:val="0"/>
                <w:szCs w:val="21"/>
              </w:rPr>
              <w:t>Supporting by</w:t>
            </w:r>
          </w:p>
          <w:p w:rsidR="002C2BA8" w:rsidRPr="00EC29CA" w:rsidRDefault="00B44281" w:rsidP="00810B78">
            <w:pPr>
              <w:jc w:val="center"/>
              <w:cnfStyle w:val="100000000000" w:firstRow="1" w:lastRow="0" w:firstColumn="0" w:lastColumn="0" w:oddVBand="0" w:evenVBand="0" w:oddHBand="0" w:evenHBand="0" w:firstRowFirstColumn="0" w:firstRowLastColumn="0" w:lastRowFirstColumn="0" w:lastRowLastColumn="0"/>
              <w:rPr>
                <w:b w:val="0"/>
                <w:szCs w:val="21"/>
              </w:rPr>
            </w:pPr>
            <w:r w:rsidRPr="00EC29CA">
              <w:rPr>
                <w:rFonts w:eastAsiaTheme="minorEastAsia"/>
                <w:b w:val="0"/>
                <w:szCs w:val="21"/>
              </w:rPr>
              <w:t>Illumina</w:t>
            </w:r>
          </w:p>
        </w:tc>
      </w:tr>
      <w:tr w:rsidR="00F32C49" w:rsidRPr="00EC29CA" w:rsidTr="00F32C49">
        <w:trPr>
          <w:cnfStyle w:val="000000100000" w:firstRow="0" w:lastRow="0" w:firstColumn="0" w:lastColumn="0" w:oddVBand="0" w:evenVBand="0" w:oddHBand="1" w:evenHBand="0" w:firstRowFirstColumn="0" w:firstRowLastColumn="0" w:lastRowFirstColumn="0" w:lastRowLastColumn="0"/>
          <w:trHeight w:val="399"/>
        </w:trPr>
        <w:tc>
          <w:tcPr>
            <w:cnfStyle w:val="001000000000" w:firstRow="0" w:lastRow="0" w:firstColumn="1" w:lastColumn="0" w:oddVBand="0" w:evenVBand="0" w:oddHBand="0" w:evenHBand="0" w:firstRowFirstColumn="0" w:firstRowLastColumn="0" w:lastRowFirstColumn="0" w:lastRowLastColumn="0"/>
            <w:tcW w:w="706" w:type="dxa"/>
            <w:tcBorders>
              <w:top w:val="single" w:sz="4" w:space="0" w:color="auto"/>
            </w:tcBorders>
            <w:shd w:val="clear" w:color="auto" w:fill="auto"/>
            <w:vAlign w:val="center"/>
            <w:hideMark/>
          </w:tcPr>
          <w:p w:rsidR="00F32C49" w:rsidRPr="00F32C49" w:rsidRDefault="00F32C49" w:rsidP="00810B78">
            <w:pPr>
              <w:pStyle w:val="Web"/>
              <w:spacing w:before="0" w:beforeAutospacing="0" w:after="0" w:afterAutospacing="0"/>
              <w:jc w:val="center"/>
              <w:rPr>
                <w:rFonts w:ascii="Arial" w:hAnsi="Arial" w:cs="Arial"/>
                <w:b w:val="0"/>
                <w:sz w:val="21"/>
                <w:szCs w:val="21"/>
              </w:rPr>
            </w:pPr>
            <w:r w:rsidRPr="00F32C49">
              <w:rPr>
                <w:rFonts w:ascii="Century" w:hAnsi="Century" w:cs="Arial"/>
                <w:b w:val="0"/>
                <w:color w:val="000000" w:themeColor="text1"/>
                <w:kern w:val="24"/>
                <w:sz w:val="21"/>
                <w:szCs w:val="21"/>
              </w:rPr>
              <w:t>12</w:t>
            </w:r>
          </w:p>
        </w:tc>
        <w:tc>
          <w:tcPr>
            <w:tcW w:w="1384" w:type="dxa"/>
            <w:tcBorders>
              <w:top w:val="single" w:sz="4" w:space="0" w:color="auto"/>
            </w:tcBorders>
            <w:shd w:val="clear" w:color="auto" w:fill="auto"/>
            <w:vAlign w:val="center"/>
          </w:tcPr>
          <w:p w:rsidR="00F32C49" w:rsidRPr="00F32C49" w:rsidRDefault="00F32C49" w:rsidP="00810B78">
            <w:pPr>
              <w:pStyle w:v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Arial" w:hAnsi="Arial" w:cs="Arial"/>
                <w:sz w:val="21"/>
                <w:szCs w:val="21"/>
              </w:rPr>
            </w:pPr>
            <w:r w:rsidRPr="00F32C49">
              <w:rPr>
                <w:rFonts w:ascii="Century" w:hAnsi="Century" w:cs="Arial"/>
                <w:color w:val="000000" w:themeColor="text1"/>
                <w:kern w:val="24"/>
                <w:sz w:val="21"/>
                <w:szCs w:val="21"/>
              </w:rPr>
              <w:t>52794053</w:t>
            </w:r>
          </w:p>
        </w:tc>
        <w:tc>
          <w:tcPr>
            <w:tcW w:w="706" w:type="dxa"/>
            <w:tcBorders>
              <w:top w:val="single" w:sz="4" w:space="0" w:color="auto"/>
            </w:tcBorders>
            <w:shd w:val="clear" w:color="auto" w:fill="auto"/>
            <w:vAlign w:val="center"/>
          </w:tcPr>
          <w:p w:rsidR="00F32C49" w:rsidRPr="00F32C49" w:rsidRDefault="00F32C49" w:rsidP="00810B78">
            <w:pPr>
              <w:pStyle w:v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Arial" w:hAnsi="Arial" w:cs="Arial"/>
                <w:sz w:val="21"/>
                <w:szCs w:val="21"/>
              </w:rPr>
            </w:pPr>
            <w:r w:rsidRPr="00F32C49">
              <w:rPr>
                <w:rFonts w:ascii="Century" w:hAnsi="Century" w:cs="Arial"/>
                <w:color w:val="000000" w:themeColor="text1"/>
                <w:kern w:val="24"/>
                <w:sz w:val="21"/>
                <w:szCs w:val="21"/>
              </w:rPr>
              <w:t>9</w:t>
            </w:r>
          </w:p>
        </w:tc>
        <w:tc>
          <w:tcPr>
            <w:tcW w:w="1268" w:type="dxa"/>
            <w:tcBorders>
              <w:top w:val="single" w:sz="4" w:space="0" w:color="auto"/>
            </w:tcBorders>
            <w:shd w:val="clear" w:color="auto" w:fill="auto"/>
            <w:vAlign w:val="center"/>
          </w:tcPr>
          <w:p w:rsidR="00F32C49" w:rsidRPr="00F32C49" w:rsidRDefault="00F32C49" w:rsidP="00810B78">
            <w:pPr>
              <w:pStyle w:v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Arial" w:hAnsi="Arial" w:cs="Arial"/>
                <w:sz w:val="21"/>
                <w:szCs w:val="21"/>
              </w:rPr>
            </w:pPr>
            <w:r w:rsidRPr="00F32C49">
              <w:rPr>
                <w:rFonts w:ascii="Century" w:hAnsi="Century" w:cs="Arial"/>
                <w:color w:val="000000" w:themeColor="text1"/>
                <w:kern w:val="24"/>
                <w:sz w:val="21"/>
                <w:szCs w:val="21"/>
              </w:rPr>
              <w:t>133143828</w:t>
            </w:r>
          </w:p>
        </w:tc>
        <w:tc>
          <w:tcPr>
            <w:tcW w:w="956" w:type="dxa"/>
            <w:tcBorders>
              <w:top w:val="single" w:sz="4" w:space="0" w:color="auto"/>
            </w:tcBorders>
            <w:shd w:val="clear" w:color="auto" w:fill="auto"/>
            <w:vAlign w:val="center"/>
          </w:tcPr>
          <w:p w:rsidR="00F32C49" w:rsidRPr="00D748FA" w:rsidRDefault="00F32C49" w:rsidP="00810B78">
            <w:pPr>
              <w:pStyle w:v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Arial" w:hAnsi="Arial" w:cs="Arial"/>
                <w:i/>
                <w:sz w:val="21"/>
                <w:szCs w:val="21"/>
              </w:rPr>
            </w:pPr>
            <w:r w:rsidRPr="00D748FA">
              <w:rPr>
                <w:rFonts w:ascii="Century" w:hAnsi="Century" w:cs="Arial"/>
                <w:i/>
                <w:color w:val="000000" w:themeColor="text1"/>
                <w:kern w:val="24"/>
                <w:sz w:val="21"/>
                <w:szCs w:val="21"/>
              </w:rPr>
              <w:t>KRT3</w:t>
            </w:r>
          </w:p>
        </w:tc>
        <w:tc>
          <w:tcPr>
            <w:tcW w:w="1119" w:type="dxa"/>
            <w:tcBorders>
              <w:top w:val="single" w:sz="4" w:space="0" w:color="auto"/>
            </w:tcBorders>
            <w:shd w:val="clear" w:color="auto" w:fill="auto"/>
            <w:vAlign w:val="center"/>
          </w:tcPr>
          <w:p w:rsidR="00F32C49" w:rsidRPr="00D748FA" w:rsidRDefault="00F32C49" w:rsidP="00810B78">
            <w:pPr>
              <w:pStyle w:v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Arial" w:hAnsi="Arial" w:cs="Arial"/>
                <w:i/>
                <w:sz w:val="21"/>
                <w:szCs w:val="21"/>
              </w:rPr>
            </w:pPr>
            <w:r w:rsidRPr="00D748FA">
              <w:rPr>
                <w:rFonts w:ascii="Century" w:hAnsi="Century" w:cs="Arial"/>
                <w:i/>
                <w:color w:val="000000" w:themeColor="text1"/>
                <w:kern w:val="24"/>
                <w:sz w:val="21"/>
                <w:szCs w:val="21"/>
              </w:rPr>
              <w:t>RALGDS</w:t>
            </w:r>
          </w:p>
        </w:tc>
        <w:tc>
          <w:tcPr>
            <w:tcW w:w="1162" w:type="dxa"/>
            <w:tcBorders>
              <w:top w:val="single" w:sz="4" w:space="0" w:color="auto"/>
            </w:tcBorders>
            <w:shd w:val="clear" w:color="auto" w:fill="auto"/>
            <w:vAlign w:val="center"/>
          </w:tcPr>
          <w:p w:rsidR="00F32C49" w:rsidRPr="00F32C49" w:rsidRDefault="00F32C49" w:rsidP="00810B78">
            <w:pPr>
              <w:pStyle w:val="Web"/>
              <w:spacing w:before="0" w:beforeAutospacing="0" w:after="0" w:afterAutospacing="0"/>
              <w:jc w:val="center"/>
              <w:textAlignment w:val="center"/>
              <w:cnfStyle w:val="000000100000" w:firstRow="0" w:lastRow="0" w:firstColumn="0" w:lastColumn="0" w:oddVBand="0" w:evenVBand="0" w:oddHBand="1" w:evenHBand="0" w:firstRowFirstColumn="0" w:firstRowLastColumn="0" w:lastRowFirstColumn="0" w:lastRowLastColumn="0"/>
              <w:rPr>
                <w:rFonts w:ascii="Arial" w:hAnsi="Arial" w:cs="Arial"/>
                <w:sz w:val="21"/>
                <w:szCs w:val="21"/>
              </w:rPr>
            </w:pPr>
            <w:r w:rsidRPr="00F32C49">
              <w:rPr>
                <w:rFonts w:ascii="Century" w:hAnsi="Century" w:cs="Arial"/>
                <w:color w:val="000000" w:themeColor="text1"/>
                <w:kern w:val="24"/>
                <w:sz w:val="21"/>
                <w:szCs w:val="21"/>
              </w:rPr>
              <w:t>9</w:t>
            </w:r>
          </w:p>
        </w:tc>
        <w:tc>
          <w:tcPr>
            <w:tcW w:w="1630" w:type="dxa"/>
            <w:tcBorders>
              <w:top w:val="single" w:sz="4" w:space="0" w:color="auto"/>
            </w:tcBorders>
            <w:shd w:val="clear" w:color="auto" w:fill="auto"/>
            <w:vAlign w:val="center"/>
          </w:tcPr>
          <w:p w:rsidR="00F32C49" w:rsidRPr="00F32C49" w:rsidRDefault="00F32C49" w:rsidP="00810B78">
            <w:pPr>
              <w:pStyle w:v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Arial" w:hAnsi="Arial" w:cs="Arial"/>
                <w:sz w:val="21"/>
                <w:szCs w:val="21"/>
              </w:rPr>
            </w:pPr>
            <w:r w:rsidRPr="00F32C49">
              <w:rPr>
                <w:rFonts w:ascii="Century" w:hAnsi="Century" w:cs="Arial"/>
                <w:color w:val="000000" w:themeColor="text1"/>
                <w:kern w:val="24"/>
                <w:sz w:val="21"/>
                <w:szCs w:val="21"/>
              </w:rPr>
              <w:t>No</w:t>
            </w:r>
          </w:p>
        </w:tc>
      </w:tr>
      <w:tr w:rsidR="00F32C49" w:rsidRPr="00EC29CA" w:rsidTr="00EC29CA">
        <w:trPr>
          <w:trHeight w:val="399"/>
        </w:trPr>
        <w:tc>
          <w:tcPr>
            <w:cnfStyle w:val="001000000000" w:firstRow="0" w:lastRow="0" w:firstColumn="1" w:lastColumn="0" w:oddVBand="0" w:evenVBand="0" w:oddHBand="0" w:evenHBand="0" w:firstRowFirstColumn="0" w:firstRowLastColumn="0" w:lastRowFirstColumn="0" w:lastRowLastColumn="0"/>
            <w:tcW w:w="706" w:type="dxa"/>
            <w:shd w:val="clear" w:color="auto" w:fill="auto"/>
            <w:vAlign w:val="center"/>
          </w:tcPr>
          <w:p w:rsidR="00F32C49" w:rsidRPr="00F32C49" w:rsidRDefault="00F32C49" w:rsidP="00810B78">
            <w:pPr>
              <w:pStyle w:val="Web"/>
              <w:spacing w:before="0" w:beforeAutospacing="0" w:after="0" w:afterAutospacing="0"/>
              <w:jc w:val="center"/>
              <w:rPr>
                <w:rFonts w:ascii="Arial" w:hAnsi="Arial" w:cs="Arial"/>
                <w:b w:val="0"/>
                <w:sz w:val="21"/>
                <w:szCs w:val="21"/>
              </w:rPr>
            </w:pPr>
            <w:r w:rsidRPr="00F32C49">
              <w:rPr>
                <w:rFonts w:ascii="Century" w:hAnsi="Century" w:cs="Arial"/>
                <w:b w:val="0"/>
                <w:color w:val="000000" w:themeColor="text1"/>
                <w:kern w:val="24"/>
                <w:sz w:val="21"/>
                <w:szCs w:val="21"/>
              </w:rPr>
              <w:t>12</w:t>
            </w:r>
          </w:p>
        </w:tc>
        <w:tc>
          <w:tcPr>
            <w:tcW w:w="1384" w:type="dxa"/>
            <w:shd w:val="clear" w:color="auto" w:fill="auto"/>
            <w:vAlign w:val="center"/>
          </w:tcPr>
          <w:p w:rsidR="00F32C49" w:rsidRPr="00F32C49" w:rsidRDefault="00F32C49" w:rsidP="00810B78">
            <w:pPr>
              <w:pStyle w:v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sz w:val="21"/>
                <w:szCs w:val="21"/>
              </w:rPr>
            </w:pPr>
            <w:r w:rsidRPr="00F32C49">
              <w:rPr>
                <w:rFonts w:ascii="Century" w:hAnsi="Century" w:cs="Arial"/>
                <w:color w:val="000000" w:themeColor="text1"/>
                <w:kern w:val="24"/>
                <w:sz w:val="21"/>
                <w:szCs w:val="21"/>
              </w:rPr>
              <w:t>53104293</w:t>
            </w:r>
          </w:p>
        </w:tc>
        <w:tc>
          <w:tcPr>
            <w:tcW w:w="706" w:type="dxa"/>
            <w:shd w:val="clear" w:color="auto" w:fill="auto"/>
            <w:vAlign w:val="center"/>
          </w:tcPr>
          <w:p w:rsidR="00F32C49" w:rsidRPr="00F32C49" w:rsidRDefault="00F32C49" w:rsidP="00810B78">
            <w:pPr>
              <w:pStyle w:v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sz w:val="21"/>
                <w:szCs w:val="21"/>
              </w:rPr>
            </w:pPr>
            <w:r w:rsidRPr="00F32C49">
              <w:rPr>
                <w:rFonts w:ascii="Century" w:hAnsi="Century" w:cs="Arial"/>
                <w:color w:val="000000" w:themeColor="text1"/>
                <w:kern w:val="24"/>
                <w:sz w:val="21"/>
                <w:szCs w:val="21"/>
              </w:rPr>
              <w:t>9</w:t>
            </w:r>
          </w:p>
        </w:tc>
        <w:tc>
          <w:tcPr>
            <w:tcW w:w="1268" w:type="dxa"/>
            <w:shd w:val="clear" w:color="auto" w:fill="auto"/>
            <w:vAlign w:val="center"/>
          </w:tcPr>
          <w:p w:rsidR="00F32C49" w:rsidRPr="00F32C49" w:rsidRDefault="00F32C49" w:rsidP="00810B78">
            <w:pPr>
              <w:pStyle w:v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sz w:val="21"/>
                <w:szCs w:val="21"/>
              </w:rPr>
            </w:pPr>
            <w:r w:rsidRPr="00F32C49">
              <w:rPr>
                <w:rFonts w:ascii="Century" w:hAnsi="Century" w:cs="Arial"/>
                <w:color w:val="000000" w:themeColor="text1"/>
                <w:kern w:val="24"/>
                <w:sz w:val="21"/>
                <w:szCs w:val="21"/>
              </w:rPr>
              <w:t>133346972</w:t>
            </w:r>
          </w:p>
        </w:tc>
        <w:tc>
          <w:tcPr>
            <w:tcW w:w="956" w:type="dxa"/>
            <w:shd w:val="clear" w:color="auto" w:fill="auto"/>
            <w:vAlign w:val="center"/>
          </w:tcPr>
          <w:p w:rsidR="00F32C49" w:rsidRPr="00D748FA" w:rsidRDefault="00F32C49" w:rsidP="00810B78">
            <w:pPr>
              <w:pStyle w:v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i/>
                <w:sz w:val="21"/>
                <w:szCs w:val="21"/>
              </w:rPr>
            </w:pPr>
            <w:r w:rsidRPr="00D748FA">
              <w:rPr>
                <w:rFonts w:ascii="Century" w:hAnsi="Century" w:cs="Arial"/>
                <w:i/>
                <w:color w:val="000000" w:themeColor="text1"/>
                <w:kern w:val="24"/>
                <w:sz w:val="21"/>
                <w:szCs w:val="21"/>
              </w:rPr>
              <w:t>SOAT2</w:t>
            </w:r>
          </w:p>
        </w:tc>
        <w:tc>
          <w:tcPr>
            <w:tcW w:w="1119" w:type="dxa"/>
            <w:shd w:val="clear" w:color="auto" w:fill="auto"/>
            <w:vAlign w:val="center"/>
          </w:tcPr>
          <w:p w:rsidR="00F32C49" w:rsidRPr="00D748FA" w:rsidRDefault="00F32C49" w:rsidP="00810B78">
            <w:pPr>
              <w:pStyle w:v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i/>
                <w:sz w:val="21"/>
                <w:szCs w:val="21"/>
              </w:rPr>
            </w:pPr>
            <w:r w:rsidRPr="00D748FA">
              <w:rPr>
                <w:rFonts w:ascii="Century" w:hAnsi="Century" w:cs="Arial"/>
                <w:i/>
                <w:color w:val="000000" w:themeColor="text1"/>
                <w:kern w:val="24"/>
                <w:sz w:val="21"/>
                <w:szCs w:val="21"/>
              </w:rPr>
              <w:t>MED22</w:t>
            </w:r>
          </w:p>
        </w:tc>
        <w:tc>
          <w:tcPr>
            <w:tcW w:w="1162" w:type="dxa"/>
            <w:shd w:val="clear" w:color="auto" w:fill="auto"/>
            <w:vAlign w:val="center"/>
          </w:tcPr>
          <w:p w:rsidR="00F32C49" w:rsidRPr="00F32C49" w:rsidRDefault="00F32C49" w:rsidP="00810B78">
            <w:pPr>
              <w:pStyle w:val="Web"/>
              <w:spacing w:before="0" w:beforeAutospacing="0" w:after="0" w:afterAutospacing="0"/>
              <w:jc w:val="center"/>
              <w:textAlignment w:val="center"/>
              <w:cnfStyle w:val="000000000000" w:firstRow="0" w:lastRow="0" w:firstColumn="0" w:lastColumn="0" w:oddVBand="0" w:evenVBand="0" w:oddHBand="0" w:evenHBand="0" w:firstRowFirstColumn="0" w:firstRowLastColumn="0" w:lastRowFirstColumn="0" w:lastRowLastColumn="0"/>
              <w:rPr>
                <w:rFonts w:ascii="Arial" w:hAnsi="Arial" w:cs="Arial"/>
                <w:sz w:val="21"/>
                <w:szCs w:val="21"/>
              </w:rPr>
            </w:pPr>
            <w:r w:rsidRPr="00F32C49">
              <w:rPr>
                <w:rFonts w:ascii="Century" w:hAnsi="Century" w:cs="Arial"/>
                <w:color w:val="000000" w:themeColor="text1"/>
                <w:kern w:val="24"/>
                <w:sz w:val="21"/>
                <w:szCs w:val="21"/>
              </w:rPr>
              <w:t>6</w:t>
            </w:r>
          </w:p>
        </w:tc>
        <w:tc>
          <w:tcPr>
            <w:tcW w:w="1630" w:type="dxa"/>
            <w:shd w:val="clear" w:color="auto" w:fill="auto"/>
            <w:vAlign w:val="center"/>
          </w:tcPr>
          <w:p w:rsidR="00F32C49" w:rsidRPr="00F32C49" w:rsidRDefault="00F32C49" w:rsidP="00810B78">
            <w:pPr>
              <w:pStyle w:v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sz w:val="21"/>
                <w:szCs w:val="21"/>
              </w:rPr>
            </w:pPr>
            <w:r w:rsidRPr="00F32C49">
              <w:rPr>
                <w:rFonts w:ascii="Century" w:hAnsi="Century" w:cs="Arial"/>
                <w:color w:val="000000" w:themeColor="text1"/>
                <w:kern w:val="24"/>
                <w:sz w:val="21"/>
                <w:szCs w:val="21"/>
              </w:rPr>
              <w:t>No</w:t>
            </w:r>
          </w:p>
        </w:tc>
      </w:tr>
      <w:tr w:rsidR="00F32C49" w:rsidRPr="00EC29CA" w:rsidTr="00F32C49">
        <w:trPr>
          <w:cnfStyle w:val="000000100000" w:firstRow="0" w:lastRow="0" w:firstColumn="0" w:lastColumn="0" w:oddVBand="0" w:evenVBand="0" w:oddHBand="1" w:evenHBand="0" w:firstRowFirstColumn="0" w:firstRowLastColumn="0" w:lastRowFirstColumn="0" w:lastRowLastColumn="0"/>
          <w:trHeight w:val="399"/>
        </w:trPr>
        <w:tc>
          <w:tcPr>
            <w:cnfStyle w:val="001000000000" w:firstRow="0" w:lastRow="0" w:firstColumn="1" w:lastColumn="0" w:oddVBand="0" w:evenVBand="0" w:oddHBand="0" w:evenHBand="0" w:firstRowFirstColumn="0" w:firstRowLastColumn="0" w:lastRowFirstColumn="0" w:lastRowLastColumn="0"/>
            <w:tcW w:w="706" w:type="dxa"/>
            <w:shd w:val="clear" w:color="auto" w:fill="auto"/>
            <w:vAlign w:val="center"/>
          </w:tcPr>
          <w:p w:rsidR="00F32C49" w:rsidRPr="00F32C49" w:rsidRDefault="00F32C49" w:rsidP="00810B78">
            <w:pPr>
              <w:pStyle w:val="Web"/>
              <w:spacing w:before="0" w:beforeAutospacing="0" w:after="0" w:afterAutospacing="0"/>
              <w:jc w:val="center"/>
              <w:rPr>
                <w:rFonts w:ascii="Arial" w:hAnsi="Arial" w:cs="Arial"/>
                <w:b w:val="0"/>
                <w:sz w:val="21"/>
                <w:szCs w:val="21"/>
              </w:rPr>
            </w:pPr>
            <w:r w:rsidRPr="00F32C49">
              <w:rPr>
                <w:rFonts w:ascii="Century" w:hAnsi="Century" w:cs="Arial"/>
                <w:b w:val="0"/>
                <w:color w:val="000000" w:themeColor="text1"/>
                <w:kern w:val="24"/>
                <w:sz w:val="21"/>
                <w:szCs w:val="21"/>
              </w:rPr>
              <w:t>15</w:t>
            </w:r>
          </w:p>
        </w:tc>
        <w:tc>
          <w:tcPr>
            <w:tcW w:w="1384" w:type="dxa"/>
            <w:shd w:val="clear" w:color="auto" w:fill="auto"/>
            <w:vAlign w:val="center"/>
          </w:tcPr>
          <w:p w:rsidR="00F32C49" w:rsidRPr="00F32C49" w:rsidRDefault="00F32C49" w:rsidP="00810B78">
            <w:pPr>
              <w:pStyle w:v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Arial" w:hAnsi="Arial" w:cs="Arial"/>
                <w:sz w:val="21"/>
                <w:szCs w:val="21"/>
              </w:rPr>
            </w:pPr>
            <w:r w:rsidRPr="00F32C49">
              <w:rPr>
                <w:rFonts w:ascii="Century" w:hAnsi="Century" w:cs="Arial"/>
                <w:color w:val="000000" w:themeColor="text1"/>
                <w:kern w:val="24"/>
                <w:sz w:val="21"/>
                <w:szCs w:val="21"/>
              </w:rPr>
              <w:t>60358715</w:t>
            </w:r>
          </w:p>
        </w:tc>
        <w:tc>
          <w:tcPr>
            <w:tcW w:w="706" w:type="dxa"/>
            <w:shd w:val="clear" w:color="auto" w:fill="auto"/>
            <w:vAlign w:val="center"/>
          </w:tcPr>
          <w:p w:rsidR="00F32C49" w:rsidRPr="00F32C49" w:rsidRDefault="00F32C49" w:rsidP="00810B78">
            <w:pPr>
              <w:pStyle w:v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Arial" w:hAnsi="Arial" w:cs="Arial"/>
                <w:sz w:val="21"/>
                <w:szCs w:val="21"/>
              </w:rPr>
            </w:pPr>
            <w:r w:rsidRPr="00F32C49">
              <w:rPr>
                <w:rFonts w:ascii="Century" w:hAnsi="Century" w:cs="Arial"/>
                <w:color w:val="000000" w:themeColor="text1"/>
                <w:kern w:val="24"/>
                <w:sz w:val="21"/>
                <w:szCs w:val="21"/>
              </w:rPr>
              <w:t>16</w:t>
            </w:r>
          </w:p>
        </w:tc>
        <w:tc>
          <w:tcPr>
            <w:tcW w:w="1268" w:type="dxa"/>
            <w:shd w:val="clear" w:color="auto" w:fill="auto"/>
            <w:vAlign w:val="center"/>
          </w:tcPr>
          <w:p w:rsidR="00F32C49" w:rsidRPr="00F32C49" w:rsidRDefault="00F32C49" w:rsidP="00810B78">
            <w:pPr>
              <w:pStyle w:v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Arial" w:hAnsi="Arial" w:cs="Arial"/>
                <w:sz w:val="21"/>
                <w:szCs w:val="21"/>
              </w:rPr>
            </w:pPr>
            <w:r w:rsidRPr="00F32C49">
              <w:rPr>
                <w:rFonts w:ascii="Century" w:hAnsi="Century" w:cs="Arial"/>
                <w:color w:val="000000" w:themeColor="text1"/>
                <w:kern w:val="24"/>
                <w:sz w:val="21"/>
                <w:szCs w:val="21"/>
              </w:rPr>
              <w:t>85612297</w:t>
            </w:r>
          </w:p>
        </w:tc>
        <w:tc>
          <w:tcPr>
            <w:tcW w:w="956" w:type="dxa"/>
            <w:shd w:val="clear" w:color="auto" w:fill="auto"/>
            <w:vAlign w:val="center"/>
          </w:tcPr>
          <w:p w:rsidR="00F32C49" w:rsidRPr="00D748FA" w:rsidRDefault="00F32C49" w:rsidP="00810B78">
            <w:pPr>
              <w:pStyle w:v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Arial" w:hAnsi="Arial" w:cs="Arial"/>
                <w:i/>
                <w:sz w:val="21"/>
                <w:szCs w:val="21"/>
              </w:rPr>
            </w:pPr>
            <w:r w:rsidRPr="00D748FA">
              <w:rPr>
                <w:rFonts w:ascii="Century" w:hAnsi="Century" w:cs="Arial"/>
                <w:i/>
                <w:color w:val="000000" w:themeColor="text1"/>
                <w:kern w:val="24"/>
                <w:sz w:val="21"/>
                <w:szCs w:val="21"/>
              </w:rPr>
              <w:t>ANXA2</w:t>
            </w:r>
          </w:p>
        </w:tc>
        <w:tc>
          <w:tcPr>
            <w:tcW w:w="1119" w:type="dxa"/>
            <w:shd w:val="clear" w:color="auto" w:fill="auto"/>
            <w:vAlign w:val="center"/>
          </w:tcPr>
          <w:p w:rsidR="00F32C49" w:rsidRPr="00D748FA" w:rsidRDefault="00F32C49" w:rsidP="00810B78">
            <w:pPr>
              <w:pStyle w:v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Arial" w:hAnsi="Arial" w:cs="Arial"/>
                <w:i/>
                <w:sz w:val="21"/>
                <w:szCs w:val="21"/>
              </w:rPr>
            </w:pPr>
            <w:r w:rsidRPr="00D748FA">
              <w:rPr>
                <w:rFonts w:ascii="Century" w:hAnsi="Century" w:cs="Arial"/>
                <w:i/>
                <w:color w:val="000000" w:themeColor="text1"/>
                <w:kern w:val="24"/>
                <w:sz w:val="21"/>
                <w:szCs w:val="21"/>
              </w:rPr>
              <w:t>GSE1</w:t>
            </w:r>
          </w:p>
        </w:tc>
        <w:tc>
          <w:tcPr>
            <w:tcW w:w="1162" w:type="dxa"/>
            <w:shd w:val="clear" w:color="auto" w:fill="auto"/>
            <w:vAlign w:val="center"/>
          </w:tcPr>
          <w:p w:rsidR="00F32C49" w:rsidRPr="00F32C49" w:rsidRDefault="00F32C49" w:rsidP="00810B78">
            <w:pPr>
              <w:pStyle w:val="Web"/>
              <w:spacing w:before="0" w:beforeAutospacing="0" w:after="0" w:afterAutospacing="0"/>
              <w:jc w:val="center"/>
              <w:textAlignment w:val="center"/>
              <w:cnfStyle w:val="000000100000" w:firstRow="0" w:lastRow="0" w:firstColumn="0" w:lastColumn="0" w:oddVBand="0" w:evenVBand="0" w:oddHBand="1" w:evenHBand="0" w:firstRowFirstColumn="0" w:firstRowLastColumn="0" w:lastRowFirstColumn="0" w:lastRowLastColumn="0"/>
              <w:rPr>
                <w:rFonts w:ascii="Arial" w:hAnsi="Arial" w:cs="Arial"/>
                <w:sz w:val="21"/>
                <w:szCs w:val="21"/>
              </w:rPr>
            </w:pPr>
            <w:r w:rsidRPr="00F32C49">
              <w:rPr>
                <w:rFonts w:ascii="Century" w:hAnsi="Century" w:cs="Arial"/>
                <w:color w:val="000000" w:themeColor="text1"/>
                <w:kern w:val="24"/>
                <w:sz w:val="21"/>
                <w:szCs w:val="21"/>
              </w:rPr>
              <w:t>6</w:t>
            </w:r>
          </w:p>
        </w:tc>
        <w:tc>
          <w:tcPr>
            <w:tcW w:w="1630" w:type="dxa"/>
            <w:shd w:val="clear" w:color="auto" w:fill="auto"/>
            <w:vAlign w:val="center"/>
          </w:tcPr>
          <w:p w:rsidR="00F32C49" w:rsidRPr="00F32C49" w:rsidRDefault="00F32C49" w:rsidP="00810B78">
            <w:pPr>
              <w:pStyle w:v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Arial" w:hAnsi="Arial" w:cs="Arial"/>
                <w:sz w:val="21"/>
                <w:szCs w:val="21"/>
              </w:rPr>
            </w:pPr>
            <w:r w:rsidRPr="00F32C49">
              <w:rPr>
                <w:rFonts w:ascii="Century" w:hAnsi="Century" w:cs="Arial"/>
                <w:color w:val="000000" w:themeColor="text1"/>
                <w:kern w:val="24"/>
                <w:sz w:val="21"/>
                <w:szCs w:val="21"/>
              </w:rPr>
              <w:t>No</w:t>
            </w:r>
          </w:p>
        </w:tc>
      </w:tr>
      <w:tr w:rsidR="00F32C49" w:rsidRPr="00EC29CA" w:rsidTr="00EC29CA">
        <w:trPr>
          <w:trHeight w:val="399"/>
        </w:trPr>
        <w:tc>
          <w:tcPr>
            <w:cnfStyle w:val="001000000000" w:firstRow="0" w:lastRow="0" w:firstColumn="1" w:lastColumn="0" w:oddVBand="0" w:evenVBand="0" w:oddHBand="0" w:evenHBand="0" w:firstRowFirstColumn="0" w:firstRowLastColumn="0" w:lastRowFirstColumn="0" w:lastRowLastColumn="0"/>
            <w:tcW w:w="706" w:type="dxa"/>
            <w:tcBorders>
              <w:bottom w:val="single" w:sz="4" w:space="0" w:color="auto"/>
            </w:tcBorders>
            <w:shd w:val="clear" w:color="auto" w:fill="auto"/>
            <w:vAlign w:val="center"/>
            <w:hideMark/>
          </w:tcPr>
          <w:p w:rsidR="00F32C49" w:rsidRPr="00F32C49" w:rsidRDefault="00F32C49" w:rsidP="00810B78">
            <w:pPr>
              <w:pStyle w:val="Web"/>
              <w:spacing w:before="0" w:beforeAutospacing="0" w:after="0" w:afterAutospacing="0"/>
              <w:jc w:val="center"/>
              <w:rPr>
                <w:rFonts w:ascii="Arial" w:hAnsi="Arial" w:cs="Arial"/>
                <w:b w:val="0"/>
                <w:sz w:val="21"/>
                <w:szCs w:val="21"/>
              </w:rPr>
            </w:pPr>
            <w:r w:rsidRPr="00F32C49">
              <w:rPr>
                <w:rFonts w:ascii="Century" w:hAnsi="Century" w:cs="Arial"/>
                <w:b w:val="0"/>
                <w:color w:val="000000" w:themeColor="text1"/>
                <w:kern w:val="24"/>
                <w:sz w:val="21"/>
                <w:szCs w:val="21"/>
              </w:rPr>
              <w:t>3</w:t>
            </w:r>
          </w:p>
        </w:tc>
        <w:tc>
          <w:tcPr>
            <w:tcW w:w="1384" w:type="dxa"/>
            <w:tcBorders>
              <w:bottom w:val="single" w:sz="4" w:space="0" w:color="auto"/>
            </w:tcBorders>
            <w:shd w:val="clear" w:color="auto" w:fill="auto"/>
            <w:vAlign w:val="center"/>
            <w:hideMark/>
          </w:tcPr>
          <w:p w:rsidR="00F32C49" w:rsidRPr="00F32C49" w:rsidRDefault="00F32C49" w:rsidP="00810B78">
            <w:pPr>
              <w:pStyle w:v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sz w:val="21"/>
                <w:szCs w:val="21"/>
              </w:rPr>
            </w:pPr>
            <w:r w:rsidRPr="00F32C49">
              <w:rPr>
                <w:rFonts w:ascii="Century" w:hAnsi="Century" w:cs="Arial"/>
                <w:color w:val="000000" w:themeColor="text1"/>
                <w:kern w:val="24"/>
                <w:sz w:val="21"/>
                <w:szCs w:val="21"/>
              </w:rPr>
              <w:t>191,278,568</w:t>
            </w:r>
          </w:p>
        </w:tc>
        <w:tc>
          <w:tcPr>
            <w:tcW w:w="706" w:type="dxa"/>
            <w:tcBorders>
              <w:bottom w:val="single" w:sz="4" w:space="0" w:color="auto"/>
            </w:tcBorders>
            <w:shd w:val="clear" w:color="auto" w:fill="auto"/>
            <w:vAlign w:val="center"/>
            <w:hideMark/>
          </w:tcPr>
          <w:p w:rsidR="00F32C49" w:rsidRPr="00F32C49" w:rsidRDefault="00F32C49" w:rsidP="00810B78">
            <w:pPr>
              <w:pStyle w:v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sz w:val="21"/>
                <w:szCs w:val="21"/>
              </w:rPr>
            </w:pPr>
            <w:r w:rsidRPr="00F32C49">
              <w:rPr>
                <w:rFonts w:ascii="Century" w:hAnsi="Century" w:cs="Arial"/>
                <w:color w:val="000000" w:themeColor="text1"/>
                <w:kern w:val="24"/>
                <w:sz w:val="21"/>
                <w:szCs w:val="21"/>
              </w:rPr>
              <w:t>6</w:t>
            </w:r>
          </w:p>
        </w:tc>
        <w:tc>
          <w:tcPr>
            <w:tcW w:w="1268" w:type="dxa"/>
            <w:tcBorders>
              <w:bottom w:val="single" w:sz="4" w:space="0" w:color="auto"/>
            </w:tcBorders>
            <w:shd w:val="clear" w:color="auto" w:fill="auto"/>
            <w:vAlign w:val="center"/>
            <w:hideMark/>
          </w:tcPr>
          <w:p w:rsidR="00F32C49" w:rsidRPr="00F32C49" w:rsidRDefault="00F32C49" w:rsidP="00810B78">
            <w:pPr>
              <w:pStyle w:v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sz w:val="21"/>
                <w:szCs w:val="21"/>
              </w:rPr>
            </w:pPr>
            <w:r w:rsidRPr="00F32C49">
              <w:rPr>
                <w:rFonts w:ascii="Century" w:hAnsi="Century" w:cs="Arial"/>
                <w:color w:val="000000" w:themeColor="text1"/>
                <w:kern w:val="24"/>
                <w:sz w:val="21"/>
                <w:szCs w:val="21"/>
              </w:rPr>
              <w:t>34,029,376</w:t>
            </w:r>
          </w:p>
        </w:tc>
        <w:tc>
          <w:tcPr>
            <w:tcW w:w="956" w:type="dxa"/>
            <w:tcBorders>
              <w:bottom w:val="single" w:sz="4" w:space="0" w:color="auto"/>
            </w:tcBorders>
            <w:shd w:val="clear" w:color="auto" w:fill="auto"/>
            <w:vAlign w:val="center"/>
          </w:tcPr>
          <w:p w:rsidR="00F32C49" w:rsidRPr="00D748FA" w:rsidRDefault="00F32C49" w:rsidP="00810B78">
            <w:pPr>
              <w:pStyle w:v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i/>
                <w:sz w:val="21"/>
                <w:szCs w:val="21"/>
              </w:rPr>
            </w:pPr>
            <w:r w:rsidRPr="00D748FA">
              <w:rPr>
                <w:rFonts w:ascii="Century" w:hAnsi="Century" w:cs="Arial"/>
                <w:i/>
                <w:color w:val="000000" w:themeColor="text1"/>
                <w:kern w:val="24"/>
                <w:sz w:val="21"/>
                <w:szCs w:val="21"/>
              </w:rPr>
              <w:t>UTS2B</w:t>
            </w:r>
          </w:p>
        </w:tc>
        <w:tc>
          <w:tcPr>
            <w:tcW w:w="1119" w:type="dxa"/>
            <w:tcBorders>
              <w:bottom w:val="single" w:sz="4" w:space="0" w:color="auto"/>
            </w:tcBorders>
            <w:shd w:val="clear" w:color="auto" w:fill="auto"/>
            <w:vAlign w:val="center"/>
            <w:hideMark/>
          </w:tcPr>
          <w:p w:rsidR="00F32C49" w:rsidRPr="00D748FA" w:rsidRDefault="00F32C49" w:rsidP="00810B78">
            <w:pPr>
              <w:pStyle w:v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i/>
                <w:sz w:val="21"/>
                <w:szCs w:val="21"/>
              </w:rPr>
            </w:pPr>
            <w:r w:rsidRPr="00D748FA">
              <w:rPr>
                <w:rFonts w:ascii="Century" w:hAnsi="Century" w:cs="Arial"/>
                <w:i/>
                <w:color w:val="000000" w:themeColor="text1"/>
                <w:kern w:val="24"/>
                <w:sz w:val="21"/>
                <w:szCs w:val="21"/>
              </w:rPr>
              <w:t>GRM4</w:t>
            </w:r>
          </w:p>
        </w:tc>
        <w:tc>
          <w:tcPr>
            <w:tcW w:w="1162" w:type="dxa"/>
            <w:tcBorders>
              <w:bottom w:val="single" w:sz="4" w:space="0" w:color="auto"/>
            </w:tcBorders>
            <w:shd w:val="clear" w:color="auto" w:fill="auto"/>
            <w:vAlign w:val="center"/>
            <w:hideMark/>
          </w:tcPr>
          <w:p w:rsidR="00F32C49" w:rsidRPr="00F32C49" w:rsidRDefault="00F32C49" w:rsidP="00810B78">
            <w:pPr>
              <w:pStyle w:val="Web"/>
              <w:spacing w:before="0" w:beforeAutospacing="0" w:after="0" w:afterAutospacing="0"/>
              <w:jc w:val="center"/>
              <w:textAlignment w:val="center"/>
              <w:cnfStyle w:val="000000000000" w:firstRow="0" w:lastRow="0" w:firstColumn="0" w:lastColumn="0" w:oddVBand="0" w:evenVBand="0" w:oddHBand="0" w:evenHBand="0" w:firstRowFirstColumn="0" w:firstRowLastColumn="0" w:lastRowFirstColumn="0" w:lastRowLastColumn="0"/>
              <w:rPr>
                <w:rFonts w:ascii="Arial" w:hAnsi="Arial" w:cs="Arial"/>
                <w:sz w:val="21"/>
                <w:szCs w:val="21"/>
              </w:rPr>
            </w:pPr>
            <w:r w:rsidRPr="00F32C49">
              <w:rPr>
                <w:rFonts w:ascii="Century" w:hAnsi="Century" w:cs="Arial"/>
                <w:color w:val="000000" w:themeColor="text1"/>
                <w:kern w:val="24"/>
                <w:sz w:val="21"/>
                <w:szCs w:val="21"/>
              </w:rPr>
              <w:t>9</w:t>
            </w:r>
          </w:p>
        </w:tc>
        <w:tc>
          <w:tcPr>
            <w:tcW w:w="1630" w:type="dxa"/>
            <w:tcBorders>
              <w:bottom w:val="single" w:sz="4" w:space="0" w:color="auto"/>
            </w:tcBorders>
            <w:shd w:val="clear" w:color="auto" w:fill="auto"/>
            <w:vAlign w:val="center"/>
            <w:hideMark/>
          </w:tcPr>
          <w:p w:rsidR="00F32C49" w:rsidRPr="00F32C49" w:rsidRDefault="00F32C49" w:rsidP="00810B78">
            <w:pPr>
              <w:pStyle w:v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sz w:val="21"/>
                <w:szCs w:val="21"/>
              </w:rPr>
            </w:pPr>
            <w:r w:rsidRPr="00F32C49">
              <w:rPr>
                <w:rFonts w:ascii="Century" w:hAnsi="Century" w:cs="Arial"/>
                <w:color w:val="000000" w:themeColor="text1"/>
                <w:kern w:val="24"/>
                <w:sz w:val="21"/>
                <w:szCs w:val="21"/>
              </w:rPr>
              <w:t>Yes</w:t>
            </w:r>
          </w:p>
        </w:tc>
      </w:tr>
    </w:tbl>
    <w:p w:rsidR="00EC29CA" w:rsidRDefault="00EC29CA" w:rsidP="0033290D">
      <w:pPr>
        <w:rPr>
          <w:b/>
        </w:rPr>
      </w:pPr>
    </w:p>
    <w:p w:rsidR="00EC29CA" w:rsidRPr="00E006FC" w:rsidRDefault="00EC29CA" w:rsidP="0033290D">
      <w:pPr>
        <w:rPr>
          <w:b/>
        </w:rPr>
      </w:pPr>
      <w:r>
        <w:rPr>
          <w:rFonts w:hint="eastAsia"/>
          <w:b/>
        </w:rPr>
        <w:t>C. PC-14</w:t>
      </w:r>
    </w:p>
    <w:tbl>
      <w:tblPr>
        <w:tblStyle w:val="4"/>
        <w:tblW w:w="8931" w:type="dxa"/>
        <w:tblLook w:val="04A0" w:firstRow="1" w:lastRow="0" w:firstColumn="1" w:lastColumn="0" w:noHBand="0" w:noVBand="1"/>
      </w:tblPr>
      <w:tblGrid>
        <w:gridCol w:w="770"/>
        <w:gridCol w:w="1378"/>
        <w:gridCol w:w="770"/>
        <w:gridCol w:w="1268"/>
        <w:gridCol w:w="955"/>
        <w:gridCol w:w="943"/>
        <w:gridCol w:w="1161"/>
        <w:gridCol w:w="1686"/>
      </w:tblGrid>
      <w:tr w:rsidR="00EC29CA" w:rsidRPr="002C2BA8" w:rsidTr="00EC29CA">
        <w:trPr>
          <w:cnfStyle w:val="100000000000" w:firstRow="1" w:lastRow="0" w:firstColumn="0" w:lastColumn="0" w:oddVBand="0" w:evenVBand="0" w:oddHBand="0" w:evenHBand="0" w:firstRowFirstColumn="0" w:firstRowLastColumn="0" w:lastRowFirstColumn="0" w:lastRowLastColumn="0"/>
          <w:trHeight w:val="770"/>
        </w:trPr>
        <w:tc>
          <w:tcPr>
            <w:cnfStyle w:val="001000000000" w:firstRow="0" w:lastRow="0" w:firstColumn="1" w:lastColumn="0" w:oddVBand="0" w:evenVBand="0" w:oddHBand="0" w:evenHBand="0" w:firstRowFirstColumn="0" w:firstRowLastColumn="0" w:lastRowFirstColumn="0" w:lastRowLastColumn="0"/>
            <w:tcW w:w="770" w:type="dxa"/>
            <w:tcBorders>
              <w:top w:val="single" w:sz="4" w:space="0" w:color="auto"/>
              <w:bottom w:val="single" w:sz="4" w:space="0" w:color="auto"/>
            </w:tcBorders>
            <w:vAlign w:val="center"/>
            <w:hideMark/>
          </w:tcPr>
          <w:p w:rsidR="00EC29CA" w:rsidRPr="002C2BA8" w:rsidRDefault="00EC29CA" w:rsidP="00810B78">
            <w:pPr>
              <w:jc w:val="center"/>
              <w:rPr>
                <w:b w:val="0"/>
              </w:rPr>
            </w:pPr>
            <w:r w:rsidRPr="002C2BA8">
              <w:rPr>
                <w:b w:val="0"/>
              </w:rPr>
              <w:t>Chr1</w:t>
            </w:r>
          </w:p>
        </w:tc>
        <w:tc>
          <w:tcPr>
            <w:tcW w:w="1378" w:type="dxa"/>
            <w:tcBorders>
              <w:top w:val="single" w:sz="4" w:space="0" w:color="auto"/>
              <w:bottom w:val="single" w:sz="4" w:space="0" w:color="auto"/>
            </w:tcBorders>
            <w:vAlign w:val="center"/>
            <w:hideMark/>
          </w:tcPr>
          <w:p w:rsidR="00EC29CA" w:rsidRPr="002C2BA8" w:rsidRDefault="00EC29CA" w:rsidP="00810B78">
            <w:pPr>
              <w:jc w:val="center"/>
              <w:cnfStyle w:val="100000000000" w:firstRow="1" w:lastRow="0" w:firstColumn="0" w:lastColumn="0" w:oddVBand="0" w:evenVBand="0" w:oddHBand="0" w:evenHBand="0" w:firstRowFirstColumn="0" w:firstRowLastColumn="0" w:lastRowFirstColumn="0" w:lastRowLastColumn="0"/>
              <w:rPr>
                <w:b w:val="0"/>
              </w:rPr>
            </w:pPr>
            <w:r w:rsidRPr="002C2BA8">
              <w:rPr>
                <w:b w:val="0"/>
              </w:rPr>
              <w:t>Position1</w:t>
            </w:r>
          </w:p>
        </w:tc>
        <w:tc>
          <w:tcPr>
            <w:tcW w:w="770" w:type="dxa"/>
            <w:tcBorders>
              <w:top w:val="single" w:sz="4" w:space="0" w:color="auto"/>
              <w:bottom w:val="single" w:sz="4" w:space="0" w:color="auto"/>
            </w:tcBorders>
            <w:vAlign w:val="center"/>
            <w:hideMark/>
          </w:tcPr>
          <w:p w:rsidR="00EC29CA" w:rsidRPr="002C2BA8" w:rsidRDefault="00EC29CA" w:rsidP="00810B78">
            <w:pPr>
              <w:jc w:val="center"/>
              <w:cnfStyle w:val="100000000000" w:firstRow="1" w:lastRow="0" w:firstColumn="0" w:lastColumn="0" w:oddVBand="0" w:evenVBand="0" w:oddHBand="0" w:evenHBand="0" w:firstRowFirstColumn="0" w:firstRowLastColumn="0" w:lastRowFirstColumn="0" w:lastRowLastColumn="0"/>
              <w:rPr>
                <w:b w:val="0"/>
              </w:rPr>
            </w:pPr>
            <w:r w:rsidRPr="002C2BA8">
              <w:rPr>
                <w:b w:val="0"/>
              </w:rPr>
              <w:t>Chr2</w:t>
            </w:r>
          </w:p>
        </w:tc>
        <w:tc>
          <w:tcPr>
            <w:tcW w:w="1268" w:type="dxa"/>
            <w:tcBorders>
              <w:top w:val="single" w:sz="4" w:space="0" w:color="auto"/>
              <w:bottom w:val="single" w:sz="4" w:space="0" w:color="auto"/>
            </w:tcBorders>
            <w:vAlign w:val="center"/>
            <w:hideMark/>
          </w:tcPr>
          <w:p w:rsidR="00EC29CA" w:rsidRPr="002C2BA8" w:rsidRDefault="00EC29CA" w:rsidP="00810B78">
            <w:pPr>
              <w:jc w:val="center"/>
              <w:cnfStyle w:val="100000000000" w:firstRow="1" w:lastRow="0" w:firstColumn="0" w:lastColumn="0" w:oddVBand="0" w:evenVBand="0" w:oddHBand="0" w:evenHBand="0" w:firstRowFirstColumn="0" w:firstRowLastColumn="0" w:lastRowFirstColumn="0" w:lastRowLastColumn="0"/>
              <w:rPr>
                <w:b w:val="0"/>
              </w:rPr>
            </w:pPr>
            <w:r w:rsidRPr="002C2BA8">
              <w:rPr>
                <w:b w:val="0"/>
              </w:rPr>
              <w:t>Position2</w:t>
            </w:r>
          </w:p>
        </w:tc>
        <w:tc>
          <w:tcPr>
            <w:tcW w:w="955" w:type="dxa"/>
            <w:tcBorders>
              <w:top w:val="single" w:sz="4" w:space="0" w:color="auto"/>
              <w:bottom w:val="single" w:sz="4" w:space="0" w:color="auto"/>
            </w:tcBorders>
            <w:vAlign w:val="center"/>
          </w:tcPr>
          <w:p w:rsidR="00EC29CA" w:rsidRPr="002C2BA8" w:rsidRDefault="00EC29CA" w:rsidP="00810B78">
            <w:pPr>
              <w:jc w:val="center"/>
              <w:cnfStyle w:val="100000000000" w:firstRow="1" w:lastRow="0" w:firstColumn="0" w:lastColumn="0" w:oddVBand="0" w:evenVBand="0" w:oddHBand="0" w:evenHBand="0" w:firstRowFirstColumn="0" w:firstRowLastColumn="0" w:lastRowFirstColumn="0" w:lastRowLastColumn="0"/>
              <w:rPr>
                <w:b w:val="0"/>
              </w:rPr>
            </w:pPr>
            <w:r w:rsidRPr="002C2BA8">
              <w:rPr>
                <w:b w:val="0"/>
              </w:rPr>
              <w:t>Gene1</w:t>
            </w:r>
          </w:p>
        </w:tc>
        <w:tc>
          <w:tcPr>
            <w:tcW w:w="943" w:type="dxa"/>
            <w:tcBorders>
              <w:top w:val="single" w:sz="4" w:space="0" w:color="auto"/>
              <w:bottom w:val="single" w:sz="4" w:space="0" w:color="auto"/>
            </w:tcBorders>
            <w:vAlign w:val="center"/>
            <w:hideMark/>
          </w:tcPr>
          <w:p w:rsidR="00EC29CA" w:rsidRPr="002C2BA8" w:rsidRDefault="00EC29CA" w:rsidP="00810B78">
            <w:pPr>
              <w:jc w:val="center"/>
              <w:cnfStyle w:val="100000000000" w:firstRow="1" w:lastRow="0" w:firstColumn="0" w:lastColumn="0" w:oddVBand="0" w:evenVBand="0" w:oddHBand="0" w:evenHBand="0" w:firstRowFirstColumn="0" w:firstRowLastColumn="0" w:lastRowFirstColumn="0" w:lastRowLastColumn="0"/>
              <w:rPr>
                <w:b w:val="0"/>
              </w:rPr>
            </w:pPr>
            <w:r w:rsidRPr="002C2BA8">
              <w:rPr>
                <w:b w:val="0"/>
              </w:rPr>
              <w:t>Gene2</w:t>
            </w:r>
          </w:p>
        </w:tc>
        <w:tc>
          <w:tcPr>
            <w:tcW w:w="1161" w:type="dxa"/>
            <w:tcBorders>
              <w:top w:val="single" w:sz="4" w:space="0" w:color="auto"/>
              <w:bottom w:val="single" w:sz="4" w:space="0" w:color="auto"/>
            </w:tcBorders>
            <w:vAlign w:val="center"/>
            <w:hideMark/>
          </w:tcPr>
          <w:p w:rsidR="00EC29CA" w:rsidRPr="002C2BA8" w:rsidRDefault="00EC29CA" w:rsidP="00810B78">
            <w:pPr>
              <w:jc w:val="center"/>
              <w:cnfStyle w:val="100000000000" w:firstRow="1" w:lastRow="0" w:firstColumn="0" w:lastColumn="0" w:oddVBand="0" w:evenVBand="0" w:oddHBand="0" w:evenHBand="0" w:firstRowFirstColumn="0" w:firstRowLastColumn="0" w:lastRowFirstColumn="0" w:lastRowLastColumn="0"/>
              <w:rPr>
                <w:b w:val="0"/>
              </w:rPr>
            </w:pPr>
            <w:r w:rsidRPr="002C2BA8">
              <w:rPr>
                <w:b w:val="0"/>
              </w:rPr>
              <w:t>Nanopore reads</w:t>
            </w:r>
          </w:p>
        </w:tc>
        <w:tc>
          <w:tcPr>
            <w:tcW w:w="1686" w:type="dxa"/>
            <w:tcBorders>
              <w:top w:val="single" w:sz="4" w:space="0" w:color="auto"/>
              <w:bottom w:val="single" w:sz="4" w:space="0" w:color="auto"/>
            </w:tcBorders>
            <w:vAlign w:val="center"/>
            <w:hideMark/>
          </w:tcPr>
          <w:p w:rsidR="00EC29CA" w:rsidRDefault="00EC29CA" w:rsidP="00810B78">
            <w:pPr>
              <w:jc w:val="center"/>
              <w:cnfStyle w:val="100000000000" w:firstRow="1" w:lastRow="0" w:firstColumn="0" w:lastColumn="0" w:oddVBand="0" w:evenVBand="0" w:oddHBand="0" w:evenHBand="0" w:firstRowFirstColumn="0" w:firstRowLastColumn="0" w:lastRowFirstColumn="0" w:lastRowLastColumn="0"/>
              <w:rPr>
                <w:rFonts w:eastAsiaTheme="minorEastAsia"/>
                <w:bCs w:val="0"/>
              </w:rPr>
            </w:pPr>
            <w:r>
              <w:rPr>
                <w:rFonts w:eastAsiaTheme="minorEastAsia"/>
                <w:b w:val="0"/>
              </w:rPr>
              <w:t>Supporting by</w:t>
            </w:r>
          </w:p>
          <w:p w:rsidR="00EC29CA" w:rsidRPr="002C2BA8" w:rsidRDefault="00EC29CA" w:rsidP="00810B78">
            <w:pPr>
              <w:jc w:val="center"/>
              <w:cnfStyle w:val="100000000000" w:firstRow="1" w:lastRow="0" w:firstColumn="0" w:lastColumn="0" w:oddVBand="0" w:evenVBand="0" w:oddHBand="0" w:evenHBand="0" w:firstRowFirstColumn="0" w:firstRowLastColumn="0" w:lastRowFirstColumn="0" w:lastRowLastColumn="0"/>
              <w:rPr>
                <w:b w:val="0"/>
              </w:rPr>
            </w:pPr>
            <w:r w:rsidRPr="002C2BA8">
              <w:rPr>
                <w:rFonts w:eastAsiaTheme="minorEastAsia" w:hint="eastAsia"/>
                <w:b w:val="0"/>
              </w:rPr>
              <w:t>I</w:t>
            </w:r>
            <w:r w:rsidRPr="002C2BA8">
              <w:rPr>
                <w:rFonts w:eastAsiaTheme="minorEastAsia"/>
                <w:b w:val="0"/>
              </w:rPr>
              <w:t>llumina</w:t>
            </w:r>
          </w:p>
        </w:tc>
      </w:tr>
      <w:tr w:rsidR="00F32C49" w:rsidRPr="002C2BA8" w:rsidTr="00EC29CA">
        <w:trPr>
          <w:cnfStyle w:val="000000100000" w:firstRow="0" w:lastRow="0" w:firstColumn="0" w:lastColumn="0" w:oddVBand="0" w:evenVBand="0" w:oddHBand="1" w:evenHBand="0" w:firstRowFirstColumn="0" w:firstRowLastColumn="0" w:lastRowFirstColumn="0" w:lastRowLastColumn="0"/>
          <w:trHeight w:val="399"/>
        </w:trPr>
        <w:tc>
          <w:tcPr>
            <w:cnfStyle w:val="001000000000" w:firstRow="0" w:lastRow="0" w:firstColumn="1" w:lastColumn="0" w:oddVBand="0" w:evenVBand="0" w:oddHBand="0" w:evenHBand="0" w:firstRowFirstColumn="0" w:firstRowLastColumn="0" w:lastRowFirstColumn="0" w:lastRowLastColumn="0"/>
            <w:tcW w:w="770" w:type="dxa"/>
            <w:tcBorders>
              <w:top w:val="single" w:sz="4" w:space="0" w:color="auto"/>
              <w:bottom w:val="single" w:sz="4" w:space="0" w:color="auto"/>
            </w:tcBorders>
            <w:shd w:val="clear" w:color="auto" w:fill="auto"/>
            <w:vAlign w:val="center"/>
            <w:hideMark/>
          </w:tcPr>
          <w:p w:rsidR="00F32C49" w:rsidRPr="00F32C49" w:rsidRDefault="00F32C49" w:rsidP="00810B78">
            <w:pPr>
              <w:pStyle w:val="Web"/>
              <w:spacing w:before="0" w:beforeAutospacing="0" w:after="0" w:afterAutospacing="0"/>
              <w:jc w:val="center"/>
              <w:rPr>
                <w:rFonts w:ascii="Arial" w:hAnsi="Arial" w:cs="Arial"/>
                <w:b w:val="0"/>
                <w:sz w:val="21"/>
                <w:szCs w:val="21"/>
              </w:rPr>
            </w:pPr>
            <w:r w:rsidRPr="00F32C49">
              <w:rPr>
                <w:rFonts w:ascii="Century" w:hAnsi="Century" w:cs="Arial"/>
                <w:b w:val="0"/>
                <w:color w:val="000000" w:themeColor="text1"/>
                <w:kern w:val="24"/>
                <w:sz w:val="21"/>
                <w:szCs w:val="21"/>
              </w:rPr>
              <w:t>14</w:t>
            </w:r>
          </w:p>
        </w:tc>
        <w:tc>
          <w:tcPr>
            <w:tcW w:w="1378" w:type="dxa"/>
            <w:tcBorders>
              <w:top w:val="single" w:sz="4" w:space="0" w:color="auto"/>
              <w:bottom w:val="single" w:sz="4" w:space="0" w:color="auto"/>
            </w:tcBorders>
            <w:shd w:val="clear" w:color="auto" w:fill="auto"/>
            <w:vAlign w:val="center"/>
            <w:hideMark/>
          </w:tcPr>
          <w:p w:rsidR="00F32C49" w:rsidRPr="00F32C49" w:rsidRDefault="00F32C49" w:rsidP="00810B78">
            <w:pPr>
              <w:pStyle w:v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Arial" w:hAnsi="Arial" w:cs="Arial"/>
                <w:sz w:val="21"/>
                <w:szCs w:val="21"/>
              </w:rPr>
            </w:pPr>
            <w:r w:rsidRPr="00F32C49">
              <w:rPr>
                <w:rFonts w:ascii="Century" w:hAnsi="Century" w:cs="Arial"/>
                <w:color w:val="000000" w:themeColor="text1"/>
                <w:kern w:val="24"/>
                <w:sz w:val="21"/>
                <w:szCs w:val="21"/>
              </w:rPr>
              <w:t>90262133</w:t>
            </w:r>
          </w:p>
        </w:tc>
        <w:tc>
          <w:tcPr>
            <w:tcW w:w="770" w:type="dxa"/>
            <w:tcBorders>
              <w:top w:val="single" w:sz="4" w:space="0" w:color="auto"/>
              <w:bottom w:val="single" w:sz="4" w:space="0" w:color="auto"/>
            </w:tcBorders>
            <w:shd w:val="clear" w:color="auto" w:fill="auto"/>
            <w:vAlign w:val="center"/>
            <w:hideMark/>
          </w:tcPr>
          <w:p w:rsidR="00F32C49" w:rsidRPr="00F32C49" w:rsidRDefault="00F32C49" w:rsidP="00810B78">
            <w:pPr>
              <w:pStyle w:v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Arial" w:hAnsi="Arial" w:cs="Arial"/>
                <w:sz w:val="21"/>
                <w:szCs w:val="21"/>
              </w:rPr>
            </w:pPr>
            <w:r w:rsidRPr="00F32C49">
              <w:rPr>
                <w:rFonts w:ascii="Century" w:hAnsi="Century" w:cs="Arial"/>
                <w:color w:val="000000" w:themeColor="text1"/>
                <w:kern w:val="24"/>
                <w:sz w:val="21"/>
                <w:szCs w:val="21"/>
              </w:rPr>
              <w:t>9</w:t>
            </w:r>
          </w:p>
        </w:tc>
        <w:tc>
          <w:tcPr>
            <w:tcW w:w="1268" w:type="dxa"/>
            <w:tcBorders>
              <w:top w:val="single" w:sz="4" w:space="0" w:color="auto"/>
              <w:bottom w:val="single" w:sz="4" w:space="0" w:color="auto"/>
            </w:tcBorders>
            <w:shd w:val="clear" w:color="auto" w:fill="auto"/>
            <w:vAlign w:val="center"/>
            <w:hideMark/>
          </w:tcPr>
          <w:p w:rsidR="00F32C49" w:rsidRPr="00F32C49" w:rsidRDefault="00F32C49" w:rsidP="00810B78">
            <w:pPr>
              <w:pStyle w:v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Arial" w:hAnsi="Arial" w:cs="Arial"/>
                <w:sz w:val="21"/>
                <w:szCs w:val="21"/>
              </w:rPr>
            </w:pPr>
            <w:r w:rsidRPr="00F32C49">
              <w:rPr>
                <w:rFonts w:ascii="Century" w:hAnsi="Century" w:cs="Arial"/>
                <w:color w:val="000000" w:themeColor="text1"/>
                <w:kern w:val="24"/>
                <w:sz w:val="21"/>
                <w:szCs w:val="21"/>
              </w:rPr>
              <w:t>105535792</w:t>
            </w:r>
          </w:p>
        </w:tc>
        <w:tc>
          <w:tcPr>
            <w:tcW w:w="955" w:type="dxa"/>
            <w:tcBorders>
              <w:top w:val="single" w:sz="4" w:space="0" w:color="auto"/>
              <w:bottom w:val="single" w:sz="4" w:space="0" w:color="auto"/>
            </w:tcBorders>
            <w:shd w:val="clear" w:color="auto" w:fill="auto"/>
            <w:vAlign w:val="center"/>
          </w:tcPr>
          <w:p w:rsidR="00F32C49" w:rsidRPr="00D748FA" w:rsidRDefault="00F32C49" w:rsidP="00810B78">
            <w:pPr>
              <w:pStyle w:v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Arial" w:hAnsi="Arial" w:cs="Arial"/>
                <w:i/>
                <w:sz w:val="21"/>
                <w:szCs w:val="21"/>
              </w:rPr>
            </w:pPr>
            <w:r w:rsidRPr="00D748FA">
              <w:rPr>
                <w:rFonts w:ascii="Century" w:hAnsi="Century" w:cs="Arial"/>
                <w:i/>
                <w:color w:val="000000" w:themeColor="text1"/>
                <w:kern w:val="24"/>
                <w:sz w:val="21"/>
                <w:szCs w:val="21"/>
              </w:rPr>
              <w:t>PSMC1</w:t>
            </w:r>
          </w:p>
        </w:tc>
        <w:tc>
          <w:tcPr>
            <w:tcW w:w="943" w:type="dxa"/>
            <w:tcBorders>
              <w:top w:val="single" w:sz="4" w:space="0" w:color="auto"/>
              <w:bottom w:val="single" w:sz="4" w:space="0" w:color="auto"/>
            </w:tcBorders>
            <w:shd w:val="clear" w:color="auto" w:fill="auto"/>
            <w:vAlign w:val="center"/>
            <w:hideMark/>
          </w:tcPr>
          <w:p w:rsidR="00F32C49" w:rsidRPr="00D748FA" w:rsidRDefault="00F32C49" w:rsidP="00810B78">
            <w:pPr>
              <w:pStyle w:v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Arial" w:hAnsi="Arial" w:cs="Arial"/>
                <w:i/>
                <w:sz w:val="21"/>
                <w:szCs w:val="21"/>
              </w:rPr>
            </w:pPr>
            <w:r w:rsidRPr="00D748FA">
              <w:rPr>
                <w:rFonts w:ascii="Century" w:hAnsi="Century" w:cs="Arial"/>
                <w:i/>
                <w:color w:val="000000" w:themeColor="text1"/>
                <w:kern w:val="24"/>
                <w:sz w:val="21"/>
                <w:szCs w:val="21"/>
              </w:rPr>
              <w:t>FSD1L</w:t>
            </w:r>
          </w:p>
        </w:tc>
        <w:tc>
          <w:tcPr>
            <w:tcW w:w="1161" w:type="dxa"/>
            <w:tcBorders>
              <w:top w:val="single" w:sz="4" w:space="0" w:color="auto"/>
              <w:bottom w:val="single" w:sz="4" w:space="0" w:color="auto"/>
            </w:tcBorders>
            <w:shd w:val="clear" w:color="auto" w:fill="auto"/>
            <w:vAlign w:val="center"/>
          </w:tcPr>
          <w:p w:rsidR="00F32C49" w:rsidRPr="00F32C49" w:rsidRDefault="00F32C49" w:rsidP="00810B78">
            <w:pPr>
              <w:pStyle w:v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Arial" w:hAnsi="Arial" w:cs="Arial"/>
                <w:sz w:val="21"/>
                <w:szCs w:val="21"/>
              </w:rPr>
            </w:pPr>
            <w:r w:rsidRPr="00F32C49">
              <w:rPr>
                <w:rFonts w:ascii="Century" w:hAnsi="Century" w:cs="Arial"/>
                <w:color w:val="000000" w:themeColor="text1"/>
                <w:kern w:val="24"/>
                <w:sz w:val="21"/>
                <w:szCs w:val="21"/>
              </w:rPr>
              <w:t>5</w:t>
            </w:r>
          </w:p>
        </w:tc>
        <w:tc>
          <w:tcPr>
            <w:tcW w:w="1686" w:type="dxa"/>
            <w:tcBorders>
              <w:top w:val="single" w:sz="4" w:space="0" w:color="auto"/>
              <w:bottom w:val="single" w:sz="4" w:space="0" w:color="auto"/>
            </w:tcBorders>
            <w:shd w:val="clear" w:color="auto" w:fill="auto"/>
            <w:vAlign w:val="center"/>
          </w:tcPr>
          <w:p w:rsidR="00F32C49" w:rsidRPr="00F32C49" w:rsidRDefault="00F32C49" w:rsidP="00810B78">
            <w:pPr>
              <w:pStyle w:v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Arial" w:hAnsi="Arial" w:cs="Arial"/>
                <w:sz w:val="21"/>
                <w:szCs w:val="21"/>
              </w:rPr>
            </w:pPr>
            <w:r w:rsidRPr="00F32C49">
              <w:rPr>
                <w:rFonts w:ascii="Century" w:hAnsi="Century" w:cs="Arial"/>
                <w:color w:val="000000" w:themeColor="text1"/>
                <w:kern w:val="24"/>
                <w:sz w:val="21"/>
                <w:szCs w:val="21"/>
              </w:rPr>
              <w:t>No</w:t>
            </w:r>
          </w:p>
        </w:tc>
      </w:tr>
    </w:tbl>
    <w:p w:rsidR="001F2225" w:rsidRPr="00EC29CA" w:rsidRDefault="001F2225" w:rsidP="00810B78">
      <w:pPr>
        <w:jc w:val="left"/>
        <w:rPr>
          <w:rFonts w:eastAsiaTheme="minorEastAsia"/>
        </w:rPr>
      </w:pPr>
    </w:p>
    <w:p w:rsidR="00BC6CDB" w:rsidRDefault="00BC6CDB" w:rsidP="0033290D">
      <w:r>
        <w:t xml:space="preserve">Nanopore reads: the number of nanopore reads supporting the junctions. In LC2/ad cells, </w:t>
      </w:r>
      <w:r w:rsidR="008E2EF7">
        <w:t xml:space="preserve">the number of both </w:t>
      </w:r>
      <w:proofErr w:type="spellStart"/>
      <w:r w:rsidR="008E2EF7">
        <w:t>MinION</w:t>
      </w:r>
      <w:proofErr w:type="spellEnd"/>
      <w:r w:rsidR="008E2EF7">
        <w:t xml:space="preserve"> and </w:t>
      </w:r>
      <w:proofErr w:type="spellStart"/>
      <w:r w:rsidR="008E2EF7">
        <w:t>PromethION</w:t>
      </w:r>
      <w:proofErr w:type="spellEnd"/>
      <w:r w:rsidR="008E2EF7">
        <w:t xml:space="preserve"> reads </w:t>
      </w:r>
      <w:r w:rsidR="002664F6">
        <w:t>a</w:t>
      </w:r>
      <w:r w:rsidR="008E2EF7">
        <w:t>re</w:t>
      </w:r>
      <w:r w:rsidR="002664F6">
        <w:t xml:space="preserve"> also</w:t>
      </w:r>
      <w:r w:rsidR="008E2EF7">
        <w:t xml:space="preserve"> shown </w:t>
      </w:r>
      <w:r w:rsidR="001F2225">
        <w:t>(</w:t>
      </w:r>
      <w:r w:rsidR="002664F6">
        <w:t>left,</w:t>
      </w:r>
      <w:r w:rsidR="008E2EF7">
        <w:t xml:space="preserve"> </w:t>
      </w:r>
      <w:proofErr w:type="spellStart"/>
      <w:r w:rsidR="008E2EF7">
        <w:t>MinION</w:t>
      </w:r>
      <w:proofErr w:type="spellEnd"/>
      <w:r w:rsidR="002664F6">
        <w:t xml:space="preserve">; </w:t>
      </w:r>
      <w:r>
        <w:t>right</w:t>
      </w:r>
      <w:r w:rsidR="002664F6">
        <w:t>,</w:t>
      </w:r>
      <w:r>
        <w:t xml:space="preserve"> </w:t>
      </w:r>
      <w:proofErr w:type="spellStart"/>
      <w:r>
        <w:t>PromethION</w:t>
      </w:r>
      <w:proofErr w:type="spellEnd"/>
      <w:r w:rsidR="008E2EF7">
        <w:t>)</w:t>
      </w:r>
      <w:r>
        <w:t xml:space="preserve">. </w:t>
      </w:r>
    </w:p>
    <w:p w:rsidR="00C308CD" w:rsidRDefault="00C308CD" w:rsidP="0033290D"/>
    <w:p w:rsidR="00C308CD" w:rsidRDefault="00C308CD" w:rsidP="0033290D">
      <w:pPr>
        <w:widowControl/>
        <w:rPr>
          <w:rFonts w:eastAsia="ＭＳ 明朝" w:cs="Times New Roman"/>
          <w:b/>
          <w:szCs w:val="22"/>
        </w:rPr>
      </w:pPr>
      <w:r>
        <w:rPr>
          <w:rFonts w:eastAsia="ＭＳ 明朝" w:cs="Times New Roman"/>
          <w:b/>
          <w:szCs w:val="22"/>
        </w:rPr>
        <w:br w:type="page"/>
      </w:r>
    </w:p>
    <w:p w:rsidR="00317FC9" w:rsidRDefault="00317FC9" w:rsidP="0033290D">
      <w:pPr>
        <w:outlineLvl w:val="2"/>
        <w:rPr>
          <w:rFonts w:eastAsia="ＭＳ 明朝" w:cs="Times New Roman"/>
          <w:b/>
          <w:szCs w:val="22"/>
        </w:rPr>
        <w:sectPr w:rsidR="00317FC9" w:rsidSect="005662C8">
          <w:footerReference w:type="even" r:id="rId44"/>
          <w:footerReference w:type="default" r:id="rId45"/>
          <w:pgSz w:w="11900" w:h="16840"/>
          <w:pgMar w:top="1985" w:right="1701" w:bottom="1701" w:left="1701" w:header="851" w:footer="992" w:gutter="0"/>
          <w:cols w:space="425"/>
          <w:docGrid w:type="lines" w:linePitch="400"/>
        </w:sectPr>
      </w:pPr>
    </w:p>
    <w:p w:rsidR="00810B78" w:rsidRDefault="00BC1BA8" w:rsidP="00810B78">
      <w:pPr>
        <w:pStyle w:val="3"/>
      </w:pPr>
      <w:r>
        <w:rPr>
          <w:rFonts w:hint="eastAsia"/>
        </w:rPr>
        <w:lastRenderedPageBreak/>
        <w:t>Supplemental</w:t>
      </w:r>
      <w:r w:rsidR="00810B78" w:rsidRPr="001C00F4">
        <w:rPr>
          <w:rFonts w:hint="eastAsia"/>
        </w:rPr>
        <w:t xml:space="preserve"> Table S4</w:t>
      </w:r>
      <w:r w:rsidR="00810B78" w:rsidRPr="001C00F4">
        <w:t xml:space="preserve"> Information on SV junctions in LC2/ad</w:t>
      </w:r>
    </w:p>
    <w:p w:rsidR="00810B78" w:rsidRPr="00193676" w:rsidRDefault="00810B78" w:rsidP="00193676">
      <w:pPr>
        <w:rPr>
          <w:b/>
        </w:rPr>
      </w:pPr>
      <w:r w:rsidRPr="00193676">
        <w:rPr>
          <w:b/>
        </w:rPr>
        <w:t xml:space="preserve">A. SVs only detected in </w:t>
      </w:r>
      <w:proofErr w:type="spellStart"/>
      <w:r w:rsidRPr="00193676">
        <w:rPr>
          <w:b/>
        </w:rPr>
        <w:t>PromethION</w:t>
      </w:r>
      <w:proofErr w:type="spellEnd"/>
    </w:p>
    <w:p w:rsidR="00492CBE" w:rsidRDefault="000C7CCF" w:rsidP="0033290D">
      <w:pPr>
        <w:rPr>
          <w:rFonts w:eastAsiaTheme="minorEastAsia"/>
        </w:rPr>
      </w:pPr>
      <w:r w:rsidRPr="000C7CCF">
        <w:rPr>
          <w:rFonts w:eastAsiaTheme="minorEastAsia"/>
          <w:noProof/>
        </w:rPr>
        <w:drawing>
          <wp:inline distT="0" distB="0" distL="0" distR="0" wp14:anchorId="6C9E28D6" wp14:editId="6700AF11">
            <wp:extent cx="8352790" cy="3853180"/>
            <wp:effectExtent l="0" t="0" r="3810" b="0"/>
            <wp:docPr id="28" name="図 28" descr="暗い背景に白い文字がある&#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8352790" cy="3853180"/>
                    </a:xfrm>
                    <a:prstGeom prst="rect">
                      <a:avLst/>
                    </a:prstGeom>
                  </pic:spPr>
                </pic:pic>
              </a:graphicData>
            </a:graphic>
          </wp:inline>
        </w:drawing>
      </w:r>
    </w:p>
    <w:p w:rsidR="00810B78" w:rsidRDefault="00810B78" w:rsidP="0033290D">
      <w:pPr>
        <w:rPr>
          <w:rFonts w:eastAsiaTheme="minorEastAsia"/>
        </w:rPr>
      </w:pPr>
    </w:p>
    <w:p w:rsidR="00810B78" w:rsidRDefault="00810B78" w:rsidP="0033290D">
      <w:pPr>
        <w:rPr>
          <w:rFonts w:eastAsiaTheme="minorEastAsia"/>
        </w:rPr>
      </w:pPr>
    </w:p>
    <w:p w:rsidR="00810B78" w:rsidRDefault="00810B78" w:rsidP="0033290D">
      <w:pPr>
        <w:rPr>
          <w:rFonts w:eastAsiaTheme="minorEastAsia"/>
        </w:rPr>
      </w:pPr>
    </w:p>
    <w:p w:rsidR="00810B78" w:rsidRPr="00810B78" w:rsidRDefault="00810B78" w:rsidP="00810B78">
      <w:pPr>
        <w:rPr>
          <w:rFonts w:eastAsiaTheme="minorEastAsia"/>
          <w:b/>
        </w:rPr>
      </w:pPr>
      <w:r w:rsidRPr="00810B78">
        <w:rPr>
          <w:rFonts w:eastAsiaTheme="minorEastAsia"/>
          <w:b/>
          <w:bCs/>
        </w:rPr>
        <w:lastRenderedPageBreak/>
        <w:t>B. SVs only detected in Illumina</w:t>
      </w:r>
    </w:p>
    <w:p w:rsidR="004820A6" w:rsidRDefault="00E35A0D" w:rsidP="0033290D">
      <w:pPr>
        <w:rPr>
          <w:rFonts w:eastAsiaTheme="minorEastAsia"/>
        </w:rPr>
      </w:pPr>
      <w:r w:rsidRPr="00E35A0D">
        <w:rPr>
          <w:noProof/>
        </w:rPr>
        <w:drawing>
          <wp:inline distT="0" distB="0" distL="0" distR="0">
            <wp:extent cx="8352790" cy="2241368"/>
            <wp:effectExtent l="0" t="0" r="0" b="6985"/>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352790" cy="2241368"/>
                    </a:xfrm>
                    <a:prstGeom prst="rect">
                      <a:avLst/>
                    </a:prstGeom>
                    <a:noFill/>
                    <a:ln>
                      <a:noFill/>
                    </a:ln>
                  </pic:spPr>
                </pic:pic>
              </a:graphicData>
            </a:graphic>
          </wp:inline>
        </w:drawing>
      </w:r>
    </w:p>
    <w:p w:rsidR="00EF5AE8" w:rsidRDefault="00EF5AE8" w:rsidP="0033290D">
      <w:pPr>
        <w:rPr>
          <w:rFonts w:eastAsiaTheme="minorEastAsia"/>
        </w:rPr>
      </w:pPr>
      <w:r>
        <w:rPr>
          <w:rFonts w:eastAsiaTheme="minorEastAsia"/>
        </w:rPr>
        <w:t>*</w:t>
      </w:r>
      <w:r>
        <w:rPr>
          <w:rFonts w:eastAsiaTheme="minorEastAsia" w:hint="eastAsia"/>
        </w:rPr>
        <w:t xml:space="preserve">One </w:t>
      </w:r>
      <w:r w:rsidR="00BC5016">
        <w:rPr>
          <w:rFonts w:eastAsiaTheme="minorEastAsia"/>
        </w:rPr>
        <w:t xml:space="preserve">false detection (a deletion in </w:t>
      </w:r>
      <w:r w:rsidR="00BC5016" w:rsidRPr="00BC5016">
        <w:rPr>
          <w:rFonts w:eastAsiaTheme="minorEastAsia"/>
          <w:i/>
        </w:rPr>
        <w:t>EDA</w:t>
      </w:r>
      <w:r w:rsidR="00BC5016">
        <w:rPr>
          <w:rFonts w:eastAsiaTheme="minorEastAsia"/>
        </w:rPr>
        <w:t xml:space="preserve"> gene</w:t>
      </w:r>
      <w:r>
        <w:rPr>
          <w:rFonts w:eastAsiaTheme="minorEastAsia"/>
        </w:rPr>
        <w:t xml:space="preserve">) was manually discarded from the table because the SV was detected in </w:t>
      </w:r>
      <w:r w:rsidR="00303761">
        <w:rPr>
          <w:rFonts w:eastAsiaTheme="minorEastAsia"/>
        </w:rPr>
        <w:t>short read data</w:t>
      </w:r>
      <w:r>
        <w:rPr>
          <w:rFonts w:eastAsiaTheme="minorEastAsia"/>
        </w:rPr>
        <w:t xml:space="preserve"> of normal samples.</w:t>
      </w:r>
      <w:r w:rsidR="00303761">
        <w:rPr>
          <w:rFonts w:eastAsiaTheme="minorEastAsia"/>
        </w:rPr>
        <w:t xml:space="preserve"> </w:t>
      </w:r>
    </w:p>
    <w:p w:rsidR="00C402CD" w:rsidRDefault="00C402CD" w:rsidP="0033290D">
      <w:pPr>
        <w:rPr>
          <w:rFonts w:eastAsiaTheme="minorEastAsia"/>
        </w:rPr>
      </w:pPr>
    </w:p>
    <w:p w:rsidR="0002570D" w:rsidRDefault="00C402CD" w:rsidP="0002570D">
      <w:pPr>
        <w:rPr>
          <w:rFonts w:eastAsiaTheme="minorEastAsia"/>
        </w:rPr>
      </w:pPr>
      <w:r w:rsidRPr="00580EF1">
        <w:t xml:space="preserve">Note: We compared SV detection between the short read and long read datasets (&gt;30×) of LC2/ad. We examined the cause of the discrepancy and found that the problems tended to be on the </w:t>
      </w:r>
      <w:proofErr w:type="gramStart"/>
      <w:r w:rsidRPr="00580EF1">
        <w:t>short read</w:t>
      </w:r>
      <w:proofErr w:type="gramEnd"/>
      <w:r w:rsidRPr="00580EF1">
        <w:t xml:space="preserve"> side. For example, 75% of the junction points (21/28) that were detected solely from long reads resided in the repeat r</w:t>
      </w:r>
      <w:r w:rsidR="00210BF7">
        <w:t>egions of the human genome (red</w:t>
      </w:r>
      <w:r w:rsidRPr="00580EF1">
        <w:t>), where the short reads were not always able to detect the precise structures of the SVs. On the contrary, approximately half of the junction points detected only from short reads were also in the repeat regions (6/14, 48%) and three of the rest resided near a homopolymer (blue), where the short reads might cause the erroneous detection of SVs. A few SVs could not be detected in long reads because of sequencing depths and thresholds of detection parameters.</w:t>
      </w:r>
      <w:r w:rsidR="0002570D">
        <w:rPr>
          <w:rFonts w:eastAsiaTheme="minorEastAsia"/>
        </w:rPr>
        <w:br w:type="page"/>
      </w:r>
    </w:p>
    <w:p w:rsidR="0002570D" w:rsidRDefault="0002570D" w:rsidP="0002570D">
      <w:pPr>
        <w:sectPr w:rsidR="0002570D" w:rsidSect="003A3078">
          <w:pgSz w:w="16840" w:h="11900" w:orient="landscape" w:code="9"/>
          <w:pgMar w:top="1701" w:right="1985" w:bottom="1701" w:left="1701" w:header="851" w:footer="992" w:gutter="0"/>
          <w:cols w:space="425"/>
          <w:docGrid w:type="linesAndChars" w:linePitch="400"/>
        </w:sectPr>
      </w:pPr>
    </w:p>
    <w:p w:rsidR="0002570D" w:rsidRPr="00DE3BA3" w:rsidRDefault="00BC1BA8" w:rsidP="00193676">
      <w:pPr>
        <w:pStyle w:val="3"/>
      </w:pPr>
      <w:r>
        <w:lastRenderedPageBreak/>
        <w:t>Supplemental</w:t>
      </w:r>
      <w:r w:rsidR="0002570D" w:rsidRPr="00DE3BA3">
        <w:t xml:space="preserve"> Table S5 General statistics of nanopore sequencing in SK-BR-3</w:t>
      </w:r>
    </w:p>
    <w:tbl>
      <w:tblPr>
        <w:tblW w:w="8222" w:type="dxa"/>
        <w:jc w:val="center"/>
        <w:tblCellMar>
          <w:left w:w="0" w:type="dxa"/>
          <w:right w:w="0" w:type="dxa"/>
        </w:tblCellMar>
        <w:tblLook w:val="0420" w:firstRow="1" w:lastRow="0" w:firstColumn="0" w:lastColumn="0" w:noHBand="0" w:noVBand="1"/>
      </w:tblPr>
      <w:tblGrid>
        <w:gridCol w:w="3686"/>
        <w:gridCol w:w="2268"/>
        <w:gridCol w:w="2268"/>
      </w:tblGrid>
      <w:tr w:rsidR="0002570D" w:rsidRPr="0002570D" w:rsidTr="0002570D">
        <w:trPr>
          <w:trHeight w:val="372"/>
          <w:jc w:val="center"/>
        </w:trPr>
        <w:tc>
          <w:tcPr>
            <w:tcW w:w="3686"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rsidR="0002570D" w:rsidRPr="0002570D" w:rsidRDefault="0002570D" w:rsidP="0002570D">
            <w:pPr>
              <w:jc w:val="center"/>
              <w:rPr>
                <w:rFonts w:eastAsiaTheme="minorEastAsia"/>
              </w:rPr>
            </w:pPr>
            <w:r w:rsidRPr="0002570D">
              <w:rPr>
                <w:rFonts w:eastAsiaTheme="minorEastAsia"/>
              </w:rPr>
              <w:t>Categories</w:t>
            </w:r>
          </w:p>
        </w:tc>
        <w:tc>
          <w:tcPr>
            <w:tcW w:w="2268"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rsidR="0002570D" w:rsidRPr="0002570D" w:rsidRDefault="00EB53BB" w:rsidP="0002570D">
            <w:pPr>
              <w:jc w:val="center"/>
              <w:rPr>
                <w:rFonts w:eastAsiaTheme="minorEastAsia"/>
              </w:rPr>
            </w:pPr>
            <w:r>
              <w:rPr>
                <w:rFonts w:eastAsiaTheme="minorEastAsia"/>
              </w:rPr>
              <w:t>m</w:t>
            </w:r>
            <w:r w:rsidR="0002570D" w:rsidRPr="0002570D">
              <w:rPr>
                <w:rFonts w:eastAsiaTheme="minorEastAsia"/>
              </w:rPr>
              <w:t>inimap2</w:t>
            </w:r>
          </w:p>
          <w:p w:rsidR="0002570D" w:rsidRPr="0002570D" w:rsidRDefault="0002570D" w:rsidP="0002570D">
            <w:pPr>
              <w:jc w:val="center"/>
              <w:rPr>
                <w:rFonts w:eastAsiaTheme="minorEastAsia"/>
              </w:rPr>
            </w:pPr>
            <w:r w:rsidRPr="0002570D">
              <w:rPr>
                <w:rFonts w:eastAsiaTheme="minorEastAsia"/>
              </w:rPr>
              <w:t>(version 2.9)</w:t>
            </w:r>
          </w:p>
        </w:tc>
        <w:tc>
          <w:tcPr>
            <w:tcW w:w="2268"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rsidR="0002570D" w:rsidRPr="0002570D" w:rsidRDefault="0002570D" w:rsidP="0002570D">
            <w:pPr>
              <w:jc w:val="center"/>
              <w:rPr>
                <w:rFonts w:eastAsiaTheme="minorEastAsia"/>
              </w:rPr>
            </w:pPr>
            <w:r w:rsidRPr="0002570D">
              <w:rPr>
                <w:rFonts w:eastAsiaTheme="minorEastAsia"/>
              </w:rPr>
              <w:t>NGMLR</w:t>
            </w:r>
          </w:p>
          <w:p w:rsidR="0002570D" w:rsidRPr="0002570D" w:rsidRDefault="0002570D" w:rsidP="0002570D">
            <w:pPr>
              <w:jc w:val="center"/>
              <w:rPr>
                <w:rFonts w:eastAsiaTheme="minorEastAsia"/>
              </w:rPr>
            </w:pPr>
            <w:r w:rsidRPr="0002570D">
              <w:rPr>
                <w:rFonts w:eastAsiaTheme="minorEastAsia"/>
              </w:rPr>
              <w:t>(version 0.2.7)</w:t>
            </w:r>
          </w:p>
        </w:tc>
      </w:tr>
      <w:tr w:rsidR="0002570D" w:rsidRPr="0002570D" w:rsidTr="0002570D">
        <w:trPr>
          <w:trHeight w:val="510"/>
          <w:jc w:val="center"/>
        </w:trPr>
        <w:tc>
          <w:tcPr>
            <w:tcW w:w="3686" w:type="dxa"/>
            <w:tcBorders>
              <w:top w:val="single" w:sz="8" w:space="0" w:color="000000"/>
              <w:left w:val="nil"/>
              <w:bottom w:val="nil"/>
              <w:right w:val="nil"/>
            </w:tcBorders>
            <w:shd w:val="clear" w:color="auto" w:fill="auto"/>
            <w:tcMar>
              <w:top w:w="72" w:type="dxa"/>
              <w:left w:w="144" w:type="dxa"/>
              <w:bottom w:w="72" w:type="dxa"/>
              <w:right w:w="144" w:type="dxa"/>
            </w:tcMar>
            <w:vAlign w:val="center"/>
            <w:hideMark/>
          </w:tcPr>
          <w:p w:rsidR="0002570D" w:rsidRPr="0002570D" w:rsidRDefault="0002570D" w:rsidP="0002570D">
            <w:pPr>
              <w:jc w:val="center"/>
              <w:rPr>
                <w:rFonts w:eastAsiaTheme="minorEastAsia"/>
              </w:rPr>
            </w:pPr>
            <w:r w:rsidRPr="0002570D">
              <w:rPr>
                <w:rFonts w:eastAsiaTheme="minorEastAsia"/>
              </w:rPr>
              <w:t>Yields</w:t>
            </w:r>
          </w:p>
        </w:tc>
        <w:tc>
          <w:tcPr>
            <w:tcW w:w="2268" w:type="dxa"/>
            <w:tcBorders>
              <w:top w:val="single" w:sz="8" w:space="0" w:color="000000"/>
              <w:left w:val="nil"/>
              <w:bottom w:val="nil"/>
              <w:right w:val="nil"/>
            </w:tcBorders>
            <w:shd w:val="clear" w:color="auto" w:fill="auto"/>
            <w:tcMar>
              <w:top w:w="72" w:type="dxa"/>
              <w:left w:w="144" w:type="dxa"/>
              <w:bottom w:w="72" w:type="dxa"/>
              <w:right w:w="144" w:type="dxa"/>
            </w:tcMar>
            <w:vAlign w:val="center"/>
            <w:hideMark/>
          </w:tcPr>
          <w:p w:rsidR="0002570D" w:rsidRPr="0002570D" w:rsidRDefault="0002570D" w:rsidP="0002570D">
            <w:pPr>
              <w:jc w:val="center"/>
              <w:rPr>
                <w:rFonts w:eastAsiaTheme="minorEastAsia"/>
              </w:rPr>
            </w:pPr>
            <w:r w:rsidRPr="0002570D">
              <w:rPr>
                <w:rFonts w:eastAsiaTheme="minorEastAsia"/>
              </w:rPr>
              <w:t>139 Gb</w:t>
            </w:r>
          </w:p>
        </w:tc>
        <w:tc>
          <w:tcPr>
            <w:tcW w:w="2268" w:type="dxa"/>
            <w:tcBorders>
              <w:top w:val="single" w:sz="8" w:space="0" w:color="000000"/>
              <w:left w:val="nil"/>
              <w:bottom w:val="nil"/>
              <w:right w:val="nil"/>
            </w:tcBorders>
            <w:shd w:val="clear" w:color="auto" w:fill="auto"/>
            <w:tcMar>
              <w:top w:w="72" w:type="dxa"/>
              <w:left w:w="144" w:type="dxa"/>
              <w:bottom w:w="72" w:type="dxa"/>
              <w:right w:w="144" w:type="dxa"/>
            </w:tcMar>
            <w:vAlign w:val="center"/>
            <w:hideMark/>
          </w:tcPr>
          <w:p w:rsidR="0002570D" w:rsidRPr="0002570D" w:rsidRDefault="0002570D" w:rsidP="0002570D">
            <w:pPr>
              <w:jc w:val="center"/>
              <w:rPr>
                <w:rFonts w:eastAsiaTheme="minorEastAsia"/>
              </w:rPr>
            </w:pPr>
            <w:r w:rsidRPr="0002570D">
              <w:rPr>
                <w:rFonts w:eastAsiaTheme="minorEastAsia"/>
              </w:rPr>
              <w:t>-</w:t>
            </w:r>
          </w:p>
        </w:tc>
      </w:tr>
      <w:tr w:rsidR="0002570D" w:rsidRPr="0002570D" w:rsidTr="0002570D">
        <w:trPr>
          <w:trHeight w:val="510"/>
          <w:jc w:val="center"/>
        </w:trPr>
        <w:tc>
          <w:tcPr>
            <w:tcW w:w="3686" w:type="dxa"/>
            <w:tcBorders>
              <w:top w:val="nil"/>
              <w:left w:val="nil"/>
              <w:bottom w:val="nil"/>
              <w:right w:val="nil"/>
            </w:tcBorders>
            <w:shd w:val="clear" w:color="auto" w:fill="auto"/>
            <w:tcMar>
              <w:top w:w="72" w:type="dxa"/>
              <w:left w:w="144" w:type="dxa"/>
              <w:bottom w:w="72" w:type="dxa"/>
              <w:right w:w="144" w:type="dxa"/>
            </w:tcMar>
            <w:vAlign w:val="center"/>
            <w:hideMark/>
          </w:tcPr>
          <w:p w:rsidR="0002570D" w:rsidRPr="0002570D" w:rsidRDefault="0002570D" w:rsidP="0002570D">
            <w:pPr>
              <w:jc w:val="center"/>
              <w:rPr>
                <w:rFonts w:eastAsiaTheme="minorEastAsia"/>
              </w:rPr>
            </w:pPr>
            <w:r w:rsidRPr="0002570D">
              <w:rPr>
                <w:rFonts w:eastAsiaTheme="minorEastAsia"/>
              </w:rPr>
              <w:t>Number of Reads</w:t>
            </w:r>
          </w:p>
        </w:tc>
        <w:tc>
          <w:tcPr>
            <w:tcW w:w="2268" w:type="dxa"/>
            <w:tcBorders>
              <w:top w:val="nil"/>
              <w:left w:val="nil"/>
              <w:bottom w:val="nil"/>
              <w:right w:val="nil"/>
            </w:tcBorders>
            <w:shd w:val="clear" w:color="auto" w:fill="auto"/>
            <w:tcMar>
              <w:top w:w="72" w:type="dxa"/>
              <w:left w:w="144" w:type="dxa"/>
              <w:bottom w:w="72" w:type="dxa"/>
              <w:right w:w="144" w:type="dxa"/>
            </w:tcMar>
            <w:vAlign w:val="center"/>
            <w:hideMark/>
          </w:tcPr>
          <w:p w:rsidR="0002570D" w:rsidRPr="0002570D" w:rsidRDefault="0002570D" w:rsidP="0002570D">
            <w:pPr>
              <w:jc w:val="center"/>
              <w:rPr>
                <w:rFonts w:eastAsiaTheme="minorEastAsia"/>
              </w:rPr>
            </w:pPr>
            <w:r w:rsidRPr="0002570D">
              <w:rPr>
                <w:rFonts w:eastAsiaTheme="minorEastAsia"/>
              </w:rPr>
              <w:t>49,625,658</w:t>
            </w:r>
          </w:p>
        </w:tc>
        <w:tc>
          <w:tcPr>
            <w:tcW w:w="2268" w:type="dxa"/>
            <w:tcBorders>
              <w:top w:val="nil"/>
              <w:left w:val="nil"/>
              <w:bottom w:val="nil"/>
              <w:right w:val="nil"/>
            </w:tcBorders>
            <w:shd w:val="clear" w:color="auto" w:fill="auto"/>
            <w:tcMar>
              <w:top w:w="72" w:type="dxa"/>
              <w:left w:w="144" w:type="dxa"/>
              <w:bottom w:w="72" w:type="dxa"/>
              <w:right w:w="144" w:type="dxa"/>
            </w:tcMar>
            <w:vAlign w:val="center"/>
            <w:hideMark/>
          </w:tcPr>
          <w:p w:rsidR="0002570D" w:rsidRPr="0002570D" w:rsidRDefault="0002570D" w:rsidP="0002570D">
            <w:pPr>
              <w:jc w:val="center"/>
              <w:rPr>
                <w:rFonts w:eastAsiaTheme="minorEastAsia"/>
              </w:rPr>
            </w:pPr>
            <w:r w:rsidRPr="0002570D">
              <w:rPr>
                <w:rFonts w:eastAsiaTheme="minorEastAsia"/>
              </w:rPr>
              <w:t>-</w:t>
            </w:r>
          </w:p>
        </w:tc>
      </w:tr>
      <w:tr w:rsidR="0002570D" w:rsidRPr="0002570D" w:rsidTr="0002570D">
        <w:trPr>
          <w:trHeight w:val="510"/>
          <w:jc w:val="center"/>
        </w:trPr>
        <w:tc>
          <w:tcPr>
            <w:tcW w:w="3686" w:type="dxa"/>
            <w:tcBorders>
              <w:top w:val="nil"/>
              <w:left w:val="nil"/>
              <w:bottom w:val="nil"/>
              <w:right w:val="nil"/>
            </w:tcBorders>
            <w:shd w:val="clear" w:color="auto" w:fill="auto"/>
            <w:tcMar>
              <w:top w:w="72" w:type="dxa"/>
              <w:left w:w="144" w:type="dxa"/>
              <w:bottom w:w="72" w:type="dxa"/>
              <w:right w:w="144" w:type="dxa"/>
            </w:tcMar>
            <w:vAlign w:val="center"/>
            <w:hideMark/>
          </w:tcPr>
          <w:p w:rsidR="0002570D" w:rsidRPr="0002570D" w:rsidRDefault="0002570D" w:rsidP="0002570D">
            <w:pPr>
              <w:jc w:val="center"/>
              <w:rPr>
                <w:rFonts w:eastAsiaTheme="minorEastAsia"/>
              </w:rPr>
            </w:pPr>
            <w:r w:rsidRPr="0002570D">
              <w:rPr>
                <w:rFonts w:eastAsiaTheme="minorEastAsia"/>
              </w:rPr>
              <w:t>N50 Length of Reads</w:t>
            </w:r>
          </w:p>
        </w:tc>
        <w:tc>
          <w:tcPr>
            <w:tcW w:w="2268" w:type="dxa"/>
            <w:tcBorders>
              <w:top w:val="nil"/>
              <w:left w:val="nil"/>
              <w:bottom w:val="nil"/>
              <w:right w:val="nil"/>
            </w:tcBorders>
            <w:shd w:val="clear" w:color="auto" w:fill="auto"/>
            <w:tcMar>
              <w:top w:w="72" w:type="dxa"/>
              <w:left w:w="144" w:type="dxa"/>
              <w:bottom w:w="72" w:type="dxa"/>
              <w:right w:w="144" w:type="dxa"/>
            </w:tcMar>
            <w:vAlign w:val="center"/>
            <w:hideMark/>
          </w:tcPr>
          <w:p w:rsidR="0002570D" w:rsidRPr="0002570D" w:rsidRDefault="0002570D" w:rsidP="0002570D">
            <w:pPr>
              <w:jc w:val="center"/>
              <w:rPr>
                <w:rFonts w:eastAsiaTheme="minorEastAsia"/>
              </w:rPr>
            </w:pPr>
            <w:r w:rsidRPr="0002570D">
              <w:rPr>
                <w:rFonts w:eastAsiaTheme="minorEastAsia"/>
              </w:rPr>
              <w:t>20,281 bp</w:t>
            </w:r>
          </w:p>
        </w:tc>
        <w:tc>
          <w:tcPr>
            <w:tcW w:w="2268" w:type="dxa"/>
            <w:tcBorders>
              <w:top w:val="nil"/>
              <w:left w:val="nil"/>
              <w:bottom w:val="nil"/>
              <w:right w:val="nil"/>
            </w:tcBorders>
            <w:shd w:val="clear" w:color="auto" w:fill="auto"/>
            <w:tcMar>
              <w:top w:w="72" w:type="dxa"/>
              <w:left w:w="144" w:type="dxa"/>
              <w:bottom w:w="72" w:type="dxa"/>
              <w:right w:w="144" w:type="dxa"/>
            </w:tcMar>
            <w:vAlign w:val="center"/>
            <w:hideMark/>
          </w:tcPr>
          <w:p w:rsidR="0002570D" w:rsidRPr="0002570D" w:rsidRDefault="0002570D" w:rsidP="0002570D">
            <w:pPr>
              <w:jc w:val="center"/>
              <w:rPr>
                <w:rFonts w:eastAsiaTheme="minorEastAsia"/>
              </w:rPr>
            </w:pPr>
            <w:r w:rsidRPr="0002570D">
              <w:rPr>
                <w:rFonts w:eastAsiaTheme="minorEastAsia"/>
              </w:rPr>
              <w:t>-</w:t>
            </w:r>
          </w:p>
        </w:tc>
      </w:tr>
      <w:tr w:rsidR="0002570D" w:rsidRPr="0002570D" w:rsidTr="0002570D">
        <w:trPr>
          <w:trHeight w:val="510"/>
          <w:jc w:val="center"/>
        </w:trPr>
        <w:tc>
          <w:tcPr>
            <w:tcW w:w="3686" w:type="dxa"/>
            <w:tcBorders>
              <w:top w:val="nil"/>
              <w:left w:val="nil"/>
              <w:bottom w:val="nil"/>
              <w:right w:val="nil"/>
            </w:tcBorders>
            <w:shd w:val="clear" w:color="auto" w:fill="auto"/>
            <w:tcMar>
              <w:top w:w="72" w:type="dxa"/>
              <w:left w:w="144" w:type="dxa"/>
              <w:bottom w:w="72" w:type="dxa"/>
              <w:right w:w="144" w:type="dxa"/>
            </w:tcMar>
            <w:vAlign w:val="center"/>
            <w:hideMark/>
          </w:tcPr>
          <w:p w:rsidR="0002570D" w:rsidRPr="0002570D" w:rsidRDefault="0002570D" w:rsidP="0002570D">
            <w:pPr>
              <w:jc w:val="center"/>
              <w:rPr>
                <w:rFonts w:eastAsiaTheme="minorEastAsia"/>
              </w:rPr>
            </w:pPr>
            <w:r w:rsidRPr="0002570D">
              <w:rPr>
                <w:rFonts w:eastAsiaTheme="minorEastAsia"/>
              </w:rPr>
              <w:t>Coverage</w:t>
            </w:r>
          </w:p>
        </w:tc>
        <w:tc>
          <w:tcPr>
            <w:tcW w:w="2268" w:type="dxa"/>
            <w:tcBorders>
              <w:top w:val="nil"/>
              <w:left w:val="nil"/>
              <w:bottom w:val="nil"/>
              <w:right w:val="nil"/>
            </w:tcBorders>
            <w:shd w:val="clear" w:color="auto" w:fill="auto"/>
            <w:tcMar>
              <w:top w:w="72" w:type="dxa"/>
              <w:left w:w="144" w:type="dxa"/>
              <w:bottom w:w="72" w:type="dxa"/>
              <w:right w:w="144" w:type="dxa"/>
            </w:tcMar>
            <w:vAlign w:val="center"/>
            <w:hideMark/>
          </w:tcPr>
          <w:p w:rsidR="0002570D" w:rsidRPr="0002570D" w:rsidRDefault="0002570D" w:rsidP="0002570D">
            <w:pPr>
              <w:jc w:val="center"/>
              <w:rPr>
                <w:rFonts w:eastAsiaTheme="minorEastAsia"/>
              </w:rPr>
            </w:pPr>
            <w:r w:rsidRPr="0002570D">
              <w:rPr>
                <w:rFonts w:eastAsiaTheme="minorEastAsia"/>
              </w:rPr>
              <w:t>46×</w:t>
            </w:r>
          </w:p>
        </w:tc>
        <w:tc>
          <w:tcPr>
            <w:tcW w:w="2268" w:type="dxa"/>
            <w:tcBorders>
              <w:top w:val="nil"/>
              <w:left w:val="nil"/>
              <w:bottom w:val="nil"/>
              <w:right w:val="nil"/>
            </w:tcBorders>
            <w:shd w:val="clear" w:color="auto" w:fill="auto"/>
            <w:tcMar>
              <w:top w:w="72" w:type="dxa"/>
              <w:left w:w="144" w:type="dxa"/>
              <w:bottom w:w="72" w:type="dxa"/>
              <w:right w:w="144" w:type="dxa"/>
            </w:tcMar>
            <w:vAlign w:val="center"/>
            <w:hideMark/>
          </w:tcPr>
          <w:p w:rsidR="0002570D" w:rsidRPr="0002570D" w:rsidRDefault="0002570D" w:rsidP="0002570D">
            <w:pPr>
              <w:jc w:val="center"/>
              <w:rPr>
                <w:rFonts w:eastAsiaTheme="minorEastAsia"/>
              </w:rPr>
            </w:pPr>
            <w:r w:rsidRPr="0002570D">
              <w:rPr>
                <w:rFonts w:eastAsiaTheme="minorEastAsia"/>
              </w:rPr>
              <w:t>-</w:t>
            </w:r>
          </w:p>
        </w:tc>
      </w:tr>
      <w:tr w:rsidR="0002570D" w:rsidRPr="0002570D" w:rsidTr="0002570D">
        <w:trPr>
          <w:trHeight w:val="510"/>
          <w:jc w:val="center"/>
        </w:trPr>
        <w:tc>
          <w:tcPr>
            <w:tcW w:w="3686" w:type="dxa"/>
            <w:tcBorders>
              <w:top w:val="nil"/>
              <w:left w:val="nil"/>
              <w:bottom w:val="nil"/>
              <w:right w:val="nil"/>
            </w:tcBorders>
            <w:shd w:val="clear" w:color="auto" w:fill="auto"/>
            <w:tcMar>
              <w:top w:w="72" w:type="dxa"/>
              <w:left w:w="144" w:type="dxa"/>
              <w:bottom w:w="72" w:type="dxa"/>
              <w:right w:w="144" w:type="dxa"/>
            </w:tcMar>
            <w:vAlign w:val="center"/>
            <w:hideMark/>
          </w:tcPr>
          <w:p w:rsidR="0002570D" w:rsidRPr="0002570D" w:rsidRDefault="0002570D" w:rsidP="0002570D">
            <w:pPr>
              <w:jc w:val="center"/>
              <w:rPr>
                <w:rFonts w:eastAsiaTheme="minorEastAsia"/>
              </w:rPr>
            </w:pPr>
            <w:r w:rsidRPr="0002570D">
              <w:rPr>
                <w:rFonts w:eastAsiaTheme="minorEastAsia"/>
              </w:rPr>
              <w:t>Percentage of Mapped Reads</w:t>
            </w:r>
          </w:p>
        </w:tc>
        <w:tc>
          <w:tcPr>
            <w:tcW w:w="2268" w:type="dxa"/>
            <w:tcBorders>
              <w:top w:val="nil"/>
              <w:left w:val="nil"/>
              <w:bottom w:val="nil"/>
              <w:right w:val="nil"/>
            </w:tcBorders>
            <w:shd w:val="clear" w:color="auto" w:fill="auto"/>
            <w:tcMar>
              <w:top w:w="72" w:type="dxa"/>
              <w:left w:w="144" w:type="dxa"/>
              <w:bottom w:w="72" w:type="dxa"/>
              <w:right w:w="144" w:type="dxa"/>
            </w:tcMar>
            <w:vAlign w:val="center"/>
            <w:hideMark/>
          </w:tcPr>
          <w:p w:rsidR="0002570D" w:rsidRPr="0002570D" w:rsidRDefault="0002570D" w:rsidP="0002570D">
            <w:pPr>
              <w:jc w:val="center"/>
              <w:rPr>
                <w:rFonts w:eastAsiaTheme="minorEastAsia"/>
              </w:rPr>
            </w:pPr>
            <w:r w:rsidRPr="0002570D">
              <w:rPr>
                <w:rFonts w:eastAsiaTheme="minorEastAsia"/>
              </w:rPr>
              <w:t>79%</w:t>
            </w:r>
          </w:p>
        </w:tc>
        <w:tc>
          <w:tcPr>
            <w:tcW w:w="2268" w:type="dxa"/>
            <w:tcBorders>
              <w:top w:val="nil"/>
              <w:left w:val="nil"/>
              <w:bottom w:val="nil"/>
              <w:right w:val="nil"/>
            </w:tcBorders>
            <w:shd w:val="clear" w:color="auto" w:fill="auto"/>
            <w:tcMar>
              <w:top w:w="72" w:type="dxa"/>
              <w:left w:w="144" w:type="dxa"/>
              <w:bottom w:w="72" w:type="dxa"/>
              <w:right w:w="144" w:type="dxa"/>
            </w:tcMar>
            <w:vAlign w:val="center"/>
            <w:hideMark/>
          </w:tcPr>
          <w:p w:rsidR="0002570D" w:rsidRPr="0002570D" w:rsidRDefault="0002570D" w:rsidP="0002570D">
            <w:pPr>
              <w:jc w:val="center"/>
              <w:rPr>
                <w:rFonts w:eastAsiaTheme="minorEastAsia"/>
              </w:rPr>
            </w:pPr>
            <w:r w:rsidRPr="0002570D">
              <w:rPr>
                <w:rFonts w:eastAsiaTheme="minorEastAsia"/>
              </w:rPr>
              <w:t>74%</w:t>
            </w:r>
          </w:p>
        </w:tc>
      </w:tr>
      <w:tr w:rsidR="0002570D" w:rsidRPr="0002570D" w:rsidTr="0002570D">
        <w:trPr>
          <w:trHeight w:val="510"/>
          <w:jc w:val="center"/>
        </w:trPr>
        <w:tc>
          <w:tcPr>
            <w:tcW w:w="3686" w:type="dxa"/>
            <w:tcBorders>
              <w:top w:val="nil"/>
              <w:left w:val="nil"/>
              <w:bottom w:val="nil"/>
              <w:right w:val="nil"/>
            </w:tcBorders>
            <w:shd w:val="clear" w:color="auto" w:fill="auto"/>
            <w:tcMar>
              <w:top w:w="72" w:type="dxa"/>
              <w:left w:w="144" w:type="dxa"/>
              <w:bottom w:w="72" w:type="dxa"/>
              <w:right w:w="144" w:type="dxa"/>
            </w:tcMar>
            <w:vAlign w:val="center"/>
            <w:hideMark/>
          </w:tcPr>
          <w:p w:rsidR="0002570D" w:rsidRPr="0002570D" w:rsidRDefault="0002570D" w:rsidP="0002570D">
            <w:pPr>
              <w:jc w:val="center"/>
              <w:rPr>
                <w:rFonts w:eastAsiaTheme="minorEastAsia"/>
              </w:rPr>
            </w:pPr>
            <w:r w:rsidRPr="0002570D">
              <w:rPr>
                <w:rFonts w:eastAsiaTheme="minorEastAsia"/>
              </w:rPr>
              <w:t>Average Length of Mapped Reads</w:t>
            </w:r>
          </w:p>
        </w:tc>
        <w:tc>
          <w:tcPr>
            <w:tcW w:w="2268" w:type="dxa"/>
            <w:tcBorders>
              <w:top w:val="nil"/>
              <w:left w:val="nil"/>
              <w:bottom w:val="nil"/>
              <w:right w:val="nil"/>
            </w:tcBorders>
            <w:shd w:val="clear" w:color="auto" w:fill="auto"/>
            <w:tcMar>
              <w:top w:w="72" w:type="dxa"/>
              <w:left w:w="144" w:type="dxa"/>
              <w:bottom w:w="72" w:type="dxa"/>
              <w:right w:w="144" w:type="dxa"/>
            </w:tcMar>
            <w:vAlign w:val="center"/>
            <w:hideMark/>
          </w:tcPr>
          <w:p w:rsidR="0002570D" w:rsidRPr="0002570D" w:rsidRDefault="0002570D" w:rsidP="0002570D">
            <w:pPr>
              <w:jc w:val="center"/>
              <w:rPr>
                <w:rFonts w:eastAsiaTheme="minorEastAsia"/>
              </w:rPr>
            </w:pPr>
            <w:r w:rsidRPr="0002570D">
              <w:rPr>
                <w:rFonts w:eastAsiaTheme="minorEastAsia"/>
              </w:rPr>
              <w:t>3,253 bp</w:t>
            </w:r>
          </w:p>
        </w:tc>
        <w:tc>
          <w:tcPr>
            <w:tcW w:w="2268" w:type="dxa"/>
            <w:tcBorders>
              <w:top w:val="nil"/>
              <w:left w:val="nil"/>
              <w:bottom w:val="nil"/>
              <w:right w:val="nil"/>
            </w:tcBorders>
            <w:shd w:val="clear" w:color="auto" w:fill="auto"/>
            <w:tcMar>
              <w:top w:w="72" w:type="dxa"/>
              <w:left w:w="144" w:type="dxa"/>
              <w:bottom w:w="72" w:type="dxa"/>
              <w:right w:w="144" w:type="dxa"/>
            </w:tcMar>
            <w:vAlign w:val="center"/>
            <w:hideMark/>
          </w:tcPr>
          <w:p w:rsidR="0002570D" w:rsidRPr="0002570D" w:rsidRDefault="0002570D" w:rsidP="0002570D">
            <w:pPr>
              <w:jc w:val="center"/>
              <w:rPr>
                <w:rFonts w:eastAsiaTheme="minorEastAsia"/>
              </w:rPr>
            </w:pPr>
            <w:r w:rsidRPr="0002570D">
              <w:rPr>
                <w:rFonts w:eastAsiaTheme="minorEastAsia"/>
              </w:rPr>
              <w:t>3,269 bp</w:t>
            </w:r>
          </w:p>
        </w:tc>
      </w:tr>
      <w:tr w:rsidR="0002570D" w:rsidRPr="0002570D" w:rsidTr="0002570D">
        <w:trPr>
          <w:trHeight w:val="510"/>
          <w:jc w:val="center"/>
        </w:trPr>
        <w:tc>
          <w:tcPr>
            <w:tcW w:w="3686" w:type="dxa"/>
            <w:tcBorders>
              <w:top w:val="nil"/>
              <w:left w:val="nil"/>
              <w:bottom w:val="single" w:sz="8" w:space="0" w:color="000000"/>
              <w:right w:val="nil"/>
            </w:tcBorders>
            <w:shd w:val="clear" w:color="auto" w:fill="auto"/>
            <w:tcMar>
              <w:top w:w="72" w:type="dxa"/>
              <w:left w:w="144" w:type="dxa"/>
              <w:bottom w:w="72" w:type="dxa"/>
              <w:right w:w="144" w:type="dxa"/>
            </w:tcMar>
            <w:vAlign w:val="center"/>
            <w:hideMark/>
          </w:tcPr>
          <w:p w:rsidR="0002570D" w:rsidRPr="0002570D" w:rsidRDefault="0002570D" w:rsidP="0002570D">
            <w:pPr>
              <w:jc w:val="center"/>
              <w:rPr>
                <w:rFonts w:eastAsiaTheme="minorEastAsia"/>
              </w:rPr>
            </w:pPr>
            <w:r w:rsidRPr="0002570D">
              <w:rPr>
                <w:rFonts w:eastAsiaTheme="minorEastAsia"/>
              </w:rPr>
              <w:t>Average Identity of Mapped Reads</w:t>
            </w:r>
          </w:p>
        </w:tc>
        <w:tc>
          <w:tcPr>
            <w:tcW w:w="2268" w:type="dxa"/>
            <w:tcBorders>
              <w:top w:val="nil"/>
              <w:left w:val="nil"/>
              <w:bottom w:val="single" w:sz="8" w:space="0" w:color="000000"/>
              <w:right w:val="nil"/>
            </w:tcBorders>
            <w:shd w:val="clear" w:color="auto" w:fill="auto"/>
            <w:tcMar>
              <w:top w:w="72" w:type="dxa"/>
              <w:left w:w="144" w:type="dxa"/>
              <w:bottom w:w="72" w:type="dxa"/>
              <w:right w:w="144" w:type="dxa"/>
            </w:tcMar>
            <w:vAlign w:val="center"/>
            <w:hideMark/>
          </w:tcPr>
          <w:p w:rsidR="0002570D" w:rsidRPr="0002570D" w:rsidRDefault="0002570D" w:rsidP="0002570D">
            <w:pPr>
              <w:jc w:val="center"/>
              <w:rPr>
                <w:rFonts w:eastAsiaTheme="minorEastAsia"/>
              </w:rPr>
            </w:pPr>
            <w:r w:rsidRPr="0002570D">
              <w:rPr>
                <w:rFonts w:eastAsiaTheme="minorEastAsia"/>
              </w:rPr>
              <w:t>90%</w:t>
            </w:r>
          </w:p>
        </w:tc>
        <w:tc>
          <w:tcPr>
            <w:tcW w:w="2268" w:type="dxa"/>
            <w:tcBorders>
              <w:top w:val="nil"/>
              <w:left w:val="nil"/>
              <w:bottom w:val="single" w:sz="8" w:space="0" w:color="000000"/>
              <w:right w:val="nil"/>
            </w:tcBorders>
            <w:shd w:val="clear" w:color="auto" w:fill="auto"/>
            <w:tcMar>
              <w:top w:w="72" w:type="dxa"/>
              <w:left w:w="144" w:type="dxa"/>
              <w:bottom w:w="72" w:type="dxa"/>
              <w:right w:w="144" w:type="dxa"/>
            </w:tcMar>
            <w:vAlign w:val="center"/>
            <w:hideMark/>
          </w:tcPr>
          <w:p w:rsidR="0002570D" w:rsidRPr="0002570D" w:rsidRDefault="0002570D" w:rsidP="0002570D">
            <w:pPr>
              <w:jc w:val="center"/>
              <w:rPr>
                <w:rFonts w:eastAsiaTheme="minorEastAsia"/>
              </w:rPr>
            </w:pPr>
            <w:r w:rsidRPr="0002570D">
              <w:rPr>
                <w:rFonts w:eastAsiaTheme="minorEastAsia"/>
              </w:rPr>
              <w:t>91%</w:t>
            </w:r>
          </w:p>
        </w:tc>
      </w:tr>
    </w:tbl>
    <w:p w:rsidR="0002570D" w:rsidRDefault="0002570D" w:rsidP="0002570D">
      <w:pPr>
        <w:rPr>
          <w:rFonts w:eastAsiaTheme="minorEastAsia"/>
        </w:rPr>
      </w:pPr>
    </w:p>
    <w:p w:rsidR="0002570D" w:rsidRPr="0002570D" w:rsidRDefault="0002570D" w:rsidP="0002570D">
      <w:pPr>
        <w:rPr>
          <w:rFonts w:eastAsiaTheme="minorEastAsia"/>
        </w:rPr>
      </w:pPr>
    </w:p>
    <w:p w:rsidR="0002570D" w:rsidRDefault="0002570D" w:rsidP="0002570D">
      <w:r>
        <w:br w:type="page"/>
      </w:r>
    </w:p>
    <w:p w:rsidR="0002570D" w:rsidRDefault="0002570D" w:rsidP="0033290D">
      <w:pPr>
        <w:outlineLvl w:val="2"/>
        <w:rPr>
          <w:rFonts w:eastAsia="ＭＳ 明朝" w:cs="Times New Roman"/>
          <w:b/>
          <w:szCs w:val="22"/>
        </w:rPr>
        <w:sectPr w:rsidR="0002570D" w:rsidSect="0002570D">
          <w:pgSz w:w="11900" w:h="16840" w:code="9"/>
          <w:pgMar w:top="1985" w:right="1701" w:bottom="1701" w:left="1701" w:header="851" w:footer="992" w:gutter="0"/>
          <w:cols w:space="425"/>
          <w:docGrid w:type="lines" w:linePitch="400"/>
        </w:sectPr>
      </w:pPr>
    </w:p>
    <w:p w:rsidR="00C308CD" w:rsidRPr="00C308CD" w:rsidRDefault="0002570D" w:rsidP="0033290D">
      <w:pPr>
        <w:outlineLvl w:val="2"/>
        <w:rPr>
          <w:rFonts w:eastAsia="ＭＳ 明朝" w:cs="Times New Roman"/>
          <w:b/>
          <w:szCs w:val="22"/>
        </w:rPr>
      </w:pPr>
      <w:r>
        <w:rPr>
          <w:rFonts w:eastAsia="ＭＳ 明朝" w:cs="Times New Roman"/>
          <w:b/>
          <w:szCs w:val="22"/>
        </w:rPr>
        <w:lastRenderedPageBreak/>
        <w:t>Supplemental</w:t>
      </w:r>
      <w:r w:rsidR="00C308CD" w:rsidRPr="00C308CD">
        <w:rPr>
          <w:rFonts w:eastAsia="ＭＳ 明朝" w:cs="Times New Roman"/>
          <w:b/>
          <w:szCs w:val="22"/>
        </w:rPr>
        <w:t xml:space="preserve"> Table S</w:t>
      </w:r>
      <w:r w:rsidR="00BC1BA8">
        <w:rPr>
          <w:rFonts w:eastAsia="ＭＳ 明朝" w:cs="Times New Roman"/>
          <w:b/>
          <w:szCs w:val="22"/>
        </w:rPr>
        <w:t>6</w:t>
      </w:r>
      <w:r w:rsidR="00C308CD" w:rsidRPr="00C308CD">
        <w:rPr>
          <w:rFonts w:eastAsia="ＭＳ 明朝" w:cs="Times New Roman"/>
          <w:b/>
          <w:szCs w:val="22"/>
        </w:rPr>
        <w:t xml:space="preserve"> </w:t>
      </w:r>
      <w:r w:rsidR="00656DDF">
        <w:rPr>
          <w:rFonts w:eastAsia="ＭＳ 明朝" w:cs="Times New Roman"/>
          <w:b/>
          <w:szCs w:val="22"/>
        </w:rPr>
        <w:t>I</w:t>
      </w:r>
      <w:r w:rsidR="00B50099" w:rsidRPr="006F1388">
        <w:rPr>
          <w:rFonts w:eastAsia="ＭＳ 明朝" w:cs="Times New Roman"/>
          <w:b/>
          <w:szCs w:val="22"/>
        </w:rPr>
        <w:t>nformation</w:t>
      </w:r>
      <w:r w:rsidR="006F1388" w:rsidRPr="006F1388">
        <w:rPr>
          <w:rFonts w:eastAsia="ＭＳ 明朝" w:cs="Times New Roman"/>
          <w:b/>
          <w:szCs w:val="22"/>
        </w:rPr>
        <w:t xml:space="preserve"> on lung cancer clinical samples</w:t>
      </w:r>
    </w:p>
    <w:tbl>
      <w:tblPr>
        <w:tblW w:w="12860" w:type="dxa"/>
        <w:tblCellMar>
          <w:left w:w="0" w:type="dxa"/>
          <w:right w:w="0" w:type="dxa"/>
        </w:tblCellMar>
        <w:tblLook w:val="0600" w:firstRow="0" w:lastRow="0" w:firstColumn="0" w:lastColumn="0" w:noHBand="1" w:noVBand="1"/>
      </w:tblPr>
      <w:tblGrid>
        <w:gridCol w:w="547"/>
        <w:gridCol w:w="580"/>
        <w:gridCol w:w="735"/>
        <w:gridCol w:w="1191"/>
        <w:gridCol w:w="4025"/>
        <w:gridCol w:w="1247"/>
        <w:gridCol w:w="850"/>
        <w:gridCol w:w="1644"/>
        <w:gridCol w:w="2041"/>
      </w:tblGrid>
      <w:tr w:rsidR="00890808" w:rsidRPr="006E7ADB" w:rsidTr="00890808">
        <w:trPr>
          <w:trHeight w:val="20"/>
        </w:trPr>
        <w:tc>
          <w:tcPr>
            <w:tcW w:w="547" w:type="dxa"/>
            <w:tcBorders>
              <w:top w:val="single" w:sz="8" w:space="0" w:color="000000"/>
              <w:left w:val="single" w:sz="8" w:space="0" w:color="FFFFFF"/>
              <w:bottom w:val="single" w:sz="8" w:space="0" w:color="000000"/>
              <w:right w:val="single" w:sz="8" w:space="0" w:color="FFFFFF"/>
            </w:tcBorders>
            <w:shd w:val="clear" w:color="auto" w:fill="auto"/>
            <w:tcMar>
              <w:top w:w="7" w:type="dxa"/>
              <w:left w:w="7" w:type="dxa"/>
              <w:bottom w:w="0" w:type="dxa"/>
              <w:right w:w="7"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Case</w:t>
            </w:r>
          </w:p>
        </w:tc>
        <w:tc>
          <w:tcPr>
            <w:tcW w:w="580" w:type="dxa"/>
            <w:tcBorders>
              <w:top w:val="single" w:sz="8" w:space="0" w:color="000000"/>
              <w:left w:val="single" w:sz="8" w:space="0" w:color="FFFFFF"/>
              <w:bottom w:val="single" w:sz="8" w:space="0" w:color="000000"/>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Age</w:t>
            </w:r>
          </w:p>
        </w:tc>
        <w:tc>
          <w:tcPr>
            <w:tcW w:w="735" w:type="dxa"/>
            <w:tcBorders>
              <w:top w:val="single" w:sz="8" w:space="0" w:color="000000"/>
              <w:left w:val="single" w:sz="8" w:space="0" w:color="FFFFFF"/>
              <w:bottom w:val="single" w:sz="8" w:space="0" w:color="000000"/>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Gender</w:t>
            </w:r>
          </w:p>
        </w:tc>
        <w:tc>
          <w:tcPr>
            <w:tcW w:w="1191" w:type="dxa"/>
            <w:tcBorders>
              <w:top w:val="single" w:sz="8" w:space="0" w:color="000000"/>
              <w:left w:val="single" w:sz="8" w:space="0" w:color="FFFFFF"/>
              <w:bottom w:val="single" w:sz="8" w:space="0" w:color="000000"/>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Pathological stage</w:t>
            </w:r>
          </w:p>
        </w:tc>
        <w:tc>
          <w:tcPr>
            <w:tcW w:w="4025" w:type="dxa"/>
            <w:tcBorders>
              <w:top w:val="single" w:sz="8" w:space="0" w:color="000000"/>
              <w:left w:val="single" w:sz="8" w:space="0" w:color="FFFFFF"/>
              <w:bottom w:val="single" w:sz="8" w:space="0" w:color="000000"/>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Histological characters</w:t>
            </w:r>
          </w:p>
        </w:tc>
        <w:tc>
          <w:tcPr>
            <w:tcW w:w="1247" w:type="dxa"/>
            <w:tcBorders>
              <w:top w:val="single" w:sz="8" w:space="0" w:color="000000"/>
              <w:left w:val="single" w:sz="8" w:space="0" w:color="FFFFFF"/>
              <w:bottom w:val="single" w:sz="8" w:space="0" w:color="000000"/>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 xml:space="preserve">T/N ratio </w:t>
            </w:r>
            <w:r w:rsidRPr="00890808">
              <w:rPr>
                <w:rFonts w:eastAsiaTheme="minorEastAsia"/>
                <w:sz w:val="18"/>
                <w:szCs w:val="18"/>
              </w:rPr>
              <w:br/>
              <w:t>(tumor purity)</w:t>
            </w:r>
          </w:p>
        </w:tc>
        <w:tc>
          <w:tcPr>
            <w:tcW w:w="850" w:type="dxa"/>
            <w:tcBorders>
              <w:top w:val="single" w:sz="8" w:space="0" w:color="000000"/>
              <w:left w:val="single" w:sz="8" w:space="0" w:color="FFFFFF"/>
              <w:bottom w:val="single" w:sz="8" w:space="0" w:color="000000"/>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Necrosis</w:t>
            </w:r>
          </w:p>
        </w:tc>
        <w:tc>
          <w:tcPr>
            <w:tcW w:w="1644" w:type="dxa"/>
            <w:tcBorders>
              <w:top w:val="single" w:sz="8" w:space="0" w:color="000000"/>
              <w:left w:val="single" w:sz="8" w:space="0" w:color="FFFFFF"/>
              <w:bottom w:val="single" w:sz="8" w:space="0" w:color="000000"/>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Inflammation</w:t>
            </w:r>
          </w:p>
        </w:tc>
        <w:tc>
          <w:tcPr>
            <w:tcW w:w="2041" w:type="dxa"/>
            <w:tcBorders>
              <w:top w:val="single" w:sz="8" w:space="0" w:color="000000"/>
              <w:left w:val="single" w:sz="8" w:space="0" w:color="FFFFFF"/>
              <w:bottom w:val="single" w:sz="8" w:space="0" w:color="000000"/>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Driver/oncogenic mutation</w:t>
            </w:r>
          </w:p>
        </w:tc>
      </w:tr>
      <w:tr w:rsidR="00890808" w:rsidRPr="006E7ADB" w:rsidTr="00890808">
        <w:trPr>
          <w:trHeight w:val="20"/>
        </w:trPr>
        <w:tc>
          <w:tcPr>
            <w:tcW w:w="547" w:type="dxa"/>
            <w:tcBorders>
              <w:top w:val="single" w:sz="8" w:space="0" w:color="000000"/>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S1</w:t>
            </w:r>
          </w:p>
        </w:tc>
        <w:tc>
          <w:tcPr>
            <w:tcW w:w="580" w:type="dxa"/>
            <w:tcBorders>
              <w:top w:val="single" w:sz="8" w:space="0" w:color="000000"/>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76</w:t>
            </w:r>
          </w:p>
        </w:tc>
        <w:tc>
          <w:tcPr>
            <w:tcW w:w="735" w:type="dxa"/>
            <w:tcBorders>
              <w:top w:val="single" w:sz="8" w:space="0" w:color="000000"/>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Female</w:t>
            </w:r>
          </w:p>
        </w:tc>
        <w:tc>
          <w:tcPr>
            <w:tcW w:w="1191" w:type="dxa"/>
            <w:tcBorders>
              <w:top w:val="single" w:sz="8" w:space="0" w:color="000000"/>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IA3</w:t>
            </w:r>
          </w:p>
        </w:tc>
        <w:tc>
          <w:tcPr>
            <w:tcW w:w="4025" w:type="dxa"/>
            <w:tcBorders>
              <w:top w:val="single" w:sz="8" w:space="0" w:color="000000"/>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Large cell carcinoma</w:t>
            </w:r>
          </w:p>
        </w:tc>
        <w:tc>
          <w:tcPr>
            <w:tcW w:w="1247" w:type="dxa"/>
            <w:tcBorders>
              <w:top w:val="single" w:sz="8" w:space="0" w:color="000000"/>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Moderate</w:t>
            </w:r>
          </w:p>
        </w:tc>
        <w:tc>
          <w:tcPr>
            <w:tcW w:w="850" w:type="dxa"/>
            <w:tcBorders>
              <w:top w:val="single" w:sz="8" w:space="0" w:color="000000"/>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Present</w:t>
            </w:r>
          </w:p>
        </w:tc>
        <w:tc>
          <w:tcPr>
            <w:tcW w:w="1644" w:type="dxa"/>
            <w:tcBorders>
              <w:top w:val="single" w:sz="8" w:space="0" w:color="000000"/>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Mild</w:t>
            </w:r>
          </w:p>
        </w:tc>
        <w:tc>
          <w:tcPr>
            <w:tcW w:w="2041" w:type="dxa"/>
            <w:tcBorders>
              <w:top w:val="single" w:sz="8" w:space="0" w:color="000000"/>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Not detected</w:t>
            </w:r>
          </w:p>
        </w:tc>
      </w:tr>
      <w:tr w:rsidR="00890808" w:rsidRPr="006E7ADB" w:rsidTr="00890808">
        <w:trPr>
          <w:trHeight w:val="20"/>
        </w:trPr>
        <w:tc>
          <w:tcPr>
            <w:tcW w:w="547"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S2</w:t>
            </w:r>
          </w:p>
        </w:tc>
        <w:tc>
          <w:tcPr>
            <w:tcW w:w="580"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57</w:t>
            </w:r>
          </w:p>
        </w:tc>
        <w:tc>
          <w:tcPr>
            <w:tcW w:w="735"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Female</w:t>
            </w:r>
          </w:p>
        </w:tc>
        <w:tc>
          <w:tcPr>
            <w:tcW w:w="1191"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IIB</w:t>
            </w:r>
          </w:p>
        </w:tc>
        <w:tc>
          <w:tcPr>
            <w:tcW w:w="4025"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Ad, micropapillary</w:t>
            </w:r>
          </w:p>
        </w:tc>
        <w:tc>
          <w:tcPr>
            <w:tcW w:w="1247"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Moderate</w:t>
            </w:r>
          </w:p>
        </w:tc>
        <w:tc>
          <w:tcPr>
            <w:tcW w:w="850"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Absent</w:t>
            </w:r>
          </w:p>
        </w:tc>
        <w:tc>
          <w:tcPr>
            <w:tcW w:w="1644"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Moderate</w:t>
            </w:r>
          </w:p>
        </w:tc>
        <w:tc>
          <w:tcPr>
            <w:tcW w:w="2041"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i/>
                <w:iCs/>
                <w:sz w:val="18"/>
                <w:szCs w:val="18"/>
              </w:rPr>
              <w:t>EGFR</w:t>
            </w:r>
            <w:r w:rsidRPr="00890808">
              <w:rPr>
                <w:rFonts w:eastAsiaTheme="minorEastAsia"/>
                <w:sz w:val="18"/>
                <w:szCs w:val="18"/>
              </w:rPr>
              <w:t xml:space="preserve"> L858R</w:t>
            </w:r>
          </w:p>
        </w:tc>
      </w:tr>
      <w:tr w:rsidR="00890808" w:rsidRPr="006E7ADB" w:rsidTr="00890808">
        <w:trPr>
          <w:trHeight w:val="20"/>
        </w:trPr>
        <w:tc>
          <w:tcPr>
            <w:tcW w:w="547"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S3</w:t>
            </w:r>
          </w:p>
        </w:tc>
        <w:tc>
          <w:tcPr>
            <w:tcW w:w="580"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54</w:t>
            </w:r>
          </w:p>
        </w:tc>
        <w:tc>
          <w:tcPr>
            <w:tcW w:w="735"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Male</w:t>
            </w:r>
          </w:p>
        </w:tc>
        <w:tc>
          <w:tcPr>
            <w:tcW w:w="1191"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IIB</w:t>
            </w:r>
          </w:p>
        </w:tc>
        <w:tc>
          <w:tcPr>
            <w:tcW w:w="4025"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Ad, solid</w:t>
            </w:r>
          </w:p>
        </w:tc>
        <w:tc>
          <w:tcPr>
            <w:tcW w:w="1247"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Moderate</w:t>
            </w:r>
          </w:p>
        </w:tc>
        <w:tc>
          <w:tcPr>
            <w:tcW w:w="850"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Present</w:t>
            </w:r>
          </w:p>
        </w:tc>
        <w:tc>
          <w:tcPr>
            <w:tcW w:w="1644"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Moderate</w:t>
            </w:r>
          </w:p>
        </w:tc>
        <w:tc>
          <w:tcPr>
            <w:tcW w:w="2041"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i/>
                <w:iCs/>
                <w:sz w:val="18"/>
                <w:szCs w:val="18"/>
              </w:rPr>
              <w:t>NRAS</w:t>
            </w:r>
            <w:r w:rsidRPr="00890808">
              <w:rPr>
                <w:rFonts w:eastAsiaTheme="minorEastAsia"/>
                <w:sz w:val="18"/>
                <w:szCs w:val="18"/>
              </w:rPr>
              <w:t xml:space="preserve"> Q61L</w:t>
            </w:r>
          </w:p>
        </w:tc>
      </w:tr>
      <w:tr w:rsidR="00890808" w:rsidRPr="006E7ADB" w:rsidTr="00890808">
        <w:trPr>
          <w:trHeight w:val="20"/>
        </w:trPr>
        <w:tc>
          <w:tcPr>
            <w:tcW w:w="547"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S5</w:t>
            </w:r>
          </w:p>
        </w:tc>
        <w:tc>
          <w:tcPr>
            <w:tcW w:w="580"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38</w:t>
            </w:r>
          </w:p>
        </w:tc>
        <w:tc>
          <w:tcPr>
            <w:tcW w:w="735"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Male</w:t>
            </w:r>
          </w:p>
        </w:tc>
        <w:tc>
          <w:tcPr>
            <w:tcW w:w="1191"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IIIA</w:t>
            </w:r>
          </w:p>
        </w:tc>
        <w:tc>
          <w:tcPr>
            <w:tcW w:w="4025"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Ad, micropapillary</w:t>
            </w:r>
          </w:p>
        </w:tc>
        <w:tc>
          <w:tcPr>
            <w:tcW w:w="1247"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Low</w:t>
            </w:r>
          </w:p>
        </w:tc>
        <w:tc>
          <w:tcPr>
            <w:tcW w:w="850"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Present</w:t>
            </w:r>
          </w:p>
        </w:tc>
        <w:tc>
          <w:tcPr>
            <w:tcW w:w="1644"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Severe</w:t>
            </w:r>
          </w:p>
        </w:tc>
        <w:tc>
          <w:tcPr>
            <w:tcW w:w="2041"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Not detected</w:t>
            </w:r>
          </w:p>
        </w:tc>
      </w:tr>
      <w:tr w:rsidR="00890808" w:rsidRPr="006E7ADB" w:rsidTr="00890808">
        <w:trPr>
          <w:trHeight w:val="20"/>
        </w:trPr>
        <w:tc>
          <w:tcPr>
            <w:tcW w:w="547"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S6</w:t>
            </w:r>
          </w:p>
        </w:tc>
        <w:tc>
          <w:tcPr>
            <w:tcW w:w="580"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53</w:t>
            </w:r>
          </w:p>
        </w:tc>
        <w:tc>
          <w:tcPr>
            <w:tcW w:w="735"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Female</w:t>
            </w:r>
          </w:p>
        </w:tc>
        <w:tc>
          <w:tcPr>
            <w:tcW w:w="1191"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IA3</w:t>
            </w:r>
          </w:p>
        </w:tc>
        <w:tc>
          <w:tcPr>
            <w:tcW w:w="4025"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Ad, papillary</w:t>
            </w:r>
          </w:p>
        </w:tc>
        <w:tc>
          <w:tcPr>
            <w:tcW w:w="1247"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Moderate</w:t>
            </w:r>
          </w:p>
        </w:tc>
        <w:tc>
          <w:tcPr>
            <w:tcW w:w="850"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Absent</w:t>
            </w:r>
          </w:p>
        </w:tc>
        <w:tc>
          <w:tcPr>
            <w:tcW w:w="1644"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Moderate</w:t>
            </w:r>
          </w:p>
        </w:tc>
        <w:tc>
          <w:tcPr>
            <w:tcW w:w="2041"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i/>
                <w:iCs/>
                <w:sz w:val="18"/>
                <w:szCs w:val="18"/>
              </w:rPr>
              <w:t>EGFR</w:t>
            </w:r>
            <w:r w:rsidRPr="00890808">
              <w:rPr>
                <w:rFonts w:eastAsiaTheme="minorEastAsia"/>
                <w:sz w:val="18"/>
                <w:szCs w:val="18"/>
              </w:rPr>
              <w:t xml:space="preserve"> exon 19 deletion</w:t>
            </w:r>
          </w:p>
        </w:tc>
      </w:tr>
      <w:tr w:rsidR="00890808" w:rsidRPr="006E7ADB" w:rsidTr="00890808">
        <w:trPr>
          <w:trHeight w:val="20"/>
        </w:trPr>
        <w:tc>
          <w:tcPr>
            <w:tcW w:w="547"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S7</w:t>
            </w:r>
          </w:p>
        </w:tc>
        <w:tc>
          <w:tcPr>
            <w:tcW w:w="580"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77</w:t>
            </w:r>
          </w:p>
        </w:tc>
        <w:tc>
          <w:tcPr>
            <w:tcW w:w="735"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Female</w:t>
            </w:r>
          </w:p>
        </w:tc>
        <w:tc>
          <w:tcPr>
            <w:tcW w:w="1191"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IA3</w:t>
            </w:r>
          </w:p>
        </w:tc>
        <w:tc>
          <w:tcPr>
            <w:tcW w:w="4025"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Ad, micropapillary</w:t>
            </w:r>
          </w:p>
        </w:tc>
        <w:tc>
          <w:tcPr>
            <w:tcW w:w="1247"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Moderate</w:t>
            </w:r>
          </w:p>
        </w:tc>
        <w:tc>
          <w:tcPr>
            <w:tcW w:w="850"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Absent</w:t>
            </w:r>
          </w:p>
        </w:tc>
        <w:tc>
          <w:tcPr>
            <w:tcW w:w="1644"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Moderate</w:t>
            </w:r>
          </w:p>
        </w:tc>
        <w:tc>
          <w:tcPr>
            <w:tcW w:w="2041"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i/>
                <w:iCs/>
                <w:sz w:val="18"/>
                <w:szCs w:val="18"/>
              </w:rPr>
              <w:t>EGFR</w:t>
            </w:r>
            <w:r w:rsidRPr="00890808">
              <w:rPr>
                <w:rFonts w:eastAsiaTheme="minorEastAsia"/>
                <w:sz w:val="18"/>
                <w:szCs w:val="18"/>
              </w:rPr>
              <w:t xml:space="preserve"> exon 20 insertion</w:t>
            </w:r>
          </w:p>
        </w:tc>
      </w:tr>
      <w:tr w:rsidR="00890808" w:rsidRPr="006E7ADB" w:rsidTr="00890808">
        <w:trPr>
          <w:trHeight w:val="20"/>
        </w:trPr>
        <w:tc>
          <w:tcPr>
            <w:tcW w:w="547"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S8</w:t>
            </w:r>
          </w:p>
        </w:tc>
        <w:tc>
          <w:tcPr>
            <w:tcW w:w="580"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85</w:t>
            </w:r>
          </w:p>
        </w:tc>
        <w:tc>
          <w:tcPr>
            <w:tcW w:w="735"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Female</w:t>
            </w:r>
          </w:p>
        </w:tc>
        <w:tc>
          <w:tcPr>
            <w:tcW w:w="1191"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IB</w:t>
            </w:r>
          </w:p>
        </w:tc>
        <w:tc>
          <w:tcPr>
            <w:tcW w:w="4025"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Ad, papillary</w:t>
            </w:r>
          </w:p>
        </w:tc>
        <w:tc>
          <w:tcPr>
            <w:tcW w:w="1247"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High</w:t>
            </w:r>
          </w:p>
        </w:tc>
        <w:tc>
          <w:tcPr>
            <w:tcW w:w="850"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Absent</w:t>
            </w:r>
          </w:p>
        </w:tc>
        <w:tc>
          <w:tcPr>
            <w:tcW w:w="1644"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Moderate</w:t>
            </w:r>
          </w:p>
        </w:tc>
        <w:tc>
          <w:tcPr>
            <w:tcW w:w="2041"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i/>
                <w:iCs/>
                <w:sz w:val="18"/>
                <w:szCs w:val="18"/>
              </w:rPr>
              <w:t>EGFR</w:t>
            </w:r>
            <w:r w:rsidRPr="00890808">
              <w:rPr>
                <w:rFonts w:eastAsiaTheme="minorEastAsia"/>
                <w:sz w:val="18"/>
                <w:szCs w:val="18"/>
              </w:rPr>
              <w:t xml:space="preserve"> exon 19 deletion</w:t>
            </w:r>
          </w:p>
        </w:tc>
      </w:tr>
      <w:tr w:rsidR="00890808" w:rsidRPr="006E7ADB" w:rsidTr="00890808">
        <w:trPr>
          <w:trHeight w:val="20"/>
        </w:trPr>
        <w:tc>
          <w:tcPr>
            <w:tcW w:w="547"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S9</w:t>
            </w:r>
          </w:p>
        </w:tc>
        <w:tc>
          <w:tcPr>
            <w:tcW w:w="580"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71</w:t>
            </w:r>
          </w:p>
        </w:tc>
        <w:tc>
          <w:tcPr>
            <w:tcW w:w="735"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Female</w:t>
            </w:r>
          </w:p>
        </w:tc>
        <w:tc>
          <w:tcPr>
            <w:tcW w:w="1191"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IA1</w:t>
            </w:r>
          </w:p>
        </w:tc>
        <w:tc>
          <w:tcPr>
            <w:tcW w:w="4025"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Ad, lepidic</w:t>
            </w:r>
          </w:p>
        </w:tc>
        <w:tc>
          <w:tcPr>
            <w:tcW w:w="1247"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Moderate</w:t>
            </w:r>
          </w:p>
        </w:tc>
        <w:tc>
          <w:tcPr>
            <w:tcW w:w="850"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Absent</w:t>
            </w:r>
          </w:p>
        </w:tc>
        <w:tc>
          <w:tcPr>
            <w:tcW w:w="1644"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Mild</w:t>
            </w:r>
          </w:p>
        </w:tc>
        <w:tc>
          <w:tcPr>
            <w:tcW w:w="2041"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i/>
                <w:iCs/>
                <w:sz w:val="18"/>
                <w:szCs w:val="18"/>
              </w:rPr>
              <w:t>EGFR</w:t>
            </w:r>
            <w:r w:rsidRPr="00890808">
              <w:rPr>
                <w:rFonts w:eastAsiaTheme="minorEastAsia"/>
                <w:sz w:val="18"/>
                <w:szCs w:val="18"/>
              </w:rPr>
              <w:t xml:space="preserve"> L858R</w:t>
            </w:r>
          </w:p>
        </w:tc>
      </w:tr>
      <w:tr w:rsidR="00890808" w:rsidRPr="006E7ADB" w:rsidTr="00890808">
        <w:trPr>
          <w:trHeight w:val="20"/>
        </w:trPr>
        <w:tc>
          <w:tcPr>
            <w:tcW w:w="547"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S10</w:t>
            </w:r>
          </w:p>
        </w:tc>
        <w:tc>
          <w:tcPr>
            <w:tcW w:w="580"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65</w:t>
            </w:r>
          </w:p>
        </w:tc>
        <w:tc>
          <w:tcPr>
            <w:tcW w:w="735"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Female</w:t>
            </w:r>
          </w:p>
        </w:tc>
        <w:tc>
          <w:tcPr>
            <w:tcW w:w="1191"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IA3</w:t>
            </w:r>
          </w:p>
        </w:tc>
        <w:tc>
          <w:tcPr>
            <w:tcW w:w="4025"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Ad, papillary</w:t>
            </w:r>
          </w:p>
        </w:tc>
        <w:tc>
          <w:tcPr>
            <w:tcW w:w="1247"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Low</w:t>
            </w:r>
          </w:p>
        </w:tc>
        <w:tc>
          <w:tcPr>
            <w:tcW w:w="850"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Absent</w:t>
            </w:r>
          </w:p>
        </w:tc>
        <w:tc>
          <w:tcPr>
            <w:tcW w:w="1644"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Severe</w:t>
            </w:r>
          </w:p>
        </w:tc>
        <w:tc>
          <w:tcPr>
            <w:tcW w:w="2041"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i/>
                <w:iCs/>
                <w:sz w:val="18"/>
                <w:szCs w:val="18"/>
              </w:rPr>
              <w:t>EGFR</w:t>
            </w:r>
            <w:r w:rsidRPr="00890808">
              <w:rPr>
                <w:rFonts w:eastAsiaTheme="minorEastAsia"/>
                <w:sz w:val="18"/>
                <w:szCs w:val="18"/>
              </w:rPr>
              <w:t xml:space="preserve"> L858R</w:t>
            </w:r>
          </w:p>
        </w:tc>
      </w:tr>
      <w:tr w:rsidR="00890808" w:rsidRPr="006E7ADB" w:rsidTr="00890808">
        <w:trPr>
          <w:trHeight w:val="20"/>
        </w:trPr>
        <w:tc>
          <w:tcPr>
            <w:tcW w:w="547"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S11</w:t>
            </w:r>
          </w:p>
        </w:tc>
        <w:tc>
          <w:tcPr>
            <w:tcW w:w="580"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50</w:t>
            </w:r>
          </w:p>
        </w:tc>
        <w:tc>
          <w:tcPr>
            <w:tcW w:w="735"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Male</w:t>
            </w:r>
          </w:p>
        </w:tc>
        <w:tc>
          <w:tcPr>
            <w:tcW w:w="1191"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IIIB</w:t>
            </w:r>
          </w:p>
        </w:tc>
        <w:tc>
          <w:tcPr>
            <w:tcW w:w="4025"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proofErr w:type="spellStart"/>
            <w:r w:rsidRPr="00890808">
              <w:rPr>
                <w:rFonts w:eastAsiaTheme="minorEastAsia"/>
                <w:sz w:val="18"/>
                <w:szCs w:val="18"/>
              </w:rPr>
              <w:t>Sq</w:t>
            </w:r>
            <w:proofErr w:type="spellEnd"/>
            <w:r w:rsidRPr="00890808">
              <w:rPr>
                <w:rFonts w:eastAsiaTheme="minorEastAsia"/>
                <w:sz w:val="18"/>
                <w:szCs w:val="18"/>
              </w:rPr>
              <w:t>, keratinizing</w:t>
            </w:r>
          </w:p>
        </w:tc>
        <w:tc>
          <w:tcPr>
            <w:tcW w:w="1247"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Moderate</w:t>
            </w:r>
          </w:p>
        </w:tc>
        <w:tc>
          <w:tcPr>
            <w:tcW w:w="850"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Present</w:t>
            </w:r>
          </w:p>
        </w:tc>
        <w:tc>
          <w:tcPr>
            <w:tcW w:w="1644"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Moderate</w:t>
            </w:r>
          </w:p>
        </w:tc>
        <w:tc>
          <w:tcPr>
            <w:tcW w:w="2041"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Not detected</w:t>
            </w:r>
          </w:p>
        </w:tc>
      </w:tr>
      <w:tr w:rsidR="00890808" w:rsidRPr="006E7ADB" w:rsidTr="00890808">
        <w:trPr>
          <w:trHeight w:val="20"/>
        </w:trPr>
        <w:tc>
          <w:tcPr>
            <w:tcW w:w="547"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S12</w:t>
            </w:r>
          </w:p>
        </w:tc>
        <w:tc>
          <w:tcPr>
            <w:tcW w:w="580"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85</w:t>
            </w:r>
          </w:p>
        </w:tc>
        <w:tc>
          <w:tcPr>
            <w:tcW w:w="735"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Male</w:t>
            </w:r>
          </w:p>
        </w:tc>
        <w:tc>
          <w:tcPr>
            <w:tcW w:w="1191"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IIB</w:t>
            </w:r>
          </w:p>
        </w:tc>
        <w:tc>
          <w:tcPr>
            <w:tcW w:w="4025"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Pleomorphic ca</w:t>
            </w:r>
          </w:p>
        </w:tc>
        <w:tc>
          <w:tcPr>
            <w:tcW w:w="1247"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Low</w:t>
            </w:r>
          </w:p>
        </w:tc>
        <w:tc>
          <w:tcPr>
            <w:tcW w:w="850"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Absent</w:t>
            </w:r>
          </w:p>
        </w:tc>
        <w:tc>
          <w:tcPr>
            <w:tcW w:w="1644"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Severe</w:t>
            </w:r>
          </w:p>
        </w:tc>
        <w:tc>
          <w:tcPr>
            <w:tcW w:w="2041"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i/>
                <w:iCs/>
                <w:sz w:val="18"/>
                <w:szCs w:val="18"/>
              </w:rPr>
              <w:t>KRAS</w:t>
            </w:r>
            <w:r w:rsidRPr="00890808">
              <w:rPr>
                <w:rFonts w:eastAsiaTheme="minorEastAsia"/>
                <w:sz w:val="18"/>
                <w:szCs w:val="18"/>
              </w:rPr>
              <w:t xml:space="preserve"> G12C</w:t>
            </w:r>
          </w:p>
        </w:tc>
      </w:tr>
      <w:tr w:rsidR="00890808" w:rsidRPr="006E7ADB" w:rsidTr="00890808">
        <w:trPr>
          <w:trHeight w:val="20"/>
        </w:trPr>
        <w:tc>
          <w:tcPr>
            <w:tcW w:w="547"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S13</w:t>
            </w:r>
          </w:p>
        </w:tc>
        <w:tc>
          <w:tcPr>
            <w:tcW w:w="580"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59</w:t>
            </w:r>
          </w:p>
        </w:tc>
        <w:tc>
          <w:tcPr>
            <w:tcW w:w="735"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Female</w:t>
            </w:r>
          </w:p>
        </w:tc>
        <w:tc>
          <w:tcPr>
            <w:tcW w:w="1191"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IIIA</w:t>
            </w:r>
          </w:p>
        </w:tc>
        <w:tc>
          <w:tcPr>
            <w:tcW w:w="4025"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Ad, micropapillary</w:t>
            </w:r>
          </w:p>
        </w:tc>
        <w:tc>
          <w:tcPr>
            <w:tcW w:w="1247"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Moderate</w:t>
            </w:r>
          </w:p>
        </w:tc>
        <w:tc>
          <w:tcPr>
            <w:tcW w:w="850"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Absent</w:t>
            </w:r>
          </w:p>
        </w:tc>
        <w:tc>
          <w:tcPr>
            <w:tcW w:w="1644"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Moderate</w:t>
            </w:r>
          </w:p>
        </w:tc>
        <w:tc>
          <w:tcPr>
            <w:tcW w:w="2041"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i/>
                <w:iCs/>
                <w:sz w:val="18"/>
                <w:szCs w:val="18"/>
              </w:rPr>
              <w:t>EGFR</w:t>
            </w:r>
            <w:r w:rsidRPr="00890808">
              <w:rPr>
                <w:rFonts w:eastAsiaTheme="minorEastAsia"/>
                <w:sz w:val="18"/>
                <w:szCs w:val="18"/>
              </w:rPr>
              <w:t xml:space="preserve"> L858R</w:t>
            </w:r>
          </w:p>
        </w:tc>
      </w:tr>
      <w:tr w:rsidR="00890808" w:rsidRPr="006E7ADB" w:rsidTr="00890808">
        <w:trPr>
          <w:trHeight w:val="20"/>
        </w:trPr>
        <w:tc>
          <w:tcPr>
            <w:tcW w:w="547"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S14</w:t>
            </w:r>
          </w:p>
        </w:tc>
        <w:tc>
          <w:tcPr>
            <w:tcW w:w="580"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76</w:t>
            </w:r>
          </w:p>
        </w:tc>
        <w:tc>
          <w:tcPr>
            <w:tcW w:w="735"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Male</w:t>
            </w:r>
          </w:p>
        </w:tc>
        <w:tc>
          <w:tcPr>
            <w:tcW w:w="1191"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IIIB</w:t>
            </w:r>
          </w:p>
        </w:tc>
        <w:tc>
          <w:tcPr>
            <w:tcW w:w="4025"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proofErr w:type="spellStart"/>
            <w:r w:rsidRPr="00890808">
              <w:rPr>
                <w:rFonts w:eastAsiaTheme="minorEastAsia"/>
                <w:sz w:val="18"/>
                <w:szCs w:val="18"/>
              </w:rPr>
              <w:t>Sq</w:t>
            </w:r>
            <w:proofErr w:type="spellEnd"/>
            <w:r w:rsidRPr="00890808">
              <w:rPr>
                <w:rFonts w:eastAsiaTheme="minorEastAsia"/>
                <w:sz w:val="18"/>
                <w:szCs w:val="18"/>
              </w:rPr>
              <w:t>, keratinizing</w:t>
            </w:r>
          </w:p>
        </w:tc>
        <w:tc>
          <w:tcPr>
            <w:tcW w:w="1247"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High</w:t>
            </w:r>
          </w:p>
        </w:tc>
        <w:tc>
          <w:tcPr>
            <w:tcW w:w="850"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Present</w:t>
            </w:r>
          </w:p>
        </w:tc>
        <w:tc>
          <w:tcPr>
            <w:tcW w:w="1644"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Moderate</w:t>
            </w:r>
          </w:p>
        </w:tc>
        <w:tc>
          <w:tcPr>
            <w:tcW w:w="2041"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i/>
                <w:iCs/>
                <w:sz w:val="18"/>
                <w:szCs w:val="18"/>
              </w:rPr>
              <w:t>PIK3CA</w:t>
            </w:r>
            <w:r w:rsidRPr="00890808">
              <w:rPr>
                <w:rFonts w:eastAsiaTheme="minorEastAsia"/>
                <w:sz w:val="18"/>
                <w:szCs w:val="18"/>
              </w:rPr>
              <w:t xml:space="preserve"> E545K</w:t>
            </w:r>
          </w:p>
        </w:tc>
      </w:tr>
      <w:tr w:rsidR="00890808" w:rsidRPr="006E7ADB" w:rsidTr="00890808">
        <w:trPr>
          <w:trHeight w:val="20"/>
        </w:trPr>
        <w:tc>
          <w:tcPr>
            <w:tcW w:w="547"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S15</w:t>
            </w:r>
          </w:p>
        </w:tc>
        <w:tc>
          <w:tcPr>
            <w:tcW w:w="580"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78</w:t>
            </w:r>
          </w:p>
        </w:tc>
        <w:tc>
          <w:tcPr>
            <w:tcW w:w="735"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Male</w:t>
            </w:r>
          </w:p>
        </w:tc>
        <w:tc>
          <w:tcPr>
            <w:tcW w:w="1191"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IIIA</w:t>
            </w:r>
          </w:p>
        </w:tc>
        <w:tc>
          <w:tcPr>
            <w:tcW w:w="4025"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Ad, micropapillary</w:t>
            </w:r>
          </w:p>
        </w:tc>
        <w:tc>
          <w:tcPr>
            <w:tcW w:w="1247"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Moderate</w:t>
            </w:r>
          </w:p>
        </w:tc>
        <w:tc>
          <w:tcPr>
            <w:tcW w:w="850"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Absent</w:t>
            </w:r>
          </w:p>
        </w:tc>
        <w:tc>
          <w:tcPr>
            <w:tcW w:w="1644"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Moderate</w:t>
            </w:r>
          </w:p>
        </w:tc>
        <w:tc>
          <w:tcPr>
            <w:tcW w:w="2041"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Not detected</w:t>
            </w:r>
          </w:p>
        </w:tc>
      </w:tr>
      <w:tr w:rsidR="00890808" w:rsidRPr="006E7ADB" w:rsidTr="00890808">
        <w:trPr>
          <w:trHeight w:val="20"/>
        </w:trPr>
        <w:tc>
          <w:tcPr>
            <w:tcW w:w="547"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S16</w:t>
            </w:r>
          </w:p>
        </w:tc>
        <w:tc>
          <w:tcPr>
            <w:tcW w:w="580"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50</w:t>
            </w:r>
          </w:p>
        </w:tc>
        <w:tc>
          <w:tcPr>
            <w:tcW w:w="735"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Male</w:t>
            </w:r>
          </w:p>
        </w:tc>
        <w:tc>
          <w:tcPr>
            <w:tcW w:w="1191"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IIB</w:t>
            </w:r>
          </w:p>
        </w:tc>
        <w:tc>
          <w:tcPr>
            <w:tcW w:w="4025"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LCNEC</w:t>
            </w:r>
          </w:p>
        </w:tc>
        <w:tc>
          <w:tcPr>
            <w:tcW w:w="1247"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High</w:t>
            </w:r>
          </w:p>
        </w:tc>
        <w:tc>
          <w:tcPr>
            <w:tcW w:w="850"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Present</w:t>
            </w:r>
          </w:p>
        </w:tc>
        <w:tc>
          <w:tcPr>
            <w:tcW w:w="1644"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Severe</w:t>
            </w:r>
          </w:p>
        </w:tc>
        <w:tc>
          <w:tcPr>
            <w:tcW w:w="2041"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Not detected</w:t>
            </w:r>
          </w:p>
        </w:tc>
      </w:tr>
      <w:tr w:rsidR="00890808" w:rsidRPr="006E7ADB" w:rsidTr="00890808">
        <w:trPr>
          <w:trHeight w:val="20"/>
        </w:trPr>
        <w:tc>
          <w:tcPr>
            <w:tcW w:w="547"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S17</w:t>
            </w:r>
          </w:p>
        </w:tc>
        <w:tc>
          <w:tcPr>
            <w:tcW w:w="580"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68</w:t>
            </w:r>
          </w:p>
        </w:tc>
        <w:tc>
          <w:tcPr>
            <w:tcW w:w="735"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Male</w:t>
            </w:r>
          </w:p>
        </w:tc>
        <w:tc>
          <w:tcPr>
            <w:tcW w:w="1191"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IIIA</w:t>
            </w:r>
          </w:p>
        </w:tc>
        <w:tc>
          <w:tcPr>
            <w:tcW w:w="4025"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6"/>
                <w:szCs w:val="16"/>
              </w:rPr>
            </w:pPr>
            <w:r w:rsidRPr="00890808">
              <w:rPr>
                <w:rFonts w:eastAsiaTheme="minorEastAsia"/>
                <w:sz w:val="16"/>
                <w:szCs w:val="16"/>
              </w:rPr>
              <w:t>Ad, variant (mixed mucinous and non-mucinous type)</w:t>
            </w:r>
          </w:p>
        </w:tc>
        <w:tc>
          <w:tcPr>
            <w:tcW w:w="1247"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Moderate</w:t>
            </w:r>
          </w:p>
        </w:tc>
        <w:tc>
          <w:tcPr>
            <w:tcW w:w="850"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Present</w:t>
            </w:r>
          </w:p>
        </w:tc>
        <w:tc>
          <w:tcPr>
            <w:tcW w:w="1644"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Moderate</w:t>
            </w:r>
          </w:p>
        </w:tc>
        <w:tc>
          <w:tcPr>
            <w:tcW w:w="2041"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Not detected</w:t>
            </w:r>
          </w:p>
        </w:tc>
      </w:tr>
      <w:tr w:rsidR="00890808" w:rsidRPr="006E7ADB" w:rsidTr="00890808">
        <w:trPr>
          <w:trHeight w:val="20"/>
        </w:trPr>
        <w:tc>
          <w:tcPr>
            <w:tcW w:w="547"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S18</w:t>
            </w:r>
          </w:p>
        </w:tc>
        <w:tc>
          <w:tcPr>
            <w:tcW w:w="580"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61</w:t>
            </w:r>
          </w:p>
        </w:tc>
        <w:tc>
          <w:tcPr>
            <w:tcW w:w="735"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Female</w:t>
            </w:r>
          </w:p>
        </w:tc>
        <w:tc>
          <w:tcPr>
            <w:tcW w:w="1191"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IB</w:t>
            </w:r>
          </w:p>
        </w:tc>
        <w:tc>
          <w:tcPr>
            <w:tcW w:w="4025"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Ad, papillary</w:t>
            </w:r>
          </w:p>
        </w:tc>
        <w:tc>
          <w:tcPr>
            <w:tcW w:w="1247"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Moderate</w:t>
            </w:r>
          </w:p>
        </w:tc>
        <w:tc>
          <w:tcPr>
            <w:tcW w:w="850"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Absent</w:t>
            </w:r>
          </w:p>
        </w:tc>
        <w:tc>
          <w:tcPr>
            <w:tcW w:w="1644"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Moderate to severe</w:t>
            </w:r>
          </w:p>
        </w:tc>
        <w:tc>
          <w:tcPr>
            <w:tcW w:w="2041"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i/>
                <w:iCs/>
                <w:sz w:val="18"/>
                <w:szCs w:val="18"/>
              </w:rPr>
              <w:t>EGFR</w:t>
            </w:r>
            <w:r w:rsidRPr="00890808">
              <w:rPr>
                <w:rFonts w:eastAsiaTheme="minorEastAsia"/>
                <w:sz w:val="18"/>
                <w:szCs w:val="18"/>
              </w:rPr>
              <w:t xml:space="preserve"> L858R</w:t>
            </w:r>
          </w:p>
        </w:tc>
      </w:tr>
      <w:tr w:rsidR="00890808" w:rsidRPr="006E7ADB" w:rsidTr="00890808">
        <w:trPr>
          <w:trHeight w:val="20"/>
        </w:trPr>
        <w:tc>
          <w:tcPr>
            <w:tcW w:w="547"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S19</w:t>
            </w:r>
          </w:p>
        </w:tc>
        <w:tc>
          <w:tcPr>
            <w:tcW w:w="580"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55</w:t>
            </w:r>
          </w:p>
        </w:tc>
        <w:tc>
          <w:tcPr>
            <w:tcW w:w="735"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Male</w:t>
            </w:r>
          </w:p>
        </w:tc>
        <w:tc>
          <w:tcPr>
            <w:tcW w:w="1191"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IA3</w:t>
            </w:r>
          </w:p>
        </w:tc>
        <w:tc>
          <w:tcPr>
            <w:tcW w:w="4025"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Ad, papillary</w:t>
            </w:r>
          </w:p>
        </w:tc>
        <w:tc>
          <w:tcPr>
            <w:tcW w:w="1247"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Moderate</w:t>
            </w:r>
          </w:p>
        </w:tc>
        <w:tc>
          <w:tcPr>
            <w:tcW w:w="850"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Absent</w:t>
            </w:r>
          </w:p>
        </w:tc>
        <w:tc>
          <w:tcPr>
            <w:tcW w:w="1644"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Moderate</w:t>
            </w:r>
          </w:p>
        </w:tc>
        <w:tc>
          <w:tcPr>
            <w:tcW w:w="2041"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Not detected</w:t>
            </w:r>
          </w:p>
        </w:tc>
      </w:tr>
      <w:tr w:rsidR="00890808" w:rsidRPr="006E7ADB" w:rsidTr="00890808">
        <w:trPr>
          <w:trHeight w:val="20"/>
        </w:trPr>
        <w:tc>
          <w:tcPr>
            <w:tcW w:w="547"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S20</w:t>
            </w:r>
          </w:p>
        </w:tc>
        <w:tc>
          <w:tcPr>
            <w:tcW w:w="580"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70</w:t>
            </w:r>
          </w:p>
        </w:tc>
        <w:tc>
          <w:tcPr>
            <w:tcW w:w="735"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Male</w:t>
            </w:r>
          </w:p>
        </w:tc>
        <w:tc>
          <w:tcPr>
            <w:tcW w:w="1191"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IA3</w:t>
            </w:r>
          </w:p>
        </w:tc>
        <w:tc>
          <w:tcPr>
            <w:tcW w:w="4025"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Ad, papillary</w:t>
            </w:r>
          </w:p>
        </w:tc>
        <w:tc>
          <w:tcPr>
            <w:tcW w:w="1247"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Moderate</w:t>
            </w:r>
          </w:p>
        </w:tc>
        <w:tc>
          <w:tcPr>
            <w:tcW w:w="850"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Absent</w:t>
            </w:r>
          </w:p>
        </w:tc>
        <w:tc>
          <w:tcPr>
            <w:tcW w:w="1644" w:type="dxa"/>
            <w:tcBorders>
              <w:top w:val="single" w:sz="8" w:space="0" w:color="FFFFFF"/>
              <w:left w:val="single" w:sz="8" w:space="0" w:color="FFFFFF"/>
              <w:bottom w:val="single" w:sz="8" w:space="0" w:color="FFFFFF"/>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Mild to moderate</w:t>
            </w:r>
          </w:p>
        </w:tc>
        <w:tc>
          <w:tcPr>
            <w:tcW w:w="2041"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i/>
                <w:iCs/>
                <w:sz w:val="18"/>
                <w:szCs w:val="18"/>
              </w:rPr>
              <w:t>EGFR</w:t>
            </w:r>
            <w:r w:rsidRPr="00890808">
              <w:rPr>
                <w:rFonts w:eastAsiaTheme="minorEastAsia"/>
                <w:sz w:val="18"/>
                <w:szCs w:val="18"/>
              </w:rPr>
              <w:t xml:space="preserve"> exon 19 deletion</w:t>
            </w:r>
          </w:p>
        </w:tc>
      </w:tr>
      <w:tr w:rsidR="00890808" w:rsidRPr="006E7ADB" w:rsidTr="00890808">
        <w:trPr>
          <w:trHeight w:val="20"/>
        </w:trPr>
        <w:tc>
          <w:tcPr>
            <w:tcW w:w="547" w:type="dxa"/>
            <w:tcBorders>
              <w:top w:val="single" w:sz="8" w:space="0" w:color="FFFFFF"/>
              <w:left w:val="single" w:sz="8" w:space="0" w:color="FFFFFF"/>
              <w:bottom w:val="single" w:sz="8" w:space="0" w:color="000000"/>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S21</w:t>
            </w:r>
          </w:p>
        </w:tc>
        <w:tc>
          <w:tcPr>
            <w:tcW w:w="580" w:type="dxa"/>
            <w:tcBorders>
              <w:top w:val="single" w:sz="8" w:space="0" w:color="FFFFFF"/>
              <w:left w:val="single" w:sz="8" w:space="0" w:color="FFFFFF"/>
              <w:bottom w:val="single" w:sz="8" w:space="0" w:color="000000"/>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69</w:t>
            </w:r>
          </w:p>
        </w:tc>
        <w:tc>
          <w:tcPr>
            <w:tcW w:w="735" w:type="dxa"/>
            <w:tcBorders>
              <w:top w:val="single" w:sz="8" w:space="0" w:color="FFFFFF"/>
              <w:left w:val="single" w:sz="8" w:space="0" w:color="FFFFFF"/>
              <w:bottom w:val="single" w:sz="8" w:space="0" w:color="000000"/>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Female</w:t>
            </w:r>
          </w:p>
        </w:tc>
        <w:tc>
          <w:tcPr>
            <w:tcW w:w="1191" w:type="dxa"/>
            <w:tcBorders>
              <w:top w:val="single" w:sz="8" w:space="0" w:color="FFFFFF"/>
              <w:left w:val="single" w:sz="8" w:space="0" w:color="FFFFFF"/>
              <w:bottom w:val="single" w:sz="8" w:space="0" w:color="000000"/>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IB</w:t>
            </w:r>
          </w:p>
        </w:tc>
        <w:tc>
          <w:tcPr>
            <w:tcW w:w="4025" w:type="dxa"/>
            <w:tcBorders>
              <w:top w:val="single" w:sz="8" w:space="0" w:color="FFFFFF"/>
              <w:left w:val="single" w:sz="8" w:space="0" w:color="FFFFFF"/>
              <w:bottom w:val="single" w:sz="8" w:space="0" w:color="000000"/>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Ad, micropapillary</w:t>
            </w:r>
          </w:p>
        </w:tc>
        <w:tc>
          <w:tcPr>
            <w:tcW w:w="1247" w:type="dxa"/>
            <w:tcBorders>
              <w:top w:val="single" w:sz="8" w:space="0" w:color="FFFFFF"/>
              <w:left w:val="single" w:sz="8" w:space="0" w:color="FFFFFF"/>
              <w:bottom w:val="single" w:sz="8" w:space="0" w:color="000000"/>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Moderate</w:t>
            </w:r>
          </w:p>
        </w:tc>
        <w:tc>
          <w:tcPr>
            <w:tcW w:w="850" w:type="dxa"/>
            <w:tcBorders>
              <w:top w:val="single" w:sz="8" w:space="0" w:color="FFFFFF"/>
              <w:left w:val="single" w:sz="8" w:space="0" w:color="FFFFFF"/>
              <w:bottom w:val="single" w:sz="8" w:space="0" w:color="000000"/>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Absent</w:t>
            </w:r>
          </w:p>
        </w:tc>
        <w:tc>
          <w:tcPr>
            <w:tcW w:w="1644" w:type="dxa"/>
            <w:tcBorders>
              <w:top w:val="single" w:sz="8" w:space="0" w:color="FFFFFF"/>
              <w:left w:val="single" w:sz="8" w:space="0" w:color="FFFFFF"/>
              <w:bottom w:val="single" w:sz="8" w:space="0" w:color="000000"/>
              <w:right w:val="single" w:sz="8" w:space="0" w:color="FFFFFF"/>
            </w:tcBorders>
            <w:shd w:val="clear" w:color="auto" w:fill="auto"/>
            <w:tcMar>
              <w:top w:w="10" w:type="dxa"/>
              <w:left w:w="10" w:type="dxa"/>
              <w:bottom w:w="0" w:type="dxa"/>
              <w:right w:w="10"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sz w:val="18"/>
                <w:szCs w:val="18"/>
              </w:rPr>
              <w:t>Moderate</w:t>
            </w:r>
          </w:p>
        </w:tc>
        <w:tc>
          <w:tcPr>
            <w:tcW w:w="2041" w:type="dxa"/>
            <w:tcBorders>
              <w:top w:val="single" w:sz="8" w:space="0" w:color="FFFFFF"/>
              <w:left w:val="single" w:sz="8" w:space="0" w:color="FFFFFF"/>
              <w:bottom w:val="single" w:sz="8" w:space="0" w:color="000000"/>
              <w:right w:val="single" w:sz="8" w:space="0" w:color="FFFFFF"/>
            </w:tcBorders>
            <w:shd w:val="clear" w:color="auto" w:fill="auto"/>
            <w:tcMar>
              <w:top w:w="15" w:type="dxa"/>
              <w:left w:w="15" w:type="dxa"/>
              <w:bottom w:w="0" w:type="dxa"/>
              <w:right w:w="15" w:type="dxa"/>
            </w:tcMar>
            <w:vAlign w:val="center"/>
            <w:hideMark/>
          </w:tcPr>
          <w:p w:rsidR="0002570D" w:rsidRPr="00890808" w:rsidRDefault="0002570D" w:rsidP="0002570D">
            <w:pPr>
              <w:jc w:val="center"/>
              <w:rPr>
                <w:rFonts w:eastAsiaTheme="minorEastAsia"/>
                <w:sz w:val="18"/>
                <w:szCs w:val="18"/>
              </w:rPr>
            </w:pPr>
            <w:r w:rsidRPr="00890808">
              <w:rPr>
                <w:rFonts w:eastAsiaTheme="minorEastAsia"/>
                <w:i/>
                <w:iCs/>
                <w:sz w:val="18"/>
                <w:szCs w:val="18"/>
              </w:rPr>
              <w:t>EGFR</w:t>
            </w:r>
            <w:r w:rsidRPr="00890808">
              <w:rPr>
                <w:rFonts w:eastAsiaTheme="minorEastAsia"/>
                <w:sz w:val="18"/>
                <w:szCs w:val="18"/>
              </w:rPr>
              <w:t xml:space="preserve"> L858R</w:t>
            </w:r>
          </w:p>
        </w:tc>
      </w:tr>
    </w:tbl>
    <w:p w:rsidR="00EA2094" w:rsidRPr="00EA2094" w:rsidRDefault="000911F5" w:rsidP="0033290D">
      <w:pPr>
        <w:rPr>
          <w:rFonts w:eastAsiaTheme="minorEastAsia"/>
        </w:rPr>
      </w:pPr>
      <w:r>
        <w:rPr>
          <w:rFonts w:eastAsiaTheme="minorEastAsia" w:hint="eastAsia"/>
        </w:rPr>
        <w:t>*</w:t>
      </w:r>
      <w:r>
        <w:rPr>
          <w:rFonts w:eastAsiaTheme="minorEastAsia"/>
        </w:rPr>
        <w:t xml:space="preserve">Case </w:t>
      </w:r>
      <w:r>
        <w:rPr>
          <w:rFonts w:eastAsiaTheme="minorEastAsia" w:hint="eastAsia"/>
        </w:rPr>
        <w:t>S4</w:t>
      </w:r>
      <w:r>
        <w:rPr>
          <w:rFonts w:eastAsiaTheme="minorEastAsia"/>
        </w:rPr>
        <w:t xml:space="preserve"> </w:t>
      </w:r>
      <w:r w:rsidR="002664F6">
        <w:rPr>
          <w:rFonts w:eastAsiaTheme="minorEastAsia"/>
        </w:rPr>
        <w:t>was</w:t>
      </w:r>
      <w:r>
        <w:rPr>
          <w:rFonts w:eastAsiaTheme="minorEastAsia"/>
        </w:rPr>
        <w:t xml:space="preserve"> removed from the analysis because of low tumor purity.</w:t>
      </w:r>
    </w:p>
    <w:p w:rsidR="00EA2094" w:rsidRDefault="00EA2094" w:rsidP="0033290D">
      <w:pPr>
        <w:rPr>
          <w:rFonts w:eastAsiaTheme="minorEastAsia"/>
        </w:rPr>
      </w:pPr>
      <w:r>
        <w:rPr>
          <w:rFonts w:eastAsiaTheme="minorEastAsia"/>
        </w:rPr>
        <w:br w:type="page"/>
      </w:r>
    </w:p>
    <w:p w:rsidR="00EA2094" w:rsidRDefault="00EA2094" w:rsidP="0033290D">
      <w:pPr>
        <w:rPr>
          <w:rFonts w:eastAsiaTheme="minorEastAsia"/>
        </w:rPr>
        <w:sectPr w:rsidR="00EA2094" w:rsidSect="0002570D">
          <w:pgSz w:w="16840" w:h="11900" w:orient="landscape" w:code="9"/>
          <w:pgMar w:top="1701" w:right="1985" w:bottom="1701" w:left="1701" w:header="851" w:footer="992" w:gutter="0"/>
          <w:cols w:space="425"/>
          <w:docGrid w:type="linesAndChars" w:linePitch="293"/>
        </w:sectPr>
      </w:pPr>
    </w:p>
    <w:p w:rsidR="00EA2094" w:rsidRDefault="00EA2094" w:rsidP="00A24C30">
      <w:pPr>
        <w:pStyle w:val="3"/>
      </w:pPr>
      <w:r>
        <w:rPr>
          <w:rFonts w:hint="eastAsia"/>
        </w:rPr>
        <w:lastRenderedPageBreak/>
        <w:t>Supplemental</w:t>
      </w:r>
      <w:r w:rsidR="00A24C30">
        <w:t xml:space="preserve"> Methods</w:t>
      </w:r>
    </w:p>
    <w:p w:rsidR="00BB4BEA" w:rsidRPr="00CF726D" w:rsidRDefault="00D16E87" w:rsidP="00CF726D">
      <w:pPr>
        <w:rPr>
          <w:i/>
        </w:rPr>
      </w:pPr>
      <w:r>
        <w:rPr>
          <w:i/>
        </w:rPr>
        <w:t>Library preparation for w</w:t>
      </w:r>
      <w:r w:rsidR="00BB4BEA" w:rsidRPr="00CF726D">
        <w:rPr>
          <w:i/>
        </w:rPr>
        <w:t xml:space="preserve">hole-genome sequencing using </w:t>
      </w:r>
      <w:proofErr w:type="spellStart"/>
      <w:r w:rsidR="00BB4BEA" w:rsidRPr="00CF726D">
        <w:rPr>
          <w:i/>
        </w:rPr>
        <w:t>MinION</w:t>
      </w:r>
      <w:proofErr w:type="spellEnd"/>
    </w:p>
    <w:p w:rsidR="00A24C30" w:rsidRDefault="007F01E6" w:rsidP="0033290D">
      <w:r w:rsidRPr="00580EF1">
        <w:t>In summary, 4 µg of HMW gDNA was used for 1D sequencing and DNA repair, end</w:t>
      </w:r>
      <w:r>
        <w:t xml:space="preserve"> </w:t>
      </w:r>
      <w:r w:rsidRPr="00580EF1">
        <w:t xml:space="preserve">prep, and adapter ligation were conducted. DNA repair was performed using </w:t>
      </w:r>
      <w:proofErr w:type="spellStart"/>
      <w:r w:rsidRPr="00580EF1">
        <w:t>NEBNext</w:t>
      </w:r>
      <w:proofErr w:type="spellEnd"/>
      <w:r w:rsidRPr="00580EF1">
        <w:t xml:space="preserve"> FFPE DNA Repair Mix (M6630; NEB). End</w:t>
      </w:r>
      <w:r>
        <w:t xml:space="preserve"> </w:t>
      </w:r>
      <w:r w:rsidRPr="00580EF1">
        <w:t xml:space="preserve">prep was performed using </w:t>
      </w:r>
      <w:proofErr w:type="spellStart"/>
      <w:r w:rsidRPr="00580EF1">
        <w:t>NEBNext</w:t>
      </w:r>
      <w:proofErr w:type="spellEnd"/>
      <w:r w:rsidRPr="00580EF1">
        <w:t xml:space="preserve"> Ultra II End Repair/</w:t>
      </w:r>
      <w:proofErr w:type="spellStart"/>
      <w:r w:rsidRPr="00580EF1">
        <w:t>dA</w:t>
      </w:r>
      <w:proofErr w:type="spellEnd"/>
      <w:r w:rsidRPr="00580EF1">
        <w:t xml:space="preserve">-Tailing Module (E7546L; NEB). Adapter ligation was performed using </w:t>
      </w:r>
      <w:proofErr w:type="spellStart"/>
      <w:r w:rsidRPr="00580EF1">
        <w:t>NEBNext</w:t>
      </w:r>
      <w:proofErr w:type="spellEnd"/>
      <w:r w:rsidRPr="00580EF1">
        <w:t xml:space="preserve"> Blunt/TA Ligase Master Mix (M0367L; NEB) and Ligation Sequencing Kit 1D (SQK-LSK108; Oxford Nanopore Technologies). In summary, in 1D</w:t>
      </w:r>
      <w:r w:rsidRPr="00580EF1">
        <w:rPr>
          <w:vertAlign w:val="superscript"/>
        </w:rPr>
        <w:t>2</w:t>
      </w:r>
      <w:r w:rsidRPr="00580EF1">
        <w:t xml:space="preserve"> sequencing, 4 or 5 µg of HMW gDNA was used as input, and DNA repair, end</w:t>
      </w:r>
      <w:r>
        <w:t xml:space="preserve"> </w:t>
      </w:r>
      <w:r w:rsidRPr="00580EF1">
        <w:t>prep, first adapter ligation, and second adapter ligation were conducted. DNA repair and end</w:t>
      </w:r>
      <w:r>
        <w:t xml:space="preserve"> </w:t>
      </w:r>
      <w:r w:rsidRPr="00580EF1">
        <w:t xml:space="preserve">prep were performed following the same protocol as the 1D sequencing. First and second adapter ligations were performed using </w:t>
      </w:r>
      <w:proofErr w:type="spellStart"/>
      <w:r w:rsidRPr="00580EF1">
        <w:t>NEBNext</w:t>
      </w:r>
      <w:proofErr w:type="spellEnd"/>
      <w:r w:rsidRPr="00580EF1">
        <w:t xml:space="preserve"> Blunt/TA Ligase Master Mix and Ligation Sequencing Kit 1D</w:t>
      </w:r>
      <w:r w:rsidRPr="00580EF1">
        <w:rPr>
          <w:vertAlign w:val="superscript"/>
        </w:rPr>
        <w:t>2</w:t>
      </w:r>
      <w:r w:rsidRPr="00580EF1">
        <w:t xml:space="preserve"> (SQK-LSK308; Oxford Nanopore Technologies). DNA purifications in each step of 1D and 1D</w:t>
      </w:r>
      <w:r w:rsidRPr="00580EF1">
        <w:rPr>
          <w:vertAlign w:val="superscript"/>
        </w:rPr>
        <w:t>2</w:t>
      </w:r>
      <w:r w:rsidRPr="00580EF1">
        <w:t xml:space="preserve"> sequencing were performed using </w:t>
      </w:r>
      <w:proofErr w:type="spellStart"/>
      <w:r w:rsidRPr="00580EF1">
        <w:t>Agencourt</w:t>
      </w:r>
      <w:proofErr w:type="spellEnd"/>
      <w:r w:rsidRPr="00580EF1">
        <w:t xml:space="preserve"> </w:t>
      </w:r>
      <w:proofErr w:type="spellStart"/>
      <w:r w:rsidRPr="00580EF1">
        <w:t>AMPure</w:t>
      </w:r>
      <w:proofErr w:type="spellEnd"/>
      <w:r w:rsidRPr="00580EF1">
        <w:t xml:space="preserve"> XP (A63882; Beckman Coulter). In summary, 15 µl of gDNA was used for rapid sequencing and a Rapid Sequencing Kit (RAD003) was used.</w:t>
      </w:r>
    </w:p>
    <w:p w:rsidR="007F01E6" w:rsidRDefault="007F01E6" w:rsidP="0033290D"/>
    <w:p w:rsidR="007F01E6" w:rsidRPr="003D48CC" w:rsidRDefault="00D16E87" w:rsidP="0033290D">
      <w:pPr>
        <w:rPr>
          <w:rFonts w:eastAsiaTheme="minorEastAsia"/>
          <w:i/>
        </w:rPr>
      </w:pPr>
      <w:r>
        <w:rPr>
          <w:i/>
        </w:rPr>
        <w:t>Library preparation for</w:t>
      </w:r>
      <w:r w:rsidRPr="003D48CC">
        <w:rPr>
          <w:rFonts w:eastAsiaTheme="minorEastAsia"/>
          <w:i/>
        </w:rPr>
        <w:t xml:space="preserve"> </w:t>
      </w:r>
      <w:r>
        <w:rPr>
          <w:rFonts w:eastAsiaTheme="minorEastAsia"/>
          <w:i/>
        </w:rPr>
        <w:t>w</w:t>
      </w:r>
      <w:r w:rsidR="003D48CC" w:rsidRPr="003D48CC">
        <w:rPr>
          <w:rFonts w:eastAsiaTheme="minorEastAsia"/>
          <w:i/>
        </w:rPr>
        <w:t xml:space="preserve">hole-genome sequencing using </w:t>
      </w:r>
      <w:proofErr w:type="spellStart"/>
      <w:r w:rsidR="003D48CC" w:rsidRPr="003D48CC">
        <w:rPr>
          <w:rFonts w:eastAsiaTheme="minorEastAsia"/>
          <w:i/>
        </w:rPr>
        <w:t>PromethION</w:t>
      </w:r>
      <w:proofErr w:type="spellEnd"/>
    </w:p>
    <w:p w:rsidR="003D48CC" w:rsidRDefault="003D48CC" w:rsidP="0033290D">
      <w:r w:rsidRPr="00580EF1">
        <w:t xml:space="preserve">To summarize the library preparations for </w:t>
      </w:r>
      <w:proofErr w:type="spellStart"/>
      <w:r w:rsidRPr="00580EF1">
        <w:t>PromethION</w:t>
      </w:r>
      <w:proofErr w:type="spellEnd"/>
      <w:r w:rsidRPr="00580EF1">
        <w:t xml:space="preserve"> sequencing, 48 µL of 1.5 or 2 µg of gDNA plus nuclease-free water (NFW), 3.5 µL of </w:t>
      </w:r>
      <w:proofErr w:type="spellStart"/>
      <w:r w:rsidRPr="00580EF1">
        <w:t>NEBNext</w:t>
      </w:r>
      <w:proofErr w:type="spellEnd"/>
      <w:r w:rsidRPr="00580EF1">
        <w:t xml:space="preserve"> FFPE DNA Repair Buffer, 2 µL of </w:t>
      </w:r>
      <w:proofErr w:type="spellStart"/>
      <w:r w:rsidRPr="00580EF1">
        <w:t>NEBNext</w:t>
      </w:r>
      <w:proofErr w:type="spellEnd"/>
      <w:r w:rsidRPr="00580EF1">
        <w:t xml:space="preserve"> FFPE DNA Repair Mix (M6630; NEB), 3.5 µL of </w:t>
      </w:r>
      <w:proofErr w:type="spellStart"/>
      <w:r w:rsidRPr="00580EF1">
        <w:t>NEBNext</w:t>
      </w:r>
      <w:proofErr w:type="spellEnd"/>
      <w:r w:rsidRPr="00580EF1">
        <w:t xml:space="preserve"> Ultra II End Prep Reaction Buffer, and 3 µL of </w:t>
      </w:r>
      <w:proofErr w:type="spellStart"/>
      <w:r w:rsidRPr="00580EF1">
        <w:t>NEBNext</w:t>
      </w:r>
      <w:proofErr w:type="spellEnd"/>
      <w:r w:rsidRPr="00580EF1">
        <w:t xml:space="preserve"> Ultra II End Prep Enzyme Mix (E7545L; NEB) were mixed gently in a 1.5 mL Eppendorf tube. After spinning down, the sample was incubated at 20°C for 5 min and 65°C for 5 min. Then, 60 µL of </w:t>
      </w:r>
      <w:proofErr w:type="spellStart"/>
      <w:r w:rsidRPr="00580EF1">
        <w:t>AMPure</w:t>
      </w:r>
      <w:proofErr w:type="spellEnd"/>
      <w:r w:rsidRPr="00580EF1">
        <w:t xml:space="preserve"> XP beads (A63882; Beckman Coulter) were added to the tube and the tube was mixed by flicking. The sample was incubated for 5 min at room temperature (R.T.) using a rotator mixer. After spinning down, the tube was set on a magnetic stand and the supernatant was pipetted off. The beads were washed twice with 200 µL of 70% ethanol</w:t>
      </w:r>
      <w:r w:rsidRPr="00580EF1">
        <w:rPr>
          <w:rFonts w:hint="eastAsia"/>
        </w:rPr>
        <w:t>.</w:t>
      </w:r>
      <w:r w:rsidRPr="00580EF1">
        <w:t xml:space="preserve"> The tube was spun down and placed back on the magnet. Any residual ethanol was pipetted off and the tube was dried for 30 s. The tube was removed from the magnetic stand, the pellet was resuspended in 61 µL of NFW, and the tube was incubated for 2 min. The tube was set on a magnet, 60 µL of the sample was used in the next step, and 1 µL was used for a quality check by Qubit. Then, 60 µL of end-prepped DNA, 25 µL of Ligation Buffer (LNB), 10 µL of </w:t>
      </w:r>
      <w:proofErr w:type="spellStart"/>
      <w:r w:rsidRPr="00580EF1">
        <w:t>NEBNext</w:t>
      </w:r>
      <w:proofErr w:type="spellEnd"/>
      <w:r w:rsidRPr="00580EF1">
        <w:t xml:space="preserve"> Quick T4 DNA Ligase (NEB, E6056S), and 5 µL of Adapter Mix (AMX) were mixed in a 1.5 mL Eppendorf tube. After spinning down, the sample</w:t>
      </w:r>
      <w:r w:rsidRPr="00580EF1">
        <w:rPr>
          <w:rFonts w:hint="eastAsia"/>
        </w:rPr>
        <w:t xml:space="preserve"> </w:t>
      </w:r>
      <w:r w:rsidRPr="00580EF1">
        <w:t xml:space="preserve">was incubated at R.T. for 10 min. Then, 40 µL of </w:t>
      </w:r>
      <w:proofErr w:type="spellStart"/>
      <w:r w:rsidRPr="00580EF1">
        <w:t>AMPure</w:t>
      </w:r>
      <w:proofErr w:type="spellEnd"/>
      <w:r w:rsidRPr="00580EF1">
        <w:t xml:space="preserve"> XP beads were added to the tube and mixed </w:t>
      </w:r>
      <w:r w:rsidRPr="00580EF1">
        <w:lastRenderedPageBreak/>
        <w:t>by flicking. The sample was incubated for 5 min at R.T. using a rotator mixer. After spinning down, the tube was set on the magnetic stand. The supernatant was pipetted off and the beads were washed twice with 250 µL of Fragment Buffer (LFB). The sample was spun down and the tube was placed back on the magnet. Any residual supernatant was pipetted off and the tube was dried for 30 s. The tube was then removed from the magnet and the pellet was resuspended in 25 µL of Elution Buffer (EB). The sample was incubated at R.T. for 10 min.</w:t>
      </w:r>
      <w:r w:rsidRPr="00580EF1">
        <w:rPr>
          <w:rFonts w:hint="eastAsia"/>
        </w:rPr>
        <w:t xml:space="preserve"> </w:t>
      </w:r>
      <w:r w:rsidRPr="00580EF1">
        <w:t xml:space="preserve">Next, 24 µL of the sample was used in the next step and 1 µL was used for a quality check by Qubit. A total of 46 µL of Flush Tether (FLT) was added directly to the tube of </w:t>
      </w:r>
      <w:proofErr w:type="spellStart"/>
      <w:r w:rsidRPr="00580EF1">
        <w:t>PromethION</w:t>
      </w:r>
      <w:proofErr w:type="spellEnd"/>
      <w:r w:rsidRPr="00580EF1">
        <w:t xml:space="preserve"> Flush Buffer (PFB) and the solution was mixed by pipetting (Priming Mix). Then, 800 µL of Priming Mix was loaded onto the </w:t>
      </w:r>
      <w:proofErr w:type="spellStart"/>
      <w:r w:rsidRPr="00580EF1">
        <w:t>PromethION</w:t>
      </w:r>
      <w:proofErr w:type="spellEnd"/>
      <w:r w:rsidRPr="00580EF1">
        <w:t xml:space="preserve"> flow cell. Next, 75 µL of SQB, 51 µL of LB, and 24 µL of the DNA library were mixed in a 1.5 mL Eppendorf tube in 5 min (Loading Library). Then, 200 µL of Priming Mix was loaded onto the flow cell and 150 µL of Loading Library was loaded onto the flow cell. We started the </w:t>
      </w:r>
      <w:proofErr w:type="spellStart"/>
      <w:r w:rsidRPr="00580EF1">
        <w:t>PromethION</w:t>
      </w:r>
      <w:proofErr w:type="spellEnd"/>
      <w:r w:rsidRPr="00580EF1">
        <w:t xml:space="preserve"> run. The LNB, AMX, LFB, EB, FLT, PFB, SQB, and LB are in Ligation Sequencing Kit 1D (SQK-LSK109; Oxford Nanopore Technologies). For the LC2/ad cells, we performed five runs, with each throughput being 10, 9, 33, 29, and 19 Gb.</w:t>
      </w:r>
    </w:p>
    <w:p w:rsidR="003D48CC" w:rsidRDefault="003D48CC" w:rsidP="0033290D"/>
    <w:p w:rsidR="00D16E87" w:rsidRPr="00D16E87" w:rsidRDefault="00D16E87" w:rsidP="00D16E87">
      <w:pPr>
        <w:rPr>
          <w:i/>
        </w:rPr>
      </w:pPr>
      <w:r w:rsidRPr="00D16E87">
        <w:rPr>
          <w:i/>
        </w:rPr>
        <w:t xml:space="preserve">Analysis of </w:t>
      </w:r>
      <w:r>
        <w:rPr>
          <w:i/>
        </w:rPr>
        <w:t xml:space="preserve">SVs using </w:t>
      </w:r>
      <w:r w:rsidRPr="00D16E87">
        <w:rPr>
          <w:i/>
        </w:rPr>
        <w:t>short read sequencing data</w:t>
      </w:r>
    </w:p>
    <w:p w:rsidR="00D16E87" w:rsidRDefault="00D16E87" w:rsidP="00D16E87">
      <w:r w:rsidRPr="00580EF1">
        <w:t>For comparison of SV junctions between long read data (</w:t>
      </w:r>
      <w:proofErr w:type="spellStart"/>
      <w:r w:rsidRPr="00580EF1">
        <w:t>PromethION</w:t>
      </w:r>
      <w:proofErr w:type="spellEnd"/>
      <w:r w:rsidRPr="00580EF1">
        <w:t xml:space="preserve">; our computational procedure) and short read data </w:t>
      </w:r>
      <w:r>
        <w:t xml:space="preserve">(Illumina; </w:t>
      </w:r>
      <w:proofErr w:type="spellStart"/>
      <w:r>
        <w:t>GenomonSV</w:t>
      </w:r>
      <w:proofErr w:type="spellEnd"/>
      <w:r>
        <w:t xml:space="preserve">) </w:t>
      </w:r>
      <w:r w:rsidRPr="00580EF1">
        <w:t>from</w:t>
      </w:r>
      <w:r>
        <w:t xml:space="preserve"> </w:t>
      </w:r>
      <w:r w:rsidRPr="00580EF1">
        <w:t>LC2/ad (</w:t>
      </w:r>
      <w:r w:rsidR="00743B70">
        <w:rPr>
          <w:b/>
          <w:bCs/>
        </w:rPr>
        <w:t>Supplemental</w:t>
      </w:r>
      <w:r w:rsidRPr="00580EF1">
        <w:rPr>
          <w:b/>
          <w:bCs/>
        </w:rPr>
        <w:t xml:space="preserve"> Fig. S5B</w:t>
      </w:r>
      <w:r w:rsidRPr="00580EF1">
        <w:t xml:space="preserve">), we allowed 100-bp margins after performing conversion of the reference genome version (https://genome.ucsc.edu/cgi-bin/hgLiftOver). </w:t>
      </w:r>
      <w:r w:rsidRPr="00580EF1">
        <w:rPr>
          <w:rFonts w:hint="eastAsia"/>
        </w:rPr>
        <w:t>W</w:t>
      </w:r>
      <w:r w:rsidRPr="00580EF1">
        <w:t xml:space="preserve">e also extracted </w:t>
      </w:r>
      <w:r>
        <w:t xml:space="preserve">and compared </w:t>
      </w:r>
      <w:r w:rsidRPr="00580EF1">
        <w:t xml:space="preserve">SVs with the following conditions: 1) 2 kb or larger SVs, 2) either junction in genic regions, </w:t>
      </w:r>
      <w:proofErr w:type="gramStart"/>
      <w:r w:rsidRPr="00580EF1">
        <w:t>and</w:t>
      </w:r>
      <w:proofErr w:type="gramEnd"/>
      <w:r w:rsidRPr="00580EF1">
        <w:t xml:space="preserve"> 3) not observed in control panels that were constructed from ICGC/TCGA data. </w:t>
      </w:r>
    </w:p>
    <w:p w:rsidR="00D16E87" w:rsidRPr="00580EF1" w:rsidRDefault="00D16E87" w:rsidP="00D16E87">
      <w:pPr>
        <w:ind w:firstLine="840"/>
      </w:pPr>
      <w:r w:rsidRPr="00580EF1">
        <w:t>For comparison of SV junctions between long read data (</w:t>
      </w:r>
      <w:proofErr w:type="spellStart"/>
      <w:r w:rsidRPr="00580EF1">
        <w:t>PromethION</w:t>
      </w:r>
      <w:proofErr w:type="spellEnd"/>
      <w:r w:rsidRPr="00580EF1">
        <w:t>; Sniffles) and short read data</w:t>
      </w:r>
      <w:r>
        <w:t xml:space="preserve"> (Illumina; </w:t>
      </w:r>
      <w:proofErr w:type="spellStart"/>
      <w:r>
        <w:t>GenomonSV</w:t>
      </w:r>
      <w:proofErr w:type="spellEnd"/>
      <w:r>
        <w:t>)</w:t>
      </w:r>
      <w:r w:rsidRPr="00580EF1">
        <w:t xml:space="preserve"> from LC2/ad (</w:t>
      </w:r>
      <w:r w:rsidR="00743B70">
        <w:rPr>
          <w:b/>
          <w:bCs/>
        </w:rPr>
        <w:t>Supplemental</w:t>
      </w:r>
      <w:r w:rsidRPr="00580EF1">
        <w:rPr>
          <w:b/>
          <w:bCs/>
        </w:rPr>
        <w:t xml:space="preserve"> Fig. S5C</w:t>
      </w:r>
      <w:r w:rsidRPr="00580EF1">
        <w:t>), we extracted only 50-bp or larger SVs and allowed 100-bp margins for the comparison after performing conversion of the reference genome version.</w:t>
      </w:r>
    </w:p>
    <w:p w:rsidR="00D16E87" w:rsidRPr="00D16E87" w:rsidRDefault="00D16E87" w:rsidP="00D16E87">
      <w:pPr>
        <w:ind w:firstLine="840"/>
        <w:rPr>
          <w:rFonts w:eastAsiaTheme="minorEastAsia"/>
        </w:rPr>
      </w:pPr>
      <w:r w:rsidRPr="00580EF1">
        <w:t xml:space="preserve">For </w:t>
      </w:r>
      <w:r w:rsidR="00743B70">
        <w:rPr>
          <w:b/>
        </w:rPr>
        <w:t>Supplemental</w:t>
      </w:r>
      <w:r w:rsidRPr="00580EF1">
        <w:rPr>
          <w:b/>
        </w:rPr>
        <w:t xml:space="preserve"> Figure S12</w:t>
      </w:r>
      <w:r w:rsidRPr="00580EF1">
        <w:t xml:space="preserve">, we also performed </w:t>
      </w:r>
      <w:proofErr w:type="spellStart"/>
      <w:r w:rsidRPr="00580EF1">
        <w:t>GenomonSV</w:t>
      </w:r>
      <w:proofErr w:type="spellEnd"/>
      <w:r w:rsidRPr="00580EF1">
        <w:t xml:space="preserve"> using 514 whole-exome datasets from TCGA-LUAD and 97 whole-exome datasets from Japanese patients with lung adenocarcinoma (JGAS00000000001) to detect SVs in a manner similar to that mentioned above. </w:t>
      </w:r>
      <w:proofErr w:type="spellStart"/>
      <w:r w:rsidRPr="00580EF1">
        <w:t>GenomonSV</w:t>
      </w:r>
      <w:proofErr w:type="spellEnd"/>
      <w:r w:rsidRPr="00580EF1">
        <w:t xml:space="preserve"> </w:t>
      </w:r>
      <w:proofErr w:type="spellStart"/>
      <w:r w:rsidRPr="00580EF1">
        <w:t>filt</w:t>
      </w:r>
      <w:proofErr w:type="spellEnd"/>
      <w:r w:rsidRPr="00580EF1">
        <w:t xml:space="preserve"> was performed with the options “--</w:t>
      </w:r>
      <w:proofErr w:type="spellStart"/>
      <w:r w:rsidRPr="00580EF1">
        <w:t>min_junc_num</w:t>
      </w:r>
      <w:proofErr w:type="spellEnd"/>
      <w:r w:rsidRPr="00580EF1">
        <w:t xml:space="preserve"> 1” and “--</w:t>
      </w:r>
      <w:proofErr w:type="spellStart"/>
      <w:r w:rsidRPr="00580EF1">
        <w:t>non_matched_control_junction</w:t>
      </w:r>
      <w:proofErr w:type="spellEnd"/>
      <w:r w:rsidRPr="00580EF1">
        <w:t>” with control panels that were constructed from ICGC/TCGA data. We also set the option “--</w:t>
      </w:r>
      <w:proofErr w:type="spellStart"/>
      <w:r w:rsidRPr="00580EF1">
        <w:t>matched_control_bam</w:t>
      </w:r>
      <w:proofErr w:type="spellEnd"/>
      <w:r w:rsidRPr="00580EF1">
        <w:t xml:space="preserve">.” After </w:t>
      </w:r>
      <w:proofErr w:type="spellStart"/>
      <w:r w:rsidRPr="00580EF1">
        <w:t>GenomonSV</w:t>
      </w:r>
      <w:proofErr w:type="spellEnd"/>
      <w:r w:rsidRPr="00580EF1">
        <w:t xml:space="preserve"> </w:t>
      </w:r>
      <w:proofErr w:type="spellStart"/>
      <w:r w:rsidRPr="00580EF1">
        <w:lastRenderedPageBreak/>
        <w:t>filt</w:t>
      </w:r>
      <w:proofErr w:type="spellEnd"/>
      <w:r w:rsidRPr="00580EF1">
        <w:t xml:space="preserve">, we eliminated SV candidates with tumor VAF &lt; 0.05 and a distance of less than 2 kb between the junctions. We analyzed at least one SV junction within genic regions. Genes with putative CLCLs are defined as those affected by SV junctions with a tandem duplication structure. For CLCLs in cancer-related genes, we checked 299 cancer-related genes that were previously reported as cancer driver genes. The cancer driver genes were classified into gene types as follows: genes significant in lung adenocarcinoma and pan-cancer types as “LUAD and multiple cancer types,” genes significant in multiple and pan-cancer types as “Multiple cancer types,” and genes significant in other cancer types besides lung adenocarcinoma as “Unique to other cancer types” </w:t>
      </w:r>
      <w:r w:rsidRPr="00580EF1">
        <w:fldChar w:fldCharType="begin" w:fldLock="1"/>
      </w:r>
      <w:r w:rsidR="00C8207F">
        <w:instrText>ADDIN CSL_CITATION {"citationItems":[{"id":"ITEM-1","itemData":{"DOI":"10.1016/j.cell.2018.02.060","ISSN":"10974172","abstract":"Identifying molecular cancer drivers is critical for precision oncology. Multiple advanced algorithms to identify drivers now exist, but systematic attempts to combine and optimize them on large datasets are few. We report a PanCancer and PanSoftware analysis spanning 9,423 tumor exomes (comprising all 33 of The Cancer Genome Atlas projects) and using 26 computational tools to catalog driver genes and mutations. We identify 299 driver genes with implications regarding their anatomical sites and cancer/cell types. Sequence- and structure-based analyses identified &gt;3,400 putative missense driver mutations supported by multiple lines of evidence. Experimental validation confirmed 60%–85% of predicted mutations as likely drivers. We found that &gt;300 MSI tumors are associated with high PD-1/PD-L1, and 57% of tumors analyzed harbor putative clinically actionable events. Our study represents the most comprehensive discovery of cancer genes and mutations to date and will serve as a blueprint for future biological and clinical endeavors. A comprehensive analysis of oncogenic driver genes and mutations in &gt;9,000 tumors across 33 cancer types highlights the prevalence of clinically actionable cancer driver events in TCGA tumor samples.","author":[{"dropping-particle":"","family":"Bailey","given":"Matthew H.","non-dropping-particle":"","parse-names":false,"suffix":""},{"dropping-particle":"","family":"Tokheim","given":"Collin","non-dropping-particle":"","parse-names":false,"suffix":""},{"dropping-particle":"","family":"Porta-Pardo","given":"Eduard","non-dropping-particle":"","parse-names":false,"suffix":""},{"dropping-particle":"","family":"Sengupta","given":"Sohini","non-dropping-particle":"","parse-names":false,"suffix":""},{"dropping-particle":"","family":"Bertrand","given":"Denis","non-dropping-particle":"","parse-names":false,"suffix":""},{"dropping-particle":"","family":"Weerasinghe","given":"Amila","non-dropping-particle":"","parse-names":false,"suffix":""},{"dropping-particle":"","family":"Colaprico","given":"Antonio","non-dropping-particle":"","parse-names":false,"suffix":""},{"dropping-particle":"","family":"Wendl","given":"Michael C.","non-dropping-particle":"","parse-names":false,"suffix":""},{"dropping-particle":"","family":"Kim","given":"Jaegil","non-dropping-particle":"","parse-names":false,"suffix":""},{"dropping-particle":"","family":"Reardon","given":"Brendan","non-dropping-particle":"","parse-names":false,"suffix":""},{"dropping-particle":"","family":"Ng","given":"Patrick Kwok Shing","non-dropping-particle":"","parse-names":false,"suffix":""},{"dropping-particle":"","family":"Jeong","given":"Kang Jin","non-dropping-particle":"","parse-names":false,"suffix":""},{"dropping-particle":"","family":"Cao","given":"Song","non-dropping-particle":"","parse-names":false,"suffix":""},{"dropping-particle":"","family":"Wang","given":"Zhining","non-dropping-particle":"","parse-names":false,"suffix":""},{"dropping-particle":"","family":"Gao","given":"Jianjiong","non-dropping-particle":"","parse-names":false,"suffix":""},{"dropping-particle":"","family":"Gao","given":"Qingsong","non-dropping-particle":"","parse-names":false,"suffix":""},{"dropping-particle":"","family":"Wang","given":"Fang","non-dropping-particle":"","parse-names":false,"suffix":""},{"dropping-particle":"","family":"Liu","given":"Eric Minwei","non-dropping-particle":"","parse-names":false,"suffix":""},{"dropping-particle":"","family":"Mularoni","given":"Loris","non-dropping-particle":"","parse-names":false,"suffix":""},{"dropping-particle":"","family":"Rubio-Perez","given":"Carlota","non-dropping-particle":"","parse-names":false,"suffix":""},{"dropping-particle":"","family":"Nagarajan","given":"Niranjan","non-dropping-particle":"","parse-names":false,"suffix":""},{"dropping-particle":"","family":"Cortés-Ciriano","given":"Isidro","non-dropping-particle":"","parse-names":false,"suffix":""},{"dropping-particle":"","family":"Zhou","given":"Daniel Cui","non-dropping-particle":"","parse-names":false,"suffix":""},{"dropping-particle":"","family":"Liang","given":"Wen Wei","non-dropping-particle":"","parse-names":false,"suffix":""},{"dropping-particle":"","family":"Hess","given":"Julian M.","non-dropping-particle":"","parse-names":false,"suffix":""},{"dropping-particle":"","family":"Yellapantula","given":"Venkata D.","non-dropping-particle":"","parse-names":false,"suffix":""},{"dropping-particle":"","family":"Tamborero","given":"David","non-dropping-particle":"","parse-names":false,"suffix":""},{"dropping-particle":"","family":"Gonzalez-Perez","given":"Abel","non-dropping-particle":"","parse-names":false,"suffix":""},{"dropping-particle":"","family":"Suphavilai","given":"Chayaporn","non-dropping-particle":"","parse-names":false,"suffix":""},{"dropping-particle":"","family":"Ko","given":"Jia Yu","non-dropping-particle":"","parse-names":false,"suffix":""},{"dropping-particle":"","family":"Khurana","given":"Ekta","non-dropping-particle":"","parse-names":false,"suffix":""},{"dropping-particle":"","family":"Park","given":"Peter J.","non-dropping-particle":"","parse-names":false,"suffix":""},{"dropping-particle":"","family":"Allen","given":"Eliezer M.","non-dropping-particle":"Van","parse-names":false,"suffix":""},{"dropping-particle":"","family":"Liang","given":"Han","non-dropping-particle":"","parse-names":false,"suffix":""},{"dropping-particle":"","family":"Caesar-Johnson","given":"Samantha J.","non-dropping-particle":"","parse-names":false,"suffix":""},{"dropping-particle":"","family":"Demchok","given":"John A.","non-dropping-particle":"","parse-names":false,"suffix":""},{"dropping-particle":"","family":"Felau","given":"Ina","non-dropping-particle":"","parse-names":false,"suffix":""},{"dropping-particle":"","family":"Kasapi","given":"Melpomeni","non-dropping-particle":"","parse-names":false,"suffix":""},{"dropping-particle":"","family":"Ferguson","given":"Martin L.","non-dropping-particle":"","parse-names":false,"suffix":""},{"dropping-particle":"","family":"Hutter","given":"Carolyn M.","non-dropping-particle":"","parse-names":false,"suffix":""},{"dropping-particle":"","family":"Sofia","given":"Heidi J.","non-dropping-particle":"","parse-names":false,"suffix":""},{"dropping-particle":"","family":"Tarnuzzer","given":"Roy","non-dropping-particle":"","parse-names":false,"suffix":""},{"dropping-particle":"","family":"Yang","given":"Liming","non-dropping-particle":"","parse-names":false,"suffix":""},{"dropping-particle":"","family":"Zenklusen","given":"Jean C.","non-dropping-particle":"","parse-names":false,"suffix":""},{"dropping-particle":"","family":"Zhang","given":"Jiashan (Julia)","non-dropping-particle":"","parse-names":false,"suffix":""},{"dropping-particle":"","family":"Chudamani","given":"Sudha","non-dropping-particle":"","parse-names":false,"suffix":""},{"dropping-particle":"","family":"Liu","given":"Jia","non-dropping-particle":"","parse-names":false,"suffix":""},{"dropping-particle":"","family":"Lolla","given":"Laxmi","non-dropping-particle":"","parse-names":false,"suffix":""},{"dropping-particle":"","family":"Naresh","given":"Rashi","non-dropping-particle":"","parse-names":false,"suffix":""},{"dropping-particle":"","family":"Pihl","given":"Todd","non-dropping-particle":"","parse-names":false,"suffix":""},{"dropping-particle":"","family":"Sun","given":"Qiang","non-dropping-particle":"","parse-names":false,"suffix":""},{"dropping-particle":"","family":"Wan","given":"Yunhu","non-dropping-particle":"","parse-names":false,"suffix":""},{"dropping-particle":"","family":"Wu","given":"Ye","non-dropping-particle":"","parse-names":false,"suffix":""},{"dropping-particle":"","family":"Cho","given":"Juok","non-dropping-particle":"","parse-names":false,"suffix":""},{"dropping-particle":"","family":"DeFreitas","given":"Timothy","non-dropping-particle":"","parse-names":false,"suffix":""},{"dropping-particle":"","family":"Frazer","given":"Scott","non-dropping-particle":"","parse-names":false,"suffix":""},{"dropping-particle":"","family":"Gehlenborg","given":"Nils","non-dropping-particle":"","parse-names":false,"suffix":""},{"dropping-particle":"","family":"Getz","given":"Gad","non-dropping-particle":"","parse-names":false,"suffix":""},{"dropping-particle":"","family":"Heiman","given":"David I.","non-dropping-particle":"","parse-names":false,"suffix":""},{"dropping-particle":"","family":"Lawrence","given":"Michael S.","non-dropping-particle":"","parse-names":false,"suffix":""},{"dropping-particle":"","family":"Lin","given":"Pei","non-dropping-particle":"","parse-names":false,"suffix":""},{"dropping-particle":"","family":"Meier","given":"Sam","non-dropping-particle":"","parse-names":false,"suffix":""},{"dropping-particle":"","family":"Noble","given":"Michael S.","non-dropping-particle":"","parse-names":false,"suffix":""},{"dropping-particle":"","family":"Saksena","given":"Gordon","non-dropping-particle":"","parse-names":false,"suffix":""},{"dropping-particle":"","family":"Voet","given":"Doug","non-dropping-particle":"","parse-names":false,"suffix":""},{"dropping-particle":"","family":"Zhang","given":"Hailei","non-dropping-particle":"","parse-names":false,"suffix":""},{"dropping-particle":"","family":"Bernard","given":"Brady","non-dropping-particle":"","parse-names":false,"suffix":""},{"dropping-particle":"","family":"Chambwe","given":"Nyasha","non-dropping-particle":"","parse-names":false,"suffix":""},{"dropping-particle":"","family":"Dhankani","given":"Varsha","non-dropping-particle":"","parse-names":false,"suffix":""},{"dropping-particle":"","family":"Knijnenburg","given":"Theo","non-dropping-particle":"","parse-names":false,"suffix":""},{"dropping-particle":"","family":"Kramer","given":"Roger","non-dropping-particle":"","parse-names":false,"suffix":""},{"dropping-particle":"","family":"Leinonen","given":"Kalle","non-dropping-particle":"","parse-names":false,"suffix":""},{"dropping-particle":"","family":"Liu","given":"Yuexin","non-dropping-particle":"","parse-names":false,"suffix":""},{"dropping-particle":"","family":"Miller","given":"Michael","non-dropping-particle":"","parse-names":false,"suffix":""},{"dropping-particle":"","family":"Reynolds","given":"Sheila","non-dropping-particle":"","parse-names":false,"suffix":""},{"dropping-particle":"","family":"Shmulevich","given":"Ilya","non-dropping-particle":"","parse-names":false,"suffix":""},{"dropping-particle":"","family":"Thorsson","given":"Vesteinn","non-dropping-particle":"","parse-names":false,"suffix":""},{"dropping-particle":"","family":"Zhang","given":"Wei","non-dropping-particle":"","parse-names":false,"suffix":""},{"dropping-particle":"","family":"Akbani","given":"Rehan","non-dropping-particle":"","parse-names":false,"suffix":""},{"dropping-particle":"","family":"Broom","given":"Bradley M.","non-dropping-particle":"","parse-names":false,"suffix":""},{"dropping-particle":"","family":"Hegde","given":"Apurva M.","non-dropping-particle":"","parse-names":false,"suffix":""},{"dropping-particle":"","family":"Ju","given":"Zhenlin","non-dropping-particle":"","parse-names":false,"suffix":""},{"dropping-particle":"","family":"Kanchi","given":"Rupa S.","non-dropping-particle":"","parse-names":false,"suffix":""},{"dropping-particle":"","family":"Korkut","given":"Anil","non-dropping-particle":"","parse-names":false,"suffix":""},{"dropping-particle":"","family":"Li","given":"Jun","non-dropping-particle":"","parse-names":false,"suffix":""},{"dropping-particle":"","family":"Ling","given":"Shiyun","non-dropping-particle":"","parse-names":false,"suffix":""},{"dropping-particle":"","family":"Liu","given":"Wenbin","non-dropping-particle":"","parse-names":false,"suffix":""},{"dropping-particle":"","family":"Lu","given":"Yiling","non-dropping-particle":"","parse-names":false,"suffix":""},{"dropping-particle":"","family":"Mills","given":"Gordon B.","non-dropping-particle":"","parse-names":false,"suffix":""},{"dropping-particle":"","family":"Ng","given":"Kwok Shing","non-dropping-particle":"","parse-names":false,"suffix":""},{"dropping-particle":"","family":"Rao","given":"Arvind","non-dropping-particle":"","parse-names":false,"suffix":""},{"dropping-particle":"","family":"Ryan","given":"Michael","non-dropping-particle":"","parse-names":false,"suffix":""},{"dropping-particle":"","family":"Wang","given":"Jioajiao","non-dropping-particle":"","parse-names":false,"suffix":""},{"dropping-particle":"","family":"Weinstein","given":"John N.","non-dropping-particle":"","parse-names":false,"suffix":""},{"dropping-particle":"","family":"Zhang","given":"Jiexin","non-dropping-particle":"","parse-names":false,"suffix":""},{"dropping-particle":"","family":"Abeshouse","given":"Adam","non-dropping-particle":"","parse-names":false,"suffix":""},{"dropping-particle":"","family":"Armenia","given":"Joshua","non-dropping-particle":"","parse-names":false,"suffix":""},{"dropping-particle":"","family":"Chakravarty","given":"Debyani","non-dropping-particle":"","parse-names":false,"suffix":""},{"dropping-particle":"","family":"Chatila","given":"Walid K.","non-dropping-particle":"","parse-names":false,"suffix":""},{"dropping-particle":"","family":"Bruijn","given":"Ino","non-dropping-particle":"de","parse-names":false,"suffix":""},{"dropping-particle":"","family":"Gross","given":"Benjamin E.","non-dropping-particle":"","parse-names":false,"suffix":""},{"dropping-particle":"","family":"Heins","given":"Zachary J.","non-dropping-particle":"","parse-names":false,"suffix":""},{"dropping-particle":"","family":"Kundra","given":"Ritika","non-dropping-particle":"","parse-names":false,"suffix":""},{"dropping-particle":"","family":"La","given":"Konnor","non-dropping-particle":"","parse-names":false,"suffix":""},{"dropping-particle":"","family":"Ladanyi","given":"Marc","non-dropping-particle":"","parse-names":false,"suffix":""},{"dropping-particle":"","family":"Luna","given":"Augustin","non-dropping-particle":"","parse-names":false,"suffix":""},{"dropping-particle":"","family":"Nissan","given":"Moriah G.","non-dropping-particle":"","parse-names":false,"suffix":""},{"dropping-particle":"","family":"Ochoa","given":"Angelica","non-dropping-particle":"","parse-names":false,"suffix":""},{"dropping-particle":"","family":"Phillips","given":"Sarah M.","non-dropping-particle":"","parse-names":false,"suffix":""},{"dropping-particle":"","family":"Reznik","given":"Ed","non-dropping-particle":"","parse-names":false,"suffix":""},{"dropping-particle":"","family":"Sanchez-Vega","given":"Francisco","non-dropping-particle":"","parse-names":false,"suffix":""},{"dropping-particle":"","family":"Sander","given":"Chris","non-dropping-particle":"","parse-names":false,"suffix":""},{"dropping-particle":"","family":"Schultz","given":"Nikolaus","non-dropping-particle":"","parse-names":false,"suffix":""},{"dropping-particle":"","family":"Sheridan","given":"Robert","non-dropping-particle":"","parse-names":false,"suffix":""},{"dropping-particle":"","family":"Sumer","given":"S. Onur","non-dropping-particle":"","parse-names":false,"suffix":""},{"dropping-particle":"","family":"Sun","given":"Yichao","non-dropping-particle":"","parse-names":false,"suffix":""},{"dropping-particle":"","family":"Taylor","given":"Barry S.","non-dropping-particle":"","parse-names":false,"suffix":""},{"dropping-particle":"","family":"Anur","given":"Pavana","non-dropping-particle":"","parse-names":false,"suffix":""},{"dropping-particle":"","family":"Peto","given":"Myron","non-dropping-particle":"","parse-names":false,"suffix":""},{"dropping-particle":"","family":"Spellman","given":"Paul","non-dropping-particle":"","parse-names":false,"suffix":""},{"dropping-particle":"","family":"Benz","given":"Christopher","non-dropping-particle":"","parse-names":false,"suffix":""},{"dropping-particle":"","family":"Stuart","given":"Joshua M.","non-dropping-particle":"","parse-names":false,"suffix":""},{"dropping-particle":"","family":"Wong","given":"Christopher K.","non-dropping-particle":"","parse-names":false,"suffix":""},{"dropping-particle":"","family":"Yau","given":"Christina","non-dropping-particle":"","parse-names":false,"suffix":""},{"dropping-particle":"","family":"Hayes","given":"D. Neil","non-dropping-particle":"","parse-names":false,"suffix":""},{"dropping-particle":"","family":"Parker","given":"Joel S.","non-dropping-particle":"","parse-names":false,"suffix":""},{"dropping-particle":"","family":"Wilkerson","given":"Matthew D.","non-dropping-particle":"","parse-names":false,"suffix":""},{"dropping-particle":"","family":"Ally","given":"Adrian","non-dropping-particle":"","parse-names":false,"suffix":""},{"dropping-particle":"","family":"Balasundaram","given":"Miruna","non-dropping-particle":"","parse-names":false,"suffix":""},{"dropping-particle":"","family":"Bowlby","given":"Reanne","non-dropping-particle":"","parse-names":false,"suffix":""},{"dropping-particle":"","family":"Brooks","given":"Denise","non-dropping-particle":"","parse-names":false,"suffix":""},{"dropping-particle":"","family":"Carlsen","given":"Rebecca","non-dropping-particle":"","parse-names":false,"suffix":""},{"dropping-particle":"","family":"Chuah","given":"Eric","non-dropping-particle":"","parse-names":false,"suffix":""},{"dropping-particle":"","family":"Dhalla","given":"Noreen","non-dropping-particle":"","parse-names":false,"suffix":""},{"dropping-particle":"","family":"Holt","given":"Robert","non-dropping-particle":"","parse-names":false,"suffix":""},{"dropping-particle":"","family":"Jones","given":"Steven J.M.","non-dropping-particle":"","parse-names":false,"suffix":""},{"dropping-particle":"","family":"Kasaian","given":"Katayoon","non-dropping-particle":"","parse-names":false,"suffix":""},{"dropping-particle":"","family":"Lee","given":"Darlene","non-dropping-particle":"","parse-names":false,"suffix":""},{"dropping-particle":"","family":"Ma","given":"Yussanne","non-dropping-particle":"","parse-names":false,"suffix":""},{"dropping-particle":"","family":"Marra","given":"Marco A.","non-dropping-particle":"","parse-names":false,"suffix":""},{"dropping-particle":"","family":"Mayo","given":"Michael","non-dropping-particle":"","parse-names":false,"suffix":""},{"dropping-particle":"","family":"Moore","given":"Richard A.","non-dropping-particle":"","parse-names":false,"suffix":""},{"dropping-particle":"","family":"Mungall","given":"Andrew J.","non-dropping-particle":"","parse-names":false,"suffix":""},{"dropping-particle":"","family":"Mungall","given":"Karen","non-dropping-particle":"","parse-names":false,"suffix":""},{"dropping-particle":"","family":"Robertson","given":"A. Gordon","non-dropping-particle":"","parse-names":false,"suffix":""},{"dropping-particle":"","family":"Sadeghi","given":"Sara","non-dropping-particle":"","parse-names":false,"suffix":""},{"dropping-particle":"","family":"Schein","given":"Jacqueline E.","non-dropping-particle":"","parse-names":false,"suffix":""},{"dropping-particle":"","family":"Sipahimalani","given":"Payal","non-dropping-particle":"","parse-names":false,"suffix":""},{"dropping-particle":"","family":"Tam","given":"Angela","non-dropping-particle":"","parse-names":false,"suffix":""},{"dropping-particle":"","family":"Thiessen","given":"Nina","non-dropping-particle":"","parse-names":false,"suffix":""},{"dropping-particle":"","family":"Tse","given":"Kane","non-dropping-particle":"","parse-names":false,"suffix":""},{"dropping-particle":"","family":"Wong","given":"Tina","non-dropping-particle":"","parse-names":false,"suffix":""},{"dropping-particle":"","family":"Berger","given":"Ashton C.","non-dropping-particle":"","parse-names":false,"suffix":""},{"dropping-particle":"","family":"Beroukhim","given":"Rameen","non-dropping-particle":"","parse-names":false,"suffix":""},{"dropping-particle":"","family":"Cherniack","given":"Andrew D.","non-dropping-particle":"","parse-names":false,"suffix":""},{"dropping-particle":"","family":"Cibulskis","given":"Carrie","non-dropping-particle":"","parse-names":false,"suffix":""},{"dropping-particle":"","family":"Gabriel","given":"Stacey B.","non-dropping-particle":"","parse-names":false,"suffix":""},{"dropping-particle":"","family":"Gao","given":"Galen F.","non-dropping-particle":"","parse-names":false,"suffix":""},{"dropping-particle":"","family":"Ha","given":"Gavin","non-dropping-particle":"","parse-names":false,"suffix":""},{"dropping-particle":"","family":"Meyerson","given":"Matthew","non-dropping-particle":"","parse-names":false,"suffix":""},{"dropping-particle":"","family":"Schumacher","given":"Steven E.","non-dropping-particle":"","parse-names":false,"suffix":""},{"dropping-particle":"","family":"Shih","given":"Juliann","non-dropping-particle":"","parse-names":false,"suffix":""},{"dropping-particle":"","family":"Kucherlapati","given":"Melanie H.","non-dropping-particle":"","parse-names":false,"suffix":""},{"dropping-particle":"","family":"Kucherlapati","given":"Raju S.","non-dropping-particle":"","parse-names":false,"suffix":""},{"dropping-particle":"","family":"Baylin","given":"Stephen","non-dropping-particle":"","parse-names":false,"suffix":""},{"dropping-particle":"","family":"Cope","given":"Leslie","non-dropping-particle":"","parse-names":false,"suffix":""},{"dropping-particle":"","family":"Danilova","given":"Ludmila","non-dropping-particle":"","parse-names":false,"suffix":""},{"dropping-particle":"","family":"Bootwalla","given":"Moiz S.","non-dropping-particle":"","parse-names":false,"suffix":""},{"dropping-particle":"","family":"Lai","given":"Phillip H.","non-dropping-particle":"","parse-names":false,"suffix":""},{"dropping-particle":"","family":"Maglinte","given":"Dennis T.","non-dropping-particle":"","parse-names":false,"suffix":""},{"dropping-particle":"","family":"Berg","given":"David J.","non-dropping-particle":"Van Den","parse-names":false,"suffix":""},{"dropping-particle":"","family":"Weisenberger","given":"Daniel J.","non-dropping-particle":"","parse-names":false,"suffix":""},{"dropping-particle":"","family":"Auman","given":"J. Todd","non-dropping-particle":"","parse-names":false,"suffix":""},{"dropping-particle":"","family":"Balu","given":"Saianand","non-dropping-particle":"","parse-names":false,"suffix":""},{"dropping-particle":"","family":"Bodenheimer","given":"Tom","non-dropping-particle":"","parse-names":false,"suffix":""},{"dropping-particle":"","family":"Fan","given":"Cheng","non-dropping-particle":"","parse-names":false,"suffix":""},{"dropping-particle":"","family":"Hoadley","given":"Katherine A.","non-dropping-particle":"","parse-names":false,"suffix":""},{"dropping-particle":"","family":"Hoyle","given":"Alan P.","non-dropping-particle":"","parse-names":false,"suffix":""},{"dropping-particle":"","family":"Jefferys","given":"Stuart R.","non-dropping-particle":"","parse-names":false,"suffix":""},{"dropping-particle":"","family":"Jones","given":"Corbin D.","non-dropping-particle":"","parse-names":false,"suffix":""},{"dropping-particle":"","family":"Meng","given":"Shaowu","non-dropping-particle":"","parse-names":false,"suffix":""},{"dropping-particle":"","family":"Mieczkowski","given":"Piotr A.","non-dropping-particle":"","parse-names":false,"suffix":""},{"dropping-particle":"","family":"Mose","given":"Lisle E.","non-dropping-particle":"","parse-names":false,"suffix":""},{"dropping-particle":"","family":"Perou","given":"Amy H.","non-dropping-particle":"","parse-names":false,"suffix":""},{"dropping-particle":"","family":"Perou","given":"Charles M.","non-dropping-particle":"","parse-names":false,"suffix":""},{"dropping-particle":"","family":"Roach","given":"Jeffrey","non-dropping-particle":"","parse-names":false,"suffix":""},{"dropping-particle":"","family":"Shi","given":"Yan","non-dropping-particle":"","parse-names":false,"suffix":""},{"dropping-particle":"V.","family":"Simons","given":"Janae","non-dropping-particle":"","parse-names":false,"suffix":""},{"dropping-particle":"","family":"Skelly","given":"Tara","non-dropping-particle":"","parse-names":false,"suffix":""},{"dropping-particle":"","family":"Soloway","given":"Matthew G.","non-dropping-particle":"","parse-names":false,"suffix":""},{"dropping-particle":"","family":"Tan","given":"Donghui","non-dropping-particle":"","parse-names":false,"suffix":""},{"dropping-particle":"","family":"Veluvolu","given":"Umadevi","non-dropping-particle":"","parse-names":false,"suffix":""},{"dropping-particle":"","family":"Fan","given":"Huihui","non-dropping-particle":"","parse-names":false,"suffix":""},{"dropping-particle":"","family":"Hinoue","given":"Toshinori","non-dropping-particle":"","parse-names":false,"suffix":""},{"dropping-particle":"","family":"Laird","given":"Peter W.","non-dropping-particle":"","parse-names":false,"suffix":""},{"dropping-particle":"","family":"Shen","given":"Hui","non-dropping-particle":"","parse-names":false,"suffix":""},{"dropping-particle":"","family":"Zhou","given":"Wanding","non-dropping-particle":"","parse-names":false,"suffix":""},{"dropping-particle":"","family":"Bellair","given":"Michelle","non-dropping-particle":"","parse-names":false,"suffix":""},{"dropping-particle":"","family":"Chang","given":"Kyle","non-dropping-particle":"","parse-names":false,"suffix":""},{"dropping-particle":"","family":"Covington","given":"Kyle","non-dropping-particle":"","parse-names":false,"suffix":""},{"dropping-particle":"","family":"Creighton","given":"Chad J.","non-dropping-particle":"","parse-names":false,"suffix":""},{"dropping-particle":"","family":"Dinh","given":"Huyen","non-dropping-particle":"","parse-names":false,"suffix":""},{"dropping-particle":"","family":"Doddapaneni","given":"Harsha Vardhan","non-dropping-particle":"","parse-names":false,"suffix":""},{"dropping-particle":"","family":"Donehower","given":"Lawrence A.","non-dropping-particle":"","parse-names":false,"suffix":""},{"dropping-particle":"","family":"Drummond","given":"Jennifer","non-dropping-particle":"","parse-names":false,"suffix":""},{"dropping-particle":"","family":"Gibbs","given":"Richard A.","non-dropping-particle":"","parse-names":false,"suffix":""},{"dropping-particle":"","family":"Glenn","given":"Robert","non-dropping-particle":"","parse-names":false,"suffix":""},{"dropping-particle":"","family":"Hale","given":"Walker","non-dropping-particle":"","parse-names":false,"suffix":""},{"dropping-particle":"","family":"Han","given":"Yi","non-dropping-particle":"","parse-names":false,"suffix":""},{"dropping-particle":"","family":"Hu","given":"Jianhong","non-dropping-particle":"","parse-names":false,"suffix":""},{"dropping-particle":"","family":"Korchina","given":"Viktoriya","non-dropping-particle":"","parse-names":false,"suffix":""},{"dropping-particle":"","family":"Lee","given":"Sandra","non-dropping-particle":"","parse-names":false,"suffix":""},{"dropping-particle":"","family":"Lewis","given":"Lora","non-dropping-particle":"","parse-names":false,"suffix":""},{"dropping-particle":"","family":"Li","given":"Wei","non-dropping-particle":"","parse-names":false,"suffix":""},{"dropping-particle":"","family":"Liu","given":"Xiuping","non-dropping-particle":"","parse-names":false,"suffix":""},{"dropping-particle":"","family":"Morgan","given":"Margaret","non-dropping-particle":"","parse-names":false,"suffix":""},{"dropping-particle":"","family":"Morton","given":"Donna","non-dropping-particle":"","parse-names":false,"suffix":""},{"dropping-particle":"","family":"Muzny","given":"Donna","non-dropping-particle":"","parse-names":false,"suffix":""},{"dropping-particle":"","family":"Santibanez","given":"Jireh","non-dropping-particle":"","parse-names":false,"suffix":""},{"dropping-particle":"","family":"Sheth","given":"Margi","non-dropping-particle":"","parse-names":false,"suffix":""},{"dropping-particle":"","family":"Shinbrot","given":"Eve","non-dropping-particle":"","parse-names":false,"suffix":""},{"dropping-particle":"","family":"Wang","given":"Linghua","non-dropping-particle":"","parse-names":false,"suffix":""},{"dropping-particle":"","family":"Wang","given":"Min","non-dropping-particle":"","parse-names":false,"suffix":""},{"dropping-particle":"","family":"Wheeler","given":"David A.","non-dropping-particle":"","parse-names":false,"suffix":""},{"dropping-particle":"","family":"Xi","given":"Liu","non-dropping-particle":"","parse-names":false,"suffix":""},{"dropping-particle":"","family":"Zhao","given":"Fengmei","non-dropping-particle":"","parse-names":false,"suffix":""},{"dropping-particle":"","family":"Hess","given":"Julian","non-dropping-particle":"","parse-names":false,"suffix":""},{"dropping-particle":"","family":"Appelbaum","given":"Elizabeth L.","non-dropping-particle":"","parse-names":false,"suffix":""},{"dropping-particle":"","family":"Bailey","given":"Matthew","non-dropping-particle":"","parse-names":false,"suffix":""},{"dropping-particle":"","family":"Cordes","given":"Matthew G.","non-dropping-particle":"","parse-names":false,"suffix":""},{"dropping-particle":"","family":"Ding","given":"Li","non-dropping-particle":"","parse-names":false,"suffix":""},{"dropping-particle":"","family":"Fronick","given":"Catrina C.","non-dropping-particle":"","parse-names":false,"suffix":""},{"dropping-particle":"","family":"Fulton","given":"Lucinda A.","non-dropping-particle":"","parse-names":false,"suffix":""},{"dropping-particle":"","family":"Fulton","given":"Robert S.","non-dropping-particle":"","parse-names":false,"suffix":""},{"dropping-particle":"","family":"Kandoth","given":"Cyriac","non-dropping-particle":"","parse-names":false,"suffix":""},{"dropping-particle":"","family":"Mardis","given":"Elaine R.","non-dropping-particle":"","parse-names":false,"suffix":""},{"dropping-particle":"","family":"McLellan","given":"Michael D.","non-dropping-particle":"","parse-names":false,"suffix":""},{"dropping-particle":"","family":"Miller","given":"Christopher A.","non-dropping-particle":"","parse-names":false,"suffix":""},{"dropping-particle":"","family":"Schmidt","given":"Heather K.","non-dropping-particle":"","parse-names":false,"suffix":""},{"dropping-particle":"","family":"Wilson","given":"Richard K.","non-dropping-particle":"","parse-names":false,"suffix":""},{"dropping-particle":"","family":"Crain","given":"Daniel","non-dropping-particle":"","parse-names":false,"suffix":""},{"dropping-particle":"","family":"Curley","given":"Erin","non-dropping-particle":"","parse-names":false,"suffix":""},{"dropping-particle":"","family":"Gardner","given":"Johanna","non-dropping-particle":"","parse-names":false,"suffix":""},{"dropping-particle":"","family":"Lau","given":"Kevin","non-dropping-particle":"","parse-names":false,"suffix":""},{"dropping-particle":"","family":"Mallery","given":"David","non-dropping-particle":"","parse-names":false,"suffix":""},{"dropping-particle":"","family":"Morris","given":"Scott","non-dropping-particle":"","parse-names":false,"suffix":""},{"dropping-particle":"","family":"Paulauskis","given":"Joseph","non-dropping-particle":"","parse-names":false,"suffix":""},{"dropping-particle":"","family":"Penny","given":"Robert","non-dropping-particle":"","parse-names":false,"suffix":""},{"dropping-particle":"","family":"Shelton","given":"Candace","non-dropping-particle":"","parse-names":false,"suffix":""},{"dropping-particle":"","family":"Shelton","given":"Troy","non-dropping-particle":"","parse-names":false,"suffix":""},{"dropping-particle":"","family":"Sherman","given":"Mark","non-dropping-particle":"","parse-names":false,"suffix":""},{"dropping-particle":"","family":"Thompson","given":"Eric","non-dropping-particle":"","parse-names":false,"suffix":""},{"dropping-particle":"","family":"Yena","given":"Peggy","non-dropping-particle":"","parse-names":false,"suffix":""},{"dropping-particle":"","family":"Bowen","given":"Jay","non-dropping-particle":"","parse-names":false,"suffix":""},{"dropping-particle":"","family":"Gastier-Foster","given":"Julie M.","non-dropping-particle":"","parse-names":false,"suffix":""},{"dropping-particle":"","family":"Gerken","given":"Mark","non-dropping-particle":"","parse-names":false,"suffix":""},{"dropping-particle":"","family":"Leraas","given":"Kristen M.","non-dropping-particle":"","parse-names":false,"suffix":""},{"dropping-particle":"","family":"Lichtenberg","given":"Tara M.","non-dropping-particle":"","parse-names":false,"suffix":""},{"dropping-particle":"","family":"Ramirez","given":"Nilsa C.","non-dropping-particle":"","parse-names":false,"suffix":""},{"dropping-particle":"","family":"Wise","given":"Lisa","non-dropping-particle":"","parse-names":false,"suffix":""},{"dropping-particle":"","family":"Zmuda","given":"Erik","non-dropping-particle":"","parse-names":false,"suffix":""},{"dropping-particle":"","family":"Corcoran","given":"Niall","non-dropping-particle":"","parse-names":false,"suffix":""},{"dropping-particle":"","family":"Costello","given":"Tony","non-dropping-particle":"","parse-names":false,"suffix":""},{"dropping-particle":"","family":"Hovens","given":"Christopher","non-dropping-particle":"","parse-names":false,"suffix":""},{"dropping-particle":"","family":"Carvalho","given":"Andre L.","non-dropping-particle":"","parse-names":false,"suffix":""},{"dropping-particle":"","family":"Carvalho","given":"Ana C.","non-dropping-particle":"de","parse-names":false,"suffix":""},{"dropping-particle":"","family":"Fregnani","given":"José H.","non-dropping-particle":"","parse-names":false,"suffix":""},{"dropping-particle":"","family":"Longatto-Filho","given":"Adhemar","non-dropping-particle":"","parse-names":false,"suffix":""},{"dropping-particle":"","family":"Reis","given":"Rui M.","non-dropping-particle":"","parse-names":false,"suffix":""},{"dropping-particle":"","family":"Scapulatempo-Neto","given":"Cristovam","non-dropping-particle":"","parse-names":false,"suffix":""},{"dropping-particle":"","family":"Silveira","given":"Henrique C.S.","non-dropping-particle":"","parse-names":false,"suffix":""},{"dropping-particle":"","family":"Vidal","given":"Daniel O.","non-dropping-particle":"","parse-names":false,"suffix":""},{"dropping-particle":"","family":"Burnette","given":"Andrew","non-dropping-particle":"","parse-names":false,"suffix":""},{"dropping-particle":"","family":"Eschbacher","given":"Jennifer","non-dropping-particle":"","parse-names":false,"suffix":""},{"dropping-particle":"","family":"Hermes","given":"Beth","non-dropping-particle":"","parse-names":false,"suffix":""},{"dropping-particle":"","family":"Noss","given":"Ardene","non-dropping-particle":"","parse-names":false,"suffix":""},{"dropping-particle":"","family":"Singh","given":"Rosy","non-dropping-particle":"","parse-names":false,"suffix":""},{"dropping-particle":"","family":"Anderson","given":"Matthew L.","non-dropping-particle":"","parse-names":false,"suffix":""},{"dropping-particle":"","family":"Castro","given":"Patricia D.","non-dropping-particle":"","parse-names":false,"suffix":""},{"dropping-particle":"","family":"Ittmann","given":"Michael","non-dropping-particle":"","parse-names":false,"suffix":""},{"dropping-particle":"","family":"Huntsman","given":"David","non-dropping-particle":"","parse-names":false,"suffix":""},{"dropping-particle":"","family":"Kohl","given":"Bernard","non-dropping-particle":"","parse-names":false,"suffix":""},{"dropping-particle":"","family":"Le","given":"Xuan","non-dropping-particle":"","parse-names":false,"suffix":""},{"dropping-particle":"","family":"Thorp","given":"Richard","non-dropping-particle":"","parse-names":false,"suffix":""},{"dropping-particle":"","family":"Andry","given":"Chris","non-dropping-particle":"","parse-names":false,"suffix":""},{"dropping-particle":"","family":"Duffy","given":"Elizabeth R.","non-dropping-particle":"","parse-names":false,"suffix":""},{"dropping-particle":"","family":"Lyadov","given":"Vladimir","non-dropping-particle":"","parse-names":false,"suffix":""},{"dropping-particle":"","family":"Paklina","given":"Oxana","non-dropping-particle":"","parse-names":false,"suffix":""},{"dropping-particle":"","family":"Setdikova","given":"Galiya","non-dropping-particle":"","parse-names":false,"suffix":""},{"dropping-particle":"","family":"Shabunin","given":"Alexey","non-dropping-particle":"","parse-names":false,"suffix":""},{"dropping-particle":"","family":"Tavobilov","given":"Mikhail","non-dropping-particle":"","parse-names":false,"suffix":""},{"dropping-particle":"","family":"McPherson","given":"Christopher","non-dropping-particle":"","parse-names":false,"suffix":""},{"dropping-particle":"","family":"Warnick","given":"Ronald","non-dropping-particle":"","parse-names":false,"suffix":""},{"dropping-particle":"","family":"Berkowitz","given":"Ross","non-dropping-particle":"","parse-names":false,"suffix":""},{"dropping-particle":"","family":"Cramer","given":"Daniel","non-dropping-particle":"","parse-names":false,"suffix":""},{"dropping-particle":"","family":"Feltmate","given":"Colleen","non-dropping-particle":"","parse-names":false,"suffix":""},{"dropping-particle":"","family":"Horowitz","given":"Neil","non-dropping-particle":"","parse-names":false,"suffix":""},{"dropping-particle":"","family":"Kibel","given":"Adam","non-dropping-particle":"","parse-names":false,"suffix":""},{"dropping-particle":"","family":"Muto","given":"Michael","non-dropping-particle":"","parse-names":false,"suffix":""},{"dropping-particle":"","family":"Raut","given":"Chandrajit P.","non-dropping-particle":"","parse-names":false,"suffix":""},{"dropping-particle":"","family":"Malykh","given":"Andrei","non-dropping-particle":"","parse-names":false,"suffix":""},{"dropping-particle":"","family":"Barnholtz-Sloan","given":"Jill S.","non-dropping-particle":"","parse-names":false,"suffix":""},{"dropping-particle":"","family":"Barrett","given":"Wendi","non-dropping-particle":"","parse-names":false,"suffix":""},{"dropping-particle":"","family":"Devine","given":"Karen","non-dropping-particle":"","parse-names":false,"suffix":""},{"dropping-particle":"","family":"Fulop","given":"Jordonna","non-dropping-particle":"","parse-names":false,"suffix":""},{"dropping-particle":"","family":"Ostrom","given":"Quinn T.","non-dropping-particle":"","parse-names":false,"suffix":""},{"dropping-particle":"","family":"Shimmel","given":"Kristen","non-dropping-particle":"","parse-names":false,"suffix":""},{"dropping-particle":"","family":"Wolinsky","given":"Yingli","non-dropping-particle":"","parse-names":false,"suffix":""},{"dropping-particle":"","family":"Sloan","given":"Andrew E.","non-dropping-particle":"","parse-names":false,"suffix":""},{"dropping-particle":"","family":"Rose","given":"Agostino","non-dropping-particle":"De","parse-names":false,"suffix":""},{"dropping-particle":"","family":"Giuliante","given":"Felice","non-dropping-particle":"","parse-names":false,"suffix":""},{"dropping-particle":"","family":"Goodman","given":"Marc","non-dropping-particle":"","parse-names":false,"suffix":""},{"dropping-particle":"","family":"Karlan","given":"Beth Y.","non-dropping-particle":"","parse-names":false,"suffix":""},{"dropping-particle":"","family":"Hagedorn","given":"Curt H.","non-dropping-particle":"","parse-names":false,"suffix":""},{"dropping-particle":"","family":"Eckman","given":"John","non-dropping-particle":"","parse-names":false,"suffix":""},{"dropping-particle":"","family":"Harr","given":"Jodi","non-dropping-particle":"","parse-names":false,"suffix":""},{"dropping-particle":"","family":"Myers","given":"Jerome","non-dropping-particle":"","parse-names":false,"suffix":""},{"dropping-particle":"","family":"Tucker","given":"Kelinda","non-dropping-particle":"","parse-names":false,"suffix":""},{"dropping-particle":"","family":"Zach","given":"Leigh Anne","non-dropping-particle":"","parse-names":false,"suffix":""},{"dropping-particle":"","family":"Deyarmin","given":"Brenda","non-dropping-particle":"","parse-names":false,"suffix":""},{"dropping-particle":"","family":"Hu","given":"Hai","non-dropping-particle":"","parse-names":false,"suffix":""},{"dropping-particle":"","family":"Kvecher","given":"Leonid","non-dropping-particle":"","parse-names":false,"suffix":""},{"dropping-particle":"","family":"Larson","given":"Caroline","non-dropping-particle":"","parse-names":false,"suffix":""},{"dropping-particle":"","family":"Mural","given":"Richard J.","non-dropping-particle":"","parse-names":false,"suffix":""},{"dropping-particle":"","family":"Somiari","given":"Stella","non-dropping-particle":"","parse-names":false,"suffix":""},{"dropping-particle":"","family":"Vicha","given":"Ales","non-dropping-particle":"","parse-names":false,"suffix":""},{"dropping-particle":"","family":"Zelinka","given":"Tomas","non-dropping-particle":"","parse-names":false,"suffix":""},{"dropping-particle":"","family":"Bennett","given":"Joseph","non-dropping-particle":"","parse-names":false,"suffix":""},{"dropping-particle":"","family":"Iacocca","given":"Mary","non-dropping-particle":"","parse-names":false,"suffix":""},{"dropping-particle":"","family":"Rabeno","given":"Brenda","non-dropping-particle":"","parse-names":false,"suffix":""},{"dropping-particle":"","family":"Swanson","given":"Patricia","non-dropping-particle":"","parse-names":false,"suffix":""},{"dropping-particle":"","family":"Latour","given":"Mathieu","non-dropping-particle":"","parse-names":false,"suffix":""},{"dropping-particle":"","family":"Lacombe","given":"Louis","non-dropping-particle":"","parse-names":false,"suffix":""},{"dropping-particle":"","family":"Têtu","given":"Bernard","non-dropping-particle":"","parse-names":false,"suffix":""},{"dropping-particle":"","family":"Bergeron","given":"Alain","non-dropping-particle":"","parse-names":false,"suffix":""},{"dropping-particle":"","family":"McGraw","given":"Mary","non-dropping-particle":"","parse-names":false,"suffix":""},{"dropping-particle":"","family":"Staugaitis","given":"Susan M.","non-dropping-particle":"","parse-names":false,"suffix":""},{"dropping-particle":"","family":"Chabot","given":"John","non-dropping-particle":"","parse-names":false,"suffix":""},{"dropping-particle":"","family":"Hibshoosh","given":"Hanina","non-dropping-particle":"","parse-names":false,"suffix":""},{"dropping-particle":"","family":"Sepulveda","given":"Antonia","non-dropping-particle":"","parse-names":false,"suffix":""},{"dropping-particle":"","family":"Su","given":"Tao","non-dropping-particle":"","parse-names":false,"suffix":""},{"dropping-particle":"","family":"Wang","given":"Timothy","non-dropping-particle":"","parse-names":false,"suffix":""},{"dropping-particle":"","family":"Potapova","given":"Olga","non-dropping-particle":"","parse-names":false,"suffix":""},{"dropping-particle":"","family":"Voronina","given":"Olga","non-dropping-particle":"","parse-names":false,"suffix":""},{"dropping-particle":"","family":"Desjardins","given":"Laurence","non-dropping-particle":"","parse-names":false,"suffix":""},{"dropping-particle":"","family":"Mariani","given":"Odette","non-dropping-particle":"","parse-names":false,"suffix":""},{"dropping-particle":"","family":"Roman-Roman","given":"Sergio","non-dropping-particle":"","parse-names":false,"suffix":""},{"dropping-particle":"","family":"Sastre","given":"Xavier","non-dropping-particle":"","parse-names":false,"suffix":""},{"dropping-particle":"","family":"Stern","given":"Marc Henri","non-dropping-particle":"","parse-names":false,"suffix":""},{"dropping-particle":"","family":"Cheng","given":"Feixiong","non-dropping-particle":"","parse-names":false,"suffix":""},{"dropping-particle":"","family":"Signoretti","given":"Sabina","non-dropping-particle":"","parse-names":false,"suffix":""},{"dropping-particle":"","family":"Berchuck","given":"Andrew","non-dropping-particle":"","parse-names":false,"suffix":""},{"dropping-particle":"","family":"Bigner","given":"Darell","non-dropping-particle":"","parse-names":false,"suffix":""},{"dropping-particle":"","family":"Lipp","given":"Eric","non-dropping-particle":"","parse-names":false,"suffix":""},{"dropping-particle":"","family":"Marks","given":"Jeffrey","non-dropping-particle":"","parse-names":false,"suffix":""},{"dropping-particle":"","family":"McCall","given":"Shannon","non-dropping-particle":"","parse-names":false,"suffix":""},{"dropping-particle":"","family":"McLendon","given":"Roger","non-dropping-particle":"","parse-names":false,"suffix":""},{"dropping-particle":"","family":"Secord","given":"Angeles","non-dropping-particle":"","parse-names":false,"suffix":""},{"dropping-particle":"","family":"Sharp","given":"Alexis","non-dropping-particle":"","parse-names":false,"suffix":""},{"dropping-particle":"","family":"Behera","given":"Madhusmita","non-dropping-particle":"","parse-names":false,"suffix":""},{"dropping-particle":"","family":"Brat","given":"Daniel J.","non-dropping-particle":"","parse-names":false,"suffix":""},{"dropping-particle":"","family":"Chen","given":"Amy","non-dropping-particle":"","parse-names":false,"suffix":""},{"dropping-particle":"","family":"Delman","given":"Keith","non-dropping-particle":"","parse-names":false,"suffix":""},{"dropping-particle":"","family":"Force","given":"Seth","non-dropping-particle":"","parse-names":false,"suffix":""},{"dropping-particle":"","family":"Khuri","given":"Fadlo","non-dropping-particle":"","parse-names":false,"suffix":""},{"dropping-particle":"","family":"Magliocca","given":"Kelly","non-dropping-particle":"","parse-names":false,"suffix":""},{"dropping-particle":"","family":"Maithel","given":"Shishir","non-dropping-particle":"","parse-names":false,"suffix":""},{"dropping-particle":"","family":"Olson","given":"Jeffrey J.","non-dropping-particle":"","parse-names":false,"suffix":""},{"dropping-particle":"","family":"Owonikoko","given":"Taofeek","non-dropping-particle":"","parse-names":false,"suffix":""},{"dropping-particle":"","family":"Pickens","given":"Alan","non-dropping-particle":"","parse-names":false,"suffix":""},{"dropping-particle":"","family":"Ramalingam","given":"Suresh","non-dropping-particle":"","parse-names":false,"suffix":""},{"dropping-particle":"","family":"Shin","given":"Dong M.","non-dropping-particle":"","parse-names":false,"suffix":""},{"dropping-particle":"","family":"Sica","given":"Gabriel","non-dropping-particle":"","parse-names":false,"suffix":""},{"dropping-particle":"","family":"Meir","given":"Erwin G.","non-dropping-particle":"Van","parse-names":false,"suffix":""},{"dropping-particle":"","family":"Eijckenboom","given":"Wil","non-dropping-particle":"","parse-names":false,"suffix":""},{"dropping-particle":"","family":"Gillis","given":"Ad","non-dropping-particle":"","parse-names":false,"suffix":""},{"dropping-particle":"","family":"Korpershoek","given":"Esther","non-dropping-particle":"","parse-names":false,"suffix":""},{"dropping-particle":"","family":"Looijenga","given":"Leendert","non-dropping-particle":"","parse-names":false,"suffix":""},{"dropping-particle":"","family":"Oosterhuis","given":"Wolter","non-dropping-particle":"","parse-names":false,"suffix":""},{"dropping-particle":"","family":"Stoop","given":"Hans","non-dropping-particle":"","parse-names":false,"suffix":""},{"dropping-particle":"","family":"Kessel","given":"Kim E.","non-dropping-particle":"van","parse-names":false,"suffix":""},{"dropping-particle":"","family":"Zwarthoff","given":"Ellen C.","non-dropping-particle":"","parse-names":false,"suffix":""},{"dropping-particle":"","family":"Calatozzolo","given":"Chiara","non-dropping-particle":"","parse-names":false,"suffix":""},{"dropping-particle":"","family":"Cuppini","given":"Lucia","non-dropping-particle":"","parse-names":false,"suffix":""},{"dropping-particle":"","family":"Cuzzubbo","given":"Stefania","non-dropping-particle":"","parse-names":false,"suffix":""},{"dropping-particle":"","family":"DiMeco","given":"Francesco","non-dropping-particle":"","parse-names":false,"suffix":""},{"dropping-particle":"","family":"Finocchiaro","given":"Gaetano","non-dropping-particle":"","parse-names":false,"suffix":""},{"dropping-particle":"","family":"Mattei","given":"Luca","non-dropping-particle":"","parse-names":false,"suffix":""},{"dropping-particle":"","family":"Perin","given":"Alessandro","non-dropping-particle":"","parse-names":false,"suffix":""},{"dropping-particle":"","family":"Pollo","given":"Bianca","non-dropping-particle":"","parse-names":false,"suffix":""},{"dropping-particle":"","family":"Chen","given":"Chu","non-dropping-particle":"","parse-names":false,"suffix":""},{"dropping-particle":"","family":"Houck","given":"John","non-dropping-particle":"","parse-names":false,"suffix":""},{"dropping-particle":"","family":"Lohavanichbutr","given":"Pawadee","non-dropping-particle":"","parse-names":false,"suffix":""},{"dropping-particle":"","family":"Hartmann","given":"Arndt","non-dropping-particle":"","parse-names":false,"suffix":""},{"dropping-particle":"","family":"Stoehr","given":"Christine","non-dropping-particle":"","parse-names":false,"suffix":""},{"dropping-particle":"","family":"Stoehr","given":"Robert","non-dropping-particle":"","parse-names":false,"suffix":""},{"dropping-particle":"","family":"Taubert","given":"Helge","non-dropping-particle":"","parse-names":false,"suffix":""},{"dropping-particle":"","family":"Wach","given":"Sven","non-dropping-particle":"","parse-names":false,"suffix":""},{"dropping-particle":"","family":"Wullich","given":"Bernd","non-dropping-particle":"","parse-names":false,"suffix":""},{"dropping-particle":"","family":"Kycler","given":"Witold","non-dropping-particle":"","parse-names":false,"suffix":""},{"dropping-particle":"","family":"Murawa","given":"Dawid","non-dropping-particle":"","parse-names":false,"suffix":""},{"dropping-particle":"","family":"Wiznerowicz","given":"Maciej","non-dropping-particle":"","parse-names":false,"suffix":""},{"dropping-particle":"","family":"Chung","given":"Ki","non-dropping-particle":"","parse-names":false,"suffix":""},{"dropping-particle":"","family":"Edenfield","given":"W. Jeffrey","non-dropping-particle":"","parse-names":false,"suffix":""},{"dropping-particle":"","family":"Martin","given":"Julie","non-dropping-particle":"","parse-names":false,"suffix":""},{"dropping-particle":"","family":"Baudin","given":"Eric","non-dropping-particle":"","parse-names":false,"suffix":""},{"dropping-particle":"","family":"Bubley","given":"Glenn","non-dropping-particle":"","parse-names":false,"suffix":""},{"dropping-particle":"","family":"Bueno","given":"Raphael","non-dropping-particle":"","parse-names":false,"suffix":""},{"dropping-particle":"","family":"Rienzo","given":"Assunta","non-dropping-particle":"De","parse-names":false,"suffix":""},{"dropping-particle":"","family":"Richards","given":"William G.","non-dropping-particle":"","parse-names":false,"suffix":""},{"dropping-particle":"","family":"Kalkanis","given":"Steven","non-dropping-particle":"","parse-names":false,"suffix":""},{"dropping-particle":"","family":"Mikkelsen","given":"Tom","non-dropping-particle":"","parse-names":false,"suffix":""},{"dropping-particle":"","family":"Noushmehr","given":"Houtan","non-dropping-particle":"","parse-names":false,"suffix":""},{"dropping-particle":"","family":"Scarpace","given":"Lisa","non-dropping-particle":"","parse-names":false,"suffix":""},{"dropping-particle":"","family":"Girard","given":"Nicolas","non-dropping-particle":"","parse-names":false,"suffix":""},{"dropping-particle":"","family":"Aymerich","given":"Marta","non-dropping-particle":"","parse-names":false,"suffix":""},{"dropping-particle":"","family":"Campo","given":"Elias","non-dropping-particle":"","parse-names":false,"suffix":""},{"dropping-particle":"","family":"Giné","given":"Eva","non-dropping-particle":"","parse-names":false,"suffix":""},{"dropping-particle":"","family":"Guillermo","given":"Armando López","non-dropping-particle":"","parse-names":false,"suffix":""},{"dropping-particle":"","family":"Bang","given":"Nguyen","non-dropping-particle":"Van","parse-names":false,"suffix":""},{"dropping-particle":"","family":"Hanh","given":"Phan Thi","non-dropping-particle":"","parse-names":false,"suffix":""},{"dropping-particle":"","family":"Phu","given":"Bui Duc","non-dropping-particle":"","parse-names":false,"suffix":""},{"dropping-particle":"","family":"Tang","given":"Yufang","non-dropping-particle":"","parse-names":false,"suffix":""},{"dropping-particle":"","family":"Colman","given":"Howard","non-dropping-particle":"","parse-names":false,"suffix":""},{"dropping-particle":"","family":"Evason","given":"Kimberley","non-dropping-particle":"","parse-names":false,"suffix":""},{"dropping-particle":"","family":"Dottino","given":"Peter R.","non-dropping-particle":"","parse-names":false,"suffix":""},{"dropping-particle":"","family":"Martignetti","given":"John A.","non-dropping-particle":"","parse-names":false,"suffix":""},{"dropping-particle":"","family":"Gabra","given":"Hani","non-dropping-particle":"","parse-names":false,"suffix":""},{"dropping-particle":"","family":"Juhl","given":"Hartmut","non-dropping-particle":"","parse-names":false,"suffix":""},{"dropping-particle":"","family":"Akeredolu","given":"Teniola","non-dropping-particle":"","parse-names":false,"suffix":""},{"dropping-particle":"","family":"Stepa","given":"Serghei","non-dropping-particle":"","parse-names":false,"suffix":""},{"dropping-particle":"","family":"Hoon","given":"Dave","non-dropping-particle":"","parse-names":false,"suffix":""},{"dropping-particle":"","family":"Ahn","given":"Keunsoo","non-dropping-particle":"","parse-names":false,"suffix":""},{"dropping-particle":"","family":"Kang","given":"Koo Jeong","non-dropping-particle":"","parse-names":false,"suffix":""},{"dropping-particle":"","family":"Beuschlein","given":"Felix","non-dropping-particle":"","parse-names":false,"suffix":""},{"dropping-particle":"","family":"Breggia","given":"Anne","non-dropping-particle":"","parse-names":false,"suffix":""},{"dropping-particle":"","family":"Birrer","given":"Michael","non-dropping-particle":"","parse-names":false,"suffix":""},{"dropping-particle":"","family":"Bell","given":"Debra","non-dropping-particle":"","parse-names":false,"suffix":""},{"dropping-particle":"","family":"Borad","given":"Mitesh","non-dropping-particle":"","parse-names":false,"suffix":""},{"dropping-particle":"","family":"Bryce","given":"Alan H.","non-dropping-particle":"","parse-names":false,"suffix":""},{"dropping-particle":"","family":"Castle","given":"Erik","non-dropping-particle":"","parse-names":false,"suffix":""},{"dropping-particle":"","family":"Chandan","given":"Vishal","non-dropping-particle":"","parse-names":false,"suffix":""},{"dropping-particle":"","family":"Cheville","given":"John","non-dropping-particle":"","parse-names":false,"suffix":""},{"dropping-particle":"","family":"Copland","given":"John A.","non-dropping-particle":"","parse-names":false,"suffix":""},{"dropping-particle":"","family":"Farnell","given":"Michael","non-dropping-particle":"","parse-names":false,"suffix":""},{"dropping-particle":"","family":"Flotte","given":"Thomas","non-dropping-particle":"","parse-names":false,"suffix":""},{"dropping-particle":"","family":"Giama","given":"Nasra","non-dropping-particle":"","parse-names":false,"suffix":""},{"dropping-particle":"","family":"Ho","given":"Thai","non-dropping-particle":"","parse-names":false,"suffix":""},{"dropping-particle":"","family":"Kendrick","given":"Michael","non-dropping-particle":"","parse-names":false,"suffix":""},{"dropping-particle":"","family":"Kocher","given":"Jean Pierre","non-dropping-particle":"","parse-names":false,"suffix":""},{"dropping-particle":"","family":"Kopp","given":"Karla","non-dropping-particle":"","parse-names":false,"suffix":""},{"dropping-particle":"","family":"Moser","given":"Catherine","non-dropping-particle":"","parse-names":false,"suffix":""},{"dropping-particle":"","family":"Nagorney","given":"David","non-dropping-particle":"","parse-names":false,"suffix":""},{"dropping-particle":"","family":"O'Brien","given":"Daniel","non-dropping-particle":"","parse-names":false,"suffix":""},{"dropping-particle":"","family":"O'Neill","given":"Brian Patrick","non-dropping-particle":"","parse-names":false,"suffix":""},{"dropping-particle":"","family":"Patel","given":"Tushar","non-dropping-particle":"","parse-names":false,"suffix":""},{"dropping-particle":"","family":"Petersen","given":"Gloria","non-dropping-particle":"","parse-names":false,"suffix":""},{"dropping-particle":"","family":"Que","given":"Florencia","non-dropping-particle":"","parse-names":false,"suffix":""},{"dropping-particle":"","family":"Rivera","given":"Michael","non-dropping-particle":"","parse-names":false,"suffix":""},{"dropping-particle":"","family":"Roberts","given":"Lewis","non-dropping-particle":"","parse-names":false,"suffix":""},{"dropping-particle":"","family":"Smallridge","given":"Robert","non-dropping-particle":"","parse-names":false,"suffix":""},{"dropping-particle":"","family":"Smyrk","given":"Thomas","non-dropping-particle":"","parse-names":false,"suffix":""},{"dropping-particle":"","family":"Stanton","given":"Melissa","non-dropping-particle":"","parse-names":false,"suffix":""},{"dropping-particle":"","family":"Thompson","given":"R. Houston","non-dropping-particle":"","parse-names":false,"suffix":""},{"dropping-particle":"","family":"Torbenson","given":"Michael","non-dropping-particle":"","parse-names":false,"suffix":""},{"dropping-particle":"","family":"Yang","given":"Ju Dong","non-dropping-particle":"","parse-names":false,"suffix":""},{"dropping-particle":"","family":"Zhang","given":"Lizhi","non-dropping-particle":"","parse-names":false,"suffix":""},{"dropping-particle":"","family":"Brimo","given":"Fadi","non-dropping-particle":"","parse-names":false,"suffix":""},{"dropping-particle":"","family":"Ajani","given":"Jaffer A.","non-dropping-particle":"","parse-names":false,"suffix":""},{"dropping-particle":"","family":"Gonzalez","given":"Ana Maria Angulo","non-dropping-particle":"","parse-names":false,"suffix":""},{"dropping-particle":"","family":"Behrens","given":"Carmen","non-dropping-particle":"","parse-names":false,"suffix":""},{"dropping-particle":"","family":"Bondaruk","given":"Jolanta","non-dropping-particle":"","parse-names":false,"suffix":""},{"dropping-particle":"","family":"Broaddus","given":"Russell","non-dropping-particle":"","parse-names":false,"suffix":""},{"dropping-particle":"","family":"Czerniak","given":"Bogdan","non-dropping-particle":"","parse-names":false,"suffix":""},{"dropping-particle":"","family":"Esmaeli","given":"Bita","non-dropping-particle":"","parse-names":false,"suffix":""},{"dropping-particle":"","family":"Fujimoto","given":"Junya","non-dropping-particle":"","parse-names":false,"suffix":""},{"dropping-particle":"","family":"Gershenwald","given":"Jeffrey","non-dropping-particle":"","parse-names":false,"suffix":""},{"dropping-particle":"","family":"Guo","given":"Charles","non-dropping-particle":"","parse-names":false,"suffix":""},{"dropping-particle":"","family":"Lazar","given":"Alexander J.","non-dropping-particle":"","parse-names":false,"suffix":""},{"dropping-particle":"","family":"Logothetis","given":"Christopher","non-dropping-particle":"","parse-names":false,"suffix":""},{"dropping-particle":"","family":"Meric-Bernstam","given":"Funda","non-dropping-particle":"","parse-names":false,"suffix":""},{"dropping-particle":"","family":"Moran","given":"Cesar","non-dropping-particle":"","parse-names":false,"suffix":""},{"dropping-particle":"","family":"Ramondetta","given":"Lois","non-dropping-particle":"","parse-names":false,"suffix":""},{"dropping-particle":"","family":"Rice","given":"David","non-dropping-particle":"","parse-names":false,"suffix":""},{"dropping-particle":"","family":"Sood","given":"Anil","non-dropping-particle":"","parse-names":false,"suffix":""},{"dropping-particle":"","family":"Tamboli","given":"Pheroze","non-dropping-particle":"","parse-names":false,"suffix":""},{"dropping-particle":"","family":"Thompson","given":"Timothy","non-dropping-particle":"","parse-names":false,"suffix":""},{"dropping-particle":"","family":"Troncoso","given":"Patricia","non-dropping-particle":"","parse-names":false,"suffix":""},{"dropping-particle":"","family":"Tsao","given":"Anne","non-dropping-particle":"","parse-names":false,"suffix":""},{"dropping-particle":"","family":"Wistuba","given":"Ignacio","non-dropping-particle":"","parse-names":false,"suffix":""},{"dropping-particle":"","family":"Carter","given":"Candace","non-dropping-particle":"","parse-names":false,"suffix":""},{"dropping-particle":"","family":"Haydu","given":"Lauren","non-dropping-particle":"","parse-names":false,"suffix":""},{"dropping-particle":"","family":"Hersey","given":"Peter","non-dropping-particle":"","parse-names":false,"suffix":""},{"dropping-particle":"","family":"Jakrot","given":"Valerie","non-dropping-particle":"","parse-names":false,"suffix":""},{"dropping-particle":"","family":"Kakavand","given":"Hojabr","non-dropping-particle":"","parse-names":false,"suffix":""},{"dropping-particle":"","family":"Kefford","given":"Richard","non-dropping-particle":"","parse-names":false,"suffix":""},{"dropping-particle":"","family":"Lee","given":"Kenneth","non-dropping-particle":"","parse-names":false,"suffix":""},{"dropping-particle":"","family":"Long","given":"Georgina","non-dropping-particle":"","parse-names":false,"suffix":""},{"dropping-particle":"","family":"Mann","given":"Graham","non-dropping-particle":"","parse-names":false,"suffix":""},{"dropping-particle":"","family":"Quinn","given":"Michael","non-dropping-particle":"","parse-names":false,"suffix":""},{"dropping-particle":"","family":"Saw","given":"Robyn","non-dropping-particle":"","parse-names":false,"suffix":""},{"dropping-particle":"","family":"Scolyer","given":"Richard","non-dropping-particle":"","parse-names":false,"suffix":""},{"dropping-particle":"","family":"Shannon","given":"Kerwin","non-dropping-particle":"","parse-names":false,"suffix":""},{"dropping-particle":"","family":"Spillane","given":"Andrew","non-dropping-particle":"","parse-names":false,"suffix":""},{"dropping-particle":"","family":"Stretch","given":"Jonathan","non-dropping-particle":"","parse-names":false,"suffix":""},{"dropping-particle":"","family":"Synott","given":"Maria","non-dropping-particle":"","parse-names":false,"suffix":""},{"dropping-particle":"","family":"Thompson","given":"John","non-dropping-particle":"","parse-names":false,"suffix":""},{"dropping-particle":"","family":"Wilmott","given":"James","non-dropping-particle":"","parse-names":false,"suffix":""},{"dropping-particle":"","family":"Al-Ahmadie","given":"Hikmat","non-dropping-particle":"","parse-names":false,"suffix":""},{"dropping-particle":"","family":"Chan","given":"Timothy A.","non-dropping-particle":"","parse-names":false,"suffix":""},{"dropping-particle":"","family":"Ghossein","given":"Ronald","non-dropping-particle":"","parse-names":false,"suffix":""},{"dropping-particle":"","family":"Gopalan","given":"Anuradha","non-dropping-particle":"","parse-names":false,"suffix":""},{"dropping-particle":"","family":"Levine","given":"Douglas A.","non-dropping-particle":"","parse-names":false,"suffix":""},{"dropping-particle":"","family":"Reuter","given":"Victor","non-dropping-particle":"","parse-names":false,"suffix":""},{"dropping-particle":"","family":"Singer","given":"Samuel","non-dropping-particle":"","parse-names":false,"suffix":""},{"dropping-particle":"","family":"Singh","given":"Bhuvanesh","non-dropping-particle":"","parse-names":false,"suffix":""},{"dropping-particle":"","family":"Tien","given":"Nguyen Viet","non-dropping-particle":"","parse-names":false,"suffix":""},{"dropping-particle":"","family":"Broudy","given":"Thomas","non-dropping-particle":"","parse-names":false,"suffix":""},{"dropping-particle":"","family":"Mirsaidi","given":"Cyrus","non-dropping-particle":"","parse-names":false,"suffix":""},{"dropping-particle":"","family":"Nair","given":"Praveen","non-dropping-particle":"","parse-names":false,"suffix":""},{"dropping-particle":"","family":"Drwiega","given":"Paul","non-dropping-particle":"","parse-names":false,"suffix":""},{"dropping-particle":"","family":"Miller","given":"Judy","non-dropping-particle":"","parse-names":false,"suffix":""},{"dropping-particle":"","family":"Smith","given":"Jennifer","non-dropping-particle":"","parse-names":false,"suffix":""},{"dropping-particle":"","family":"Zaren","given":"Howard","non-dropping-particle":"","parse-names":false,"suffix":""},{"dropping-particle":"","family":"Park","given":"Joong Won","non-dropping-particle":"","parse-names":false,"suffix":""},{"dropping-particle":"","family":"Hung","given":"Nguyen Phi","non-dropping-particle":"","parse-names":false,"suffix":""},{"dropping-particle":"","family":"Kebebew","given":"Electron","non-dropping-particle":"","parse-names":false,"suffix":""},{"dropping-particle":"","family":"Linehan","given":"W. Marston","non-dropping-particle":"","parse-names":false,"suffix":""},{"dropping-particle":"","family":"Metwalli","given":"Adam R.","non-dropping-particle":"","parse-names":false,"suffix":""},{"dropping-particle":"","family":"Pacak","given":"Karel","non-dropping-particle":"","parse-names":false,"suffix":""},{"dropping-particle":"","family":"Pinto","given":"Peter A.","non-dropping-particle":"","parse-names":false,"suffix":""},{"dropping-particle":"","family":"Schiffman","given":"Mark","non-dropping-particle":"","parse-names":false,"suffix":""},{"dropping-particle":"","family":"Schmidt","given":"Laura S.","non-dropping-particle":"","parse-names":false,"suffix":""},{"dropping-particle":"","family":"Vocke","given":"Cathy D.","non-dropping-particle":"","parse-names":false,"suffix":""},{"dropping-particle":"","family":"Wentzensen","given":"Nicolas","non-dropping-particle":"","parse-names":false,"suffix":""},{"dropping-particle":"","family":"Worrell","given":"Robert","non-dropping-particle":"","parse-names":false,"suffix":""},{"dropping-particle":"","family":"Yang","given":"Hannah","non-dropping-particle":"","parse-names":false,"suffix":""},{"dropping-particle":"","family":"Moncrieff","given":"Marc","non-dropping-particle":"","parse-names":false,"suffix":""},{"dropping-particle":"","family":"Goparaju","given":"Chandra","non-dropping-particle":"","parse-names":false,"suffix":""},{"dropping-particle":"","family":"Melamed","given":"Jonathan","non-dropping-particle":"","parse-names":false,"suffix":""},{"dropping-particle":"","family":"Pass","given":"Harvey","non-dropping-particle":"","parse-names":false,"suffix":""},{"dropping-particle":"","family":"Botnariuc","given":"Natalia","non-dropping-particle":"","parse-names":false,"suffix":""},{"dropping-particle":"","family":"Caraman","given":"Irina","non-dropping-particle":"","parse-names":false,"suffix":""},{"dropping-particle":"","family":"Cernat","given":"Mircea","non-dropping-particle":"","parse-names":false,"suffix":""},{"dropping-particle":"","family":"Chemencedji","given":"Inga","non-dropping-particle":"","parse-names":false,"suffix":""},{"dropping-particle":"","family":"Clipca","given":"Adrian","non-dropping-particle":"","parse-names":false,"suffix":""},{"dropping-particle":"","family":"Doruc","given":"Serghei","non-dropping-particle":"","parse-names":false,"suffix":""},{"dropping-particle":"","family":"Gorincioi","given":"Ghenadie","non-dropping-particle":"","parse-names":false,"suffix":""},{"dropping-particle":"","family":"Mura","given":"Sergiu","non-dropping-particle":"","parse-names":false,"suffix":""},{"dropping-particle":"","family":"Pirtac","given":"Maria","non-dropping-particle":"","parse-names":false,"suffix":""},{"dropping-particle":"","family":"Stancul","given":"Irina","non-dropping-particle":"","parse-names":false,"suffix":""},{"dropping-particle":"","family":"Tcaciuc","given":"Diana","non-dropping-particle":"","parse-names":false,"suffix":""},{"dropping-particle":"","family":"Albert","given":"Monique","non-dropping-particle":"","parse-names":false,"suffix":""},{"dropping-particle":"","family":"Alexopoulou","given":"Iakovina","non-dropping-particle":"","parse-names":false,"suffix":""},{"dropping-particle":"","family":"Arnaout","given":"Angel","non-dropping-particle":"","parse-names":false,"suffix":""},{"dropping-particle":"","family":"Bartlett","given":"John","non-dropping-particle":"","parse-names":false,"suffix":""},{"dropping-particle":"","family":"Engel","given":"Jay","non-dropping-particle":"","parse-names":false,"suffix":""},{"dropping-particle":"","family":"Gilbert","given":"Sebastien","non-dropping-particle":"","parse-names":false,"suffix":""},{"dropping-particle":"","family":"Parfitt","given":"Jeremy","non-dropping-particle":"","parse-names":false,"suffix":""},{"dropping-particle":"","family":"Sekhon","given":"Harman","non-dropping-particle":"","parse-names":false,"suffix":""},{"dropping-particle":"","family":"Thomas","given":"George","non-dropping-particle":"","parse-names":false,"suffix":""},{"dropping-particle":"","family":"Rassl","given":"Doris M.","non-dropping-particle":"","parse-names":false,"suffix":""},{"dropping-particle":"","family":"Rintoul","given":"Robert C.","non-dropping-particle":"","parse-names":false,"suffix":""},{"dropping-particle":"","family":"Bifulco","given":"Carlo","non-dropping-particle":"","parse-names":false,"suffix":""},{"dropping-particle":"","family":"Tamakawa","given":"Raina","non-dropping-particle":"","parse-names":false,"suffix":""},{"dropping-particle":"","family":"Urba","given":"Walter","non-dropping-particle":"","parse-names":false,"suffix":""},{"dropping-particle":"","family":"Hayward","given":"Nicholas","non-dropping-particle":"","parse-names":false,"suffix":""},{"dropping-particle":"","family":"Timmers","given":"Henri","non-dropping-particle":"","parse-names":false,"suffix":""},{"dropping-particle":"","family":"Antenucci","given":"Anna","non-dropping-particle":"","parse-names":false,"suffix":""},{"dropping-particle":"","family":"Facciolo","given":"Francesco","non-dropping-particle":"","parse-names":false,"suffix":""},{"dropping-particle":"","family":"Grazi","given":"Gianluca","non-dropping-particle":"","parse-names":false,"suffix":""},{"dropping-particle":"","family":"Marino","given":"Mirella","non-dropping-particle":"","parse-names":false,"suffix":""},{"dropping-particle":"","family":"Merola","given":"Roberta","non-dropping-particle":"","parse-names":false,"suffix":""},{"dropping-particle":"","family":"Krijger","given":"Ronald","non-dropping-particle":"de","parse-names":false,"suffix":""},{"dropping-particle":"","family":"Gimenez-Roqueplo","given":"Anne Paule","non-dropping-particle":"","parse-names":false,"suffix":""},{"dropping-particle":"","family":"Piché","given":"Alain","non-dropping-particle":"","parse-names":false,"suffix":""},{"dropping-particle":"","family":"Chevalier","given":"Simone","non-dropping-particle":"","parse-names":false,"suffix":""},{"dropping-particle":"","family":"McKercher","given":"Ginette","non-dropping-particle":"","parse-names":false,"suffix":""},{"dropping-particle":"","family":"Birsoy","given":"Kivanc","non-dropping-particle":"","parse-names":false,"suffix":""},{"dropping-particle":"","family":"Barnett","given":"Gene","non-dropping-particle":"","parse-names":false,"suffix":""},{"dropping-particle":"","family":"Brewer","given":"Cathy","non-dropping-particle":"","parse-names":false,"suffix":""},{"dropping-particle":"","family":"Farver","given":"Carol","non-dropping-particle":"","parse-names":false,"suffix":""},{"dropping-particle":"","family":"Naska","given":"Theresa","non-dropping-particle":"","parse-names":false,"suffix":""},{"dropping-particle":"","family":"Pennell","given":"Nathan A.","non-dropping-particle":"","parse-names":false,"suffix":""},{"dropping-particle":"","family":"Raymond","given":"Daniel","non-dropping-particle":"","parse-names":false,"suffix":""},{"dropping-particle":"","family":"Schilero","given":"Cathy","non-dropping-particle":"","parse-names":false,"suffix":""},{"dropping-particle":"","family":"Smolenski","given":"Kathy","non-dropping-particle":"","parse-names":false,"suffix":""},{"dropping-particle":"","family":"Williams","given":"Felicia","non-dropping-particle":"","parse-names":false,"suffix":""},{"dropping-particle":"","family":"Morrison","given":"Carl","non-dropping-particle":"","parse-names":false,"suffix":""},{"dropping-particle":"","family":"Borgia","given":"Jeffrey A.","non-dropping-particle":"","parse-names":false,"suffix":""},{"dropping-particle":"","family":"Liptay","given":"Michael J.","non-dropping-particle":"","parse-names":false,"suffix":""},{"dropping-particle":"","family":"Pool","given":"Mark","non-dropping-particle":"","parse-names":false,"suffix":""},{"dropping-particle":"","family":"Seder","given":"Christopher W.","non-dropping-particle":"","parse-names":false,"suffix":""},{"dropping-particle":"","family":"Junker","given":"Kerstin","non-dropping-particle":"","parse-names":false,"suffix":""},{"dropping-particle":"","family":"Omberg","given":"Larsson","non-dropping-particle":"","parse-names":false,"suffix":""},{"dropping-particle":"","family":"Dinkin","given":"Mikhail","non-dropping-particle":"","parse-names":false,"suffix":""},{"dropping-particle":"","family":"Manikhas","given":"George","non-dropping-particle":"","parse-names":false,"suffix":""},{"dropping-particle":"","family":"Alvaro","given":"Domenico","non-dropping-particle":"","parse-names":false,"suffix":""},{"dropping-particle":"","family":"Bragazzi","given":"Maria Consiglia","non-dropping-particle":"","parse-names":false,"suffix":""},{"dropping-particle":"","family":"Cardinale","given":"Vincenzo","non-dropping-particle":"","parse-names":false,"suffix":""},{"dropping-particle":"","family":"Carpino","given":"Guido","non-dropping-particle":"","parse-names":false,"suffix":""},{"dropping-particle":"","family":"Gaudio","given":"Eugenio","non-dropping-particle":"","parse-names":false,"suffix":""},{"dropping-particle":"","family":"Chesla","given":"David","non-dropping-particle":"","parse-names":false,"suffix":""},{"dropping-particle":"","family":"Cottingham","given":"Sandra","non-dropping-particle":"","parse-names":false,"suffix":""},{"dropping-particle":"","family":"Dubina","given":"Michael","non-dropping-particle":"","parse-names":false,"suffix":""},{"dropping-particle":"","family":"Moiseenko","given":"Fedor","non-dropping-particle":"","parse-names":false,"suffix":""},{"dropping-particle":"","family":"Dhanasekaran","given":"Renumathy","non-dropping-particle":"","parse-names":false,"suffix":""},{"dropping-particle":"","family":"Becker","given":"Karl Friedrich","non-dropping-particle":"","parse-names":false,"suffix":""},{"dropping-particle":"","family":"Janssen","given":"Klaus Peter","non-dropping-particle":"","parse-names":false,"suffix":""},{"dropping-particle":"","family":"Slotta-Huspenina","given":"Julia","non-dropping-particle":"","parse-names":false,"suffix":""},{"dropping-particle":"","family":"Abdel-Rahman","given":"Mohamed H.","non-dropping-particle":"","parse-names":false,"suffix":""},{"dropping-particle":"","family":"Aziz","given":"Dina","non-dropping-particle":"","parse-names":false,"suffix":""},{"dropping-particle":"","family":"Bell","given":"Sue","non-dropping-particle":"","parse-names":false,"suffix":""},{"dropping-particle":"","family":"Cebulla","given":"Colleen M.","non-dropping-particle":"","parse-names":false,"suffix":""},{"dropping-particle":"","family":"Davis","given":"Amy","non-dropping-particle":"","parse-names":false,"suffix":""},{"dropping-particle":"","family":"Duell","given":"Rebecca","non-dropping-particle":"","parse-names":false,"suffix":""},{"dropping-particle":"","family":"Elder","given":"J. Bradley","non-dropping-particle":"","parse-names":false,"suffix":""},{"dropping-particle":"","family":"Hilty","given":"Joe","non-dropping-particle":"","parse-names":false,"suffix":""},{"dropping-particle":"","family":"Kumar","given":"Bahavna","non-dropping-particle":"","parse-names":false,"suffix":""},{"dropping-particle":"","family":"Lang","given":"James","non-dropping-particle":"","parse-names":false,"suffix":""},{"dropping-particle":"","family":"Lehman","given":"Norman L.","non-dropping-particle":"","parse-names":false,"suffix":""},{"dropping-particle":"","family":"Mandt","given":"Randy","non-dropping-particle":"","parse-names":false,"suffix":""},{"dropping-particle":"","family":"Nguyen","given":"Phuong","non-dropping-particle":"","parse-names":false,"suffix":""},{"dropping-particle":"","family":"Pilarski","given":"Robert","non-dropping-particle":"","parse-names":false,"suffix":""},{"dropping-particle":"","family":"Rai","given":"Karan","non-dropping-particle":"","parse-names":false,"suffix":""},{"dropping-particle":"","family":"Schoenfield","given":"Lynn","non-dropping-particle":"","parse-names":false,"suffix":""},{"dropping-particle":"","family":"Senecal","given":"Kelly","non-dropping-particle":"","parse-names":false,"suffix":""},{"dropping-particle":"","family":"Wakely","given":"Paul","non-dropping-particle":"","parse-names":false,"suffix":""},{"dropping-particle":"","family":"Hansen","given":"Paul","non-dropping-particle":"","parse-names":false,"suffix":""},{"dropping-particle":"","family":"Lechan","given":"Ronald","non-dropping-particle":"","parse-names":false,"suffix":""},{"dropping-particle":"","family":"Powers","given":"James","non-dropping-particle":"","parse-names":false,"suffix":""},{"dropping-particle":"","family":"Tischler","given":"Arthur","non-dropping-particle":"","parse-names":false,"suffix":""},{"dropping-particle":"","family":"Grizzle","given":"William E.","non-dropping-particle":"","parse-names":false,"suffix":""},{"dropping-particle":"","family":"Sexton","given":"Katherine C.","non-dropping-particle":"","parse-names":false,"suffix":""},{"dropping-particle":"","family":"Kastl","given":"Alison","non-dropping-particle":"","parse-names":false,"suffix":""},{"dropping-particle":"","family":"Henderson","given":"Joel","non-dropping-particle":"","parse-names":false,"suffix":""},{"dropping-particle":"","family":"Porten","given":"Sima","non-dropping-particle":"","parse-names":false,"suffix":""},{"dropping-particle":"","family":"Waldmann","given":"Jens","non-dropping-particle":"","parse-names":false,"suffix":""},{"dropping-particle":"","family":"Fassnacht","given":"Martin","non-dropping-particle":"","parse-names":false,"suffix":""},{"dropping-particle":"","family":"Asa","given":"Sylvia L.","non-dropping-particle":"","parse-names":false,"suffix":""},{"dropping-particle":"","family":"Schadendorf","given":"Dirk","non-dropping-particle":"","parse-names":false,"suffix":""},{"dropping-particle":"","family":"Couce","given":"Marta","non-dropping-particle":"","parse-names":false,"suffix":""},{"dropping-particle":"","family":"Graefen","given":"Markus","non-dropping-particle":"","parse-names":false,"suffix":""},{"dropping-particle":"","family":"Huland","given":"Hartwig","non-dropping-particle":"","parse-names":false,"suffix":""},{"dropping-particle":"","family":"Sauter","given":"Guido","non-dropping-particle":"","parse-names":false,"suffix":""},{"dropping-particle":"","family":"Schlomm","given":"Thorsten","non-dropping-particle":"","parse-names":false,"suffix":""},{"dropping-particle":"","family":"Simon","given":"Ronald","non-dropping-particle":"","parse-names":false,"suffix":""},{"dropping-particle":"","family":"Tennstedt","given":"Pierre","non-dropping-particle":"","parse-names":false,"suffix":""},{"dropping-particle":"","family":"Olabode","given":"Oluwole","non-dropping-particle":"","parse-names":false,"suffix":""},{"dropping-particle":"","family":"Nelson","given":"Mark","non-dropping-particle":"","parse-names":false,"suffix":""},{"dropping-particle":"","family":"Bathe","given":"Oliver","non-dropping-particle":"","parse-names":false,"suffix":""},{"dropping-particle":"","family":"Carroll","given":"Peter R.","non-dropping-particle":"","parse-names":false,"suffix":""},{"dropping-particle":"","family":"Chan","given":"June M.","non-dropping-particle":"","parse-names":false,"suffix":""},{"dropping-particle":"","family":"Disaia","given":"Philip","non-dropping-particle":"","parse-names":false,"suffix":""},{"dropping-particle":"","family":"Glenn","given":"Pat","non-dropping-particle":"","parse-names":false,"suffix":""},{"dropping-particle":"","family":"Kelley","given":"Robin K.","non-dropping-particle":"","parse-names":false,"suffix":""},{"dropping-particle":"","family":"Landen","given":"Charles N.","non-dropping-particle":"","parse-names":false,"suffix":""},{"dropping-particle":"","family":"Phillips","given":"Joanna","non-dropping-particle":"","parse-names":false,"suffix":""},{"dropping-particle":"","family":"Prados","given":"Michael","non-dropping-particle":"","parse-names":false,"suffix":""},{"dropping-particle":"","family":"Simko","given":"Jeffry","non-dropping-particle":"","parse-names":false,"suffix":""},{"dropping-particle":"","family":"Smith-McCune","given":"Karen","non-dropping-particle":"","parse-names":false,"suffix":""},{"dropping-particle":"","family":"VandenBerg","given":"Scott","non-dropping-particle":"","parse-names":false,"suffix":""},{"dropping-particle":"","family":"Roggin","given":"Kevin","non-dropping-particle":"","parse-names":false,"suffix":""},{"dropping-particle":"","family":"Fehrenbach","given":"Ashley","non-dropping-particle":"","parse-names":false,"suffix":""},{"dropping-particle":"","family":"Kendler","given":"Ady","non-dropping-particle":"","parse-names":false,"suffix":""},{"dropping-particle":"","family":"Sifri","given":"Suzanne","non-dropping-particle":"","parse-names":false,"suffix":""},{"dropping-particle":"","family":"Steele","given":"Ruth","non-dropping-particle":"","parse-names":false,"suffix":""},{"dropping-particle":"","family":"Jimeno","given":"Antonio","non-dropping-particle":"","parse-names":false,"suffix":""},{"dropping-particle":"","family":"Carey","given":"Francis","non-dropping-particle":"","parse-names":false,"suffix":""},{"dropping-particle":"","family":"Forgie","given":"Ian","non-dropping-particle":"","parse-names":false,"suffix":""},{"dropping-particle":"","family":"Mannelli","given":"Massimo","non-dropping-particle":"","parse-names":false,"suffix":""},{"dropping-particle":"","family":"Carney","given":"Michael","non-dropping-particle":"","parse-names":false,"suffix":""},{"dropping-particle":"","family":"Hernandez","given":"Brenda","non-dropping-particle":"","parse-names":false,"suffix":""},{"dropping-particle":"","family":"Campos","given":"Benito","non-dropping-particle":"","parse-names":false,"suffix":""},{"dropping-particle":"","family":"Herold-Mende","given":"Christel","non-dropping-particle":"","parse-names":false,"suffix":""},{"dropping-particle":"","family":"Jungk","given":"Christin","non-dropping-particle":"","parse-names":false,"suffix":""},{"dropping-particle":"","family":"Unterberg","given":"Andreas","non-dropping-particle":"","parse-names":false,"suffix":""},{"dropping-particle":"","family":"Deimling","given":"Andreas","non-dropping-particle":"von","parse-names":false,"suffix":""},{"dropping-particle":"","family":"Bossler","given":"Aaron","non-dropping-particle":"","parse-names":false,"suffix":""},{"dropping-particle":"","family":"Galbraith","given":"Joseph","non-dropping-particle":"","parse-names":false,"suffix":""},{"dropping-particle":"","family":"Jacobus","given":"Laura","non-dropping-particle":"","parse-names":false,"suffix":""},{"dropping-particle":"","family":"Knudson","given":"Michael","non-dropping-particle":"","parse-names":false,"suffix":""},{"dropping-particle":"","family":"Knutson","given":"Tina","non-dropping-particle":"","parse-names":false,"suffix":""},{"dropping-particle":"","family":"Ma","given":"Deqin","non-dropping-particle":"","parse-names":false,"suffix":""},{"dropping-particle":"","family":"Milhem","given":"Mohammed","non-dropping-particle":"","parse-names":false,"suffix":""},{"dropping-particle":"","family":"Sigmund","given":"Rita","non-dropping-particle":"","parse-names":false,"suffix":""},{"dropping-particle":"","family":"Godwin","given":"Andrew K.","non-dropping-particle":"","parse-names":false,"suffix":""},{"dropping-particle":"","family":"Madan","given":"Rashna","non-dropping-particle":"","parse-names":false,"suffix":""},{"dropping-particle":"","family":"Rosenthal","given":"Howard G.","non-dropping-particle":"","parse-names":false,"suffix":""},{"dropping-particle":"","family":"Adebamowo","given":"Clement","non-dropping-particle":"","parse-names":false,"suffix":""},{"dropping-particle":"","family":"Adebamowo","given":"Sally N.","non-dropping-particle":"","parse-names":false,"suffix":""},{"dropping-particle":"","family":"Boussioutas","given":"Alex","non-dropping-particle":"","parse-names":false,"suffix":""},{"dropping-particle":"","family":"Beer","given":"David","non-dropping-particle":"","parse-names":false,"suffix":""},{"dropping-particle":"","family":"Giordano","given":"Thomas","non-dropping-particle":"","parse-names":false,"suffix":""},{"dropping-particle":"","family":"Mes-Masson","given":"Anne Marie","non-dropping-particle":"","parse-names":false,"suffix":""},{"dropping-particle":"","family":"Saad","given":"Fred","non-dropping-particle":"","parse-names":false,"suffix":""},{"dropping-particle":"","family":"Bocklage","given":"Therese","non-dropping-particle":"","parse-names":false,"suffix":""},{"dropping-particle":"","family":"Landrum","given":"Lisa","non-dropping-particle":"","parse-names":false,"suffix":""},{"dropping-particle":"","family":"Mannel","given":"Robert","non-dropping-particle":"","parse-names":false,"suffix":""},{"dropping-particle":"","family":"Moore","given":"Kathleen","non-dropping-particle":"","parse-names":false,"suffix":""},{"dropping-particle":"","family":"Moxley","given":"Katherine","non-dropping-particle":"","parse-names":false,"suffix":""},{"dropping-particle":"","family":"Postier","given":"Russel","non-dropping-particle":"","parse-names":false,"suffix":""},{"dropping-particle":"","family":"Walker","given":"Joan","non-dropping-particle":"","parse-names":false,"suffix":""},{"dropping-particle":"","family":"Zuna","given":"Rosemary","non-dropping-particle":"","parse-names":false,"suffix":""},{"dropping-particle":"","family":"Feldman","given":"Michael","non-dropping-particle":"","parse-names":false,"suffix":""},{"dropping-particle":"","family":"Valdivieso","given":"Federico","non-dropping-particle":"","parse-names":false,"suffix":""},{"dropping-particle":"","family":"Dhir","given":"Rajiv","non-dropping-particle":"","parse-names":false,"suffix":""},{"dropping-particle":"","family":"Luketich","given":"James","non-dropping-particle":"","parse-names":false,"suffix":""},{"dropping-particle":"","family":"Pinero","given":"Edna M.Mora","non-dropping-particle":"","parse-names":false,"suffix":""},{"dropping-particle":"","family":"Quintero-Aguilo","given":"Mario","non-dropping-particle":"","parse-names":false,"suffix":""},{"dropping-particle":"","family":"Carlotti","given":"Carlos Gilberto","non-dropping-particle":"","parse-names":false,"suffix":""},{"dropping-particle":"","family":"Santos","given":"Jose Sebastião","non-dropping-particle":"Dos","parse-names":false,"suffix":""},{"dropping-particle":"","family":"Kemp","given":"Rafael","non-dropping-particle":"","parse-names":false,"suffix":""},{"dropping-particle":"","family":"Sankarankuty","given":"Ajith","non-dropping-particle":"","parse-names":false,"suffix":""},{"dropping-particle":"","family":"Tirapelli","given":"Daniela","non-dropping-particle":"","parse-names":false,"suffix":""},{"dropping-particle":"","family":"Catto","given":"James","non-dropping-particle":"","parse-names":false,"suffix":""},{"dropping-particle":"","family":"Agnew","given":"Kathy","non-dropping-particle":"","parse-names":false,"suffix":""},{"dropping-particle":"","family":"Swisher","given":"Elizabeth","non-dropping-particle":"","parse-names":false,"suffix":""},{"dropping-particle":"","family":"Creaney","given":"Jenette","non-dropping-particle":"","parse-names":false,"suffix":""},{"dropping-particle":"","family":"Robinson","given":"Bruce","non-dropping-particle":"","parse-names":false,"suffix":""},{"dropping-particle":"","family":"Shelley","given":"Carl Simon","non-dropping-particle":"","parse-names":false,"suffix":""},{"dropping-particle":"","family":"Godwin","given":"Eryn M.","non-dropping-particle":"","parse-names":false,"suffix":""},{"dropping-particle":"","family":"Kendall","given":"Sara","non-dropping-particle":"","parse-names":false,"suffix":""},{"dropping-particle":"","family":"Shipman","given":"Cassaundra","non-dropping-particle":"","parse-names":false,"suffix":""},{"dropping-particle":"","family":"Bradford","given":"Carol","non-dropping-particle":"","parse-names":false,"suffix":""},{"dropping-particle":"","family":"Carey","given":"Thomas","non-dropping-particle":"","parse-names":false,"suffix":""},{"dropping-particle":"","family":"Haddad","given":"Andrea","non-dropping-particle":"","parse-names":false,"suffix":""},{"dropping-particle":"","family":"Moyer","given":"Jeffey","non-dropping-particle":"","parse-names":false,"suffix":""},{"dropping-particle":"","family":"Peterson","given":"Lisa","non-dropping-particle":"","parse-names":false,"suffix":""},{"dropping-particle":"","family":"Prince","given":"Mark","non-dropping-particle":"","parse-names":false,"suffix":""},{"dropping-particle":"","family":"Rozek","given":"Laura","non-dropping-particle":"","parse-names":false,"suffix":""},{"dropping-particle":"","family":"Wolf","given":"Gregory","non-dropping-particle":"","parse-names":false,"suffix":""},{"dropping-particle":"","family":"Bowman","given":"Rayleen","non-dropping-particle":"","parse-names":false,"suffix":""},{"dropping-particle":"","family":"Fong","given":"Kwun M.","non-dropping-particle":"","parse-names":false,"suffix":""},{"dropping-particle":"","family":"Yang","given":"Ian","non-dropping-particle":"","parse-names":false,"suffix":""},{"dropping-particle":"","family":"Korst","given":"Robert","non-dropping-particle":"","parse-names":false,"suffix":""},{"dropping-particle":"","family":"Rathmell","given":"W. Kimryn","non-dropping-particle":"","parse-names":false,"suffix":""},{"dropping-particle":"","family":"Fantacone-Campbell","given":"J. Leigh","non-dropping-particle":"","parse-names":false,"suffix":""},{"dropping-particle":"","family":"Hooke","given":"Jeffrey A.","non-dropping-particle":"","parse-names":false,"suffix":""},{"dropping-particle":"","family":"Kovatich","given":"Albert J.","non-dropping-particle":"","parse-names":false,"suffix":""},{"dropping-particle":"","family":"Shriver","given":"Craig D.","non-dropping-particle":"","parse-names":false,"suffix":""},{"dropping-particle":"","family":"DiPersio","given":"John","non-dropping-particle":"","parse-names":false,"suffix":""},{"dropping-particle":"","family":"Drake","given":"Bettina","non-dropping-particle":"","parse-names":false,"suffix":""},{"dropping-particle":"","family":"Govindan","given":"Ramaswamy","non-dropping-particle":"","parse-names":false,"suffix":""},{"dropping-particle":"","family":"Heath","given":"Sharon","non-dropping-particle":"","parse-names":false,"suffix":""},{"dropping-particle":"","family":"Ley","given":"Timothy","non-dropping-particle":"","parse-names":false,"suffix":""},{"dropping-particle":"","family":"Tine","given":"Brian","non-dropping-particle":"Van","parse-names":false,"suffix":""},{"dropping-particle":"","family":"Westervelt","given":"Peter","non-dropping-particle":"","parse-names":false,"suffix":""},{"dropping-particle":"","family":"Rubin","given":"Mark A.","non-dropping-particle":"","parse-names":false,"suffix":""},{"dropping-particle":"Il","family":"Lee","given":"Jung","non-dropping-particle":"","parse-names":false,"suffix":""},{"dropping-particle":"","family":"Aredes","given":"Natália D.","non-dropping-particle":"","parse-names":false,"suffix":""},{"dropping-particle":"","family":"Mariamidze","given":"Armaz","non-dropping-particle":"","parse-names":false,"suffix":""},{"dropping-particle":"","family":"Godzik","given":"Adam","non-dropping-particle":"","parse-names":false,"suffix":""},{"dropping-particle":"","family":"Lopez-Bigas","given":"Nuria","non-dropping-particle":"","parse-names":false,"suffix":""},{"dropping-particle":"","family":"Stuart","given":"Josh","non-dropping-particle":"","parse-names":false,"suffix":""},{"dropping-particle":"","family":"Wheeler","given":"David","non-dropping-particle":"","parse-names":false,"suffix":""},{"dropping-particle":"","family":"Chen","given":"Ken","non-dropping-particle":"","parse-names":false,"suffix":""},{"dropping-particle":"","family":"Karchin","given":"Rachel","non-dropping-particle":"","parse-names":false,"suffix":""}],"container-title":"Cell","id":"ITEM-1","issue":"2","issued":{"date-parts":[["2018"]]},"page":"371-385.e18","title":"Comprehensive Characterization of Cancer Driver Genes and Mutations","type":"article-journal","volume":"173"},"uris":["http://www.mendeley.com/documents/?uuid=59b0c5d2-d889-4a00-8254-285f6180e0c6"]}],"mendeley":{"formattedCitation":"(Bailey et al. 2018)","plainTextFormattedCitation":"(Bailey et al. 2018)","previouslyFormattedCitation":"(Bailey et al., 2018)"},"properties":{"noteIndex":0},"schema":"https://github.com/citation-style-language/schema/raw/master/csl-citation.json"}</w:instrText>
      </w:r>
      <w:r w:rsidRPr="00580EF1">
        <w:fldChar w:fldCharType="separate"/>
      </w:r>
      <w:r w:rsidR="00C8207F" w:rsidRPr="00C8207F">
        <w:rPr>
          <w:noProof/>
        </w:rPr>
        <w:t>(Bailey et al. 2018)</w:t>
      </w:r>
      <w:r w:rsidRPr="00580EF1">
        <w:fldChar w:fldCharType="end"/>
      </w:r>
      <w:r w:rsidRPr="00580EF1">
        <w:t>. For known driver mutation status, 13 genes (</w:t>
      </w:r>
      <w:r w:rsidRPr="00580EF1">
        <w:rPr>
          <w:i/>
        </w:rPr>
        <w:t>EGFR</w:t>
      </w:r>
      <w:r w:rsidRPr="00580EF1">
        <w:t xml:space="preserve">, </w:t>
      </w:r>
      <w:r w:rsidRPr="00580EF1">
        <w:rPr>
          <w:i/>
        </w:rPr>
        <w:t>KRAS</w:t>
      </w:r>
      <w:r w:rsidRPr="00580EF1">
        <w:t xml:space="preserve">, </w:t>
      </w:r>
      <w:r w:rsidRPr="00580EF1">
        <w:rPr>
          <w:i/>
        </w:rPr>
        <w:t>BRAF</w:t>
      </w:r>
      <w:r w:rsidRPr="00580EF1">
        <w:t xml:space="preserve">, </w:t>
      </w:r>
      <w:r w:rsidRPr="00580EF1">
        <w:rPr>
          <w:i/>
        </w:rPr>
        <w:t>HRAS</w:t>
      </w:r>
      <w:r w:rsidRPr="00580EF1">
        <w:t xml:space="preserve">, </w:t>
      </w:r>
      <w:r w:rsidRPr="00580EF1">
        <w:rPr>
          <w:i/>
        </w:rPr>
        <w:t>NRAS</w:t>
      </w:r>
      <w:r w:rsidRPr="00580EF1">
        <w:t xml:space="preserve">, </w:t>
      </w:r>
      <w:r w:rsidRPr="00580EF1">
        <w:rPr>
          <w:i/>
        </w:rPr>
        <w:t>RET</w:t>
      </w:r>
      <w:r w:rsidRPr="00580EF1">
        <w:t xml:space="preserve">, </w:t>
      </w:r>
      <w:r w:rsidRPr="00580EF1">
        <w:rPr>
          <w:i/>
        </w:rPr>
        <w:t>MAP2K1</w:t>
      </w:r>
      <w:r w:rsidRPr="00580EF1">
        <w:t xml:space="preserve">, </w:t>
      </w:r>
      <w:r w:rsidRPr="00580EF1">
        <w:rPr>
          <w:i/>
        </w:rPr>
        <w:t>ALK</w:t>
      </w:r>
      <w:r w:rsidRPr="00580EF1">
        <w:t xml:space="preserve">, </w:t>
      </w:r>
      <w:r w:rsidRPr="00580EF1">
        <w:rPr>
          <w:i/>
        </w:rPr>
        <w:t>ROS1</w:t>
      </w:r>
      <w:r w:rsidRPr="00580EF1">
        <w:t xml:space="preserve">, </w:t>
      </w:r>
      <w:r w:rsidRPr="00580EF1">
        <w:rPr>
          <w:i/>
        </w:rPr>
        <w:t>ERBB2</w:t>
      </w:r>
      <w:r w:rsidRPr="00580EF1">
        <w:t xml:space="preserve">, </w:t>
      </w:r>
      <w:r w:rsidRPr="00580EF1">
        <w:rPr>
          <w:i/>
        </w:rPr>
        <w:t>MET</w:t>
      </w:r>
      <w:r w:rsidRPr="00580EF1">
        <w:t xml:space="preserve">, </w:t>
      </w:r>
      <w:r w:rsidRPr="00580EF1">
        <w:rPr>
          <w:i/>
        </w:rPr>
        <w:t>NF1</w:t>
      </w:r>
      <w:r w:rsidRPr="00580EF1">
        <w:rPr>
          <w:iCs/>
        </w:rPr>
        <w:t>,</w:t>
      </w:r>
      <w:r w:rsidRPr="00580EF1">
        <w:t xml:space="preserve"> and </w:t>
      </w:r>
      <w:r w:rsidRPr="00580EF1">
        <w:rPr>
          <w:i/>
        </w:rPr>
        <w:t>RIT1</w:t>
      </w:r>
      <w:r w:rsidRPr="00580EF1">
        <w:t xml:space="preserve">) were examined in the TCGA cases by </w:t>
      </w:r>
      <w:proofErr w:type="spellStart"/>
      <w:r w:rsidRPr="00580EF1">
        <w:t>cBioPortal</w:t>
      </w:r>
      <w:proofErr w:type="spellEnd"/>
      <w:r w:rsidRPr="00580EF1">
        <w:t xml:space="preserve"> (lung adenocarcinoma; TCGA; </w:t>
      </w:r>
      <w:proofErr w:type="spellStart"/>
      <w:r w:rsidRPr="00580EF1">
        <w:t>PanCancer</w:t>
      </w:r>
      <w:proofErr w:type="spellEnd"/>
      <w:r w:rsidRPr="00580EF1">
        <w:t xml:space="preserve"> Atlas) </w:t>
      </w:r>
      <w:r w:rsidRPr="00580EF1">
        <w:fldChar w:fldCharType="begin" w:fldLock="1"/>
      </w:r>
      <w:r w:rsidR="00C8207F">
        <w:instrText>ADDIN CSL_CITATION {"citationItems":[{"id":"ITEM-1","itemData":{"DOI":"10.1126/scisignal.2004088","ISSN":"19450877","abstract":"The cBioPortal for Cancer Genomics (http://cbioportal.org) provides a Web resource for exploring, visualizing, and analyzing multidimensional cancer genomics data. The portal reduces molecular profiling data from cancer tissues and cell lines into readily understandable genetic, epigenetic, gene expression, and proteomic events. The query interface combined with customized data storage enables researchers to interactively explore genetic alterations across samples, genes, and pathways and, when available in the underlying data, to link these to clinical outcomes. The portal provides graphical summaries of gene-level data from multiple platforms, network visualization and analysis, survival analysis, patient-centric queries, and software programmatic access. The intuitive Web interface of the portal makes complex cancer genomics profiles accessible to researchers and clinicians without requiring bioinformatics expertise, thus facilitating biological discoveries. Here, we provide a practical guide to the analysis and visualization features of the cBioPortal for Cancer Genomics.","author":[{"dropping-particle":"","family":"Gao","given":"Jianjiong","non-dropping-particle":"","parse-names":false,"suffix":""},{"dropping-particle":"","family":"Aksoy","given":"Bülent Arman","non-dropping-particle":"","parse-names":false,"suffix":""},{"dropping-particle":"","family":"Dogrusoz","given":"Ugur","non-dropping-particle":"","parse-names":false,"suffix":""},{"dropping-particle":"","family":"Dresdner","given":"Gideon","non-dropping-particle":"","parse-names":false,"suffix":""},{"dropping-particle":"","family":"Gross","given":"Benjamin","non-dropping-particle":"","parse-names":false,"suffix":""},{"dropping-particle":"","family":"Sumer","given":"S. Onur","non-dropping-particle":"","parse-names":false,"suffix":""},{"dropping-particle":"","family":"Sun","given":"Yichao","non-dropping-particle":"","parse-names":false,"suffix":""},{"dropping-particle":"","family":"Jacobsen","given":"Anders","non-dropping-particle":"","parse-names":false,"suffix":""},{"dropping-particle":"","family":"Sinha","given":"Rileen","non-dropping-particle":"","parse-names":false,"suffix":""},{"dropping-particle":"","family":"Larsson","given":"Erik","non-dropping-particle":"","parse-names":false,"suffix":""},{"dropping-particle":"","family":"Cerami","given":"Ethan","non-dropping-particle":"","parse-names":false,"suffix":""},{"dropping-particle":"","family":"Sander","given":"Chris","non-dropping-particle":"","parse-names":false,"suffix":""},{"dropping-particle":"","family":"Schultz","given":"Nikolaus","non-dropping-particle":"","parse-names":false,"suffix":""}],"container-title":"Science Signaling","id":"ITEM-1","issue":"269","issued":{"date-parts":[["2013"]]},"page":"pl1","title":"Integrative analysis of complex cancer genomics and clinical profiles using the cBioPortal","type":"article-journal","volume":"6"},"uris":["http://www.mendeley.com/documents/?uuid=fb5404fd-b519-4ade-b21b-225576b0c20a","http://www.mendeley.com/documents/?uuid=4e4fb568-b3e5-477b-b0b0-077030ceb73b"]},{"id":"ITEM-2","itemData":{"DOI":"10.1158/2159-8290.CD-12-0095","ISSN":"2159-8290","PMID":"22588877","abstract":"The cBio Cancer Genomics Portal (http://cbioportal.org) is an open-access resource for interactive exploration of multidimensional cancer genomics data sets, currently providing access to data from more than 5,000 tumor samples from 20 cancer studies. The cBio Cancer Genomics Portal significantly lowers the barriers between complex genomic data and cancer researchers who want rapid, intuitive, and high-quality access to molecular profiles and clinical attributes from large-scale cancer genomics projects and empowers researchers to translate these rich data sets into biologic insights and clinical applications.","author":[{"dropping-particle":"","family":"Cerami","given":"Ethan","non-dropping-particle":"","parse-names":false,"suffix":""},{"dropping-particle":"","family":"Gao","given":"Jianjiong","non-dropping-particle":"","parse-names":false,"suffix":""},{"dropping-particle":"","family":"Dogrusoz","given":"Ugur","non-dropping-particle":"","parse-names":false,"suffix":""},{"dropping-particle":"","family":"Gross","given":"Benjamin E","non-dropping-particle":"","parse-names":false,"suffix":""},{"dropping-particle":"","family":"Sumer","given":"Selcuk Onur","non-dropping-particle":"","parse-names":false,"suffix":""},{"dropping-particle":"","family":"Aksoy","given":"Bülent Arman","non-dropping-particle":"","parse-names":false,"suffix":""},{"dropping-particle":"","family":"Jacobsen","given":"Anders","non-dropping-particle":"","parse-names":false,"suffix":""},{"dropping-particle":"","family":"Byrne","given":"Caitlin J","non-dropping-particle":"","parse-names":false,"suffix":""},{"dropping-particle":"","family":"Heuer","given":"Michael L","non-dropping-particle":"","parse-names":false,"suffix":""},{"dropping-particle":"","family":"Larsson","given":"Erik","non-dropping-particle":"","parse-names":false,"suffix":""},{"dropping-particle":"","family":"Antipin","given":"Yevgeniy","non-dropping-particle":"","parse-names":false,"suffix":""},{"dropping-particle":"","family":"Reva","given":"Boris","non-dropping-particle":"","parse-names":false,"suffix":""},{"dropping-particle":"","family":"Goldberg","given":"Arthur P","non-dropping-particle":"","parse-names":false,"suffix":""},{"dropping-particle":"","family":"Sander","given":"Chris","non-dropping-particle":"","parse-names":false,"suffix":""},{"dropping-particle":"","family":"Schultz","given":"Nikolaus","non-dropping-particle":"","parse-names":false,"suffix":""}],"container-title":"Cancer discovery","id":"ITEM-2","issue":"5","issued":{"date-parts":[["2012"]]},"page":"401-4","title":"The cBio cancer genomics portal: an open platform for exploring multidimensional cancer genomics data.","type":"article-journal","volume":"2"},"uris":["http://www.mendeley.com/documents/?uuid=5f75843e-cca1-46f3-995b-bd570a097df8","http://www.mendeley.com/documents/?uuid=8135cd82-a267-485e-93af-bc70e81d7fda"]},{"id":"ITEM-3","itemData":{"DOI":"10.1016/j.cell.2018.03.022","ISSN":"10974172","abstract":"We conducted comprehensive integrative molecular analyses of the complete set of tumors in The Cancer Genome Atlas (TCGA), consisting of approximately 10,000 specimens and representing 33 types of cancer. We performed molecular clustering using data on chromosome-arm-level aneuploidy, DNA hypermethylation, mRNA, and miRNA expression levels and reverse-phase protein arrays, of which all, except for aneuploidy, revealed clustering primarily organized by histology, tissue type, or anatomic origin. The influence of cell type was evident in DNA-methylation-based clustering, even after excluding sites with known preexisting tissue-type-specific methylation. Integrative clustering further emphasized the dominant role of cell-of-origin patterns. Molecular similarities among histologically or anatomically related cancer types provide a basis for focused pan-cancer analyses, such as pan-gastrointestinal, pan-gynecological, pan-kidney, and pan-squamous cancers, and those related by stemness features, which in turn may inform strategies for future therapeutic development. Comprehensive, integrated molecular analysis identifies molecular relationships across a large diverse set of human cancers, suggesting future directions for exploring clinical actionability in cancer treatment.","author":[{"dropping-particle":"","family":"Hoadley","given":"Katherine A.","non-dropping-particle":"","parse-names":false,"suffix":""},{"dropping-particle":"","family":"Yau","given":"Christina","non-dropping-particle":"","parse-names":false,"suffix":""},{"dropping-particle":"","family":"Hinoue","given":"Toshinori","non-dropping-particle":"","parse-names":false,"suffix":""},{"dropping-particle":"","family":"Wolf","given":"Denise M.","non-dropping-particle":"","parse-names":false,"suffix":""},{"dropping-particle":"","family":"Lazar","given":"Alexander J.","non-dropping-particle":"","parse-names":false,"suffix":""},{"dropping-particle":"","family":"Drill","given":"Esther","non-dropping-particle":"","parse-names":false,"suffix":""},{"dropping-particle":"","family":"Shen","given":"Ronglai","non-dropping-particle":"","parse-names":false,"suffix":""},{"dropping-particle":"","family":"Taylor","given":"Alison M.","non-dropping-particle":"","parse-names":false,"suffix":""},{"dropping-particle":"","family":"Cherniack","given":"Andrew D.","non-dropping-particle":"","parse-names":false,"suffix":""},{"dropping-particle":"","family":"Thorsson","given":"Vésteinn","non-dropping-particle":"","parse-names":false,"suffix":""},{"dropping-particle":"","family":"Akbani","given":"Rehan","non-dropping-particle":"","parse-names":false,"suffix":""},{"dropping-particle":"","family":"Bowlby","given":"Reanne","non-dropping-particle":"","parse-names":false,"suffix":""},{"dropping-particle":"","family":"Wong","given":"Christopher K.","non-dropping-particle":"","parse-names":false,"suffix":""},{"dropping-particle":"","family":"Wiznerowicz","given":"Maciej","non-dropping-particle":"","parse-names":false,"suffix":""},{"dropping-particle":"","family":"Sanchez-Vega","given":"Francisco","non-dropping-particle":"","parse-names":false,"suffix":""},{"dropping-particle":"","family":"Robertson","given":"A. Gordon","non-dropping-particle":"","parse-names":false,"suffix":""},{"dropping-particle":"","family":"Schneider","given":"Barbara G.","non-dropping-particle":"","parse-names":false,"suffix":""},{"dropping-particle":"","family":"Lawrence","given":"Michael S.","non-dropping-particle":"","parse-names":false,"suffix":""},{"dropping-particle":"","family":"Noushmehr","given":"Houtan","non-dropping-particle":"","parse-names":false,"suffix":""},{"dropping-particle":"","family":"Malta","given":"Tathiane M.","non-dropping-particle":"","parse-names":false,"suffix":""},{"dropping-particle":"","family":"Caesar-Johnson","given":"Samantha J.","non-dropping-particle":"","parse-names":false,"suffix":""},{"dropping-particle":"","family":"Demchok","given":"John A.","non-dropping-particle":"","parse-names":false,"suffix":""},{"dropping-particle":"","family":"Felau","given":"Ina","non-dropping-particle":"","parse-names":false,"suffix":""},{"dropping-particle":"","family":"Kasapi","given":"Melpomeni","non-dropping-particle":"","parse-names":false,"suffix":""},{"dropping-particle":"","family":"Ferguson","given":"Martin L.","non-dropping-particle":"","parse-names":false,"suffix":""},{"dropping-particle":"","family":"Hutter","given":"Carolyn M.","non-dropping-particle":"","parse-names":false,"suffix":""},{"dropping-particle":"","family":"Sofia","given":"Heidi J.","non-dropping-particle":"","parse-names":false,"suffix":""},{"dropping-particle":"","family":"Tarnuzzer","given":"Roy","non-dropping-particle":"","parse-names":false,"suffix":""},{"dropping-particle":"","family":"Wang","given":"Zhining","non-dropping-particle":"","parse-names":false,"suffix":""},{"dropping-particle":"","family":"Yang","given":"Liming","non-dropping-particle":"","parse-names":false,"suffix":""},{"dropping-particle":"","family":"Zenklusen","given":"Jean C.","non-dropping-particle":"","parse-names":false,"suffix":""},{"dropping-particle":"","family":"Zhang","given":"Jiashan (Julia)","non-dropping-particle":"","parse-names":false,"suffix":""},{"dropping-particle":"","family":"Chudamani","given":"Sudha","non-dropping-particle":"","parse-names":false,"suffix":""},{"dropping-particle":"","family":"Liu","given":"Jia","non-dropping-particle":"","parse-names":false,"suffix":""},{"dropping-particle":"","family":"Lolla","given":"Laxmi","non-dropping-particle":"","parse-names":false,"suffix":""},{"dropping-particle":"","family":"Naresh","given":"Rashi","non-dropping-particle":"","parse-names":false,"suffix":""},{"dropping-particle":"","family":"Pihl","given":"Todd","non-dropping-particle":"","parse-names":false,"suffix":""},{"dropping-particle":"","family":"Sun","given":"Qiang","non-dropping-particle":"","parse-names":false,"suffix":""},{"dropping-particle":"","family":"Wan","given":"Yunhu","non-dropping-particle":"","parse-names":false,"suffix":""},{"dropping-particle":"","family":"Wu","given":"Ye","non-dropping-particle":"","parse-names":false,"suffix":""},{"dropping-particle":"","family":"Cho","given":"Juok","non-dropping-particle":"","parse-names":false,"suffix":""},{"dropping-particle":"","family":"DeFreitas","given":"Timothy","non-dropping-particle":"","parse-names":false,"suffix":""},{"dropping-particle":"","family":"Frazer","given":"Scott","non-dropping-particle":"","parse-names":false,"suffix":""},{"dropping-particle":"","family":"Gehlenborg","given":"Nils","non-dropping-particle":"","parse-names":false,"suffix":""},{"dropping-particle":"","family":"Getz","given":"Gad","non-dropping-particle":"","parse-names":false,"suffix":""},{"dropping-particle":"","family":"Heiman","given":"David I.","non-dropping-particle":"","parse-names":false,"suffix":""},{"dropping-particle":"","family":"Kim","given":"Jaegil","non-dropping-particle":"","parse-names":false,"suffix":""},{"dropping-particle":"","family":"Lawrence","given":"Michael S.","non-dropping-particle":"","parse-names":false,"suffix":""},{"dropping-particle":"","family":"Lin","given":"Pei","non-dropping-particle":"","parse-names":false,"suffix":""},{"dropping-particle":"","family":"Meier","given":"Sam","non-dropping-particle":"","parse-names":false,"suffix":""},{"dropping-particle":"","family":"Noble","given":"Michael S.","non-dropping-particle":"","parse-names":false,"suffix":""},{"dropping-particle":"","family":"Saksena","given":"Gordon","non-dropping-particle":"","parse-names":false,"suffix":""},{"dropping-particle":"","family":"Voet","given":"Doug","non-dropping-particle":"","parse-names":false,"suffix":""},{"dropping-particle":"","family":"Zhang","given":"Hailei","non-dropping-particle":"","parse-names":false,"suffix":""},{"dropping-particle":"","family":"Bernard","given":"Brady","non-dropping-particle":"","parse-names":false,"suffix":""},{"dropping-particle":"","family":"Chambwe","given":"Nyasha","non-dropping-particle":"","parse-names":false,"suffix":""},{"dropping-particle":"","family":"Dhankani","given":"Varsha","non-dropping-particle":"","parse-names":false,"suffix":""},{"dropping-particle":"","family":"Knijnenburg","given":"Theo","non-dropping-particle":"","parse-names":false,"suffix":""},{"dropping-particle":"","family":"Kramer","given":"Roger","non-dropping-particle":"","parse-names":false,"suffix":""},{"dropping-particle":"","family":"Leinonen","given":"Kalle","non-dropping-particle":"","parse-names":false,"suffix":""},{"dropping-particle":"","family":"Liu","given":"Yuexin","non-dropping-particle":"","parse-names":false,"suffix":""},{"dropping-particle":"","family":"Miller","given":"Michael","non-dropping-particle":"","parse-names":false,"suffix":""},{"dropping-particle":"","family":"Reynolds","given":"Sheila","non-dropping-particle":"","parse-names":false,"suffix":""},{"dropping-particle":"","family":"Shmulevich","given":"Ilya","non-dropping-particle":"","parse-names":false,"suffix":""},{"dropping-particle":"","family":"Thorsson","given":"Vesteinn","non-dropping-particle":"","parse-names":false,"suffix":""},{"dropping-particle":"","family":"Zhang","given":"Wei","non-dropping-particle":"","parse-names":false,"suffix":""},{"dropping-particle":"","family":"Akbani","given":"Rehan","non-dropping-particle":"","parse-names":false,"suffix":""},{"dropping-particle":"","family":"Broom","given":"Bradley M.","non-dropping-particle":"","parse-names":false,"suffix":""},{"dropping-particle":"","family":"Hegde","given":"Apurva M.","non-dropping-particle":"","parse-names":false,"suffix":""},{"dropping-particle":"","family":"Ju","given":"Zhenlin","non-dropping-particle":"","parse-names":false,"suffix":""},{"dropping-particle":"","family":"Kanchi","given":"Rupa S.","non-dropping-particle":"","parse-names":false,"suffix":""},{"dropping-particle":"","family":"Korkut","given":"Anil","non-dropping-particle":"","parse-names":false,"suffix":""},{"dropping-particle":"","family":"Li","given":"Jun","non-dropping-particle":"","parse-names":false,"suffix":""},{"dropping-particle":"","family":"Liang","given":"Han","non-dropping-particle":"","parse-names":false,"suffix":""},{"dropping-particle":"","family":"Ling","given":"Shiyun","non-dropping-particle":"","parse-names":false,"suffix":""},{"dropping-particle":"","family":"Liu","given":"Wenbin","non-dropping-particle":"","parse-names":false,"suffix":""},{"dropping-particle":"","family":"Lu","given":"Yiling","non-dropping-particle":"","parse-names":false,"suffix":""},{"dropping-particle":"","family":"Mills","given":"Gordon B.","non-dropping-particle":"","parse-names":false,"suffix":""},{"dropping-particle":"","family":"Ng","given":"Kwok Shing","non-dropping-particle":"","parse-names":false,"suffix":""},{"dropping-particle":"","family":"Rao","given":"Arvind","non-dropping-particle":"","parse-names":false,"suffix":""},{"dropping-particle":"","family":"Ryan","given":"Michael","non-dropping-particle":"","parse-names":false,"suffix":""},{"dropping-particle":"","family":"Wang","given":"Jing","non-dropping-particle":"","parse-names":false,"suffix":""},{"dropping-particle":"","family":"Weinstein","given":"John N.","non-dropping-particle":"","parse-names":false,"suffix":""},{"dropping-particle":"","family":"Zhang","given":"Jiexin","non-dropping-particle":"","parse-names":false,"suffix":""},{"dropping-particle":"","family":"Abeshouse","given":"Adam","non-dropping-particle":"","parse-names":false,"suffix":""},{"dropping-particle":"","family":"Armenia","given":"Joshua","non-dropping-particle":"","parse-names":false,"suffix":""},{"dropping-particle":"","family":"Chakravarty","given":"Debyani","non-dropping-particle":"","parse-names":false,"suffix":""},{"dropping-particle":"","family":"Chatila","given":"Walid K.","non-dropping-particle":"","parse-names":false,"suffix":""},{"dropping-particle":"","family":"Bruijn","given":"Ino","non-dropping-particle":"de","parse-names":false,"suffix":""},{"dropping-particle":"","family":"Gao","given":"Jianjiong","non-dropping-particle":"","parse-names":false,"suffix":""},{"dropping-particle":"","family":"Gross","given":"Benjamin E.","non-dropping-particle":"","parse-names":false,"suffix":""},{"dropping-particle":"","family":"Heins","given":"Zachary J.","non-dropping-particle":"","parse-names":false,"suffix":""},{"dropping-particle":"","family":"Kundra","given":"Ritika","non-dropping-particle":"","parse-names":false,"suffix":""},{"dropping-particle":"","family":"La","given":"Konnor","non-dropping-particle":"","parse-names":false,"suffix":""},{"dropping-particle":"","family":"Ladanyi","given":"Marc","non-dropping-particle":"","parse-names":false,"suffix":""},{"dropping-particle":"","family":"Luna","given":"Augustin","non-dropping-particle":"","parse-names":false,"suffix":""},{"dropping-particle":"","family":"Nissan","given":"Moriah G.","non-dropping-particle":"","parse-names":false,"suffix":""},{"dropping-particle":"","family":"Ochoa","given":"Angelica","non-dropping-particle":"","parse-names":false,"suffix":""},{"dropping-particle":"","family":"Phillips","given":"Sarah M.","non-dropping-particle":"","parse-names":false,"suffix":""},{"dropping-particle":"","family":"Reznik","given":"Ed","non-dropping-particle":"","parse-names":false,"suffix":""},{"dropping-particle":"","family":"Sanchez-Vega","given":"Francisco","non-dropping-particle":"","parse-names":false,"suffix":""},{"dropping-particle":"","family":"Sander","given":"Chris","non-dropping-particle":"","parse-names":false,"suffix":""},{"dropping-particle":"","family":"Schultz","given":"Nikolaus","non-dropping-particle":"","parse-names":false,"suffix":""},{"dropping-particle":"","family":"Sheridan","given":"Robert","non-dropping-particle":"","parse-names":false,"suffix":""},{"dropping-particle":"","family":"Sumer","given":"S. Onur","non-dropping-particle":"","parse-names":false,"suffix":""},{"dropping-particle":"","family":"Sun","given":"Yichao","non-dropping-particle":"","parse-names":false,"suffix":""},{"dropping-particle":"","family":"Taylor","given":"Barry S.","non-dropping-particle":"","parse-names":false,"suffix":""},{"dropping-particle":"","family":"Wang","given":"Jioajiao","non-dropping-particle":"","parse-names":false,"suffix":""},{"dropping-particle":"","family":"Zhang","given":"Hongxin","non-dropping-particle":"","parse-names":false,"suffix":""},{"dropping-particle":"","family":"Anur","given":"Pavana","non-dropping-particle":"","parse-names":false,"suffix":""},{"dropping-particle":"","family":"Peto","given":"Myron","non-dropping-particle":"","parse-names":false,"suffix":""},{"dropping-particle":"","family":"Spellman","given":"Paul","non-dropping-particle":"","parse-names":false,"suffix":""},{"dropping-particle":"","family":"Benz","given":"Christopher","non-dropping-particle":"","parse-names":false,"suffix":""},{"dropping-particle":"","family":"Stuart","given":"Joshua M.","non-dropping-particle":"","parse-names":false,"suffix":""},{"dropping-particle":"","family":"Wong","given":"Christopher K.","non-dropping-particle":"","parse-names":false,"suffix":""},{"dropping-particle":"","family":"Yau","given":"Christina","non-dropping-particle":"","parse-names":false,"suffix":""},{"dropping-particle":"","family":"Hayes","given":"D. Neil","non-dropping-particle":"","parse-names":false,"suffix":""},{"dropping-particle":"","family":"Parker","given":"Joel S.","non-dropping-particle":"","parse-names":false,"suffix":""},{"dropping-particle":"","family":"Wilkerson","given":"Matthew D.","non-dropping-particle":"","parse-names":false,"suffix":""},{"dropping-particle":"","family":"Ally","given":"Adrian","non-dropping-particle":"","parse-names":false,"suffix":""},{"dropping-particle":"","family":"Balasundaram","given":"Miruna","non-dropping-particle":"","parse-names":false,"suffix":""},{"dropping-particle":"","family":"Bowlby","given":"Reanne","non-dropping-particle":"","parse-names":false,"suffix":""},{"dropping-particle":"","family":"Brooks","given":"Denise","non-dropping-particle":"","parse-names":false,"suffix":""},{"dropping-particle":"","family":"Carlsen","given":"Rebecca","non-dropping-particle":"","parse-names":false,"suffix":""},{"dropping-particle":"","family":"Chuah","given":"Eric","non-dropping-particle":"","parse-names":false,"suffix":""},{"dropping-particle":"","family":"Dhalla","given":"Noreen","non-dropping-particle":"","parse-names":false,"suffix":""},{"dropping-particle":"","family":"Holt","given":"Robert","non-dropping-particle":"","parse-names":false,"suffix":""},{"dropping-particle":"","family":"Jones","given":"Steven J.M.","non-dropping-particle":"","parse-names":false,"suffix":""},{"dropping-particle":"","family":"Kasaian","given":"Katayoon","non-dropping-particle":"","parse-names":false,"suffix":""},{"dropping-particle":"","family":"Lee","given":"Darlene","non-dropping-particle":"","parse-names":false,"suffix":""},{"dropping-particle":"","family":"Ma","given":"Yussanne","non-dropping-particle":"","parse-names":false,"suffix":""},{"dropping-particle":"","family":"Marra","given":"Marco A.","non-dropping-particle":"","parse-names":false,"suffix":""},{"dropping-particle":"","family":"Mayo","given":"Michael","non-dropping-particle":"","parse-names":false,"suffix":""},{"dropping-particle":"","family":"Moore","given":"Richard A.","non-dropping-particle":"","parse-names":false,"suffix":""},{"dropping-particle":"","family":"Mungall","given":"Andrew J.","non-dropping-particle":"","parse-names":false,"suffix":""},{"dropping-particle":"","family":"Mungall","given":"Karen","non-dropping-particle":"","parse-names":false,"suffix":""},{"dropping-particle":"","family":"Robertson","given":"A. Gordon","non-dropping-particle":"","parse-names":false,"suffix":""},{"dropping-particle":"","family":"Sadeghi","given":"Sara","non-dropping-particle":"","parse-names":false,"suffix":""},{"dropping-particle":"","family":"Schein","given":"Jacqueline E.","non-dropping-particle":"","parse-names":false,"suffix":""},{"dropping-particle":"","family":"Sipahimalani","given":"Payal","non-dropping-particle":"","parse-names":false,"suffix":""},{"dropping-particle":"","family":"Tam","given":"Angela","non-dropping-particle":"","parse-names":false,"suffix":""},{"dropping-particle":"","family":"Thiessen","given":"Nina","non-dropping-particle":"","parse-names":false,"suffix":""},{"dropping-particle":"","family":"Tse","given":"Kane","non-dropping-particle":"","parse-names":false,"suffix":""},{"dropping-particle":"","family":"Wong","given":"Tina","non-dropping-particle":"","parse-names":false,"suffix":""},{"dropping-particle":"","family":"Berger","given":"Ashton C.","non-dropping-particle":"","parse-names":false,"suffix":""},{"dropping-particle":"","family":"Beroukhim","given":"Rameen","non-dropping-particle":"","parse-names":false,"suffix":""},{"dropping-particle":"","family":"Cherniack","given":"Andrew D.","non-dropping-particle":"","parse-names":false,"suffix":""},{"dropping-particle":"","family":"Cibulskis","given":"Carrie","non-dropping-particle":"","parse-names":false,"suffix":""},{"dropping-particle":"","family":"Gabriel","given":"Stacey B.","non-dropping-particle":"","parse-names":false,"suffix":""},{"dropping-particle":"","family":"Gao","given":"Galen F.","non-dropping-particle":"","parse-names":false,"suffix":""},{"dropping-particle":"","family":"Ha","given":"Gavin","non-dropping-particle":"","parse-names":false,"suffix":""},{"dropping-particle":"","family":"Meyerson","given":"Matthew","non-dropping-particle":"","parse-names":false,"suffix":""},{"dropping-particle":"","family":"Schumacher","given":"Steven E.","non-dropping-particle":"","parse-names":false,"suffix":""},{"dropping-particle":"","family":"Shih","given":"Juliann","non-dropping-particle":"","parse-names":false,"suffix":""},{"dropping-particle":"","family":"Kucherlapati","given":"Melanie H.","non-dropping-particle":"","parse-names":false,"suffix":""},{"dropping-particle":"","family":"Kucherlapati","given":"Raju S.","non-dropping-particle":"","parse-names":false,"suffix":""},{"dropping-particle":"","family":"Baylin","given":"Stephen","non-dropping-particle":"","parse-names":false,"suffix":""},{"dropping-particle":"","family":"Cope","given":"Leslie","non-dropping-particle":"","parse-names":false,"suffix":""},{"dropping-particle":"","family":"Danilova","given":"Ludmila","non-dropping-particle":"","parse-names":false,"suffix":""},{"dropping-particle":"","family":"Bootwalla","given":"Moiz S.","non-dropping-particle":"","parse-names":false,"suffix":""},{"dropping-particle":"","family":"Lai","given":"Phillip H.","non-dropping-particle":"","parse-names":false,"suffix":""},{"dropping-particle":"","family":"Maglinte","given":"Dennis T.","non-dropping-particle":"","parse-names":false,"suffix":""},{"dropping-particle":"","family":"Berg","given":"David J.","non-dropping-particle":"Van Den","parse-names":false,"suffix":""},{"dropping-particle":"","family":"Weisenberger","given":"Daniel J.","non-dropping-particle":"","parse-names":false,"suffix":""},{"dropping-particle":"","family":"Auman","given":"J. Todd","non-dropping-particle":"","parse-names":false,"suffix":""},{"dropping-particle":"","family":"Balu","given":"Saianand","non-dropping-particle":"","parse-names":false,"suffix":""},{"dropping-particle":"","family":"Bodenheimer","given":"Tom","non-dropping-particle":"","parse-names":false,"suffix":""},{"dropping-particle":"","family":"Fan","given":"Cheng","non-dropping-particle":"","parse-names":false,"suffix":""},{"dropping-particle":"","family":"Hoadley","given":"Katherine A.","non-dropping-particle":"","parse-names":false,"suffix":""},{"dropping-particle":"","family":"Hoyle","given":"Alan P.","non-dropping-particle":"","parse-names":false,"suffix":""},{"dropping-particle":"","family":"Jefferys","given":"Stuart R.","non-dropping-particle":"","parse-names":false,"suffix":""},{"dropping-particle":"","family":"Jones","given":"Corbin D.","non-dropping-particle":"","parse-names":false,"suffix":""},{"dropping-particle":"","family":"Meng","given":"Shaowu","non-dropping-particle":"","parse-names":false,"suffix":""},{"dropping-particle":"","family":"Mieczkowski","given":"Piotr A.","non-dropping-particle":"","parse-names":false,"suffix":""},{"dropping-particle":"","family":"Mose","given":"Lisle E.","non-dropping-particle":"","parse-names":false,"suffix":""},{"dropping-particle":"","family":"Perou","given":"Amy H.","non-dropping-particle":"","parse-names":false,"suffix":""},{"dropping-particle":"","family":"Perou","given":"Charles M.","non-dropping-particle":"","parse-names":false,"suffix":""},{"dropping-particle":"","family":"Roach","given":"Jeffrey","non-dropping-particle":"","parse-names":false,"suffix":""},{"dropping-particle":"","family":"Shi","given":"Yan","non-dropping-particle":"","parse-names":false,"suffix":""},{"dropping-particle":"V.","family":"Simons","given":"Janae","non-dropping-particle":"","parse-names":false,"suffix":""},{"dropping-particle":"","family":"Skelly","given":"Tara","non-dropping-particle":"","parse-names":false,"suffix":""},{"dropping-particle":"","family":"Soloway","given":"Matthew G.","non-dropping-particle":"","parse-names":false,"suffix":""},{"dropping-particle":"","family":"Tan","given":"Donghui","non-dropping-particle":"","parse-names":false,"suffix":""},{"dropping-particle":"","family":"Veluvolu","given":"Umadevi","non-dropping-particle":"","parse-names":false,"suffix":""},{"dropping-particle":"","family":"Fan","given":"Huihui","non-dropping-particle":"","parse-names":false,"suffix":""},{"dropping-particle":"","family":"Hinoue","given":"Toshinori","non-dropping-particle":"","parse-names":false,"suffix":""},{"dropping-particle":"","family":"Laird","given":"Peter W.","non-dropping-particle":"","parse-names":false,"suffix":""},{"dropping-particle":"","family":"Shen","given":"Hui","non-dropping-particle":"","parse-names":false,"suffix":""},{"dropping-particle":"","family":"Zhou","given":"Wanding","non-dropping-particle":"","parse-names":false,"suffix":""},{"dropping-particle":"","family":"Bellair","given":"Michelle","non-dropping-particle":"","parse-names":false,"suffix":""},{"dropping-particle":"","family":"Chang","given":"Kyle","non-dropping-particle":"","parse-names":false,"suffix":""},{"dropping-particle":"","family":"Covington","given":"Kyle","non-dropping-particle":"","parse-names":false,"suffix":""},{"dropping-particle":"","family":"Creighton","given":"Chad J.","non-dropping-particle":"","parse-names":false,"suffix":""},{"dropping-particle":"","family":"Dinh","given":"Huyen","non-dropping-particle":"","parse-names":false,"suffix":""},{"dropping-particle":"","family":"Doddapaneni","given":"Harsha Vardhan","non-dropping-particle":"","parse-names":false,"suffix":""},{"dropping-particle":"","family":"Donehower","given":"Lawrence A.","non-dropping-particle":"","parse-names":false,"suffix":""},{"dropping-particle":"","family":"Drummond","given":"Jennifer","non-dropping-particle":"","parse-names":false,"suffix":""},{"dropping-particle":"","family":"Gibbs","given":"Richard A.","non-dropping-particle":"","parse-names":false,"suffix":""},{"dropping-particle":"","family":"Glenn","given":"Robert","non-dropping-particle":"","parse-names":false,"suffix":""},{"dropping-particle":"","family":"Hale","given":"Walker","non-dropping-particle":"","parse-names":false,"suffix":""},{"dropping-particle":"","family":"Han","given":"Yi","non-dropping-particle":"","parse-names":false,"suffix":""},{"dropping-particle":"","family":"Hu","given":"Jianhong","non-dropping-particle":"","parse-names":false,"suffix":""},{"dropping-particle":"","family":"Korchina","given":"Viktoriya","non-dropping-particle":"","parse-names":false,"suffix":""},{"dropping-particle":"","family":"Lee","given":"Sandra","non-dropping-particle":"","parse-names":false,"suffix":""},{"dropping-particle":"","family":"Lewis","given":"Lora","non-dropping-particle":"","parse-names":false,"suffix":""},{"dropping-particle":"","family":"Li","given":"Wei","non-dropping-particle":"","parse-names":false,"suffix":""},{"dropping-particle":"","family":"Liu","given":"Xiuping","non-dropping-particle":"","parse-names":false,"suffix":""},{"dropping-particle":"","family":"Morgan","given":"Margaret","non-dropping-particle":"","parse-names":false,"suffix":""},{"dropping-particle":"","family":"Morton","given":"Donna","non-dropping-particle":"","parse-names":false,"suffix":""},{"dropping-particle":"","family":"Muzny","given":"Donna","non-dropping-particle":"","parse-names":false,"suffix":""},{"dropping-particle":"","family":"Santibanez","given":"Jireh","non-dropping-particle":"","parse-names":false,"suffix":""},{"dropping-particle":"","family":"Sheth","given":"Margi","non-dropping-particle":"","parse-names":false,"suffix":""},{"dropping-particle":"","family":"Shinbrot","given":"Eve","non-dropping-particle":"","parse-names":false,"suffix":""},{"dropping-particle":"","family":"Wang","given":"Linghua","non-dropping-particle":"","parse-names":false,"suffix":""},{"dropping-particle":"","family":"Wang","given":"Min","non-dropping-particle":"","parse-names":false,"suffix":""},{"dropping-particle":"","family":"Wheeler","given":"David A.","non-dropping-particle":"","parse-names":false,"suffix":""},{"dropping-particle":"","family":"Xi","given":"Liu","non-dropping-particle":"","parse-names":false,"suffix":""},{"dropping-particle":"","family":"Zhao","given":"Fengmei","non-dropping-particle":"","parse-names":false,"suffix":""},{"dropping-particle":"","family":"Hess","given":"Julian","non-dropping-particle":"","parse-names":false,"suffix":""},{"dropping-particle":"","family":"Appelbaum","given":"Elizabeth L.","non-dropping-particle":"","parse-names":false,"suffix":""},{"dropping-particle":"","family":"Bailey","given":"Matthew","non-dropping-particle":"","parse-names":false,"suffix":""},{"dropping-particle":"","family":"Cordes","given":"Matthew G.","non-dropping-particle":"","parse-names":false,"suffix":""},{"dropping-particle":"","family":"Ding","given":"Li","non-dropping-particle":"","parse-names":false,"suffix":""},{"dropping-particle":"","family":"Fronick","given":"Catrina C.","non-dropping-particle":"","parse-names":false,"suffix":""},{"dropping-particle":"","family":"Fulton","given":"Lucinda A.","non-dropping-particle":"","parse-names":false,"suffix":""},{"dropping-particle":"","family":"Fulton","given":"Robert S.","non-dropping-particle":"","parse-names":false,"suffix":""},{"dropping-particle":"","family":"Kandoth","given":"Cyriac","non-dropping-particle":"","parse-names":false,"suffix":""},{"dropping-particle":"","family":"Mardis","given":"Elaine R.","non-dropping-particle":"","parse-names":false,"suffix":""},{"dropping-particle":"","family":"McLellan","given":"Michael D.","non-dropping-particle":"","parse-names":false,"suffix":""},{"dropping-particle":"","family":"Miller","given":"Christopher A.","non-dropping-particle":"","parse-names":false,"suffix":""},{"dropping-particle":"","family":"Schmidt","given":"Heather K.","non-dropping-particle":"","parse-names":false,"suffix":""},{"dropping-particle":"","family":"Wilson","given":"Richard K.","non-dropping-particle":"","parse-names":false,"suffix":""},{"dropping-particle":"","family":"Crain","given":"Daniel","non-dropping-particle":"","parse-names":false,"suffix":""},{"dropping-particle":"","family":"Curley","given":"Erin","non-dropping-particle":"","parse-names":false,"suffix":""},{"dropping-particle":"","family":"Gardner","given":"Johanna","non-dropping-particle":"","parse-names":false,"suffix":""},{"dropping-particle":"","family":"Lau","given":"Kevin","non-dropping-particle":"","parse-names":false,"suffix":""},{"dropping-particle":"","family":"Mallery","given":"David","non-dropping-particle":"","parse-names":false,"suffix":""},{"dropping-particle":"","family":"Morris","given":"Scott","non-dropping-particle":"","parse-names":false,"suffix":""},{"dropping-particle":"","family":"Paulauskis","given":"Joseph","non-dropping-particle":"","parse-names":false,"suffix":""},{"dropping-particle":"","family":"Penny","given":"Robert","non-dropping-particle":"","parse-names":false,"suffix":""},{"dropping-particle":"","family":"Shelton","given":"Candace","non-dropping-particle":"","parse-names":false,"suffix":""},{"dropping-particle":"","family":"Shelton","given":"Troy","non-dropping-particle":"","parse-names":false,"suffix":""},{"dropping-particle":"","family":"Sherman","given":"Mark","non-dropping-particle":"","parse-names":false,"suffix":""},{"dropping-particle":"","family":"Thompson","given":"Eric","non-dropping-particle":"","parse-names":false,"suffix":""},{"dropping-particle":"","family":"Yena","given":"Peggy","non-dropping-particle":"","parse-names":false,"suffix":""},{"dropping-particle":"","family":"Bowen","given":"Jay","non-dropping-particle":"","parse-names":false,"suffix":""},{"dropping-particle":"","family":"Gastier-Foster","given":"Julie M.","non-dropping-particle":"","parse-names":false,"suffix":""},{"dropping-particle":"","family":"Gerken","given":"Mark","non-dropping-particle":"","parse-names":false,"suffix":""},{"dropping-particle":"","family":"Leraas","given":"Kristen M.","non-dropping-particle":"","parse-names":false,"suffix":""},{"dropping-particle":"","family":"Lichtenberg","given":"Tara M.","non-dropping-particle":"","parse-names":false,"suffix":""},{"dropping-particle":"","family":"Ramirez","given":"Nilsa C.","non-dropping-particle":"","parse-names":false,"suffix":""},{"dropping-particle":"","family":"Wise","given":"Lisa","non-dropping-particle":"","parse-names":false,"suffix":""},{"dropping-particle":"","family":"Zmuda","given":"Erik","non-dropping-particle":"","parse-names":false,"suffix":""},{"dropping-particle":"","family":"Corcoran","given":"Niall","non-dropping-particle":"","parse-names":false,"suffix":""},{"dropping-particle":"","family":"Costello","given":"Tony","non-dropping-particle":"","parse-names":false,"suffix":""},{"dropping-particle":"","family":"Hovens","given":"Christopher","non-dropping-particle":"","parse-names":false,"suffix":""},{"dropping-particle":"","family":"Carvalho","given":"Andre L.","non-dropping-particle":"","parse-names":false,"suffix":""},{"dropping-particle":"","family":"Carvalho","given":"Ana C.","non-dropping-particle":"de","parse-names":false,"suffix":""},{"dropping-particle":"","family":"Fregnani","given":"José H.","non-dropping-particle":"","parse-names":false,"suffix":""},{"dropping-particle":"","family":"Longatto-Filho","given":"Adhemar","non-dropping-particle":"","parse-names":false,"suffix":""},{"dropping-particle":"","family":"Reis","given":"Rui M.","non-dropping-particle":"","parse-names":false,"suffix":""},{"dropping-particle":"","family":"Scapulatempo-Neto","given":"Cristovam","non-dropping-particle":"","parse-names":false,"suffix":""},{"dropping-particle":"","family":"Silveira","given":"Henrique C.S.","non-dropping-particle":"","parse-names":false,"suffix":""},{"dropping-particle":"","family":"Vidal","given":"Daniel O.","non-dropping-particle":"","parse-names":false,"suffix":""},{"dropping-particle":"","family":"Burnette","given":"Andrew","non-dropping-particle":"","parse-names":false,"suffix":""},{"dropping-particle":"","family":"Eschbacher","given":"Jennifer","non-dropping-particle":"","parse-names":false,"suffix":""},{"dropping-particle":"","family":"Hermes","given":"Beth","non-dropping-particle":"","parse-names":false,"suffix":""},{"dropping-particle":"","family":"Noss","given":"Ardene","non-dropping-particle":"","parse-names":false,"suffix":""},{"dropping-particle":"","family":"Singh","given":"Rosy","non-dropping-particle":"","parse-names":false,"suffix":""},{"dropping-particle":"","family":"Anderson","given":"Matthew L.","non-dropping-particle":"","parse-names":false,"suffix":""},{"dropping-particle":"","family":"Castro","given":"Patricia D.","non-dropping-particle":"","parse-names":false,"suffix":""},{"dropping-particle":"","family":"Ittmann","given":"Michael","non-dropping-particle":"","parse-names":false,"suffix":""},{"dropping-particle":"","family":"Huntsman","given":"David","non-dropping-particle":"","parse-names":false,"suffix":""},{"dropping-particle":"","family":"Kohl","given":"Bernard","non-dropping-particle":"","parse-names":false,"suffix":""},{"dropping-particle":"","family":"Le","given":"Xuan","non-dropping-particle":"","parse-names":false,"suffix":""},{"dropping-particle":"","family":"Thorp","given":"Richard","non-dropping-particle":"","parse-names":false,"suffix":""},{"dropping-particle":"","family":"Andry","given":"Chris","non-dropping-particle":"","parse-names":false,"suffix":""},{"dropping-particle":"","family":"Duffy","given":"Elizabeth R.","non-dropping-particle":"","parse-names":false,"suffix":""},{"dropping-particle":"","family":"Lyadov","given":"Vladimir","non-dropping-particle":"","parse-names":false,"suffix":""},{"dropping-particle":"","family":"Paklina","given":"Oxana","non-dropping-particle":"","parse-names":false,"suffix":""},{"dropping-particle":"","family":"Setdikova","given":"Galiya","non-dropping-particle":"","parse-names":false,"suffix":""},{"dropping-particle":"","family":"Shabunin","given":"Alexey","non-dropping-particle":"","parse-names":false,"suffix":""},{"dropping-particle":"","family":"Tavobilov","given":"Mikhail","non-dropping-particle":"","parse-names":false,"suffix":""},{"dropping-particle":"","family":"McPherson","given":"Christopher","non-dropping-particle":"","parse-names":false,"suffix":""},{"dropping-particle":"","family":"Warnick","given":"Ronald","non-dropping-particle":"","parse-names":false,"suffix":""},{"dropping-particle":"","family":"Berkowitz","given":"Ross","non-dropping-particle":"","parse-names":false,"suffix":""},{"dropping-particle":"","family":"Cramer","given":"Daniel","non-dropping-particle":"","parse-names":false,"suffix":""},{"dropping-particle":"","family":"Feltmate","given":"Colleen","non-dropping-particle":"","parse-names":false,"suffix":""},{"dropping-particle":"","family":"Horowitz","given":"Neil","non-dropping-particle":"","parse-names":false,"suffix":""},{"dropping-particle":"","family":"Kibel","given":"Adam","non-dropping-particle":"","parse-names":false,"suffix":""},{"dropping-particle":"","family":"Muto","given":"Michael","non-dropping-particle":"","parse-names":false,"suffix":""},{"dropping-particle":"","family":"Raut","given":"Chandrajit P.","non-dropping-particle":"","parse-names":false,"suffix":""},{"dropping-particle":"","family":"Malykh","given":"Andrei","non-dropping-particle":"","parse-names":false,"suffix":""},{"dropping-particle":"","family":"Barnholtz-Sloan","given":"Jill S.","non-dropping-particle":"","parse-names":false,"suffix":""},{"dropping-particle":"","family":"Barrett","given":"Wendi","non-dropping-particle":"","parse-names":false,"suffix":""},{"dropping-particle":"","family":"Devine","given":"Karen","non-dropping-particle":"","parse-names":false,"suffix":""},{"dropping-particle":"","family":"Fulop","given":"Jordonna","non-dropping-particle":"","parse-names":false,"suffix":""},{"dropping-particle":"","family":"Ostrom","given":"Quinn T.","non-dropping-particle":"","parse-names":false,"suffix":""},{"dropping-particle":"","family":"Shimmel","given":"Kristen","non-dropping-particle":"","parse-names":false,"suffix":""},{"dropping-particle":"","family":"Wolinsky","given":"Yingli","non-dropping-particle":"","parse-names":false,"suffix":""},{"dropping-particle":"","family":"Sloan","given":"Andrew E.","non-dropping-particle":"","parse-names":false,"suffix":""},{"dropping-particle":"","family":"Rose","given":"Agostino","non-dropping-particle":"De","parse-names":false,"suffix":""},{"dropping-particle":"","family":"Giuliante","given":"Felice","non-dropping-particle":"","parse-names":false,"suffix":""},{"dropping-particle":"","family":"Goodman","given":"Marc","non-dropping-particle":"","parse-names":false,"suffix":""},{"dropping-particle":"","family":"Karlan","given":"Beth Y.","non-dropping-particle":"","parse-names":false,"suffix":""},{"dropping-particle":"","family":"Hagedorn","given":"Curt H.","non-dropping-particle":"","parse-names":false,"suffix":""},{"dropping-particle":"","family":"Eckman","given":"John","non-dropping-particle":"","parse-names":false,"suffix":""},{"dropping-particle":"","family":"Harr","given":"Jodi","non-dropping-particle":"","parse-names":false,"suffix":""},{"dropping-particle":"","family":"Myers","given":"Jerome","non-dropping-particle":"","parse-names":false,"suffix":""},{"dropping-particle":"","family":"Tucker","given":"Kelinda","non-dropping-particle":"","parse-names":false,"suffix":""},{"dropping-particle":"","family":"Zach","given":"Leigh Anne","non-dropping-particle":"","parse-names":false,"suffix":""},{"dropping-particle":"","family":"Deyarmin","given":"Brenda","non-dropping-particle":"","parse-names":false,"suffix":""},{"dropping-particle":"","family":"Hu","given":"Hai","non-dropping-particle":"","parse-names":false,"suffix":""},{"dropping-particle":"","family":"Kvecher","given":"Leonid","non-dropping-particle":"","parse-names":false,"suffix":""},{"dropping-particle":"","family":"Larson","given":"Caroline","non-dropping-particle":"","parse-names":false,"suffix":""},{"dropping-particle":"","family":"Mural","given":"Richard J.","non-dropping-particle":"","parse-names":false,"suffix":""},{"dropping-particle":"","family":"Somiari","given":"Stella","non-dropping-particle":"","parse-names":false,"suffix":""},{"dropping-particle":"","family":"Vicha","given":"Ales","non-dropping-particle":"","parse-names":false,"suffix":""},{"dropping-particle":"","family":"Zelinka","given":"Tomas","non-dropping-particle":"","parse-names":false,"suffix":""},{"dropping-particle":"","family":"Bennett","given":"Joseph","non-dropping-particle":"","parse-names":false,"suffix":""},{"dropping-particle":"","family":"Iacocca","given":"Mary","non-dropping-particle":"","parse-names":false,"suffix":""},{"dropping-particle":"","family":"Rabeno","given":"Brenda","non-dropping-particle":"","parse-names":false,"suffix":""},{"dropping-particle":"","family":"Swanson","given":"Patricia","non-dropping-particle":"","parse-names":false,"suffix":""},{"dropping-particle":"","family":"Latour","given":"Mathieu","non-dropping-particle":"","parse-names":false,"suffix":""},{"dropping-particle":"","family":"Lacombe","given":"Louis","non-dropping-particle":"","parse-names":false,"suffix":""},{"dropping-particle":"","family":"Têtu","given":"Bernard","non-dropping-particle":"","parse-names":false,"suffix":""},{"dropping-particle":"","family":"Bergeron","given":"Alain","non-dropping-particle":"","parse-names":false,"suffix":""},{"dropping-particle":"","family":"McGraw","given":"Mary","non-dropping-particle":"","parse-names":false,"suffix":""},{"dropping-particle":"","family":"Staugaitis","given":"Susan M.","non-dropping-particle":"","parse-names":false,"suffix":""},{"dropping-particle":"","family":"Chabot","given":"John","non-dropping-particle":"","parse-names":false,"suffix":""},{"dropping-particle":"","family":"Hibshoosh","given":"Hanina","non-dropping-particle":"","parse-names":false,"suffix":""},{"dropping-particle":"","family":"Sepulveda","given":"Antonia","non-dropping-particle":"","parse-names":false,"suffix":""},{"dropping-particle":"","family":"Su","given":"Tao","non-dropping-particle":"","parse-names":false,"suffix":""},{"dropping-particle":"","family":"Wang","given":"Timothy","non-dropping-particle":"","parse-names":false,"suffix":""},{"dropping-particle":"","family":"Potapova","given":"Olga","non-dropping-particle":"","parse-names":false,"suffix":""},{"dropping-particle":"","family":"Voronina","given":"Olga","non-dropping-particle":"","parse-names":false,"suffix":""},{"dropping-particle":"","family":"Desjardins","given":"Laurence","non-dropping-particle":"","parse-names":false,"suffix":""},{"dropping-particle":"","family":"Mariani","given":"Odette","non-dropping-particle":"","parse-names":false,"suffix":""},{"dropping-particle":"","family":"Roman-Roman","given":"Sergio","non-dropping-particle":"","parse-names":false,"suffix":""},{"dropping-particle":"","family":"Sastre","given":"Xavier","non-dropping-particle":"","parse-names":false,"suffix":""},{"dropping-particle":"","family":"Stern","given":"Marc Henri","non-dropping-particle":"","parse-names":false,"suffix":""},{"dropping-particle":"","family":"Cheng","given":"Feixiong","non-dropping-particle":"","parse-names":false,"suffix":""},{"dropping-particle":"","family":"Signoretti","given":"Sabina","non-dropping-particle":"","parse-names":false,"suffix":""},{"dropping-particle":"","family":"Berchuck","given":"Andrew","non-dropping-particle":"","parse-names":false,"suffix":""},{"dropping-particle":"","family":"Bigner","given":"Darell","non-dropping-particle":"","parse-names":false,"suffix":""},{"dropping-particle":"","family":"Lipp","given":"Eric","non-dropping-particle":"","parse-names":false,"suffix":""},{"dropping-particle":"","family":"Marks","given":"Jeffrey","non-dropping-particle":"","parse-names":false,"suffix":""},{"dropping-particle":"","family":"McCall","given":"Shannon","non-dropping-particle":"","parse-names":false,"suffix":""},{"dropping-particle":"","family":"McLendon","given":"Roger","non-dropping-particle":"","parse-names":false,"suffix":""},{"dropping-particle":"","family":"Secord","given":"Angeles","non-dropping-particle":"","parse-names":false,"suffix":""},{"dropping-particle":"","family":"Sharp","given":"Alexis","non-dropping-particle":"","parse-names":false,"suffix":""},{"dropping-particle":"","family":"Behera","given":"Madhusmita","non-dropping-particle":"","parse-names":false,"suffix":""},{"dropping-particle":"","family":"Brat","given":"Daniel J.","non-dropping-particle":"","parse-names":false,"suffix":""},{"dropping-particle":"","family":"Chen","given":"Amy","non-dropping-particle":"","parse-names":false,"suffix":""},{"dropping-particle":"","family":"Delman","given":"Keith","non-dropping-particle":"","parse-names":false,"suffix":""},{"dropping-particle":"","family":"Force","given":"Seth","non-dropping-particle":"","parse-names":false,"suffix":""},{"dropping-particle":"","family":"Khuri","given":"Fadlo","non-dropping-particle":"","parse-names":false,"suffix":""},{"dropping-particle":"","family":"Magliocca","given":"Kelly","non-dropping-particle":"","parse-names":false,"suffix":""},{"dropping-particle":"","family":"Maithel","given":"Shishir","non-dropping-particle":"","parse-names":false,"suffix":""},{"dropping-particle":"","family":"Olson","given":"Jeffrey J.","non-dropping-particle":"","parse-names":false,"suffix":""},{"dropping-particle":"","family":"Owonikoko","given":"Taofeek","non-dropping-particle":"","parse-names":false,"suffix":""},{"dropping-particle":"","family":"Pickens","given":"Alan","non-dropping-particle":"","parse-names":false,"suffix":""},{"dropping-particle":"","family":"Ramalingam","given":"Suresh","non-dropping-particle":"","parse-names":false,"suffix":""},{"dropping-particle":"","family":"Shin","given":"Dong M.","non-dropping-particle":"","parse-names":false,"suffix":""},{"dropping-particle":"","family":"Sica","given":"Gabriel","non-dropping-particle":"","parse-names":false,"suffix":""},{"dropping-particle":"","family":"Meir","given":"Erwin G.","non-dropping-particle":"Van","parse-names":false,"suffix":""},{"dropping-particle":"","family":"Zhang","given":"Hongzheng","non-dropping-particle":"","parse-names":false,"suffix":""},{"dropping-particle":"","family":"Eijckenboom","given":"Wil","non-dropping-particle":"","parse-names":false,"suffix":""},{"dropping-particle":"","family":"Gillis","given":"Ad","non-dropping-particle":"","parse-names":false,"suffix":""},{"dropping-particle":"","family":"Korpershoek","given":"Esther","non-dropping-particle":"","parse-names":false,"suffix":""},{"dropping-particle":"","family":"Looijenga","given":"Leendert","non-dropping-particle":"","parse-names":false,"suffix":""},{"dropping-particle":"","family":"Oosterhuis","given":"Wolter","non-dropping-particle":"","parse-names":false,"suffix":""},{"dropping-particle":"","family":"Stoop","given":"Hans","non-dropping-particle":"","parse-names":false,"suffix":""},{"dropping-particle":"","family":"Kessel","given":"Kim E.","non-dropping-particle":"van","parse-names":false,"suffix":""},{"dropping-particle":"","family":"Zwarthoff","given":"Ellen C.","non-dropping-particle":"","parse-names":false,"suffix":""},{"dropping-particle":"","family":"Calatozzolo","given":"Chiara","non-dropping-particle":"","parse-names":false,"suffix":""},{"dropping-particle":"","family":"Cuppini","given":"Lucia","non-dropping-particle":"","parse-names":false,"suffix":""},{"dropping-particle":"","family":"Cuzzubbo","given":"Stefania","non-dropping-particle":"","parse-names":false,"suffix":""},{"dropping-particle":"","family":"DiMeco","given":"Francesco","non-dropping-particle":"","parse-names":false,"suffix":""},{"dropping-particle":"","family":"Finocchiaro","given":"Gaetano","non-dropping-particle":"","parse-names":false,"suffix":""},{"dropping-particle":"","family":"Mattei","given":"Luca","non-dropping-particle":"","parse-names":false,"suffix":""},{"dropping-particle":"","family":"Perin","given":"Alessandro","non-dropping-particle":"","parse-names":false,"suffix":""},{"dropping-particle":"","family":"Pollo","given":"Bianca","non-dropping-particle":"","parse-names":false,"suffix":""},{"dropping-particle":"","family":"Chen","given":"Chu","non-dropping-particle":"","parse-names":false,"suffix":""},{"dropping-particle":"","family":"Houck","given":"John","non-dropping-particle":"","parse-names":false,"suffix":""},{"dropping-particle":"","family":"Lohavanichbutr","given":"Pawadee","non-dropping-particle":"","parse-names":false,"suffix":""},{"dropping-particle":"","family":"Hartmann","given":"Arndt","non-dropping-particle":"","parse-names":false,"suffix":""},{"dropping-particle":"","family":"Stoehr","given":"Christine","non-dropping-particle":"","parse-names":false,"suffix":""},{"dropping-particle":"","family":"Stoehr","given":"Robert","non-dropping-particle":"","parse-names":false,"suffix":""},{"dropping-particle":"","family":"Taubert","given":"Helge","non-dropping-particle":"","parse-names":false,"suffix":""},{"dropping-particle":"","family":"Wach","given":"Sven","non-dropping-particle":"","parse-names":false,"suffix":""},{"dropping-particle":"","family":"Wullich","given":"Bernd","non-dropping-particle":"","parse-names":false,"suffix":""},{"dropping-particle":"","family":"Kycler","given":"Witold","non-dropping-particle":"","parse-names":false,"suffix":""},{"dropping-particle":"","family":"Murawa","given":"Dawid","non-dropping-particle":"","parse-names":false,"suffix":""},{"dropping-particle":"","family":"Wiznerowicz","given":"Maciej","non-dropping-particle":"","parse-names":false,"suffix":""},{"dropping-particle":"","family":"Chung","given":"Ki","non-dropping-particle":"","parse-names":false,"suffix":""},{"dropping-particle":"","family":"Edenfield","given":"W. Jeffrey","non-dropping-particle":"","parse-names":false,"suffix":""},{"dropping-particle":"","family":"Martin","given":"Julie","non-dropping-particle":"","parse-names":false,"suffix":""},{"dropping-particle":"","family":"Baudin","given":"Eric","non-dropping-particle":"","parse-names":false,"suffix":""},{"dropping-particle":"","family":"Bubley","given":"Glenn","non-dropping-particle":"","parse-names":false,"suffix":""},{"dropping-particle":"","family":"Bueno","given":"Raphael","non-dropping-particle":"","parse-names":false,"suffix":""},{"dropping-particle":"","family":"Rienzo","given":"Assunta","non-dropping-particle":"De","parse-names":false,"suffix":""},{"dropping-particle":"","family":"Richards","given":"William G.","non-dropping-particle":"","parse-names":false,"suffix":""},{"dropping-particle":"","family":"Kalkanis","given":"Steven","non-dropping-particle":"","parse-names":false,"suffix":""},{"dropping-particle":"","family":"Mikkelsen","given":"Tom","non-dropping-particle":"","parse-names":false,"suffix":""},{"dropping-particle":"","family":"Noushmehr","given":"Houtan","non-dropping-particle":"","parse-names":false,"suffix":""},{"dropping-particle":"","family":"Scarpace","given":"Lisa","non-dropping-particle":"","parse-names":false,"suffix":""},{"dropping-particle":"","family":"Girard","given":"Nicolas","non-dropping-particle":"","parse-names":false,"suffix":""},{"dropping-particle":"","family":"Aymerich","given":"Marta","non-dropping-particle":"","parse-names":false,"suffix":""},{"dropping-particle":"","family":"Campo","given":"Elias","non-dropping-particle":"","parse-names":false,"suffix":""},{"dropping-particle":"","family":"Giné","given":"Eva","non-dropping-particle":"","parse-names":false,"suffix":""},{"dropping-particle":"","family":"Guillermo","given":"Armando López","non-dropping-particle":"","parse-names":false,"suffix":""},{"dropping-particle":"","family":"Bang","given":"Nguyen","non-dropping-particle":"Van","parse-names":false,"suffix":""},{"dropping-particle":"","family":"Hanh","given":"Phan Thi","non-dropping-particle":"","parse-names":false,"suffix":""},{"dropping-particle":"","family":"Phu","given":"Bui Duc","non-dropping-particle":"","parse-names":false,"suffix":""},{"dropping-particle":"","family":"Tang","given":"Yufang","non-dropping-particle":"","parse-names":false,"suffix":""},{"dropping-particle":"","family":"Colman","given":"Howard","non-dropping-particle":"","parse-names":false,"suffix":""},{"dropping-particle":"","family":"Evason","given":"Kimberley","non-dropping-particle":"","parse-names":false,"suffix":""},{"dropping-particle":"","family":"Dottino","given":"Peter R.","non-dropping-particle":"","parse-names":false,"suffix":""},{"dropping-particle":"","family":"Martignetti","given":"John A.","non-dropping-particle":"","parse-names":false,"suffix":""},{"dropping-particle":"","family":"Gabra","given":"Hani","non-dropping-particle":"","parse-names":false,"suffix":""},{"dropping-particle":"","family":"Juhl","given":"Hartmut","non-dropping-particle":"","parse-names":false,"suffix":""},{"dropping-particle":"","family":"Akeredolu","given":"Teniola","non-dropping-particle":"","parse-names":false,"suffix":""},{"dropping-particle":"","family":"Stepa","given":"Serghei","non-dropping-particle":"","parse-names":false,"suffix":""},{"dropping-particle":"","family":"Hoon","given":"Dave","non-dropping-particle":"","parse-names":false,"suffix":""},{"dropping-particle":"","family":"Ahn","given":"Keunsoo","non-dropping-particle":"","parse-names":false,"suffix":""},{"dropping-particle":"","family":"Kang","given":"Koo Jeong","non-dropping-particle":"","parse-names":false,"suffix":""},{"dropping-particle":"","family":"Beuschlein","given":"Felix","non-dropping-particle":"","parse-names":false,"suffix":""},{"dropping-particle":"","family":"Breggia","given":"Anne","non-dropping-particle":"","parse-names":false,"suffix":""},{"dropping-particle":"","family":"Birrer","given":"Michael","non-dropping-particle":"","parse-names":false,"suffix":""},{"dropping-particle":"","family":"Bell","given":"Debra","non-dropping-particle":"","parse-names":false,"suffix":""},{"dropping-particle":"","family":"Borad","given":"Mitesh","non-dropping-particle":"","parse-names":false,"suffix":""},{"dropping-particle":"","family":"Bryce","given":"Alan H.","non-dropping-particle":"","parse-names":false,"suffix":""},{"dropping-particle":"","family":"Castle","given":"Erik","non-dropping-particle":"","parse-names":false,"suffix":""},{"dropping-particle":"","family":"Chandan","given":"Vishal","non-dropping-particle":"","parse-names":false,"suffix":""},{"dropping-particle":"","family":"Cheville","given":"John","non-dropping-particle":"","parse-names":false,"suffix":""},{"dropping-particle":"","family":"Copland","given":"John A.","non-dropping-particle":"","parse-names":false,"suffix":""},{"dropping-particle":"","family":"Farnell","given":"Michael","non-dropping-particle":"","parse-names":false,"suffix":""},{"dropping-particle":"","family":"Flotte","given":"Thomas","non-dropping-particle":"","parse-names":false,"suffix":""},{"dropping-particle":"","family":"Giama","given":"Nasra","non-dropping-particle":"","parse-names":false,"suffix":""},{"dropping-particle":"","family":"Ho","given":"Thai","non-dropping-particle":"","parse-names":false,"suffix":""},{"dropping-particle":"","family":"Kendrick","given":"Michael","non-dropping-particle":"","parse-names":false,"suffix":""},{"dropping-particle":"","family":"Kocher","given":"Jean Pierre","non-dropping-particle":"","parse-names":false,"suffix":""},{"dropping-particle":"","family":"Kopp","given":"Karla","non-dropping-particle":"","parse-names":false,"suffix":""},{"dropping-particle":"","family":"Moser","given":"Catherine","non-dropping-particle":"","parse-names":false,"suffix":""},{"dropping-particle":"","family":"Nagorney","given":"David","non-dropping-particle":"","parse-names":false,"suffix":""},{"dropping-particle":"","family":"O'Brien","given":"Daniel","non-dropping-particle":"","parse-names":false,"suffix":""},{"dropping-particle":"","family":"O'Neill","given":"Brian Patrick","non-dropping-particle":"","parse-names":false,"suffix":""},{"dropping-particle":"","family":"Patel","given":"Tushar","non-dropping-particle":"","parse-names":false,"suffix":""},{"dropping-particle":"","family":"Petersen","given":"Gloria","non-dropping-particle":"","parse-names":false,"suffix":""},{"dropping-particle":"","family":"Que","given":"Florencia","non-dropping-particle":"","parse-names":false,"suffix":""},{"dropping-particle":"","family":"Rivera","given":"Michael","non-dropping-particle":"","parse-names":false,"suffix":""},{"dropping-particle":"","family":"Roberts","given":"Lewis","non-dropping-particle":"","parse-names":false,"suffix":""},{"dropping-particle":"","family":"Smallridge","given":"Robert","non-dropping-particle":"","parse-names":false,"suffix":""},{"dropping-particle":"","family":"Smyrk","given":"Thomas","non-dropping-particle":"","parse-names":false,"suffix":""},{"dropping-particle":"","family":"Stanton","given":"Melissa","non-dropping-particle":"","parse-names":false,"suffix":""},{"dropping-particle":"","family":"Thompson","given":"R. Houston","non-dropping-particle":"","parse-names":false,"suffix":""},{"dropping-particle":"","family":"Torbenson","given":"Michael","non-dropping-particle":"","parse-names":false,"suffix":""},{"dropping-particle":"","family":"Yang","given":"Ju Dong","non-dropping-particle":"","parse-names":false,"suffix":""},{"dropping-particle":"","family":"Zhang","given":"Lizhi","non-dropping-particle":"","parse-names":false,"suffix":""},{"dropping-particle":"","family":"Brimo","given":"Fadi","non-dropping-particle":"","parse-names":false,"suffix":""},{"dropping-particle":"","family":"Ajani","given":"Jaffer A.","non-dropping-particle":"","parse-names":false,"suffix":""},{"dropping-particle":"","family":"Gonzalez","given":"Ana Maria Angulo","non-dropping-particle":"","parse-names":false,"suffix":""},{"dropping-particle":"","family":"Behrens","given":"Carmen","non-dropping-particle":"","parse-names":false,"suffix":""},{"dropping-particle":"","family":"Bondaruk","given":"olanta","non-dropping-particle":"","parse-names":false,"suffix":""},{"dropping-particle":"","family":"Broaddus","given":"Russell","non-dropping-particle":"","parse-names":false,"suffix":""},{"dropping-particle":"","family":"Czerniak","given":"Bogdan","non-dropping-particle":"","parse-names":false,"suffix":""},{"dropping-particle":"","family":"Esmaeli","given":"Bita","non-dropping-particle":"","parse-names":false,"suffix":""},{"dropping-particle":"","family":"Fujimoto","given":"Junya","non-dropping-particle":"","parse-names":false,"suffix":""},{"dropping-particle":"","family":"Gershenwald","given":"Jeffrey","non-dropping-particle":"","parse-names":false,"suffix":""},{"dropping-particle":"","family":"Guo","given":"Charles","non-dropping-particle":"","parse-names":false,"suffix":""},{"dropping-particle":"","family":"Lazar","given":"Alexander J.","non-dropping-particle":"","parse-names":false,"suffix":""},{"dropping-particle":"","family":"Logothetis","given":"Christopher","non-dropping-particle":"","parse-names":false,"suffix":""},{"dropping-particle":"","family":"Meric-Bernstam","given":"Funda","non-dropping-particle":"","parse-names":false,"suffix":""},{"dropping-particle":"","family":"Moran","given":"Cesar","non-dropping-particle":"","parse-names":false,"suffix":""},{"dropping-particle":"","family":"Ramondetta","given":"Lois","non-dropping-particle":"","parse-names":false,"suffix":""},{"dropping-particle":"","family":"Rice","given":"David","non-dropping-particle":"","parse-names":false,"suffix":""},{"dropping-particle":"","family":"Sood","given":"Anil","non-dropping-particle":"","parse-names":false,"suffix":""},{"dropping-particle":"","family":"Tamboli","given":"Pheroze","non-dropping-particle":"","parse-names":false,"suffix":""},{"dropping-particle":"","family":"Thompson","given":"Timothy","non-dropping-particle":"","parse-names":false,"suffix":""},{"dropping-particle":"","family":"Troncoso","given":"Patricia","non-dropping-particle":"","parse-names":false,"suffix":""},{"dropping-particle":"","family":"Tsao","given":"Anne","non-dropping-particle":"","parse-names":false,"suffix":""},{"dropping-particle":"","family":"Wistuba","given":"Ignacio","non-dropping-particle":"","parse-names":false,"suffix":""},{"dropping-particle":"","family":"Carter","given":"Candace","non-dropping-particle":"","parse-names":false,"suffix":""},{"dropping-particle":"","family":"Haydu","given":"Lauren","non-dropping-particle":"","parse-names":false,"suffix":""},{"dropping-particle":"","family":"Hersey","given":"Peter","non-dropping-particle":"","parse-names":false,"suffix":""},{"dropping-particle":"","family":"Jakrot","given":"Valerie","non-dropping-particle":"","parse-names":false,"suffix":""},{"dropping-particle":"","family":"Kakavand","given":"Hojabr","non-dropping-particle":"","parse-names":false,"suffix":""},{"dropping-particle":"","family":"Kefford","given":"Richard","non-dropping-particle":"","parse-names":false,"suffix":""},{"dropping-particle":"","family":"Lee","given":"Kenneth","non-dropping-particle":"","parse-names":false,"suffix":""},{"dropping-particle":"","family":"Long","given":"Georgina","non-dropping-particle":"","parse-names":false,"suffix":""},{"dropping-particle":"","family":"Mann","given":"Graham","non-dropping-particle":"","parse-names":false,"suffix":""},{"dropping-particle":"","family":"Quinn","given":"Michael","non-dropping-particle":"","parse-names":false,"suffix":""},{"dropping-particle":"","family":"Saw","given":"Robyn","non-dropping-particle":"","parse-names":false,"suffix":""},{"dropping-particle":"","family":"Scolyer","given":"Richard","non-dropping-particle":"","parse-names":false,"suffix":""},{"dropping-particle":"","family":"Shannon","given":"Kerwin","non-dropping-particle":"","parse-names":false,"suffix":""},{"dropping-particle":"","family":"Spillane","given":"Andrew","non-dropping-particle":"","parse-names":false,"suffix":""},{"dropping-particle":"","family":"Stretch","given":"Jonathan","non-dropping-particle":"","parse-names":false,"suffix":""},{"dropping-particle":"","family":"Synott","given":"Maria","non-dropping-particle":"","parse-names":false,"suffix":""},{"dropping-particle":"","family":"Thompson","given":"John","non-dropping-particle":"","parse-names":false,"suffix":""},{"dropping-particle":"","family":"Wilmott","given":"James","non-dropping-particle":"","parse-names":false,"suffix":""},{"dropping-particle":"","family":"Al-Ahmadie","given":"Hikmat","non-dropping-particle":"","parse-names":false,"suffix":""},{"dropping-particle":"","family":"Chan","given":"Timothy A.","non-dropping-particle":"","parse-names":false,"suffix":""},{"dropping-particle":"","family":"Ghossein","given":"Ronald","non-dropping-particle":"","parse-names":false,"suffix":""},{"dropping-particle":"","family":"Gopalan","given":"Anuradha","non-dropping-particle":"","parse-names":false,"suffix":""},{"dropping-particle":"","family":"Levine","given":"Douglas A.","non-dropping-particle":"","parse-names":false,"suffix":""},{"dropping-particle":"","family":"Reuter","given":"Victor","non-dropping-particle":"","parse-names":false,"suffix":""},{"dropping-particle":"","family":"Singer","given":"Samuel","non-dropping-particle":"","parse-names":false,"suffix":""},{"dropping-particle":"","family":"Singh","given":"Bhuvanesh","non-dropping-particle":"","parse-names":false,"suffix":""},{"dropping-particle":"","family":"Tien","given":"Nguyen Viet","non-dropping-particle":"","parse-names":false,"suffix":""},{"dropping-particle":"","family":"Broudy","given":"Thomas","non-dropping-particle":"","parse-names":false,"suffix":""},{"dropping-particle":"","family":"Mirsaidi","given":"Cyrus","non-dropping-particle":"","parse-names":false,"suffix":""},{"dropping-particle":"","family":"Nair","given":"Praveen","non-dropping-particle":"","parse-names":false,"suffix":""},{"dropping-particle":"","family":"Drwiega","given":"Paul","non-dropping-particle":"","parse-names":false,"suffix":""},{"dropping-particle":"","family":"Miller","given":"Judy","non-dropping-particle":"","parse-names":false,"suffix":""},{"dropping-particle":"","family":"Smith","given":"Jennifer","non-dropping-particle":"","parse-names":false,"suffix":""},{"dropping-particle":"","family":"Zaren","given":"Howard","non-dropping-particle":"","parse-names":false,"suffix":""},{"dropping-particle":"","family":"Park","given":"Joong Won","non-dropping-particle":"","parse-names":false,"suffix":""},{"dropping-particle":"","family":"Hung","given":"Nguyen Phi","non-dropping-particle":"","parse-names":false,"suffix":""},{"dropping-particle":"","family":"Kebebew","given":"Electron","non-dropping-particle":"","parse-names":false,"suffix":""},{"dropping-particle":"","family":"Linehan","given":"W. Marston","non-dropping-particle":"","parse-names":false,"suffix":""},{"dropping-particle":"","family":"Metwalli","given":"Adam R.","non-dropping-particle":"","parse-names":false,"suffix":""},{"dropping-particle":"","family":"Pacak","given":"Karel","non-dropping-particle":"","parse-names":false,"suffix":""},{"dropping-particle":"","family":"Pinto","given":"Peter A.","non-dropping-particle":"","parse-names":false,"suffix":""},{"dropping-particle":"","family":"Schiffman","given":"Mark","non-dropping-particle":"","parse-names":false,"suffix":""},{"dropping-particle":"","family":"Schmidt","given":"Laura S.","non-dropping-particle":"","parse-names":false,"suffix":""},{"dropping-particle":"","family":"Vocke","given":"Cathy D.","non-dropping-particle":"","parse-names":false,"suffix":""},{"dropping-particle":"","family":"Wentzensen","given":"Nicolas","non-dropping-particle":"","parse-names":false,"suffix":""},{"dropping-particle":"","family":"Worrell","given":"Robert","non-dropping-particle":"","parse-names":false,"suffix":""},{"dropping-particle":"","family":"Yang","given":"Hannah","non-dropping-particle":"","parse-names":false,"suffix":""},{"dropping-particle":"","family":"Moncrieff","given":"Marc","non-dropping-particle":"","parse-names":false,"suffix":""},{"dropping-particle":"","family":"Goparaju","given":"Chandra","non-dropping-particle":"","parse-names":false,"suffix":""},{"dropping-particle":"","family":"Melamed","given":"Jonathan","non-dropping-particle":"","parse-names":false,"suffix":""},{"dropping-particle":"","family":"Pass","given":"Harvey","non-dropping-particle":"","parse-names":false,"suffix":""},{"dropping-particle":"","family":"Botnariuc","given":"Natalia","non-dropping-particle":"","parse-names":false,"suffix":""},{"dropping-particle":"","family":"Caraman","given":"Irina","non-dropping-particle":"","parse-names":false,"suffix":""},{"dropping-particle":"","family":"Cernat","given":"Mircea","non-dropping-particle":"","parse-names":false,"suffix":""},{"dropping-particle":"","family":"Chemencedji","given":"Inga","non-dropping-particle":"","parse-names":false,"suffix":""},{"dropping-particle":"","family":"Clipca","given":"Adrian","non-dropping-particle":"","parse-names":false,"suffix":""},{"dropping-particle":"","family":"Doruc","given":"Serghei","non-dropping-particle":"","parse-names":false,"suffix":""},{"dropping-particle":"","family":"Gorincioi","given":"Ghenadie","non-dropping-particle":"","parse-names":false,"suffix":""},{"dropping-particle":"","family":"Mura","given":"Sergiu","non-dropping-particle":"","parse-names":false,"suffix":""},{"dropping-particle":"","family":"Pirtac","given":"Maria","non-dropping-particle":"","parse-names":false,"suffix":""},{"dropping-particle":"","family":"Stancul","given":"Irina","non-dropping-particle":"","parse-names":false,"suffix":""},{"dropping-particle":"","family":"Tcaciuc","given":"Diana","non-dropping-particle":"","parse-names":false,"suffix":""},{"dropping-particle":"","family":"Albert","given":"Monique","non-dropping-particle":"","parse-names":false,"suffix":""},{"dropping-particle":"","family":"Alexopoulou","given":"Iakovina","non-dropping-particle":"","parse-names":false,"suffix":""},{"dropping-particle":"","family":"Arnaout","given":"Angel","non-dropping-particle":"","parse-names":false,"suffix":""},{"dropping-particle":"","family":"Bartlett","given":"John","non-dropping-particle":"","parse-names":false,"suffix":""},{"dropping-particle":"","family":"Engel","given":"Jay","non-dropping-particle":"","parse-names":false,"suffix":""},{"dropping-particle":"","family":"Gilbert","given":"Sebastien","non-dropping-particle":"","parse-names":false,"suffix":""},{"dropping-particle":"","family":"Parfitt","given":"Jeremy","non-dropping-particle":"","parse-names":false,"suffix":""},{"dropping-particle":"","family":"Sekhon","given":"Harman","non-dropping-particle":"","parse-names":false,"suffix":""},{"dropping-particle":"","family":"Thomas","given":"George","non-dropping-particle":"","parse-names":false,"suffix":""},{"dropping-particle":"","family":"Rassl","given":"Doris M.","non-dropping-particle":"","parse-names":false,"suffix":""},{"dropping-particle":"","family":"Rintoul","given":"Robert C.","non-dropping-particle":"","parse-names":false,"suffix":""},{"dropping-particle":"","family":"Bifulco","given":"Carlo","non-dropping-particle":"","parse-names":false,"suffix":""},{"dropping-particle":"","family":"Tamakawa","given":"Raina","non-dropping-particle":"","parse-names":false,"suffix":""},{"dropping-particle":"","family":"Urba","given":"Walter","non-dropping-particle":"","parse-names":false,"suffix":""},{"dropping-particle":"","family":"Hayward","given":"Nicholas","non-dropping-particle":"","parse-names":false,"suffix":""},{"dropping-particle":"","family":"Timmers","given":"Henri","non-dropping-particle":"","parse-names":false,"suffix":""},{"dropping-particle":"","family":"Antenucci","given":"Anna","non-dropping-particle":"","parse-names":false,"suffix":""},{"dropping-particle":"","family":"Facciolo","given":"Francesco","non-dropping-particle":"","parse-names":false,"suffix":""},{"dropping-particle":"","family":"Grazi","given":"Gianluca","non-dropping-particle":"","parse-names":false,"suffix":""},{"dropping-particle":"","family":"Marino","given":"Mirella","non-dropping-particle":"","parse-names":false,"suffix":""},{"dropping-particle":"","family":"Merola","given":"Roberta","non-dropping-particle":"","parse-names":false,"suffix":""},{"dropping-particle":"","family":"Krijger","given":"Ronald","non-dropping-particle":"de","parse-names":false,"suffix":""},{"dropping-particle":"","family":"Gimenez-Roqueplo","given":"Anne Paule","non-dropping-particle":"","parse-names":false,"suffix":""},{"dropping-particle":"","family":"Piché","given":"Alain","non-dropping-particle":"","parse-names":false,"suffix":""},{"dropping-particle":"","family":"Chevalier","given":"Simone","non-dropping-particle":"","parse-names":false,"suffix":""},{"dropping-particle":"","family":"McKercher","given":"Ginette","non-dropping-particle":"","parse-names":false,"suffix":""},{"dropping-particle":"","family":"Birsoy","given":"Kivanc","non-dropping-particle":"","parse-names":false,"suffix":""},{"dropping-particle":"","family":"Barnett","given":"Gene","non-dropping-particle":"","parse-names":false,"suffix":""},{"dropping-particle":"","family":"Brewer","given":"Cathy","non-dropping-particle":"","parse-names":false,"suffix":""},{"dropping-particle":"","family":"Farver","given":"Carol","non-dropping-particle":"","parse-names":false,"suffix":""},{"dropping-particle":"","family":"Naska","given":"Theresa","non-dropping-particle":"","parse-names":false,"suffix":""},{"dropping-particle":"","family":"Pennell","given":"Nathan A.","non-dropping-particle":"","parse-names":false,"suffix":""},{"dropping-particle":"","family":"Raymond","given":"Daniel","non-dropping-particle":"","parse-names":false,"suffix":""},{"dropping-particle":"","family":"Schilero","given":"Cathy","non-dropping-particle":"","parse-names":false,"suffix":""},{"dropping-particle":"","family":"Smolenski","given":"Kathy","non-dropping-particle":"","parse-names":false,"suffix":""},{"dropping-particle":"","family":"Williams","given":"Felicia","non-dropping-particle":"","parse-names":false,"suffix":""},{"dropping-particle":"","family":"Morrison","given":"Carl","non-dropping-particle":"","parse-names":false,"suffix":""},{"dropping-particle":"","family":"Borgia","given":"Jeffrey A.","non-dropping-particle":"","parse-names":false,"suffix":""},{"dropping-particle":"","family":"Liptay","given":"Michael J.","non-dropping-particle":"","parse-names":false,"suffix":""},{"dropping-particle":"","family":"Pool","given":"Mark","non-dropping-particle":"","parse-names":false,"suffix":""},{"dropping-particle":"","family":"Seder","given":"Christopher W.","non-dropping-particle":"","parse-names":false,"suffix":""},{"dropping-particle":"","family":"Junker","given":"Kerstin","non-dropping-particle":"","parse-names":false,"suffix":""},{"dropping-particle":"","family":"Omberg","given":"Larsson","non-dropping-particle":"","parse-names":false,"suffix":""},{"dropping-particle":"","family":"Dinkin","given":"Mikhail","non-dropping-particle":"","parse-names":false,"suffix":""},{"dropping-particle":"","family":"Manikhas","given":"George","non-dropping-particle":"","parse-names":false,"suffix":""},{"dropping-particle":"","family":"Alvaro","given":"Domenico","non-dropping-particle":"","parse-names":false,"suffix":""},{"dropping-particle":"","family":"Bragazzi","given":"Maria Consiglia","non-dropping-particle":"","parse-names":false,"suffix":""},{"dropping-particle":"","family":"Cardinale","given":"Vincenzo","non-dropping-particle":"","parse-names":false,"suffix":""},{"dropping-particle":"","family":"Carpino","given":"Guido","non-dropping-particle":"","parse-names":false,"suffix":""},{"dropping-particle":"","family":"Gaudio","given":"Eugenio","non-dropping-particle":"","parse-names":false,"suffix":""},{"dropping-particle":"","family":"Chesla","given":"David","non-dropping-particle":"","parse-names":false,"suffix":""},{"dropping-particle":"","family":"Cottingham","given":"Sandra","non-dropping-particle":"","parse-names":false,"suffix":""},{"dropping-particle":"","family":"Dubina","given":"Michael","non-dropping-particle":"","parse-names":false,"suffix":""},{"dropping-particle":"","family":"Moiseenko","given":"Fedor","non-dropping-particle":"","parse-names":false,"suffix":""},{"dropping-particle":"","family":"Dhanasekaran","given":"Renumathy","non-dropping-particle":"","parse-names":false,"suffix":""},{"dropping-particle":"","family":"Becker","given":"Karl Friedrich","non-dropping-particle":"","parse-names":false,"suffix":""},{"dropping-particle":"","family":"Janssen","given":"Klaus Peter","non-dropping-particle":"","parse-names":false,"suffix":""},{"dropping-particle":"","family":"Slotta-Huspenina","given":"Julia","non-dropping-particle":"","parse-names":false,"suffix":""},{"dropping-particle":"","family":"Abdel-Rahman","given":"Mohamed H.","non-dropping-particle":"","parse-names":false,"suffix":""},{"dropping-particle":"","family":"Aziz","given":"Dina","non-dropping-particle":"","parse-names":false,"suffix":""},{"dropping-particle":"","family":"Bell","given":"Sue","non-dropping-particle":"","parse-names":false,"suffix":""},{"dropping-particle":"","family":"Cebulla","given":"Colleen M.","non-dropping-particle":"","parse-names":false,"suffix":""},{"dropping-particle":"","family":"Davis","given":"Amy","non-dropping-particle":"","parse-names":false,"suffix":""},{"dropping-particle":"","family":"Duell","given":"Rebecca","non-dropping-particle":"","parse-names":false,"suffix":""},{"dropping-particle":"","family":"Elder","given":"J. Bradley","non-dropping-particle":"","parse-names":false,"suffix":""},{"dropping-particle":"","family":"Hilty","given":"Joe","non-dropping-particle":"","parse-names":false,"suffix":""},{"dropping-particle":"","family":"Kumar","given":"Bahavna","non-dropping-particle":"","parse-names":false,"suffix":""},{"dropping-particle":"","family":"Lang","given":"James","non-dropping-particle":"","parse-names":false,"suffix":""},{"dropping-particle":"","family":"Lehman","given":"Norman L.","non-dropping-particle":"","parse-names":false,"suffix":""},{"dropping-particle":"","family":"Mandt","given":"Randy","non-dropping-particle":"","parse-names":false,"suffix":""},{"dropping-particle":"","family":"Nguyen","given":"Phuong","non-dropping-particle":"","parse-names":false,"suffix":""},{"dropping-particle":"","family":"Pilarski","given":"Robert","non-dropping-particle":"","parse-names":false,"suffix":""},{"dropping-particle":"","family":"Rai","given":"Karan","non-dropping-particle":"","parse-names":false,"suffix":""},{"dropping-particle":"","family":"Schoenfield","given":"Lynn","non-dropping-particle":"","parse-names":false,"suffix":""},{"dropping-particle":"","family":"Senecal","given":"Kelly","non-dropping-particle":"","parse-names":false,"suffix":""},{"dropping-particle":"","family":"Wakely","given":"Paul","non-dropping-particle":"","parse-names":false,"suffix":""},{"dropping-particle":"","family":"Hansen","given":"Paul","non-dropping-particle":"","parse-names":false,"suffix":""},{"dropping-particle":"","family":"Lechan","given":"Ronald","non-dropping-particle":"","parse-names":false,"suffix":""},{"dropping-particle":"","family":"Powers","given":"James","non-dropping-particle":"","parse-names":false,"suffix":""},{"dropping-particle":"","family":"Tischler","given":"Arthur","non-dropping-particle":"","parse-names":false,"suffix":""},{"dropping-particle":"","family":"Grizzle","given":"William E.","non-dropping-particle":"","parse-names":false,"suffix":""},{"dropping-particle":"","family":"Sexton","given":"Katherine C.","non-dropping-particle":"","parse-names":false,"suffix":""},{"dropping-particle":"","family":"Kastl","given":"Alison","non-dropping-particle":"","parse-names":false,"suffix":""},{"dropping-particle":"","family":"Henderson","given":"Joel","non-dropping-particle":"","parse-names":false,"suffix":""},{"dropping-particle":"","family":"Porten","given":"Sima","non-dropping-particle":"","parse-names":false,"suffix":""},{"dropping-particle":"","family":"Waldmann","given":"Jens","non-dropping-particle":"","parse-names":false,"suffix":""},{"dropping-particle":"","family":"Fassnacht","given":"Martin","non-dropping-particle":"","parse-names":false,"suffix":""},{"dropping-particle":"","family":"Asa","given":"Sylvia L.","non-dropping-particle":"","parse-names":false,"suffix":""},{"dropping-particle":"","family":"Schadendorf","given":"Dirk","non-dropping-particle":"","parse-names":false,"suffix":""},{"dropping-particle":"","family":"Couce","given":"Marta","non-dropping-particle":"","parse-names":false,"suffix":""},{"dropping-particle":"","family":"Graefen","given":"Markus","non-dropping-particle":"","parse-names":false,"suffix":""},{"dropping-particle":"","family":"Huland","given":"Hartwig","non-dropping-particle":"","parse-names":false,"suffix":""},{"dropping-particle":"","family":"Sauter","given":"Guido","non-dropping-particle":"","parse-names":false,"suffix":""},{"dropping-particle":"","family":"Schlomm","given":"Thorsten","non-dropping-particle":"","parse-names":false,"suffix":""},{"dropping-particle":"","family":"Simon","given":"Ronald","non-dropping-particle":"","parse-names":false,"suffix":""},{"dropping-particle":"","family":"Tennstedt","given":"Pierre","non-dropping-particle":"","parse-names":false,"suffix":""},{"dropping-particle":"","family":"Olabode","given":"Oluwole","non-dropping-particle":"","parse-names":false,"suffix":""},{"dropping-particle":"","family":"Nelson","given":"Mark","non-dropping-particle":"","parse-names":false,"suffix":""},{"dropping-particle":"","family":"Bathe","given":"Oliver","non-dropping-particle":"","parse-names":false,"suffix":""},{"dropping-particle":"","family":"Carroll","given":"Peter R.","non-dropping-particle":"","parse-names":false,"suffix":""},{"dropping-particle":"","family":"Chan","given":"June M.","non-dropping-particle":"","parse-names":false,"suffix":""},{"dropping-particle":"","family":"Disaia","given":"Philip","non-dropping-particle":"","parse-names":false,"suffix":""},{"dropping-particle":"","family":"Glenn","given":"Pat","non-dropping-particle":"","parse-names":false,"suffix":""},{"dropping-particle":"","family":"Kelley","given":"Robin K.","non-dropping-particle":"","parse-names":false,"suffix":""},{"dropping-particle":"","family":"Landen","given":"Charles N.","non-dropping-particle":"","parse-names":false,"suffix":""},{"dropping-particle":"","family":"Phillips","given":"Joanna","non-dropping-particle":"","parse-names":false,"suffix":""},{"dropping-particle":"","family":"Prados","given":"Michael","non-dropping-particle":"","parse-names":false,"suffix":""},{"dropping-particle":"","family":"Simko","given":"Jeffry","non-dropping-particle":"","parse-names":false,"suffix":""},{"dropping-particle":"","family":"Smith-McCune","given":"Karen","non-dropping-particle":"","parse-names":false,"suffix":""},{"dropping-particle":"","family":"VandenBerg","given":"Scott","non-dropping-particle":"","parse-names":false,"suffix":""},{"dropping-particle":"","family":"Roggin","given":"Kevin","non-dropping-particle":"","parse-names":false,"suffix":""},{"dropping-particle":"","family":"Fehrenbach","given":"Ashley","non-dropping-particle":"","parse-names":false,"suffix":""},{"dropping-particle":"","family":"Kendler","given":"Ady","non-dropping-particle":"","parse-names":false,"suffix":""},{"dropping-particle":"","family":"Sifri","given":"Suzanne","non-dropping-particle":"","parse-names":false,"suffix":""},{"dropping-particle":"","family":"Steele","given":"Ruth","non-dropping-particle":"","parse-names":false,"suffix":""},{"dropping-particle":"","family":"Jimeno","given":"Antonio","non-dropping-particle":"","parse-names":false,"suffix":""},{"dropping-particle":"","family":"Carey","given":"Francis","non-dropping-particle":"","parse-names":false,"suffix":""},{"dropping-particle":"","family":"Forgie","given":"Ian","non-dropping-particle":"","parse-names":false,"suffix":""},{"dropping-particle":"","family":"Mannelli","given":"Massimo","non-dropping-particle":"","parse-names":false,"suffix":""},{"dropping-particle":"","family":"Carney","given":"Michael","non-dropping-particle":"","parse-names":false,"suffix":""},{"dropping-particle":"","family":"Hernandez","given":"Brenda","non-dropping-particle":"","parse-names":false,"suffix":""},{"dropping-particle":"","family":"Campos","given":"Benito","non-dropping-particle":"","parse-names":false,"suffix":""},{"dropping-particle":"","family":"Herold-Mende","given":"Christel","non-dropping-particle":"","parse-names":false,"suffix":""},{"dropping-particle":"","family":"Jungk","given":"Christin","non-dropping-particle":"","parse-names":false,"suffix":""},{"dropping-particle":"","family":"Unterberg","given":"Andreas","non-dropping-particle":"","parse-names":false,"suffix":""},{"dropping-particle":"","family":"Deimling","given":"Andreas","non-dropping-particle":"von","parse-names":false,"suffix":""},{"dropping-particle":"","family":"Bossler","given":"Aaron","non-dropping-particle":"","parse-names":false,"suffix":""},{"dropping-particle":"","family":"Galbraith","given":"Joseph","non-dropping-particle":"","parse-names":false,"suffix":""},{"dropping-particle":"","family":"Jacobus","given":"Laura","non-dropping-particle":"","parse-names":false,"suffix":""},{"dropping-particle":"","family":"Knudson","given":"Michael","non-dropping-particle":"","parse-names":false,"suffix":""},{"dropping-particle":"","family":"Knutson","given":"Tina","non-dropping-particle":"","parse-names":false,"suffix":""},{"dropping-particle":"","family":"Ma","given":"Deqin","non-dropping-particle":"","parse-names":false,"suffix":""},{"dropping-particle":"","family":"Milhem","given":"Mohammed","non-dropping-particle":"","parse-names":false,"suffix":""},{"dropping-particle":"","family":"Sigmund","given":"Rita","non-dropping-particle":"","parse-names":false,"suffix":""},{"dropping-particle":"","family":"Godwin","given":"Andrew K.","non-dropping-particle":"","parse-names":false,"suffix":""},{"dropping-particle":"","family":"Madan","given":"Rashna","non-dropping-particle":"","parse-names":false,"suffix":""},{"dropping-particle":"","family":"Rosenthal","given":"Howard G.","non-dropping-particle":"","parse-names":false,"suffix":""},{"dropping-particle":"","family":"Adebamowo","given":"Clement","non-dropping-particle":"","parse-names":false,"suffix":""},{"dropping-particle":"","family":"Adebamowo","given":"Sally N.","non-dropping-particle":"","parse-names":false,"suffix":""},{"dropping-particle":"","family":"Boussioutas","given":"Alex","non-dropping-particle":"","parse-names":false,"suffix":""},{"dropping-particle":"","family":"Beer","given":"David","non-dropping-particle":"","parse-names":false,"suffix":""},{"dropping-particle":"","family":"Giordano","given":"Thomas","non-dropping-particle":"","parse-names":false,"suffix":""},{"dropping-particle":"","family":"Mes-Masson","given":"Anne Marie","non-dropping-particle":"","parse-names":false,"suffix":""},{"dropping-particle":"","family":"Saad","given":"Fred","non-dropping-particle":"","parse-names":false,"suffix":""},{"dropping-particle":"","family":"Bocklage","given":"Therese","non-dropping-particle":"","parse-names":false,"suffix":""},{"dropping-particle":"","family":"Landrum","given":"Lisa","non-dropping-particle":"","parse-names":false,"suffix":""},{"dropping-particle":"","family":"Mannel","given":"Robert","non-dropping-particle":"","parse-names":false,"suffix":""},{"dropping-particle":"","family":"Moore","given":"Kathleen","non-dropping-particle":"","parse-names":false,"suffix":""},{"dropping-particle":"","family":"Moxley","given":"Katherine","non-dropping-particle":"","parse-names":false,"suffix":""},{"dropping-particle":"","family":"Postier","given":"Russel","non-dropping-particle":"","parse-names":false,"suffix":""},{"dropping-particle":"","family":"Walker","given":"Joan","non-dropping-particle":"","parse-names":false,"suffix":""},{"dropping-particle":"","family":"Zuna","given":"Rosemary","non-dropping-particle":"","parse-names":false,"suffix":""},{"dropping-particle":"","family":"Feldman","given":"Michael","non-dropping-particle":"","parse-names":false,"suffix":""},{"dropping-particle":"","family":"Valdivieso","given":"Federico","non-dropping-particle":"","parse-names":false,"suffix":""},{"dropping-particle":"","family":"Dhir","given":"Rajiv","non-dropping-particle":"","parse-names":false,"suffix":""},{"dropping-particle":"","family":"Luketich","given":"James","non-dropping-particle":"","parse-names":false,"suffix":""},{"dropping-particle":"","family":"Pinero","given":"Edna M.Mora","non-dropping-particle":"","parse-names":false,"suffix":""},{"dropping-particle":"","family":"Quintero-Aguilo","given":"Mario","non-dropping-particle":"","parse-names":false,"suffix":""},{"dropping-particle":"","family":"Carlotti","given":"Carlos Gilberto","non-dropping-particle":"","parse-names":false,"suffix":""},{"dropping-particle":"","family":"Santos","given":"Jose Sebastião","non-dropping-particle":"Dos","parse-names":false,"suffix":""},{"dropping-particle":"","family":"Kemp","given":"Rafael","non-dropping-particle":"","parse-names":false,"suffix":""},{"dropping-particle":"","family":"Sankarankuty","given":"Ajith","non-dropping-particle":"","parse-names":false,"suffix":""},{"dropping-particle":"","family":"Tirapelli","given":"Daniela","non-dropping-particle":"","parse-names":false,"suffix":""},{"dropping-particle":"","family":"Catto","given":"James","non-dropping-particle":"","parse-names":false,"suffix":""},{"dropping-particle":"","family":"Agnew","given":"Kathy","non-dropping-particle":"","parse-names":false,"suffix":""},{"dropping-particle":"","family":"Swisher","given":"Elizabeth","non-dropping-particle":"","parse-names":false,"suffix":""},{"dropping-particle":"","family":"Creaney","given":"Jenette","non-dropping-particle":"","parse-names":false,"suffix":""},{"dropping-particle":"","family":"Robinson","given":"Bruce","non-dropping-particle":"","parse-names":false,"suffix":""},{"dropping-particle":"","family":"Shelley","given":"Carl Simon","non-dropping-particle":"","parse-names":false,"suffix":""},{"dropping-particle":"","family":"Godwin","given":"Eryn M.","non-dropping-particle":"","parse-names":false,"suffix":""},{"dropping-particle":"","family":"Kendall","given":"Sara","non-dropping-particle":"","parse-names":false,"suffix":""},{"dropping-particle":"","family":"Shipman","given":"Cassaundra","non-dropping-particle":"","parse-names":false,"suffix":""},{"dropping-particle":"","family":"Bradford","given":"Carol","non-dropping-particle":"","parse-names":false,"suffix":""},{"dropping-particle":"","family":"Carey","given":"Thomas","non-dropping-particle":"","parse-names":false,"suffix":""},{"dropping-particle":"","family":"Haddad","given":"Andrea","non-dropping-particle":"","parse-names":false,"suffix":""},{"dropping-particle":"","family":"Moyer","given":"Jeffey","non-dropping-particle":"","parse-names":false,"suffix":""},{"dropping-particle":"","family":"Peterson","given":"Lisa","non-dropping-particle":"","parse-names":false,"suffix":""},{"dropping-particle":"","family":"Prince","given":"Mark","non-dropping-particle":"","parse-names":false,"suffix":""},{"dropping-particle":"","family":"Rozek","given":"Laura","non-dropping-particle":"","parse-names":false,"suffix":""},{"dropping-particle":"","family":"Wolf","given":"Gregory","non-dropping-particle":"","parse-names":false,"suffix":""},{"dropping-particle":"","family":"Bowman","given":"Rayleen","non-dropping-particle":"","parse-names":false,"suffix":""},{"dropping-particle":"","family":"Fong","given":"Kwun M.","non-dropping-particle":"","parse-names":false,"suffix":""},{"dropping-particle":"","family":"Yang","given":"Ian","non-dropping-particle":"","parse-names":false,"suffix":""},{"dropping-particle":"","family":"Korst","given":"Robert","non-dropping-particle":"","parse-names":false,"suffix":""},{"dropping-particle":"","family":"Rathmell","given":"W. Kimryn","non-dropping-particle":"","parse-names":false,"suffix":""},{"dropping-particle":"","family":"Fantacone-Campbell","given":"J. Leigh","non-dropping-particle":"","parse-names":false,"suffix":""},{"dropping-particle":"","family":"Hooke","given":"Jeffrey A.","non-dropping-particle":"","parse-names":false,"suffix":""},{"dropping-particle":"","family":"Kovatich","given":"Albert J.","non-dropping-particle":"","parse-names":false,"suffix":""},{"dropping-particle":"","family":"Shriver","given":"Craig D.","non-dropping-particle":"","parse-names":false,"suffix":""},{"dropping-particle":"","family":"DiPersio","given":"John","non-dropping-particle":"","parse-names":false,"suffix":""},{"dropping-particle":"","family":"Drake","given":"Bettina","non-dropping-particle":"","parse-names":false,"suffix":""},{"dropping-particle":"","family":"Govindan","given":"Ramaswamy","non-dropping-particle":"","parse-names":false,"suffix":""},{"dropping-particle":"","family":"Heath","given":"Sharon","non-dropping-particle":"","parse-names":false,"suffix":""},{"dropping-particle":"","family":"Ley","given":"Timothy","non-dropping-particle":"","parse-names":false,"suffix":""},{"dropping-particle":"","family":"Tine","given":"Brian","non-dropping-particle":"Van","parse-names":false,"suffix":""},{"dropping-particle":"","family":"Westervelt","given":"Peter","non-dropping-particle":"","parse-names":false,"suffix":""},{"dropping-particle":"","family":"Rubin","given":"Mark A.","non-dropping-particle":"","parse-names":false,"suffix":""},{"dropping-particle":"Il","family":"Lee","given":"Jung","non-dropping-particle":"","parse-names":false,"suffix":""},{"dropping-particle":"","family":"Aredes","given":"Natália D.","non-dropping-particle":"","parse-names":false,"suffix":""},{"dropping-particle":"","family":"Mariamidze","given":"Armaz","non-dropping-particle":"","parse-names":false,"suffix":""},{"dropping-particle":"","family":"Stuart","given":"Joshua M.","non-dropping-particle":"","parse-names":false,"suffix":""},{"dropping-particle":"","family":"Benz","given":"Christopher C.","non-dropping-particle":"","parse-names":false,"suffix":""},{"dropping-particle":"","family":"Laird","given":"Peter W.","non-dropping-particle":"","parse-names":false,"suffix":""}],"container-title":"Cell","id":"ITEM-3","issue":"2","issued":{"date-parts":[["2018"]]},"page":"291-304.e6","title":"Cell-of-Origin Patterns Dominate the Molecular Classification of 10,000 Tumors from 33 Types of Cancer","type":"article-journal","volume":"173"},"uris":["http://www.mendeley.com/documents/?uuid=8e9e3ef5-9da0-473c-bc71-4ecf9a2ee175","http://www.mendeley.com/documents/?uuid=f3763972-a58f-4a40-8786-3f0347e7f482"]}],"mendeley":{"formattedCitation":"(Gao et al. 2013; Cerami et al. 2012; Hoadley et al. 2018)","plainTextFormattedCitation":"(Gao et al. 2013; Cerami et al. 2012; Hoadley et al. 2018)","previouslyFormattedCitation":"(Cerami et al., 2012; Gao et al., 2013; Hoadley et al., 2018)"},"properties":{"noteIndex":0},"schema":"https://github.com/citation-style-language/schema/raw/master/csl-citation.json"}</w:instrText>
      </w:r>
      <w:r w:rsidRPr="00580EF1">
        <w:fldChar w:fldCharType="separate"/>
      </w:r>
      <w:r w:rsidR="00C8207F" w:rsidRPr="00C8207F">
        <w:rPr>
          <w:noProof/>
        </w:rPr>
        <w:t>(Gao et al. 2013; Cerami et al. 2012; Hoadley et al. 2018)</w:t>
      </w:r>
      <w:r w:rsidRPr="00580EF1">
        <w:fldChar w:fldCharType="end"/>
      </w:r>
      <w:r w:rsidRPr="00580EF1">
        <w:t>.</w:t>
      </w:r>
    </w:p>
    <w:p w:rsidR="00D16E87" w:rsidRDefault="00D16E87" w:rsidP="00D16E87"/>
    <w:p w:rsidR="00C8207F" w:rsidRPr="00C8207F" w:rsidRDefault="00C8207F" w:rsidP="00D16E87">
      <w:pPr>
        <w:rPr>
          <w:i/>
          <w:iCs/>
        </w:rPr>
      </w:pPr>
      <w:r w:rsidRPr="00C8207F">
        <w:rPr>
          <w:i/>
          <w:iCs/>
        </w:rPr>
        <w:t>Sanger sequencing for validation of the CLCL junctions</w:t>
      </w:r>
    </w:p>
    <w:p w:rsidR="00C8207F" w:rsidRPr="00580EF1" w:rsidRDefault="00C8207F" w:rsidP="00C8207F">
      <w:r w:rsidRPr="00580EF1">
        <w:t xml:space="preserve">The genomic DNA fragments around the junctions were amplified by PCR using the sets of primers that were designed as shown below: </w:t>
      </w:r>
      <w:r w:rsidRPr="00580EF1">
        <w:rPr>
          <w:i/>
          <w:iCs/>
        </w:rPr>
        <w:t>STK11</w:t>
      </w:r>
      <w:r w:rsidRPr="00580EF1">
        <w:t xml:space="preserve">-junction I/III: 5′-CCTGAGGAACAGTACACGCC-3′; 5′-CTGCATCCAGGAGATCTGGTC-3′, </w:t>
      </w:r>
      <w:r w:rsidRPr="00580EF1">
        <w:rPr>
          <w:i/>
          <w:iCs/>
        </w:rPr>
        <w:t>STK11</w:t>
      </w:r>
      <w:r w:rsidRPr="00580EF1">
        <w:t xml:space="preserve">-junction II/IV: 5′-GCTCTGGATTGGCTTGTCCTGGA-3′; 5′-CAAGCAGGAGTGTGCGGTCAATAT-3′, </w:t>
      </w:r>
      <w:r w:rsidRPr="00580EF1">
        <w:rPr>
          <w:i/>
          <w:iCs/>
        </w:rPr>
        <w:t>PTEN</w:t>
      </w:r>
      <w:r w:rsidRPr="00580EF1">
        <w:t>-junction II/III: 5′-GAAGGACTTGGGATAGTCCA-3′; 5′-TGGAGATCTGTACATACAGT-3</w:t>
      </w:r>
      <w:r w:rsidR="001651CF" w:rsidRPr="00580EF1">
        <w:t>′</w:t>
      </w:r>
      <w:r w:rsidR="001651CF">
        <w:rPr>
          <w:rFonts w:ascii="Times New Roman" w:hAnsi="Times New Roman" w:cs="Times New Roman"/>
        </w:rPr>
        <w:t xml:space="preserve">, </w:t>
      </w:r>
      <w:r w:rsidRPr="00580EF1">
        <w:rPr>
          <w:i/>
          <w:iCs/>
        </w:rPr>
        <w:t>PTEN</w:t>
      </w:r>
      <w:r w:rsidRPr="00580EF1">
        <w:t xml:space="preserve">-junction I/IV: 5′-AACATATTCCAAAGACAGAATAGA-3′; 5′-CAGGACTAGATGAGAACCAACCC-3′. The specificity of primers was confirmed with Primer-BLAST in NCBI. The amplification reaction was performed using the KAPA HiFi </w:t>
      </w:r>
      <w:proofErr w:type="spellStart"/>
      <w:r w:rsidRPr="00580EF1">
        <w:t>HotStart</w:t>
      </w:r>
      <w:proofErr w:type="spellEnd"/>
      <w:r w:rsidRPr="00580EF1">
        <w:t xml:space="preserve"> </w:t>
      </w:r>
      <w:proofErr w:type="spellStart"/>
      <w:r w:rsidRPr="00580EF1">
        <w:t>ReadyMix</w:t>
      </w:r>
      <w:proofErr w:type="spellEnd"/>
      <w:r w:rsidRPr="00580EF1">
        <w:t xml:space="preserve"> (KAPA Biosystems), in accordance with the following program: 98°C for 30 s; 30 cycles of 98°C for 30 s, 62–65°C (annealing temperatures depend on the primer sets, 65°C for </w:t>
      </w:r>
      <w:r w:rsidRPr="00580EF1">
        <w:rPr>
          <w:i/>
          <w:iCs/>
        </w:rPr>
        <w:t>STK11</w:t>
      </w:r>
      <w:r w:rsidRPr="00580EF1">
        <w:t xml:space="preserve">-junction I/III and </w:t>
      </w:r>
      <w:r w:rsidRPr="00580EF1">
        <w:rPr>
          <w:i/>
          <w:iCs/>
        </w:rPr>
        <w:t>STK11</w:t>
      </w:r>
      <w:r w:rsidRPr="00580EF1">
        <w:t xml:space="preserve">-junction II/IV, 63°C for </w:t>
      </w:r>
      <w:r w:rsidRPr="00580EF1">
        <w:rPr>
          <w:i/>
          <w:iCs/>
        </w:rPr>
        <w:t>PTEN</w:t>
      </w:r>
      <w:r w:rsidRPr="00580EF1">
        <w:t xml:space="preserve">-junction II/III, and 62°C for </w:t>
      </w:r>
      <w:r w:rsidRPr="00580EF1">
        <w:rPr>
          <w:i/>
          <w:iCs/>
        </w:rPr>
        <w:t>PTEN</w:t>
      </w:r>
      <w:r w:rsidRPr="00580EF1">
        <w:t xml:space="preserve">-junction I/IV) for 30 s, 72°C for 30 s (60 s for </w:t>
      </w:r>
      <w:r w:rsidRPr="00580EF1">
        <w:rPr>
          <w:i/>
          <w:iCs/>
        </w:rPr>
        <w:t>STK11</w:t>
      </w:r>
      <w:r w:rsidRPr="00580EF1">
        <w:t xml:space="preserve">-junction I/III); and then 72°C for 10 min. All the PCR products were confirmed as single peaks using Bioanalyzer (Agilent Technologies) and then purified with </w:t>
      </w:r>
      <w:proofErr w:type="spellStart"/>
      <w:r w:rsidRPr="00580EF1">
        <w:t>AMPure</w:t>
      </w:r>
      <w:proofErr w:type="spellEnd"/>
      <w:r w:rsidRPr="00580EF1">
        <w:t xml:space="preserve"> XP beads (Beckman Coulter) to remove primer fragments. The purified PCR fragments were outsourced to a company (FASMAC Co., Ltd.) for Sanger sequencing using Applied Biosystems 3730xl DNA Analyzer. </w:t>
      </w:r>
      <w:r w:rsidRPr="00580EF1">
        <w:tab/>
      </w:r>
    </w:p>
    <w:p w:rsidR="00C8207F" w:rsidRDefault="00C8207F" w:rsidP="00C8207F">
      <w:r w:rsidRPr="00580EF1">
        <w:tab/>
        <w:t xml:space="preserve">For the </w:t>
      </w:r>
      <w:r w:rsidRPr="00580EF1">
        <w:rPr>
          <w:i/>
          <w:iCs/>
        </w:rPr>
        <w:t>STK11</w:t>
      </w:r>
      <w:r w:rsidRPr="00580EF1">
        <w:t xml:space="preserve">-junction I/III, TA cloning was conducted because the sequences around the junction included poly-T sites and could not be elucidated with forward by PCR amplicons of direct Sanger sequencing. The PCR products were cloned using the </w:t>
      </w:r>
      <w:r w:rsidRPr="00580EF1">
        <w:lastRenderedPageBreak/>
        <w:t xml:space="preserve">Mighty TA-cloning Kit (Takara). </w:t>
      </w:r>
      <w:r w:rsidRPr="00864FC7">
        <w:t xml:space="preserve">We attempted to sequence cloned fragments and used the sequencing primer F: 5’-AAAACGCTGGGATGACAGGA-3’ for the chromatogram of </w:t>
      </w:r>
      <w:r w:rsidRPr="00864FC7">
        <w:rPr>
          <w:i/>
        </w:rPr>
        <w:t>STK11</w:t>
      </w:r>
      <w:r w:rsidRPr="00864FC7">
        <w:t xml:space="preserve">-junction I/III in </w:t>
      </w:r>
      <w:r w:rsidRPr="00864FC7">
        <w:rPr>
          <w:b/>
          <w:bCs/>
        </w:rPr>
        <w:t>Figure 3C</w:t>
      </w:r>
      <w:r w:rsidRPr="00864FC7">
        <w:t>.</w:t>
      </w:r>
    </w:p>
    <w:p w:rsidR="00C8207F" w:rsidRDefault="00C8207F" w:rsidP="00C8207F"/>
    <w:p w:rsidR="008A26A6" w:rsidRDefault="008A26A6" w:rsidP="00D16E87">
      <w:pPr>
        <w:rPr>
          <w:i/>
          <w:iCs/>
        </w:rPr>
      </w:pPr>
      <w:r w:rsidRPr="008A26A6">
        <w:rPr>
          <w:rFonts w:hint="eastAsia"/>
          <w:i/>
          <w:iCs/>
        </w:rPr>
        <w:t>W</w:t>
      </w:r>
      <w:r w:rsidRPr="008A26A6">
        <w:rPr>
          <w:i/>
          <w:iCs/>
        </w:rPr>
        <w:t>estern blotting</w:t>
      </w:r>
    </w:p>
    <w:p w:rsidR="008A26A6" w:rsidRPr="00580EF1" w:rsidRDefault="008A26A6" w:rsidP="008A26A6">
      <w:r w:rsidRPr="00580EF1">
        <w:t xml:space="preserve">For the Western blotting, we performed protein extraction and quantification. We used a Pierce BCA Protein Assay kit (23225; Thermo Fisher Scientific) and prepared 1 mg/ml proteins. In summary, we performed electrophoresis of proteins, membrane transfer, blocking, reaction of the first antibody, reaction of the second antibody, and visualization of bands. We conducted electrophoresis using a tank and used 10 or 15 µl of proteins as input. For blocking, we used 4% BSA blocking buffer. In the reaction of the first antibody, we used LKB1 (27D10) rabbit </w:t>
      </w:r>
      <w:proofErr w:type="spellStart"/>
      <w:r w:rsidRPr="00580EF1">
        <w:t>mAb</w:t>
      </w:r>
      <w:proofErr w:type="spellEnd"/>
      <w:r w:rsidRPr="00580EF1">
        <w:t xml:space="preserve"> (3050S; CST) for STK11, phospho-AMPK-alpha(Thr172) antibody (2535S; CST) for phospho-</w:t>
      </w:r>
      <w:r w:rsidR="006B4648">
        <w:t>PRKAA1/2</w:t>
      </w:r>
      <w:r w:rsidRPr="00580EF1">
        <w:rPr>
          <w:rFonts w:eastAsia="ＭＳ 明朝"/>
        </w:rPr>
        <w:t xml:space="preserve">, AMPK-alpha antibody rabbit </w:t>
      </w:r>
      <w:proofErr w:type="spellStart"/>
      <w:r w:rsidRPr="00580EF1">
        <w:rPr>
          <w:rFonts w:eastAsia="ＭＳ 明朝"/>
        </w:rPr>
        <w:t>mAb</w:t>
      </w:r>
      <w:proofErr w:type="spellEnd"/>
      <w:r w:rsidRPr="00580EF1">
        <w:rPr>
          <w:rFonts w:eastAsia="ＭＳ 明朝"/>
        </w:rPr>
        <w:t xml:space="preserve"> (2603S; CST) for </w:t>
      </w:r>
      <w:r w:rsidR="006B4648">
        <w:rPr>
          <w:rFonts w:eastAsia="ＭＳ 明朝"/>
        </w:rPr>
        <w:t>PRKAA1/2</w:t>
      </w:r>
      <w:r w:rsidRPr="00580EF1">
        <w:rPr>
          <w:rFonts w:eastAsia="ＭＳ 明朝"/>
        </w:rPr>
        <w:t xml:space="preserve">, </w:t>
      </w:r>
      <w:r w:rsidRPr="00580EF1">
        <w:t xml:space="preserve">anti-neurofibromin (NF1) (rabbit polyclonal IgG) (07-730; Upstate) for NF1, phospho-p44/42 MAPK (Erk1/2) (Thr202/Thr204) (E10) mouse </w:t>
      </w:r>
      <w:proofErr w:type="spellStart"/>
      <w:r w:rsidRPr="00580EF1">
        <w:t>mAb</w:t>
      </w:r>
      <w:proofErr w:type="spellEnd"/>
      <w:r w:rsidRPr="00580EF1">
        <w:t xml:space="preserve"> (9106S; CST) for phospho-</w:t>
      </w:r>
      <w:r w:rsidR="006B4648">
        <w:t>MAPK1</w:t>
      </w:r>
      <w:r w:rsidR="00513DB0">
        <w:t>/3</w:t>
      </w:r>
      <w:r w:rsidRPr="00580EF1">
        <w:t xml:space="preserve">, p44/42 MAPK (Erk1/2) antibody (9102S; CST) for </w:t>
      </w:r>
      <w:r w:rsidR="006B4648">
        <w:t>MAPK1</w:t>
      </w:r>
      <w:r w:rsidR="00513DB0">
        <w:t>/3</w:t>
      </w:r>
      <w:r w:rsidRPr="00580EF1">
        <w:t xml:space="preserve">, Brg1 (D1Q7F) rabbit </w:t>
      </w:r>
      <w:proofErr w:type="spellStart"/>
      <w:r w:rsidRPr="00580EF1">
        <w:t>mAb</w:t>
      </w:r>
      <w:proofErr w:type="spellEnd"/>
      <w:r w:rsidRPr="00580EF1">
        <w:t xml:space="preserve"> (49360; CST) for SMARCA4, PTEN (138G6) rabbit </w:t>
      </w:r>
      <w:proofErr w:type="spellStart"/>
      <w:r w:rsidRPr="00580EF1">
        <w:t>mAb</w:t>
      </w:r>
      <w:proofErr w:type="spellEnd"/>
      <w:r w:rsidRPr="00580EF1">
        <w:t xml:space="preserve"> (CST; 9559S) for </w:t>
      </w:r>
      <w:r w:rsidRPr="00580EF1">
        <w:rPr>
          <w:i/>
        </w:rPr>
        <w:t>PTEN</w:t>
      </w:r>
      <w:r w:rsidRPr="00580EF1">
        <w:t xml:space="preserve"> protein, phospho-</w:t>
      </w:r>
      <w:proofErr w:type="spellStart"/>
      <w:r w:rsidRPr="00580EF1">
        <w:t>Akt</w:t>
      </w:r>
      <w:proofErr w:type="spellEnd"/>
      <w:r w:rsidRPr="00580EF1">
        <w:t xml:space="preserve"> (Ser473) (D9E) XP</w:t>
      </w:r>
      <w:r w:rsidRPr="00580EF1">
        <w:rPr>
          <w:vertAlign w:val="superscript"/>
        </w:rPr>
        <w:fldChar w:fldCharType="begin"/>
      </w:r>
      <w:r w:rsidRPr="00580EF1">
        <w:rPr>
          <w:vertAlign w:val="superscript"/>
        </w:rPr>
        <w:instrText xml:space="preserve"> </w:instrText>
      </w:r>
      <w:r w:rsidRPr="00580EF1">
        <w:rPr>
          <w:rFonts w:hint="eastAsia"/>
          <w:vertAlign w:val="superscript"/>
        </w:rPr>
        <w:instrText>eq \o\ac(</w:instrText>
      </w:r>
      <w:r w:rsidRPr="00580EF1">
        <w:rPr>
          <w:rFonts w:hint="eastAsia"/>
          <w:position w:val="6"/>
          <w:sz w:val="14"/>
        </w:rPr>
        <w:instrText>○,</w:instrText>
      </w:r>
      <w:r w:rsidRPr="00580EF1">
        <w:rPr>
          <w:rFonts w:hint="eastAsia"/>
          <w:position w:val="7"/>
          <w:sz w:val="9"/>
        </w:rPr>
        <w:instrText>R</w:instrText>
      </w:r>
      <w:r w:rsidRPr="00580EF1">
        <w:rPr>
          <w:rFonts w:hint="eastAsia"/>
          <w:vertAlign w:val="superscript"/>
        </w:rPr>
        <w:instrText>)</w:instrText>
      </w:r>
      <w:r w:rsidRPr="00580EF1">
        <w:rPr>
          <w:vertAlign w:val="superscript"/>
        </w:rPr>
        <w:fldChar w:fldCharType="end"/>
      </w:r>
      <w:r w:rsidRPr="00580EF1">
        <w:t xml:space="preserve"> rabbit </w:t>
      </w:r>
      <w:proofErr w:type="spellStart"/>
      <w:r w:rsidRPr="00580EF1">
        <w:t>mAb</w:t>
      </w:r>
      <w:proofErr w:type="spellEnd"/>
      <w:r w:rsidRPr="00580EF1">
        <w:t xml:space="preserve"> (4060S; CST) for phospho-AKT</w:t>
      </w:r>
      <w:bookmarkStart w:id="0" w:name="_GoBack"/>
      <w:r w:rsidR="00167107">
        <w:t>1/2/3</w:t>
      </w:r>
      <w:bookmarkEnd w:id="0"/>
      <w:r w:rsidRPr="00580EF1">
        <w:t xml:space="preserve">, and </w:t>
      </w:r>
      <w:proofErr w:type="spellStart"/>
      <w:r w:rsidRPr="00580EF1">
        <w:t>Akt</w:t>
      </w:r>
      <w:proofErr w:type="spellEnd"/>
      <w:r w:rsidRPr="00580EF1">
        <w:t xml:space="preserve"> (pan) (11E7) rabbit </w:t>
      </w:r>
      <w:proofErr w:type="spellStart"/>
      <w:r w:rsidRPr="00580EF1">
        <w:t>mAb</w:t>
      </w:r>
      <w:proofErr w:type="spellEnd"/>
      <w:r w:rsidRPr="00580EF1">
        <w:t xml:space="preserve"> (4685S; CST) for AKT</w:t>
      </w:r>
      <w:r w:rsidR="00167107">
        <w:t>1/2/3</w:t>
      </w:r>
      <w:r w:rsidRPr="00580EF1">
        <w:t xml:space="preserve">. As a control, we used GAPDH and GAPDH (14C10) rabbit </w:t>
      </w:r>
      <w:proofErr w:type="spellStart"/>
      <w:r w:rsidRPr="00580EF1">
        <w:t>mAb</w:t>
      </w:r>
      <w:proofErr w:type="spellEnd"/>
      <w:r w:rsidRPr="00580EF1">
        <w:t xml:space="preserve"> (2118S; CST) as an antibody. In the reaction of the second antibody, we used an antibody corresponding to the animal that generated the first antibody. We used anti-rabbit IgG, HRP-linked antibody (7074S, CST) for rabbit and anti-mouse IgG, HRP-linked antibody (7076S, CST) for mouse. For the visualization of bands, we used </w:t>
      </w:r>
      <w:proofErr w:type="spellStart"/>
      <w:r w:rsidRPr="00580EF1">
        <w:t>ImageQuant</w:t>
      </w:r>
      <w:proofErr w:type="spellEnd"/>
      <w:r w:rsidRPr="00580EF1">
        <w:t xml:space="preserve"> LAS 4000 Mini (GE Healthcare). The normalized ratio indicated the fraction of the density of phosphorylated protein relative to the control protein and the density of total protein relative to control protein, and we set the normalized ratio of the wild type as 1 (</w:t>
      </w:r>
      <w:r w:rsidRPr="00580EF1">
        <w:rPr>
          <w:b/>
        </w:rPr>
        <w:t>Fig. 4E</w:t>
      </w:r>
      <w:r w:rsidRPr="00580EF1">
        <w:t>).</w:t>
      </w:r>
      <w:r w:rsidRPr="00580EF1">
        <w:rPr>
          <w:rFonts w:hint="eastAsia"/>
        </w:rPr>
        <w:t xml:space="preserve"> </w:t>
      </w:r>
      <w:r w:rsidRPr="00580EF1">
        <w:t xml:space="preserve">The density of the bands was calculated using ImageJ software </w:t>
      </w:r>
      <w:r w:rsidRPr="00580EF1">
        <w:fldChar w:fldCharType="begin" w:fldLock="1"/>
      </w:r>
      <w:r w:rsidR="00C8207F">
        <w:instrText>ADDIN CSL_CITATION {"citationItems":[{"id":"ITEM-1","itemData":{"DOI":"10.1038/nmeth.2089","ISSN":"1548-7105","PMID":"22930834","abstract":"For the past twenty five years the NIH family of imaging software, NIH Image and ImageJ have been pioneers as open tools for scientific image analysis. We discuss the origins, challenges and solutions of these two programs, and how their history can serve to advise and inform other software projects. The last fifty years have seen tremendous technological advances, few greater than in the area of scientific computing. One of the fields where scientific computing has made particular inroads has been in the area of biological imaging. The modern computer coupled to advances in microscopy technology is enabling new frontiers in biology to be visualized. While the role of the optical technologies and methods have been well documented, the role of scientific imaging software and its origins have been seldom discussed in any historical context. This is due in part to the relative youth of the field, the wide variety of imaging software tools available, sheer diversity of sub fields and specialized tools, and the constant creation and evolution of new tools. Yet in this great diversity and change, one software tool has not only survived but thrived. The scientific image analysis program, ImageJ 1, 2 , known in previous incarnations as NIH Image 3 , is an early pioneer in image analysis. Yet 25 years later the program not only persists but continues to push and drive the field. Interestingly, the program has done so not by continuously reinventing itself but instead by sticking to a core set of design principles that have allowed it to become a modern image processing platform and yet retain an interface that a user from over 20 years ago would recognize and readily use. Given the great success and impact of ImageJ one would expect that this application was a software initiative with official backing and formal planning by a central funding body. Despite its original name, NIH image, and its home at the National Institutes of Health (NIH) for over 30 years in some form, ImageJ is a product of need and user driven development and collaboration rather than a specific plan by the NIH to create it at the onset.","author":[{"dropping-particle":"","family":"Schneider","given":"C. A.","non-dropping-particle":"","parse-names":false,"suffix":""},{"dropping-particle":"","family":"Rasband","given":"W. S.","non-dropping-particle":"","parse-names":false,"suffix":""},{"dropping-particle":"","family":"Eliceiri","given":"K. W.","non-dropping-particle":"","parse-names":false,"suffix":""}],"container-title":"Nature Methods","id":"ITEM-1","issue":"7","issued":{"date-parts":[["2012"]]},"page":"671-675","title":"NIH Image to ImageJ: 25 years of Image Analysis HHS Public Access","type":"article-journal","volume":"9"},"uris":["http://www.mendeley.com/documents/?uuid=58159647-5779-4b1b-9f4a-98218e48758c","http://www.mendeley.com/documents/?uuid=c8a301f0-e4d9-4b2c-953b-fbf4cacddce4"]}],"mendeley":{"formattedCitation":"(Schneider et al. 2012)","plainTextFormattedCitation":"(Schneider et al. 2012)","previouslyFormattedCitation":"(Schneider, Rasband, &amp; Eliceiri, 2012)"},"properties":{"noteIndex":0},"schema":"https://github.com/citation-style-language/schema/raw/master/csl-citation.json"}</w:instrText>
      </w:r>
      <w:r w:rsidRPr="00580EF1">
        <w:fldChar w:fldCharType="separate"/>
      </w:r>
      <w:r w:rsidR="00C8207F" w:rsidRPr="00C8207F">
        <w:rPr>
          <w:noProof/>
        </w:rPr>
        <w:t>(Schneider et al. 2012)</w:t>
      </w:r>
      <w:r w:rsidRPr="00580EF1">
        <w:fldChar w:fldCharType="end"/>
      </w:r>
      <w:r w:rsidRPr="00580EF1">
        <w:t>.</w:t>
      </w:r>
    </w:p>
    <w:p w:rsidR="00C8207F" w:rsidRDefault="00C8207F" w:rsidP="00D16E87">
      <w:r>
        <w:br w:type="page"/>
      </w:r>
    </w:p>
    <w:p w:rsidR="008A26A6" w:rsidRPr="008A26A6" w:rsidRDefault="008A26A6" w:rsidP="00D16E87"/>
    <w:p w:rsidR="00D16E87" w:rsidRDefault="00D16E87" w:rsidP="00D16E87">
      <w:pPr>
        <w:pStyle w:val="3"/>
      </w:pPr>
      <w:r>
        <w:rPr>
          <w:rFonts w:hint="eastAsia"/>
        </w:rPr>
        <w:t>References</w:t>
      </w:r>
    </w:p>
    <w:p w:rsidR="00C8207F" w:rsidRPr="00C8207F" w:rsidRDefault="00D16E87" w:rsidP="00C8207F">
      <w:pPr>
        <w:autoSpaceDE w:val="0"/>
        <w:autoSpaceDN w:val="0"/>
        <w:adjustRightInd w:val="0"/>
        <w:ind w:left="480" w:hanging="480"/>
        <w:jc w:val="left"/>
        <w:rPr>
          <w:rFonts w:cs="Times New Roman"/>
          <w:noProof/>
          <w:kern w:val="0"/>
          <w:sz w:val="20"/>
        </w:rPr>
      </w:pPr>
      <w:r>
        <w:rPr>
          <w:rFonts w:eastAsiaTheme="minorEastAsia"/>
        </w:rPr>
        <w:fldChar w:fldCharType="begin" w:fldLock="1"/>
      </w:r>
      <w:r>
        <w:rPr>
          <w:rFonts w:eastAsiaTheme="minorEastAsia"/>
        </w:rPr>
        <w:instrText xml:space="preserve">ADDIN Mendeley Bibliography CSL_BIBLIOGRAPHY </w:instrText>
      </w:r>
      <w:r>
        <w:rPr>
          <w:rFonts w:eastAsiaTheme="minorEastAsia"/>
        </w:rPr>
        <w:fldChar w:fldCharType="separate"/>
      </w:r>
      <w:r w:rsidR="00C8207F" w:rsidRPr="00C8207F">
        <w:rPr>
          <w:rFonts w:cs="Times New Roman"/>
          <w:noProof/>
          <w:kern w:val="0"/>
          <w:sz w:val="20"/>
        </w:rPr>
        <w:t xml:space="preserve">Bailey MH, Tokheim C, Porta-Pardo E, Sengupta S, Bertrand D, Weerasinghe A, Colaprico A, Wendl MC, Kim J, Reardon B, et al. 2018. Comprehensive Characterization of Cancer Driver Genes and Mutations. </w:t>
      </w:r>
      <w:r w:rsidR="00C8207F" w:rsidRPr="00C8207F">
        <w:rPr>
          <w:rFonts w:cs="Times New Roman"/>
          <w:i/>
          <w:iCs/>
          <w:noProof/>
          <w:kern w:val="0"/>
          <w:sz w:val="20"/>
        </w:rPr>
        <w:t>Cell</w:t>
      </w:r>
      <w:r w:rsidR="00C8207F" w:rsidRPr="00C8207F">
        <w:rPr>
          <w:rFonts w:cs="Times New Roman"/>
          <w:noProof/>
          <w:kern w:val="0"/>
          <w:sz w:val="20"/>
        </w:rPr>
        <w:t xml:space="preserve"> </w:t>
      </w:r>
      <w:r w:rsidR="00C8207F" w:rsidRPr="00C8207F">
        <w:rPr>
          <w:rFonts w:cs="Times New Roman"/>
          <w:b/>
          <w:bCs/>
          <w:noProof/>
          <w:kern w:val="0"/>
          <w:sz w:val="20"/>
        </w:rPr>
        <w:t>173</w:t>
      </w:r>
      <w:r w:rsidR="00C8207F" w:rsidRPr="00C8207F">
        <w:rPr>
          <w:rFonts w:cs="Times New Roman"/>
          <w:noProof/>
          <w:kern w:val="0"/>
          <w:sz w:val="20"/>
        </w:rPr>
        <w:t>: 371-385.e18.</w:t>
      </w:r>
    </w:p>
    <w:p w:rsidR="00C8207F" w:rsidRPr="00C8207F" w:rsidRDefault="00C8207F" w:rsidP="00C8207F">
      <w:pPr>
        <w:autoSpaceDE w:val="0"/>
        <w:autoSpaceDN w:val="0"/>
        <w:adjustRightInd w:val="0"/>
        <w:ind w:left="480" w:hanging="480"/>
        <w:jc w:val="left"/>
        <w:rPr>
          <w:rFonts w:cs="Times New Roman"/>
          <w:noProof/>
          <w:kern w:val="0"/>
          <w:sz w:val="20"/>
        </w:rPr>
      </w:pPr>
      <w:r w:rsidRPr="00C8207F">
        <w:rPr>
          <w:rFonts w:cs="Times New Roman"/>
          <w:noProof/>
          <w:kern w:val="0"/>
          <w:sz w:val="20"/>
        </w:rPr>
        <w:t xml:space="preserve">Cerami E, Gao J, Dogrusoz U, Gross BE, Sumer SO, Aksoy BA, Jacobsen A, Byrne CJ, Heuer ML, Larsson E, et al. 2012. The cBio cancer genomics portal: an open platform for exploring multidimensional cancer genomics data. </w:t>
      </w:r>
      <w:r w:rsidRPr="00C8207F">
        <w:rPr>
          <w:rFonts w:cs="Times New Roman"/>
          <w:i/>
          <w:iCs/>
          <w:noProof/>
          <w:kern w:val="0"/>
          <w:sz w:val="20"/>
        </w:rPr>
        <w:t>Cancer Discov</w:t>
      </w:r>
      <w:r w:rsidRPr="00C8207F">
        <w:rPr>
          <w:rFonts w:cs="Times New Roman"/>
          <w:noProof/>
          <w:kern w:val="0"/>
          <w:sz w:val="20"/>
        </w:rPr>
        <w:t xml:space="preserve"> </w:t>
      </w:r>
      <w:r w:rsidRPr="00C8207F">
        <w:rPr>
          <w:rFonts w:cs="Times New Roman"/>
          <w:b/>
          <w:bCs/>
          <w:noProof/>
          <w:kern w:val="0"/>
          <w:sz w:val="20"/>
        </w:rPr>
        <w:t>2</w:t>
      </w:r>
      <w:r w:rsidRPr="00C8207F">
        <w:rPr>
          <w:rFonts w:cs="Times New Roman"/>
          <w:noProof/>
          <w:kern w:val="0"/>
          <w:sz w:val="20"/>
        </w:rPr>
        <w:t>: 401–4.</w:t>
      </w:r>
    </w:p>
    <w:p w:rsidR="00C8207F" w:rsidRPr="00C8207F" w:rsidRDefault="00C8207F" w:rsidP="00C8207F">
      <w:pPr>
        <w:autoSpaceDE w:val="0"/>
        <w:autoSpaceDN w:val="0"/>
        <w:adjustRightInd w:val="0"/>
        <w:ind w:left="480" w:hanging="480"/>
        <w:jc w:val="left"/>
        <w:rPr>
          <w:rFonts w:cs="Times New Roman"/>
          <w:noProof/>
          <w:kern w:val="0"/>
          <w:sz w:val="20"/>
        </w:rPr>
      </w:pPr>
      <w:r w:rsidRPr="00C8207F">
        <w:rPr>
          <w:rFonts w:cs="Times New Roman"/>
          <w:noProof/>
          <w:kern w:val="0"/>
          <w:sz w:val="20"/>
        </w:rPr>
        <w:t xml:space="preserve">Gao J, Aksoy BA, Dogrusoz U, Dresdner G, Gross B, Sumer SO, Sun Y, Jacobsen A, Sinha R, Larsson E, et al. 2013. Integrative analysis of complex cancer genomics and clinical profiles using the cBioPortal. </w:t>
      </w:r>
      <w:r w:rsidRPr="00C8207F">
        <w:rPr>
          <w:rFonts w:cs="Times New Roman"/>
          <w:i/>
          <w:iCs/>
          <w:noProof/>
          <w:kern w:val="0"/>
          <w:sz w:val="20"/>
        </w:rPr>
        <w:t>Sci Signal</w:t>
      </w:r>
      <w:r w:rsidRPr="00C8207F">
        <w:rPr>
          <w:rFonts w:cs="Times New Roman"/>
          <w:noProof/>
          <w:kern w:val="0"/>
          <w:sz w:val="20"/>
        </w:rPr>
        <w:t xml:space="preserve"> </w:t>
      </w:r>
      <w:r w:rsidRPr="00C8207F">
        <w:rPr>
          <w:rFonts w:cs="Times New Roman"/>
          <w:b/>
          <w:bCs/>
          <w:noProof/>
          <w:kern w:val="0"/>
          <w:sz w:val="20"/>
        </w:rPr>
        <w:t>6</w:t>
      </w:r>
      <w:r w:rsidRPr="00C8207F">
        <w:rPr>
          <w:rFonts w:cs="Times New Roman"/>
          <w:noProof/>
          <w:kern w:val="0"/>
          <w:sz w:val="20"/>
        </w:rPr>
        <w:t>: pl1.</w:t>
      </w:r>
    </w:p>
    <w:p w:rsidR="00C8207F" w:rsidRPr="00C8207F" w:rsidRDefault="00C8207F" w:rsidP="00C8207F">
      <w:pPr>
        <w:autoSpaceDE w:val="0"/>
        <w:autoSpaceDN w:val="0"/>
        <w:adjustRightInd w:val="0"/>
        <w:ind w:left="480" w:hanging="480"/>
        <w:jc w:val="left"/>
        <w:rPr>
          <w:rFonts w:cs="Times New Roman"/>
          <w:noProof/>
          <w:kern w:val="0"/>
          <w:sz w:val="20"/>
        </w:rPr>
      </w:pPr>
      <w:r w:rsidRPr="00C8207F">
        <w:rPr>
          <w:rFonts w:cs="Times New Roman"/>
          <w:noProof/>
          <w:kern w:val="0"/>
          <w:sz w:val="20"/>
        </w:rPr>
        <w:t xml:space="preserve">Hoadley KA, Yau C, Hinoue T, Wolf DM, Lazar AJ, Drill E, Shen R, Taylor AM, Cherniack AD, Thorsson V, et al. 2018. Cell-of-Origin Patterns Dominate the Molecular Classification of 10,000 Tumors from 33 Types of Cancer. </w:t>
      </w:r>
      <w:r w:rsidRPr="00C8207F">
        <w:rPr>
          <w:rFonts w:cs="Times New Roman"/>
          <w:i/>
          <w:iCs/>
          <w:noProof/>
          <w:kern w:val="0"/>
          <w:sz w:val="20"/>
        </w:rPr>
        <w:t>Cell</w:t>
      </w:r>
      <w:r w:rsidRPr="00C8207F">
        <w:rPr>
          <w:rFonts w:cs="Times New Roman"/>
          <w:noProof/>
          <w:kern w:val="0"/>
          <w:sz w:val="20"/>
        </w:rPr>
        <w:t xml:space="preserve"> </w:t>
      </w:r>
      <w:r w:rsidRPr="00C8207F">
        <w:rPr>
          <w:rFonts w:cs="Times New Roman"/>
          <w:b/>
          <w:bCs/>
          <w:noProof/>
          <w:kern w:val="0"/>
          <w:sz w:val="20"/>
        </w:rPr>
        <w:t>173</w:t>
      </w:r>
      <w:r w:rsidRPr="00C8207F">
        <w:rPr>
          <w:rFonts w:cs="Times New Roman"/>
          <w:noProof/>
          <w:kern w:val="0"/>
          <w:sz w:val="20"/>
        </w:rPr>
        <w:t>: 291-304.e6.</w:t>
      </w:r>
    </w:p>
    <w:p w:rsidR="00C8207F" w:rsidRPr="00C8207F" w:rsidRDefault="00C8207F" w:rsidP="00C8207F">
      <w:pPr>
        <w:autoSpaceDE w:val="0"/>
        <w:autoSpaceDN w:val="0"/>
        <w:adjustRightInd w:val="0"/>
        <w:ind w:left="480" w:hanging="480"/>
        <w:jc w:val="left"/>
        <w:rPr>
          <w:rFonts w:cs="Times New Roman"/>
          <w:noProof/>
          <w:kern w:val="0"/>
          <w:sz w:val="20"/>
        </w:rPr>
      </w:pPr>
      <w:r w:rsidRPr="00C8207F">
        <w:rPr>
          <w:rFonts w:cs="Times New Roman"/>
          <w:noProof/>
          <w:kern w:val="0"/>
          <w:sz w:val="20"/>
        </w:rPr>
        <w:t xml:space="preserve">Loman NJ, Quick J, Simpson JT. 2015. A complete bacterial genome assembled de novo using only nanopore sequencing data. </w:t>
      </w:r>
      <w:r w:rsidRPr="00C8207F">
        <w:rPr>
          <w:rFonts w:cs="Times New Roman"/>
          <w:i/>
          <w:iCs/>
          <w:noProof/>
          <w:kern w:val="0"/>
          <w:sz w:val="20"/>
        </w:rPr>
        <w:t>Nat Methods</w:t>
      </w:r>
      <w:r w:rsidRPr="00C8207F">
        <w:rPr>
          <w:rFonts w:cs="Times New Roman"/>
          <w:noProof/>
          <w:kern w:val="0"/>
          <w:sz w:val="20"/>
        </w:rPr>
        <w:t xml:space="preserve"> </w:t>
      </w:r>
      <w:r w:rsidRPr="00C8207F">
        <w:rPr>
          <w:rFonts w:cs="Times New Roman"/>
          <w:b/>
          <w:bCs/>
          <w:noProof/>
          <w:kern w:val="0"/>
          <w:sz w:val="20"/>
        </w:rPr>
        <w:t>12</w:t>
      </w:r>
      <w:r w:rsidRPr="00C8207F">
        <w:rPr>
          <w:rFonts w:cs="Times New Roman"/>
          <w:noProof/>
          <w:kern w:val="0"/>
          <w:sz w:val="20"/>
        </w:rPr>
        <w:t>: 733–735.</w:t>
      </w:r>
    </w:p>
    <w:p w:rsidR="00C8207F" w:rsidRPr="00C8207F" w:rsidRDefault="00C8207F" w:rsidP="00C8207F">
      <w:pPr>
        <w:autoSpaceDE w:val="0"/>
        <w:autoSpaceDN w:val="0"/>
        <w:adjustRightInd w:val="0"/>
        <w:ind w:left="480" w:hanging="480"/>
        <w:jc w:val="left"/>
        <w:rPr>
          <w:rFonts w:cs="Times New Roman"/>
          <w:noProof/>
          <w:kern w:val="0"/>
          <w:sz w:val="20"/>
        </w:rPr>
      </w:pPr>
      <w:r w:rsidRPr="00C8207F">
        <w:rPr>
          <w:rFonts w:cs="Times New Roman"/>
          <w:noProof/>
          <w:kern w:val="0"/>
          <w:sz w:val="20"/>
        </w:rPr>
        <w:t xml:space="preserve">Nattestad M, Goodwin S, Ng K, Baslan T, Sedlazeck FJ, Rescheneder P, Garvin T, Fang H, Gurtowski J, Hutton E, et al. 2018. Complex rearrangements and oncogene amplifications revealed by long-read DNA and RNA sequencing of a breast cancer cell line. </w:t>
      </w:r>
      <w:r w:rsidRPr="00C8207F">
        <w:rPr>
          <w:rFonts w:cs="Times New Roman"/>
          <w:i/>
          <w:iCs/>
          <w:noProof/>
          <w:kern w:val="0"/>
          <w:sz w:val="20"/>
        </w:rPr>
        <w:t>Genome Res</w:t>
      </w:r>
      <w:r w:rsidRPr="00C8207F">
        <w:rPr>
          <w:rFonts w:cs="Times New Roman"/>
          <w:noProof/>
          <w:kern w:val="0"/>
          <w:sz w:val="20"/>
        </w:rPr>
        <w:t xml:space="preserve"> </w:t>
      </w:r>
      <w:r w:rsidRPr="00C8207F">
        <w:rPr>
          <w:rFonts w:cs="Times New Roman"/>
          <w:b/>
          <w:bCs/>
          <w:noProof/>
          <w:kern w:val="0"/>
          <w:sz w:val="20"/>
        </w:rPr>
        <w:t>28</w:t>
      </w:r>
      <w:r w:rsidRPr="00C8207F">
        <w:rPr>
          <w:rFonts w:cs="Times New Roman"/>
          <w:noProof/>
          <w:kern w:val="0"/>
          <w:sz w:val="20"/>
        </w:rPr>
        <w:t>: 1126–1135.</w:t>
      </w:r>
    </w:p>
    <w:p w:rsidR="00C8207F" w:rsidRPr="00C8207F" w:rsidRDefault="00C8207F" w:rsidP="00C8207F">
      <w:pPr>
        <w:autoSpaceDE w:val="0"/>
        <w:autoSpaceDN w:val="0"/>
        <w:adjustRightInd w:val="0"/>
        <w:ind w:left="480" w:hanging="480"/>
        <w:jc w:val="left"/>
        <w:rPr>
          <w:rFonts w:cs="Times New Roman"/>
          <w:noProof/>
          <w:kern w:val="0"/>
          <w:sz w:val="20"/>
        </w:rPr>
      </w:pPr>
      <w:r w:rsidRPr="00C8207F">
        <w:rPr>
          <w:rFonts w:cs="Times New Roman"/>
          <w:noProof/>
          <w:kern w:val="0"/>
          <w:sz w:val="20"/>
        </w:rPr>
        <w:t xml:space="preserve">Schneider CA, Rasband WS, Eliceiri KW. 2012. NIH Image to ImageJ: 25 years of Image Analysis HHS Public Access. </w:t>
      </w:r>
      <w:r w:rsidRPr="00C8207F">
        <w:rPr>
          <w:rFonts w:cs="Times New Roman"/>
          <w:i/>
          <w:iCs/>
          <w:noProof/>
          <w:kern w:val="0"/>
          <w:sz w:val="20"/>
        </w:rPr>
        <w:t>Nat Methods</w:t>
      </w:r>
      <w:r w:rsidRPr="00C8207F">
        <w:rPr>
          <w:rFonts w:cs="Times New Roman"/>
          <w:noProof/>
          <w:kern w:val="0"/>
          <w:sz w:val="20"/>
        </w:rPr>
        <w:t xml:space="preserve"> </w:t>
      </w:r>
      <w:r w:rsidRPr="00C8207F">
        <w:rPr>
          <w:rFonts w:cs="Times New Roman"/>
          <w:b/>
          <w:bCs/>
          <w:noProof/>
          <w:kern w:val="0"/>
          <w:sz w:val="20"/>
        </w:rPr>
        <w:t>9</w:t>
      </w:r>
      <w:r w:rsidRPr="00C8207F">
        <w:rPr>
          <w:rFonts w:cs="Times New Roman"/>
          <w:noProof/>
          <w:kern w:val="0"/>
          <w:sz w:val="20"/>
        </w:rPr>
        <w:t>: 671–675.</w:t>
      </w:r>
    </w:p>
    <w:p w:rsidR="00C8207F" w:rsidRPr="00C8207F" w:rsidRDefault="00C8207F" w:rsidP="00C8207F">
      <w:pPr>
        <w:autoSpaceDE w:val="0"/>
        <w:autoSpaceDN w:val="0"/>
        <w:adjustRightInd w:val="0"/>
        <w:ind w:left="480" w:hanging="480"/>
        <w:jc w:val="left"/>
        <w:rPr>
          <w:rFonts w:cs="Times New Roman"/>
          <w:noProof/>
          <w:kern w:val="0"/>
          <w:sz w:val="20"/>
        </w:rPr>
      </w:pPr>
      <w:r w:rsidRPr="00C8207F">
        <w:rPr>
          <w:rFonts w:cs="Times New Roman"/>
          <w:noProof/>
          <w:kern w:val="0"/>
          <w:sz w:val="20"/>
        </w:rPr>
        <w:t xml:space="preserve">Suzuki A, Kawano S, Mitsuyama T, Suyama M, Kanai Y, Shirahige K, Sasaki H, Tokunaga K, Tsuchihara K, Sugano S, et al. 2018. DBTSS/DBKERO for integrated analysis of transcriptional regulation. </w:t>
      </w:r>
      <w:r w:rsidRPr="00C8207F">
        <w:rPr>
          <w:rFonts w:cs="Times New Roman"/>
          <w:i/>
          <w:iCs/>
          <w:noProof/>
          <w:kern w:val="0"/>
          <w:sz w:val="20"/>
        </w:rPr>
        <w:t>Nucleic Acids Res</w:t>
      </w:r>
      <w:r w:rsidRPr="00C8207F">
        <w:rPr>
          <w:rFonts w:cs="Times New Roman"/>
          <w:noProof/>
          <w:kern w:val="0"/>
          <w:sz w:val="20"/>
        </w:rPr>
        <w:t xml:space="preserve"> </w:t>
      </w:r>
      <w:r w:rsidRPr="00C8207F">
        <w:rPr>
          <w:rFonts w:cs="Times New Roman"/>
          <w:b/>
          <w:bCs/>
          <w:noProof/>
          <w:kern w:val="0"/>
          <w:sz w:val="20"/>
        </w:rPr>
        <w:t>46</w:t>
      </w:r>
      <w:r w:rsidRPr="00C8207F">
        <w:rPr>
          <w:rFonts w:cs="Times New Roman"/>
          <w:noProof/>
          <w:kern w:val="0"/>
          <w:sz w:val="20"/>
        </w:rPr>
        <w:t>: D229–D238.</w:t>
      </w:r>
    </w:p>
    <w:p w:rsidR="00C8207F" w:rsidRPr="00C8207F" w:rsidRDefault="00C8207F" w:rsidP="00C8207F">
      <w:pPr>
        <w:autoSpaceDE w:val="0"/>
        <w:autoSpaceDN w:val="0"/>
        <w:adjustRightInd w:val="0"/>
        <w:ind w:left="480" w:hanging="480"/>
        <w:jc w:val="left"/>
        <w:rPr>
          <w:rFonts w:cs="Times New Roman"/>
          <w:noProof/>
          <w:kern w:val="0"/>
          <w:sz w:val="20"/>
        </w:rPr>
      </w:pPr>
      <w:r w:rsidRPr="00C8207F">
        <w:rPr>
          <w:rFonts w:cs="Times New Roman"/>
          <w:noProof/>
          <w:kern w:val="0"/>
          <w:sz w:val="20"/>
        </w:rPr>
        <w:t xml:space="preserve">Suzuki A, Makinoshima H, Wakaguri H, Esumi H, Sugano S, Kohno T, Tsuchihara K, Suzuki Y. 2014. Aberrant transcriptional regulations in cancers: Genome, transcriptome and epigenome analysis of lung adenocarcinoma cell lines. </w:t>
      </w:r>
      <w:r w:rsidRPr="00C8207F">
        <w:rPr>
          <w:rFonts w:cs="Times New Roman"/>
          <w:i/>
          <w:iCs/>
          <w:noProof/>
          <w:kern w:val="0"/>
          <w:sz w:val="20"/>
        </w:rPr>
        <w:t>Nucleic Acids Res</w:t>
      </w:r>
      <w:r w:rsidRPr="00C8207F">
        <w:rPr>
          <w:rFonts w:cs="Times New Roman"/>
          <w:noProof/>
          <w:kern w:val="0"/>
          <w:sz w:val="20"/>
        </w:rPr>
        <w:t xml:space="preserve"> </w:t>
      </w:r>
      <w:r w:rsidRPr="00C8207F">
        <w:rPr>
          <w:rFonts w:cs="Times New Roman"/>
          <w:b/>
          <w:bCs/>
          <w:noProof/>
          <w:kern w:val="0"/>
          <w:sz w:val="20"/>
        </w:rPr>
        <w:t>42</w:t>
      </w:r>
      <w:r w:rsidRPr="00C8207F">
        <w:rPr>
          <w:rFonts w:cs="Times New Roman"/>
          <w:noProof/>
          <w:kern w:val="0"/>
          <w:sz w:val="20"/>
        </w:rPr>
        <w:t>: 13557–13572.</w:t>
      </w:r>
    </w:p>
    <w:p w:rsidR="00C8207F" w:rsidRPr="00C8207F" w:rsidRDefault="00C8207F" w:rsidP="00C8207F">
      <w:pPr>
        <w:autoSpaceDE w:val="0"/>
        <w:autoSpaceDN w:val="0"/>
        <w:adjustRightInd w:val="0"/>
        <w:ind w:left="480" w:hanging="480"/>
        <w:jc w:val="left"/>
        <w:rPr>
          <w:noProof/>
          <w:sz w:val="20"/>
        </w:rPr>
      </w:pPr>
      <w:r w:rsidRPr="00C8207F">
        <w:rPr>
          <w:rFonts w:cs="Times New Roman"/>
          <w:noProof/>
          <w:kern w:val="0"/>
          <w:sz w:val="20"/>
        </w:rPr>
        <w:t xml:space="preserve">Suzuki A, Suzuki M, Mizushima-Sugano J, Frith MC, Makałowski W, Kohno T, Sugano S, Tsuchihara K, Suzuki Y. 2017. Sequencing and phasing cancer mutations in lung cancers using a long-read portable sequencer. </w:t>
      </w:r>
      <w:r w:rsidRPr="00C8207F">
        <w:rPr>
          <w:rFonts w:cs="Times New Roman"/>
          <w:i/>
          <w:iCs/>
          <w:noProof/>
          <w:kern w:val="0"/>
          <w:sz w:val="20"/>
        </w:rPr>
        <w:t>DNA Res</w:t>
      </w:r>
      <w:r w:rsidRPr="00C8207F">
        <w:rPr>
          <w:rFonts w:cs="Times New Roman"/>
          <w:noProof/>
          <w:kern w:val="0"/>
          <w:sz w:val="20"/>
        </w:rPr>
        <w:t xml:space="preserve"> </w:t>
      </w:r>
      <w:r w:rsidRPr="00C8207F">
        <w:rPr>
          <w:rFonts w:cs="Times New Roman"/>
          <w:b/>
          <w:bCs/>
          <w:noProof/>
          <w:kern w:val="0"/>
          <w:sz w:val="20"/>
        </w:rPr>
        <w:t>24</w:t>
      </w:r>
      <w:r w:rsidRPr="00C8207F">
        <w:rPr>
          <w:rFonts w:cs="Times New Roman"/>
          <w:noProof/>
          <w:kern w:val="0"/>
          <w:sz w:val="20"/>
        </w:rPr>
        <w:t>: 585–596.</w:t>
      </w:r>
    </w:p>
    <w:p w:rsidR="00D16E87" w:rsidRPr="00A85D10" w:rsidRDefault="00D16E87" w:rsidP="00C8207F">
      <w:pPr>
        <w:autoSpaceDE w:val="0"/>
        <w:autoSpaceDN w:val="0"/>
        <w:adjustRightInd w:val="0"/>
        <w:ind w:left="480" w:hanging="480"/>
        <w:jc w:val="left"/>
        <w:rPr>
          <w:rFonts w:eastAsiaTheme="minorEastAsia"/>
        </w:rPr>
      </w:pPr>
      <w:r>
        <w:rPr>
          <w:rFonts w:eastAsiaTheme="minorEastAsia"/>
        </w:rPr>
        <w:fldChar w:fldCharType="end"/>
      </w:r>
    </w:p>
    <w:sectPr w:rsidR="00D16E87" w:rsidRPr="00A85D10" w:rsidSect="00A85D10">
      <w:pgSz w:w="11900" w:h="16840" w:code="9"/>
      <w:pgMar w:top="1985" w:right="1701" w:bottom="1701" w:left="1701" w:header="851" w:footer="992" w:gutter="0"/>
      <w:cols w:space="425"/>
      <w:docGrid w:type="lines" w:linePitch="36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261CA" w:rsidRDefault="004261CA" w:rsidP="0031315B">
      <w:r>
        <w:separator/>
      </w:r>
    </w:p>
  </w:endnote>
  <w:endnote w:type="continuationSeparator" w:id="0">
    <w:p w:rsidR="004261CA" w:rsidRDefault="004261CA" w:rsidP="003131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0"/>
    <w:family w:val="decorative"/>
    <w:pitch w:val="variable"/>
    <w:sig w:usb0="00000003" w:usb1="00000000" w:usb2="00000000" w:usb3="00000000" w:csb0="80000001" w:csb1="00000000"/>
  </w:font>
  <w:font w:name="ＭＳ Ｐゴシック">
    <w:panose1 w:val="020B0600070205080204"/>
    <w:charset w:val="80"/>
    <w:family w:val="swiss"/>
    <w:pitch w:val="variable"/>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ACFF" w:usb2="00000009" w:usb3="00000000" w:csb0="000001FF" w:csb1="00000000"/>
  </w:font>
  <w:font w:name="Century">
    <w:panose1 w:val="0204060405050502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ＭＳ 明朝">
    <w:altName w:val="MS Mincho"/>
    <w:panose1 w:val="02020609040205080304"/>
    <w:charset w:val="80"/>
    <w:family w:val="modern"/>
    <w:pitch w:val="fixed"/>
    <w:sig w:usb0="E00002FF" w:usb1="6AC7FDFB" w:usb2="08000012" w:usb3="00000000" w:csb0="0002009F" w:csb1="00000000"/>
  </w:font>
  <w:font w:name="Yu Gothic">
    <w:altName w:val="游ゴシック"/>
    <w:panose1 w:val="020B04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a5"/>
      </w:rPr>
      <w:id w:val="1339888581"/>
      <w:docPartObj>
        <w:docPartGallery w:val="Page Numbers (Bottom of Page)"/>
        <w:docPartUnique/>
      </w:docPartObj>
    </w:sdtPr>
    <w:sdtEndPr>
      <w:rPr>
        <w:rStyle w:val="a5"/>
      </w:rPr>
    </w:sdtEndPr>
    <w:sdtContent>
      <w:p w:rsidR="00932008" w:rsidRDefault="00932008" w:rsidP="00E3047F">
        <w:pPr>
          <w:pStyle w:val="a3"/>
          <w:framePr w:wrap="none" w:vAnchor="text" w:hAnchor="margin" w:xAlign="center" w:y="1"/>
          <w:rPr>
            <w:rStyle w:val="a5"/>
          </w:rPr>
        </w:pPr>
        <w:r>
          <w:rPr>
            <w:rStyle w:val="a5"/>
          </w:rPr>
          <w:fldChar w:fldCharType="begin"/>
        </w:r>
        <w:r>
          <w:rPr>
            <w:rStyle w:val="a5"/>
          </w:rPr>
          <w:instrText xml:space="preserve"> PAGE </w:instrText>
        </w:r>
        <w:r>
          <w:rPr>
            <w:rStyle w:val="a5"/>
          </w:rPr>
          <w:fldChar w:fldCharType="end"/>
        </w:r>
      </w:p>
    </w:sdtContent>
  </w:sdt>
  <w:p w:rsidR="00932008" w:rsidRDefault="00932008">
    <w:pPr>
      <w:pStyle w:val="a3"/>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a5"/>
      </w:rPr>
      <w:id w:val="-886948506"/>
      <w:docPartObj>
        <w:docPartGallery w:val="Page Numbers (Bottom of Page)"/>
        <w:docPartUnique/>
      </w:docPartObj>
    </w:sdtPr>
    <w:sdtEndPr>
      <w:rPr>
        <w:rStyle w:val="a5"/>
      </w:rPr>
    </w:sdtEndPr>
    <w:sdtContent>
      <w:p w:rsidR="00932008" w:rsidRDefault="00932008" w:rsidP="00E3047F">
        <w:pPr>
          <w:pStyle w:val="a3"/>
          <w:framePr w:wrap="none" w:vAnchor="text" w:hAnchor="margin" w:xAlign="center" w:y="1"/>
          <w:rPr>
            <w:rStyle w:val="a5"/>
          </w:rPr>
        </w:pPr>
        <w:r>
          <w:rPr>
            <w:rStyle w:val="a5"/>
          </w:rPr>
          <w:fldChar w:fldCharType="begin"/>
        </w:r>
        <w:r>
          <w:rPr>
            <w:rStyle w:val="a5"/>
          </w:rPr>
          <w:instrText xml:space="preserve"> PAGE </w:instrText>
        </w:r>
        <w:r>
          <w:rPr>
            <w:rStyle w:val="a5"/>
          </w:rPr>
          <w:fldChar w:fldCharType="separate"/>
        </w:r>
        <w:r>
          <w:rPr>
            <w:rStyle w:val="a5"/>
            <w:noProof/>
          </w:rPr>
          <w:t>24</w:t>
        </w:r>
        <w:r>
          <w:rPr>
            <w:rStyle w:val="a5"/>
          </w:rPr>
          <w:fldChar w:fldCharType="end"/>
        </w:r>
      </w:p>
    </w:sdtContent>
  </w:sdt>
  <w:p w:rsidR="00932008" w:rsidRDefault="00932008">
    <w:pPr>
      <w:pStyle w:val="a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261CA" w:rsidRDefault="004261CA" w:rsidP="0031315B">
      <w:r>
        <w:separator/>
      </w:r>
    </w:p>
  </w:footnote>
  <w:footnote w:type="continuationSeparator" w:id="0">
    <w:p w:rsidR="004261CA" w:rsidRDefault="004261CA" w:rsidP="0031315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4D6D15"/>
    <w:multiLevelType w:val="hybridMultilevel"/>
    <w:tmpl w:val="9C90D182"/>
    <w:lvl w:ilvl="0" w:tplc="F8905502">
      <w:start w:val="84"/>
      <w:numFmt w:val="bullet"/>
      <w:lvlText w:val=""/>
      <w:lvlJc w:val="left"/>
      <w:pPr>
        <w:ind w:left="360" w:hanging="360"/>
      </w:pPr>
      <w:rPr>
        <w:rFonts w:ascii="Wingdings" w:eastAsiaTheme="minorEastAsia" w:hAnsi="Wingdings" w:cstheme="minorBidi"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0B9D46D1"/>
    <w:multiLevelType w:val="hybridMultilevel"/>
    <w:tmpl w:val="3F4EE02A"/>
    <w:lvl w:ilvl="0" w:tplc="1250FCFE">
      <w:start w:val="1"/>
      <w:numFmt w:val="upp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153D784A"/>
    <w:multiLevelType w:val="hybridMultilevel"/>
    <w:tmpl w:val="E140EE5C"/>
    <w:lvl w:ilvl="0" w:tplc="28189CC6">
      <w:start w:val="1"/>
      <w:numFmt w:val="upp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195E6D3E"/>
    <w:multiLevelType w:val="hybridMultilevel"/>
    <w:tmpl w:val="D690DE16"/>
    <w:lvl w:ilvl="0" w:tplc="C55AB232">
      <w:start w:val="1"/>
      <w:numFmt w:val="upp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37380D0C"/>
    <w:multiLevelType w:val="hybridMultilevel"/>
    <w:tmpl w:val="72EC44A6"/>
    <w:lvl w:ilvl="0" w:tplc="AB5ED8D8">
      <w:start w:val="1"/>
      <w:numFmt w:val="upp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4A9A341A"/>
    <w:multiLevelType w:val="hybridMultilevel"/>
    <w:tmpl w:val="1FAEB408"/>
    <w:lvl w:ilvl="0" w:tplc="45DA438E">
      <w:start w:val="1"/>
      <w:numFmt w:val="bullet"/>
      <w:lvlText w:val="•"/>
      <w:lvlJc w:val="left"/>
      <w:pPr>
        <w:tabs>
          <w:tab w:val="num" w:pos="720"/>
        </w:tabs>
        <w:ind w:left="720" w:hanging="360"/>
      </w:pPr>
      <w:rPr>
        <w:rFonts w:ascii="Arial" w:hAnsi="Arial" w:hint="default"/>
      </w:rPr>
    </w:lvl>
    <w:lvl w:ilvl="1" w:tplc="EEB67E3A">
      <w:start w:val="1"/>
      <w:numFmt w:val="bullet"/>
      <w:lvlText w:val="•"/>
      <w:lvlJc w:val="left"/>
      <w:pPr>
        <w:tabs>
          <w:tab w:val="num" w:pos="1440"/>
        </w:tabs>
        <w:ind w:left="1440" w:hanging="360"/>
      </w:pPr>
      <w:rPr>
        <w:rFonts w:ascii="Arial" w:hAnsi="Arial" w:hint="default"/>
      </w:rPr>
    </w:lvl>
    <w:lvl w:ilvl="2" w:tplc="0726A4F2" w:tentative="1">
      <w:start w:val="1"/>
      <w:numFmt w:val="bullet"/>
      <w:lvlText w:val="•"/>
      <w:lvlJc w:val="left"/>
      <w:pPr>
        <w:tabs>
          <w:tab w:val="num" w:pos="2160"/>
        </w:tabs>
        <w:ind w:left="2160" w:hanging="360"/>
      </w:pPr>
      <w:rPr>
        <w:rFonts w:ascii="Arial" w:hAnsi="Arial" w:hint="default"/>
      </w:rPr>
    </w:lvl>
    <w:lvl w:ilvl="3" w:tplc="43A6962A" w:tentative="1">
      <w:start w:val="1"/>
      <w:numFmt w:val="bullet"/>
      <w:lvlText w:val="•"/>
      <w:lvlJc w:val="left"/>
      <w:pPr>
        <w:tabs>
          <w:tab w:val="num" w:pos="2880"/>
        </w:tabs>
        <w:ind w:left="2880" w:hanging="360"/>
      </w:pPr>
      <w:rPr>
        <w:rFonts w:ascii="Arial" w:hAnsi="Arial" w:hint="default"/>
      </w:rPr>
    </w:lvl>
    <w:lvl w:ilvl="4" w:tplc="4B28D4AE" w:tentative="1">
      <w:start w:val="1"/>
      <w:numFmt w:val="bullet"/>
      <w:lvlText w:val="•"/>
      <w:lvlJc w:val="left"/>
      <w:pPr>
        <w:tabs>
          <w:tab w:val="num" w:pos="3600"/>
        </w:tabs>
        <w:ind w:left="3600" w:hanging="360"/>
      </w:pPr>
      <w:rPr>
        <w:rFonts w:ascii="Arial" w:hAnsi="Arial" w:hint="default"/>
      </w:rPr>
    </w:lvl>
    <w:lvl w:ilvl="5" w:tplc="D92ADEC0" w:tentative="1">
      <w:start w:val="1"/>
      <w:numFmt w:val="bullet"/>
      <w:lvlText w:val="•"/>
      <w:lvlJc w:val="left"/>
      <w:pPr>
        <w:tabs>
          <w:tab w:val="num" w:pos="4320"/>
        </w:tabs>
        <w:ind w:left="4320" w:hanging="360"/>
      </w:pPr>
      <w:rPr>
        <w:rFonts w:ascii="Arial" w:hAnsi="Arial" w:hint="default"/>
      </w:rPr>
    </w:lvl>
    <w:lvl w:ilvl="6" w:tplc="01F0A8FA" w:tentative="1">
      <w:start w:val="1"/>
      <w:numFmt w:val="bullet"/>
      <w:lvlText w:val="•"/>
      <w:lvlJc w:val="left"/>
      <w:pPr>
        <w:tabs>
          <w:tab w:val="num" w:pos="5040"/>
        </w:tabs>
        <w:ind w:left="5040" w:hanging="360"/>
      </w:pPr>
      <w:rPr>
        <w:rFonts w:ascii="Arial" w:hAnsi="Arial" w:hint="default"/>
      </w:rPr>
    </w:lvl>
    <w:lvl w:ilvl="7" w:tplc="20D02632" w:tentative="1">
      <w:start w:val="1"/>
      <w:numFmt w:val="bullet"/>
      <w:lvlText w:val="•"/>
      <w:lvlJc w:val="left"/>
      <w:pPr>
        <w:tabs>
          <w:tab w:val="num" w:pos="5760"/>
        </w:tabs>
        <w:ind w:left="5760" w:hanging="360"/>
      </w:pPr>
      <w:rPr>
        <w:rFonts w:ascii="Arial" w:hAnsi="Arial" w:hint="default"/>
      </w:rPr>
    </w:lvl>
    <w:lvl w:ilvl="8" w:tplc="A5FAD21C"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62A05C9C"/>
    <w:multiLevelType w:val="hybridMultilevel"/>
    <w:tmpl w:val="CDC45702"/>
    <w:lvl w:ilvl="0" w:tplc="84AE7D84">
      <w:start w:val="1"/>
      <w:numFmt w:val="upp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7AC93F88"/>
    <w:multiLevelType w:val="hybridMultilevel"/>
    <w:tmpl w:val="EFC88608"/>
    <w:lvl w:ilvl="0" w:tplc="F6C45A62">
      <w:start w:val="1"/>
      <w:numFmt w:val="upp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4"/>
  </w:num>
  <w:num w:numId="2">
    <w:abstractNumId w:val="6"/>
  </w:num>
  <w:num w:numId="3">
    <w:abstractNumId w:val="7"/>
  </w:num>
  <w:num w:numId="4">
    <w:abstractNumId w:val="1"/>
  </w:num>
  <w:num w:numId="5">
    <w:abstractNumId w:val="3"/>
  </w:num>
  <w:num w:numId="6">
    <w:abstractNumId w:val="2"/>
  </w:num>
  <w:num w:numId="7">
    <w:abstractNumId w:val="0"/>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2"/>
  <w:bordersDoNotSurroundHeader/>
  <w:bordersDoNotSurroundFooter/>
  <w:proofState w:spelling="clean" w:grammar="clean"/>
  <w:defaultTabStop w:val="960"/>
  <w:drawingGridVerticalSpacing w:val="365"/>
  <w:displayHorizontalDrawingGridEvery w:val="0"/>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B3729"/>
    <w:rsid w:val="00002860"/>
    <w:rsid w:val="000049AD"/>
    <w:rsid w:val="000172E4"/>
    <w:rsid w:val="00022B8D"/>
    <w:rsid w:val="0002570D"/>
    <w:rsid w:val="00031C3D"/>
    <w:rsid w:val="00035EFB"/>
    <w:rsid w:val="0003680F"/>
    <w:rsid w:val="000460D2"/>
    <w:rsid w:val="00053D61"/>
    <w:rsid w:val="00061128"/>
    <w:rsid w:val="00076803"/>
    <w:rsid w:val="0008373D"/>
    <w:rsid w:val="000911F5"/>
    <w:rsid w:val="00092CB6"/>
    <w:rsid w:val="00094685"/>
    <w:rsid w:val="000A1062"/>
    <w:rsid w:val="000B1A72"/>
    <w:rsid w:val="000B64B9"/>
    <w:rsid w:val="000C3F70"/>
    <w:rsid w:val="000C405C"/>
    <w:rsid w:val="000C7CCF"/>
    <w:rsid w:val="000D0CAC"/>
    <w:rsid w:val="000D3152"/>
    <w:rsid w:val="000D4EBF"/>
    <w:rsid w:val="000E1ED2"/>
    <w:rsid w:val="000E5189"/>
    <w:rsid w:val="000E7FB9"/>
    <w:rsid w:val="000F24E4"/>
    <w:rsid w:val="000F43C0"/>
    <w:rsid w:val="00105A02"/>
    <w:rsid w:val="00115051"/>
    <w:rsid w:val="00115314"/>
    <w:rsid w:val="00126630"/>
    <w:rsid w:val="001454BE"/>
    <w:rsid w:val="00146746"/>
    <w:rsid w:val="0015584F"/>
    <w:rsid w:val="001651CF"/>
    <w:rsid w:val="00167107"/>
    <w:rsid w:val="00182C32"/>
    <w:rsid w:val="00186176"/>
    <w:rsid w:val="00186548"/>
    <w:rsid w:val="00192D62"/>
    <w:rsid w:val="00193676"/>
    <w:rsid w:val="001A7A42"/>
    <w:rsid w:val="001B69FD"/>
    <w:rsid w:val="001B748E"/>
    <w:rsid w:val="001B7BDF"/>
    <w:rsid w:val="001C0143"/>
    <w:rsid w:val="001C191D"/>
    <w:rsid w:val="001C7E34"/>
    <w:rsid w:val="001F2225"/>
    <w:rsid w:val="002005B7"/>
    <w:rsid w:val="00205144"/>
    <w:rsid w:val="002109AB"/>
    <w:rsid w:val="00210BF7"/>
    <w:rsid w:val="00223052"/>
    <w:rsid w:val="00230551"/>
    <w:rsid w:val="002378B5"/>
    <w:rsid w:val="002569F8"/>
    <w:rsid w:val="00262E45"/>
    <w:rsid w:val="002664F6"/>
    <w:rsid w:val="00270F2A"/>
    <w:rsid w:val="0028650A"/>
    <w:rsid w:val="0029090C"/>
    <w:rsid w:val="002A0D15"/>
    <w:rsid w:val="002A7033"/>
    <w:rsid w:val="002B4C17"/>
    <w:rsid w:val="002B5991"/>
    <w:rsid w:val="002C2BA8"/>
    <w:rsid w:val="002C4738"/>
    <w:rsid w:val="002C5E04"/>
    <w:rsid w:val="002C68F3"/>
    <w:rsid w:val="002D79F1"/>
    <w:rsid w:val="003005FD"/>
    <w:rsid w:val="003006A8"/>
    <w:rsid w:val="00303761"/>
    <w:rsid w:val="003104FA"/>
    <w:rsid w:val="0031315B"/>
    <w:rsid w:val="003142CB"/>
    <w:rsid w:val="00315F18"/>
    <w:rsid w:val="00317DDE"/>
    <w:rsid w:val="00317FC9"/>
    <w:rsid w:val="0032041C"/>
    <w:rsid w:val="00321724"/>
    <w:rsid w:val="00326676"/>
    <w:rsid w:val="0033290D"/>
    <w:rsid w:val="00332EFC"/>
    <w:rsid w:val="00334ABB"/>
    <w:rsid w:val="00336560"/>
    <w:rsid w:val="00347363"/>
    <w:rsid w:val="00363A12"/>
    <w:rsid w:val="00365E28"/>
    <w:rsid w:val="00370536"/>
    <w:rsid w:val="003721F0"/>
    <w:rsid w:val="00373BB2"/>
    <w:rsid w:val="0038770D"/>
    <w:rsid w:val="00391837"/>
    <w:rsid w:val="0039300E"/>
    <w:rsid w:val="003A074A"/>
    <w:rsid w:val="003A3078"/>
    <w:rsid w:val="003A56EC"/>
    <w:rsid w:val="003C0245"/>
    <w:rsid w:val="003C561A"/>
    <w:rsid w:val="003C79DD"/>
    <w:rsid w:val="003C7E95"/>
    <w:rsid w:val="003D48CC"/>
    <w:rsid w:val="003D66BE"/>
    <w:rsid w:val="003E12CD"/>
    <w:rsid w:val="003F0618"/>
    <w:rsid w:val="003F3CFD"/>
    <w:rsid w:val="003F4EB9"/>
    <w:rsid w:val="00401CC8"/>
    <w:rsid w:val="00405CA4"/>
    <w:rsid w:val="00407218"/>
    <w:rsid w:val="004125D1"/>
    <w:rsid w:val="00415519"/>
    <w:rsid w:val="00415F12"/>
    <w:rsid w:val="0042405F"/>
    <w:rsid w:val="00425737"/>
    <w:rsid w:val="004261CA"/>
    <w:rsid w:val="00430018"/>
    <w:rsid w:val="004307A3"/>
    <w:rsid w:val="0043281E"/>
    <w:rsid w:val="00432A54"/>
    <w:rsid w:val="00435B17"/>
    <w:rsid w:val="00436899"/>
    <w:rsid w:val="00437836"/>
    <w:rsid w:val="0044039A"/>
    <w:rsid w:val="00453AEC"/>
    <w:rsid w:val="004820A6"/>
    <w:rsid w:val="00492CBE"/>
    <w:rsid w:val="004932FF"/>
    <w:rsid w:val="004951F5"/>
    <w:rsid w:val="004A0F06"/>
    <w:rsid w:val="004A386A"/>
    <w:rsid w:val="004B7A3C"/>
    <w:rsid w:val="004C1BAD"/>
    <w:rsid w:val="004E7ED4"/>
    <w:rsid w:val="004F79C1"/>
    <w:rsid w:val="005003C9"/>
    <w:rsid w:val="00513DB0"/>
    <w:rsid w:val="00523BF2"/>
    <w:rsid w:val="005404AE"/>
    <w:rsid w:val="00546239"/>
    <w:rsid w:val="00546AC4"/>
    <w:rsid w:val="00557434"/>
    <w:rsid w:val="00562EBD"/>
    <w:rsid w:val="005662C8"/>
    <w:rsid w:val="00586D93"/>
    <w:rsid w:val="00591036"/>
    <w:rsid w:val="00594F08"/>
    <w:rsid w:val="005A0A8F"/>
    <w:rsid w:val="005A5EA5"/>
    <w:rsid w:val="005B07F8"/>
    <w:rsid w:val="005B3C20"/>
    <w:rsid w:val="005D5850"/>
    <w:rsid w:val="005E1268"/>
    <w:rsid w:val="005E7915"/>
    <w:rsid w:val="005F19A8"/>
    <w:rsid w:val="00602DDD"/>
    <w:rsid w:val="006138E7"/>
    <w:rsid w:val="00621948"/>
    <w:rsid w:val="00623E68"/>
    <w:rsid w:val="006260F7"/>
    <w:rsid w:val="0063108B"/>
    <w:rsid w:val="006410F7"/>
    <w:rsid w:val="00656DDF"/>
    <w:rsid w:val="0066057F"/>
    <w:rsid w:val="00675C6F"/>
    <w:rsid w:val="006827F9"/>
    <w:rsid w:val="00683261"/>
    <w:rsid w:val="00687143"/>
    <w:rsid w:val="00691AB5"/>
    <w:rsid w:val="00694989"/>
    <w:rsid w:val="006A5C63"/>
    <w:rsid w:val="006B4648"/>
    <w:rsid w:val="006C0926"/>
    <w:rsid w:val="006D12B1"/>
    <w:rsid w:val="006D7DE2"/>
    <w:rsid w:val="006E7ADB"/>
    <w:rsid w:val="006F1219"/>
    <w:rsid w:val="006F1388"/>
    <w:rsid w:val="006F4732"/>
    <w:rsid w:val="006F5AE5"/>
    <w:rsid w:val="00703AC0"/>
    <w:rsid w:val="0071560C"/>
    <w:rsid w:val="00720665"/>
    <w:rsid w:val="00723336"/>
    <w:rsid w:val="00723C25"/>
    <w:rsid w:val="00730BE7"/>
    <w:rsid w:val="00743B70"/>
    <w:rsid w:val="007453DC"/>
    <w:rsid w:val="00757E08"/>
    <w:rsid w:val="007655F0"/>
    <w:rsid w:val="00773EF6"/>
    <w:rsid w:val="00792F57"/>
    <w:rsid w:val="00796446"/>
    <w:rsid w:val="007B11E0"/>
    <w:rsid w:val="007C5D4C"/>
    <w:rsid w:val="007C6FFA"/>
    <w:rsid w:val="007D4311"/>
    <w:rsid w:val="007E0FF3"/>
    <w:rsid w:val="007E6643"/>
    <w:rsid w:val="007F01E6"/>
    <w:rsid w:val="007F718A"/>
    <w:rsid w:val="00800D7A"/>
    <w:rsid w:val="008055C3"/>
    <w:rsid w:val="00810B78"/>
    <w:rsid w:val="00816165"/>
    <w:rsid w:val="00823655"/>
    <w:rsid w:val="00830704"/>
    <w:rsid w:val="00853F94"/>
    <w:rsid w:val="008576D0"/>
    <w:rsid w:val="008663D3"/>
    <w:rsid w:val="00867C2E"/>
    <w:rsid w:val="00867C87"/>
    <w:rsid w:val="00871038"/>
    <w:rsid w:val="008813A4"/>
    <w:rsid w:val="008838EE"/>
    <w:rsid w:val="00884C5E"/>
    <w:rsid w:val="00885430"/>
    <w:rsid w:val="008864C3"/>
    <w:rsid w:val="008867B7"/>
    <w:rsid w:val="00890808"/>
    <w:rsid w:val="008A26A6"/>
    <w:rsid w:val="008B3566"/>
    <w:rsid w:val="008B3B32"/>
    <w:rsid w:val="008B49F8"/>
    <w:rsid w:val="008C1EED"/>
    <w:rsid w:val="008D2332"/>
    <w:rsid w:val="008D6475"/>
    <w:rsid w:val="008D7234"/>
    <w:rsid w:val="008E2EF7"/>
    <w:rsid w:val="008E4AA2"/>
    <w:rsid w:val="008E7076"/>
    <w:rsid w:val="00907878"/>
    <w:rsid w:val="009170F9"/>
    <w:rsid w:val="00923100"/>
    <w:rsid w:val="009275E7"/>
    <w:rsid w:val="0092781D"/>
    <w:rsid w:val="00932008"/>
    <w:rsid w:val="009450A5"/>
    <w:rsid w:val="00947E96"/>
    <w:rsid w:val="009506CD"/>
    <w:rsid w:val="00957984"/>
    <w:rsid w:val="009632FF"/>
    <w:rsid w:val="0096335C"/>
    <w:rsid w:val="00963987"/>
    <w:rsid w:val="00970004"/>
    <w:rsid w:val="00970245"/>
    <w:rsid w:val="009861AD"/>
    <w:rsid w:val="009B1E9D"/>
    <w:rsid w:val="009B25FA"/>
    <w:rsid w:val="009B6294"/>
    <w:rsid w:val="009C777D"/>
    <w:rsid w:val="009C781F"/>
    <w:rsid w:val="009D4066"/>
    <w:rsid w:val="009D5A31"/>
    <w:rsid w:val="009D66B8"/>
    <w:rsid w:val="009F6323"/>
    <w:rsid w:val="00A05762"/>
    <w:rsid w:val="00A12640"/>
    <w:rsid w:val="00A20DD3"/>
    <w:rsid w:val="00A24C30"/>
    <w:rsid w:val="00A30ED5"/>
    <w:rsid w:val="00A41267"/>
    <w:rsid w:val="00A46472"/>
    <w:rsid w:val="00A51F1D"/>
    <w:rsid w:val="00A5726D"/>
    <w:rsid w:val="00A709C8"/>
    <w:rsid w:val="00A70FE7"/>
    <w:rsid w:val="00A7635A"/>
    <w:rsid w:val="00A76D81"/>
    <w:rsid w:val="00A82AA0"/>
    <w:rsid w:val="00A843DC"/>
    <w:rsid w:val="00A85D10"/>
    <w:rsid w:val="00A907E0"/>
    <w:rsid w:val="00A96497"/>
    <w:rsid w:val="00AA360B"/>
    <w:rsid w:val="00AA39B3"/>
    <w:rsid w:val="00AA3B29"/>
    <w:rsid w:val="00AA57E1"/>
    <w:rsid w:val="00AA78A1"/>
    <w:rsid w:val="00AC2351"/>
    <w:rsid w:val="00AD1E7F"/>
    <w:rsid w:val="00AD5662"/>
    <w:rsid w:val="00AE398C"/>
    <w:rsid w:val="00AE5BC8"/>
    <w:rsid w:val="00AE66CF"/>
    <w:rsid w:val="00AE6C4A"/>
    <w:rsid w:val="00AF0C4B"/>
    <w:rsid w:val="00AF55F8"/>
    <w:rsid w:val="00B03304"/>
    <w:rsid w:val="00B06803"/>
    <w:rsid w:val="00B115AF"/>
    <w:rsid w:val="00B16C99"/>
    <w:rsid w:val="00B17546"/>
    <w:rsid w:val="00B24B7A"/>
    <w:rsid w:val="00B31AB9"/>
    <w:rsid w:val="00B44281"/>
    <w:rsid w:val="00B476B8"/>
    <w:rsid w:val="00B50099"/>
    <w:rsid w:val="00B5440C"/>
    <w:rsid w:val="00B85B2A"/>
    <w:rsid w:val="00B93C15"/>
    <w:rsid w:val="00B94962"/>
    <w:rsid w:val="00B95187"/>
    <w:rsid w:val="00B958AC"/>
    <w:rsid w:val="00BB0675"/>
    <w:rsid w:val="00BB4BEA"/>
    <w:rsid w:val="00BC1BA8"/>
    <w:rsid w:val="00BC5016"/>
    <w:rsid w:val="00BC6CDB"/>
    <w:rsid w:val="00BD2CE2"/>
    <w:rsid w:val="00BE23E4"/>
    <w:rsid w:val="00BE3A51"/>
    <w:rsid w:val="00BF26F7"/>
    <w:rsid w:val="00BF7BD0"/>
    <w:rsid w:val="00C1051C"/>
    <w:rsid w:val="00C308CD"/>
    <w:rsid w:val="00C402CD"/>
    <w:rsid w:val="00C47AA6"/>
    <w:rsid w:val="00C6078C"/>
    <w:rsid w:val="00C73111"/>
    <w:rsid w:val="00C73C1A"/>
    <w:rsid w:val="00C74950"/>
    <w:rsid w:val="00C8207F"/>
    <w:rsid w:val="00C91247"/>
    <w:rsid w:val="00CA2A07"/>
    <w:rsid w:val="00CA7A61"/>
    <w:rsid w:val="00CB2D2A"/>
    <w:rsid w:val="00CC1591"/>
    <w:rsid w:val="00CE78C3"/>
    <w:rsid w:val="00CF726D"/>
    <w:rsid w:val="00D0310C"/>
    <w:rsid w:val="00D154FE"/>
    <w:rsid w:val="00D15A3E"/>
    <w:rsid w:val="00D16E87"/>
    <w:rsid w:val="00D26360"/>
    <w:rsid w:val="00D32B8B"/>
    <w:rsid w:val="00D34318"/>
    <w:rsid w:val="00D43B41"/>
    <w:rsid w:val="00D66E17"/>
    <w:rsid w:val="00D748FA"/>
    <w:rsid w:val="00DA1088"/>
    <w:rsid w:val="00DA560D"/>
    <w:rsid w:val="00DA78AA"/>
    <w:rsid w:val="00DC2389"/>
    <w:rsid w:val="00DC5EDA"/>
    <w:rsid w:val="00DF0DDA"/>
    <w:rsid w:val="00DF563D"/>
    <w:rsid w:val="00E006FC"/>
    <w:rsid w:val="00E068A5"/>
    <w:rsid w:val="00E16A9A"/>
    <w:rsid w:val="00E27977"/>
    <w:rsid w:val="00E3047F"/>
    <w:rsid w:val="00E35A0D"/>
    <w:rsid w:val="00E35BC8"/>
    <w:rsid w:val="00E454E6"/>
    <w:rsid w:val="00E53519"/>
    <w:rsid w:val="00E60A8E"/>
    <w:rsid w:val="00E66DA8"/>
    <w:rsid w:val="00EA2094"/>
    <w:rsid w:val="00EA6D77"/>
    <w:rsid w:val="00EB53BB"/>
    <w:rsid w:val="00EC29CA"/>
    <w:rsid w:val="00EC36F5"/>
    <w:rsid w:val="00EC3E7F"/>
    <w:rsid w:val="00ED6F2F"/>
    <w:rsid w:val="00EE0A3E"/>
    <w:rsid w:val="00EE4D8D"/>
    <w:rsid w:val="00EF5AE8"/>
    <w:rsid w:val="00EF65E1"/>
    <w:rsid w:val="00F15D90"/>
    <w:rsid w:val="00F210FE"/>
    <w:rsid w:val="00F22E1E"/>
    <w:rsid w:val="00F30934"/>
    <w:rsid w:val="00F32C49"/>
    <w:rsid w:val="00F334CB"/>
    <w:rsid w:val="00F565CB"/>
    <w:rsid w:val="00F73656"/>
    <w:rsid w:val="00F8282D"/>
    <w:rsid w:val="00F90419"/>
    <w:rsid w:val="00F9250D"/>
    <w:rsid w:val="00F9379A"/>
    <w:rsid w:val="00FA1166"/>
    <w:rsid w:val="00FA6C0E"/>
    <w:rsid w:val="00FB0705"/>
    <w:rsid w:val="00FB3729"/>
    <w:rsid w:val="00FB7F4A"/>
    <w:rsid w:val="00FC099A"/>
    <w:rsid w:val="00FD4DEA"/>
    <w:rsid w:val="00FD76FC"/>
    <w:rsid w:val="00FE6350"/>
    <w:rsid w:val="00FF7115"/>
    <w:rsid w:val="00FF7F8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v:textbox inset="5.85pt,.7pt,5.85pt,.7pt"/>
    </o:shapedefaults>
    <o:shapelayout v:ext="edit">
      <o:idmap v:ext="edit" data="1"/>
    </o:shapelayout>
  </w:shapeDefaults>
  <w:decimalSymbol w:val="."/>
  <w:listSeparator w:val=","/>
  <w14:docId w14:val="298625FA"/>
  <w14:defaultImageDpi w14:val="330"/>
  <w15:chartTrackingRefBased/>
  <w15:docId w15:val="{0D466228-72E1-1C41-9157-464EF1D13B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73C1A"/>
    <w:pPr>
      <w:widowControl w:val="0"/>
      <w:jc w:val="both"/>
    </w:pPr>
    <w:rPr>
      <w:rFonts w:ascii="Century" w:eastAsia="Century" w:hAnsi="Century"/>
      <w:sz w:val="21"/>
    </w:rPr>
  </w:style>
  <w:style w:type="paragraph" w:styleId="1">
    <w:name w:val="heading 1"/>
    <w:basedOn w:val="a"/>
    <w:next w:val="a"/>
    <w:link w:val="10"/>
    <w:uiPriority w:val="9"/>
    <w:qFormat/>
    <w:rsid w:val="00A24C30"/>
    <w:pPr>
      <w:keepNext/>
      <w:outlineLvl w:val="0"/>
    </w:pPr>
    <w:rPr>
      <w:rFonts w:asciiTheme="majorHAnsi" w:eastAsiaTheme="majorEastAsia" w:hAnsiTheme="majorHAnsi" w:cstheme="majorBidi"/>
      <w:sz w:val="24"/>
    </w:rPr>
  </w:style>
  <w:style w:type="paragraph" w:styleId="2">
    <w:name w:val="heading 2"/>
    <w:basedOn w:val="a"/>
    <w:next w:val="a"/>
    <w:link w:val="20"/>
    <w:uiPriority w:val="9"/>
    <w:semiHidden/>
    <w:unhideWhenUsed/>
    <w:qFormat/>
    <w:rsid w:val="00BB4BEA"/>
    <w:pPr>
      <w:keepNext/>
      <w:outlineLvl w:val="1"/>
    </w:pPr>
    <w:rPr>
      <w:rFonts w:asciiTheme="majorHAnsi" w:eastAsiaTheme="majorEastAsia" w:hAnsiTheme="majorHAnsi" w:cstheme="majorBidi"/>
    </w:rPr>
  </w:style>
  <w:style w:type="paragraph" w:styleId="3">
    <w:name w:val="heading 3"/>
    <w:aliases w:val="Figure &amp; Tables"/>
    <w:basedOn w:val="a"/>
    <w:next w:val="a"/>
    <w:link w:val="30"/>
    <w:uiPriority w:val="9"/>
    <w:unhideWhenUsed/>
    <w:qFormat/>
    <w:rsid w:val="00C73C1A"/>
    <w:pPr>
      <w:outlineLvl w:val="2"/>
    </w:pPr>
    <w:rPr>
      <w:b/>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見出し 3 (文字)"/>
    <w:aliases w:val="Figure &amp; Tables (文字)"/>
    <w:basedOn w:val="a0"/>
    <w:link w:val="3"/>
    <w:uiPriority w:val="9"/>
    <w:rsid w:val="00C73C1A"/>
    <w:rPr>
      <w:rFonts w:ascii="Century" w:eastAsia="Century" w:hAnsi="Century"/>
      <w:b/>
      <w:sz w:val="21"/>
      <w:szCs w:val="22"/>
    </w:rPr>
  </w:style>
  <w:style w:type="paragraph" w:styleId="a3">
    <w:name w:val="footer"/>
    <w:basedOn w:val="a"/>
    <w:link w:val="a4"/>
    <w:uiPriority w:val="99"/>
    <w:unhideWhenUsed/>
    <w:rsid w:val="0031315B"/>
    <w:pPr>
      <w:tabs>
        <w:tab w:val="center" w:pos="4252"/>
        <w:tab w:val="right" w:pos="8504"/>
      </w:tabs>
      <w:snapToGrid w:val="0"/>
    </w:pPr>
  </w:style>
  <w:style w:type="character" w:customStyle="1" w:styleId="a4">
    <w:name w:val="フッター (文字)"/>
    <w:basedOn w:val="a0"/>
    <w:link w:val="a3"/>
    <w:uiPriority w:val="99"/>
    <w:rsid w:val="0031315B"/>
  </w:style>
  <w:style w:type="character" w:styleId="a5">
    <w:name w:val="page number"/>
    <w:basedOn w:val="a0"/>
    <w:uiPriority w:val="99"/>
    <w:semiHidden/>
    <w:unhideWhenUsed/>
    <w:rsid w:val="0031315B"/>
  </w:style>
  <w:style w:type="paragraph" w:styleId="a6">
    <w:name w:val="List Paragraph"/>
    <w:basedOn w:val="a"/>
    <w:uiPriority w:val="34"/>
    <w:qFormat/>
    <w:rsid w:val="0031315B"/>
    <w:pPr>
      <w:ind w:leftChars="400" w:left="960"/>
    </w:pPr>
  </w:style>
  <w:style w:type="paragraph" w:styleId="a7">
    <w:name w:val="header"/>
    <w:basedOn w:val="a"/>
    <w:link w:val="a8"/>
    <w:uiPriority w:val="99"/>
    <w:unhideWhenUsed/>
    <w:rsid w:val="00800D7A"/>
    <w:pPr>
      <w:tabs>
        <w:tab w:val="center" w:pos="4252"/>
        <w:tab w:val="right" w:pos="8504"/>
      </w:tabs>
      <w:snapToGrid w:val="0"/>
    </w:pPr>
  </w:style>
  <w:style w:type="character" w:customStyle="1" w:styleId="a8">
    <w:name w:val="ヘッダー (文字)"/>
    <w:basedOn w:val="a0"/>
    <w:link w:val="a7"/>
    <w:uiPriority w:val="99"/>
    <w:rsid w:val="00800D7A"/>
  </w:style>
  <w:style w:type="paragraph" w:styleId="a9">
    <w:name w:val="Title"/>
    <w:basedOn w:val="a"/>
    <w:next w:val="a"/>
    <w:link w:val="aa"/>
    <w:uiPriority w:val="10"/>
    <w:qFormat/>
    <w:rsid w:val="00C73C1A"/>
    <w:pPr>
      <w:jc w:val="center"/>
    </w:pPr>
    <w:rPr>
      <w:rFonts w:asciiTheme="minorHAnsi" w:eastAsiaTheme="minorEastAsia" w:hAnsiTheme="minorHAnsi"/>
      <w:b/>
      <w:szCs w:val="22"/>
    </w:rPr>
  </w:style>
  <w:style w:type="character" w:customStyle="1" w:styleId="aa">
    <w:name w:val="表題 (文字)"/>
    <w:basedOn w:val="a0"/>
    <w:link w:val="a9"/>
    <w:uiPriority w:val="10"/>
    <w:rsid w:val="00C73C1A"/>
    <w:rPr>
      <w:b/>
      <w:sz w:val="21"/>
      <w:szCs w:val="22"/>
    </w:rPr>
  </w:style>
  <w:style w:type="paragraph" w:styleId="Web">
    <w:name w:val="Normal (Web)"/>
    <w:basedOn w:val="a"/>
    <w:uiPriority w:val="99"/>
    <w:semiHidden/>
    <w:unhideWhenUsed/>
    <w:rsid w:val="009C777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styleId="ab">
    <w:name w:val="Placeholder Text"/>
    <w:basedOn w:val="a0"/>
    <w:uiPriority w:val="99"/>
    <w:semiHidden/>
    <w:rsid w:val="00AD5662"/>
    <w:rPr>
      <w:color w:val="808080"/>
    </w:rPr>
  </w:style>
  <w:style w:type="paragraph" w:styleId="ac">
    <w:name w:val="Balloon Text"/>
    <w:basedOn w:val="a"/>
    <w:link w:val="ad"/>
    <w:uiPriority w:val="99"/>
    <w:semiHidden/>
    <w:unhideWhenUsed/>
    <w:rsid w:val="00436899"/>
    <w:rPr>
      <w:rFonts w:ascii="ＭＳ 明朝" w:eastAsia="ＭＳ 明朝"/>
      <w:sz w:val="18"/>
      <w:szCs w:val="18"/>
    </w:rPr>
  </w:style>
  <w:style w:type="character" w:customStyle="1" w:styleId="ad">
    <w:name w:val="吹き出し (文字)"/>
    <w:basedOn w:val="a0"/>
    <w:link w:val="ac"/>
    <w:uiPriority w:val="99"/>
    <w:semiHidden/>
    <w:rsid w:val="00436899"/>
    <w:rPr>
      <w:rFonts w:ascii="ＭＳ 明朝" w:eastAsia="ＭＳ 明朝" w:hAnsi="Century"/>
      <w:sz w:val="18"/>
      <w:szCs w:val="18"/>
    </w:rPr>
  </w:style>
  <w:style w:type="table" w:styleId="ae">
    <w:name w:val="Table Grid"/>
    <w:basedOn w:val="a1"/>
    <w:uiPriority w:val="39"/>
    <w:rsid w:val="002C2BA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1">
    <w:name w:val="Grid Table 1 Light"/>
    <w:basedOn w:val="a1"/>
    <w:uiPriority w:val="46"/>
    <w:rsid w:val="002C2BA8"/>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af">
    <w:name w:val="Grid Table Light"/>
    <w:basedOn w:val="a1"/>
    <w:uiPriority w:val="40"/>
    <w:rsid w:val="002C2BA8"/>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12">
    <w:name w:val="Plain Table 1"/>
    <w:basedOn w:val="a1"/>
    <w:uiPriority w:val="41"/>
    <w:rsid w:val="002C2BA8"/>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21">
    <w:name w:val="Plain Table 2"/>
    <w:basedOn w:val="a1"/>
    <w:uiPriority w:val="42"/>
    <w:rsid w:val="002C2BA8"/>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31">
    <w:name w:val="Plain Table 3"/>
    <w:basedOn w:val="a1"/>
    <w:uiPriority w:val="43"/>
    <w:rsid w:val="002C2BA8"/>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4">
    <w:name w:val="Plain Table 4"/>
    <w:basedOn w:val="a1"/>
    <w:uiPriority w:val="44"/>
    <w:rsid w:val="002C2BA8"/>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10">
    <w:name w:val="見出し 1 (文字)"/>
    <w:basedOn w:val="a0"/>
    <w:link w:val="1"/>
    <w:uiPriority w:val="9"/>
    <w:rsid w:val="00A24C30"/>
    <w:rPr>
      <w:rFonts w:asciiTheme="majorHAnsi" w:eastAsiaTheme="majorEastAsia" w:hAnsiTheme="majorHAnsi" w:cstheme="majorBidi"/>
    </w:rPr>
  </w:style>
  <w:style w:type="character" w:customStyle="1" w:styleId="20">
    <w:name w:val="見出し 2 (文字)"/>
    <w:basedOn w:val="a0"/>
    <w:link w:val="2"/>
    <w:uiPriority w:val="9"/>
    <w:semiHidden/>
    <w:rsid w:val="00BB4BEA"/>
    <w:rPr>
      <w:rFonts w:asciiTheme="majorHAnsi" w:eastAsiaTheme="majorEastAsia" w:hAnsiTheme="majorHAnsi" w:cstheme="majorBidi"/>
      <w:sz w:val="21"/>
    </w:rPr>
  </w:style>
  <w:style w:type="character" w:styleId="af0">
    <w:name w:val="Hyperlink"/>
    <w:basedOn w:val="a0"/>
    <w:uiPriority w:val="99"/>
    <w:unhideWhenUsed/>
    <w:rsid w:val="00EC3E7F"/>
    <w:rPr>
      <w:color w:val="0000FF"/>
      <w:u w:val="single"/>
    </w:rPr>
  </w:style>
  <w:style w:type="character" w:styleId="af1">
    <w:name w:val="FollowedHyperlink"/>
    <w:basedOn w:val="a0"/>
    <w:uiPriority w:val="99"/>
    <w:semiHidden/>
    <w:unhideWhenUsed/>
    <w:rsid w:val="00AE6C4A"/>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726669">
      <w:bodyDiv w:val="1"/>
      <w:marLeft w:val="0"/>
      <w:marRight w:val="0"/>
      <w:marTop w:val="0"/>
      <w:marBottom w:val="0"/>
      <w:divBdr>
        <w:top w:val="none" w:sz="0" w:space="0" w:color="auto"/>
        <w:left w:val="none" w:sz="0" w:space="0" w:color="auto"/>
        <w:bottom w:val="none" w:sz="0" w:space="0" w:color="auto"/>
        <w:right w:val="none" w:sz="0" w:space="0" w:color="auto"/>
      </w:divBdr>
    </w:div>
    <w:div w:id="51317973">
      <w:bodyDiv w:val="1"/>
      <w:marLeft w:val="0"/>
      <w:marRight w:val="0"/>
      <w:marTop w:val="0"/>
      <w:marBottom w:val="0"/>
      <w:divBdr>
        <w:top w:val="none" w:sz="0" w:space="0" w:color="auto"/>
        <w:left w:val="none" w:sz="0" w:space="0" w:color="auto"/>
        <w:bottom w:val="none" w:sz="0" w:space="0" w:color="auto"/>
        <w:right w:val="none" w:sz="0" w:space="0" w:color="auto"/>
      </w:divBdr>
    </w:div>
    <w:div w:id="65733662">
      <w:bodyDiv w:val="1"/>
      <w:marLeft w:val="0"/>
      <w:marRight w:val="0"/>
      <w:marTop w:val="0"/>
      <w:marBottom w:val="0"/>
      <w:divBdr>
        <w:top w:val="none" w:sz="0" w:space="0" w:color="auto"/>
        <w:left w:val="none" w:sz="0" w:space="0" w:color="auto"/>
        <w:bottom w:val="none" w:sz="0" w:space="0" w:color="auto"/>
        <w:right w:val="none" w:sz="0" w:space="0" w:color="auto"/>
      </w:divBdr>
    </w:div>
    <w:div w:id="85155015">
      <w:bodyDiv w:val="1"/>
      <w:marLeft w:val="0"/>
      <w:marRight w:val="0"/>
      <w:marTop w:val="0"/>
      <w:marBottom w:val="0"/>
      <w:divBdr>
        <w:top w:val="none" w:sz="0" w:space="0" w:color="auto"/>
        <w:left w:val="none" w:sz="0" w:space="0" w:color="auto"/>
        <w:bottom w:val="none" w:sz="0" w:space="0" w:color="auto"/>
        <w:right w:val="none" w:sz="0" w:space="0" w:color="auto"/>
      </w:divBdr>
    </w:div>
    <w:div w:id="132330466">
      <w:bodyDiv w:val="1"/>
      <w:marLeft w:val="0"/>
      <w:marRight w:val="0"/>
      <w:marTop w:val="0"/>
      <w:marBottom w:val="0"/>
      <w:divBdr>
        <w:top w:val="none" w:sz="0" w:space="0" w:color="auto"/>
        <w:left w:val="none" w:sz="0" w:space="0" w:color="auto"/>
        <w:bottom w:val="none" w:sz="0" w:space="0" w:color="auto"/>
        <w:right w:val="none" w:sz="0" w:space="0" w:color="auto"/>
      </w:divBdr>
    </w:div>
    <w:div w:id="191496793">
      <w:bodyDiv w:val="1"/>
      <w:marLeft w:val="0"/>
      <w:marRight w:val="0"/>
      <w:marTop w:val="0"/>
      <w:marBottom w:val="0"/>
      <w:divBdr>
        <w:top w:val="none" w:sz="0" w:space="0" w:color="auto"/>
        <w:left w:val="none" w:sz="0" w:space="0" w:color="auto"/>
        <w:bottom w:val="none" w:sz="0" w:space="0" w:color="auto"/>
        <w:right w:val="none" w:sz="0" w:space="0" w:color="auto"/>
      </w:divBdr>
    </w:div>
    <w:div w:id="247815534">
      <w:bodyDiv w:val="1"/>
      <w:marLeft w:val="0"/>
      <w:marRight w:val="0"/>
      <w:marTop w:val="0"/>
      <w:marBottom w:val="0"/>
      <w:divBdr>
        <w:top w:val="none" w:sz="0" w:space="0" w:color="auto"/>
        <w:left w:val="none" w:sz="0" w:space="0" w:color="auto"/>
        <w:bottom w:val="none" w:sz="0" w:space="0" w:color="auto"/>
        <w:right w:val="none" w:sz="0" w:space="0" w:color="auto"/>
      </w:divBdr>
    </w:div>
    <w:div w:id="387806363">
      <w:bodyDiv w:val="1"/>
      <w:marLeft w:val="0"/>
      <w:marRight w:val="0"/>
      <w:marTop w:val="0"/>
      <w:marBottom w:val="0"/>
      <w:divBdr>
        <w:top w:val="none" w:sz="0" w:space="0" w:color="auto"/>
        <w:left w:val="none" w:sz="0" w:space="0" w:color="auto"/>
        <w:bottom w:val="none" w:sz="0" w:space="0" w:color="auto"/>
        <w:right w:val="none" w:sz="0" w:space="0" w:color="auto"/>
      </w:divBdr>
    </w:div>
    <w:div w:id="477651121">
      <w:bodyDiv w:val="1"/>
      <w:marLeft w:val="0"/>
      <w:marRight w:val="0"/>
      <w:marTop w:val="0"/>
      <w:marBottom w:val="0"/>
      <w:divBdr>
        <w:top w:val="none" w:sz="0" w:space="0" w:color="auto"/>
        <w:left w:val="none" w:sz="0" w:space="0" w:color="auto"/>
        <w:bottom w:val="none" w:sz="0" w:space="0" w:color="auto"/>
        <w:right w:val="none" w:sz="0" w:space="0" w:color="auto"/>
      </w:divBdr>
    </w:div>
    <w:div w:id="657920615">
      <w:bodyDiv w:val="1"/>
      <w:marLeft w:val="0"/>
      <w:marRight w:val="0"/>
      <w:marTop w:val="0"/>
      <w:marBottom w:val="0"/>
      <w:divBdr>
        <w:top w:val="none" w:sz="0" w:space="0" w:color="auto"/>
        <w:left w:val="none" w:sz="0" w:space="0" w:color="auto"/>
        <w:bottom w:val="none" w:sz="0" w:space="0" w:color="auto"/>
        <w:right w:val="none" w:sz="0" w:space="0" w:color="auto"/>
      </w:divBdr>
    </w:div>
    <w:div w:id="948048137">
      <w:bodyDiv w:val="1"/>
      <w:marLeft w:val="0"/>
      <w:marRight w:val="0"/>
      <w:marTop w:val="0"/>
      <w:marBottom w:val="0"/>
      <w:divBdr>
        <w:top w:val="none" w:sz="0" w:space="0" w:color="auto"/>
        <w:left w:val="none" w:sz="0" w:space="0" w:color="auto"/>
        <w:bottom w:val="none" w:sz="0" w:space="0" w:color="auto"/>
        <w:right w:val="none" w:sz="0" w:space="0" w:color="auto"/>
      </w:divBdr>
    </w:div>
    <w:div w:id="977221027">
      <w:bodyDiv w:val="1"/>
      <w:marLeft w:val="0"/>
      <w:marRight w:val="0"/>
      <w:marTop w:val="0"/>
      <w:marBottom w:val="0"/>
      <w:divBdr>
        <w:top w:val="none" w:sz="0" w:space="0" w:color="auto"/>
        <w:left w:val="none" w:sz="0" w:space="0" w:color="auto"/>
        <w:bottom w:val="none" w:sz="0" w:space="0" w:color="auto"/>
        <w:right w:val="none" w:sz="0" w:space="0" w:color="auto"/>
      </w:divBdr>
    </w:div>
    <w:div w:id="992955098">
      <w:bodyDiv w:val="1"/>
      <w:marLeft w:val="0"/>
      <w:marRight w:val="0"/>
      <w:marTop w:val="0"/>
      <w:marBottom w:val="0"/>
      <w:divBdr>
        <w:top w:val="none" w:sz="0" w:space="0" w:color="auto"/>
        <w:left w:val="none" w:sz="0" w:space="0" w:color="auto"/>
        <w:bottom w:val="none" w:sz="0" w:space="0" w:color="auto"/>
        <w:right w:val="none" w:sz="0" w:space="0" w:color="auto"/>
      </w:divBdr>
    </w:div>
    <w:div w:id="1034232447">
      <w:bodyDiv w:val="1"/>
      <w:marLeft w:val="0"/>
      <w:marRight w:val="0"/>
      <w:marTop w:val="0"/>
      <w:marBottom w:val="0"/>
      <w:divBdr>
        <w:top w:val="none" w:sz="0" w:space="0" w:color="auto"/>
        <w:left w:val="none" w:sz="0" w:space="0" w:color="auto"/>
        <w:bottom w:val="none" w:sz="0" w:space="0" w:color="auto"/>
        <w:right w:val="none" w:sz="0" w:space="0" w:color="auto"/>
      </w:divBdr>
    </w:div>
    <w:div w:id="1076048729">
      <w:bodyDiv w:val="1"/>
      <w:marLeft w:val="0"/>
      <w:marRight w:val="0"/>
      <w:marTop w:val="0"/>
      <w:marBottom w:val="0"/>
      <w:divBdr>
        <w:top w:val="none" w:sz="0" w:space="0" w:color="auto"/>
        <w:left w:val="none" w:sz="0" w:space="0" w:color="auto"/>
        <w:bottom w:val="none" w:sz="0" w:space="0" w:color="auto"/>
        <w:right w:val="none" w:sz="0" w:space="0" w:color="auto"/>
      </w:divBdr>
    </w:div>
    <w:div w:id="1082020278">
      <w:bodyDiv w:val="1"/>
      <w:marLeft w:val="0"/>
      <w:marRight w:val="0"/>
      <w:marTop w:val="0"/>
      <w:marBottom w:val="0"/>
      <w:divBdr>
        <w:top w:val="none" w:sz="0" w:space="0" w:color="auto"/>
        <w:left w:val="none" w:sz="0" w:space="0" w:color="auto"/>
        <w:bottom w:val="none" w:sz="0" w:space="0" w:color="auto"/>
        <w:right w:val="none" w:sz="0" w:space="0" w:color="auto"/>
      </w:divBdr>
    </w:div>
    <w:div w:id="1091699805">
      <w:bodyDiv w:val="1"/>
      <w:marLeft w:val="0"/>
      <w:marRight w:val="0"/>
      <w:marTop w:val="0"/>
      <w:marBottom w:val="0"/>
      <w:divBdr>
        <w:top w:val="none" w:sz="0" w:space="0" w:color="auto"/>
        <w:left w:val="none" w:sz="0" w:space="0" w:color="auto"/>
        <w:bottom w:val="none" w:sz="0" w:space="0" w:color="auto"/>
        <w:right w:val="none" w:sz="0" w:space="0" w:color="auto"/>
      </w:divBdr>
    </w:div>
    <w:div w:id="1092705857">
      <w:bodyDiv w:val="1"/>
      <w:marLeft w:val="0"/>
      <w:marRight w:val="0"/>
      <w:marTop w:val="0"/>
      <w:marBottom w:val="0"/>
      <w:divBdr>
        <w:top w:val="none" w:sz="0" w:space="0" w:color="auto"/>
        <w:left w:val="none" w:sz="0" w:space="0" w:color="auto"/>
        <w:bottom w:val="none" w:sz="0" w:space="0" w:color="auto"/>
        <w:right w:val="none" w:sz="0" w:space="0" w:color="auto"/>
      </w:divBdr>
    </w:div>
    <w:div w:id="1094130104">
      <w:bodyDiv w:val="1"/>
      <w:marLeft w:val="0"/>
      <w:marRight w:val="0"/>
      <w:marTop w:val="0"/>
      <w:marBottom w:val="0"/>
      <w:divBdr>
        <w:top w:val="none" w:sz="0" w:space="0" w:color="auto"/>
        <w:left w:val="none" w:sz="0" w:space="0" w:color="auto"/>
        <w:bottom w:val="none" w:sz="0" w:space="0" w:color="auto"/>
        <w:right w:val="none" w:sz="0" w:space="0" w:color="auto"/>
      </w:divBdr>
    </w:div>
    <w:div w:id="1103066442">
      <w:bodyDiv w:val="1"/>
      <w:marLeft w:val="0"/>
      <w:marRight w:val="0"/>
      <w:marTop w:val="0"/>
      <w:marBottom w:val="0"/>
      <w:divBdr>
        <w:top w:val="none" w:sz="0" w:space="0" w:color="auto"/>
        <w:left w:val="none" w:sz="0" w:space="0" w:color="auto"/>
        <w:bottom w:val="none" w:sz="0" w:space="0" w:color="auto"/>
        <w:right w:val="none" w:sz="0" w:space="0" w:color="auto"/>
      </w:divBdr>
    </w:div>
    <w:div w:id="1176962581">
      <w:bodyDiv w:val="1"/>
      <w:marLeft w:val="0"/>
      <w:marRight w:val="0"/>
      <w:marTop w:val="0"/>
      <w:marBottom w:val="0"/>
      <w:divBdr>
        <w:top w:val="none" w:sz="0" w:space="0" w:color="auto"/>
        <w:left w:val="none" w:sz="0" w:space="0" w:color="auto"/>
        <w:bottom w:val="none" w:sz="0" w:space="0" w:color="auto"/>
        <w:right w:val="none" w:sz="0" w:space="0" w:color="auto"/>
      </w:divBdr>
    </w:div>
    <w:div w:id="1217274856">
      <w:bodyDiv w:val="1"/>
      <w:marLeft w:val="0"/>
      <w:marRight w:val="0"/>
      <w:marTop w:val="0"/>
      <w:marBottom w:val="0"/>
      <w:divBdr>
        <w:top w:val="none" w:sz="0" w:space="0" w:color="auto"/>
        <w:left w:val="none" w:sz="0" w:space="0" w:color="auto"/>
        <w:bottom w:val="none" w:sz="0" w:space="0" w:color="auto"/>
        <w:right w:val="none" w:sz="0" w:space="0" w:color="auto"/>
      </w:divBdr>
    </w:div>
    <w:div w:id="1305357522">
      <w:bodyDiv w:val="1"/>
      <w:marLeft w:val="0"/>
      <w:marRight w:val="0"/>
      <w:marTop w:val="0"/>
      <w:marBottom w:val="0"/>
      <w:divBdr>
        <w:top w:val="none" w:sz="0" w:space="0" w:color="auto"/>
        <w:left w:val="none" w:sz="0" w:space="0" w:color="auto"/>
        <w:bottom w:val="none" w:sz="0" w:space="0" w:color="auto"/>
        <w:right w:val="none" w:sz="0" w:space="0" w:color="auto"/>
      </w:divBdr>
    </w:div>
    <w:div w:id="1320304914">
      <w:bodyDiv w:val="1"/>
      <w:marLeft w:val="0"/>
      <w:marRight w:val="0"/>
      <w:marTop w:val="0"/>
      <w:marBottom w:val="0"/>
      <w:divBdr>
        <w:top w:val="none" w:sz="0" w:space="0" w:color="auto"/>
        <w:left w:val="none" w:sz="0" w:space="0" w:color="auto"/>
        <w:bottom w:val="none" w:sz="0" w:space="0" w:color="auto"/>
        <w:right w:val="none" w:sz="0" w:space="0" w:color="auto"/>
      </w:divBdr>
    </w:div>
    <w:div w:id="1334600167">
      <w:bodyDiv w:val="1"/>
      <w:marLeft w:val="0"/>
      <w:marRight w:val="0"/>
      <w:marTop w:val="0"/>
      <w:marBottom w:val="0"/>
      <w:divBdr>
        <w:top w:val="none" w:sz="0" w:space="0" w:color="auto"/>
        <w:left w:val="none" w:sz="0" w:space="0" w:color="auto"/>
        <w:bottom w:val="none" w:sz="0" w:space="0" w:color="auto"/>
        <w:right w:val="none" w:sz="0" w:space="0" w:color="auto"/>
      </w:divBdr>
    </w:div>
    <w:div w:id="1411342158">
      <w:bodyDiv w:val="1"/>
      <w:marLeft w:val="0"/>
      <w:marRight w:val="0"/>
      <w:marTop w:val="0"/>
      <w:marBottom w:val="0"/>
      <w:divBdr>
        <w:top w:val="none" w:sz="0" w:space="0" w:color="auto"/>
        <w:left w:val="none" w:sz="0" w:space="0" w:color="auto"/>
        <w:bottom w:val="none" w:sz="0" w:space="0" w:color="auto"/>
        <w:right w:val="none" w:sz="0" w:space="0" w:color="auto"/>
      </w:divBdr>
    </w:div>
    <w:div w:id="1425954022">
      <w:bodyDiv w:val="1"/>
      <w:marLeft w:val="0"/>
      <w:marRight w:val="0"/>
      <w:marTop w:val="0"/>
      <w:marBottom w:val="0"/>
      <w:divBdr>
        <w:top w:val="none" w:sz="0" w:space="0" w:color="auto"/>
        <w:left w:val="none" w:sz="0" w:space="0" w:color="auto"/>
        <w:bottom w:val="none" w:sz="0" w:space="0" w:color="auto"/>
        <w:right w:val="none" w:sz="0" w:space="0" w:color="auto"/>
      </w:divBdr>
    </w:div>
    <w:div w:id="1482120010">
      <w:bodyDiv w:val="1"/>
      <w:marLeft w:val="0"/>
      <w:marRight w:val="0"/>
      <w:marTop w:val="0"/>
      <w:marBottom w:val="0"/>
      <w:divBdr>
        <w:top w:val="none" w:sz="0" w:space="0" w:color="auto"/>
        <w:left w:val="none" w:sz="0" w:space="0" w:color="auto"/>
        <w:bottom w:val="none" w:sz="0" w:space="0" w:color="auto"/>
        <w:right w:val="none" w:sz="0" w:space="0" w:color="auto"/>
      </w:divBdr>
    </w:div>
    <w:div w:id="1516380330">
      <w:bodyDiv w:val="1"/>
      <w:marLeft w:val="0"/>
      <w:marRight w:val="0"/>
      <w:marTop w:val="0"/>
      <w:marBottom w:val="0"/>
      <w:divBdr>
        <w:top w:val="none" w:sz="0" w:space="0" w:color="auto"/>
        <w:left w:val="none" w:sz="0" w:space="0" w:color="auto"/>
        <w:bottom w:val="none" w:sz="0" w:space="0" w:color="auto"/>
        <w:right w:val="none" w:sz="0" w:space="0" w:color="auto"/>
      </w:divBdr>
    </w:div>
    <w:div w:id="1561137347">
      <w:bodyDiv w:val="1"/>
      <w:marLeft w:val="0"/>
      <w:marRight w:val="0"/>
      <w:marTop w:val="0"/>
      <w:marBottom w:val="0"/>
      <w:divBdr>
        <w:top w:val="none" w:sz="0" w:space="0" w:color="auto"/>
        <w:left w:val="none" w:sz="0" w:space="0" w:color="auto"/>
        <w:bottom w:val="none" w:sz="0" w:space="0" w:color="auto"/>
        <w:right w:val="none" w:sz="0" w:space="0" w:color="auto"/>
      </w:divBdr>
    </w:div>
    <w:div w:id="1625581795">
      <w:bodyDiv w:val="1"/>
      <w:marLeft w:val="0"/>
      <w:marRight w:val="0"/>
      <w:marTop w:val="0"/>
      <w:marBottom w:val="0"/>
      <w:divBdr>
        <w:top w:val="none" w:sz="0" w:space="0" w:color="auto"/>
        <w:left w:val="none" w:sz="0" w:space="0" w:color="auto"/>
        <w:bottom w:val="none" w:sz="0" w:space="0" w:color="auto"/>
        <w:right w:val="none" w:sz="0" w:space="0" w:color="auto"/>
      </w:divBdr>
    </w:div>
    <w:div w:id="1643579683">
      <w:bodyDiv w:val="1"/>
      <w:marLeft w:val="0"/>
      <w:marRight w:val="0"/>
      <w:marTop w:val="0"/>
      <w:marBottom w:val="0"/>
      <w:divBdr>
        <w:top w:val="none" w:sz="0" w:space="0" w:color="auto"/>
        <w:left w:val="none" w:sz="0" w:space="0" w:color="auto"/>
        <w:bottom w:val="none" w:sz="0" w:space="0" w:color="auto"/>
        <w:right w:val="none" w:sz="0" w:space="0" w:color="auto"/>
      </w:divBdr>
    </w:div>
    <w:div w:id="1645961559">
      <w:bodyDiv w:val="1"/>
      <w:marLeft w:val="0"/>
      <w:marRight w:val="0"/>
      <w:marTop w:val="0"/>
      <w:marBottom w:val="0"/>
      <w:divBdr>
        <w:top w:val="none" w:sz="0" w:space="0" w:color="auto"/>
        <w:left w:val="none" w:sz="0" w:space="0" w:color="auto"/>
        <w:bottom w:val="none" w:sz="0" w:space="0" w:color="auto"/>
        <w:right w:val="none" w:sz="0" w:space="0" w:color="auto"/>
      </w:divBdr>
    </w:div>
    <w:div w:id="1744251151">
      <w:bodyDiv w:val="1"/>
      <w:marLeft w:val="0"/>
      <w:marRight w:val="0"/>
      <w:marTop w:val="0"/>
      <w:marBottom w:val="0"/>
      <w:divBdr>
        <w:top w:val="none" w:sz="0" w:space="0" w:color="auto"/>
        <w:left w:val="none" w:sz="0" w:space="0" w:color="auto"/>
        <w:bottom w:val="none" w:sz="0" w:space="0" w:color="auto"/>
        <w:right w:val="none" w:sz="0" w:space="0" w:color="auto"/>
      </w:divBdr>
    </w:div>
    <w:div w:id="1788429642">
      <w:bodyDiv w:val="1"/>
      <w:marLeft w:val="0"/>
      <w:marRight w:val="0"/>
      <w:marTop w:val="0"/>
      <w:marBottom w:val="0"/>
      <w:divBdr>
        <w:top w:val="none" w:sz="0" w:space="0" w:color="auto"/>
        <w:left w:val="none" w:sz="0" w:space="0" w:color="auto"/>
        <w:bottom w:val="none" w:sz="0" w:space="0" w:color="auto"/>
        <w:right w:val="none" w:sz="0" w:space="0" w:color="auto"/>
      </w:divBdr>
    </w:div>
    <w:div w:id="1961449008">
      <w:bodyDiv w:val="1"/>
      <w:marLeft w:val="0"/>
      <w:marRight w:val="0"/>
      <w:marTop w:val="0"/>
      <w:marBottom w:val="0"/>
      <w:divBdr>
        <w:top w:val="none" w:sz="0" w:space="0" w:color="auto"/>
        <w:left w:val="none" w:sz="0" w:space="0" w:color="auto"/>
        <w:bottom w:val="none" w:sz="0" w:space="0" w:color="auto"/>
        <w:right w:val="none" w:sz="0" w:space="0" w:color="auto"/>
      </w:divBdr>
    </w:div>
    <w:div w:id="1979678370">
      <w:bodyDiv w:val="1"/>
      <w:marLeft w:val="0"/>
      <w:marRight w:val="0"/>
      <w:marTop w:val="0"/>
      <w:marBottom w:val="0"/>
      <w:divBdr>
        <w:top w:val="none" w:sz="0" w:space="0" w:color="auto"/>
        <w:left w:val="none" w:sz="0" w:space="0" w:color="auto"/>
        <w:bottom w:val="none" w:sz="0" w:space="0" w:color="auto"/>
        <w:right w:val="none" w:sz="0" w:space="0" w:color="auto"/>
      </w:divBdr>
    </w:div>
    <w:div w:id="2056813185">
      <w:bodyDiv w:val="1"/>
      <w:marLeft w:val="0"/>
      <w:marRight w:val="0"/>
      <w:marTop w:val="0"/>
      <w:marBottom w:val="0"/>
      <w:divBdr>
        <w:top w:val="none" w:sz="0" w:space="0" w:color="auto"/>
        <w:left w:val="none" w:sz="0" w:space="0" w:color="auto"/>
        <w:bottom w:val="none" w:sz="0" w:space="0" w:color="auto"/>
        <w:right w:val="none" w:sz="0" w:space="0" w:color="auto"/>
      </w:divBdr>
    </w:div>
    <w:div w:id="2096046787">
      <w:bodyDiv w:val="1"/>
      <w:marLeft w:val="0"/>
      <w:marRight w:val="0"/>
      <w:marTop w:val="0"/>
      <w:marBottom w:val="0"/>
      <w:divBdr>
        <w:top w:val="none" w:sz="0" w:space="0" w:color="auto"/>
        <w:left w:val="none" w:sz="0" w:space="0" w:color="auto"/>
        <w:bottom w:val="none" w:sz="0" w:space="0" w:color="auto"/>
        <w:right w:val="none" w:sz="0" w:space="0" w:color="auto"/>
      </w:divBdr>
    </w:div>
    <w:div w:id="2108890174">
      <w:bodyDiv w:val="1"/>
      <w:marLeft w:val="0"/>
      <w:marRight w:val="0"/>
      <w:marTop w:val="0"/>
      <w:marBottom w:val="0"/>
      <w:divBdr>
        <w:top w:val="none" w:sz="0" w:space="0" w:color="auto"/>
        <w:left w:val="none" w:sz="0" w:space="0" w:color="auto"/>
        <w:bottom w:val="none" w:sz="0" w:space="0" w:color="auto"/>
        <w:right w:val="none" w:sz="0" w:space="0" w:color="auto"/>
      </w:divBdr>
    </w:div>
    <w:div w:id="2109885526">
      <w:bodyDiv w:val="1"/>
      <w:marLeft w:val="0"/>
      <w:marRight w:val="0"/>
      <w:marTop w:val="0"/>
      <w:marBottom w:val="0"/>
      <w:divBdr>
        <w:top w:val="none" w:sz="0" w:space="0" w:color="auto"/>
        <w:left w:val="none" w:sz="0" w:space="0" w:color="auto"/>
        <w:bottom w:val="none" w:sz="0" w:space="0" w:color="auto"/>
        <w:right w:val="none" w:sz="0" w:space="0" w:color="auto"/>
      </w:divBdr>
    </w:div>
    <w:div w:id="21224544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tiff"/><Relationship Id="rId39" Type="http://schemas.openxmlformats.org/officeDocument/2006/relationships/hyperlink" Target="https://kero.hgc.jp/cgi-bin/download/CLCL" TargetMode="External"/><Relationship Id="rId21" Type="http://schemas.openxmlformats.org/officeDocument/2006/relationships/image" Target="media/image14.tiff"/><Relationship Id="rId34" Type="http://schemas.openxmlformats.org/officeDocument/2006/relationships/image" Target="media/image27.emf"/><Relationship Id="rId42" Type="http://schemas.openxmlformats.org/officeDocument/2006/relationships/hyperlink" Target="https://kero.hgc.jp/examples/CLCL/hg38/" TargetMode="External"/><Relationship Id="rId47" Type="http://schemas.openxmlformats.org/officeDocument/2006/relationships/image" Target="media/image34.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2.emf"/><Relationship Id="rId11" Type="http://schemas.openxmlformats.org/officeDocument/2006/relationships/image" Target="media/image4.emf"/><Relationship Id="rId24" Type="http://schemas.openxmlformats.org/officeDocument/2006/relationships/image" Target="media/image17.emf"/><Relationship Id="rId32" Type="http://schemas.openxmlformats.org/officeDocument/2006/relationships/image" Target="media/image25.emf"/><Relationship Id="rId37" Type="http://schemas.openxmlformats.org/officeDocument/2006/relationships/image" Target="media/image30.emf"/><Relationship Id="rId40" Type="http://schemas.openxmlformats.org/officeDocument/2006/relationships/image" Target="media/image31.emf"/><Relationship Id="rId45"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image" Target="media/image29.emf"/><Relationship Id="rId49" Type="http://schemas.openxmlformats.org/officeDocument/2006/relationships/theme" Target="theme/theme1.xml"/><Relationship Id="rId10" Type="http://schemas.openxmlformats.org/officeDocument/2006/relationships/image" Target="media/image3.emf"/><Relationship Id="rId19" Type="http://schemas.openxmlformats.org/officeDocument/2006/relationships/image" Target="media/image12.emf"/><Relationship Id="rId31" Type="http://schemas.openxmlformats.org/officeDocument/2006/relationships/image" Target="media/image24.emf"/><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image" Target="media/image28.emf"/><Relationship Id="rId43" Type="http://schemas.openxmlformats.org/officeDocument/2006/relationships/image" Target="media/image32.emf"/><Relationship Id="rId48" Type="http://schemas.openxmlformats.org/officeDocument/2006/relationships/fontTable" Target="fontTable.xml"/><Relationship Id="rId8" Type="http://schemas.openxmlformats.org/officeDocument/2006/relationships/image" Target="media/image1.emf"/><Relationship Id="rId3" Type="http://schemas.openxmlformats.org/officeDocument/2006/relationships/styles" Target="styles.xml"/><Relationship Id="rId12" Type="http://schemas.openxmlformats.org/officeDocument/2006/relationships/image" Target="media/image5.tiff"/><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6.emf"/><Relationship Id="rId38" Type="http://schemas.openxmlformats.org/officeDocument/2006/relationships/hyperlink" Target="https://kero.hgc.jp/cgi-bin/download/CLCL" TargetMode="External"/><Relationship Id="rId46" Type="http://schemas.openxmlformats.org/officeDocument/2006/relationships/image" Target="media/image33.tiff"/><Relationship Id="rId20" Type="http://schemas.openxmlformats.org/officeDocument/2006/relationships/image" Target="media/image13.emf"/><Relationship Id="rId41" Type="http://schemas.openxmlformats.org/officeDocument/2006/relationships/hyperlink" Target="https://kero.hgc.jp/examples/CLCL/hg38/" TargetMode="Externa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ホワイト">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ambria-Calibri">
      <a:majorFont>
        <a:latin typeface="Cambria" panose="02040503050406030204"/>
        <a:ea typeface=""/>
        <a:cs typeface=""/>
        <a:font script="Jpan" typeface="ＭＳ Ｐゴシック"/>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921173-F506-1A4B-9DC1-C268940FEF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36</Pages>
  <Words>35674</Words>
  <Characters>203343</Characters>
  <Application>Microsoft Office Word</Application>
  <DocSecurity>0</DocSecurity>
  <Lines>1694</Lines>
  <Paragraphs>477</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238540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坂本祥駿</dc:creator>
  <cp:keywords/>
  <dc:description/>
  <cp:lastModifiedBy>坂本　祥駿</cp:lastModifiedBy>
  <cp:revision>9</cp:revision>
  <cp:lastPrinted>2020-03-18T10:05:00Z</cp:lastPrinted>
  <dcterms:created xsi:type="dcterms:W3CDTF">2020-03-31T08:30:00Z</dcterms:created>
  <dcterms:modified xsi:type="dcterms:W3CDTF">2020-04-09T04:32:00Z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http://www.zotero.org/styles/genome-research</vt:lpwstr>
  </property>
  <property fmtid="{D5CDD505-2E9C-101B-9397-08002B2CF9AE}" pid="15" name="Mendeley Recent Style Name 6_1">
    <vt:lpwstr>Genome Research</vt:lpwstr>
  </property>
  <property fmtid="{D5CDD505-2E9C-101B-9397-08002B2CF9AE}" pid="16" name="Mendeley Recent Style Id 7_1">
    <vt:lpwstr>http://www.zotero.org/styles/ieee</vt:lpwstr>
  </property>
  <property fmtid="{D5CDD505-2E9C-101B-9397-08002B2CF9AE}" pid="17" name="Mendeley Recent Style Name 7_1">
    <vt:lpwstr>IEEE</vt:lpwstr>
  </property>
  <property fmtid="{D5CDD505-2E9C-101B-9397-08002B2CF9AE}" pid="18" name="Mendeley Recent Style Id 8_1">
    <vt:lpwstr>http://www.zotero.org/styles/modern-humanities-research-association</vt:lpwstr>
  </property>
  <property fmtid="{D5CDD505-2E9C-101B-9397-08002B2CF9AE}" pid="19" name="Mendeley Recent Style Name 8_1">
    <vt:lpwstr>Modern Humanities Research Association 3rd edition (note with bibliography)</vt:lpwstr>
  </property>
  <property fmtid="{D5CDD505-2E9C-101B-9397-08002B2CF9AE}" pid="20" name="Mendeley Recent Style Id 9_1">
    <vt:lpwstr>http://www.zotero.org/styles/modern-language-association</vt:lpwstr>
  </property>
  <property fmtid="{D5CDD505-2E9C-101B-9397-08002B2CF9AE}" pid="21" name="Mendeley Recent Style Name 9_1">
    <vt:lpwstr>Modern Language Association 8th edition</vt:lpwstr>
  </property>
  <property fmtid="{D5CDD505-2E9C-101B-9397-08002B2CF9AE}" pid="22" name="Mendeley Document_1">
    <vt:lpwstr>True</vt:lpwstr>
  </property>
  <property fmtid="{D5CDD505-2E9C-101B-9397-08002B2CF9AE}" pid="23" name="Mendeley Citation Style_1">
    <vt:lpwstr>http://www.zotero.org/styles/genome-research</vt:lpwstr>
  </property>
  <property fmtid="{D5CDD505-2E9C-101B-9397-08002B2CF9AE}" pid="24" name="Mendeley Unique User Id_1">
    <vt:lpwstr>32ff7115-9627-36b5-a9f6-512c7753ae3a</vt:lpwstr>
  </property>
</Properties>
</file>