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5CB36E" w14:textId="77777777" w:rsidR="00631F0C" w:rsidRDefault="00631F0C"/>
    <w:p w14:paraId="6B5C626B" w14:textId="77777777" w:rsidR="00DC359E" w:rsidRPr="003B40E6" w:rsidRDefault="00DC359E" w:rsidP="00DC359E">
      <w:pPr>
        <w:jc w:val="center"/>
        <w:rPr>
          <w:sz w:val="36"/>
          <w:szCs w:val="36"/>
        </w:rPr>
      </w:pPr>
      <w:r>
        <w:rPr>
          <w:sz w:val="36"/>
          <w:szCs w:val="36"/>
        </w:rPr>
        <w:t>Supplemental Material</w:t>
      </w:r>
    </w:p>
    <w:p w14:paraId="52388C72" w14:textId="77777777" w:rsidR="00DC359E" w:rsidRPr="00E11938" w:rsidRDefault="00DC359E" w:rsidP="00DC359E">
      <w:pPr>
        <w:rPr>
          <w:sz w:val="24"/>
          <w:szCs w:val="24"/>
        </w:rPr>
      </w:pPr>
    </w:p>
    <w:p w14:paraId="5E70C8B4" w14:textId="77777777" w:rsidR="00DC359E" w:rsidRPr="0096630A" w:rsidRDefault="00DC359E" w:rsidP="00DC359E">
      <w:pPr>
        <w:jc w:val="center"/>
        <w:rPr>
          <w:b/>
          <w:sz w:val="28"/>
          <w:szCs w:val="28"/>
          <w:lang w:eastAsia="zh-TW"/>
        </w:rPr>
      </w:pPr>
      <w:r w:rsidRPr="0096630A">
        <w:rPr>
          <w:b/>
          <w:sz w:val="28"/>
          <w:szCs w:val="28"/>
        </w:rPr>
        <w:t>Global fitness landscapes of the Shine-Dalgarno sequence</w:t>
      </w:r>
    </w:p>
    <w:p w14:paraId="27D092AF" w14:textId="77777777" w:rsidR="00DC359E" w:rsidRPr="00E11938" w:rsidRDefault="00DC359E" w:rsidP="00DC359E">
      <w:pPr>
        <w:jc w:val="center"/>
        <w:rPr>
          <w:sz w:val="24"/>
          <w:szCs w:val="24"/>
        </w:rPr>
      </w:pPr>
    </w:p>
    <w:p w14:paraId="07980FA1" w14:textId="77777777" w:rsidR="00DC359E" w:rsidRPr="00E11938" w:rsidRDefault="00DC359E" w:rsidP="00DC359E">
      <w:pPr>
        <w:jc w:val="center"/>
        <w:rPr>
          <w:sz w:val="24"/>
          <w:szCs w:val="24"/>
        </w:rPr>
      </w:pPr>
      <w:r w:rsidRPr="00E11938">
        <w:rPr>
          <w:rStyle w:val="Strong"/>
          <w:sz w:val="24"/>
          <w:szCs w:val="24"/>
        </w:rPr>
        <w:t>Syue-Ting Kuo</w:t>
      </w:r>
      <w:r>
        <w:rPr>
          <w:rStyle w:val="Strong"/>
          <w:sz w:val="24"/>
          <w:szCs w:val="24"/>
        </w:rPr>
        <w:t>,</w:t>
      </w:r>
      <w:r w:rsidRPr="00E11938">
        <w:rPr>
          <w:rStyle w:val="Strong"/>
          <w:sz w:val="24"/>
          <w:szCs w:val="24"/>
        </w:rPr>
        <w:t xml:space="preserve"> </w:t>
      </w:r>
      <w:r>
        <w:rPr>
          <w:rStyle w:val="Strong"/>
          <w:sz w:val="24"/>
          <w:szCs w:val="24"/>
        </w:rPr>
        <w:t>Yuan-Ju Cheng, Ruey-Lin Jahn</w:t>
      </w:r>
      <w:r w:rsidRPr="00E11938">
        <w:rPr>
          <w:rStyle w:val="Strong"/>
          <w:sz w:val="24"/>
          <w:szCs w:val="24"/>
        </w:rPr>
        <w:t>, Yi-Lan Chen, Yun-Ju Lee, Florian Hollfelder, Jin-Der Wen, Hsin-Hung David Chou*</w:t>
      </w:r>
    </w:p>
    <w:p w14:paraId="6F9C54F9" w14:textId="77777777" w:rsidR="00DC359E" w:rsidRPr="00E11938" w:rsidRDefault="00DC359E" w:rsidP="00DC359E">
      <w:pPr>
        <w:jc w:val="center"/>
        <w:rPr>
          <w:sz w:val="24"/>
          <w:szCs w:val="24"/>
        </w:rPr>
      </w:pPr>
    </w:p>
    <w:p w14:paraId="5B74CB38" w14:textId="77777777" w:rsidR="00DC359E" w:rsidRPr="00E11938" w:rsidRDefault="00DC359E" w:rsidP="00DC359E">
      <w:pPr>
        <w:jc w:val="center"/>
        <w:rPr>
          <w:sz w:val="24"/>
          <w:szCs w:val="24"/>
        </w:rPr>
      </w:pPr>
      <w:r w:rsidRPr="00E11938">
        <w:rPr>
          <w:sz w:val="24"/>
          <w:szCs w:val="24"/>
        </w:rPr>
        <w:t xml:space="preserve">*Corresponding author. Email: </w:t>
      </w:r>
      <w:hyperlink r:id="rId8" w:history="1">
        <w:r w:rsidRPr="00E11938">
          <w:rPr>
            <w:rStyle w:val="Hyperlink"/>
            <w:sz w:val="24"/>
            <w:szCs w:val="24"/>
          </w:rPr>
          <w:t>chouhh@ntu.edu.tw</w:t>
        </w:r>
      </w:hyperlink>
    </w:p>
    <w:p w14:paraId="2AA4F970" w14:textId="77777777" w:rsidR="00DC359E" w:rsidRPr="00E11938" w:rsidRDefault="00DC359E" w:rsidP="00DC359E">
      <w:pPr>
        <w:rPr>
          <w:sz w:val="24"/>
          <w:szCs w:val="24"/>
        </w:rPr>
      </w:pPr>
    </w:p>
    <w:p w14:paraId="16020C37" w14:textId="77777777" w:rsidR="00DC359E" w:rsidRPr="00E11938" w:rsidRDefault="00DC359E" w:rsidP="00DC359E">
      <w:pPr>
        <w:rPr>
          <w:b/>
          <w:sz w:val="24"/>
          <w:szCs w:val="24"/>
        </w:rPr>
      </w:pPr>
    </w:p>
    <w:p w14:paraId="679B5B3E" w14:textId="77777777" w:rsidR="00DC359E" w:rsidRPr="00E11938" w:rsidRDefault="00DC359E" w:rsidP="00DC359E">
      <w:pPr>
        <w:rPr>
          <w:b/>
          <w:sz w:val="24"/>
          <w:szCs w:val="24"/>
        </w:rPr>
      </w:pPr>
      <w:r w:rsidRPr="00E11938">
        <w:rPr>
          <w:b/>
          <w:sz w:val="24"/>
          <w:szCs w:val="24"/>
        </w:rPr>
        <w:t>This PDF file includes:</w:t>
      </w:r>
    </w:p>
    <w:p w14:paraId="4E083B61" w14:textId="77777777" w:rsidR="00DC359E" w:rsidRPr="00E11938" w:rsidRDefault="00DC359E" w:rsidP="00DC359E">
      <w:pPr>
        <w:rPr>
          <w:sz w:val="24"/>
          <w:szCs w:val="24"/>
        </w:rPr>
      </w:pPr>
    </w:p>
    <w:p w14:paraId="2CDADA9F" w14:textId="77777777" w:rsidR="00DC359E" w:rsidRDefault="00DC359E" w:rsidP="00DC359E">
      <w:pPr>
        <w:ind w:left="720"/>
        <w:rPr>
          <w:sz w:val="24"/>
          <w:szCs w:val="24"/>
        </w:rPr>
      </w:pPr>
      <w:r>
        <w:rPr>
          <w:sz w:val="24"/>
          <w:szCs w:val="24"/>
        </w:rPr>
        <w:t>Supplemental Methods</w:t>
      </w:r>
    </w:p>
    <w:p w14:paraId="6301CC31" w14:textId="77777777" w:rsidR="00DC359E" w:rsidRPr="00E11938" w:rsidRDefault="00DC359E" w:rsidP="00DC359E">
      <w:pPr>
        <w:ind w:left="720"/>
        <w:rPr>
          <w:sz w:val="24"/>
          <w:szCs w:val="24"/>
        </w:rPr>
      </w:pPr>
      <w:r>
        <w:rPr>
          <w:sz w:val="24"/>
          <w:szCs w:val="24"/>
        </w:rPr>
        <w:t>Supplemental</w:t>
      </w:r>
      <w:r w:rsidRPr="00E11938">
        <w:rPr>
          <w:sz w:val="24"/>
          <w:szCs w:val="24"/>
        </w:rPr>
        <w:t xml:space="preserve"> Text</w:t>
      </w:r>
    </w:p>
    <w:p w14:paraId="57036A1D" w14:textId="77777777" w:rsidR="00DC359E" w:rsidRPr="00E11938" w:rsidRDefault="00DC359E" w:rsidP="00DC359E">
      <w:pPr>
        <w:ind w:left="720"/>
        <w:rPr>
          <w:sz w:val="24"/>
          <w:szCs w:val="24"/>
        </w:rPr>
      </w:pPr>
      <w:r>
        <w:rPr>
          <w:sz w:val="24"/>
          <w:szCs w:val="24"/>
        </w:rPr>
        <w:t>Supplemental Figures S1 to S32</w:t>
      </w:r>
    </w:p>
    <w:p w14:paraId="390AAD1B" w14:textId="77777777" w:rsidR="00DC359E" w:rsidRPr="00E11938" w:rsidRDefault="00DC359E" w:rsidP="00DC359E">
      <w:pPr>
        <w:ind w:left="720"/>
        <w:rPr>
          <w:sz w:val="24"/>
          <w:szCs w:val="24"/>
        </w:rPr>
      </w:pPr>
      <w:r>
        <w:rPr>
          <w:sz w:val="24"/>
          <w:szCs w:val="24"/>
        </w:rPr>
        <w:t>Supplemental</w:t>
      </w:r>
      <w:r w:rsidRPr="00E11938">
        <w:rPr>
          <w:sz w:val="24"/>
          <w:szCs w:val="24"/>
        </w:rPr>
        <w:t xml:space="preserve"> </w:t>
      </w:r>
      <w:r>
        <w:rPr>
          <w:sz w:val="24"/>
          <w:szCs w:val="24"/>
        </w:rPr>
        <w:t>Tables S1 to S</w:t>
      </w:r>
      <w:r w:rsidRPr="00E11938">
        <w:rPr>
          <w:sz w:val="24"/>
          <w:szCs w:val="24"/>
        </w:rPr>
        <w:t>4</w:t>
      </w:r>
    </w:p>
    <w:p w14:paraId="699FC517" w14:textId="506EA8FA" w:rsidR="00DC359E" w:rsidRPr="00E11938" w:rsidRDefault="00DC359E" w:rsidP="00DC359E">
      <w:pPr>
        <w:ind w:left="720"/>
        <w:rPr>
          <w:sz w:val="24"/>
          <w:szCs w:val="24"/>
        </w:rPr>
      </w:pPr>
      <w:r w:rsidRPr="00E11938">
        <w:rPr>
          <w:sz w:val="24"/>
          <w:szCs w:val="24"/>
        </w:rPr>
        <w:t xml:space="preserve">Captions for </w:t>
      </w:r>
      <w:r>
        <w:rPr>
          <w:sz w:val="24"/>
          <w:szCs w:val="24"/>
        </w:rPr>
        <w:t>Supplemental</w:t>
      </w:r>
      <w:r w:rsidRPr="00E11938">
        <w:rPr>
          <w:sz w:val="24"/>
          <w:szCs w:val="24"/>
        </w:rPr>
        <w:t xml:space="preserve"> </w:t>
      </w:r>
      <w:r>
        <w:rPr>
          <w:sz w:val="24"/>
          <w:szCs w:val="24"/>
        </w:rPr>
        <w:t>Files S1 to S</w:t>
      </w:r>
      <w:r w:rsidR="00666BBC">
        <w:rPr>
          <w:sz w:val="24"/>
          <w:szCs w:val="24"/>
        </w:rPr>
        <w:t>6</w:t>
      </w:r>
    </w:p>
    <w:p w14:paraId="3158ECDB" w14:textId="77777777" w:rsidR="00DC359E" w:rsidRPr="00E11938" w:rsidRDefault="00DC359E" w:rsidP="00DC359E">
      <w:pPr>
        <w:rPr>
          <w:sz w:val="24"/>
          <w:szCs w:val="24"/>
        </w:rPr>
      </w:pPr>
    </w:p>
    <w:p w14:paraId="3B835DCF" w14:textId="77777777" w:rsidR="00DC359E" w:rsidRPr="00E11938" w:rsidRDefault="00DC359E" w:rsidP="00DC359E">
      <w:pPr>
        <w:rPr>
          <w:sz w:val="24"/>
          <w:szCs w:val="24"/>
        </w:rPr>
      </w:pPr>
      <w:r w:rsidRPr="00E11938">
        <w:rPr>
          <w:b/>
          <w:sz w:val="24"/>
          <w:szCs w:val="24"/>
        </w:rPr>
        <w:t xml:space="preserve">Other </w:t>
      </w:r>
      <w:r>
        <w:rPr>
          <w:b/>
          <w:sz w:val="24"/>
          <w:szCs w:val="24"/>
        </w:rPr>
        <w:t>Supplemental</w:t>
      </w:r>
      <w:r w:rsidRPr="00E11938">
        <w:rPr>
          <w:b/>
          <w:sz w:val="24"/>
          <w:szCs w:val="24"/>
        </w:rPr>
        <w:t xml:space="preserve"> Material for this manuscript include the following: </w:t>
      </w:r>
    </w:p>
    <w:p w14:paraId="39B29648" w14:textId="77777777" w:rsidR="00DC359E" w:rsidRDefault="00DC359E" w:rsidP="00DC359E">
      <w:pPr>
        <w:rPr>
          <w:sz w:val="24"/>
          <w:szCs w:val="24"/>
        </w:rPr>
      </w:pPr>
    </w:p>
    <w:p w14:paraId="133C17F5" w14:textId="77777777" w:rsidR="00DC359E" w:rsidRDefault="00DC359E" w:rsidP="00DC359E">
      <w:pPr>
        <w:rPr>
          <w:sz w:val="24"/>
          <w:szCs w:val="24"/>
        </w:rPr>
      </w:pPr>
      <w:r>
        <w:rPr>
          <w:sz w:val="24"/>
          <w:szCs w:val="24"/>
        </w:rPr>
        <w:tab/>
      </w:r>
      <w:proofErr w:type="gramStart"/>
      <w:r>
        <w:rPr>
          <w:sz w:val="24"/>
          <w:szCs w:val="24"/>
        </w:rPr>
        <w:t>Supplemental</w:t>
      </w:r>
      <w:r w:rsidRPr="00E11938">
        <w:rPr>
          <w:sz w:val="24"/>
          <w:szCs w:val="24"/>
        </w:rPr>
        <w:t xml:space="preserve"> </w:t>
      </w:r>
      <w:r>
        <w:rPr>
          <w:sz w:val="24"/>
          <w:szCs w:val="24"/>
        </w:rPr>
        <w:t xml:space="preserve">File </w:t>
      </w:r>
      <w:r>
        <w:rPr>
          <w:sz w:val="24"/>
          <w:szCs w:val="24"/>
          <w:lang w:eastAsia="zh-TW"/>
        </w:rPr>
        <w:t>S</w:t>
      </w:r>
      <w:r w:rsidRPr="00E11938">
        <w:rPr>
          <w:sz w:val="24"/>
          <w:szCs w:val="24"/>
        </w:rPr>
        <w:t>1.</w:t>
      </w:r>
      <w:proofErr w:type="gramEnd"/>
      <w:r w:rsidRPr="00E11938">
        <w:rPr>
          <w:sz w:val="24"/>
          <w:szCs w:val="24"/>
        </w:rPr>
        <w:t xml:space="preserve"> Quality and quantity of fluorescence-activated cell sorting and</w:t>
      </w:r>
    </w:p>
    <w:p w14:paraId="036FD6A4" w14:textId="63C1E165" w:rsidR="00DC359E" w:rsidRPr="00E11938" w:rsidRDefault="00DC359E" w:rsidP="00DC359E">
      <w:pPr>
        <w:rPr>
          <w:sz w:val="24"/>
          <w:szCs w:val="24"/>
        </w:rPr>
      </w:pPr>
      <w:r>
        <w:rPr>
          <w:sz w:val="24"/>
          <w:szCs w:val="24"/>
        </w:rPr>
        <w:t xml:space="preserve">                 </w:t>
      </w:r>
      <w:r w:rsidR="006F58D4">
        <w:rPr>
          <w:sz w:val="24"/>
          <w:szCs w:val="24"/>
        </w:rPr>
        <w:t xml:space="preserve">                               </w:t>
      </w:r>
      <w:proofErr w:type="gramStart"/>
      <w:r w:rsidRPr="00E11938">
        <w:rPr>
          <w:sz w:val="24"/>
          <w:szCs w:val="24"/>
        </w:rPr>
        <w:t>deep</w:t>
      </w:r>
      <w:proofErr w:type="gramEnd"/>
      <w:r w:rsidRPr="00E11938">
        <w:rPr>
          <w:sz w:val="24"/>
          <w:szCs w:val="24"/>
        </w:rPr>
        <w:t xml:space="preserve"> sequencing.</w:t>
      </w:r>
    </w:p>
    <w:p w14:paraId="748A13BD" w14:textId="77777777" w:rsidR="00DC359E" w:rsidRPr="00E11938" w:rsidRDefault="00DC359E" w:rsidP="00DC359E">
      <w:pPr>
        <w:rPr>
          <w:sz w:val="24"/>
          <w:szCs w:val="24"/>
        </w:rPr>
      </w:pPr>
      <w:r>
        <w:rPr>
          <w:sz w:val="24"/>
          <w:szCs w:val="24"/>
        </w:rPr>
        <w:tab/>
      </w:r>
      <w:proofErr w:type="gramStart"/>
      <w:r>
        <w:rPr>
          <w:sz w:val="24"/>
          <w:szCs w:val="24"/>
        </w:rPr>
        <w:t>Supplemental</w:t>
      </w:r>
      <w:r w:rsidRPr="00E11938">
        <w:rPr>
          <w:sz w:val="24"/>
          <w:szCs w:val="24"/>
        </w:rPr>
        <w:t xml:space="preserve"> </w:t>
      </w:r>
      <w:r>
        <w:rPr>
          <w:sz w:val="24"/>
          <w:szCs w:val="24"/>
        </w:rPr>
        <w:t>File S</w:t>
      </w:r>
      <w:r w:rsidRPr="00E11938">
        <w:rPr>
          <w:sz w:val="24"/>
          <w:szCs w:val="24"/>
        </w:rPr>
        <w:t>2.</w:t>
      </w:r>
      <w:proofErr w:type="gramEnd"/>
      <w:r w:rsidRPr="00E11938">
        <w:rPr>
          <w:sz w:val="24"/>
          <w:szCs w:val="24"/>
        </w:rPr>
        <w:t xml:space="preserve"> </w:t>
      </w:r>
      <w:proofErr w:type="gramStart"/>
      <w:r w:rsidRPr="00E11938">
        <w:rPr>
          <w:sz w:val="24"/>
          <w:szCs w:val="24"/>
        </w:rPr>
        <w:t>Fitness of SD genotypes in FL</w:t>
      </w:r>
      <w:r w:rsidRPr="00E11938">
        <w:rPr>
          <w:i/>
          <w:sz w:val="24"/>
          <w:szCs w:val="24"/>
          <w:vertAlign w:val="subscript"/>
        </w:rPr>
        <w:t>fepB</w:t>
      </w:r>
      <w:r w:rsidRPr="00E11938">
        <w:rPr>
          <w:sz w:val="24"/>
          <w:szCs w:val="24"/>
        </w:rPr>
        <w:t>.</w:t>
      </w:r>
      <w:proofErr w:type="gramEnd"/>
    </w:p>
    <w:p w14:paraId="70242268" w14:textId="77777777" w:rsidR="00DC359E" w:rsidRPr="00E11938" w:rsidRDefault="00DC359E" w:rsidP="00DC359E">
      <w:pPr>
        <w:rPr>
          <w:sz w:val="24"/>
          <w:szCs w:val="24"/>
        </w:rPr>
      </w:pPr>
      <w:r>
        <w:rPr>
          <w:sz w:val="24"/>
          <w:szCs w:val="24"/>
        </w:rPr>
        <w:tab/>
      </w:r>
      <w:proofErr w:type="gramStart"/>
      <w:r>
        <w:rPr>
          <w:sz w:val="24"/>
          <w:szCs w:val="24"/>
        </w:rPr>
        <w:t>Supplemental</w:t>
      </w:r>
      <w:r w:rsidRPr="00E11938">
        <w:rPr>
          <w:sz w:val="24"/>
          <w:szCs w:val="24"/>
        </w:rPr>
        <w:t xml:space="preserve"> </w:t>
      </w:r>
      <w:r>
        <w:rPr>
          <w:sz w:val="24"/>
          <w:szCs w:val="24"/>
        </w:rPr>
        <w:t>File S</w:t>
      </w:r>
      <w:r w:rsidRPr="00E11938">
        <w:rPr>
          <w:sz w:val="24"/>
          <w:szCs w:val="24"/>
        </w:rPr>
        <w:t>3.</w:t>
      </w:r>
      <w:proofErr w:type="gramEnd"/>
      <w:r w:rsidRPr="00E11938">
        <w:rPr>
          <w:sz w:val="24"/>
          <w:szCs w:val="24"/>
        </w:rPr>
        <w:t xml:space="preserve"> </w:t>
      </w:r>
      <w:proofErr w:type="gramStart"/>
      <w:r w:rsidRPr="00E11938">
        <w:rPr>
          <w:sz w:val="24"/>
          <w:szCs w:val="24"/>
        </w:rPr>
        <w:t>Fitness of SD genotypes in FL</w:t>
      </w:r>
      <w:r w:rsidRPr="00E11938">
        <w:rPr>
          <w:i/>
          <w:sz w:val="24"/>
          <w:szCs w:val="24"/>
          <w:vertAlign w:val="subscript"/>
        </w:rPr>
        <w:t>arti</w:t>
      </w:r>
      <w:r w:rsidRPr="00E11938">
        <w:rPr>
          <w:sz w:val="24"/>
          <w:szCs w:val="24"/>
        </w:rPr>
        <w:t>.</w:t>
      </w:r>
      <w:proofErr w:type="gramEnd"/>
    </w:p>
    <w:p w14:paraId="3548ED96" w14:textId="77777777" w:rsidR="00DC359E" w:rsidRPr="00E11938" w:rsidRDefault="00DC359E" w:rsidP="00DC359E">
      <w:pPr>
        <w:rPr>
          <w:sz w:val="24"/>
          <w:szCs w:val="24"/>
        </w:rPr>
      </w:pPr>
      <w:r>
        <w:rPr>
          <w:sz w:val="24"/>
          <w:szCs w:val="24"/>
        </w:rPr>
        <w:tab/>
      </w:r>
      <w:proofErr w:type="gramStart"/>
      <w:r>
        <w:rPr>
          <w:sz w:val="24"/>
          <w:szCs w:val="24"/>
        </w:rPr>
        <w:t>Supplemental</w:t>
      </w:r>
      <w:r w:rsidRPr="00E11938">
        <w:rPr>
          <w:sz w:val="24"/>
          <w:szCs w:val="24"/>
        </w:rPr>
        <w:t xml:space="preserve"> </w:t>
      </w:r>
      <w:r>
        <w:rPr>
          <w:sz w:val="24"/>
          <w:szCs w:val="24"/>
        </w:rPr>
        <w:t>File S</w:t>
      </w:r>
      <w:r w:rsidRPr="00E11938">
        <w:rPr>
          <w:sz w:val="24"/>
          <w:szCs w:val="24"/>
        </w:rPr>
        <w:t>4.</w:t>
      </w:r>
      <w:proofErr w:type="gramEnd"/>
      <w:r w:rsidRPr="00E11938">
        <w:rPr>
          <w:sz w:val="24"/>
          <w:szCs w:val="24"/>
        </w:rPr>
        <w:t xml:space="preserve"> </w:t>
      </w:r>
      <w:proofErr w:type="gramStart"/>
      <w:r w:rsidRPr="00E11938">
        <w:rPr>
          <w:sz w:val="24"/>
          <w:szCs w:val="24"/>
        </w:rPr>
        <w:t>Fitness of SD genotypes in FL</w:t>
      </w:r>
      <w:r w:rsidRPr="00E11938">
        <w:rPr>
          <w:i/>
          <w:sz w:val="24"/>
          <w:szCs w:val="24"/>
          <w:vertAlign w:val="subscript"/>
        </w:rPr>
        <w:t>dmsC</w:t>
      </w:r>
      <w:r w:rsidRPr="00E11938">
        <w:rPr>
          <w:sz w:val="24"/>
          <w:szCs w:val="24"/>
        </w:rPr>
        <w:t>.</w:t>
      </w:r>
      <w:proofErr w:type="gramEnd"/>
    </w:p>
    <w:p w14:paraId="49CF6C6F" w14:textId="77777777" w:rsidR="00DC359E" w:rsidRDefault="00DC359E" w:rsidP="00DC359E">
      <w:pPr>
        <w:ind w:left="720"/>
        <w:rPr>
          <w:sz w:val="24"/>
          <w:szCs w:val="24"/>
        </w:rPr>
      </w:pPr>
      <w:proofErr w:type="gramStart"/>
      <w:r>
        <w:rPr>
          <w:sz w:val="24"/>
          <w:szCs w:val="24"/>
        </w:rPr>
        <w:t>Supplemental</w:t>
      </w:r>
      <w:r w:rsidRPr="00E11938">
        <w:rPr>
          <w:sz w:val="24"/>
          <w:szCs w:val="24"/>
        </w:rPr>
        <w:t xml:space="preserve"> </w:t>
      </w:r>
      <w:r>
        <w:rPr>
          <w:sz w:val="24"/>
          <w:szCs w:val="24"/>
        </w:rPr>
        <w:t>File S5</w:t>
      </w:r>
      <w:r w:rsidRPr="00E11938">
        <w:rPr>
          <w:sz w:val="24"/>
          <w:szCs w:val="24"/>
        </w:rPr>
        <w:t>.</w:t>
      </w:r>
      <w:proofErr w:type="gramEnd"/>
      <w:r w:rsidRPr="00E11938">
        <w:rPr>
          <w:sz w:val="24"/>
          <w:szCs w:val="24"/>
        </w:rPr>
        <w:t xml:space="preserve"> </w:t>
      </w:r>
      <w:proofErr w:type="gramStart"/>
      <w:r w:rsidRPr="00E11938">
        <w:rPr>
          <w:sz w:val="24"/>
          <w:szCs w:val="24"/>
        </w:rPr>
        <w:t>Fitness of SD genotypes in FL</w:t>
      </w:r>
      <w:r w:rsidRPr="00E11938">
        <w:rPr>
          <w:i/>
          <w:sz w:val="24"/>
          <w:szCs w:val="24"/>
          <w:vertAlign w:val="subscript"/>
        </w:rPr>
        <w:t>arti</w:t>
      </w:r>
      <w:r w:rsidRPr="0092500C">
        <w:rPr>
          <w:sz w:val="24"/>
          <w:szCs w:val="24"/>
          <w:vertAlign w:val="subscript"/>
        </w:rPr>
        <w:t>-Y</w:t>
      </w:r>
      <w:r w:rsidRPr="00E11938">
        <w:rPr>
          <w:sz w:val="24"/>
          <w:szCs w:val="24"/>
        </w:rPr>
        <w:t>.</w:t>
      </w:r>
      <w:proofErr w:type="gramEnd"/>
    </w:p>
    <w:p w14:paraId="357FA91B" w14:textId="77777777" w:rsidR="00DC359E" w:rsidRDefault="00DC359E" w:rsidP="00DC359E">
      <w:pPr>
        <w:ind w:left="720"/>
        <w:rPr>
          <w:rFonts w:eastAsia="Times New Roman"/>
          <w:sz w:val="24"/>
          <w:szCs w:val="24"/>
        </w:rPr>
      </w:pPr>
      <w:proofErr w:type="gramStart"/>
      <w:r>
        <w:rPr>
          <w:sz w:val="24"/>
          <w:szCs w:val="24"/>
        </w:rPr>
        <w:t>Supplemental</w:t>
      </w:r>
      <w:r w:rsidRPr="00E11938">
        <w:rPr>
          <w:sz w:val="24"/>
          <w:szCs w:val="24"/>
        </w:rPr>
        <w:t xml:space="preserve"> </w:t>
      </w:r>
      <w:r>
        <w:rPr>
          <w:sz w:val="24"/>
          <w:szCs w:val="24"/>
        </w:rPr>
        <w:t>File S6</w:t>
      </w:r>
      <w:r w:rsidRPr="00E11938">
        <w:rPr>
          <w:sz w:val="24"/>
          <w:szCs w:val="24"/>
        </w:rPr>
        <w:t>.</w:t>
      </w:r>
      <w:proofErr w:type="gramEnd"/>
      <w:r w:rsidRPr="00E11938">
        <w:rPr>
          <w:sz w:val="24"/>
          <w:szCs w:val="24"/>
        </w:rPr>
        <w:t xml:space="preserve"> </w:t>
      </w:r>
      <w:proofErr w:type="gramStart"/>
      <w:r>
        <w:rPr>
          <w:sz w:val="24"/>
          <w:szCs w:val="24"/>
        </w:rPr>
        <w:t>Scripts for data analysis</w:t>
      </w:r>
      <w:r w:rsidRPr="00E11938">
        <w:rPr>
          <w:sz w:val="24"/>
          <w:szCs w:val="24"/>
        </w:rPr>
        <w:t>.</w:t>
      </w:r>
      <w:proofErr w:type="gramEnd"/>
    </w:p>
    <w:p w14:paraId="7D872EEC" w14:textId="77777777" w:rsidR="00DC359E" w:rsidRPr="00C62736" w:rsidRDefault="00DC359E" w:rsidP="00DC359E">
      <w:pPr>
        <w:ind w:left="720"/>
        <w:rPr>
          <w:sz w:val="24"/>
          <w:szCs w:val="24"/>
        </w:rPr>
      </w:pPr>
    </w:p>
    <w:p w14:paraId="462003D4" w14:textId="77777777" w:rsidR="00DC359E" w:rsidRDefault="00DC359E">
      <w:pPr>
        <w:sectPr w:rsidR="00DC359E" w:rsidSect="00B84204">
          <w:footerReference w:type="even" r:id="rId9"/>
          <w:footerReference w:type="default" r:id="rId10"/>
          <w:pgSz w:w="11901" w:h="16817"/>
          <w:pgMar w:top="1440" w:right="1440" w:bottom="1440" w:left="1440" w:header="431" w:footer="720" w:gutter="0"/>
          <w:pgNumType w:start="0"/>
          <w:cols w:space="708"/>
          <w:titlePg/>
          <w:docGrid w:linePitch="360"/>
        </w:sectPr>
      </w:pPr>
    </w:p>
    <w:p w14:paraId="553FABAA" w14:textId="77777777" w:rsidR="00DC359E" w:rsidRDefault="00DC359E" w:rsidP="00DC359E">
      <w:pPr>
        <w:rPr>
          <w:rFonts w:ascii="Arial" w:hAnsi="Arial"/>
          <w:b/>
          <w:sz w:val="28"/>
          <w:szCs w:val="28"/>
        </w:rPr>
      </w:pPr>
      <w:r>
        <w:rPr>
          <w:rFonts w:ascii="Arial" w:hAnsi="Arial"/>
          <w:b/>
          <w:sz w:val="28"/>
          <w:szCs w:val="28"/>
        </w:rPr>
        <w:lastRenderedPageBreak/>
        <w:t>Supplemental Methods</w:t>
      </w:r>
    </w:p>
    <w:p w14:paraId="06A975D3" w14:textId="77777777" w:rsidR="00DC359E" w:rsidRPr="0027144F" w:rsidRDefault="00DC359E" w:rsidP="00DC359E">
      <w:pPr>
        <w:rPr>
          <w:rFonts w:eastAsiaTheme="minorEastAsia"/>
          <w:sz w:val="24"/>
          <w:szCs w:val="24"/>
        </w:rPr>
      </w:pPr>
    </w:p>
    <w:p w14:paraId="2E19C3B2" w14:textId="77777777" w:rsidR="00DC359E" w:rsidRPr="00052604" w:rsidRDefault="00DC359E" w:rsidP="00DC359E">
      <w:pPr>
        <w:rPr>
          <w:b/>
          <w:sz w:val="24"/>
          <w:szCs w:val="24"/>
        </w:rPr>
      </w:pPr>
      <w:r w:rsidRPr="00052604">
        <w:rPr>
          <w:b/>
          <w:sz w:val="24"/>
          <w:szCs w:val="24"/>
        </w:rPr>
        <w:t>Growth media</w:t>
      </w:r>
    </w:p>
    <w:p w14:paraId="2D75454D" w14:textId="77777777" w:rsidR="00DC359E" w:rsidRPr="00E11938" w:rsidRDefault="00DC359E" w:rsidP="00DC359E">
      <w:pPr>
        <w:rPr>
          <w:sz w:val="24"/>
          <w:szCs w:val="24"/>
        </w:rPr>
      </w:pPr>
      <w:r w:rsidRPr="00E11938">
        <w:rPr>
          <w:sz w:val="24"/>
          <w:szCs w:val="24"/>
        </w:rPr>
        <w:t>Luria-Bertani (LB) broth consi</w:t>
      </w:r>
      <w:r>
        <w:rPr>
          <w:sz w:val="24"/>
          <w:szCs w:val="24"/>
        </w:rPr>
        <w:t>sted</w:t>
      </w:r>
      <w:r w:rsidRPr="00E11938">
        <w:rPr>
          <w:sz w:val="24"/>
          <w:szCs w:val="24"/>
        </w:rPr>
        <w:t xml:space="preserve"> of 10 g of NaCl (Fisher Scientific), 10 g of tryptone (Becton Dickinson) and 5 g of yeast extract (Becton Dickinson) in one liter of deionized water. LBK medium, LB broth supplemented with filter-sterilized kanamycin sulfate (50 mg/l, Thermo Fisher Scientific), w</w:t>
      </w:r>
      <w:r>
        <w:rPr>
          <w:sz w:val="24"/>
          <w:szCs w:val="24"/>
        </w:rPr>
        <w:t xml:space="preserve">as used in regular cell culture. LBKG medium, </w:t>
      </w:r>
      <w:r w:rsidRPr="00E11938">
        <w:rPr>
          <w:sz w:val="24"/>
          <w:szCs w:val="24"/>
        </w:rPr>
        <w:t>LBK medium supplemented with filter-sterilized glucose (10 g/l, Sigma-Aldrich</w:t>
      </w:r>
      <w:r>
        <w:rPr>
          <w:sz w:val="24"/>
          <w:szCs w:val="24"/>
        </w:rPr>
        <w:t>) to enhance GFP expression,</w:t>
      </w:r>
      <w:r w:rsidRPr="00E11938">
        <w:rPr>
          <w:sz w:val="24"/>
          <w:szCs w:val="24"/>
        </w:rPr>
        <w:t xml:space="preserve"> was applied to culturing cells for growth assays and cell sorting.</w:t>
      </w:r>
    </w:p>
    <w:p w14:paraId="06F07950" w14:textId="77777777" w:rsidR="00DC359E" w:rsidRDefault="00DC359E" w:rsidP="00DC359E">
      <w:pPr>
        <w:rPr>
          <w:b/>
          <w:sz w:val="24"/>
          <w:szCs w:val="24"/>
        </w:rPr>
      </w:pPr>
    </w:p>
    <w:p w14:paraId="526A9979" w14:textId="77777777" w:rsidR="00DC359E" w:rsidRPr="004A1DEA" w:rsidRDefault="00DC359E" w:rsidP="00DC359E">
      <w:pPr>
        <w:rPr>
          <w:b/>
          <w:sz w:val="24"/>
          <w:szCs w:val="24"/>
        </w:rPr>
      </w:pPr>
      <w:r w:rsidRPr="004A1DEA">
        <w:rPr>
          <w:b/>
          <w:sz w:val="24"/>
          <w:szCs w:val="24"/>
        </w:rPr>
        <w:t xml:space="preserve">Plasmid </w:t>
      </w:r>
      <w:r>
        <w:rPr>
          <w:b/>
          <w:sz w:val="24"/>
          <w:szCs w:val="24"/>
        </w:rPr>
        <w:t>c</w:t>
      </w:r>
      <w:r w:rsidRPr="004A1DEA">
        <w:rPr>
          <w:b/>
          <w:sz w:val="24"/>
          <w:szCs w:val="24"/>
        </w:rPr>
        <w:t>onstruction</w:t>
      </w:r>
    </w:p>
    <w:p w14:paraId="5E8EA5A0" w14:textId="77777777" w:rsidR="00DC359E" w:rsidRDefault="00DC359E" w:rsidP="00DC359E">
      <w:pPr>
        <w:rPr>
          <w:sz w:val="24"/>
          <w:szCs w:val="24"/>
        </w:rPr>
      </w:pPr>
      <w:r w:rsidRPr="00E11938">
        <w:rPr>
          <w:sz w:val="24"/>
          <w:szCs w:val="24"/>
        </w:rPr>
        <w:t>Primers used for inverse PCR were subjected to 5’ phosphorylation by T4 polynucleotide kinase (NEB) prior to PCR reactions. All of the PCR reactions involved in plasmid construction were carried out by Phusion DNA polymerase following the manufacturer’s instruction. Four template plasmids (</w:t>
      </w:r>
      <w:r>
        <w:rPr>
          <w:sz w:val="24"/>
          <w:szCs w:val="24"/>
        </w:rPr>
        <w:t>Supplemental Fig. S</w:t>
      </w:r>
      <w:r w:rsidRPr="00E11938">
        <w:rPr>
          <w:sz w:val="24"/>
          <w:szCs w:val="24"/>
        </w:rPr>
        <w:t>1), pYC08, pYC09, pYC20, and pHC199v, for founding the three GFP-based and one YFP-based SD libraries (FL</w:t>
      </w:r>
      <w:r w:rsidRPr="00E11938">
        <w:rPr>
          <w:i/>
          <w:sz w:val="24"/>
          <w:szCs w:val="24"/>
          <w:vertAlign w:val="subscript"/>
        </w:rPr>
        <w:t>fepB</w:t>
      </w:r>
      <w:r w:rsidRPr="00E11938">
        <w:rPr>
          <w:sz w:val="24"/>
          <w:szCs w:val="24"/>
        </w:rPr>
        <w:t>, FL</w:t>
      </w:r>
      <w:r w:rsidRPr="00E11938">
        <w:rPr>
          <w:i/>
          <w:sz w:val="24"/>
          <w:szCs w:val="24"/>
          <w:vertAlign w:val="subscript"/>
        </w:rPr>
        <w:t>arti</w:t>
      </w:r>
      <w:r w:rsidRPr="00E11938">
        <w:rPr>
          <w:sz w:val="24"/>
          <w:szCs w:val="24"/>
        </w:rPr>
        <w:t>, FL</w:t>
      </w:r>
      <w:r w:rsidRPr="00E11938">
        <w:rPr>
          <w:i/>
          <w:sz w:val="24"/>
          <w:szCs w:val="24"/>
          <w:vertAlign w:val="subscript"/>
        </w:rPr>
        <w:t>dmsC</w:t>
      </w:r>
      <w:r w:rsidRPr="00E11938">
        <w:rPr>
          <w:sz w:val="24"/>
          <w:szCs w:val="24"/>
        </w:rPr>
        <w:t xml:space="preserve"> and FL</w:t>
      </w:r>
      <w:r w:rsidRPr="00E11938">
        <w:rPr>
          <w:i/>
          <w:sz w:val="24"/>
          <w:szCs w:val="24"/>
          <w:vertAlign w:val="subscript"/>
        </w:rPr>
        <w:t>arti</w:t>
      </w:r>
      <w:r w:rsidRPr="00E11938">
        <w:rPr>
          <w:sz w:val="24"/>
          <w:szCs w:val="24"/>
          <w:vertAlign w:val="subscript"/>
        </w:rPr>
        <w:t>-Y</w:t>
      </w:r>
      <w:r w:rsidRPr="00E11938">
        <w:rPr>
          <w:sz w:val="24"/>
          <w:szCs w:val="24"/>
        </w:rPr>
        <w:t xml:space="preserve">, respectively) were built through multiple steps. First, a 3.4-kb fragment of pUA139 containing a kanamycin resistance marker and the pSC101 replication origin was PCR amplified by primer pair UA139r/UA139f and digested by </w:t>
      </w:r>
      <w:r w:rsidRPr="00E11938">
        <w:rPr>
          <w:i/>
          <w:sz w:val="24"/>
          <w:szCs w:val="24"/>
        </w:rPr>
        <w:t>ApaI</w:t>
      </w:r>
      <w:r w:rsidRPr="00E11938">
        <w:rPr>
          <w:sz w:val="24"/>
          <w:szCs w:val="24"/>
        </w:rPr>
        <w:t xml:space="preserve"> and </w:t>
      </w:r>
      <w:r w:rsidRPr="00E11938">
        <w:rPr>
          <w:i/>
          <w:sz w:val="24"/>
          <w:szCs w:val="24"/>
        </w:rPr>
        <w:t>SalI</w:t>
      </w:r>
      <w:r>
        <w:rPr>
          <w:i/>
          <w:sz w:val="24"/>
          <w:szCs w:val="24"/>
        </w:rPr>
        <w:t xml:space="preserve"> </w:t>
      </w:r>
      <w:r w:rsidRPr="00E11938">
        <w:rPr>
          <w:sz w:val="24"/>
          <w:szCs w:val="24"/>
        </w:rPr>
        <w:fldChar w:fldCharType="begin">
          <w:fldData xml:space="preserve">PEVuZE5vdGU+PENpdGU+PEF1dGhvcj5aYXNsYXZlcjwvQXV0aG9yPjxZZWFyPjIwMDY8L1llYXI+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</w:fldData>
        </w:fldChar>
      </w:r>
      <w:r>
        <w:rPr>
          <w:sz w:val="24"/>
          <w:szCs w:val="24"/>
        </w:rPr>
        <w:instrText xml:space="preserve"> ADDIN EN.CITE </w:instrText>
      </w:r>
      <w:r>
        <w:rPr>
          <w:sz w:val="24"/>
          <w:szCs w:val="24"/>
        </w:rPr>
        <w:fldChar w:fldCharType="begin">
          <w:fldData xml:space="preserve">PEVuZE5vdGU+PENpdGU+PEF1dGhvcj5aYXNsYXZlcjwvQXV0aG9yPjxZZWFyPjIwMDY8L1llYXI+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</w:fldData>
        </w:fldChar>
      </w:r>
      <w:r>
        <w:rPr>
          <w:sz w:val="24"/>
          <w:szCs w:val="24"/>
        </w:rPr>
        <w:instrText xml:space="preserve"> ADDIN EN.CITE.DATA </w:instrText>
      </w:r>
      <w:r>
        <w:rPr>
          <w:sz w:val="24"/>
          <w:szCs w:val="24"/>
        </w:rPr>
      </w:r>
      <w:r>
        <w:rPr>
          <w:sz w:val="24"/>
          <w:szCs w:val="24"/>
        </w:rPr>
        <w:fldChar w:fldCharType="end"/>
      </w:r>
      <w:r w:rsidRPr="00E11938">
        <w:rPr>
          <w:sz w:val="24"/>
          <w:szCs w:val="24"/>
        </w:rPr>
      </w:r>
      <w:r w:rsidRPr="00E11938">
        <w:rPr>
          <w:sz w:val="24"/>
          <w:szCs w:val="24"/>
        </w:rPr>
        <w:fldChar w:fldCharType="separate"/>
      </w:r>
      <w:r>
        <w:rPr>
          <w:noProof/>
          <w:sz w:val="24"/>
          <w:szCs w:val="24"/>
        </w:rPr>
        <w:t>(Zaslaver et al. 2006)</w:t>
      </w:r>
      <w:r w:rsidRPr="00E11938">
        <w:rPr>
          <w:sz w:val="24"/>
          <w:szCs w:val="24"/>
        </w:rPr>
        <w:fldChar w:fldCharType="end"/>
      </w:r>
      <w:r w:rsidRPr="00E11938">
        <w:rPr>
          <w:sz w:val="24"/>
          <w:szCs w:val="24"/>
        </w:rPr>
        <w:t xml:space="preserve">. Part of this product was self-ligated by the T4 DNA ligase to create pHC162s, a plasmid devoid of fluorescent protein reporters; the remaining was ligated with an 1-kb </w:t>
      </w:r>
      <w:r w:rsidRPr="00E11938">
        <w:rPr>
          <w:i/>
          <w:sz w:val="24"/>
          <w:szCs w:val="24"/>
        </w:rPr>
        <w:t>ApaI</w:t>
      </w:r>
      <w:r w:rsidRPr="00E11938">
        <w:rPr>
          <w:sz w:val="24"/>
          <w:szCs w:val="24"/>
        </w:rPr>
        <w:t>/</w:t>
      </w:r>
      <w:r w:rsidRPr="00E11938">
        <w:rPr>
          <w:i/>
          <w:sz w:val="24"/>
          <w:szCs w:val="24"/>
        </w:rPr>
        <w:t>SalI</w:t>
      </w:r>
      <w:r w:rsidRPr="00E11938">
        <w:rPr>
          <w:sz w:val="24"/>
          <w:szCs w:val="24"/>
        </w:rPr>
        <w:t xml:space="preserve"> digested fragment containing the </w:t>
      </w:r>
      <w:r w:rsidRPr="00E11938">
        <w:rPr>
          <w:i/>
          <w:sz w:val="24"/>
          <w:szCs w:val="24"/>
        </w:rPr>
        <w:t>P</w:t>
      </w:r>
      <w:r w:rsidRPr="00E11938">
        <w:rPr>
          <w:i/>
          <w:sz w:val="24"/>
          <w:szCs w:val="24"/>
          <w:vertAlign w:val="subscript"/>
        </w:rPr>
        <w:t>tacA</w:t>
      </w:r>
      <w:r w:rsidRPr="00E11938">
        <w:rPr>
          <w:i/>
          <w:sz w:val="24"/>
          <w:szCs w:val="24"/>
        </w:rPr>
        <w:t>-</w:t>
      </w:r>
      <w:r w:rsidRPr="00E11938">
        <w:rPr>
          <w:sz w:val="24"/>
          <w:szCs w:val="24"/>
        </w:rPr>
        <w:t>RBS</w:t>
      </w:r>
      <w:r w:rsidRPr="00E11938">
        <w:rPr>
          <w:i/>
          <w:sz w:val="24"/>
          <w:szCs w:val="24"/>
          <w:vertAlign w:val="subscript"/>
        </w:rPr>
        <w:t>fae</w:t>
      </w:r>
      <w:r w:rsidRPr="00E11938">
        <w:rPr>
          <w:i/>
          <w:sz w:val="24"/>
          <w:szCs w:val="24"/>
        </w:rPr>
        <w:t>-venus-</w:t>
      </w:r>
      <w:r w:rsidRPr="00E11938">
        <w:rPr>
          <w:sz w:val="24"/>
          <w:szCs w:val="24"/>
        </w:rPr>
        <w:t>t</w:t>
      </w:r>
      <w:r w:rsidRPr="00E11938">
        <w:rPr>
          <w:i/>
          <w:sz w:val="24"/>
          <w:szCs w:val="24"/>
          <w:vertAlign w:val="subscript"/>
        </w:rPr>
        <w:t>T7</w:t>
      </w:r>
      <w:r w:rsidRPr="00E11938">
        <w:rPr>
          <w:sz w:val="24"/>
          <w:szCs w:val="24"/>
        </w:rPr>
        <w:t xml:space="preserve"> casse</w:t>
      </w:r>
      <w:r>
        <w:rPr>
          <w:sz w:val="24"/>
          <w:szCs w:val="24"/>
        </w:rPr>
        <w:t>tte</w:t>
      </w:r>
      <w:r w:rsidRPr="00E11938">
        <w:rPr>
          <w:sz w:val="24"/>
          <w:szCs w:val="24"/>
        </w:rPr>
        <w:t xml:space="preserve"> of pHC161v PCR amplified by primer pair MV1/MV2 to generate pHC162v</w:t>
      </w:r>
      <w:r>
        <w:rPr>
          <w:sz w:val="24"/>
          <w:szCs w:val="24"/>
        </w:rPr>
        <w:t xml:space="preserve"> </w:t>
      </w:r>
      <w:r w:rsidRPr="00E11938">
        <w:rPr>
          <w:sz w:val="24"/>
          <w:szCs w:val="24"/>
        </w:rPr>
        <w:fldChar w:fldCharType="begin">
          <w:fldData xml:space="preserve">PEVuZE5vdGU+PENpdGU+PEF1dGhvcj5DaG91PC9BdXRob3I+PFllYXI+MjAxNTwvWWVhcj48UmVj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</w:fldData>
        </w:fldChar>
      </w:r>
      <w:r>
        <w:rPr>
          <w:sz w:val="24"/>
          <w:szCs w:val="24"/>
        </w:rPr>
        <w:instrText xml:space="preserve"> ADDIN EN.CITE </w:instrText>
      </w:r>
      <w:r>
        <w:rPr>
          <w:sz w:val="24"/>
          <w:szCs w:val="24"/>
        </w:rPr>
        <w:fldChar w:fldCharType="begin">
          <w:fldData xml:space="preserve">PEVuZE5vdGU+PENpdGU+PEF1dGhvcj5DaG91PC9BdXRob3I+PFllYXI+MjAxNTwvWWVhcj48UmVj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</w:fldData>
        </w:fldChar>
      </w:r>
      <w:r>
        <w:rPr>
          <w:sz w:val="24"/>
          <w:szCs w:val="24"/>
        </w:rPr>
        <w:instrText xml:space="preserve"> ADDIN EN.CITE.DATA </w:instrText>
      </w:r>
      <w:r>
        <w:rPr>
          <w:sz w:val="24"/>
          <w:szCs w:val="24"/>
        </w:rPr>
      </w:r>
      <w:r>
        <w:rPr>
          <w:sz w:val="24"/>
          <w:szCs w:val="24"/>
        </w:rPr>
        <w:fldChar w:fldCharType="end"/>
      </w:r>
      <w:r w:rsidRPr="00E11938">
        <w:rPr>
          <w:sz w:val="24"/>
          <w:szCs w:val="24"/>
        </w:rPr>
      </w:r>
      <w:r w:rsidRPr="00E11938">
        <w:rPr>
          <w:sz w:val="24"/>
          <w:szCs w:val="24"/>
        </w:rPr>
        <w:fldChar w:fldCharType="separate"/>
      </w:r>
      <w:r>
        <w:rPr>
          <w:noProof/>
          <w:sz w:val="24"/>
          <w:szCs w:val="24"/>
        </w:rPr>
        <w:t>(Chou et al. 2015)</w:t>
      </w:r>
      <w:r w:rsidRPr="00E11938">
        <w:rPr>
          <w:sz w:val="24"/>
          <w:szCs w:val="24"/>
        </w:rPr>
        <w:fldChar w:fldCharType="end"/>
      </w:r>
      <w:r w:rsidRPr="00E11938">
        <w:rPr>
          <w:sz w:val="24"/>
          <w:szCs w:val="24"/>
        </w:rPr>
        <w:t>. The P</w:t>
      </w:r>
      <w:r w:rsidRPr="00E11938">
        <w:rPr>
          <w:i/>
          <w:sz w:val="24"/>
          <w:szCs w:val="24"/>
          <w:vertAlign w:val="subscript"/>
        </w:rPr>
        <w:t>tacA</w:t>
      </w:r>
      <w:r w:rsidRPr="00E11938">
        <w:rPr>
          <w:sz w:val="24"/>
          <w:szCs w:val="24"/>
        </w:rPr>
        <w:t xml:space="preserve"> promoter of pHC162v was then replaced by </w:t>
      </w:r>
      <w:r w:rsidRPr="00E11938">
        <w:rPr>
          <w:sz w:val="24"/>
          <w:szCs w:val="24"/>
          <w:lang w:eastAsia="zh-TW"/>
        </w:rPr>
        <w:t>the</w:t>
      </w:r>
      <w:r w:rsidRPr="00E11938">
        <w:rPr>
          <w:sz w:val="24"/>
          <w:szCs w:val="24"/>
        </w:rPr>
        <w:t xml:space="preserve"> proD promoter (P</w:t>
      </w:r>
      <w:r w:rsidRPr="00E11938">
        <w:rPr>
          <w:sz w:val="24"/>
          <w:szCs w:val="24"/>
          <w:vertAlign w:val="subscript"/>
        </w:rPr>
        <w:t>proD</w:t>
      </w:r>
      <w:r w:rsidRPr="00E11938">
        <w:rPr>
          <w:sz w:val="24"/>
          <w:szCs w:val="24"/>
        </w:rPr>
        <w:t xml:space="preserve">) along with a 55-nt </w:t>
      </w:r>
      <w:r w:rsidRPr="00E11938">
        <w:rPr>
          <w:sz w:val="24"/>
          <w:szCs w:val="24"/>
          <w:lang w:eastAsia="zh-TW"/>
        </w:rPr>
        <w:t>mRNA leader sequence designed to insulate upstream translation activity by form</w:t>
      </w:r>
      <w:r>
        <w:rPr>
          <w:sz w:val="24"/>
          <w:szCs w:val="24"/>
          <w:lang w:eastAsia="zh-TW"/>
        </w:rPr>
        <w:t xml:space="preserve">ing two stable RNA hairpins </w:t>
      </w:r>
      <w:r w:rsidRPr="00E11938">
        <w:rPr>
          <w:sz w:val="24"/>
          <w:szCs w:val="24"/>
          <w:lang w:eastAsia="zh-TW"/>
        </w:rPr>
        <w:fldChar w:fldCharType="begin"/>
      </w:r>
      <w:r>
        <w:rPr>
          <w:sz w:val="24"/>
          <w:szCs w:val="24"/>
          <w:lang w:eastAsia="zh-TW"/>
        </w:rPr>
        <w:instrText xml:space="preserve"> ADDIN EN.CITE &lt;EndNote&gt;&lt;Cite&gt;&lt;Author&gt;Davis&lt;/Author&gt;&lt;Year&gt;2011&lt;/Year&gt;&lt;RecNum&gt;933&lt;/RecNum&gt;&lt;DisplayText&gt;(Davis et al. 2011)&lt;/DisplayText&gt;&lt;record&gt;&lt;rec-number&gt;933&lt;/rec-number&gt;&lt;foreign-keys&gt;&lt;key app="EN" db-id="2sx2vaz95x0raoef9r5xw2965fe5rsatvw0r" timestamp="1445864638"&gt;933&lt;/key&gt;&lt;/foreign-keys&gt;&lt;ref-type name="Journal Article"&gt;17&lt;/ref-type&gt;&lt;contributors&gt;&lt;authors&gt;&lt;author&gt;Davis, J. H.&lt;/author&gt;&lt;author&gt;Rubin, A. J.&lt;/author&gt;&lt;author&gt;Sauer, R. T.&lt;/author&gt;&lt;/authors&gt;&lt;/contributors&gt;&lt;auth-address&gt;Sauer, RT&amp;#xD;MIT, Dept Biol, 77 Massachusetts Ave, Cambridge, MA 02139 USA&amp;#xD;MIT, Dept Biol, 77 Massachusetts Ave, Cambridge, MA 02139 USA&amp;#xD;MIT, Dept Biol, Cambridge, MA 02139 USA&lt;/auth-address&gt;&lt;titles&gt;&lt;title&gt;Design, construction and characterization of a set of insulated bacterial promoters&lt;/title&gt;&lt;secondary-title&gt;Nucleic Acids Research&lt;/secondary-title&gt;&lt;alt-title&gt;Nucleic Acids Res&lt;/alt-title&gt;&lt;/titles&gt;&lt;periodical&gt;&lt;full-title&gt;Nucleic Acids Research&lt;/full-title&gt;&lt;abbr-1&gt;Nucleic Acids Res.&lt;/abbr-1&gt;&lt;abbr-2&gt;Nucleic Acids Res&lt;/abbr-2&gt;&lt;/periodical&gt;&lt;alt-periodical&gt;&lt;full-title&gt;Nucleic Acids Research&lt;/full-title&gt;&lt;abbr-1&gt;Nucleic Acids Res.&lt;/abbr-1&gt;&lt;abbr-2&gt;Nucleic Acids Res&lt;/abbr-2&gt;&lt;/alt-periodical&gt;&lt;pages&gt;1131-1141&lt;/pages&gt;&lt;volume&gt;39&lt;/volume&gt;&lt;number&gt;3&lt;/number&gt;&lt;keywords&gt;&lt;keyword&gt;polymerase alpha-subunit&lt;/keyword&gt;&lt;keyword&gt;escherichia-coli&lt;/keyword&gt;&lt;keyword&gt;rna-polymerase&lt;/keyword&gt;&lt;keyword&gt;transcription activation&lt;/keyword&gt;&lt;keyword&gt;gene-expression&lt;/keyword&gt;&lt;keyword&gt;consensus sequences&lt;/keyword&gt;&lt;keyword&gt;protein&lt;/keyword&gt;&lt;keyword&gt;binding&lt;/keyword&gt;&lt;keyword&gt;derivatives&lt;/keyword&gt;&lt;keyword&gt;initiation&lt;/keyword&gt;&lt;/keywords&gt;&lt;dates&gt;&lt;year&gt;2011&lt;/year&gt;&lt;pub-dates&gt;&lt;date&gt;Feb&lt;/date&gt;&lt;/pub-dates&gt;&lt;/dates&gt;&lt;isbn&gt;0305-1048&lt;/isbn&gt;&lt;accession-num&gt;WOS:000287257500037&lt;/accession-num&gt;&lt;urls&gt;&lt;related-urls&gt;&lt;url&gt;&amp;lt;Go to ISI&amp;gt;://WOS:000287257500037&lt;/url&gt;&lt;/related-urls&gt;&lt;/urls&gt;&lt;electronic-resource-num&gt;10.1093/nar/gkq810&lt;/electronic-resource-num&gt;&lt;language&gt;English&lt;/language&gt;&lt;/record&gt;&lt;/Cite&gt;&lt;/EndNote&gt;</w:instrText>
      </w:r>
      <w:r w:rsidRPr="00E11938">
        <w:rPr>
          <w:sz w:val="24"/>
          <w:szCs w:val="24"/>
          <w:lang w:eastAsia="zh-TW"/>
        </w:rPr>
        <w:fldChar w:fldCharType="separate"/>
      </w:r>
      <w:r>
        <w:rPr>
          <w:noProof/>
          <w:sz w:val="24"/>
          <w:szCs w:val="24"/>
          <w:lang w:eastAsia="zh-TW"/>
        </w:rPr>
        <w:t>(Davis et al. 2011)</w:t>
      </w:r>
      <w:r w:rsidRPr="00E11938">
        <w:rPr>
          <w:sz w:val="24"/>
          <w:szCs w:val="24"/>
          <w:lang w:eastAsia="zh-TW"/>
        </w:rPr>
        <w:fldChar w:fldCharType="end"/>
      </w:r>
      <w:r w:rsidRPr="00E11938">
        <w:rPr>
          <w:sz w:val="24"/>
          <w:szCs w:val="24"/>
          <w:lang w:eastAsia="zh-TW"/>
        </w:rPr>
        <w:t>. The P</w:t>
      </w:r>
      <w:r w:rsidRPr="00E11938">
        <w:rPr>
          <w:sz w:val="24"/>
          <w:szCs w:val="24"/>
          <w:vertAlign w:val="subscript"/>
          <w:lang w:eastAsia="zh-TW"/>
        </w:rPr>
        <w:t>proD</w:t>
      </w:r>
      <w:r w:rsidRPr="00E11938">
        <w:rPr>
          <w:sz w:val="24"/>
          <w:szCs w:val="24"/>
          <w:lang w:eastAsia="zh-TW"/>
        </w:rPr>
        <w:t xml:space="preserve">-leader fragment, produced by annealing primer pair proDf/proDr, was ligated with the 4.4-kb </w:t>
      </w:r>
      <w:r w:rsidRPr="00E11938">
        <w:rPr>
          <w:i/>
          <w:sz w:val="24"/>
          <w:szCs w:val="24"/>
          <w:lang w:eastAsia="zh-TW"/>
        </w:rPr>
        <w:t>SalI/XbaI</w:t>
      </w:r>
      <w:r w:rsidRPr="00E11938">
        <w:rPr>
          <w:sz w:val="24"/>
          <w:szCs w:val="24"/>
          <w:lang w:eastAsia="zh-TW"/>
        </w:rPr>
        <w:t xml:space="preserve"> digested pHC162v backbone to generate pHC163v. RBS</w:t>
      </w:r>
      <w:r w:rsidRPr="00E11938">
        <w:rPr>
          <w:i/>
          <w:sz w:val="24"/>
          <w:szCs w:val="24"/>
          <w:vertAlign w:val="subscript"/>
          <w:lang w:eastAsia="zh-TW"/>
        </w:rPr>
        <w:t>fae</w:t>
      </w:r>
      <w:r w:rsidRPr="00E11938">
        <w:rPr>
          <w:sz w:val="24"/>
          <w:szCs w:val="24"/>
          <w:lang w:eastAsia="zh-TW"/>
        </w:rPr>
        <w:t xml:space="preserve"> on pHC163v was modified by inverse PCR using primer pair WH4f/WH4r. Self-ligation of this PCR product created pHC165v. To raise the plasmid copy number of pHC165v, a nonsynonymous substitution (E93K) was introduced into the </w:t>
      </w:r>
      <w:r w:rsidRPr="00E11938">
        <w:rPr>
          <w:i/>
          <w:sz w:val="24"/>
          <w:szCs w:val="24"/>
          <w:lang w:eastAsia="zh-TW"/>
        </w:rPr>
        <w:t>repA</w:t>
      </w:r>
      <w:r w:rsidRPr="00E11938">
        <w:rPr>
          <w:sz w:val="24"/>
          <w:szCs w:val="24"/>
          <w:lang w:eastAsia="zh-TW"/>
        </w:rPr>
        <w:t xml:space="preserve"> gene of the pSC101 replication origin by inverse PCR using primer RepA93kf/RepA93r followed by self-ligation to create pHC172v</w:t>
      </w:r>
      <w:r>
        <w:rPr>
          <w:sz w:val="24"/>
          <w:szCs w:val="24"/>
          <w:lang w:eastAsia="zh-TW"/>
        </w:rPr>
        <w:t xml:space="preserve"> </w:t>
      </w:r>
      <w:r w:rsidRPr="00E11938">
        <w:rPr>
          <w:sz w:val="24"/>
          <w:szCs w:val="24"/>
          <w:lang w:eastAsia="zh-TW"/>
        </w:rPr>
        <w:fldChar w:fldCharType="begin">
          <w:fldData xml:space="preserve">PEVuZE5vdGU+PENpdGU+PEF1dGhvcj5QZXRlcnNvbjwvQXV0aG9yPjxZZWFyPjIwMDg8L1llYXI+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</w:fldData>
        </w:fldChar>
      </w:r>
      <w:r>
        <w:rPr>
          <w:sz w:val="24"/>
          <w:szCs w:val="24"/>
          <w:lang w:eastAsia="zh-TW"/>
        </w:rPr>
        <w:instrText xml:space="preserve"> ADDIN EN.CITE </w:instrText>
      </w:r>
      <w:r>
        <w:rPr>
          <w:sz w:val="24"/>
          <w:szCs w:val="24"/>
          <w:lang w:eastAsia="zh-TW"/>
        </w:rPr>
        <w:fldChar w:fldCharType="begin">
          <w:fldData xml:space="preserve">PEVuZE5vdGU+PENpdGU+PEF1dGhvcj5QZXRlcnNvbjwvQXV0aG9yPjxZZWFyPjIwMDg8L1llYXI+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</w:fldData>
        </w:fldChar>
      </w:r>
      <w:r>
        <w:rPr>
          <w:sz w:val="24"/>
          <w:szCs w:val="24"/>
          <w:lang w:eastAsia="zh-TW"/>
        </w:rPr>
        <w:instrText xml:space="preserve"> ADDIN EN.CITE.DATA </w:instrText>
      </w:r>
      <w:r>
        <w:rPr>
          <w:sz w:val="24"/>
          <w:szCs w:val="24"/>
          <w:lang w:eastAsia="zh-TW"/>
        </w:rPr>
      </w:r>
      <w:r>
        <w:rPr>
          <w:sz w:val="24"/>
          <w:szCs w:val="24"/>
          <w:lang w:eastAsia="zh-TW"/>
        </w:rPr>
        <w:fldChar w:fldCharType="end"/>
      </w:r>
      <w:r w:rsidRPr="00E11938">
        <w:rPr>
          <w:sz w:val="24"/>
          <w:szCs w:val="24"/>
          <w:lang w:eastAsia="zh-TW"/>
        </w:rPr>
      </w:r>
      <w:r w:rsidRPr="00E11938">
        <w:rPr>
          <w:sz w:val="24"/>
          <w:szCs w:val="24"/>
          <w:lang w:eastAsia="zh-TW"/>
        </w:rPr>
        <w:fldChar w:fldCharType="separate"/>
      </w:r>
      <w:r>
        <w:rPr>
          <w:noProof/>
          <w:sz w:val="24"/>
          <w:szCs w:val="24"/>
          <w:lang w:eastAsia="zh-TW"/>
        </w:rPr>
        <w:t>(Peterson and Phillips 2008)</w:t>
      </w:r>
      <w:r w:rsidRPr="00E11938">
        <w:rPr>
          <w:sz w:val="24"/>
          <w:szCs w:val="24"/>
          <w:lang w:eastAsia="zh-TW"/>
        </w:rPr>
        <w:fldChar w:fldCharType="end"/>
      </w:r>
      <w:r w:rsidRPr="00E11938">
        <w:rPr>
          <w:sz w:val="24"/>
          <w:szCs w:val="24"/>
          <w:lang w:eastAsia="zh-TW"/>
        </w:rPr>
        <w:t>. To raise the transcription activity, P</w:t>
      </w:r>
      <w:r w:rsidRPr="00E11938">
        <w:rPr>
          <w:sz w:val="24"/>
          <w:szCs w:val="24"/>
          <w:vertAlign w:val="subscript"/>
          <w:lang w:eastAsia="zh-TW"/>
        </w:rPr>
        <w:t>proD</w:t>
      </w:r>
      <w:r w:rsidRPr="00E11938">
        <w:rPr>
          <w:sz w:val="24"/>
          <w:szCs w:val="24"/>
          <w:lang w:eastAsia="zh-TW"/>
        </w:rPr>
        <w:t xml:space="preserve"> on pHC172v was replaced by the P</w:t>
      </w:r>
      <w:r w:rsidRPr="00E11938">
        <w:rPr>
          <w:sz w:val="24"/>
          <w:szCs w:val="24"/>
          <w:vertAlign w:val="subscript"/>
          <w:lang w:eastAsia="zh-TW"/>
        </w:rPr>
        <w:t>A1</w:t>
      </w:r>
      <w:r w:rsidRPr="00E11938">
        <w:rPr>
          <w:sz w:val="24"/>
          <w:szCs w:val="24"/>
          <w:lang w:eastAsia="zh-TW"/>
        </w:rPr>
        <w:t xml:space="preserve"> promoter of phage T7</w:t>
      </w:r>
      <w:r>
        <w:rPr>
          <w:sz w:val="24"/>
          <w:szCs w:val="24"/>
          <w:lang w:eastAsia="zh-TW"/>
        </w:rPr>
        <w:t xml:space="preserve"> </w:t>
      </w:r>
      <w:r w:rsidRPr="00E11938">
        <w:rPr>
          <w:sz w:val="24"/>
          <w:szCs w:val="24"/>
          <w:lang w:eastAsia="zh-TW"/>
        </w:rPr>
        <w:fldChar w:fldCharType="begin"/>
      </w:r>
      <w:r>
        <w:rPr>
          <w:sz w:val="24"/>
          <w:szCs w:val="24"/>
          <w:lang w:eastAsia="zh-TW"/>
        </w:rPr>
        <w:instrText xml:space="preserve"> ADDIN EN.CITE &lt;EndNote&gt;&lt;Cite&gt;&lt;Author&gt;Brunner&lt;/Author&gt;&lt;Year&gt;1987&lt;/Year&gt;&lt;RecNum&gt;834&lt;/RecNum&gt;&lt;DisplayText&gt;(Brunner and Bujard 1987)&lt;/DisplayText&gt;&lt;record&gt;&lt;rec-number&gt;834&lt;/rec-number&gt;&lt;foreign-keys&gt;&lt;key app="EN" db-id="2sx2vaz95x0raoef9r5xw2965fe5rsatvw0r" timestamp="1397125210"&gt;834&lt;/key&gt;&lt;/foreign-keys&gt;&lt;ref-type name="Journal Article"&gt;17&lt;/ref-type&gt;&lt;contributors&gt;&lt;authors&gt;&lt;author&gt;Brunner, M.&lt;/author&gt;&lt;author&gt;Bujard, H.&lt;/author&gt;&lt;/authors&gt;&lt;/contributors&gt;&lt;auth-address&gt;Zentrum fur Molekulare Biologie der Universitat Heidelberg, FRG.&lt;/auth-address&gt;&lt;titles&gt;&lt;title&gt;&lt;style face="normal" font="default" size="100%"&gt;Promoter recognition and promoter strength in the &lt;/style&gt;&lt;style face="italic" font="default" size="100%"&gt;Escherichia coli&lt;/style&gt;&lt;style face="normal" font="default" size="100%"&gt; system&lt;/style&gt;&lt;/title&gt;&lt;secondary-title&gt;EMBO J&lt;/secondary-title&gt;&lt;alt-title&gt;The EMBO journal&lt;/alt-title&gt;&lt;/titles&gt;&lt;periodical&gt;&lt;full-title&gt;EMBO Journal&lt;/full-title&gt;&lt;abbr-1&gt;EMBO J.&lt;/abbr-1&gt;&lt;abbr-2&gt;EMBO J&lt;/abbr-2&gt;&lt;/periodical&gt;&lt;pages&gt;3139-44&lt;/pages&gt;&lt;volume&gt;6&lt;/volume&gt;&lt;number&gt;10&lt;/number&gt;&lt;keywords&gt;&lt;keyword&gt;Bacteriophage lambda/genetics&lt;/keyword&gt;&lt;keyword&gt;Base Sequence&lt;/keyword&gt;&lt;keyword&gt;Escherichia coli/*genetics&lt;/keyword&gt;&lt;keyword&gt;*Genes, Bacterial&lt;/keyword&gt;&lt;keyword&gt;Kinetics&lt;/keyword&gt;&lt;keyword&gt;Molecular Sequence Data&lt;/keyword&gt;&lt;keyword&gt;*Promoter Regions, Genetic&lt;/keyword&gt;&lt;keyword&gt;T-Phages/genetics&lt;/keyword&gt;&lt;/keywords&gt;&lt;dates&gt;&lt;year&gt;1987&lt;/year&gt;&lt;pub-dates&gt;&lt;date&gt;Oct&lt;/date&gt;&lt;/pub-dates&gt;&lt;/dates&gt;&lt;isbn&gt;0261-4189 (Print)&amp;#xD;0261-4189 (Linking)&lt;/isbn&gt;&lt;accession-num&gt;2961560&lt;/accession-num&gt;&lt;urls&gt;&lt;related-urls&gt;&lt;url&gt;http://www.ncbi.nlm.nih.gov/pubmed/2961560&lt;/url&gt;&lt;/related-urls&gt;&lt;/urls&gt;&lt;custom2&gt;553755&lt;/custom2&gt;&lt;/record&gt;&lt;/Cite&gt;&lt;/EndNote&gt;</w:instrText>
      </w:r>
      <w:r w:rsidRPr="00E11938">
        <w:rPr>
          <w:sz w:val="24"/>
          <w:szCs w:val="24"/>
          <w:lang w:eastAsia="zh-TW"/>
        </w:rPr>
        <w:fldChar w:fldCharType="separate"/>
      </w:r>
      <w:r>
        <w:rPr>
          <w:noProof/>
          <w:sz w:val="24"/>
          <w:szCs w:val="24"/>
          <w:lang w:eastAsia="zh-TW"/>
        </w:rPr>
        <w:t>(Brunner and Bujard 1987)</w:t>
      </w:r>
      <w:r w:rsidRPr="00E11938">
        <w:rPr>
          <w:sz w:val="24"/>
          <w:szCs w:val="24"/>
          <w:lang w:eastAsia="zh-TW"/>
        </w:rPr>
        <w:fldChar w:fldCharType="end"/>
      </w:r>
      <w:r w:rsidRPr="00E11938">
        <w:rPr>
          <w:sz w:val="24"/>
          <w:szCs w:val="24"/>
          <w:lang w:eastAsia="zh-TW"/>
        </w:rPr>
        <w:t>. The P</w:t>
      </w:r>
      <w:r w:rsidRPr="00E11938">
        <w:rPr>
          <w:sz w:val="24"/>
          <w:szCs w:val="24"/>
          <w:vertAlign w:val="subscript"/>
          <w:lang w:eastAsia="zh-TW"/>
        </w:rPr>
        <w:t>A1</w:t>
      </w:r>
      <w:r w:rsidRPr="00E11938">
        <w:rPr>
          <w:sz w:val="24"/>
          <w:szCs w:val="24"/>
          <w:lang w:eastAsia="zh-TW"/>
        </w:rPr>
        <w:t xml:space="preserve"> fragment, produced by annealing primer pair PA1f/PA1r, was ligated with the 4.4-kb </w:t>
      </w:r>
      <w:r w:rsidRPr="00E11938">
        <w:rPr>
          <w:i/>
          <w:sz w:val="24"/>
          <w:szCs w:val="24"/>
          <w:lang w:eastAsia="zh-TW"/>
        </w:rPr>
        <w:t>MluI/AseI</w:t>
      </w:r>
      <w:r w:rsidRPr="00E11938">
        <w:rPr>
          <w:sz w:val="24"/>
          <w:szCs w:val="24"/>
          <w:lang w:eastAsia="zh-TW"/>
        </w:rPr>
        <w:t xml:space="preserve"> digested pHC172v backbone to generate pHC174v1. </w:t>
      </w:r>
      <w:proofErr w:type="gramStart"/>
      <w:r w:rsidRPr="00E11938">
        <w:rPr>
          <w:sz w:val="24"/>
          <w:szCs w:val="24"/>
          <w:lang w:eastAsia="zh-TW"/>
        </w:rPr>
        <w:t>pHC174v2</w:t>
      </w:r>
      <w:proofErr w:type="gramEnd"/>
      <w:r w:rsidRPr="00E11938">
        <w:rPr>
          <w:sz w:val="24"/>
          <w:szCs w:val="24"/>
          <w:lang w:eastAsia="zh-TW"/>
        </w:rPr>
        <w:t>, a variant of pHC174v1 bearing a mutated P</w:t>
      </w:r>
      <w:r w:rsidRPr="00E11938">
        <w:rPr>
          <w:sz w:val="24"/>
          <w:szCs w:val="24"/>
          <w:vertAlign w:val="subscript"/>
          <w:lang w:eastAsia="zh-TW"/>
        </w:rPr>
        <w:t>A1</w:t>
      </w:r>
      <w:r w:rsidRPr="00E11938">
        <w:rPr>
          <w:sz w:val="24"/>
          <w:szCs w:val="24"/>
          <w:lang w:eastAsia="zh-TW"/>
        </w:rPr>
        <w:t xml:space="preserve"> promoter (termed P</w:t>
      </w:r>
      <w:r w:rsidRPr="00E11938">
        <w:rPr>
          <w:sz w:val="24"/>
          <w:szCs w:val="24"/>
          <w:vertAlign w:val="subscript"/>
          <w:lang w:eastAsia="zh-TW"/>
        </w:rPr>
        <w:t>A1</w:t>
      </w:r>
      <w:r w:rsidRPr="00E11938">
        <w:rPr>
          <w:sz w:val="24"/>
          <w:szCs w:val="24"/>
          <w:vertAlign w:val="superscript"/>
          <w:lang w:eastAsia="zh-TW"/>
        </w:rPr>
        <w:t>v2</w:t>
      </w:r>
      <w:r w:rsidRPr="00E11938">
        <w:rPr>
          <w:sz w:val="24"/>
          <w:szCs w:val="24"/>
          <w:lang w:eastAsia="zh-TW"/>
        </w:rPr>
        <w:t>), was also isolated since it provided sufficient YFP expression without inhibiting cell growth. Relative to P</w:t>
      </w:r>
      <w:r w:rsidRPr="00E11938">
        <w:rPr>
          <w:sz w:val="24"/>
          <w:szCs w:val="24"/>
          <w:vertAlign w:val="subscript"/>
          <w:lang w:eastAsia="zh-TW"/>
        </w:rPr>
        <w:t>A1</w:t>
      </w:r>
      <w:r w:rsidRPr="00E11938">
        <w:rPr>
          <w:sz w:val="24"/>
          <w:szCs w:val="24"/>
          <w:lang w:eastAsia="zh-TW"/>
        </w:rPr>
        <w:t>, P</w:t>
      </w:r>
      <w:r w:rsidRPr="00E11938">
        <w:rPr>
          <w:sz w:val="24"/>
          <w:szCs w:val="24"/>
          <w:vertAlign w:val="subscript"/>
          <w:lang w:eastAsia="zh-TW"/>
        </w:rPr>
        <w:t>A1</w:t>
      </w:r>
      <w:r w:rsidRPr="00E11938">
        <w:rPr>
          <w:sz w:val="24"/>
          <w:szCs w:val="24"/>
          <w:vertAlign w:val="superscript"/>
          <w:lang w:eastAsia="zh-TW"/>
        </w:rPr>
        <w:t>v2</w:t>
      </w:r>
      <w:r w:rsidRPr="00E11938">
        <w:rPr>
          <w:sz w:val="24"/>
          <w:szCs w:val="24"/>
          <w:lang w:eastAsia="zh-TW"/>
        </w:rPr>
        <w:t xml:space="preserve"> promoter showed three-fold reduction in YFP expression due to a spontaneous deletion (</w:t>
      </w:r>
      <w:r w:rsidRPr="00E11938">
        <w:rPr>
          <w:rStyle w:val="st"/>
          <w:sz w:val="24"/>
          <w:szCs w:val="24"/>
        </w:rPr>
        <w:t>∆</w:t>
      </w:r>
      <w:r w:rsidRPr="00E11938">
        <w:rPr>
          <w:sz w:val="24"/>
          <w:szCs w:val="24"/>
          <w:lang w:eastAsia="zh-TW"/>
        </w:rPr>
        <w:t xml:space="preserve">C) in its spacer region. To insert </w:t>
      </w:r>
      <w:r>
        <w:rPr>
          <w:sz w:val="24"/>
          <w:szCs w:val="24"/>
          <w:lang w:eastAsia="zh-TW"/>
        </w:rPr>
        <w:t>the 30-nt</w:t>
      </w:r>
      <w:r w:rsidRPr="00E11938">
        <w:rPr>
          <w:sz w:val="24"/>
          <w:szCs w:val="24"/>
          <w:lang w:eastAsia="zh-TW"/>
        </w:rPr>
        <w:t xml:space="preserve"> RBS</w:t>
      </w:r>
      <w:r w:rsidRPr="00E11938">
        <w:rPr>
          <w:i/>
          <w:sz w:val="24"/>
          <w:szCs w:val="24"/>
          <w:vertAlign w:val="subscript"/>
          <w:lang w:eastAsia="zh-TW"/>
        </w:rPr>
        <w:t>arti</w:t>
      </w:r>
      <w:r w:rsidRPr="00E11938">
        <w:rPr>
          <w:sz w:val="24"/>
          <w:szCs w:val="24"/>
          <w:lang w:eastAsia="zh-TW"/>
        </w:rPr>
        <w:t xml:space="preserve"> bearing </w:t>
      </w:r>
      <w:r>
        <w:rPr>
          <w:sz w:val="24"/>
          <w:szCs w:val="24"/>
          <w:lang w:eastAsia="zh-TW"/>
        </w:rPr>
        <w:t>the canonical</w:t>
      </w:r>
      <w:r w:rsidRPr="00E11938">
        <w:rPr>
          <w:sz w:val="24"/>
          <w:szCs w:val="24"/>
          <w:lang w:eastAsia="zh-TW"/>
        </w:rPr>
        <w:t xml:space="preserve"> 9-nt SD sequence (5’-UAAGGAGGU-3’), a 0.9-kb fragment of pHC174v2 was PCR amplified using primer pair VSSR12-SD9/UA66p4, digested by </w:t>
      </w:r>
      <w:r w:rsidRPr="00E11938">
        <w:rPr>
          <w:i/>
          <w:sz w:val="24"/>
          <w:szCs w:val="24"/>
          <w:lang w:eastAsia="zh-TW"/>
        </w:rPr>
        <w:t>XbaI</w:t>
      </w:r>
      <w:r w:rsidRPr="00E11938">
        <w:rPr>
          <w:sz w:val="24"/>
          <w:szCs w:val="24"/>
          <w:lang w:eastAsia="zh-TW"/>
        </w:rPr>
        <w:t xml:space="preserve"> and</w:t>
      </w:r>
      <w:r w:rsidRPr="00E11938">
        <w:rPr>
          <w:i/>
          <w:sz w:val="24"/>
          <w:szCs w:val="24"/>
          <w:lang w:eastAsia="zh-TW"/>
        </w:rPr>
        <w:t xml:space="preserve"> XhoI</w:t>
      </w:r>
      <w:r w:rsidRPr="00E11938">
        <w:rPr>
          <w:sz w:val="24"/>
          <w:szCs w:val="24"/>
          <w:lang w:eastAsia="zh-TW"/>
        </w:rPr>
        <w:t xml:space="preserve">, and ligated with the 3.6-kb </w:t>
      </w:r>
      <w:r w:rsidRPr="00E11938">
        <w:rPr>
          <w:i/>
          <w:sz w:val="24"/>
          <w:szCs w:val="24"/>
          <w:lang w:eastAsia="zh-TW"/>
        </w:rPr>
        <w:t>XbaI/XhoI</w:t>
      </w:r>
      <w:r w:rsidRPr="00E11938">
        <w:rPr>
          <w:sz w:val="24"/>
          <w:szCs w:val="24"/>
          <w:lang w:eastAsia="zh-TW"/>
        </w:rPr>
        <w:t xml:space="preserve"> digested pHC174v2 backbone, resulting in pHC199v. </w:t>
      </w:r>
      <w:proofErr w:type="gramStart"/>
      <w:r w:rsidRPr="00E11938">
        <w:rPr>
          <w:sz w:val="24"/>
          <w:szCs w:val="24"/>
          <w:lang w:eastAsia="zh-TW"/>
        </w:rPr>
        <w:t>pHC199v</w:t>
      </w:r>
      <w:proofErr w:type="gramEnd"/>
      <w:r w:rsidRPr="00E11938">
        <w:rPr>
          <w:sz w:val="24"/>
          <w:szCs w:val="24"/>
          <w:lang w:eastAsia="zh-TW"/>
        </w:rPr>
        <w:t xml:space="preserve"> served as the template plasmid of the FL</w:t>
      </w:r>
      <w:r w:rsidRPr="00E11938">
        <w:rPr>
          <w:i/>
          <w:sz w:val="24"/>
          <w:szCs w:val="24"/>
          <w:vertAlign w:val="subscript"/>
          <w:lang w:eastAsia="zh-TW"/>
        </w:rPr>
        <w:t>arti</w:t>
      </w:r>
      <w:r w:rsidRPr="00E11938">
        <w:rPr>
          <w:sz w:val="24"/>
          <w:szCs w:val="24"/>
          <w:vertAlign w:val="subscript"/>
          <w:lang w:eastAsia="zh-TW"/>
        </w:rPr>
        <w:t>-Y</w:t>
      </w:r>
      <w:r w:rsidRPr="00E11938">
        <w:rPr>
          <w:sz w:val="24"/>
          <w:szCs w:val="24"/>
          <w:lang w:eastAsia="zh-TW"/>
        </w:rPr>
        <w:t xml:space="preserve"> SD library. In addition, two pHC199v derivatives, pHC198v and pHC202v, bearing SD of weaker translation efficiencies (5’-AUAGGAGGA -3’ and 5’-AUAGGAGCA -3’) were created by similar procedures except replacing primer VSSR12-SD9 by VSSR12-SD6 and VSSR-SD5, respectively. To replace YFP of pHC199v by GFP</w:t>
      </w:r>
      <w:r w:rsidRPr="00E11938">
        <w:rPr>
          <w:sz w:val="24"/>
          <w:szCs w:val="24"/>
          <w:vertAlign w:val="subscript"/>
          <w:lang w:eastAsia="zh-TW"/>
        </w:rPr>
        <w:t>mut2</w:t>
      </w:r>
      <w:r w:rsidRPr="00E11938">
        <w:rPr>
          <w:sz w:val="24"/>
          <w:szCs w:val="24"/>
          <w:lang w:eastAsia="zh-TW"/>
        </w:rPr>
        <w:t xml:space="preserve">, the 0.7-kb </w:t>
      </w:r>
      <w:r w:rsidRPr="00106AB1">
        <w:rPr>
          <w:i/>
          <w:sz w:val="24"/>
          <w:szCs w:val="24"/>
          <w:lang w:eastAsia="zh-TW"/>
        </w:rPr>
        <w:t>gfp</w:t>
      </w:r>
      <w:r w:rsidRPr="00106AB1">
        <w:rPr>
          <w:i/>
          <w:sz w:val="24"/>
          <w:szCs w:val="24"/>
          <w:vertAlign w:val="subscript"/>
          <w:lang w:eastAsia="zh-TW"/>
        </w:rPr>
        <w:t>mut2</w:t>
      </w:r>
      <w:r w:rsidRPr="00E11938">
        <w:rPr>
          <w:sz w:val="24"/>
          <w:szCs w:val="24"/>
          <w:lang w:eastAsia="zh-TW"/>
        </w:rPr>
        <w:t xml:space="preserve"> gene of pUA139 was PCR amplified using primer pair GFPmut2f/GFPmut2r, </w:t>
      </w:r>
      <w:r w:rsidRPr="00E11938">
        <w:rPr>
          <w:sz w:val="24"/>
          <w:szCs w:val="24"/>
          <w:lang w:eastAsia="zh-TW"/>
        </w:rPr>
        <w:lastRenderedPageBreak/>
        <w:t xml:space="preserve">digested by </w:t>
      </w:r>
      <w:r w:rsidRPr="00E11938">
        <w:rPr>
          <w:i/>
          <w:sz w:val="24"/>
          <w:szCs w:val="24"/>
          <w:lang w:eastAsia="zh-TW"/>
        </w:rPr>
        <w:t>XbaI</w:t>
      </w:r>
      <w:r w:rsidRPr="00E11938">
        <w:rPr>
          <w:sz w:val="24"/>
          <w:szCs w:val="24"/>
          <w:lang w:eastAsia="zh-TW"/>
        </w:rPr>
        <w:t xml:space="preserve"> and </w:t>
      </w:r>
      <w:r w:rsidRPr="00E11938">
        <w:rPr>
          <w:i/>
          <w:sz w:val="24"/>
          <w:szCs w:val="24"/>
          <w:lang w:eastAsia="zh-TW"/>
        </w:rPr>
        <w:t>XhoI</w:t>
      </w:r>
      <w:r w:rsidRPr="00E11938">
        <w:rPr>
          <w:sz w:val="24"/>
          <w:szCs w:val="24"/>
          <w:lang w:eastAsia="zh-TW"/>
        </w:rPr>
        <w:t xml:space="preserve">, and ligated with the 3.6-kb </w:t>
      </w:r>
      <w:r w:rsidRPr="00E11938">
        <w:rPr>
          <w:i/>
          <w:sz w:val="24"/>
          <w:szCs w:val="24"/>
          <w:lang w:eastAsia="zh-TW"/>
        </w:rPr>
        <w:t>XbaI/XhoI</w:t>
      </w:r>
      <w:r w:rsidRPr="00E11938">
        <w:rPr>
          <w:sz w:val="24"/>
          <w:szCs w:val="24"/>
          <w:lang w:eastAsia="zh-TW"/>
        </w:rPr>
        <w:t xml:space="preserve"> digested pHC199v backbone to create pHC200. As excessive GFP expression of pHC200 severely inhibited growth of </w:t>
      </w:r>
      <w:r w:rsidRPr="00E11938">
        <w:rPr>
          <w:i/>
          <w:sz w:val="24"/>
          <w:szCs w:val="24"/>
          <w:lang w:eastAsia="zh-TW"/>
        </w:rPr>
        <w:t>E. coli</w:t>
      </w:r>
      <w:r w:rsidRPr="00E11938">
        <w:rPr>
          <w:sz w:val="24"/>
          <w:szCs w:val="24"/>
          <w:lang w:eastAsia="zh-TW"/>
        </w:rPr>
        <w:t>, several steps were taken to fine-tune its GFP expression. First, its P</w:t>
      </w:r>
      <w:r w:rsidRPr="00E11938">
        <w:rPr>
          <w:sz w:val="24"/>
          <w:szCs w:val="24"/>
          <w:vertAlign w:val="subscript"/>
          <w:lang w:eastAsia="zh-TW"/>
        </w:rPr>
        <w:t>A1</w:t>
      </w:r>
      <w:r w:rsidRPr="00E11938">
        <w:rPr>
          <w:sz w:val="24"/>
          <w:szCs w:val="24"/>
          <w:vertAlign w:val="superscript"/>
          <w:lang w:eastAsia="zh-TW"/>
        </w:rPr>
        <w:t>v2</w:t>
      </w:r>
      <w:r w:rsidRPr="00E11938">
        <w:rPr>
          <w:sz w:val="24"/>
          <w:szCs w:val="24"/>
          <w:lang w:eastAsia="zh-TW"/>
        </w:rPr>
        <w:t xml:space="preserve"> promoter was switched back to P</w:t>
      </w:r>
      <w:r w:rsidRPr="00E11938">
        <w:rPr>
          <w:sz w:val="24"/>
          <w:szCs w:val="24"/>
          <w:vertAlign w:val="subscript"/>
          <w:lang w:eastAsia="zh-TW"/>
        </w:rPr>
        <w:t>proD</w:t>
      </w:r>
      <w:r w:rsidRPr="00E11938">
        <w:rPr>
          <w:sz w:val="24"/>
          <w:szCs w:val="24"/>
          <w:lang w:eastAsia="zh-TW"/>
        </w:rPr>
        <w:t xml:space="preserve">. This was achieved by ligating a 0.7-kb </w:t>
      </w:r>
      <w:r w:rsidRPr="00E11938">
        <w:rPr>
          <w:i/>
          <w:sz w:val="24"/>
          <w:szCs w:val="24"/>
          <w:lang w:eastAsia="zh-TW"/>
        </w:rPr>
        <w:t>XbaI/XhoI</w:t>
      </w:r>
      <w:r w:rsidRPr="00E11938">
        <w:rPr>
          <w:sz w:val="24"/>
          <w:szCs w:val="24"/>
          <w:lang w:eastAsia="zh-TW"/>
        </w:rPr>
        <w:t xml:space="preserve"> digested fragment of pHC200 with the 3.6-kb </w:t>
      </w:r>
      <w:r w:rsidRPr="00E11938">
        <w:rPr>
          <w:i/>
          <w:sz w:val="24"/>
          <w:szCs w:val="24"/>
          <w:lang w:eastAsia="zh-TW"/>
        </w:rPr>
        <w:t>XbaI/XhoI</w:t>
      </w:r>
      <w:r w:rsidRPr="00E11938">
        <w:rPr>
          <w:sz w:val="24"/>
          <w:szCs w:val="24"/>
          <w:lang w:eastAsia="zh-TW"/>
        </w:rPr>
        <w:t xml:space="preserve"> digested pHC172v backbone, resulting in pYC01. To elevate the GC content of the 5’ </w:t>
      </w:r>
      <w:r w:rsidRPr="00106AB1">
        <w:rPr>
          <w:i/>
          <w:sz w:val="24"/>
          <w:szCs w:val="24"/>
          <w:lang w:eastAsia="zh-TW"/>
        </w:rPr>
        <w:t>gfp</w:t>
      </w:r>
      <w:r w:rsidRPr="00106AB1">
        <w:rPr>
          <w:i/>
          <w:sz w:val="24"/>
          <w:szCs w:val="24"/>
          <w:vertAlign w:val="subscript"/>
          <w:lang w:eastAsia="zh-TW"/>
        </w:rPr>
        <w:t>mut2</w:t>
      </w:r>
      <w:r w:rsidRPr="00E11938">
        <w:rPr>
          <w:sz w:val="24"/>
          <w:szCs w:val="24"/>
          <w:lang w:eastAsia="zh-TW"/>
        </w:rPr>
        <w:t xml:space="preserve"> </w:t>
      </w:r>
      <w:r>
        <w:rPr>
          <w:sz w:val="24"/>
          <w:szCs w:val="24"/>
          <w:lang w:eastAsia="zh-TW"/>
        </w:rPr>
        <w:t>gene</w:t>
      </w:r>
      <w:r w:rsidRPr="00E11938">
        <w:rPr>
          <w:sz w:val="24"/>
          <w:szCs w:val="24"/>
          <w:lang w:eastAsia="zh-TW"/>
        </w:rPr>
        <w:t xml:space="preserve"> without altering </w:t>
      </w:r>
      <w:r>
        <w:rPr>
          <w:sz w:val="24"/>
          <w:szCs w:val="24"/>
          <w:lang w:eastAsia="zh-TW"/>
        </w:rPr>
        <w:t>the</w:t>
      </w:r>
      <w:r w:rsidRPr="00E11938">
        <w:rPr>
          <w:sz w:val="24"/>
          <w:szCs w:val="24"/>
          <w:lang w:eastAsia="zh-TW"/>
        </w:rPr>
        <w:t xml:space="preserve"> protein sequence, pYC01 was amplified by inverse PCR using primer pair YC04p1/YC04p2 followed by self-ligation to generate pYC04. </w:t>
      </w:r>
      <w:proofErr w:type="gramStart"/>
      <w:r w:rsidRPr="00E11938">
        <w:rPr>
          <w:sz w:val="24"/>
          <w:szCs w:val="24"/>
          <w:lang w:eastAsia="zh-TW"/>
        </w:rPr>
        <w:t>pYC05</w:t>
      </w:r>
      <w:proofErr w:type="gramEnd"/>
      <w:r w:rsidRPr="00E11938">
        <w:rPr>
          <w:sz w:val="24"/>
          <w:szCs w:val="24"/>
          <w:lang w:eastAsia="zh-TW"/>
        </w:rPr>
        <w:t xml:space="preserve"> was generated by ligating a 0.9-kb </w:t>
      </w:r>
      <w:r w:rsidRPr="00E11938">
        <w:rPr>
          <w:i/>
          <w:sz w:val="24"/>
          <w:szCs w:val="24"/>
          <w:lang w:eastAsia="zh-TW"/>
        </w:rPr>
        <w:t>HindIII/XbaI</w:t>
      </w:r>
      <w:r w:rsidRPr="00E11938">
        <w:rPr>
          <w:sz w:val="24"/>
          <w:szCs w:val="24"/>
          <w:lang w:eastAsia="zh-TW"/>
        </w:rPr>
        <w:t xml:space="preserve"> digested fragment of pYC04 with the 3.5-kb </w:t>
      </w:r>
      <w:r w:rsidRPr="00E11938">
        <w:rPr>
          <w:i/>
          <w:sz w:val="24"/>
          <w:szCs w:val="24"/>
          <w:lang w:eastAsia="zh-TW"/>
        </w:rPr>
        <w:t>HindIII/XbaI</w:t>
      </w:r>
      <w:r w:rsidRPr="00E11938">
        <w:rPr>
          <w:sz w:val="24"/>
          <w:szCs w:val="24"/>
          <w:lang w:eastAsia="zh-TW"/>
        </w:rPr>
        <w:t xml:space="preserve"> digested pHC172v backbone. </w:t>
      </w:r>
      <w:proofErr w:type="gramStart"/>
      <w:r w:rsidRPr="00E11938">
        <w:rPr>
          <w:sz w:val="24"/>
          <w:szCs w:val="24"/>
          <w:lang w:eastAsia="zh-TW"/>
        </w:rPr>
        <w:t>pYC06</w:t>
      </w:r>
      <w:proofErr w:type="gramEnd"/>
      <w:r w:rsidRPr="00E11938">
        <w:rPr>
          <w:sz w:val="24"/>
          <w:szCs w:val="24"/>
          <w:lang w:eastAsia="zh-TW"/>
        </w:rPr>
        <w:t xml:space="preserve"> was constructed by ligating a 1.0-kb </w:t>
      </w:r>
      <w:r w:rsidRPr="00E11938">
        <w:rPr>
          <w:i/>
          <w:sz w:val="24"/>
          <w:szCs w:val="24"/>
          <w:lang w:eastAsia="zh-TW"/>
        </w:rPr>
        <w:t>BamHI/HindIII</w:t>
      </w:r>
      <w:r w:rsidRPr="00E11938">
        <w:rPr>
          <w:sz w:val="24"/>
          <w:szCs w:val="24"/>
          <w:lang w:eastAsia="zh-TW"/>
        </w:rPr>
        <w:t xml:space="preserve"> digested fragment of pYC04 with the 3.4-kb </w:t>
      </w:r>
      <w:r w:rsidRPr="00E11938">
        <w:rPr>
          <w:i/>
          <w:sz w:val="24"/>
          <w:szCs w:val="24"/>
          <w:lang w:eastAsia="zh-TW"/>
        </w:rPr>
        <w:t>BamHI/HindIII</w:t>
      </w:r>
      <w:r w:rsidRPr="00E11938">
        <w:rPr>
          <w:sz w:val="24"/>
          <w:szCs w:val="24"/>
          <w:lang w:eastAsia="zh-TW"/>
        </w:rPr>
        <w:t xml:space="preserve"> digested pHC162v backbone. </w:t>
      </w:r>
      <w:proofErr w:type="gramStart"/>
      <w:r w:rsidRPr="00E11938">
        <w:rPr>
          <w:sz w:val="24"/>
          <w:szCs w:val="24"/>
          <w:lang w:eastAsia="zh-TW"/>
        </w:rPr>
        <w:t>pYC08</w:t>
      </w:r>
      <w:proofErr w:type="gramEnd"/>
      <w:r w:rsidRPr="00E11938">
        <w:rPr>
          <w:sz w:val="24"/>
          <w:szCs w:val="24"/>
          <w:lang w:eastAsia="zh-TW"/>
        </w:rPr>
        <w:t>, the template plasmid of the FL</w:t>
      </w:r>
      <w:r w:rsidRPr="00E11938">
        <w:rPr>
          <w:i/>
          <w:sz w:val="24"/>
          <w:szCs w:val="24"/>
          <w:vertAlign w:val="subscript"/>
          <w:lang w:eastAsia="zh-TW"/>
        </w:rPr>
        <w:t>arti</w:t>
      </w:r>
      <w:r w:rsidRPr="00E11938">
        <w:rPr>
          <w:sz w:val="24"/>
          <w:szCs w:val="24"/>
          <w:lang w:eastAsia="zh-TW"/>
        </w:rPr>
        <w:t xml:space="preserve"> SD library, was built by ligating a 0.9-kb </w:t>
      </w:r>
      <w:r w:rsidRPr="00E11938">
        <w:rPr>
          <w:i/>
          <w:sz w:val="24"/>
          <w:szCs w:val="24"/>
          <w:lang w:eastAsia="zh-TW"/>
        </w:rPr>
        <w:t>BamHI/XhoI</w:t>
      </w:r>
      <w:r w:rsidRPr="00E11938">
        <w:rPr>
          <w:sz w:val="24"/>
          <w:szCs w:val="24"/>
          <w:lang w:eastAsia="zh-TW"/>
        </w:rPr>
        <w:t xml:space="preserve"> digested fragment of pYC05 with the 3.5-kb </w:t>
      </w:r>
      <w:r w:rsidRPr="00E11938">
        <w:rPr>
          <w:i/>
          <w:sz w:val="24"/>
          <w:szCs w:val="24"/>
          <w:lang w:eastAsia="zh-TW"/>
        </w:rPr>
        <w:t>BamHI/XhoI</w:t>
      </w:r>
      <w:r w:rsidRPr="00E11938">
        <w:rPr>
          <w:sz w:val="24"/>
          <w:szCs w:val="24"/>
          <w:lang w:eastAsia="zh-TW"/>
        </w:rPr>
        <w:t xml:space="preserve"> digested pYC06 backbone. </w:t>
      </w:r>
      <w:proofErr w:type="gramStart"/>
      <w:r w:rsidRPr="00E11938">
        <w:rPr>
          <w:sz w:val="24"/>
          <w:szCs w:val="24"/>
          <w:lang w:eastAsia="zh-TW"/>
        </w:rPr>
        <w:t>RBS</w:t>
      </w:r>
      <w:r w:rsidRPr="00E11938">
        <w:rPr>
          <w:i/>
          <w:sz w:val="24"/>
          <w:szCs w:val="24"/>
          <w:vertAlign w:val="subscript"/>
          <w:lang w:eastAsia="zh-TW"/>
        </w:rPr>
        <w:t>arti</w:t>
      </w:r>
      <w:r>
        <w:rPr>
          <w:sz w:val="24"/>
          <w:szCs w:val="24"/>
          <w:lang w:eastAsia="zh-TW"/>
        </w:rPr>
        <w:t xml:space="preserve"> on pYC08 was replaced by </w:t>
      </w:r>
      <w:r w:rsidRPr="00E11938">
        <w:rPr>
          <w:sz w:val="24"/>
          <w:szCs w:val="24"/>
          <w:lang w:eastAsia="zh-TW"/>
        </w:rPr>
        <w:t>RBS</w:t>
      </w:r>
      <w:r w:rsidRPr="00106AB1">
        <w:rPr>
          <w:i/>
          <w:sz w:val="24"/>
          <w:szCs w:val="24"/>
          <w:vertAlign w:val="subscript"/>
          <w:lang w:eastAsia="zh-TW"/>
        </w:rPr>
        <w:t>fepB</w:t>
      </w:r>
      <w:r w:rsidRPr="00E11938">
        <w:rPr>
          <w:sz w:val="24"/>
          <w:szCs w:val="24"/>
          <w:lang w:eastAsia="zh-TW"/>
        </w:rPr>
        <w:t xml:space="preserve"> </w:t>
      </w:r>
      <w:r>
        <w:rPr>
          <w:sz w:val="24"/>
          <w:szCs w:val="24"/>
          <w:lang w:eastAsia="zh-TW"/>
        </w:rPr>
        <w:t>and RBS</w:t>
      </w:r>
      <w:r w:rsidRPr="00106AB1">
        <w:rPr>
          <w:i/>
          <w:sz w:val="24"/>
          <w:szCs w:val="24"/>
          <w:vertAlign w:val="subscript"/>
          <w:lang w:eastAsia="zh-TW"/>
        </w:rPr>
        <w:t>dmsC</w:t>
      </w:r>
      <w:r>
        <w:rPr>
          <w:sz w:val="24"/>
          <w:szCs w:val="24"/>
          <w:lang w:eastAsia="zh-TW"/>
        </w:rPr>
        <w:t xml:space="preserve"> </w:t>
      </w:r>
      <w:r w:rsidRPr="00E11938">
        <w:rPr>
          <w:sz w:val="24"/>
          <w:szCs w:val="24"/>
          <w:lang w:eastAsia="zh-TW"/>
        </w:rPr>
        <w:t>to generate pYC09 and pYC20, the template plasmids of the FL</w:t>
      </w:r>
      <w:r w:rsidRPr="00E11938">
        <w:rPr>
          <w:i/>
          <w:sz w:val="24"/>
          <w:szCs w:val="24"/>
          <w:vertAlign w:val="subscript"/>
          <w:lang w:eastAsia="zh-TW"/>
        </w:rPr>
        <w:t>fepB</w:t>
      </w:r>
      <w:r w:rsidRPr="00E11938">
        <w:rPr>
          <w:sz w:val="24"/>
          <w:szCs w:val="24"/>
          <w:lang w:eastAsia="zh-TW"/>
        </w:rPr>
        <w:t xml:space="preserve"> and FL</w:t>
      </w:r>
      <w:r w:rsidRPr="00E11938">
        <w:rPr>
          <w:i/>
          <w:sz w:val="24"/>
          <w:szCs w:val="24"/>
          <w:vertAlign w:val="subscript"/>
          <w:lang w:eastAsia="zh-TW"/>
        </w:rPr>
        <w:t>dmsC</w:t>
      </w:r>
      <w:r w:rsidRPr="00E11938">
        <w:rPr>
          <w:sz w:val="24"/>
          <w:szCs w:val="24"/>
          <w:lang w:eastAsia="zh-TW"/>
        </w:rPr>
        <w:t xml:space="preserve"> SD libraries, respectively</w:t>
      </w:r>
      <w:proofErr w:type="gramEnd"/>
      <w:r w:rsidRPr="00E11938">
        <w:rPr>
          <w:sz w:val="24"/>
          <w:szCs w:val="24"/>
          <w:lang w:eastAsia="zh-TW"/>
        </w:rPr>
        <w:t>. These modifications were achieved by inverse PCR to amplify pYC08 using primer pairs YC09p1/YC09p2 and YC12p1/YC12p2 followed by self-ligation.</w:t>
      </w:r>
      <w:r>
        <w:rPr>
          <w:sz w:val="24"/>
          <w:szCs w:val="24"/>
          <w:lang w:eastAsia="zh-TW"/>
        </w:rPr>
        <w:t xml:space="preserve"> </w:t>
      </w:r>
      <w:proofErr w:type="gramStart"/>
      <w:r>
        <w:rPr>
          <w:sz w:val="24"/>
          <w:szCs w:val="24"/>
          <w:lang w:eastAsia="zh-TW"/>
        </w:rPr>
        <w:t>pTK03</w:t>
      </w:r>
      <w:proofErr w:type="gramEnd"/>
      <w:r>
        <w:rPr>
          <w:sz w:val="24"/>
          <w:szCs w:val="24"/>
          <w:lang w:eastAsia="zh-TW"/>
        </w:rPr>
        <w:t xml:space="preserve">, </w:t>
      </w:r>
      <w:r w:rsidRPr="00E11938">
        <w:rPr>
          <w:sz w:val="24"/>
          <w:szCs w:val="24"/>
          <w:lang w:eastAsia="zh-TW"/>
        </w:rPr>
        <w:t xml:space="preserve">pYC08 derivative bearing the reverse </w:t>
      </w:r>
      <w:r>
        <w:rPr>
          <w:sz w:val="24"/>
          <w:szCs w:val="24"/>
          <w:lang w:eastAsia="zh-TW"/>
        </w:rPr>
        <w:t>aSD</w:t>
      </w:r>
      <w:r w:rsidRPr="00E11938">
        <w:rPr>
          <w:sz w:val="24"/>
          <w:szCs w:val="24"/>
          <w:lang w:eastAsia="zh-TW"/>
        </w:rPr>
        <w:t xml:space="preserve"> </w:t>
      </w:r>
      <w:r>
        <w:rPr>
          <w:sz w:val="24"/>
          <w:szCs w:val="24"/>
          <w:lang w:eastAsia="zh-TW"/>
        </w:rPr>
        <w:t>sequence (5’-AUUCCUCCA-3’)</w:t>
      </w:r>
      <w:r w:rsidRPr="00E11938">
        <w:rPr>
          <w:sz w:val="24"/>
          <w:szCs w:val="24"/>
          <w:lang w:eastAsia="zh-TW"/>
        </w:rPr>
        <w:t xml:space="preserve"> </w:t>
      </w:r>
      <w:r w:rsidRPr="00E11938">
        <w:rPr>
          <w:sz w:val="24"/>
          <w:szCs w:val="24"/>
        </w:rPr>
        <w:t xml:space="preserve">was constructed by inverse PCR using primer pair TK03p1/YC21p1 followed by self-ligation. </w:t>
      </w:r>
      <w:proofErr w:type="gramStart"/>
      <w:r w:rsidRPr="00E11938">
        <w:rPr>
          <w:sz w:val="24"/>
          <w:szCs w:val="24"/>
        </w:rPr>
        <w:t>pTK03</w:t>
      </w:r>
      <w:proofErr w:type="gramEnd"/>
      <w:r w:rsidRPr="00E11938">
        <w:rPr>
          <w:sz w:val="24"/>
          <w:szCs w:val="24"/>
        </w:rPr>
        <w:t xml:space="preserve"> served as the negative control plasmid of GFP expression as its SD sequence </w:t>
      </w:r>
      <w:r w:rsidRPr="00E11938">
        <w:rPr>
          <w:sz w:val="24"/>
          <w:szCs w:val="24"/>
          <w:lang w:eastAsia="zh-TW"/>
        </w:rPr>
        <w:t xml:space="preserve">forbade 16S rRNA-mRNA base pairing. </w:t>
      </w:r>
      <w:proofErr w:type="gramStart"/>
      <w:r w:rsidRPr="00E11938">
        <w:rPr>
          <w:sz w:val="24"/>
          <w:szCs w:val="24"/>
          <w:lang w:eastAsia="zh-TW"/>
        </w:rPr>
        <w:t>pTK05</w:t>
      </w:r>
      <w:proofErr w:type="gramEnd"/>
      <w:r w:rsidRPr="00E11938">
        <w:rPr>
          <w:sz w:val="24"/>
          <w:szCs w:val="24"/>
          <w:lang w:eastAsia="zh-TW"/>
        </w:rPr>
        <w:t>, a FL</w:t>
      </w:r>
      <w:r w:rsidRPr="00E11938">
        <w:rPr>
          <w:i/>
          <w:sz w:val="24"/>
          <w:szCs w:val="24"/>
          <w:vertAlign w:val="subscript"/>
          <w:lang w:eastAsia="zh-TW"/>
        </w:rPr>
        <w:t>arti</w:t>
      </w:r>
      <w:r w:rsidRPr="00E11938">
        <w:rPr>
          <w:sz w:val="24"/>
          <w:szCs w:val="24"/>
          <w:lang w:eastAsia="zh-TW"/>
        </w:rPr>
        <w:t xml:space="preserve"> SD genotype used as a spike-in control for cell sorting, was generated by inverse PCR of pYC08 using primer pair TK05p1/YC19p2 followed by self-ligation. </w:t>
      </w:r>
      <w:proofErr w:type="gramStart"/>
      <w:r w:rsidRPr="00E11938">
        <w:rPr>
          <w:sz w:val="24"/>
          <w:szCs w:val="24"/>
          <w:lang w:eastAsia="zh-TW"/>
        </w:rPr>
        <w:t>pTK06</w:t>
      </w:r>
      <w:proofErr w:type="gramEnd"/>
      <w:r w:rsidRPr="00E11938">
        <w:rPr>
          <w:sz w:val="24"/>
          <w:szCs w:val="24"/>
          <w:lang w:eastAsia="zh-TW"/>
        </w:rPr>
        <w:t>, a FL</w:t>
      </w:r>
      <w:r w:rsidRPr="00E11938">
        <w:rPr>
          <w:i/>
          <w:sz w:val="24"/>
          <w:szCs w:val="24"/>
          <w:vertAlign w:val="subscript"/>
          <w:lang w:eastAsia="zh-TW"/>
        </w:rPr>
        <w:t>arti</w:t>
      </w:r>
      <w:r w:rsidRPr="00E11938">
        <w:rPr>
          <w:sz w:val="24"/>
          <w:szCs w:val="24"/>
          <w:vertAlign w:val="subscript"/>
          <w:lang w:eastAsia="zh-TW"/>
        </w:rPr>
        <w:t>-Y</w:t>
      </w:r>
      <w:r w:rsidRPr="00E11938">
        <w:rPr>
          <w:sz w:val="24"/>
          <w:szCs w:val="24"/>
          <w:lang w:eastAsia="zh-TW"/>
        </w:rPr>
        <w:t xml:space="preserve"> genotype used as a spike-in control for cell sorting, was generated by inverse PCR of pYC08 using primer pair YL13p1/TK06p2 followed by self-ligation. </w:t>
      </w:r>
      <w:proofErr w:type="gramStart"/>
      <w:r w:rsidRPr="00E11938">
        <w:rPr>
          <w:sz w:val="24"/>
          <w:szCs w:val="24"/>
          <w:lang w:eastAsia="zh-TW"/>
        </w:rPr>
        <w:t>pYC39</w:t>
      </w:r>
      <w:proofErr w:type="gramEnd"/>
      <w:r w:rsidRPr="00E11938">
        <w:rPr>
          <w:sz w:val="24"/>
          <w:szCs w:val="24"/>
          <w:lang w:eastAsia="zh-TW"/>
        </w:rPr>
        <w:t>, pYC40, and pYC41 bearing the nine-guanine SD genotype (5’-GGGGGGGGG-3’) under the RBS</w:t>
      </w:r>
      <w:r w:rsidRPr="00E11938">
        <w:rPr>
          <w:i/>
          <w:sz w:val="24"/>
          <w:szCs w:val="24"/>
          <w:vertAlign w:val="subscript"/>
          <w:lang w:eastAsia="zh-TW"/>
        </w:rPr>
        <w:t>arti</w:t>
      </w:r>
      <w:r w:rsidRPr="00E11938">
        <w:rPr>
          <w:sz w:val="24"/>
          <w:szCs w:val="24"/>
          <w:lang w:eastAsia="zh-TW"/>
        </w:rPr>
        <w:t>, RBS</w:t>
      </w:r>
      <w:r w:rsidRPr="00E11938">
        <w:rPr>
          <w:i/>
          <w:sz w:val="24"/>
          <w:szCs w:val="24"/>
          <w:vertAlign w:val="subscript"/>
          <w:lang w:eastAsia="zh-TW"/>
        </w:rPr>
        <w:t>fepB</w:t>
      </w:r>
      <w:r w:rsidRPr="00E11938">
        <w:rPr>
          <w:sz w:val="24"/>
          <w:szCs w:val="24"/>
          <w:lang w:eastAsia="zh-TW"/>
        </w:rPr>
        <w:t>, and RBS</w:t>
      </w:r>
      <w:r w:rsidRPr="00E11938">
        <w:rPr>
          <w:i/>
          <w:sz w:val="24"/>
          <w:szCs w:val="24"/>
          <w:vertAlign w:val="subscript"/>
          <w:lang w:eastAsia="zh-TW"/>
        </w:rPr>
        <w:t>dmsC</w:t>
      </w:r>
      <w:r w:rsidRPr="00E11938">
        <w:rPr>
          <w:sz w:val="24"/>
          <w:szCs w:val="24"/>
          <w:lang w:eastAsia="zh-TW"/>
        </w:rPr>
        <w:t xml:space="preserve"> contexts, were constructed by inverse PCR of pYC08, pYC20, and pYC09 using primer pairs YC23p1/YC39p1, YC24p1/YC40p1, and YC26p1/YC41p1, respectively, followed by self-ligation. </w:t>
      </w:r>
      <w:proofErr w:type="gramStart"/>
      <w:r w:rsidRPr="00E11938">
        <w:rPr>
          <w:sz w:val="24"/>
          <w:szCs w:val="24"/>
          <w:lang w:eastAsia="zh-TW"/>
        </w:rPr>
        <w:t>pYC29</w:t>
      </w:r>
      <w:proofErr w:type="gramEnd"/>
      <w:r w:rsidRPr="00E11938">
        <w:rPr>
          <w:sz w:val="24"/>
          <w:szCs w:val="24"/>
          <w:lang w:eastAsia="zh-TW"/>
        </w:rPr>
        <w:t xml:space="preserve">, pYC31, pTK39, pTK40, pTK41, pTK42, and pTK43 bearing </w:t>
      </w:r>
      <w:r>
        <w:rPr>
          <w:sz w:val="24"/>
          <w:szCs w:val="24"/>
          <w:lang w:eastAsia="zh-TW"/>
        </w:rPr>
        <w:t>poly(U) SD genotypes in</w:t>
      </w:r>
      <w:r w:rsidRPr="00E11938">
        <w:rPr>
          <w:sz w:val="24"/>
          <w:szCs w:val="24"/>
          <w:lang w:eastAsia="zh-TW"/>
        </w:rPr>
        <w:t xml:space="preserve"> </w:t>
      </w:r>
      <w:r>
        <w:rPr>
          <w:sz w:val="24"/>
          <w:szCs w:val="24"/>
          <w:lang w:eastAsia="zh-TW"/>
        </w:rPr>
        <w:t>RBS</w:t>
      </w:r>
      <w:r w:rsidRPr="00E11938">
        <w:rPr>
          <w:i/>
          <w:sz w:val="24"/>
          <w:szCs w:val="24"/>
          <w:vertAlign w:val="subscript"/>
          <w:lang w:eastAsia="zh-TW"/>
        </w:rPr>
        <w:t>fepB</w:t>
      </w:r>
      <w:r w:rsidRPr="00E11938">
        <w:rPr>
          <w:sz w:val="24"/>
          <w:szCs w:val="24"/>
          <w:lang w:eastAsia="zh-TW"/>
        </w:rPr>
        <w:t xml:space="preserve">, were constructed by inverse PCR of pYC20 using primer pairs YC24p1/YC29p1, YC30p1/YC29p1, YC24p1/TK39p1, YC24p1/TK40p1, YC24p1/TK41p1, YC24p1/TK42p1, and YC24p1/TK43p1, respectively, followed by self-ligation. </w:t>
      </w:r>
      <w:proofErr w:type="gramStart"/>
      <w:r w:rsidRPr="00E11938">
        <w:rPr>
          <w:sz w:val="24"/>
          <w:szCs w:val="24"/>
          <w:lang w:eastAsia="zh-TW"/>
        </w:rPr>
        <w:t>pYC38</w:t>
      </w:r>
      <w:proofErr w:type="gramEnd"/>
      <w:r w:rsidRPr="00E11938">
        <w:rPr>
          <w:sz w:val="24"/>
          <w:szCs w:val="24"/>
          <w:lang w:eastAsia="zh-TW"/>
        </w:rPr>
        <w:t>, a FL</w:t>
      </w:r>
      <w:r w:rsidRPr="00E11938">
        <w:rPr>
          <w:i/>
          <w:sz w:val="24"/>
          <w:szCs w:val="24"/>
          <w:vertAlign w:val="subscript"/>
          <w:lang w:eastAsia="zh-TW"/>
        </w:rPr>
        <w:t>arti</w:t>
      </w:r>
      <w:r w:rsidRPr="00E11938">
        <w:rPr>
          <w:sz w:val="24"/>
          <w:szCs w:val="24"/>
          <w:lang w:eastAsia="zh-TW"/>
        </w:rPr>
        <w:t xml:space="preserve"> genotype used in quantifying the association between the mRNA level and GFP fluorescence of the FL</w:t>
      </w:r>
      <w:r w:rsidRPr="00E11938">
        <w:rPr>
          <w:i/>
          <w:sz w:val="24"/>
          <w:szCs w:val="24"/>
          <w:vertAlign w:val="subscript"/>
          <w:lang w:eastAsia="zh-TW"/>
        </w:rPr>
        <w:t>arti</w:t>
      </w:r>
      <w:r w:rsidRPr="00E11938">
        <w:rPr>
          <w:sz w:val="24"/>
          <w:szCs w:val="24"/>
          <w:lang w:eastAsia="zh-TW"/>
        </w:rPr>
        <w:t xml:space="preserve"> genotypes, was generated by inverse PCR of pYC08 using primer pair YC23p1/YC38p1 followed by self-ligation. </w:t>
      </w:r>
      <w:proofErr w:type="gramStart"/>
      <w:r w:rsidRPr="00E11938">
        <w:rPr>
          <w:sz w:val="24"/>
          <w:szCs w:val="24"/>
          <w:lang w:eastAsia="zh-TW"/>
        </w:rPr>
        <w:t>pYC28</w:t>
      </w:r>
      <w:proofErr w:type="gramEnd"/>
      <w:r w:rsidRPr="00E11938">
        <w:rPr>
          <w:sz w:val="24"/>
          <w:szCs w:val="24"/>
          <w:lang w:eastAsia="zh-TW"/>
        </w:rPr>
        <w:t>, pYC30, pYC34, pYC36, pYC42, and pYC43, six FL</w:t>
      </w:r>
      <w:r w:rsidRPr="00E11938">
        <w:rPr>
          <w:i/>
          <w:sz w:val="24"/>
          <w:szCs w:val="24"/>
          <w:vertAlign w:val="subscript"/>
          <w:lang w:eastAsia="zh-TW"/>
        </w:rPr>
        <w:t>fepB</w:t>
      </w:r>
      <w:r w:rsidRPr="00E11938">
        <w:rPr>
          <w:sz w:val="24"/>
          <w:szCs w:val="24"/>
          <w:lang w:eastAsia="zh-TW"/>
        </w:rPr>
        <w:t xml:space="preserve"> genotypes used in quantifying the mRNA-GFP association, were generated by inverse PCR of pYC20 using primer pair</w:t>
      </w:r>
      <w:r>
        <w:rPr>
          <w:sz w:val="24"/>
          <w:szCs w:val="24"/>
          <w:lang w:eastAsia="zh-TW"/>
        </w:rPr>
        <w:t xml:space="preserve">s YC28p1/YC24p1, YC30p1/YC28p1, </w:t>
      </w:r>
      <w:r w:rsidRPr="00E11938">
        <w:rPr>
          <w:sz w:val="24"/>
          <w:szCs w:val="24"/>
          <w:lang w:eastAsia="zh-TW"/>
        </w:rPr>
        <w:t xml:space="preserve">YC24p1/YC34p1, YC24p1/YC36p1, YC24p1/YC42p1, and YC24p1/YC43p1, respectively, followed by self-ligation. </w:t>
      </w:r>
      <w:proofErr w:type="gramStart"/>
      <w:r w:rsidRPr="00E11938">
        <w:rPr>
          <w:sz w:val="24"/>
          <w:szCs w:val="24"/>
          <w:lang w:eastAsia="zh-TW"/>
        </w:rPr>
        <w:t>pYC32</w:t>
      </w:r>
      <w:proofErr w:type="gramEnd"/>
      <w:r w:rsidRPr="00E11938">
        <w:rPr>
          <w:sz w:val="24"/>
          <w:szCs w:val="24"/>
          <w:lang w:eastAsia="zh-TW"/>
        </w:rPr>
        <w:t>, pYC33, pYC37, pYC44, pYC45, and pYC46, six FL</w:t>
      </w:r>
      <w:r w:rsidRPr="00E11938">
        <w:rPr>
          <w:i/>
          <w:sz w:val="24"/>
          <w:szCs w:val="24"/>
          <w:vertAlign w:val="subscript"/>
          <w:lang w:eastAsia="zh-TW"/>
        </w:rPr>
        <w:t>dmsC</w:t>
      </w:r>
      <w:r w:rsidRPr="00E11938">
        <w:rPr>
          <w:sz w:val="24"/>
          <w:szCs w:val="24"/>
          <w:lang w:eastAsia="zh-TW"/>
        </w:rPr>
        <w:t xml:space="preserve"> genotypes used in quantifying the mRNA-GFP association, were generated by inverse PCR of pYC09 using primer pairs YC26p1/YC32p1, YC26p1/YC33p1, YC26p1/YC37p1, YC26p1/YC44p1, YC26p1/YC45p1, and YC26p1/YC46p1, respectively, followed by self-ligation. </w:t>
      </w:r>
      <w:proofErr w:type="gramStart"/>
      <w:r w:rsidRPr="00E11938">
        <w:rPr>
          <w:sz w:val="24"/>
          <w:szCs w:val="24"/>
          <w:lang w:eastAsia="zh-TW"/>
        </w:rPr>
        <w:t xml:space="preserve">DNA sequences in </w:t>
      </w:r>
      <w:r w:rsidRPr="00E11938">
        <w:rPr>
          <w:sz w:val="24"/>
          <w:szCs w:val="24"/>
        </w:rPr>
        <w:t>the reporter gene cassettes of the aforementioned plasmids were validated by Sanger sequencing using primer UA66p5</w:t>
      </w:r>
      <w:proofErr w:type="gramEnd"/>
      <w:r w:rsidRPr="00E11938">
        <w:rPr>
          <w:sz w:val="24"/>
          <w:szCs w:val="24"/>
        </w:rPr>
        <w:t>.</w:t>
      </w:r>
    </w:p>
    <w:p w14:paraId="4A8C9AAF" w14:textId="77777777" w:rsidR="007D771E" w:rsidRDefault="007D771E" w:rsidP="007D771E">
      <w:pPr>
        <w:rPr>
          <w:sz w:val="24"/>
          <w:szCs w:val="24"/>
          <w:lang w:eastAsia="zh-TW"/>
        </w:rPr>
      </w:pPr>
    </w:p>
    <w:p w14:paraId="0F170E55" w14:textId="77777777" w:rsidR="007D771E" w:rsidRPr="00052604" w:rsidRDefault="007D771E" w:rsidP="007D771E">
      <w:pPr>
        <w:rPr>
          <w:b/>
          <w:sz w:val="24"/>
          <w:szCs w:val="24"/>
        </w:rPr>
      </w:pPr>
      <w:r w:rsidRPr="00052604">
        <w:rPr>
          <w:b/>
          <w:sz w:val="24"/>
          <w:szCs w:val="24"/>
        </w:rPr>
        <w:t>Measurement of cell growth and GFP/YFP expression</w:t>
      </w:r>
    </w:p>
    <w:p w14:paraId="028D95CB" w14:textId="77777777" w:rsidR="007D771E" w:rsidRPr="00E11938" w:rsidRDefault="007D771E" w:rsidP="007D771E">
      <w:pPr>
        <w:rPr>
          <w:sz w:val="24"/>
          <w:szCs w:val="24"/>
        </w:rPr>
      </w:pPr>
      <w:proofErr w:type="gramStart"/>
      <w:r w:rsidRPr="00E11938">
        <w:rPr>
          <w:sz w:val="24"/>
          <w:szCs w:val="24"/>
        </w:rPr>
        <w:t xml:space="preserve">Population growth and GFP/YFP expression of </w:t>
      </w:r>
      <w:r w:rsidRPr="00E11938">
        <w:rPr>
          <w:i/>
          <w:sz w:val="24"/>
          <w:szCs w:val="24"/>
        </w:rPr>
        <w:t>E. coli</w:t>
      </w:r>
      <w:r w:rsidRPr="00E11938">
        <w:rPr>
          <w:sz w:val="24"/>
          <w:szCs w:val="24"/>
        </w:rPr>
        <w:t xml:space="preserve"> were monitored by a TECAN Spark 10M plate reader</w:t>
      </w:r>
      <w:proofErr w:type="gramEnd"/>
      <w:r w:rsidRPr="00E11938">
        <w:rPr>
          <w:sz w:val="24"/>
          <w:szCs w:val="24"/>
        </w:rPr>
        <w:t xml:space="preserve">. Each experiment began with the inoculation of 1 μl of frozen stocks into 200 μl </w:t>
      </w:r>
      <w:r w:rsidRPr="00E11938">
        <w:rPr>
          <w:sz w:val="24"/>
          <w:szCs w:val="24"/>
        </w:rPr>
        <w:lastRenderedPageBreak/>
        <w:t xml:space="preserve">LBKG medium and incubated overnight </w:t>
      </w:r>
      <w:r>
        <w:rPr>
          <w:sz w:val="24"/>
          <w:szCs w:val="24"/>
        </w:rPr>
        <w:t>at</w:t>
      </w:r>
      <w:r w:rsidRPr="00E11938">
        <w:rPr>
          <w:sz w:val="24"/>
          <w:szCs w:val="24"/>
        </w:rPr>
        <w:t xml:space="preserve"> 37°C </w:t>
      </w:r>
      <w:r>
        <w:rPr>
          <w:sz w:val="24"/>
          <w:szCs w:val="24"/>
        </w:rPr>
        <w:t>and</w:t>
      </w:r>
      <w:r w:rsidRPr="00E11938">
        <w:rPr>
          <w:sz w:val="24"/>
          <w:szCs w:val="24"/>
        </w:rPr>
        <w:t xml:space="preserve"> 225 rpm. Subsequently, 1 μl of this preculture was transferred to 200 μl of LBKG medium. For each strain, three replicate cultures were grown inside the plate reader at 37°C and 216 rpm. Their optical densities (OD) at 600 nm, GFP fluorescence (excitation</w:t>
      </w:r>
      <w:r>
        <w:rPr>
          <w:sz w:val="24"/>
          <w:szCs w:val="24"/>
        </w:rPr>
        <w:t>/emission</w:t>
      </w:r>
      <w:r w:rsidRPr="00E11938">
        <w:rPr>
          <w:sz w:val="24"/>
          <w:szCs w:val="24"/>
        </w:rPr>
        <w:t>: 488 ± 10 nm</w:t>
      </w:r>
      <w:r>
        <w:rPr>
          <w:sz w:val="24"/>
          <w:szCs w:val="24"/>
        </w:rPr>
        <w:t xml:space="preserve"> /</w:t>
      </w:r>
      <w:r w:rsidRPr="00E11938">
        <w:rPr>
          <w:sz w:val="24"/>
          <w:szCs w:val="24"/>
        </w:rPr>
        <w:t xml:space="preserve"> 528 ± 10 nm), or YFP fluorescence (excitation</w:t>
      </w:r>
      <w:r>
        <w:rPr>
          <w:sz w:val="24"/>
          <w:szCs w:val="24"/>
        </w:rPr>
        <w:t xml:space="preserve">/emission: 495 ± 10 nm / </w:t>
      </w:r>
      <w:r w:rsidRPr="00E11938">
        <w:rPr>
          <w:sz w:val="24"/>
          <w:szCs w:val="24"/>
        </w:rPr>
        <w:t xml:space="preserve">535 ± 10 nm) were measured every 20 min. </w:t>
      </w:r>
      <w:r>
        <w:rPr>
          <w:sz w:val="24"/>
          <w:szCs w:val="24"/>
        </w:rPr>
        <w:t xml:space="preserve">Cellular </w:t>
      </w:r>
      <w:r w:rsidRPr="00E11938">
        <w:rPr>
          <w:sz w:val="24"/>
          <w:szCs w:val="24"/>
        </w:rPr>
        <w:t>GFP/YFP expression was computed as GFP/YFP fluorescence divided by OD readouts.</w:t>
      </w:r>
    </w:p>
    <w:p w14:paraId="0CB84818" w14:textId="77777777" w:rsidR="007D771E" w:rsidRPr="0027144F" w:rsidRDefault="007D771E" w:rsidP="007D771E">
      <w:pPr>
        <w:rPr>
          <w:rFonts w:eastAsiaTheme="minorEastAsia"/>
          <w:sz w:val="24"/>
          <w:szCs w:val="24"/>
        </w:rPr>
      </w:pPr>
      <w:proofErr w:type="gramStart"/>
      <w:r w:rsidRPr="00E11938">
        <w:rPr>
          <w:sz w:val="24"/>
          <w:szCs w:val="24"/>
        </w:rPr>
        <w:t>Single-cell fluorescence was quantified by a BD FACSJazz cell sorter</w:t>
      </w:r>
      <w:proofErr w:type="gramEnd"/>
      <w:r w:rsidRPr="00E11938">
        <w:rPr>
          <w:sz w:val="24"/>
          <w:szCs w:val="24"/>
        </w:rPr>
        <w:t xml:space="preserve">. Each experiment began with the inoculation of 1 μl of frozen stocks into 2 ml of LBKG media incubated overnight </w:t>
      </w:r>
      <w:r>
        <w:rPr>
          <w:sz w:val="24"/>
          <w:szCs w:val="24"/>
        </w:rPr>
        <w:t>at</w:t>
      </w:r>
      <w:r w:rsidRPr="00E11938">
        <w:rPr>
          <w:sz w:val="24"/>
          <w:szCs w:val="24"/>
        </w:rPr>
        <w:t xml:space="preserve"> 37°C </w:t>
      </w:r>
      <w:r>
        <w:rPr>
          <w:sz w:val="24"/>
          <w:szCs w:val="24"/>
        </w:rPr>
        <w:t>and</w:t>
      </w:r>
      <w:r w:rsidRPr="00E11938">
        <w:rPr>
          <w:sz w:val="24"/>
          <w:szCs w:val="24"/>
        </w:rPr>
        <w:t xml:space="preserve"> 225 rpm. Next day, 5 μl of this preculture was transferred to 2 ml LBKG medium and incubated under identical conditions. When OD reached 0.55-0.65 at 1 cm path length, 100 μl of this culture was mixed thoroughly with 900 μl of pre-chilled PBS </w:t>
      </w:r>
      <w:r>
        <w:rPr>
          <w:sz w:val="24"/>
          <w:szCs w:val="24"/>
        </w:rPr>
        <w:t xml:space="preserve">and was </w:t>
      </w:r>
      <w:r w:rsidRPr="00E11938">
        <w:rPr>
          <w:sz w:val="24"/>
          <w:szCs w:val="24"/>
        </w:rPr>
        <w:t>stored on ice. For each strain, the cell sorter quantified GFP (excitation</w:t>
      </w:r>
      <w:r>
        <w:rPr>
          <w:sz w:val="24"/>
          <w:szCs w:val="24"/>
        </w:rPr>
        <w:t>/emission: 488 nm /</w:t>
      </w:r>
      <w:r w:rsidRPr="00E11938">
        <w:rPr>
          <w:sz w:val="24"/>
          <w:szCs w:val="24"/>
        </w:rPr>
        <w:t xml:space="preserve"> 513 ± 8.5 nm) and YFP fluorescence (excitation</w:t>
      </w:r>
      <w:r>
        <w:rPr>
          <w:sz w:val="24"/>
          <w:szCs w:val="24"/>
        </w:rPr>
        <w:t xml:space="preserve">/emission: 488 nm / </w:t>
      </w:r>
      <w:r w:rsidRPr="00E11938">
        <w:rPr>
          <w:sz w:val="24"/>
          <w:szCs w:val="24"/>
        </w:rPr>
        <w:t>542 ± 13.5 nm) of 50,000 to 200,000 cells in three replicate cultures.</w:t>
      </w:r>
    </w:p>
    <w:p w14:paraId="14B26ECE" w14:textId="77777777" w:rsidR="007D771E" w:rsidRPr="00E11938" w:rsidRDefault="007D771E" w:rsidP="007D771E">
      <w:pPr>
        <w:rPr>
          <w:sz w:val="24"/>
          <w:szCs w:val="24"/>
          <w:lang w:eastAsia="zh-TW"/>
        </w:rPr>
      </w:pPr>
    </w:p>
    <w:p w14:paraId="1C519425" w14:textId="77777777" w:rsidR="007D771E" w:rsidRPr="00BC0234" w:rsidRDefault="007D771E" w:rsidP="007D771E">
      <w:pPr>
        <w:rPr>
          <w:b/>
          <w:sz w:val="24"/>
          <w:szCs w:val="24"/>
        </w:rPr>
      </w:pPr>
      <w:r w:rsidRPr="00BC0234">
        <w:rPr>
          <w:b/>
          <w:sz w:val="24"/>
          <w:szCs w:val="24"/>
        </w:rPr>
        <w:t xml:space="preserve">Single-molecule measurement of the </w:t>
      </w:r>
      <w:r>
        <w:rPr>
          <w:b/>
          <w:sz w:val="24"/>
          <w:szCs w:val="24"/>
        </w:rPr>
        <w:t>RBS</w:t>
      </w:r>
      <w:r w:rsidRPr="00BC0234">
        <w:rPr>
          <w:b/>
          <w:sz w:val="24"/>
          <w:szCs w:val="24"/>
        </w:rPr>
        <w:t>-</w:t>
      </w:r>
      <w:r>
        <w:rPr>
          <w:b/>
          <w:sz w:val="24"/>
          <w:szCs w:val="24"/>
        </w:rPr>
        <w:t>ribosome</w:t>
      </w:r>
      <w:r w:rsidRPr="00BC0234">
        <w:rPr>
          <w:b/>
          <w:sz w:val="24"/>
          <w:szCs w:val="24"/>
        </w:rPr>
        <w:t xml:space="preserve"> binding</w:t>
      </w:r>
    </w:p>
    <w:p w14:paraId="00AD0655" w14:textId="77777777" w:rsidR="007D771E" w:rsidRPr="00E11938" w:rsidRDefault="007D771E" w:rsidP="007D771E">
      <w:pPr>
        <w:rPr>
          <w:sz w:val="24"/>
          <w:szCs w:val="24"/>
        </w:rPr>
      </w:pPr>
      <w:r w:rsidRPr="00E11938">
        <w:rPr>
          <w:sz w:val="24"/>
          <w:szCs w:val="24"/>
        </w:rPr>
        <w:t xml:space="preserve">The 30S subunit of </w:t>
      </w:r>
      <w:r w:rsidRPr="00E11938">
        <w:rPr>
          <w:i/>
          <w:sz w:val="24"/>
          <w:szCs w:val="24"/>
        </w:rPr>
        <w:t>E. coli</w:t>
      </w:r>
      <w:r w:rsidRPr="00E11938">
        <w:rPr>
          <w:sz w:val="24"/>
          <w:szCs w:val="24"/>
        </w:rPr>
        <w:t xml:space="preserve"> MRE600 and RNA constructs </w:t>
      </w:r>
      <w:r>
        <w:rPr>
          <w:sz w:val="24"/>
          <w:szCs w:val="24"/>
        </w:rPr>
        <w:t xml:space="preserve">containing synthetic RBS </w:t>
      </w:r>
      <w:r w:rsidRPr="00E11938">
        <w:rPr>
          <w:sz w:val="24"/>
          <w:szCs w:val="24"/>
        </w:rPr>
        <w:t>were prepared by procedures described previously</w:t>
      </w:r>
      <w:r>
        <w:rPr>
          <w:sz w:val="24"/>
          <w:szCs w:val="24"/>
        </w:rPr>
        <w:t xml:space="preserve"> </w:t>
      </w:r>
      <w:r w:rsidRPr="00E11938">
        <w:rPr>
          <w:sz w:val="24"/>
          <w:szCs w:val="24"/>
        </w:rPr>
        <w:fldChar w:fldCharType="begin">
          <w:fldData xml:space="preserve">PEVuZE5vdGU+PENpdGU+PEF1dGhvcj5NYXJzaGFsbDwvQXV0aG9yPjxZZWFyPjIwMDg8L1llYXI+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</w:fldData>
        </w:fldChar>
      </w:r>
      <w:r>
        <w:rPr>
          <w:sz w:val="24"/>
          <w:szCs w:val="24"/>
        </w:rPr>
        <w:instrText xml:space="preserve"> ADDIN EN.CITE </w:instrText>
      </w:r>
      <w:r>
        <w:rPr>
          <w:sz w:val="24"/>
          <w:szCs w:val="24"/>
        </w:rPr>
        <w:fldChar w:fldCharType="begin">
          <w:fldData xml:space="preserve">PEVuZE5vdGU+PENpdGU+PEF1dGhvcj5NYXJzaGFsbDwvQXV0aG9yPjxZZWFyPjIwMDg8L1llYXI+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</w:fldData>
        </w:fldChar>
      </w:r>
      <w:r>
        <w:rPr>
          <w:sz w:val="24"/>
          <w:szCs w:val="24"/>
        </w:rPr>
        <w:instrText xml:space="preserve"> ADDIN EN.CITE.DATA </w:instrText>
      </w:r>
      <w:r>
        <w:rPr>
          <w:sz w:val="24"/>
          <w:szCs w:val="24"/>
        </w:rPr>
      </w:r>
      <w:r>
        <w:rPr>
          <w:sz w:val="24"/>
          <w:szCs w:val="24"/>
        </w:rPr>
        <w:fldChar w:fldCharType="end"/>
      </w:r>
      <w:r w:rsidRPr="00E11938">
        <w:rPr>
          <w:sz w:val="24"/>
          <w:szCs w:val="24"/>
        </w:rPr>
      </w:r>
      <w:r w:rsidRPr="00E11938">
        <w:rPr>
          <w:sz w:val="24"/>
          <w:szCs w:val="24"/>
        </w:rPr>
        <w:fldChar w:fldCharType="separate"/>
      </w:r>
      <w:r>
        <w:rPr>
          <w:noProof/>
          <w:sz w:val="24"/>
          <w:szCs w:val="24"/>
        </w:rPr>
        <w:t>(Marshall et al. 2008; Chen et al. 2017)</w:t>
      </w:r>
      <w:r w:rsidRPr="00E11938">
        <w:rPr>
          <w:sz w:val="24"/>
          <w:szCs w:val="24"/>
        </w:rPr>
        <w:fldChar w:fldCharType="end"/>
      </w:r>
      <w:r w:rsidRPr="00E11938">
        <w:rPr>
          <w:sz w:val="24"/>
          <w:szCs w:val="24"/>
        </w:rPr>
        <w:t xml:space="preserve">. </w:t>
      </w:r>
      <w:r>
        <w:rPr>
          <w:sz w:val="24"/>
          <w:szCs w:val="24"/>
        </w:rPr>
        <w:t>C</w:t>
      </w:r>
      <w:r w:rsidRPr="00E11938">
        <w:rPr>
          <w:sz w:val="24"/>
          <w:szCs w:val="24"/>
        </w:rPr>
        <w:t xml:space="preserve">ells were grown to OD 0.55-0.65, pelleted, and stored at -80°C. </w:t>
      </w:r>
      <w:r>
        <w:rPr>
          <w:sz w:val="24"/>
          <w:szCs w:val="24"/>
        </w:rPr>
        <w:t>C</w:t>
      </w:r>
      <w:r w:rsidRPr="00E11938">
        <w:rPr>
          <w:sz w:val="24"/>
          <w:szCs w:val="24"/>
        </w:rPr>
        <w:t>ell pellet</w:t>
      </w:r>
      <w:r>
        <w:rPr>
          <w:sz w:val="24"/>
          <w:szCs w:val="24"/>
        </w:rPr>
        <w:t>s</w:t>
      </w:r>
      <w:r w:rsidRPr="00E11938">
        <w:rPr>
          <w:sz w:val="24"/>
          <w:szCs w:val="24"/>
        </w:rPr>
        <w:t xml:space="preserve"> w</w:t>
      </w:r>
      <w:r>
        <w:rPr>
          <w:sz w:val="24"/>
          <w:szCs w:val="24"/>
        </w:rPr>
        <w:t>ere</w:t>
      </w:r>
      <w:r w:rsidRPr="00E11938">
        <w:rPr>
          <w:sz w:val="24"/>
          <w:szCs w:val="24"/>
        </w:rPr>
        <w:t xml:space="preserve"> lysed in </w:t>
      </w:r>
      <w:r>
        <w:rPr>
          <w:sz w:val="24"/>
          <w:szCs w:val="24"/>
        </w:rPr>
        <w:t xml:space="preserve">the </w:t>
      </w:r>
      <w:r w:rsidRPr="00E11938">
        <w:rPr>
          <w:sz w:val="24"/>
          <w:szCs w:val="24"/>
        </w:rPr>
        <w:t>10 mM MgCl</w:t>
      </w:r>
      <w:r w:rsidRPr="00E11938">
        <w:rPr>
          <w:sz w:val="24"/>
          <w:szCs w:val="24"/>
          <w:vertAlign w:val="subscript"/>
        </w:rPr>
        <w:t>2</w:t>
      </w:r>
      <w:r w:rsidRPr="00E11938">
        <w:rPr>
          <w:sz w:val="24"/>
          <w:szCs w:val="24"/>
        </w:rPr>
        <w:t xml:space="preserve"> buffer. The cell lysate was subjected to a 37.7% sucrose cushion and centrifuged at 33,800 rpm for 18 hr to pellet down the 70S ribosomes. The pellet was resuspended in the 1 mM </w:t>
      </w:r>
      <w:proofErr w:type="gramStart"/>
      <w:r w:rsidRPr="00E11938">
        <w:rPr>
          <w:sz w:val="24"/>
          <w:szCs w:val="24"/>
        </w:rPr>
        <w:t>Mg(</w:t>
      </w:r>
      <w:proofErr w:type="gramEnd"/>
      <w:r w:rsidRPr="00E11938">
        <w:rPr>
          <w:sz w:val="24"/>
          <w:szCs w:val="24"/>
        </w:rPr>
        <w:t>OAc)</w:t>
      </w:r>
      <w:r w:rsidRPr="00E11938">
        <w:rPr>
          <w:sz w:val="24"/>
          <w:szCs w:val="24"/>
          <w:vertAlign w:val="subscript"/>
        </w:rPr>
        <w:t>2</w:t>
      </w:r>
      <w:r w:rsidRPr="00E11938">
        <w:rPr>
          <w:sz w:val="24"/>
          <w:szCs w:val="24"/>
        </w:rPr>
        <w:t xml:space="preserve"> buffer to separate the 50S and 30S subunits</w:t>
      </w:r>
      <w:r w:rsidRPr="00E11938">
        <w:rPr>
          <w:sz w:val="24"/>
          <w:szCs w:val="24"/>
          <w:lang w:eastAsia="zh-TW"/>
        </w:rPr>
        <w:t xml:space="preserve">. </w:t>
      </w:r>
      <w:r w:rsidRPr="00E11938">
        <w:rPr>
          <w:sz w:val="24"/>
          <w:szCs w:val="24"/>
        </w:rPr>
        <w:t xml:space="preserve">RNA constructs were synthesized by the MEGAscript SP6 Transcription Kit (Ambion) and purified by the MEGAclear Kit (Ambion). Two oligonucleotides, 5’ handle (ssDNA) and 3’ handle (ssRNA), were chemically synthesized </w:t>
      </w:r>
      <w:r w:rsidRPr="00E11938">
        <w:rPr>
          <w:sz w:val="24"/>
          <w:szCs w:val="24"/>
          <w:lang w:eastAsia="zh-TW"/>
        </w:rPr>
        <w:t>(</w:t>
      </w:r>
      <w:r>
        <w:rPr>
          <w:sz w:val="24"/>
          <w:szCs w:val="24"/>
          <w:lang w:eastAsia="zh-TW"/>
        </w:rPr>
        <w:t>Supplemental Table S1</w:t>
      </w:r>
      <w:r w:rsidRPr="00E11938">
        <w:rPr>
          <w:sz w:val="24"/>
          <w:szCs w:val="24"/>
          <w:lang w:eastAsia="zh-TW"/>
        </w:rPr>
        <w:t>)</w:t>
      </w:r>
      <w:r w:rsidRPr="00E11938">
        <w:rPr>
          <w:sz w:val="24"/>
          <w:szCs w:val="24"/>
        </w:rPr>
        <w:t xml:space="preserve">. The 5’ handle contained a biotin tag and a Cy5 dye. The 3’ handle contained a Cy3 dye. RNA constructs were annealed with both handles, and the Cy3/Cy5 dye pair worked as the reporter </w:t>
      </w:r>
      <w:r>
        <w:rPr>
          <w:sz w:val="24"/>
          <w:szCs w:val="24"/>
        </w:rPr>
        <w:t>of fluorescence resonance energy transfer (FRET) due to</w:t>
      </w:r>
      <w:r w:rsidRPr="00E11938">
        <w:rPr>
          <w:sz w:val="24"/>
          <w:szCs w:val="24"/>
        </w:rPr>
        <w:t xml:space="preserve"> RNA folding. The </w:t>
      </w:r>
      <w:r>
        <w:rPr>
          <w:sz w:val="24"/>
          <w:szCs w:val="24"/>
        </w:rPr>
        <w:t>annealed</w:t>
      </w:r>
      <w:r w:rsidRPr="00E11938">
        <w:rPr>
          <w:sz w:val="24"/>
          <w:szCs w:val="24"/>
        </w:rPr>
        <w:t xml:space="preserve"> construct was diluted in </w:t>
      </w:r>
      <w:r w:rsidRPr="00E11938">
        <w:rPr>
          <w:sz w:val="24"/>
          <w:szCs w:val="24"/>
          <w:lang w:eastAsia="zh-TW"/>
        </w:rPr>
        <w:t xml:space="preserve">the </w:t>
      </w:r>
      <w:r w:rsidRPr="00E11938">
        <w:rPr>
          <w:sz w:val="24"/>
          <w:szCs w:val="24"/>
        </w:rPr>
        <w:t>TL</w:t>
      </w:r>
      <w:r>
        <w:rPr>
          <w:sz w:val="24"/>
          <w:szCs w:val="24"/>
        </w:rPr>
        <w:t xml:space="preserve">B buffer and immobilized on </w:t>
      </w:r>
      <w:r w:rsidRPr="00E11938">
        <w:rPr>
          <w:sz w:val="24"/>
          <w:szCs w:val="24"/>
        </w:rPr>
        <w:t xml:space="preserve">a polyethylene </w:t>
      </w:r>
      <w:r>
        <w:rPr>
          <w:sz w:val="24"/>
          <w:szCs w:val="24"/>
        </w:rPr>
        <w:t>glycol-passivated slide chamber</w:t>
      </w:r>
      <w:r w:rsidRPr="00E11938">
        <w:rPr>
          <w:sz w:val="24"/>
          <w:szCs w:val="24"/>
        </w:rPr>
        <w:t>.</w:t>
      </w:r>
      <w:r>
        <w:rPr>
          <w:sz w:val="24"/>
          <w:szCs w:val="24"/>
        </w:rPr>
        <w:t xml:space="preserve"> </w:t>
      </w:r>
      <w:r w:rsidRPr="00E11938">
        <w:rPr>
          <w:sz w:val="24"/>
          <w:szCs w:val="24"/>
        </w:rPr>
        <w:t>Image recording was set at 50 ms/frame under illumination of the 532-nm green laser. T</w:t>
      </w:r>
      <w:r>
        <w:rPr>
          <w:sz w:val="24"/>
          <w:szCs w:val="24"/>
        </w:rPr>
        <w:t xml:space="preserve">hree replicate </w:t>
      </w:r>
      <w:r w:rsidRPr="00E11938">
        <w:rPr>
          <w:sz w:val="24"/>
          <w:szCs w:val="24"/>
        </w:rPr>
        <w:t>measurements</w:t>
      </w:r>
      <w:r>
        <w:rPr>
          <w:sz w:val="24"/>
          <w:szCs w:val="24"/>
        </w:rPr>
        <w:t>, each</w:t>
      </w:r>
      <w:r w:rsidRPr="00E11938">
        <w:rPr>
          <w:sz w:val="24"/>
          <w:szCs w:val="24"/>
        </w:rPr>
        <w:t xml:space="preserve"> </w:t>
      </w:r>
      <w:r>
        <w:rPr>
          <w:sz w:val="24"/>
          <w:szCs w:val="24"/>
        </w:rPr>
        <w:t xml:space="preserve">consisting of </w:t>
      </w:r>
      <w:r w:rsidRPr="00E11938">
        <w:rPr>
          <w:sz w:val="24"/>
          <w:szCs w:val="24"/>
        </w:rPr>
        <w:t xml:space="preserve">the FRET time traces </w:t>
      </w:r>
      <w:r>
        <w:rPr>
          <w:sz w:val="24"/>
          <w:szCs w:val="24"/>
        </w:rPr>
        <w:t xml:space="preserve">of </w:t>
      </w:r>
      <w:r w:rsidRPr="00E11938">
        <w:rPr>
          <w:sz w:val="24"/>
          <w:szCs w:val="24"/>
        </w:rPr>
        <w:t>600</w:t>
      </w:r>
      <w:r w:rsidRPr="00E11938">
        <w:rPr>
          <w:sz w:val="24"/>
          <w:szCs w:val="24"/>
          <w:lang w:eastAsia="zh-TW"/>
        </w:rPr>
        <w:t>-</w:t>
      </w:r>
      <w:r w:rsidRPr="00E11938">
        <w:rPr>
          <w:sz w:val="24"/>
          <w:szCs w:val="24"/>
        </w:rPr>
        <w:t>1100 molecules</w:t>
      </w:r>
      <w:r>
        <w:rPr>
          <w:sz w:val="24"/>
          <w:szCs w:val="24"/>
        </w:rPr>
        <w:t>,</w:t>
      </w:r>
      <w:r w:rsidRPr="00E11938">
        <w:rPr>
          <w:sz w:val="24"/>
          <w:szCs w:val="24"/>
        </w:rPr>
        <w:t xml:space="preserve"> were </w:t>
      </w:r>
      <w:r>
        <w:rPr>
          <w:sz w:val="24"/>
          <w:szCs w:val="24"/>
        </w:rPr>
        <w:t xml:space="preserve">performed for a RNA construct </w:t>
      </w:r>
      <w:r w:rsidRPr="00E11938">
        <w:rPr>
          <w:sz w:val="24"/>
          <w:szCs w:val="24"/>
        </w:rPr>
        <w:t xml:space="preserve">at 25°C </w:t>
      </w:r>
      <w:r>
        <w:rPr>
          <w:sz w:val="24"/>
          <w:szCs w:val="24"/>
        </w:rPr>
        <w:t>with or without</w:t>
      </w:r>
      <w:r w:rsidRPr="00E11938">
        <w:rPr>
          <w:sz w:val="24"/>
          <w:szCs w:val="24"/>
        </w:rPr>
        <w:t xml:space="preserve"> 0.2 μM of the 30S </w:t>
      </w:r>
      <w:r>
        <w:rPr>
          <w:sz w:val="24"/>
          <w:szCs w:val="24"/>
        </w:rPr>
        <w:t>subunit</w:t>
      </w:r>
      <w:r w:rsidRPr="00E11938">
        <w:rPr>
          <w:sz w:val="24"/>
          <w:szCs w:val="24"/>
        </w:rPr>
        <w:t>.</w:t>
      </w:r>
      <w:r>
        <w:rPr>
          <w:sz w:val="24"/>
          <w:szCs w:val="24"/>
        </w:rPr>
        <w:t xml:space="preserve"> </w:t>
      </w:r>
      <w:r w:rsidRPr="00E11938">
        <w:rPr>
          <w:sz w:val="24"/>
          <w:szCs w:val="24"/>
        </w:rPr>
        <w:t>FRET time traces were fitted by an empirical Bayes method to identify the unbound state and the 30S-bound state (</w:t>
      </w:r>
      <w:r>
        <w:rPr>
          <w:sz w:val="24"/>
          <w:szCs w:val="24"/>
        </w:rPr>
        <w:t>Supplemental Fig. S15</w:t>
      </w:r>
      <w:r w:rsidRPr="00E11938">
        <w:rPr>
          <w:sz w:val="24"/>
          <w:szCs w:val="24"/>
        </w:rPr>
        <w:t>)</w:t>
      </w:r>
      <w:r>
        <w:rPr>
          <w:sz w:val="24"/>
          <w:szCs w:val="24"/>
        </w:rPr>
        <w:t xml:space="preserve"> </w:t>
      </w:r>
      <w:r w:rsidRPr="00E11938">
        <w:rPr>
          <w:sz w:val="24"/>
          <w:szCs w:val="24"/>
        </w:rPr>
        <w:fldChar w:fldCharType="begin"/>
      </w:r>
      <w:r>
        <w:rPr>
          <w:sz w:val="24"/>
          <w:szCs w:val="24"/>
        </w:rPr>
        <w:instrText xml:space="preserve"> ADDIN EN.CITE &lt;EndNote&gt;&lt;Cite&gt;&lt;Author&gt;van de Meent&lt;/Author&gt;&lt;Year&gt;2014&lt;/Year&gt;&lt;RecNum&gt;1019&lt;/RecNum&gt;&lt;DisplayText&gt;(van de Meent et al. 2014)&lt;/DisplayText&gt;&lt;record&gt;&lt;rec-number&gt;1019&lt;/rec-number&gt;&lt;foreign-keys&gt;&lt;key app="EN" db-id="2sx2vaz95x0raoef9r5xw2965fe5rsatvw0r" timestamp="1554368305"&gt;1019&lt;/key&gt;&lt;/foreign-keys&gt;&lt;ref-type name="Journal Article"&gt;17&lt;/ref-type&gt;&lt;contributors&gt;&lt;authors&gt;&lt;author&gt;van de Meent, J. W.&lt;/author&gt;&lt;author&gt;Bronson, J. E.&lt;/author&gt;&lt;author&gt;Wiggins, C. H.&lt;/author&gt;&lt;author&gt;Gonzalez, R. L.&lt;/author&gt;&lt;/authors&gt;&lt;/contributors&gt;&lt;auth-address&gt;Columbia Univ, Dept Stat, New York, NY USA&amp;#xD;Columbia Univ, Dept Chem, New York, NY 10027 USA&amp;#xD;Columbia Univ, Dept Appl Phys &amp;amp; Appl Math, New York, NY USA&lt;/auth-address&gt;&lt;titles&gt;&lt;title&gt;Empirical Bayes methods enable advanced population-level analyses of single-molecule FRET experiments&lt;/title&gt;&lt;secondary-title&gt;Biophysical Journal&lt;/secondary-title&gt;&lt;alt-title&gt;Biophys J&lt;/alt-title&gt;&lt;/titles&gt;&lt;periodical&gt;&lt;full-title&gt;Biophysical Journal&lt;/full-title&gt;&lt;abbr-1&gt;Biophys. J.&lt;/abbr-1&gt;&lt;abbr-2&gt;Biophys J&lt;/abbr-2&gt;&lt;/periodical&gt;&lt;alt-periodical&gt;&lt;full-title&gt;Biophysical Journal&lt;/full-title&gt;&lt;abbr-1&gt;Biophys. J.&lt;/abbr-1&gt;&lt;abbr-2&gt;Biophys J&lt;/abbr-2&gt;&lt;/alt-periodical&gt;&lt;pages&gt;1327-1337&lt;/pages&gt;&lt;volume&gt;106&lt;/volume&gt;&lt;number&gt;6&lt;/number&gt;&lt;keywords&gt;&lt;keyword&gt;hidden markov-models&lt;/keyword&gt;&lt;keyword&gt;maximum-likelihood&lt;/keyword&gt;&lt;keyword&gt;graphical models&lt;/keyword&gt;&lt;keyword&gt;time&lt;/keyword&gt;&lt;keyword&gt;trajectories&lt;/keyword&gt;&lt;keyword&gt;translation&lt;/keyword&gt;&lt;keyword&gt;selection&lt;/keyword&gt;&lt;keyword&gt;initiation&lt;/keyword&gt;&lt;keyword&gt;biology&lt;/keyword&gt;&lt;keyword&gt;force&lt;/keyword&gt;&lt;/keywords&gt;&lt;dates&gt;&lt;year&gt;2014&lt;/year&gt;&lt;pub-dates&gt;&lt;date&gt;Mar 18&lt;/date&gt;&lt;/pub-dates&gt;&lt;/dates&gt;&lt;isbn&gt;0006-3495&lt;/isbn&gt;&lt;accession-num&gt;WOS:000333226900015&lt;/accession-num&gt;&lt;urls&gt;&lt;related-urls&gt;&lt;url&gt;&amp;lt;Go to ISI&amp;gt;://WOS:000333226900015&lt;/url&gt;&lt;/related-urls&gt;&lt;/urls&gt;&lt;electronic-resource-num&gt;10.1016/j.bpj.2013.12.055&lt;/electronic-resource-num&gt;&lt;language&gt;English&lt;/language&gt;&lt;/record&gt;&lt;/Cite&gt;&lt;/EndNote&gt;</w:instrText>
      </w:r>
      <w:r w:rsidRPr="00E11938">
        <w:rPr>
          <w:sz w:val="24"/>
          <w:szCs w:val="24"/>
        </w:rPr>
        <w:fldChar w:fldCharType="separate"/>
      </w:r>
      <w:r>
        <w:rPr>
          <w:noProof/>
          <w:sz w:val="24"/>
          <w:szCs w:val="24"/>
        </w:rPr>
        <w:t>(van de Meent et al. 2014)</w:t>
      </w:r>
      <w:r w:rsidRPr="00E11938">
        <w:rPr>
          <w:sz w:val="24"/>
          <w:szCs w:val="24"/>
        </w:rPr>
        <w:fldChar w:fldCharType="end"/>
      </w:r>
      <w:r w:rsidRPr="00E11938">
        <w:rPr>
          <w:sz w:val="24"/>
          <w:szCs w:val="24"/>
        </w:rPr>
        <w:t>. The apparent association rate (</w:t>
      </w:r>
      <w:r w:rsidRPr="00E11938">
        <w:rPr>
          <w:i/>
          <w:sz w:val="24"/>
          <w:szCs w:val="24"/>
        </w:rPr>
        <w:t>k</w:t>
      </w:r>
      <w:r w:rsidRPr="00E11938">
        <w:rPr>
          <w:i/>
          <w:sz w:val="24"/>
          <w:szCs w:val="24"/>
          <w:vertAlign w:val="subscript"/>
        </w:rPr>
        <w:t>on</w:t>
      </w:r>
      <w:r w:rsidRPr="00E11938">
        <w:rPr>
          <w:sz w:val="24"/>
          <w:szCs w:val="24"/>
        </w:rPr>
        <w:t>) and dissociation rate (</w:t>
      </w:r>
      <w:r w:rsidRPr="00E11938">
        <w:rPr>
          <w:i/>
          <w:sz w:val="24"/>
          <w:szCs w:val="24"/>
        </w:rPr>
        <w:t>k</w:t>
      </w:r>
      <w:r w:rsidRPr="00E11938">
        <w:rPr>
          <w:i/>
          <w:sz w:val="24"/>
          <w:szCs w:val="24"/>
          <w:vertAlign w:val="subscript"/>
        </w:rPr>
        <w:t>off</w:t>
      </w:r>
      <w:r w:rsidRPr="00E11938">
        <w:rPr>
          <w:sz w:val="24"/>
          <w:szCs w:val="24"/>
        </w:rPr>
        <w:t>) were computed as the reciprocals of the mean dwell time from the fitted traces in the unbound state and the 30S-bound state, respectively. The association constant (K</w:t>
      </w:r>
      <w:r w:rsidRPr="00E11938">
        <w:rPr>
          <w:sz w:val="24"/>
          <w:szCs w:val="24"/>
          <w:vertAlign w:val="subscript"/>
        </w:rPr>
        <w:t>a</w:t>
      </w:r>
      <w:r w:rsidRPr="00E11938">
        <w:rPr>
          <w:sz w:val="24"/>
          <w:szCs w:val="24"/>
        </w:rPr>
        <w:t xml:space="preserve">) was calculated as </w:t>
      </w:r>
      <w:r w:rsidRPr="00E11938">
        <w:rPr>
          <w:i/>
          <w:sz w:val="24"/>
          <w:szCs w:val="24"/>
        </w:rPr>
        <w:t>k</w:t>
      </w:r>
      <w:r w:rsidRPr="00E11938">
        <w:rPr>
          <w:i/>
          <w:sz w:val="24"/>
          <w:szCs w:val="24"/>
          <w:vertAlign w:val="subscript"/>
        </w:rPr>
        <w:t>on</w:t>
      </w:r>
      <w:r w:rsidRPr="00E11938">
        <w:rPr>
          <w:sz w:val="24"/>
          <w:szCs w:val="24"/>
        </w:rPr>
        <w:t xml:space="preserve"> divided by </w:t>
      </w:r>
      <w:r w:rsidRPr="00E11938">
        <w:rPr>
          <w:i/>
          <w:sz w:val="24"/>
          <w:szCs w:val="24"/>
        </w:rPr>
        <w:t>k</w:t>
      </w:r>
      <w:r w:rsidRPr="00E11938">
        <w:rPr>
          <w:i/>
          <w:sz w:val="24"/>
          <w:szCs w:val="24"/>
          <w:vertAlign w:val="subscript"/>
        </w:rPr>
        <w:t>off</w:t>
      </w:r>
      <w:r w:rsidRPr="00E11938">
        <w:rPr>
          <w:sz w:val="24"/>
          <w:szCs w:val="24"/>
        </w:rPr>
        <w:t>.</w:t>
      </w:r>
    </w:p>
    <w:p w14:paraId="08D88D2A" w14:textId="77777777" w:rsidR="007D771E" w:rsidRPr="00E11938" w:rsidRDefault="007D771E" w:rsidP="007D771E">
      <w:pPr>
        <w:rPr>
          <w:sz w:val="24"/>
          <w:szCs w:val="24"/>
        </w:rPr>
      </w:pPr>
    </w:p>
    <w:p w14:paraId="76AC2869" w14:textId="77777777" w:rsidR="007D771E" w:rsidRPr="00BC0234" w:rsidRDefault="007D771E" w:rsidP="007D771E">
      <w:pPr>
        <w:rPr>
          <w:b/>
          <w:sz w:val="24"/>
          <w:szCs w:val="24"/>
        </w:rPr>
      </w:pPr>
      <w:r w:rsidRPr="00BC0234">
        <w:rPr>
          <w:b/>
          <w:sz w:val="24"/>
          <w:szCs w:val="24"/>
        </w:rPr>
        <w:t xml:space="preserve">Protein extraction and </w:t>
      </w:r>
      <w:r>
        <w:rPr>
          <w:b/>
          <w:sz w:val="24"/>
          <w:szCs w:val="24"/>
        </w:rPr>
        <w:t>dot</w:t>
      </w:r>
      <w:r w:rsidRPr="00BC0234">
        <w:rPr>
          <w:b/>
          <w:sz w:val="24"/>
          <w:szCs w:val="24"/>
        </w:rPr>
        <w:t xml:space="preserve"> blot</w:t>
      </w:r>
      <w:r>
        <w:rPr>
          <w:b/>
          <w:sz w:val="24"/>
          <w:szCs w:val="24"/>
        </w:rPr>
        <w:t xml:space="preserve"> experiments</w:t>
      </w:r>
    </w:p>
    <w:p w14:paraId="45972EEB" w14:textId="77777777" w:rsidR="007D771E" w:rsidRPr="00882010" w:rsidRDefault="007D771E" w:rsidP="007D771E">
      <w:pPr>
        <w:rPr>
          <w:sz w:val="24"/>
          <w:szCs w:val="24"/>
        </w:rPr>
      </w:pPr>
      <w:r w:rsidRPr="00E11938">
        <w:rPr>
          <w:i/>
          <w:sz w:val="24"/>
          <w:szCs w:val="24"/>
        </w:rPr>
        <w:t xml:space="preserve">E. </w:t>
      </w:r>
      <w:proofErr w:type="gramStart"/>
      <w:r w:rsidRPr="00E11938">
        <w:rPr>
          <w:i/>
          <w:sz w:val="24"/>
          <w:szCs w:val="24"/>
        </w:rPr>
        <w:t>coli</w:t>
      </w:r>
      <w:proofErr w:type="gramEnd"/>
      <w:r w:rsidRPr="00E11938">
        <w:rPr>
          <w:sz w:val="24"/>
          <w:szCs w:val="24"/>
        </w:rPr>
        <w:t xml:space="preserve"> MG1655 bearing pTK03, pYC08, pLK170110v12, pLK17011044, pLK170110v59, and pLK170110v71 (</w:t>
      </w:r>
      <w:r>
        <w:rPr>
          <w:sz w:val="24"/>
          <w:szCs w:val="24"/>
        </w:rPr>
        <w:t>Supplemental Table S2</w:t>
      </w:r>
      <w:r w:rsidRPr="00E11938">
        <w:rPr>
          <w:sz w:val="24"/>
          <w:szCs w:val="24"/>
        </w:rPr>
        <w:t xml:space="preserve">) and the GFP-negative strain EK222 were grown in 500 ml of LBKG medium </w:t>
      </w:r>
      <w:r>
        <w:rPr>
          <w:sz w:val="24"/>
          <w:szCs w:val="24"/>
        </w:rPr>
        <w:t>at</w:t>
      </w:r>
      <w:r w:rsidRPr="00E11938">
        <w:rPr>
          <w:sz w:val="24"/>
          <w:szCs w:val="24"/>
        </w:rPr>
        <w:t xml:space="preserve"> 37°C </w:t>
      </w:r>
      <w:r>
        <w:rPr>
          <w:sz w:val="24"/>
          <w:szCs w:val="24"/>
        </w:rPr>
        <w:t>and</w:t>
      </w:r>
      <w:r w:rsidRPr="00E11938">
        <w:rPr>
          <w:sz w:val="24"/>
          <w:szCs w:val="24"/>
        </w:rPr>
        <w:t xml:space="preserve"> 225 rpm. When OD reached 0.55-0.65, cells were harvested by centrifugation at 9,000 g for 10 min at 4°C. Cells were washed with 100 ml of PBS, suspended in 8 ml of the </w:t>
      </w:r>
      <w:r w:rsidRPr="00E11938">
        <w:rPr>
          <w:rFonts w:eastAsia="標楷體"/>
          <w:sz w:val="24"/>
          <w:szCs w:val="24"/>
        </w:rPr>
        <w:t>Tris-HCl buffer (pH 8.0) containing 1% of the Protease Inhibitor Cocktail Set V (Merck Millipore, v/v) and were disrupted by</w:t>
      </w:r>
      <w:r w:rsidRPr="00E11938">
        <w:rPr>
          <w:sz w:val="24"/>
          <w:szCs w:val="24"/>
        </w:rPr>
        <w:t xml:space="preserve"> sonication for 30 min at 4°C using a Misonix Sonicator 3000. Cell debris was removed by centrifugation at 17,000 g for 20 min at 4°C. The remaining </w:t>
      </w:r>
      <w:r>
        <w:rPr>
          <w:sz w:val="24"/>
          <w:szCs w:val="24"/>
        </w:rPr>
        <w:t>cell extract</w:t>
      </w:r>
      <w:r w:rsidRPr="00E11938">
        <w:rPr>
          <w:sz w:val="24"/>
          <w:szCs w:val="24"/>
        </w:rPr>
        <w:t xml:space="preserve"> was mixed with 20% glycerol (v/v) and </w:t>
      </w:r>
      <w:r w:rsidRPr="00E11938">
        <w:rPr>
          <w:sz w:val="24"/>
          <w:szCs w:val="24"/>
          <w:lang w:eastAsia="zh-TW"/>
        </w:rPr>
        <w:t xml:space="preserve">stored at </w:t>
      </w:r>
      <w:r w:rsidRPr="00E11938">
        <w:rPr>
          <w:rFonts w:eastAsia="ＭＳ ゴシック"/>
          <w:color w:val="000000"/>
          <w:sz w:val="24"/>
          <w:szCs w:val="24"/>
        </w:rPr>
        <w:t>−</w:t>
      </w:r>
      <w:r w:rsidRPr="00E11938">
        <w:rPr>
          <w:sz w:val="24"/>
          <w:szCs w:val="24"/>
          <w:lang w:eastAsia="zh-TW"/>
        </w:rPr>
        <w:t>80</w:t>
      </w:r>
      <w:r w:rsidRPr="00E11938">
        <w:rPr>
          <w:sz w:val="24"/>
          <w:szCs w:val="24"/>
        </w:rPr>
        <w:t xml:space="preserve">°C. </w:t>
      </w:r>
      <w:r>
        <w:rPr>
          <w:sz w:val="24"/>
          <w:szCs w:val="24"/>
        </w:rPr>
        <w:t>T</w:t>
      </w:r>
      <w:r w:rsidRPr="00E11938">
        <w:rPr>
          <w:sz w:val="24"/>
          <w:szCs w:val="24"/>
        </w:rPr>
        <w:t xml:space="preserve">hree </w:t>
      </w:r>
      <w:r w:rsidRPr="00E11938">
        <w:rPr>
          <w:sz w:val="24"/>
          <w:szCs w:val="24"/>
        </w:rPr>
        <w:lastRenderedPageBreak/>
        <w:t>replicate</w:t>
      </w:r>
      <w:r>
        <w:rPr>
          <w:sz w:val="24"/>
          <w:szCs w:val="24"/>
        </w:rPr>
        <w:t>s</w:t>
      </w:r>
      <w:r w:rsidRPr="00E11938">
        <w:rPr>
          <w:sz w:val="24"/>
          <w:szCs w:val="24"/>
        </w:rPr>
        <w:t xml:space="preserve"> of protein extraction were performed.</w:t>
      </w:r>
      <w:r>
        <w:rPr>
          <w:sz w:val="24"/>
          <w:szCs w:val="24"/>
        </w:rPr>
        <w:t xml:space="preserve"> </w:t>
      </w:r>
      <w:proofErr w:type="gramStart"/>
      <w:r>
        <w:rPr>
          <w:sz w:val="24"/>
          <w:szCs w:val="24"/>
        </w:rPr>
        <w:t xml:space="preserve">Cellular </w:t>
      </w:r>
      <w:r w:rsidRPr="00E11938">
        <w:rPr>
          <w:sz w:val="24"/>
          <w:szCs w:val="24"/>
        </w:rPr>
        <w:t>p</w:t>
      </w:r>
      <w:r>
        <w:rPr>
          <w:sz w:val="24"/>
          <w:szCs w:val="24"/>
        </w:rPr>
        <w:t>rotein concentrations were</w:t>
      </w:r>
      <w:r w:rsidRPr="00E11938">
        <w:rPr>
          <w:sz w:val="24"/>
          <w:szCs w:val="24"/>
        </w:rPr>
        <w:t xml:space="preserve"> quantified by </w:t>
      </w:r>
      <w:r w:rsidRPr="00E11938">
        <w:rPr>
          <w:rFonts w:eastAsia="標楷體"/>
          <w:sz w:val="24"/>
          <w:szCs w:val="24"/>
          <w:lang w:eastAsia="zh-TW"/>
        </w:rPr>
        <w:t xml:space="preserve">Protein </w:t>
      </w:r>
      <w:r>
        <w:rPr>
          <w:rFonts w:eastAsia="標楷體"/>
          <w:sz w:val="24"/>
          <w:szCs w:val="24"/>
          <w:lang w:eastAsia="zh-TW"/>
        </w:rPr>
        <w:t xml:space="preserve">Assay </w:t>
      </w:r>
      <w:r w:rsidRPr="00E11938">
        <w:rPr>
          <w:rFonts w:eastAsia="標楷體"/>
          <w:sz w:val="24"/>
          <w:szCs w:val="24"/>
          <w:lang w:eastAsia="zh-TW"/>
        </w:rPr>
        <w:t>Dye Reagent Concentrate</w:t>
      </w:r>
      <w:proofErr w:type="gramEnd"/>
      <w:r w:rsidRPr="00E11938">
        <w:rPr>
          <w:rFonts w:eastAsia="標楷體"/>
          <w:sz w:val="24"/>
          <w:szCs w:val="24"/>
          <w:lang w:eastAsia="zh-TW"/>
        </w:rPr>
        <w:t xml:space="preserve"> (Bio-Rad).</w:t>
      </w:r>
      <w:r w:rsidRPr="00E11938">
        <w:rPr>
          <w:sz w:val="24"/>
          <w:szCs w:val="24"/>
        </w:rPr>
        <w:t xml:space="preserve"> The amount of GFP in the cell extract was measured by </w:t>
      </w:r>
      <w:r>
        <w:rPr>
          <w:sz w:val="24"/>
          <w:szCs w:val="24"/>
        </w:rPr>
        <w:t xml:space="preserve">dot blot experiments </w:t>
      </w:r>
      <w:r w:rsidRPr="00E11938">
        <w:rPr>
          <w:sz w:val="24"/>
          <w:szCs w:val="24"/>
        </w:rPr>
        <w:fldChar w:fldCharType="begin">
          <w:fldData xml:space="preserve">PEVuZE5vdGU+PENpdGU+PEF1dGhvcj5MaTwvQXV0aG9yPjxZZWFyPjIwMTI8L1llYXI+PFJlY051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</w:fldData>
        </w:fldChar>
      </w:r>
      <w:r>
        <w:rPr>
          <w:sz w:val="24"/>
          <w:szCs w:val="24"/>
        </w:rPr>
        <w:instrText xml:space="preserve"> ADDIN EN.CITE </w:instrText>
      </w:r>
      <w:r>
        <w:rPr>
          <w:sz w:val="24"/>
          <w:szCs w:val="24"/>
        </w:rPr>
        <w:fldChar w:fldCharType="begin">
          <w:fldData xml:space="preserve">PEVuZE5vdGU+PENpdGU+PEF1dGhvcj5MaTwvQXV0aG9yPjxZZWFyPjIwMTI8L1llYXI+PFJlY051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</w:fldData>
        </w:fldChar>
      </w:r>
      <w:r>
        <w:rPr>
          <w:sz w:val="24"/>
          <w:szCs w:val="24"/>
        </w:rPr>
        <w:instrText xml:space="preserve"> ADDIN EN.CITE.DATA </w:instrText>
      </w:r>
      <w:r>
        <w:rPr>
          <w:sz w:val="24"/>
          <w:szCs w:val="24"/>
        </w:rPr>
      </w:r>
      <w:r>
        <w:rPr>
          <w:sz w:val="24"/>
          <w:szCs w:val="24"/>
        </w:rPr>
        <w:fldChar w:fldCharType="end"/>
      </w:r>
      <w:r w:rsidRPr="00E11938">
        <w:rPr>
          <w:sz w:val="24"/>
          <w:szCs w:val="24"/>
        </w:rPr>
      </w:r>
      <w:r w:rsidRPr="00E11938">
        <w:rPr>
          <w:sz w:val="24"/>
          <w:szCs w:val="24"/>
        </w:rPr>
        <w:fldChar w:fldCharType="separate"/>
      </w:r>
      <w:r>
        <w:rPr>
          <w:noProof/>
          <w:sz w:val="24"/>
          <w:szCs w:val="24"/>
        </w:rPr>
        <w:t>(Li et al. 2012)</w:t>
      </w:r>
      <w:r w:rsidRPr="00E11938">
        <w:rPr>
          <w:sz w:val="24"/>
          <w:szCs w:val="24"/>
        </w:rPr>
        <w:fldChar w:fldCharType="end"/>
      </w:r>
      <w:r w:rsidRPr="00E11938">
        <w:rPr>
          <w:sz w:val="24"/>
          <w:szCs w:val="24"/>
        </w:rPr>
        <w:t xml:space="preserve">. Each cell extract (containing 1 μg of total proteins) and 0-20 ng of the pure GFP protein (Abcam) </w:t>
      </w:r>
      <w:r>
        <w:rPr>
          <w:sz w:val="24"/>
          <w:szCs w:val="24"/>
        </w:rPr>
        <w:t>was</w:t>
      </w:r>
      <w:r w:rsidRPr="00E11938">
        <w:rPr>
          <w:sz w:val="24"/>
          <w:szCs w:val="24"/>
        </w:rPr>
        <w:t xml:space="preserve"> spotted on an </w:t>
      </w:r>
      <w:r w:rsidRPr="00E11938">
        <w:rPr>
          <w:rFonts w:eastAsia="標楷體"/>
          <w:sz w:val="24"/>
          <w:szCs w:val="24"/>
          <w:lang w:eastAsia="zh-TW"/>
        </w:rPr>
        <w:t>Immobilon-PSQ</w:t>
      </w:r>
      <w:r w:rsidRPr="00E11938">
        <w:rPr>
          <w:rFonts w:eastAsia="標楷體"/>
          <w:color w:val="000000"/>
          <w:sz w:val="24"/>
          <w:szCs w:val="24"/>
        </w:rPr>
        <w:t xml:space="preserve"> </w:t>
      </w:r>
      <w:r w:rsidRPr="00E11938">
        <w:rPr>
          <w:rFonts w:eastAsia="標楷體"/>
          <w:sz w:val="24"/>
          <w:szCs w:val="24"/>
          <w:lang w:eastAsia="zh-TW"/>
        </w:rPr>
        <w:t xml:space="preserve">PVDF membrane (Merk Millipore). </w:t>
      </w:r>
      <w:r>
        <w:rPr>
          <w:rFonts w:eastAsia="標楷體"/>
          <w:sz w:val="24"/>
          <w:szCs w:val="24"/>
          <w:lang w:eastAsia="zh-TW"/>
        </w:rPr>
        <w:t>T</w:t>
      </w:r>
      <w:r w:rsidRPr="00E11938">
        <w:rPr>
          <w:rFonts w:eastAsia="標楷體"/>
          <w:sz w:val="24"/>
          <w:szCs w:val="24"/>
          <w:lang w:eastAsia="zh-TW"/>
        </w:rPr>
        <w:t xml:space="preserve">he membrane was reacted with the Immobilon Western Chemiluminescent HRP Substrate (Merck Millipore), and its luminescence intensity was recorded by a </w:t>
      </w:r>
      <w:r w:rsidRPr="00E11938">
        <w:rPr>
          <w:sz w:val="24"/>
          <w:szCs w:val="24"/>
        </w:rPr>
        <w:t>Wealtec KETA CL Imaging System and quantified by ImageJ2</w:t>
      </w:r>
      <w:r>
        <w:rPr>
          <w:sz w:val="24"/>
          <w:szCs w:val="24"/>
        </w:rPr>
        <w:t xml:space="preserve"> </w:t>
      </w:r>
      <w:r w:rsidRPr="00E11938">
        <w:rPr>
          <w:sz w:val="24"/>
          <w:szCs w:val="24"/>
        </w:rPr>
        <w:fldChar w:fldCharType="begin">
          <w:fldData xml:space="preserve">PEVuZE5vdGU+PENpdGU+PEF1dGhvcj5SdWVkZW48L0F1dGhvcj48WWVhcj4yMDE3PC9ZZWFyPjxS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</w:fldData>
        </w:fldChar>
      </w:r>
      <w:r>
        <w:rPr>
          <w:sz w:val="24"/>
          <w:szCs w:val="24"/>
        </w:rPr>
        <w:instrText xml:space="preserve"> ADDIN EN.CITE </w:instrText>
      </w:r>
      <w:r>
        <w:rPr>
          <w:sz w:val="24"/>
          <w:szCs w:val="24"/>
        </w:rPr>
        <w:fldChar w:fldCharType="begin">
          <w:fldData xml:space="preserve">PEVuZE5vdGU+PENpdGU+PEF1dGhvcj5SdWVkZW48L0F1dGhvcj48WWVhcj4yMDE3PC9ZZWFyPjxS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</w:fldData>
        </w:fldChar>
      </w:r>
      <w:r>
        <w:rPr>
          <w:sz w:val="24"/>
          <w:szCs w:val="24"/>
        </w:rPr>
        <w:instrText xml:space="preserve"> ADDIN EN.CITE.DATA </w:instrText>
      </w:r>
      <w:r>
        <w:rPr>
          <w:sz w:val="24"/>
          <w:szCs w:val="24"/>
        </w:rPr>
      </w:r>
      <w:r>
        <w:rPr>
          <w:sz w:val="24"/>
          <w:szCs w:val="24"/>
        </w:rPr>
        <w:fldChar w:fldCharType="end"/>
      </w:r>
      <w:r w:rsidRPr="00E11938">
        <w:rPr>
          <w:sz w:val="24"/>
          <w:szCs w:val="24"/>
        </w:rPr>
      </w:r>
      <w:r w:rsidRPr="00E11938">
        <w:rPr>
          <w:sz w:val="24"/>
          <w:szCs w:val="24"/>
        </w:rPr>
        <w:fldChar w:fldCharType="separate"/>
      </w:r>
      <w:r>
        <w:rPr>
          <w:noProof/>
          <w:sz w:val="24"/>
          <w:szCs w:val="24"/>
        </w:rPr>
        <w:t>(Rueden et al. 2017)</w:t>
      </w:r>
      <w:r w:rsidRPr="00E11938">
        <w:rPr>
          <w:sz w:val="24"/>
          <w:szCs w:val="24"/>
        </w:rPr>
        <w:fldChar w:fldCharType="end"/>
      </w:r>
      <w:r w:rsidRPr="00E11938">
        <w:rPr>
          <w:sz w:val="24"/>
          <w:szCs w:val="24"/>
        </w:rPr>
        <w:t xml:space="preserve">. Linear regression of the protein quantity and the luminance intensity of pure GFP proteins </w:t>
      </w:r>
      <w:proofErr w:type="gramStart"/>
      <w:r w:rsidRPr="00E11938">
        <w:rPr>
          <w:sz w:val="24"/>
          <w:szCs w:val="24"/>
        </w:rPr>
        <w:t>was</w:t>
      </w:r>
      <w:proofErr w:type="gramEnd"/>
      <w:r w:rsidRPr="00E11938">
        <w:rPr>
          <w:sz w:val="24"/>
          <w:szCs w:val="24"/>
        </w:rPr>
        <w:t xml:space="preserve"> performed to generate a standard curve. After subtrac</w:t>
      </w:r>
      <w:r>
        <w:rPr>
          <w:sz w:val="24"/>
          <w:szCs w:val="24"/>
        </w:rPr>
        <w:t>ting the luminescence of EK222 (i.e.</w:t>
      </w:r>
      <w:r w:rsidRPr="00E11938">
        <w:rPr>
          <w:sz w:val="24"/>
          <w:szCs w:val="24"/>
        </w:rPr>
        <w:t xml:space="preserve"> the background signal of total cellular proteins</w:t>
      </w:r>
      <w:r>
        <w:rPr>
          <w:sz w:val="24"/>
          <w:szCs w:val="24"/>
        </w:rPr>
        <w:t>)</w:t>
      </w:r>
      <w:r w:rsidRPr="00E11938">
        <w:rPr>
          <w:sz w:val="24"/>
          <w:szCs w:val="24"/>
        </w:rPr>
        <w:t>, the luminescence intensity of each cell extract was converted to the absol</w:t>
      </w:r>
      <w:r>
        <w:rPr>
          <w:sz w:val="24"/>
          <w:szCs w:val="24"/>
        </w:rPr>
        <w:t>ute GFP amount based on the</w:t>
      </w:r>
      <w:r w:rsidRPr="00E11938">
        <w:rPr>
          <w:sz w:val="24"/>
          <w:szCs w:val="24"/>
        </w:rPr>
        <w:t xml:space="preserve"> standard curve.</w:t>
      </w:r>
    </w:p>
    <w:p w14:paraId="53EFC111" w14:textId="77777777" w:rsidR="007D771E" w:rsidRDefault="007D771E" w:rsidP="007D771E">
      <w:pPr>
        <w:rPr>
          <w:sz w:val="24"/>
          <w:szCs w:val="24"/>
        </w:rPr>
      </w:pPr>
    </w:p>
    <w:p w14:paraId="2FCE7EE5" w14:textId="77777777" w:rsidR="007D771E" w:rsidRPr="00BC0234" w:rsidRDefault="007D771E" w:rsidP="007D771E">
      <w:pPr>
        <w:rPr>
          <w:b/>
          <w:sz w:val="24"/>
          <w:szCs w:val="24"/>
        </w:rPr>
      </w:pPr>
      <w:r w:rsidRPr="00BC0234">
        <w:rPr>
          <w:b/>
          <w:sz w:val="24"/>
          <w:szCs w:val="24"/>
        </w:rPr>
        <w:t>RNA extraction and quantitative PCR</w:t>
      </w:r>
    </w:p>
    <w:p w14:paraId="1FE6E93D" w14:textId="77777777" w:rsidR="007D771E" w:rsidRPr="00E11938" w:rsidRDefault="007D771E" w:rsidP="007D771E">
      <w:pPr>
        <w:rPr>
          <w:sz w:val="24"/>
          <w:szCs w:val="24"/>
        </w:rPr>
      </w:pPr>
      <w:r w:rsidRPr="00E11938">
        <w:rPr>
          <w:i/>
          <w:sz w:val="24"/>
          <w:szCs w:val="24"/>
        </w:rPr>
        <w:t xml:space="preserve">E. </w:t>
      </w:r>
      <w:proofErr w:type="gramStart"/>
      <w:r w:rsidRPr="00E11938">
        <w:rPr>
          <w:i/>
          <w:sz w:val="24"/>
          <w:szCs w:val="24"/>
        </w:rPr>
        <w:t>coli</w:t>
      </w:r>
      <w:proofErr w:type="gramEnd"/>
      <w:r w:rsidRPr="00E11938">
        <w:rPr>
          <w:sz w:val="24"/>
          <w:szCs w:val="24"/>
        </w:rPr>
        <w:t xml:space="preserve"> MG1655 bearing nine FL</w:t>
      </w:r>
      <w:r w:rsidRPr="00E11938">
        <w:rPr>
          <w:i/>
          <w:sz w:val="24"/>
          <w:szCs w:val="24"/>
          <w:vertAlign w:val="subscript"/>
        </w:rPr>
        <w:t>fepB</w:t>
      </w:r>
      <w:r w:rsidRPr="00E11938">
        <w:rPr>
          <w:sz w:val="24"/>
          <w:szCs w:val="24"/>
        </w:rPr>
        <w:t xml:space="preserve"> (pYC09, pTK34, pLK170505v1, pYC28, pYC29, pYC30, pYC31, pYC36, pYC40), eleven FL</w:t>
      </w:r>
      <w:r w:rsidRPr="00E11938">
        <w:rPr>
          <w:i/>
          <w:sz w:val="24"/>
          <w:szCs w:val="24"/>
          <w:vertAlign w:val="subscript"/>
        </w:rPr>
        <w:t>arti</w:t>
      </w:r>
      <w:r w:rsidRPr="00E11938">
        <w:rPr>
          <w:sz w:val="24"/>
          <w:szCs w:val="24"/>
        </w:rPr>
        <w:t xml:space="preserve"> (pYC08, pYK03, pLK170110v6, pLK170110v12, pLK170110v20, pLK170110v22, pLK170110v34, pLK170110v44, pLK170110v49, pLK170110v69, pLK170110v71), and four FL</w:t>
      </w:r>
      <w:r w:rsidRPr="00E11938">
        <w:rPr>
          <w:i/>
          <w:sz w:val="24"/>
          <w:szCs w:val="24"/>
          <w:vertAlign w:val="subscript"/>
        </w:rPr>
        <w:t>dmsC</w:t>
      </w:r>
      <w:r w:rsidRPr="00E11938">
        <w:rPr>
          <w:sz w:val="24"/>
          <w:szCs w:val="24"/>
        </w:rPr>
        <w:t xml:space="preserve"> genotypes (pYC44, pYC46, pLK170518v2, pLK170518v4) was grown in 10 ml of LBKG medium </w:t>
      </w:r>
      <w:r>
        <w:rPr>
          <w:sz w:val="24"/>
          <w:szCs w:val="24"/>
        </w:rPr>
        <w:t>at</w:t>
      </w:r>
      <w:r w:rsidRPr="00E11938">
        <w:rPr>
          <w:sz w:val="24"/>
          <w:szCs w:val="24"/>
        </w:rPr>
        <w:t xml:space="preserve"> 37°C </w:t>
      </w:r>
      <w:r>
        <w:rPr>
          <w:sz w:val="24"/>
          <w:szCs w:val="24"/>
        </w:rPr>
        <w:t>and</w:t>
      </w:r>
      <w:r w:rsidRPr="00E11938">
        <w:rPr>
          <w:sz w:val="24"/>
          <w:szCs w:val="24"/>
        </w:rPr>
        <w:t xml:space="preserve"> 225 rpm (</w:t>
      </w:r>
      <w:r>
        <w:rPr>
          <w:sz w:val="24"/>
          <w:szCs w:val="24"/>
        </w:rPr>
        <w:t>Supplemental Table S2</w:t>
      </w:r>
      <w:r w:rsidRPr="00E11938">
        <w:rPr>
          <w:sz w:val="24"/>
          <w:szCs w:val="24"/>
        </w:rPr>
        <w:t xml:space="preserve">). When OD reached 0.55-0.65, cells were harvested by adding 1/10th the volume of a growth-stopping solution (5% Tris-EDTA saturated phenol and 95% ethanol) followed by centrifugation at 9000 g for 5 min at 4°C. Total RNA was extracted using the RNeasy Mini Kit (QIAGEN), followed by removal of residual genomic DNA with the Turbo DNA-free Kit (Thermo Fisher Scientific). </w:t>
      </w:r>
      <w:proofErr w:type="gramStart"/>
      <w:r w:rsidRPr="00E11938">
        <w:rPr>
          <w:sz w:val="24"/>
          <w:szCs w:val="24"/>
        </w:rPr>
        <w:t>cDNA</w:t>
      </w:r>
      <w:proofErr w:type="gramEnd"/>
      <w:r w:rsidRPr="00E11938">
        <w:rPr>
          <w:sz w:val="24"/>
          <w:szCs w:val="24"/>
        </w:rPr>
        <w:t xml:space="preserve"> was synthesized by the High-Capacity cDNA Reverse Transcription Kit (Thermo Fisher Scientific). For each genotype, mRNA extraction and cDNA synthesis were performed twice independently.</w:t>
      </w:r>
      <w:r>
        <w:rPr>
          <w:sz w:val="24"/>
          <w:szCs w:val="24"/>
        </w:rPr>
        <w:t xml:space="preserve"> </w:t>
      </w:r>
      <w:r w:rsidRPr="00E11938">
        <w:rPr>
          <w:sz w:val="24"/>
          <w:szCs w:val="24"/>
        </w:rPr>
        <w:t xml:space="preserve">The primer pairs </w:t>
      </w:r>
      <w:r>
        <w:rPr>
          <w:sz w:val="24"/>
          <w:szCs w:val="24"/>
        </w:rPr>
        <w:t xml:space="preserve">for </w:t>
      </w:r>
      <w:r w:rsidRPr="00E11938">
        <w:rPr>
          <w:sz w:val="24"/>
          <w:szCs w:val="24"/>
        </w:rPr>
        <w:t>detect</w:t>
      </w:r>
      <w:r>
        <w:rPr>
          <w:sz w:val="24"/>
          <w:szCs w:val="24"/>
        </w:rPr>
        <w:t>ing</w:t>
      </w:r>
      <w:r w:rsidRPr="00E11938">
        <w:rPr>
          <w:sz w:val="24"/>
          <w:szCs w:val="24"/>
        </w:rPr>
        <w:t xml:space="preserve"> </w:t>
      </w:r>
      <w:r>
        <w:rPr>
          <w:sz w:val="24"/>
          <w:szCs w:val="24"/>
        </w:rPr>
        <w:t xml:space="preserve">the </w:t>
      </w:r>
      <w:r w:rsidRPr="00E11938">
        <w:rPr>
          <w:i/>
          <w:sz w:val="24"/>
          <w:szCs w:val="24"/>
        </w:rPr>
        <w:t>gfp</w:t>
      </w:r>
      <w:r w:rsidRPr="00E11938">
        <w:rPr>
          <w:sz w:val="24"/>
          <w:szCs w:val="24"/>
        </w:rPr>
        <w:t xml:space="preserve"> and </w:t>
      </w:r>
      <w:proofErr w:type="gramStart"/>
      <w:r w:rsidRPr="00E11938">
        <w:rPr>
          <w:i/>
          <w:sz w:val="24"/>
          <w:szCs w:val="24"/>
        </w:rPr>
        <w:t>gapA</w:t>
      </w:r>
      <w:proofErr w:type="gramEnd"/>
      <w:r w:rsidRPr="00E11938">
        <w:rPr>
          <w:sz w:val="24"/>
          <w:szCs w:val="24"/>
        </w:rPr>
        <w:t xml:space="preserve"> </w:t>
      </w:r>
      <w:r>
        <w:rPr>
          <w:sz w:val="24"/>
          <w:szCs w:val="24"/>
        </w:rPr>
        <w:t>transcripts</w:t>
      </w:r>
      <w:r w:rsidRPr="00E11938">
        <w:rPr>
          <w:sz w:val="24"/>
          <w:szCs w:val="24"/>
        </w:rPr>
        <w:t xml:space="preserve"> were YLEp5/YLEp6 and YLEp7/YLEp8, respectively (</w:t>
      </w:r>
      <w:r>
        <w:rPr>
          <w:sz w:val="24"/>
          <w:szCs w:val="24"/>
        </w:rPr>
        <w:t>Supplemental Table S1</w:t>
      </w:r>
      <w:r w:rsidRPr="00E11938">
        <w:rPr>
          <w:sz w:val="24"/>
          <w:szCs w:val="24"/>
        </w:rPr>
        <w:t xml:space="preserve">). Real-time PCR of each cDNA sample was performed in two replicates with the </w:t>
      </w:r>
      <w:proofErr w:type="gramStart"/>
      <w:r w:rsidRPr="00E11938">
        <w:rPr>
          <w:sz w:val="24"/>
          <w:szCs w:val="24"/>
        </w:rPr>
        <w:t>iQ</w:t>
      </w:r>
      <w:proofErr w:type="gramEnd"/>
      <w:r w:rsidRPr="00E11938">
        <w:rPr>
          <w:sz w:val="24"/>
          <w:szCs w:val="24"/>
        </w:rPr>
        <w:t xml:space="preserve"> SYBR Green Supermix (Bio-Rad) on a CFX Connect Real-Time PCR System (Bio-Rad). For each cDNA sample, two replicate</w:t>
      </w:r>
      <w:r>
        <w:rPr>
          <w:sz w:val="24"/>
          <w:szCs w:val="24"/>
        </w:rPr>
        <w:t>s</w:t>
      </w:r>
      <w:r w:rsidRPr="00E11938">
        <w:rPr>
          <w:sz w:val="24"/>
          <w:szCs w:val="24"/>
        </w:rPr>
        <w:t xml:space="preserve"> of real-time PCR were performed. The </w:t>
      </w:r>
      <w:proofErr w:type="gramStart"/>
      <w:r w:rsidRPr="00E11938">
        <w:rPr>
          <w:i/>
          <w:sz w:val="24"/>
          <w:szCs w:val="24"/>
        </w:rPr>
        <w:t>gapA</w:t>
      </w:r>
      <w:proofErr w:type="gramEnd"/>
      <w:r w:rsidRPr="00E11938">
        <w:rPr>
          <w:sz w:val="24"/>
          <w:szCs w:val="24"/>
        </w:rPr>
        <w:t xml:space="preserve"> gene was chosen as the reference for data normalization. Changes in gene expression were calculated </w:t>
      </w:r>
      <w:r>
        <w:rPr>
          <w:sz w:val="24"/>
          <w:szCs w:val="24"/>
          <w:lang w:eastAsia="zh-TW"/>
        </w:rPr>
        <w:t>by</w:t>
      </w:r>
      <w:r w:rsidRPr="00E11938">
        <w:rPr>
          <w:sz w:val="24"/>
          <w:szCs w:val="24"/>
        </w:rPr>
        <w:t xml:space="preserve"> a</w:t>
      </w:r>
      <w:r>
        <w:rPr>
          <w:sz w:val="24"/>
          <w:szCs w:val="24"/>
        </w:rPr>
        <w:t>n</w:t>
      </w:r>
      <w:r w:rsidRPr="00E11938">
        <w:rPr>
          <w:sz w:val="24"/>
          <w:szCs w:val="24"/>
        </w:rPr>
        <w:t xml:space="preserve"> </w:t>
      </w:r>
      <w:r>
        <w:rPr>
          <w:sz w:val="24"/>
          <w:szCs w:val="24"/>
        </w:rPr>
        <w:t>established</w:t>
      </w:r>
      <w:r w:rsidRPr="00E11938">
        <w:rPr>
          <w:sz w:val="24"/>
          <w:szCs w:val="24"/>
        </w:rPr>
        <w:t xml:space="preserve"> method</w:t>
      </w:r>
      <w:r>
        <w:rPr>
          <w:sz w:val="24"/>
          <w:szCs w:val="24"/>
        </w:rPr>
        <w:t xml:space="preserve"> </w:t>
      </w:r>
      <w:r w:rsidRPr="00E11938">
        <w:rPr>
          <w:sz w:val="24"/>
          <w:szCs w:val="24"/>
        </w:rPr>
        <w:fldChar w:fldCharType="begin">
          <w:fldData xml:space="preserve">PEVuZE5vdGU+PENpdGU+PEF1dGhvcj5DaG91PC9BdXRob3I+PFllYXI+MjAxNDwvWWVhcj48UmVj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</w:fldData>
        </w:fldChar>
      </w:r>
      <w:r>
        <w:rPr>
          <w:sz w:val="24"/>
          <w:szCs w:val="24"/>
        </w:rPr>
        <w:instrText xml:space="preserve"> ADDIN EN.CITE </w:instrText>
      </w:r>
      <w:r>
        <w:rPr>
          <w:sz w:val="24"/>
          <w:szCs w:val="24"/>
        </w:rPr>
        <w:fldChar w:fldCharType="begin">
          <w:fldData xml:space="preserve">PEVuZE5vdGU+PENpdGU+PEF1dGhvcj5DaG91PC9BdXRob3I+PFllYXI+MjAxNDwvWWVhcj48UmVj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</w:fldData>
        </w:fldChar>
      </w:r>
      <w:r>
        <w:rPr>
          <w:sz w:val="24"/>
          <w:szCs w:val="24"/>
        </w:rPr>
        <w:instrText xml:space="preserve"> ADDIN EN.CITE.DATA </w:instrText>
      </w:r>
      <w:r>
        <w:rPr>
          <w:sz w:val="24"/>
          <w:szCs w:val="24"/>
        </w:rPr>
      </w:r>
      <w:r>
        <w:rPr>
          <w:sz w:val="24"/>
          <w:szCs w:val="24"/>
        </w:rPr>
        <w:fldChar w:fldCharType="end"/>
      </w:r>
      <w:r w:rsidRPr="00E11938">
        <w:rPr>
          <w:sz w:val="24"/>
          <w:szCs w:val="24"/>
        </w:rPr>
      </w:r>
      <w:r w:rsidRPr="00E11938">
        <w:rPr>
          <w:sz w:val="24"/>
          <w:szCs w:val="24"/>
        </w:rPr>
        <w:fldChar w:fldCharType="separate"/>
      </w:r>
      <w:r>
        <w:rPr>
          <w:noProof/>
          <w:sz w:val="24"/>
          <w:szCs w:val="24"/>
        </w:rPr>
        <w:t>(Livak and Schmittgen 2001; Chou et al. 2014)</w:t>
      </w:r>
      <w:r w:rsidRPr="00E11938">
        <w:rPr>
          <w:sz w:val="24"/>
          <w:szCs w:val="24"/>
        </w:rPr>
        <w:fldChar w:fldCharType="end"/>
      </w:r>
      <w:r w:rsidRPr="00E11938">
        <w:rPr>
          <w:sz w:val="24"/>
          <w:szCs w:val="24"/>
        </w:rPr>
        <w:t>.</w:t>
      </w:r>
    </w:p>
    <w:p w14:paraId="788E9F06" w14:textId="77777777" w:rsidR="007D771E" w:rsidRDefault="007D771E" w:rsidP="007D771E">
      <w:pPr>
        <w:pStyle w:val="SOMContent"/>
      </w:pPr>
    </w:p>
    <w:p w14:paraId="1277AF87" w14:textId="77777777" w:rsidR="007D771E" w:rsidRPr="00BC0234" w:rsidRDefault="007D771E" w:rsidP="007D771E">
      <w:pPr>
        <w:pStyle w:val="SOMContent"/>
        <w:spacing w:before="0"/>
        <w:rPr>
          <w:b/>
        </w:rPr>
      </w:pPr>
      <w:r w:rsidRPr="00BC0234">
        <w:rPr>
          <w:b/>
        </w:rPr>
        <w:t>Statistics</w:t>
      </w:r>
    </w:p>
    <w:p w14:paraId="14959BBF" w14:textId="77777777" w:rsidR="007D771E" w:rsidRDefault="007D771E" w:rsidP="007D771E">
      <w:pPr>
        <w:pStyle w:val="SOMContent"/>
        <w:spacing w:before="0"/>
      </w:pPr>
      <w:r>
        <w:t xml:space="preserve">Scripts for data analysis were described in Supplemental File S6. Calculation of data correlation (Pearson’s r) and two-tailed t-test for the significance of correlation were implemented by the pearsonr function in the Python SciPy library </w:t>
      </w:r>
      <w:r>
        <w:fldChar w:fldCharType="begin"/>
      </w:r>
      <w:r>
        <w:instrText xml:space="preserve"> ADDIN EN.CITE &lt;EndNote&gt;&lt;Cite&gt;&lt;Author&gt;Sanner&lt;/Author&gt;&lt;Year&gt;1999&lt;/Year&gt;&lt;RecNum&gt;934&lt;/RecNum&gt;&lt;DisplayText&gt;(Sanner 1999)&lt;/DisplayText&gt;&lt;record&gt;&lt;rec-number&gt;934&lt;/rec-number&gt;&lt;foreign-keys&gt;&lt;key app="EN" db-id="2sx2vaz95x0raoef9r5xw2965fe5rsatvw0r" timestamp="1446271521"&gt;934&lt;/key&gt;&lt;/foreign-keys&gt;&lt;ref-type name="Journal Article"&gt;17&lt;/ref-type&gt;&lt;contributors&gt;&lt;authors&gt;&lt;author&gt;Sanner, M. F.&lt;/author&gt;&lt;/authors&gt;&lt;/contributors&gt;&lt;auth-address&gt;Sanner, MF&amp;#xD;Scripps Res Inst, 10550 N Torrey Pines Rd, La Jolla, CA 92037 USA&amp;#xD;Scripps Res Inst, 10550 N Torrey Pines Rd, La Jolla, CA 92037 USA&amp;#xD;Scripps Res Inst, La Jolla, CA 92037 USA&lt;/auth-address&gt;&lt;titles&gt;&lt;title&gt;Python: A programming language for software integration and development&lt;/title&gt;&lt;secondary-title&gt;J. Mol. Graph. Model.&lt;/secondary-title&gt;&lt;alt-title&gt;J. Mol. Graph. Model.&lt;/alt-title&gt;&lt;/titles&gt;&lt;periodical&gt;&lt;full-title&gt;J. Mol. Graph. Model.&lt;/full-title&gt;&lt;abbr-1&gt;J. Mol. Graph. Model.&lt;/abbr-1&gt;&lt;/periodical&gt;&lt;alt-periodical&gt;&lt;full-title&gt;J. Mol. Graph. Model.&lt;/full-title&gt;&lt;abbr-1&gt;J. Mol. Graph. Model.&lt;/abbr-1&gt;&lt;/alt-periodical&gt;&lt;pages&gt;57-61&lt;/pages&gt;&lt;volume&gt;17&lt;/volume&gt;&lt;number&gt;1&lt;/number&gt;&lt;dates&gt;&lt;year&gt;1999&lt;/year&gt;&lt;pub-dates&gt;&lt;date&gt;Feb&lt;/date&gt;&lt;/pub-dates&gt;&lt;/dates&gt;&lt;isbn&gt;1093-3263&lt;/isbn&gt;&lt;accession-num&gt;WOS:000084162500006&lt;/accession-num&gt;&lt;urls&gt;&lt;related-urls&gt;&lt;url&gt;&amp;lt;Go to ISI&amp;gt;://WOS:000084162500006&lt;/url&gt;&lt;/related-urls&gt;&lt;/urls&gt;&lt;language&gt;English&lt;/language&gt;&lt;/record&gt;&lt;/Cite&gt;&lt;/EndNote&gt;</w:instrText>
      </w:r>
      <w:r>
        <w:fldChar w:fldCharType="separate"/>
      </w:r>
      <w:r>
        <w:rPr>
          <w:noProof/>
        </w:rPr>
        <w:t>(Sanner 1999)</w:t>
      </w:r>
      <w:r>
        <w:fldChar w:fldCharType="end"/>
      </w:r>
      <w:r>
        <w:t>. The two-tailed permutation test for the significance of correlation involved two steps and was implemented by a Python script. First, the genotypes and phenotypes in each of the FL</w:t>
      </w:r>
      <w:r w:rsidRPr="00B47E3F">
        <w:rPr>
          <w:i/>
          <w:vertAlign w:val="subscript"/>
        </w:rPr>
        <w:t>fepB</w:t>
      </w:r>
      <w:r>
        <w:t>, FL</w:t>
      </w:r>
      <w:r w:rsidRPr="00B47E3F">
        <w:rPr>
          <w:i/>
          <w:vertAlign w:val="subscript"/>
        </w:rPr>
        <w:t>arti</w:t>
      </w:r>
      <w:r>
        <w:t>, and FL</w:t>
      </w:r>
      <w:r w:rsidRPr="00B47E3F">
        <w:rPr>
          <w:i/>
          <w:vertAlign w:val="subscript"/>
        </w:rPr>
        <w:t>dmsC</w:t>
      </w:r>
      <w:r>
        <w:t xml:space="preserve"> libraries (Supplemental File S2-4) were randomly paired to generate a permutated dataset, and its genotype-phenotype correlation was calculated by the Python pearsonr function. This procedure was repeated 10,000 times to produce a probability distribution of the Pearson’s r. Based on this distribution, </w:t>
      </w:r>
      <w:r w:rsidRPr="003016C8">
        <w:t xml:space="preserve">the </w:t>
      </w:r>
      <w:r w:rsidRPr="003016C8">
        <w:rPr>
          <w:i/>
        </w:rPr>
        <w:t>P</w:t>
      </w:r>
      <w:r w:rsidRPr="003016C8">
        <w:t xml:space="preserve"> value of the permutation test was reported as the proportion of r larger </w:t>
      </w:r>
      <w:r>
        <w:t xml:space="preserve">in magnitude </w:t>
      </w:r>
      <w:r w:rsidRPr="003016C8">
        <w:t xml:space="preserve">than the </w:t>
      </w:r>
      <w:r>
        <w:t>r value</w:t>
      </w:r>
      <w:r w:rsidRPr="003016C8">
        <w:t xml:space="preserve"> under consideration.</w:t>
      </w:r>
    </w:p>
    <w:p w14:paraId="5D08EE9B" w14:textId="77777777" w:rsidR="005F4EFE" w:rsidRPr="00A80C50" w:rsidRDefault="005F4EFE" w:rsidP="005F4EFE">
      <w:pPr>
        <w:rPr>
          <w:sz w:val="24"/>
          <w:szCs w:val="24"/>
        </w:rPr>
      </w:pPr>
    </w:p>
    <w:p w14:paraId="3AB6A6EC" w14:textId="77777777" w:rsidR="005F4EFE" w:rsidRPr="00A80C50" w:rsidRDefault="005F4EFE" w:rsidP="005F4EFE">
      <w:pPr>
        <w:rPr>
          <w:sz w:val="24"/>
          <w:szCs w:val="24"/>
        </w:rPr>
      </w:pPr>
    </w:p>
    <w:p w14:paraId="0C2E73D2" w14:textId="77777777" w:rsidR="005F4EFE" w:rsidRPr="00F84B1D" w:rsidRDefault="005F4EFE" w:rsidP="005F4EFE">
      <w:pPr>
        <w:rPr>
          <w:rFonts w:ascii="Arial" w:hAnsi="Arial"/>
          <w:b/>
          <w:sz w:val="28"/>
          <w:szCs w:val="28"/>
        </w:rPr>
      </w:pPr>
      <w:r>
        <w:rPr>
          <w:rFonts w:ascii="Arial" w:hAnsi="Arial"/>
          <w:b/>
          <w:sz w:val="28"/>
          <w:szCs w:val="28"/>
        </w:rPr>
        <w:t>Supplemental</w:t>
      </w:r>
      <w:r w:rsidRPr="00F84B1D">
        <w:rPr>
          <w:rFonts w:ascii="Arial" w:hAnsi="Arial"/>
          <w:b/>
          <w:sz w:val="28"/>
          <w:szCs w:val="28"/>
        </w:rPr>
        <w:t xml:space="preserve"> Text</w:t>
      </w:r>
    </w:p>
    <w:p w14:paraId="6D1DE8B9" w14:textId="77777777" w:rsidR="005F4EFE" w:rsidRDefault="005F4EFE" w:rsidP="005F4EFE">
      <w:pPr>
        <w:rPr>
          <w:b/>
          <w:sz w:val="24"/>
          <w:szCs w:val="24"/>
        </w:rPr>
      </w:pPr>
    </w:p>
    <w:p w14:paraId="2F75EC35" w14:textId="77777777" w:rsidR="005F4EFE" w:rsidRPr="00A348B9" w:rsidRDefault="005F4EFE" w:rsidP="005F4EFE">
      <w:pPr>
        <w:rPr>
          <w:b/>
          <w:sz w:val="24"/>
          <w:szCs w:val="24"/>
        </w:rPr>
      </w:pPr>
      <w:r w:rsidRPr="00A348B9">
        <w:rPr>
          <w:b/>
          <w:sz w:val="24"/>
          <w:szCs w:val="24"/>
        </w:rPr>
        <w:t>Optimization of experimental systems for robust signal outputs</w:t>
      </w:r>
    </w:p>
    <w:p w14:paraId="59F36F6A" w14:textId="77777777" w:rsidR="005F4EFE" w:rsidRPr="00E11938" w:rsidRDefault="005F4EFE" w:rsidP="005F4EFE">
      <w:pPr>
        <w:rPr>
          <w:sz w:val="24"/>
          <w:szCs w:val="24"/>
        </w:rPr>
      </w:pPr>
      <w:r w:rsidRPr="00E11938">
        <w:rPr>
          <w:sz w:val="24"/>
          <w:szCs w:val="24"/>
        </w:rPr>
        <w:t xml:space="preserve">In order to perform high-throughput SD </w:t>
      </w:r>
      <w:r>
        <w:rPr>
          <w:sz w:val="24"/>
          <w:szCs w:val="24"/>
        </w:rPr>
        <w:t>G-P</w:t>
      </w:r>
      <w:r w:rsidRPr="00E11938">
        <w:rPr>
          <w:sz w:val="24"/>
          <w:szCs w:val="24"/>
        </w:rPr>
        <w:t xml:space="preserve"> mapping, we designed our experimental system with the aim of maximizing the signal outputs while minimizing the measurement noise and growth inhibition of </w:t>
      </w:r>
      <w:r w:rsidRPr="00E11938">
        <w:rPr>
          <w:i/>
          <w:sz w:val="24"/>
          <w:szCs w:val="24"/>
        </w:rPr>
        <w:t>E. coli</w:t>
      </w:r>
      <w:r w:rsidRPr="00E11938">
        <w:rPr>
          <w:sz w:val="24"/>
          <w:szCs w:val="24"/>
        </w:rPr>
        <w:t>. We generated SD genotypes on a copy-controlled low-copy plasmid backbone instead of inserting them into the chromosome because plasmid-based mutagenesis conferred a larger library size</w:t>
      </w:r>
      <w:r>
        <w:rPr>
          <w:sz w:val="24"/>
          <w:szCs w:val="24"/>
        </w:rPr>
        <w:t xml:space="preserve"> </w:t>
      </w:r>
      <w:r w:rsidRPr="00E11938">
        <w:rPr>
          <w:sz w:val="24"/>
          <w:szCs w:val="24"/>
        </w:rPr>
        <w:fldChar w:fldCharType="begin">
          <w:fldData xml:space="preserve">PEVuZE5vdGU+PENpdGU+PEF1dGhvcj5QZXRlcnNvbjwvQXV0aG9yPjxZZWFyPjIwMDg8L1llYXI+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</w:fldData>
        </w:fldChar>
      </w:r>
      <w:r>
        <w:rPr>
          <w:sz w:val="24"/>
          <w:szCs w:val="24"/>
        </w:rPr>
        <w:instrText xml:space="preserve"> ADDIN EN.CITE </w:instrText>
      </w:r>
      <w:r>
        <w:rPr>
          <w:sz w:val="24"/>
          <w:szCs w:val="24"/>
        </w:rPr>
        <w:fldChar w:fldCharType="begin">
          <w:fldData xml:space="preserve">PEVuZE5vdGU+PENpdGU+PEF1dGhvcj5QZXRlcnNvbjwvQXV0aG9yPjxZZWFyPjIwMDg8L1llYXI+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</w:fldData>
        </w:fldChar>
      </w:r>
      <w:r>
        <w:rPr>
          <w:sz w:val="24"/>
          <w:szCs w:val="24"/>
        </w:rPr>
        <w:instrText xml:space="preserve"> ADDIN EN.CITE.DATA </w:instrText>
      </w:r>
      <w:r>
        <w:rPr>
          <w:sz w:val="24"/>
          <w:szCs w:val="24"/>
        </w:rPr>
      </w:r>
      <w:r>
        <w:rPr>
          <w:sz w:val="24"/>
          <w:szCs w:val="24"/>
        </w:rPr>
        <w:fldChar w:fldCharType="end"/>
      </w:r>
      <w:r w:rsidRPr="00E11938">
        <w:rPr>
          <w:sz w:val="24"/>
          <w:szCs w:val="24"/>
        </w:rPr>
      </w:r>
      <w:r w:rsidRPr="00E11938">
        <w:rPr>
          <w:sz w:val="24"/>
          <w:szCs w:val="24"/>
        </w:rPr>
        <w:fldChar w:fldCharType="separate"/>
      </w:r>
      <w:r>
        <w:rPr>
          <w:noProof/>
          <w:sz w:val="24"/>
          <w:szCs w:val="24"/>
        </w:rPr>
        <w:t>(Peterson and Phillips 2008)</w:t>
      </w:r>
      <w:r w:rsidRPr="00E11938">
        <w:rPr>
          <w:sz w:val="24"/>
          <w:szCs w:val="24"/>
        </w:rPr>
        <w:fldChar w:fldCharType="end"/>
      </w:r>
      <w:r w:rsidRPr="00E11938">
        <w:rPr>
          <w:sz w:val="24"/>
          <w:szCs w:val="24"/>
        </w:rPr>
        <w:t>, allowing us to detect up to 99.91% of all possible 262,144 genotypes in a single sort-seq experiment (</w:t>
      </w:r>
      <w:r>
        <w:rPr>
          <w:sz w:val="24"/>
          <w:szCs w:val="24"/>
        </w:rPr>
        <w:t>Supplemental Fig.</w:t>
      </w:r>
      <w:r w:rsidRPr="00E11938">
        <w:rPr>
          <w:sz w:val="24"/>
          <w:szCs w:val="24"/>
        </w:rPr>
        <w:t xml:space="preserve"> </w:t>
      </w:r>
      <w:r>
        <w:rPr>
          <w:sz w:val="24"/>
          <w:szCs w:val="24"/>
        </w:rPr>
        <w:t>S6). A prior study yields similar conclusions by comparing</w:t>
      </w:r>
      <w:r w:rsidRPr="00E11938">
        <w:rPr>
          <w:sz w:val="24"/>
          <w:szCs w:val="24"/>
        </w:rPr>
        <w:t xml:space="preserve"> protein translation from the plasmid and the </w:t>
      </w:r>
      <w:r w:rsidRPr="00E11938">
        <w:rPr>
          <w:i/>
          <w:sz w:val="24"/>
          <w:szCs w:val="24"/>
        </w:rPr>
        <w:t>E. coli</w:t>
      </w:r>
      <w:r>
        <w:rPr>
          <w:sz w:val="24"/>
          <w:szCs w:val="24"/>
        </w:rPr>
        <w:t xml:space="preserve"> chromosome </w:t>
      </w:r>
      <w:r w:rsidRPr="00E11938">
        <w:rPr>
          <w:sz w:val="24"/>
          <w:szCs w:val="24"/>
        </w:rPr>
        <w:fldChar w:fldCharType="begin"/>
      </w:r>
      <w:r>
        <w:rPr>
          <w:sz w:val="24"/>
          <w:szCs w:val="24"/>
        </w:rPr>
        <w:instrText xml:space="preserve"> ADDIN EN.CITE &lt;EndNote&gt;&lt;Cite&gt;&lt;Author&gt;Bonde&lt;/Author&gt;&lt;Year&gt;2016&lt;/Year&gt;&lt;RecNum&gt;1018&lt;/RecNum&gt;&lt;DisplayText&gt;(Bonde et al. 2016)&lt;/DisplayText&gt;&lt;record&gt;&lt;rec-number&gt;1018&lt;/rec-number&gt;&lt;foreign-keys&gt;&lt;key app="EN" db-id="2sx2vaz95x0raoef9r5xw2965fe5rsatvw0r" timestamp="1554261903"&gt;1018&lt;/key&gt;&lt;/foreign-keys&gt;&lt;ref-type name="Journal Article"&gt;17&lt;/ref-type&gt;&lt;contributors&gt;&lt;authors&gt;&lt;author&gt;Bonde, M. T.&lt;/author&gt;&lt;author&gt;Pedersen, M.&lt;/author&gt;&lt;author&gt;Klausen, M. S.&lt;/author&gt;&lt;author&gt;Jensen, S. I.&lt;/author&gt;&lt;author&gt;Wulff, T.&lt;/author&gt;&lt;author&gt;Harrison, S.&lt;/author&gt;&lt;author&gt;Nielsen, A. T.&lt;/author&gt;&lt;author&gt;Herrgard, M. J.&lt;/author&gt;&lt;author&gt;Sommer, M. O. A.&lt;/author&gt;&lt;/authors&gt;&lt;/contributors&gt;&lt;auth-address&gt;Tech Univ Denmark, Ctr Biosustainabil, Novo Nordisk Fdn, Horsholm, Denmark&lt;/auth-address&gt;&lt;titles&gt;&lt;title&gt;Predictable tuning of protein expression in bacteria&lt;/title&gt;&lt;secondary-title&gt;Nature Methods&lt;/secondary-title&gt;&lt;alt-title&gt;Nat Methods&lt;/alt-title&gt;&lt;/titles&gt;&lt;periodical&gt;&lt;full-title&gt;Nature Methods&lt;/full-title&gt;&lt;abbr-1&gt;Nat. Methods&lt;/abbr-1&gt;&lt;abbr-2&gt;Nat Methods&lt;/abbr-2&gt;&lt;/periodical&gt;&lt;alt-periodical&gt;&lt;full-title&gt;Nature Methods&lt;/full-title&gt;&lt;abbr-1&gt;Nat. Methods&lt;/abbr-1&gt;&lt;abbr-2&gt;Nat Methods&lt;/abbr-2&gt;&lt;/alt-periodical&gt;&lt;pages&gt;233-236&lt;/pages&gt;&lt;volume&gt;13&lt;/volume&gt;&lt;number&gt;3&lt;/number&gt;&lt;keywords&gt;&lt;keyword&gt;green-fluorescent protein&lt;/keyword&gt;&lt;keyword&gt;ribosome binding-sites&lt;/keyword&gt;&lt;keyword&gt;escherichia-coli&lt;/keyword&gt;&lt;keyword&gt;gene-expression&lt;/keyword&gt;&lt;keyword&gt;translation&lt;/keyword&gt;&lt;keyword&gt;design&lt;/keyword&gt;&lt;keyword&gt;transcription&lt;/keyword&gt;&lt;keyword&gt;inactivation&lt;/keyword&gt;&lt;keyword&gt;proteomics&lt;/keyword&gt;&lt;keyword&gt;thousands&lt;/keyword&gt;&lt;/keywords&gt;&lt;dates&gt;&lt;year&gt;2016&lt;/year&gt;&lt;pub-dates&gt;&lt;date&gt;Mar&lt;/date&gt;&lt;/pub-dates&gt;&lt;/dates&gt;&lt;isbn&gt;1548-7091&lt;/isbn&gt;&lt;accession-num&gt;WOS:000371036700021&lt;/accession-num&gt;&lt;urls&gt;&lt;related-urls&gt;&lt;url&gt;&amp;lt;Go to ISI&amp;gt;://WOS:000371036700021&lt;/url&gt;&lt;/related-urls&gt;&lt;/urls&gt;&lt;electronic-resource-num&gt;10.1038/Nmeth.3727&lt;/electronic-resource-num&gt;&lt;language&gt;English&lt;/language&gt;&lt;/record&gt;&lt;/Cite&gt;&lt;/EndNote&gt;</w:instrText>
      </w:r>
      <w:r w:rsidRPr="00E11938">
        <w:rPr>
          <w:sz w:val="24"/>
          <w:szCs w:val="24"/>
        </w:rPr>
        <w:fldChar w:fldCharType="separate"/>
      </w:r>
      <w:r>
        <w:rPr>
          <w:noProof/>
          <w:sz w:val="24"/>
          <w:szCs w:val="24"/>
        </w:rPr>
        <w:t>(Bonde et al. 2016)</w:t>
      </w:r>
      <w:r w:rsidRPr="00E11938">
        <w:rPr>
          <w:sz w:val="24"/>
          <w:szCs w:val="24"/>
        </w:rPr>
        <w:fldChar w:fldCharType="end"/>
      </w:r>
      <w:r w:rsidRPr="00E11938">
        <w:rPr>
          <w:sz w:val="24"/>
          <w:szCs w:val="24"/>
        </w:rPr>
        <w:t>, suggesting the G-P associations reported by our system generally applicable. Moreover, we employed just single GFP or YFP genes as the reporter for SD-driven translation, unlike a prior study of gene expression where an additional red fluorescent protein (RFP) gene expressed at a constant level was used to calibrate single-cell variation on protein translat</w:t>
      </w:r>
      <w:r>
        <w:rPr>
          <w:sz w:val="24"/>
          <w:szCs w:val="24"/>
        </w:rPr>
        <w:t xml:space="preserve">ion because of the following considerations </w:t>
      </w:r>
      <w:r w:rsidRPr="00E11938">
        <w:rPr>
          <w:sz w:val="24"/>
          <w:szCs w:val="24"/>
        </w:rPr>
        <w:fldChar w:fldCharType="begin"/>
      </w:r>
      <w:r>
        <w:rPr>
          <w:sz w:val="24"/>
          <w:szCs w:val="24"/>
        </w:rPr>
        <w:instrText xml:space="preserve"> ADDIN EN.CITE &lt;EndNote&gt;&lt;Cite&gt;&lt;Author&gt;Kosuri&lt;/Author&gt;&lt;Year&gt;2013&lt;/Year&gt;&lt;RecNum&gt;1020&lt;/RecNum&gt;&lt;DisplayText&gt;(Kosuri et al. 2013)&lt;/DisplayText&gt;&lt;record&gt;&lt;rec-number&gt;1020&lt;/rec-number&gt;&lt;foreign-keys&gt;&lt;key app="EN" db-id="2sx2vaz95x0raoef9r5xw2965fe5rsatvw0r" timestamp="1554445475"&gt;1020&lt;/key&gt;&lt;/foreign-keys&gt;&lt;ref-type name="Journal Article"&gt;17&lt;/ref-type&gt;&lt;contributors&gt;&lt;authors&gt;&lt;author&gt;Kosuri, S.&lt;/author&gt;&lt;author&gt;Goodman, D. B.&lt;/author&gt;&lt;author&gt;Cambray, G.&lt;/author&gt;&lt;author&gt;Mutalik, V. K.&lt;/author&gt;&lt;author&gt;Gao, Y.&lt;/author&gt;&lt;author&gt;Arkin, A. P.&lt;/author&gt;&lt;author&gt;Endy, D.&lt;/author&gt;&lt;author&gt;Church, G. M.&lt;/author&gt;&lt;/authors&gt;&lt;/contributors&gt;&lt;titles&gt;&lt;title&gt;&lt;style face="normal" font="default" size="100%"&gt;Composability of regulatory sequences controlling transcription and translation in &lt;/style&gt;&lt;style face="italic" font="default" size="100%"&gt;Escherichia coli&lt;/style&gt;&lt;/title&gt;&lt;secondary-title&gt;Proc. Natl. Acad. Sci. U.S.A.&lt;/secondary-title&gt;&lt;/titles&gt;&lt;periodical&gt;&lt;abbr-1&gt;Proc. Natl. Acad. Sci. U.S.A.&lt;/abbr-1&gt;&lt;/periodical&gt;&lt;pages&gt;14024-14029&lt;/pages&gt;&lt;volume&gt;110&lt;/volume&gt;&lt;number&gt;34&lt;/number&gt;&lt;keywords&gt;&lt;keyword&gt;next-generation sequencing&lt;/keyword&gt;&lt;keyword&gt;synthetic biology&lt;/keyword&gt;&lt;keyword&gt;systems biology&lt;/keyword&gt;&lt;keyword&gt;messenger-rna degradation&lt;/keyword&gt;&lt;keyword&gt;ribosome binding-sites&lt;/keyword&gt;&lt;keyword&gt;gene-expression&lt;/keyword&gt;&lt;keyword&gt;synthetic biology&lt;/keyword&gt;&lt;keyword&gt;bacillus-subtilis&lt;/keyword&gt;&lt;keyword&gt;stability&lt;/keyword&gt;&lt;keyword&gt;elements&lt;/keyword&gt;&lt;keyword&gt;design&lt;/keyword&gt;&lt;keyword&gt;genome&lt;/keyword&gt;&lt;keyword&gt;initiation&lt;/keyword&gt;&lt;/keywords&gt;&lt;dates&gt;&lt;year&gt;2013&lt;/year&gt;&lt;pub-dates&gt;&lt;date&gt;Aug 20&lt;/date&gt;&lt;/pub-dates&gt;&lt;/dates&gt;&lt;isbn&gt;0027-8424&lt;/isbn&gt;&lt;urls&gt;&lt;/urls&gt;&lt;/record&gt;&lt;/Cite&gt;&lt;/EndNote&gt;</w:instrText>
      </w:r>
      <w:r w:rsidRPr="00E11938">
        <w:rPr>
          <w:sz w:val="24"/>
          <w:szCs w:val="24"/>
        </w:rPr>
        <w:fldChar w:fldCharType="separate"/>
      </w:r>
      <w:r>
        <w:rPr>
          <w:noProof/>
          <w:sz w:val="24"/>
          <w:szCs w:val="24"/>
        </w:rPr>
        <w:t>(Kosuri et al. 2013)</w:t>
      </w:r>
      <w:r w:rsidRPr="00E11938">
        <w:rPr>
          <w:sz w:val="24"/>
          <w:szCs w:val="24"/>
        </w:rPr>
        <w:fldChar w:fldCharType="end"/>
      </w:r>
      <w:r w:rsidRPr="00E11938">
        <w:rPr>
          <w:sz w:val="24"/>
          <w:szCs w:val="24"/>
        </w:rPr>
        <w:t xml:space="preserve">: (1) RFP expression competed with GFP expression for the translation machinery and the energy resource </w:t>
      </w:r>
      <w:r w:rsidRPr="00E11938">
        <w:rPr>
          <w:rFonts w:eastAsia="ＭＳ ゴシック"/>
          <w:color w:val="000000"/>
          <w:sz w:val="24"/>
          <w:szCs w:val="24"/>
        </w:rPr>
        <w:t>−</w:t>
      </w:r>
      <w:r w:rsidRPr="00E11938">
        <w:rPr>
          <w:sz w:val="24"/>
          <w:szCs w:val="24"/>
        </w:rPr>
        <w:t xml:space="preserve"> at high GFP expression levels, the RFP expression dropped and the actual GFP expression was lower than expected. (2) Due to the competition between RFP and GFP expression, more noise was introduced by the ratiometric measurement. (3) RFP expression along with strong GFP expression slowed down cell growth due to the protein burden. (4) Adding a RFP gene to the plasmid may reduce its transformation efficiency due to an increase in the construct size.</w:t>
      </w:r>
    </w:p>
    <w:p w14:paraId="6B061E41" w14:textId="77777777" w:rsidR="005F4EFE" w:rsidRPr="00E11938" w:rsidRDefault="005F4EFE" w:rsidP="005F4EFE">
      <w:pPr>
        <w:rPr>
          <w:sz w:val="24"/>
          <w:szCs w:val="24"/>
        </w:rPr>
      </w:pPr>
      <w:r w:rsidRPr="00E11938">
        <w:rPr>
          <w:sz w:val="24"/>
          <w:szCs w:val="24"/>
        </w:rPr>
        <w:t>We built several plasmid constructs with different combinations of promoters and replication origins (</w:t>
      </w:r>
      <w:r>
        <w:rPr>
          <w:sz w:val="24"/>
          <w:szCs w:val="24"/>
        </w:rPr>
        <w:t>Supplemental Table S</w:t>
      </w:r>
      <w:r w:rsidRPr="00E11938">
        <w:rPr>
          <w:sz w:val="24"/>
          <w:szCs w:val="24"/>
        </w:rPr>
        <w:t xml:space="preserve">2) and tested their influence on the growth of </w:t>
      </w:r>
      <w:r w:rsidRPr="00E11938">
        <w:rPr>
          <w:i/>
          <w:sz w:val="24"/>
          <w:szCs w:val="24"/>
        </w:rPr>
        <w:t>E. coli</w:t>
      </w:r>
      <w:r w:rsidRPr="00E11938">
        <w:rPr>
          <w:sz w:val="24"/>
          <w:szCs w:val="24"/>
        </w:rPr>
        <w:t xml:space="preserve"> MG1655. We found that template plasmids (i.e. pYC08, pYC09, pYC20) bearing the P</w:t>
      </w:r>
      <w:r w:rsidRPr="00E11938">
        <w:rPr>
          <w:sz w:val="24"/>
          <w:szCs w:val="24"/>
          <w:vertAlign w:val="subscript"/>
        </w:rPr>
        <w:t>A1</w:t>
      </w:r>
      <w:r w:rsidRPr="00E11938">
        <w:rPr>
          <w:sz w:val="24"/>
          <w:szCs w:val="24"/>
          <w:vertAlign w:val="superscript"/>
        </w:rPr>
        <w:t>v2</w:t>
      </w:r>
      <w:r w:rsidRPr="00E11938">
        <w:rPr>
          <w:sz w:val="24"/>
          <w:szCs w:val="24"/>
        </w:rPr>
        <w:t xml:space="preserve"> promoter and the pSC101 replication origin conferred high GFP expression without reducing the growth rate, while further increasing GFP expression by a stronger promoter or a higher plasmid copy number inhibited cellular growth (e.g. pYC05, </w:t>
      </w:r>
      <w:proofErr w:type="gramStart"/>
      <w:r w:rsidRPr="00E11938">
        <w:rPr>
          <w:sz w:val="24"/>
          <w:szCs w:val="24"/>
        </w:rPr>
        <w:t>Log(</w:t>
      </w:r>
      <w:proofErr w:type="gramEnd"/>
      <w:r w:rsidRPr="00E11938">
        <w:rPr>
          <w:sz w:val="24"/>
          <w:szCs w:val="24"/>
        </w:rPr>
        <w:t xml:space="preserve">GFP) = 3.529 ± 0.060; </w:t>
      </w:r>
      <w:r>
        <w:rPr>
          <w:sz w:val="24"/>
          <w:szCs w:val="24"/>
        </w:rPr>
        <w:t>Supplemental Table S</w:t>
      </w:r>
      <w:r w:rsidRPr="00E11938">
        <w:rPr>
          <w:sz w:val="24"/>
          <w:szCs w:val="24"/>
        </w:rPr>
        <w:t xml:space="preserve">2 and </w:t>
      </w:r>
      <w:r>
        <w:rPr>
          <w:sz w:val="24"/>
          <w:szCs w:val="24"/>
        </w:rPr>
        <w:t>Supplemental Fig.</w:t>
      </w:r>
      <w:r w:rsidRPr="00E11938">
        <w:rPr>
          <w:sz w:val="24"/>
          <w:szCs w:val="24"/>
        </w:rPr>
        <w:t xml:space="preserve"> </w:t>
      </w:r>
      <w:r>
        <w:rPr>
          <w:sz w:val="24"/>
          <w:szCs w:val="24"/>
        </w:rPr>
        <w:t>S2A</w:t>
      </w:r>
      <w:r w:rsidRPr="00E11938">
        <w:rPr>
          <w:sz w:val="24"/>
          <w:szCs w:val="24"/>
        </w:rPr>
        <w:t>). As the LB growth medium provided rich nitrogen sources but was short in carbohydrates, we added glucose as the nutrient supplement and found it significantly boosting cellular GFP expression. In this study, we quantified and reported GFP expression at OD 0.55-0.65 because it was relatively steady within this interval</w:t>
      </w:r>
      <w:r>
        <w:rPr>
          <w:sz w:val="24"/>
          <w:szCs w:val="24"/>
        </w:rPr>
        <w:t xml:space="preserve"> </w:t>
      </w:r>
      <w:r w:rsidRPr="00E11938">
        <w:rPr>
          <w:sz w:val="24"/>
          <w:szCs w:val="24"/>
        </w:rPr>
        <w:t>(</w:t>
      </w:r>
      <w:r>
        <w:rPr>
          <w:sz w:val="24"/>
          <w:szCs w:val="24"/>
        </w:rPr>
        <w:t>Supplemental Fig.</w:t>
      </w:r>
      <w:r w:rsidRPr="00E11938">
        <w:rPr>
          <w:sz w:val="24"/>
          <w:szCs w:val="24"/>
        </w:rPr>
        <w:t xml:space="preserve"> </w:t>
      </w:r>
      <w:r>
        <w:rPr>
          <w:sz w:val="24"/>
          <w:szCs w:val="24"/>
        </w:rPr>
        <w:t>S2B</w:t>
      </w:r>
      <w:r w:rsidRPr="00E11938">
        <w:rPr>
          <w:sz w:val="24"/>
          <w:szCs w:val="24"/>
        </w:rPr>
        <w:t>).</w:t>
      </w:r>
    </w:p>
    <w:p w14:paraId="64C3A144" w14:textId="77777777" w:rsidR="005F4EFE" w:rsidRDefault="005F4EFE" w:rsidP="005F4EFE">
      <w:pPr>
        <w:rPr>
          <w:sz w:val="24"/>
          <w:szCs w:val="24"/>
        </w:rPr>
      </w:pPr>
    </w:p>
    <w:p w14:paraId="400E9F12" w14:textId="77777777" w:rsidR="005F4EFE" w:rsidRPr="00A11C48" w:rsidRDefault="005F4EFE" w:rsidP="005F4EFE">
      <w:pPr>
        <w:rPr>
          <w:b/>
          <w:sz w:val="24"/>
          <w:szCs w:val="24"/>
        </w:rPr>
      </w:pPr>
      <w:r w:rsidRPr="00A11C48">
        <w:rPr>
          <w:b/>
          <w:sz w:val="24"/>
          <w:szCs w:val="24"/>
        </w:rPr>
        <w:t xml:space="preserve">Definition of </w:t>
      </w:r>
      <w:r>
        <w:rPr>
          <w:b/>
          <w:sz w:val="24"/>
          <w:szCs w:val="24"/>
          <w:lang w:eastAsia="zh-TW"/>
        </w:rPr>
        <w:t xml:space="preserve">rank </w:t>
      </w:r>
      <w:r w:rsidRPr="00A11C48">
        <w:rPr>
          <w:b/>
          <w:sz w:val="24"/>
          <w:szCs w:val="24"/>
        </w:rPr>
        <w:t>purity</w:t>
      </w:r>
      <w:r>
        <w:rPr>
          <w:b/>
          <w:sz w:val="24"/>
          <w:szCs w:val="24"/>
        </w:rPr>
        <w:t xml:space="preserve"> in cell sorting experiments</w:t>
      </w:r>
    </w:p>
    <w:p w14:paraId="0BF94890" w14:textId="77777777" w:rsidR="005F4EFE" w:rsidRDefault="005F4EFE" w:rsidP="005F4EFE">
      <w:pPr>
        <w:rPr>
          <w:sz w:val="24"/>
          <w:szCs w:val="24"/>
        </w:rPr>
      </w:pPr>
      <w:r>
        <w:rPr>
          <w:sz w:val="24"/>
          <w:szCs w:val="24"/>
        </w:rPr>
        <w:t>T</w:t>
      </w:r>
      <w:r w:rsidRPr="00A11C48">
        <w:rPr>
          <w:sz w:val="24"/>
          <w:szCs w:val="24"/>
        </w:rPr>
        <w:t xml:space="preserve">he purity of a rank </w:t>
      </w:r>
      <w:r>
        <w:rPr>
          <w:sz w:val="24"/>
          <w:szCs w:val="24"/>
        </w:rPr>
        <w:t xml:space="preserve">in cell sorting experiments was defined </w:t>
      </w:r>
      <w:r w:rsidRPr="00A11C48">
        <w:rPr>
          <w:sz w:val="24"/>
          <w:szCs w:val="24"/>
        </w:rPr>
        <w:t>as the percentage of 50,000 examined cells falling in that rank and the bordering ranks (i.e. +1 and -1 rank) due to the following reason: GFP expression of individual genotypes show</w:t>
      </w:r>
      <w:r>
        <w:rPr>
          <w:sz w:val="24"/>
          <w:szCs w:val="24"/>
        </w:rPr>
        <w:t>ed</w:t>
      </w:r>
      <w:r w:rsidRPr="00A11C48">
        <w:rPr>
          <w:sz w:val="24"/>
          <w:szCs w:val="24"/>
        </w:rPr>
        <w:t xml:space="preserve"> a </w:t>
      </w:r>
      <w:r>
        <w:rPr>
          <w:sz w:val="24"/>
          <w:szCs w:val="24"/>
        </w:rPr>
        <w:t>log-normal</w:t>
      </w:r>
      <w:r w:rsidRPr="00A11C48">
        <w:rPr>
          <w:sz w:val="24"/>
          <w:szCs w:val="24"/>
        </w:rPr>
        <w:t xml:space="preserve"> distribution on flow cytometry. Upon cell sorting, a given rank mainly contain</w:t>
      </w:r>
      <w:r>
        <w:rPr>
          <w:sz w:val="24"/>
          <w:szCs w:val="24"/>
        </w:rPr>
        <w:t>ed</w:t>
      </w:r>
      <w:r w:rsidRPr="00A11C48">
        <w:rPr>
          <w:sz w:val="24"/>
          <w:szCs w:val="24"/>
        </w:rPr>
        <w:t xml:space="preserve"> genotypes whose distribution center</w:t>
      </w:r>
      <w:r>
        <w:rPr>
          <w:sz w:val="24"/>
          <w:szCs w:val="24"/>
        </w:rPr>
        <w:t>ed</w:t>
      </w:r>
      <w:r w:rsidRPr="00A11C48">
        <w:rPr>
          <w:sz w:val="24"/>
          <w:szCs w:val="24"/>
        </w:rPr>
        <w:t xml:space="preserve"> on this rank. Yet it also contain</w:t>
      </w:r>
      <w:r>
        <w:rPr>
          <w:sz w:val="24"/>
          <w:szCs w:val="24"/>
        </w:rPr>
        <w:t>ed</w:t>
      </w:r>
      <w:r w:rsidRPr="00A11C48">
        <w:rPr>
          <w:sz w:val="24"/>
          <w:szCs w:val="24"/>
        </w:rPr>
        <w:t xml:space="preserve"> a smaller proportion of genotypes whose distribution center</w:t>
      </w:r>
      <w:r>
        <w:rPr>
          <w:sz w:val="24"/>
          <w:szCs w:val="24"/>
        </w:rPr>
        <w:t>ed</w:t>
      </w:r>
      <w:r w:rsidRPr="00A11C48">
        <w:rPr>
          <w:sz w:val="24"/>
          <w:szCs w:val="24"/>
        </w:rPr>
        <w:t xml:space="preserve"> at the bordering ranks but with its tails extending to this rank. As such, when cells collected in this rank </w:t>
      </w:r>
      <w:r>
        <w:rPr>
          <w:sz w:val="24"/>
          <w:szCs w:val="24"/>
        </w:rPr>
        <w:t xml:space="preserve">were re-cultured </w:t>
      </w:r>
      <w:r w:rsidRPr="00A11C48">
        <w:rPr>
          <w:sz w:val="24"/>
          <w:szCs w:val="24"/>
        </w:rPr>
        <w:t xml:space="preserve">for </w:t>
      </w:r>
      <w:r>
        <w:rPr>
          <w:sz w:val="24"/>
          <w:szCs w:val="24"/>
        </w:rPr>
        <w:t xml:space="preserve">purity </w:t>
      </w:r>
      <w:r w:rsidRPr="00A11C48">
        <w:rPr>
          <w:sz w:val="24"/>
          <w:szCs w:val="24"/>
        </w:rPr>
        <w:t>examination, the observed GFP distribution would extend</w:t>
      </w:r>
      <w:r>
        <w:rPr>
          <w:sz w:val="24"/>
          <w:szCs w:val="24"/>
        </w:rPr>
        <w:t>ed</w:t>
      </w:r>
      <w:r w:rsidRPr="00A11C48">
        <w:rPr>
          <w:sz w:val="24"/>
          <w:szCs w:val="24"/>
        </w:rPr>
        <w:t xml:space="preserve"> slightly beyond the rank range </w:t>
      </w:r>
      <w:r>
        <w:rPr>
          <w:sz w:val="24"/>
          <w:szCs w:val="24"/>
        </w:rPr>
        <w:t>set in</w:t>
      </w:r>
      <w:r w:rsidRPr="00A11C48">
        <w:rPr>
          <w:sz w:val="24"/>
          <w:szCs w:val="24"/>
        </w:rPr>
        <w:t xml:space="preserve"> cell sorting</w:t>
      </w:r>
      <w:r>
        <w:rPr>
          <w:sz w:val="24"/>
          <w:szCs w:val="24"/>
        </w:rPr>
        <w:t xml:space="preserve"> experiments</w:t>
      </w:r>
      <w:r w:rsidRPr="00A11C48">
        <w:rPr>
          <w:sz w:val="24"/>
          <w:szCs w:val="24"/>
        </w:rPr>
        <w:t xml:space="preserve">. Consequently, we </w:t>
      </w:r>
      <w:r>
        <w:rPr>
          <w:sz w:val="24"/>
          <w:szCs w:val="24"/>
        </w:rPr>
        <w:t>considered</w:t>
      </w:r>
      <w:r w:rsidRPr="00A11C48">
        <w:rPr>
          <w:sz w:val="24"/>
          <w:szCs w:val="24"/>
        </w:rPr>
        <w:t xml:space="preserve"> cells falling in the bordering ranks into account because they likely </w:t>
      </w:r>
      <w:r>
        <w:rPr>
          <w:sz w:val="24"/>
          <w:szCs w:val="24"/>
        </w:rPr>
        <w:t>reflected</w:t>
      </w:r>
      <w:r w:rsidRPr="00A11C48">
        <w:rPr>
          <w:sz w:val="24"/>
          <w:szCs w:val="24"/>
        </w:rPr>
        <w:t xml:space="preserve"> </w:t>
      </w:r>
      <w:r>
        <w:rPr>
          <w:sz w:val="24"/>
          <w:szCs w:val="24"/>
        </w:rPr>
        <w:t>phenotypic</w:t>
      </w:r>
      <w:r w:rsidRPr="00A11C48">
        <w:rPr>
          <w:sz w:val="24"/>
          <w:szCs w:val="24"/>
        </w:rPr>
        <w:t xml:space="preserve"> variation </w:t>
      </w:r>
      <w:r>
        <w:rPr>
          <w:sz w:val="24"/>
          <w:szCs w:val="24"/>
        </w:rPr>
        <w:t xml:space="preserve">of individual genotypes </w:t>
      </w:r>
      <w:r w:rsidRPr="00A11C48">
        <w:rPr>
          <w:sz w:val="24"/>
          <w:szCs w:val="24"/>
        </w:rPr>
        <w:t>rather than sorting errors.</w:t>
      </w:r>
    </w:p>
    <w:p w14:paraId="756179AD" w14:textId="77777777" w:rsidR="005F4EFE" w:rsidRPr="00E11938" w:rsidRDefault="005F4EFE" w:rsidP="005F4EFE">
      <w:pPr>
        <w:rPr>
          <w:sz w:val="24"/>
          <w:szCs w:val="24"/>
        </w:rPr>
      </w:pPr>
    </w:p>
    <w:p w14:paraId="3785D8FC" w14:textId="77777777" w:rsidR="005F4EFE" w:rsidRPr="00F84B1D" w:rsidRDefault="005F4EFE" w:rsidP="005F4EFE">
      <w:pPr>
        <w:rPr>
          <w:b/>
          <w:sz w:val="24"/>
          <w:szCs w:val="24"/>
        </w:rPr>
      </w:pPr>
      <w:r>
        <w:rPr>
          <w:b/>
          <w:sz w:val="24"/>
          <w:szCs w:val="24"/>
        </w:rPr>
        <w:t>Logarithm of GFP expression as the fitness of SD</w:t>
      </w:r>
    </w:p>
    <w:p w14:paraId="24E20E32" w14:textId="77777777" w:rsidR="005F4EFE" w:rsidRPr="00E11938" w:rsidRDefault="005F4EFE" w:rsidP="005F4EFE">
      <w:pPr>
        <w:rPr>
          <w:sz w:val="24"/>
          <w:szCs w:val="24"/>
        </w:rPr>
      </w:pPr>
      <w:r w:rsidRPr="00E11938">
        <w:rPr>
          <w:sz w:val="24"/>
          <w:szCs w:val="24"/>
        </w:rPr>
        <w:lastRenderedPageBreak/>
        <w:t xml:space="preserve">The fitness effects of mutations can be partitioned into the additive part and the non-additive part, which are defined as mutational effects and epistasis, respectively. In order to quantify them, fitness measurements need to be transformed into a </w:t>
      </w:r>
      <w:r>
        <w:rPr>
          <w:sz w:val="24"/>
          <w:szCs w:val="24"/>
        </w:rPr>
        <w:t>linear scale under which</w:t>
      </w:r>
      <w:r w:rsidRPr="00E11938">
        <w:rPr>
          <w:sz w:val="24"/>
          <w:szCs w:val="24"/>
        </w:rPr>
        <w:t xml:space="preserve"> that the amount of mutations </w:t>
      </w:r>
      <w:r>
        <w:rPr>
          <w:sz w:val="24"/>
          <w:szCs w:val="24"/>
        </w:rPr>
        <w:t xml:space="preserve">overall </w:t>
      </w:r>
      <w:r w:rsidRPr="00E11938">
        <w:rPr>
          <w:sz w:val="24"/>
          <w:szCs w:val="24"/>
        </w:rPr>
        <w:t>correlates with the amount of fitness variation. In our experimental system, changes in the SD sequence alter the rate of translation initiation, and hence cellular GFP expression. We defined the fitness of a genotype as the logarithm of its GFP expression (</w:t>
      </w:r>
      <w:proofErr w:type="gramStart"/>
      <w:r w:rsidRPr="00E11938">
        <w:rPr>
          <w:sz w:val="24"/>
          <w:szCs w:val="24"/>
        </w:rPr>
        <w:t>Log(</w:t>
      </w:r>
      <w:proofErr w:type="gramEnd"/>
      <w:r w:rsidRPr="00E11938">
        <w:rPr>
          <w:sz w:val="24"/>
          <w:szCs w:val="24"/>
        </w:rPr>
        <w:t>GFP)) because the amount of mutations in the SD sequence directly affected the SD:aSD base pairing, the SD:aSD duplex length correlated linearly with the base-pairing energy, and the base-pairing energy correlated linearly with Log(GFP). The stated relationship is consistent with our experimental results and predictions made by a RNA folding algorithm (</w:t>
      </w:r>
      <w:r>
        <w:rPr>
          <w:sz w:val="24"/>
          <w:szCs w:val="24"/>
        </w:rPr>
        <w:t>Fig. 1B; Supplemental Fig.</w:t>
      </w:r>
      <w:r w:rsidRPr="00E11938">
        <w:rPr>
          <w:sz w:val="24"/>
          <w:szCs w:val="24"/>
        </w:rPr>
        <w:t xml:space="preserve"> </w:t>
      </w:r>
      <w:r>
        <w:rPr>
          <w:sz w:val="24"/>
          <w:szCs w:val="24"/>
        </w:rPr>
        <w:t>S4</w:t>
      </w:r>
      <w:r w:rsidRPr="00E11938">
        <w:rPr>
          <w:sz w:val="24"/>
          <w:szCs w:val="24"/>
        </w:rPr>
        <w:t>)</w:t>
      </w:r>
      <w:r>
        <w:rPr>
          <w:sz w:val="24"/>
          <w:szCs w:val="24"/>
        </w:rPr>
        <w:t xml:space="preserve"> </w:t>
      </w:r>
      <w:r w:rsidRPr="00E11938">
        <w:rPr>
          <w:sz w:val="24"/>
          <w:szCs w:val="24"/>
        </w:rPr>
        <w:fldChar w:fldCharType="begin"/>
      </w:r>
      <w:r>
        <w:rPr>
          <w:sz w:val="24"/>
          <w:szCs w:val="24"/>
        </w:rPr>
        <w:instrText xml:space="preserve"> ADDIN EN.CITE &lt;EndNote&gt;&lt;Cite&gt;&lt;Author&gt;Lorenz&lt;/Author&gt;&lt;Year&gt;2011&lt;/Year&gt;&lt;RecNum&gt;1007&lt;/RecNum&gt;&lt;DisplayText&gt;(Lorenz et al. 2011)&lt;/DisplayText&gt;&lt;record&gt;&lt;rec-number&gt;1007&lt;/rec-number&gt;&lt;foreign-keys&gt;&lt;key app="EN" db-id="2sx2vaz95x0raoef9r5xw2965fe5rsatvw0r" timestamp="1537497189"&gt;1007&lt;/key&gt;&lt;/foreign-keys&gt;&lt;ref-type name="Journal Article"&gt;17&lt;/ref-type&gt;&lt;contributors&gt;&lt;authors&gt;&lt;author&gt;Lorenz, R.&lt;/author&gt;&lt;author&gt;Bernhart, S. H.&lt;/author&gt;&lt;author&gt;Honer Zu Siederdissen, C.&lt;/author&gt;&lt;author&gt;Tafer, H.&lt;/author&gt;&lt;author&gt;Flamm, C.&lt;/author&gt;&lt;author&gt;Stadler, P. F.&lt;/author&gt;&lt;author&gt;Hofacker, I. L.&lt;/author&gt;&lt;/authors&gt;&lt;/contributors&gt;&lt;auth-address&gt;Institute for Theoretical Chemistry and Structural Biology, University of Vienna, Wahringerstrasse 17/3, A-1090 Vienna, Austria. ronny@tbi.univie.ac.at.&lt;/auth-address&gt;&lt;titles&gt;&lt;title&gt;ViennaRNA Package 2.0&lt;/title&gt;&lt;secondary-title&gt;Algorithms Mol. Biol.&lt;/secondary-title&gt;&lt;/titles&gt;&lt;periodical&gt;&lt;full-title&gt;Algorithms Mol. Biol.&lt;/full-title&gt;&lt;/periodical&gt;&lt;pages&gt;26&lt;/pages&gt;&lt;volume&gt;6&lt;/volume&gt;&lt;dates&gt;&lt;year&gt;2011&lt;/year&gt;&lt;pub-dates&gt;&lt;date&gt;Nov 24&lt;/date&gt;&lt;/pub-dates&gt;&lt;/dates&gt;&lt;isbn&gt;1748-7188 (Electronic)&amp;#xD;1748-7188 (Linking)&lt;/isbn&gt;&lt;accession-num&gt;22115189&lt;/accession-num&gt;&lt;urls&gt;&lt;related-urls&gt;&lt;url&gt;https://www.ncbi.nlm.nih.gov/pubmed/22115189&lt;/url&gt;&lt;/related-urls&gt;&lt;/urls&gt;&lt;custom2&gt;PMC3319429&lt;/custom2&gt;&lt;electronic-resource-num&gt;10.1186/1748-7188-6-26&lt;/electronic-resource-num&gt;&lt;/record&gt;&lt;/Cite&gt;&lt;/EndNote&gt;</w:instrText>
      </w:r>
      <w:r w:rsidRPr="00E11938">
        <w:rPr>
          <w:sz w:val="24"/>
          <w:szCs w:val="24"/>
        </w:rPr>
        <w:fldChar w:fldCharType="separate"/>
      </w:r>
      <w:r>
        <w:rPr>
          <w:noProof/>
          <w:sz w:val="24"/>
          <w:szCs w:val="24"/>
        </w:rPr>
        <w:t>(Lorenz et al. 2011)</w:t>
      </w:r>
      <w:r w:rsidRPr="00E11938">
        <w:rPr>
          <w:sz w:val="24"/>
          <w:szCs w:val="24"/>
        </w:rPr>
        <w:fldChar w:fldCharType="end"/>
      </w:r>
      <w:r w:rsidRPr="00E11938">
        <w:rPr>
          <w:sz w:val="24"/>
          <w:szCs w:val="24"/>
        </w:rPr>
        <w:t xml:space="preserve">. Moreover, it can be proven by the following </w:t>
      </w:r>
      <w:r>
        <w:rPr>
          <w:sz w:val="24"/>
          <w:szCs w:val="24"/>
        </w:rPr>
        <w:t>formula derivation</w:t>
      </w:r>
      <w:r w:rsidRPr="00E11938">
        <w:rPr>
          <w:sz w:val="24"/>
          <w:szCs w:val="24"/>
        </w:rPr>
        <w:t xml:space="preserve"> providing that cells are in a quasi-steady state:</w:t>
      </w:r>
    </w:p>
    <w:p w14:paraId="0F47550E" w14:textId="77777777" w:rsidR="005F4EFE" w:rsidRPr="00E11938" w:rsidRDefault="005F4EFE" w:rsidP="005F4EFE">
      <w:pPr>
        <w:rPr>
          <w:b/>
          <w:sz w:val="24"/>
          <w:szCs w:val="24"/>
        </w:rPr>
      </w:pPr>
    </w:p>
    <w:p w14:paraId="3E96B91A" w14:textId="77777777" w:rsidR="005F4EFE" w:rsidRPr="007A2710" w:rsidRDefault="005F4EFE" w:rsidP="005F4EFE">
      <w:pPr>
        <w:rPr>
          <w:sz w:val="24"/>
          <w:szCs w:val="24"/>
        </w:rPr>
      </w:pPr>
      <w:r w:rsidRPr="007A2710">
        <w:rPr>
          <w:sz w:val="24"/>
          <w:szCs w:val="24"/>
        </w:rPr>
        <w:t>Define</w:t>
      </w:r>
    </w:p>
    <w:p w14:paraId="3747EB12" w14:textId="77777777" w:rsidR="005F4EFE" w:rsidRPr="007A2710" w:rsidRDefault="005F4EFE" w:rsidP="005F4EFE">
      <w:pPr>
        <w:ind w:left="720"/>
        <w:rPr>
          <w:sz w:val="24"/>
          <w:szCs w:val="24"/>
        </w:rPr>
      </w:pPr>
      <w:proofErr w:type="gramStart"/>
      <w:r w:rsidRPr="007A2710">
        <w:rPr>
          <w:sz w:val="24"/>
          <w:szCs w:val="24"/>
        </w:rPr>
        <w:t>r</w:t>
      </w:r>
      <w:proofErr w:type="gramEnd"/>
      <w:r w:rsidRPr="007A2710">
        <w:rPr>
          <w:sz w:val="24"/>
          <w:szCs w:val="24"/>
        </w:rPr>
        <w:t xml:space="preserve">: ribosome, m: mRNA, rm: ribosome-mRNA complex, p: protein, </w:t>
      </w:r>
      <w:r w:rsidRPr="007A2710">
        <w:rPr>
          <w:sz w:val="24"/>
          <w:szCs w:val="24"/>
        </w:rPr>
        <w:sym w:font="Symbol" w:char="F0C6"/>
      </w:r>
      <w:r w:rsidRPr="007A2710">
        <w:rPr>
          <w:sz w:val="24"/>
          <w:szCs w:val="24"/>
        </w:rPr>
        <w:t xml:space="preserve">: empty set, </w:t>
      </w:r>
      <w:r w:rsidRPr="007A2710">
        <w:rPr>
          <w:i/>
          <w:sz w:val="24"/>
          <w:szCs w:val="24"/>
        </w:rPr>
        <w:t>k</w:t>
      </w:r>
      <w:r w:rsidRPr="007A2710">
        <w:rPr>
          <w:sz w:val="24"/>
          <w:szCs w:val="24"/>
          <w:vertAlign w:val="subscript"/>
        </w:rPr>
        <w:t>on</w:t>
      </w:r>
      <w:r w:rsidRPr="007A2710">
        <w:rPr>
          <w:sz w:val="24"/>
          <w:szCs w:val="24"/>
        </w:rPr>
        <w:t xml:space="preserve">: association rate, </w:t>
      </w:r>
      <w:r w:rsidRPr="007A2710">
        <w:rPr>
          <w:i/>
          <w:sz w:val="24"/>
          <w:szCs w:val="24"/>
        </w:rPr>
        <w:t>k</w:t>
      </w:r>
      <w:r w:rsidRPr="007A2710">
        <w:rPr>
          <w:sz w:val="24"/>
          <w:szCs w:val="24"/>
          <w:vertAlign w:val="subscript"/>
        </w:rPr>
        <w:t>off</w:t>
      </w:r>
      <w:r w:rsidRPr="007A2710">
        <w:rPr>
          <w:sz w:val="24"/>
          <w:szCs w:val="24"/>
        </w:rPr>
        <w:t xml:space="preserve">: dissociation rate, </w:t>
      </w:r>
      <w:r w:rsidRPr="007A2710">
        <w:rPr>
          <w:i/>
          <w:sz w:val="24"/>
          <w:szCs w:val="24"/>
        </w:rPr>
        <w:t>k</w:t>
      </w:r>
      <w:r w:rsidRPr="007A2710">
        <w:rPr>
          <w:sz w:val="24"/>
          <w:szCs w:val="24"/>
          <w:vertAlign w:val="subscript"/>
        </w:rPr>
        <w:t>t</w:t>
      </w:r>
      <w:r w:rsidRPr="007A2710">
        <w:rPr>
          <w:sz w:val="24"/>
          <w:szCs w:val="24"/>
        </w:rPr>
        <w:t xml:space="preserve">: translation rate, </w:t>
      </w:r>
      <w:r w:rsidRPr="007A2710">
        <w:rPr>
          <w:i/>
          <w:sz w:val="24"/>
          <w:szCs w:val="24"/>
        </w:rPr>
        <w:t>k</w:t>
      </w:r>
      <w:r w:rsidRPr="007A2710">
        <w:rPr>
          <w:sz w:val="24"/>
          <w:szCs w:val="24"/>
          <w:vertAlign w:val="subscript"/>
        </w:rPr>
        <w:t>d</w:t>
      </w:r>
      <w:r w:rsidRPr="007A2710">
        <w:rPr>
          <w:sz w:val="24"/>
          <w:szCs w:val="24"/>
        </w:rPr>
        <w:t>: dilution rate, K</w:t>
      </w:r>
      <w:r w:rsidRPr="007A2710">
        <w:rPr>
          <w:sz w:val="24"/>
          <w:szCs w:val="24"/>
          <w:vertAlign w:val="subscript"/>
        </w:rPr>
        <w:t>a</w:t>
      </w:r>
      <w:r w:rsidRPr="007A2710">
        <w:rPr>
          <w:sz w:val="24"/>
          <w:szCs w:val="24"/>
        </w:rPr>
        <w:t xml:space="preserve">: association constant, t: time, R: Boltzmann constant, T: absolute temperature, </w:t>
      </w:r>
      <w:r w:rsidRPr="007A2710">
        <w:rPr>
          <w:rFonts w:eastAsia="Gungsuh"/>
          <w:sz w:val="24"/>
          <w:szCs w:val="24"/>
        </w:rPr>
        <w:t xml:space="preserve">∆G: change </w:t>
      </w:r>
      <w:r>
        <w:rPr>
          <w:rFonts w:eastAsia="Gungsuh"/>
          <w:sz w:val="24"/>
          <w:szCs w:val="24"/>
        </w:rPr>
        <w:t>in</w:t>
      </w:r>
      <w:r w:rsidRPr="007A2710">
        <w:rPr>
          <w:rFonts w:eastAsia="Gungsuh"/>
          <w:sz w:val="24"/>
          <w:szCs w:val="24"/>
        </w:rPr>
        <w:t xml:space="preserve"> Gibbs free energy</w:t>
      </w:r>
    </w:p>
    <w:p w14:paraId="5D11D619" w14:textId="77777777" w:rsidR="005F4EFE" w:rsidRPr="007A2710" w:rsidRDefault="005F4EFE" w:rsidP="005F4EFE">
      <w:pPr>
        <w:rPr>
          <w:sz w:val="24"/>
          <w:szCs w:val="24"/>
        </w:rPr>
      </w:pPr>
    </w:p>
    <w:p w14:paraId="104F5EA4" w14:textId="77777777" w:rsidR="005F4EFE" w:rsidRPr="007A2710" w:rsidRDefault="005F4EFE" w:rsidP="005F4EFE">
      <w:pPr>
        <w:rPr>
          <w:b/>
          <w:sz w:val="24"/>
          <w:szCs w:val="24"/>
        </w:rPr>
      </w:pPr>
      <w:r>
        <w:rPr>
          <w:rFonts w:eastAsia="Times New Roman"/>
          <w:noProof/>
        </w:rPr>
        <w:drawing>
          <wp:inline distT="19050" distB="19050" distL="19050" distR="19050" wp14:anchorId="0B34BD2F" wp14:editId="014A6E13">
            <wp:extent cx="4305300" cy="1371600"/>
            <wp:effectExtent l="0" t="0" r="0" b="0"/>
            <wp:docPr id="1" name="image2.png" descr="&lt;math xmlns=&quot;http://www.w3.org/1998/Math/MathML&quot;&gt;&lt;mfenced open=&quot;[&quot; close=&quot;]&quot;&gt;&lt;mi mathvariant=&quot;normal&quot;&gt;r&lt;/mi&gt;&lt;/mfenced&gt;&lt;mo&gt;+&lt;/mo&gt;&lt;mfenced open=&quot;[&quot; close=&quot;]&quot;&gt;&lt;mi mathvariant=&quot;normal&quot;&gt;m&lt;/mi&gt;&lt;/mfenced&gt;&lt;munderover&gt;&lt;mo&gt;&amp;#x21CC;&lt;/mo&gt;&lt;msub&gt;&lt;mi&gt;k&lt;/mi&gt;&lt;mi&gt;off&lt;/mi&gt;&lt;/msub&gt;&lt;msub&gt;&lt;mi&gt;k&lt;/mi&gt;&lt;mi mathvariant=&quot;italic&quot;&gt;on&lt;/mi&gt;&lt;/msub&gt;&lt;/munderover&gt;&lt;mfenced open=&quot;[&quot; close=&quot;]&quot;&gt;&lt;mi&gt;rm&lt;/mi&gt;&lt;/mfenced&gt;&lt;mo&gt;;&lt;/mo&gt;&lt;mo&gt;&amp;#xA0;&lt;/mo&gt;&lt;mo&gt;&amp;#xA0;&lt;/mo&gt;&lt;mo&gt;&amp;#xA0;&lt;/mo&gt;&lt;mo&gt;&amp;#x2205;&lt;/mo&gt;&lt;munderover&gt;&lt;mo&gt;&amp;#x2192;&lt;/mo&gt;&lt;mfenced open=&quot;[&quot; close=&quot;]&quot;&gt;&lt;mi&gt;rm&lt;/mi&gt;&lt;/mfenced&gt;&lt;msub&gt;&lt;mi&gt;k&lt;/mi&gt;&lt;mi mathvariant=&quot;normal&quot;&gt;t&lt;/mi&gt;&lt;/msub&gt;&lt;/munderover&gt;&lt;mfenced open=&quot;[&quot; close=&quot;]&quot;&gt;&lt;mi mathvariant=&quot;normal&quot;&gt;p&lt;/mi&gt;&lt;/mfenced&gt;&lt;mover&gt;&lt;mo&gt;&amp;#x2192;&lt;/mo&gt;&lt;msub&gt;&lt;mi&gt;k&lt;/mi&gt;&lt;mi mathvariant=&quot;normal&quot;&gt;d&lt;/mi&gt;&lt;/msub&gt;&lt;/mover&gt;&lt;mo&gt;&amp;#x2205;&lt;/mo&gt;&lt;mspace linebreak=&quot;newline&quot;/&gt;&lt;mfrac&gt;&lt;mrow&gt;&lt;mo&gt;d&lt;/mo&gt;&lt;mfenced open=&quot;[&quot; close=&quot;]&quot;&gt;&lt;mi mathvariant=&quot;normal&quot;&gt;p&lt;/mi&gt;&lt;/mfenced&gt;&lt;/mrow&gt;&lt;mrow&gt;&lt;mo&gt;d&lt;/mo&gt;&lt;mi mathvariant=&quot;normal&quot;&gt;t&lt;/mi&gt;&lt;/mrow&gt;&lt;/mfrac&gt;&lt;mo&gt;=&lt;/mo&gt;&lt;msub&gt;&lt;mi&gt;k&lt;/mi&gt;&lt;mi mathvariant=&quot;normal&quot;&gt;t&lt;/mi&gt;&lt;/msub&gt;&lt;mfenced open=&quot;[&quot; close=&quot;]&quot;&gt;&lt;mi&gt;rm&lt;/mi&gt;&lt;/mfenced&gt;&lt;mo mathvariant=&quot;italic&quot;&gt;-&lt;/mo&gt;&lt;msub&gt;&lt;mi&gt;k&lt;/mi&gt;&lt;mi&gt;d&lt;/mi&gt;&lt;/msub&gt;&lt;mfenced open=&quot;[&quot; close=&quot;]&quot;&gt;&lt;mi&gt;p&lt;/mi&gt;&lt;/mfenced&gt;&lt;mo mathvariant=&quot;italic&quot;&gt;=&lt;/mo&gt;&lt;mn&gt;0&lt;/mn&gt;&lt;mo&gt;&amp;#xA0;&lt;/mo&gt;&lt;mo&gt;,&lt;/mo&gt;&lt;mo&gt;&amp;#xA0;&lt;/mo&gt;&lt;mo&gt;&amp;#xA0;&lt;/mo&gt;&lt;mo&gt;&amp;#xA0;&lt;/mo&gt;&lt;mfenced open=&quot;[&quot; close=&quot;]&quot;&gt;&lt;mi mathvariant=&quot;normal&quot;&gt;p&lt;/mi&gt;&lt;/mfenced&gt;&lt;mo&gt;=&lt;/mo&gt;&lt;mstyle displaystyle=&quot;false&quot;&gt;&lt;mfrac&gt;&lt;msub&gt;&lt;mi&gt;k&lt;/mi&gt;&lt;mi mathvariant=&quot;normal&quot;&gt;t&lt;/mi&gt;&lt;/msub&gt;&lt;msub&gt;&lt;mi&gt;k&lt;/mi&gt;&lt;mi mathvariant=&quot;normal&quot;&gt;d&lt;/mi&gt;&lt;/msub&gt;&lt;/mfrac&gt;&lt;/mstyle&gt;&lt;mfenced open=&quot;[&quot; close=&quot;]&quot;&gt;&lt;mi&gt;rm&lt;/mi&gt;&lt;/mfenced&gt;&lt;mo&gt;&amp;#xA0;&lt;/mo&gt;&lt;mo&gt;&amp;#xA0;&lt;/mo&gt;&lt;mo&gt;&amp;#xA0;&lt;/mo&gt;&lt;mo&gt;&amp;#x2234;&lt;/mo&gt;&lt;mfenced open=&quot;[&quot; close=&quot;]&quot;&gt;&lt;mi mathvariant=&quot;normal&quot;&gt;p&lt;/mi&gt;&lt;/mfenced&gt;&lt;mo&gt;&amp;#x221D;&lt;/mo&gt;&lt;mfenced open=&quot;[&quot; close=&quot;]&quot;&gt;&lt;mi&gt;rm&lt;/mi&gt;&lt;/mfenced&gt;&lt;mspace linebreak=&quot;newline&quot;/&gt;&lt;mfrac&gt;&lt;mrow&gt;&lt;mo&gt;d&lt;/mo&gt;&lt;mfenced open=&quot;[&quot; close=&quot;]&quot;&gt;&lt;mi&gt;rm&lt;/mi&gt;&lt;/mfenced&gt;&lt;/mrow&gt;&lt;mrow&gt;&lt;mo&gt;d&lt;/mo&gt;&lt;mi mathvariant=&quot;normal&quot;&gt;t&lt;/mi&gt;&lt;/mrow&gt;&lt;/mfrac&gt;&lt;mo&gt;=&lt;/mo&gt;&lt;msub&gt;&lt;mi&gt;k&lt;/mi&gt;&lt;mi&gt;on&lt;/mi&gt;&lt;/msub&gt;&lt;mfenced open=&quot;[&quot; close=&quot;]&quot;&gt;&lt;mi mathvariant=&quot;normal&quot;&gt;r&lt;/mi&gt;&lt;/mfenced&gt;&lt;mfenced open=&quot;[&quot; close=&quot;]&quot;&gt;&lt;mi mathvariant=&quot;normal&quot;&gt;m&lt;/mi&gt;&lt;/mfenced&gt;&lt;mo&gt;-&lt;/mo&gt;&lt;msub&gt;&lt;mi&gt;k&lt;/mi&gt;&lt;mi&gt;off&lt;/mi&gt;&lt;/msub&gt;&lt;mfenced open=&quot;[&quot; close=&quot;]&quot;&gt;&lt;mi&gt;rm&lt;/mi&gt;&lt;/mfenced&gt;&lt;mo&gt;=&lt;/mo&gt;&lt;mn&gt;0&lt;/mn&gt;&lt;mo&gt;&amp;#xA0;&lt;/mo&gt;&lt;mo&gt;&amp;#xA0;&lt;/mo&gt;&lt;mo&gt;&amp;#xA0;&lt;/mo&gt;&lt;mo&gt;&amp;#x2234;&lt;/mo&gt;&lt;mstyle displaystyle=&quot;false&quot;&gt;&lt;mfrac&gt;&lt;msub&gt;&lt;mi&gt;k&lt;/mi&gt;&lt;mi&gt;on&lt;/mi&gt;&lt;/msub&gt;&lt;msub&gt;&lt;mi&gt;k&lt;/mi&gt;&lt;mi&gt;off&lt;/mi&gt;&lt;/msub&gt;&lt;/mfrac&gt;&lt;/mstyle&gt;&lt;mo&gt;=&lt;/mo&gt;&lt;mstyle displaystyle=&quot;false&quot;&gt;&lt;mfrac&gt;&lt;mfenced open=&quot;[&quot; close=&quot;]&quot;&gt;&lt;mi&gt;rm&lt;/mi&gt;&lt;/mfenced&gt;&lt;mrow&gt;&lt;mfenced open=&quot;[&quot; close=&quot;]&quot;&gt;&lt;mi mathvariant=&quot;normal&quot;&gt;r&lt;/mi&gt;&lt;/mfenced&gt;&lt;mfenced open=&quot;[&quot; close=&quot;]&quot;&gt;&lt;mi mathvariant=&quot;normal&quot;&gt;m&lt;/mi&gt;&lt;/mfenced&gt;&lt;/mrow&gt;&lt;/mfrac&gt;&lt;/mstyle&gt;&lt;mo&gt;=&lt;/mo&gt;&lt;msub&gt;&lt;mi mathvariant=&quot;normal&quot;&gt;K&lt;/mi&gt;&lt;mi mathvariant=&quot;normal&quot;&gt;a&lt;/mi&gt;&lt;/msub&gt;&lt;mo&gt;=&lt;/mo&gt;&lt;mi&gt;exp&lt;/mi&gt;&lt;mfenced&gt;&lt;mstyle displaystyle=&quot;false&quot;&gt;&lt;mfrac&gt;&lt;mrow&gt;&lt;mo&gt;-&lt;/mo&gt;&lt;mo&gt;&amp;#x2206;&lt;/mo&gt;&lt;mi mathvariant=&quot;normal&quot;&gt;G&lt;/mi&gt;&lt;/mrow&gt;&lt;mi&gt;RT&lt;/mi&gt;&lt;/mfrac&gt;&lt;/mstyle&gt;&lt;/mfenced&gt;&lt;/math&gt;"/>
            <wp:cNvGraphicFramePr/>
            <a:graphic xmlns:a="http://schemas.openxmlformats.org/drawingml/2006/main">
              <a:graphicData uri="http://schemas.openxmlformats.org/drawingml/2006/picture">
                <pic:pic xmlns:pic="http://schemas.openxmlformats.org/drawingml/2006/picture">
                  <pic:nvPicPr>
                    <pic:cNvPr id="0" name="image2.png" descr="&lt;math xmlns=&quot;http://www.w3.org/1998/Math/MathML&quot;&gt;&lt;mfenced open=&quot;[&quot; close=&quot;]&quot;&gt;&lt;mi mathvariant=&quot;normal&quot;&gt;r&lt;/mi&gt;&lt;/mfenced&gt;&lt;mo&gt;+&lt;/mo&gt;&lt;mfenced open=&quot;[&quot; close=&quot;]&quot;&gt;&lt;mi mathvariant=&quot;normal&quot;&gt;m&lt;/mi&gt;&lt;/mfenced&gt;&lt;munderover&gt;&lt;mo&gt;&amp;#x21CC;&lt;/mo&gt;&lt;msub&gt;&lt;mi&gt;k&lt;/mi&gt;&lt;mi&gt;off&lt;/mi&gt;&lt;/msub&gt;&lt;msub&gt;&lt;mi&gt;k&lt;/mi&gt;&lt;mi mathvariant=&quot;italic&quot;&gt;on&lt;/mi&gt;&lt;/msub&gt;&lt;/munderover&gt;&lt;mfenced open=&quot;[&quot; close=&quot;]&quot;&gt;&lt;mi&gt;rm&lt;/mi&gt;&lt;/mfenced&gt;&lt;mo&gt;;&lt;/mo&gt;&lt;mo&gt;&amp;#xA0;&lt;/mo&gt;&lt;mo&gt;&amp;#xA0;&lt;/mo&gt;&lt;mo&gt;&amp;#xA0;&lt;/mo&gt;&lt;mo&gt;&amp;#x2205;&lt;/mo&gt;&lt;munderover&gt;&lt;mo&gt;&amp;#x2192;&lt;/mo&gt;&lt;mfenced open=&quot;[&quot; close=&quot;]&quot;&gt;&lt;mi&gt;rm&lt;/mi&gt;&lt;/mfenced&gt;&lt;msub&gt;&lt;mi&gt;k&lt;/mi&gt;&lt;mi mathvariant=&quot;normal&quot;&gt;t&lt;/mi&gt;&lt;/msub&gt;&lt;/munderover&gt;&lt;mfenced open=&quot;[&quot; close=&quot;]&quot;&gt;&lt;mi mathvariant=&quot;normal&quot;&gt;p&lt;/mi&gt;&lt;/mfenced&gt;&lt;mover&gt;&lt;mo&gt;&amp;#x2192;&lt;/mo&gt;&lt;msub&gt;&lt;mi&gt;k&lt;/mi&gt;&lt;mi mathvariant=&quot;normal&quot;&gt;d&lt;/mi&gt;&lt;/msub&gt;&lt;/mover&gt;&lt;mo&gt;&amp;#x2205;&lt;/mo&gt;&lt;mspace linebreak=&quot;newline&quot;/&gt;&lt;mfrac&gt;&lt;mrow&gt;&lt;mo&gt;d&lt;/mo&gt;&lt;mfenced open=&quot;[&quot; close=&quot;]&quot;&gt;&lt;mi mathvariant=&quot;normal&quot;&gt;p&lt;/mi&gt;&lt;/mfenced&gt;&lt;/mrow&gt;&lt;mrow&gt;&lt;mo&gt;d&lt;/mo&gt;&lt;mi mathvariant=&quot;normal&quot;&gt;t&lt;/mi&gt;&lt;/mrow&gt;&lt;/mfrac&gt;&lt;mo&gt;=&lt;/mo&gt;&lt;msub&gt;&lt;mi&gt;k&lt;/mi&gt;&lt;mi mathvariant=&quot;normal&quot;&gt;t&lt;/mi&gt;&lt;/msub&gt;&lt;mfenced open=&quot;[&quot; close=&quot;]&quot;&gt;&lt;mi&gt;rm&lt;/mi&gt;&lt;/mfenced&gt;&lt;mo mathvariant=&quot;italic&quot;&gt;-&lt;/mo&gt;&lt;msub&gt;&lt;mi&gt;k&lt;/mi&gt;&lt;mi&gt;d&lt;/mi&gt;&lt;/msub&gt;&lt;mfenced open=&quot;[&quot; close=&quot;]&quot;&gt;&lt;mi&gt;p&lt;/mi&gt;&lt;/mfenced&gt;&lt;mo mathvariant=&quot;italic&quot;&gt;=&lt;/mo&gt;&lt;mn&gt;0&lt;/mn&gt;&lt;mo&gt;&amp;#xA0;&lt;/mo&gt;&lt;mo&gt;,&lt;/mo&gt;&lt;mo&gt;&amp;#xA0;&lt;/mo&gt;&lt;mo&gt;&amp;#xA0;&lt;/mo&gt;&lt;mo&gt;&amp;#xA0;&lt;/mo&gt;&lt;mfenced open=&quot;[&quot; close=&quot;]&quot;&gt;&lt;mi mathvariant=&quot;normal&quot;&gt;p&lt;/mi&gt;&lt;/mfenced&gt;&lt;mo&gt;=&lt;/mo&gt;&lt;mstyle displaystyle=&quot;false&quot;&gt;&lt;mfrac&gt;&lt;msub&gt;&lt;mi&gt;k&lt;/mi&gt;&lt;mi mathvariant=&quot;normal&quot;&gt;t&lt;/mi&gt;&lt;/msub&gt;&lt;msub&gt;&lt;mi&gt;k&lt;/mi&gt;&lt;mi mathvariant=&quot;normal&quot;&gt;d&lt;/mi&gt;&lt;/msub&gt;&lt;/mfrac&gt;&lt;/mstyle&gt;&lt;mfenced open=&quot;[&quot; close=&quot;]&quot;&gt;&lt;mi&gt;rm&lt;/mi&gt;&lt;/mfenced&gt;&lt;mo&gt;&amp;#xA0;&lt;/mo&gt;&lt;mo&gt;&amp;#xA0;&lt;/mo&gt;&lt;mo&gt;&amp;#xA0;&lt;/mo&gt;&lt;mo&gt;&amp;#x2234;&lt;/mo&gt;&lt;mfenced open=&quot;[&quot; close=&quot;]&quot;&gt;&lt;mi mathvariant=&quot;normal&quot;&gt;p&lt;/mi&gt;&lt;/mfenced&gt;&lt;mo&gt;&amp;#x221D;&lt;/mo&gt;&lt;mfenced open=&quot;[&quot; close=&quot;]&quot;&gt;&lt;mi&gt;rm&lt;/mi&gt;&lt;/mfenced&gt;&lt;mspace linebreak=&quot;newline&quot;/&gt;&lt;mfrac&gt;&lt;mrow&gt;&lt;mo&gt;d&lt;/mo&gt;&lt;mfenced open=&quot;[&quot; close=&quot;]&quot;&gt;&lt;mi&gt;rm&lt;/mi&gt;&lt;/mfenced&gt;&lt;/mrow&gt;&lt;mrow&gt;&lt;mo&gt;d&lt;/mo&gt;&lt;mi mathvariant=&quot;normal&quot;&gt;t&lt;/mi&gt;&lt;/mrow&gt;&lt;/mfrac&gt;&lt;mo&gt;=&lt;/mo&gt;&lt;msub&gt;&lt;mi&gt;k&lt;/mi&gt;&lt;mi&gt;on&lt;/mi&gt;&lt;/msub&gt;&lt;mfenced open=&quot;[&quot; close=&quot;]&quot;&gt;&lt;mi mathvariant=&quot;normal&quot;&gt;r&lt;/mi&gt;&lt;/mfenced&gt;&lt;mfenced open=&quot;[&quot; close=&quot;]&quot;&gt;&lt;mi mathvariant=&quot;normal&quot;&gt;m&lt;/mi&gt;&lt;/mfenced&gt;&lt;mo&gt;-&lt;/mo&gt;&lt;msub&gt;&lt;mi&gt;k&lt;/mi&gt;&lt;mi&gt;off&lt;/mi&gt;&lt;/msub&gt;&lt;mfenced open=&quot;[&quot; close=&quot;]&quot;&gt;&lt;mi&gt;rm&lt;/mi&gt;&lt;/mfenced&gt;&lt;mo&gt;=&lt;/mo&gt;&lt;mn&gt;0&lt;/mn&gt;&lt;mo&gt;&amp;#xA0;&lt;/mo&gt;&lt;mo&gt;&amp;#xA0;&lt;/mo&gt;&lt;mo&gt;&amp;#xA0;&lt;/mo&gt;&lt;mo&gt;&amp;#x2234;&lt;/mo&gt;&lt;mstyle displaystyle=&quot;false&quot;&gt;&lt;mfrac&gt;&lt;msub&gt;&lt;mi&gt;k&lt;/mi&gt;&lt;mi&gt;on&lt;/mi&gt;&lt;/msub&gt;&lt;msub&gt;&lt;mi&gt;k&lt;/mi&gt;&lt;mi&gt;off&lt;/mi&gt;&lt;/msub&gt;&lt;/mfrac&gt;&lt;/mstyle&gt;&lt;mo&gt;=&lt;/mo&gt;&lt;mstyle displaystyle=&quot;false&quot;&gt;&lt;mfrac&gt;&lt;mfenced open=&quot;[&quot; close=&quot;]&quot;&gt;&lt;mi&gt;rm&lt;/mi&gt;&lt;/mfenced&gt;&lt;mrow&gt;&lt;mfenced open=&quot;[&quot; close=&quot;]&quot;&gt;&lt;mi mathvariant=&quot;normal&quot;&gt;r&lt;/mi&gt;&lt;/mfenced&gt;&lt;mfenced open=&quot;[&quot; close=&quot;]&quot;&gt;&lt;mi mathvariant=&quot;normal&quot;&gt;m&lt;/mi&gt;&lt;/mfenced&gt;&lt;/mrow&gt;&lt;/mfrac&gt;&lt;/mstyle&gt;&lt;mo&gt;=&lt;/mo&gt;&lt;msub&gt;&lt;mi mathvariant=&quot;normal&quot;&gt;K&lt;/mi&gt;&lt;mi mathvariant=&quot;normal&quot;&gt;a&lt;/mi&gt;&lt;/msub&gt;&lt;mo&gt;=&lt;/mo&gt;&lt;mi&gt;exp&lt;/mi&gt;&lt;mfenced&gt;&lt;mstyle displaystyle=&quot;false&quot;&gt;&lt;mfrac&gt;&lt;mrow&gt;&lt;mo&gt;-&lt;/mo&gt;&lt;mo&gt;&amp;#x2206;&lt;/mo&gt;&lt;mi mathvariant=&quot;normal&quot;&gt;G&lt;/mi&gt;&lt;/mrow&gt;&lt;mi&gt;RT&lt;/mi&gt;&lt;/mfrac&gt;&lt;/mstyle&gt;&lt;/mfenced&gt;&lt;/math&gt;"/>
                    <pic:cNvPicPr preferRelativeResize="0"/>
                  </pic:nvPicPr>
                  <pic:blipFill>
                    <a:blip r:embed="rId11"/>
                    <a:srcRect/>
                    <a:stretch>
                      <a:fillRect/>
                    </a:stretch>
                  </pic:blipFill>
                  <pic:spPr>
                    <a:xfrm>
                      <a:off x="0" y="0"/>
                      <a:ext cx="4305300" cy="1371600"/>
                    </a:xfrm>
                    <a:prstGeom prst="rect">
                      <a:avLst/>
                    </a:prstGeom>
                    <a:ln/>
                  </pic:spPr>
                </pic:pic>
              </a:graphicData>
            </a:graphic>
          </wp:inline>
        </w:drawing>
      </w:r>
    </w:p>
    <w:p w14:paraId="4FEE8016" w14:textId="77777777" w:rsidR="005F4EFE" w:rsidRPr="007A2710" w:rsidRDefault="005F4EFE" w:rsidP="005F4EFE">
      <w:pPr>
        <w:rPr>
          <w:b/>
          <w:sz w:val="24"/>
          <w:szCs w:val="24"/>
        </w:rPr>
      </w:pPr>
    </w:p>
    <w:p w14:paraId="0BB4A2EA" w14:textId="77777777" w:rsidR="005F4EFE" w:rsidRPr="007A2710" w:rsidRDefault="005F4EFE" w:rsidP="005F4EFE">
      <w:pPr>
        <w:rPr>
          <w:b/>
          <w:sz w:val="24"/>
          <w:szCs w:val="24"/>
        </w:rPr>
      </w:pPr>
      <w:r w:rsidRPr="007A2710">
        <w:rPr>
          <w:noProof/>
          <w:sz w:val="24"/>
          <w:szCs w:val="24"/>
        </w:rPr>
        <w:drawing>
          <wp:inline distT="19050" distB="19050" distL="19050" distR="19050" wp14:anchorId="1F6D72A5" wp14:editId="44D3F012">
            <wp:extent cx="2971800" cy="571500"/>
            <wp:effectExtent l="0" t="0" r="0" b="0"/>
            <wp:docPr id="11" name="image1.png" descr="&lt;math xmlns=&quot;http://www.w3.org/1998/Math/MathML&quot;&gt;&lt;mfenced open=&quot;[&quot; close=&quot;]&quot;&gt;&lt;mi mathvariant=&quot;normal&quot;&gt;r&lt;/mi&gt;&lt;/mfenced&gt;&lt;mo&gt;,&lt;/mo&gt;&lt;mo&gt;&amp;#xA0;&lt;/mo&gt;&lt;mfenced open=&quot;[&quot; close=&quot;]&quot;&gt;&lt;mi mathvariant=&quot;normal&quot;&gt;m&lt;/mi&gt;&lt;/mfenced&gt;&lt;mo&gt;&amp;#xA0;&lt;/mo&gt;&lt;mo&gt;=&lt;/mo&gt;&lt;mi&gt;constant&lt;/mi&gt;&lt;mo&gt;&amp;#xA0;&lt;/mo&gt;&lt;mo&gt;&amp;#xA0;&lt;/mo&gt;&lt;mo&gt;&amp;#xA0;&lt;/mo&gt;&lt;mo&gt;&amp;#x2234;&lt;/mo&gt;&lt;mi&gt;exp&lt;/mi&gt;&lt;mfenced&gt;&lt;mstyle displaystyle=&quot;false&quot;&gt;&lt;mfrac&gt;&lt;mrow&gt;&lt;mo&gt;-&lt;/mo&gt;&lt;mo&gt;&amp;#x2206;&lt;/mo&gt;&lt;mi mathvariant=&quot;normal&quot;&gt;G&lt;/mi&gt;&lt;/mrow&gt;&lt;mi&gt;RT&lt;/mi&gt;&lt;/mfrac&gt;&lt;/mstyle&gt;&lt;/mfenced&gt;&lt;mo&gt;&amp;#x221D;&lt;/mo&gt;&lt;mfenced open=&quot;[&quot; close=&quot;]&quot;&gt;&lt;mi&gt;rm&lt;/mi&gt;&lt;/mfenced&gt;&lt;mo&gt;&amp;#x221D;&lt;/mo&gt;&lt;mfenced open=&quot;[&quot; close=&quot;]&quot;&gt;&lt;mi mathvariant=&quot;normal&quot;&gt;p&lt;/mi&gt;&lt;/mfenced&gt;&lt;mspace linebreak=&quot;newline&quot;/&gt;&lt;mo&gt;&amp;#x2234;&lt;/mo&gt;&lt;mi&gt;ln&lt;/mi&gt;&lt;mo&gt;&amp;#xA0;&lt;/mo&gt;&lt;mfenced open=&quot;[&quot; close=&quot;]&quot;&gt;&lt;mi mathvariant=&quot;normal&quot;&gt;p&lt;/mi&gt;&lt;/mfenced&gt;&lt;mo&gt;&amp;#x221D;&lt;/mo&gt;&lt;mfenced&gt;&lt;mrow&gt;&lt;mo&gt;-&lt;/mo&gt;&lt;mo&gt;&amp;#x2206;&lt;/mo&gt;&lt;mi mathvariant=&quot;normal&quot;&gt;G&lt;/mi&gt;&lt;/mrow&gt;&lt;/mfenced&gt;&lt;mo&gt;&amp;#x221D;&lt;/mo&gt;&lt;mi&gt;SD&lt;/mi&gt;&lt;mo&gt;:&lt;/mo&gt;&lt;mi&gt;aSD&lt;/mi&gt;&lt;mo&gt;&amp;#xA0;&lt;/mo&gt;&lt;mi&gt;base&lt;/mi&gt;&lt;mo&gt;&amp;#xA0;&lt;/mo&gt;&lt;mi&gt;pairs&lt;/mi&gt;&lt;/math&gt;"/>
            <wp:cNvGraphicFramePr/>
            <a:graphic xmlns:a="http://schemas.openxmlformats.org/drawingml/2006/main">
              <a:graphicData uri="http://schemas.openxmlformats.org/drawingml/2006/picture">
                <pic:pic xmlns:pic="http://schemas.openxmlformats.org/drawingml/2006/picture">
                  <pic:nvPicPr>
                    <pic:cNvPr id="0" name="image1.png" descr="&lt;math xmlns=&quot;http://www.w3.org/1998/Math/MathML&quot;&gt;&lt;mfenced open=&quot;[&quot; close=&quot;]&quot;&gt;&lt;mi mathvariant=&quot;normal&quot;&gt;r&lt;/mi&gt;&lt;/mfenced&gt;&lt;mo&gt;,&lt;/mo&gt;&lt;mo&gt;&amp;#xA0;&lt;/mo&gt;&lt;mfenced open=&quot;[&quot; close=&quot;]&quot;&gt;&lt;mi mathvariant=&quot;normal&quot;&gt;m&lt;/mi&gt;&lt;/mfenced&gt;&lt;mo&gt;&amp;#xA0;&lt;/mo&gt;&lt;mo&gt;=&lt;/mo&gt;&lt;mi&gt;constant&lt;/mi&gt;&lt;mo&gt;&amp;#xA0;&lt;/mo&gt;&lt;mo&gt;&amp;#xA0;&lt;/mo&gt;&lt;mo&gt;&amp;#xA0;&lt;/mo&gt;&lt;mo&gt;&amp;#x2234;&lt;/mo&gt;&lt;mi&gt;exp&lt;/mi&gt;&lt;mfenced&gt;&lt;mstyle displaystyle=&quot;false&quot;&gt;&lt;mfrac&gt;&lt;mrow&gt;&lt;mo&gt;-&lt;/mo&gt;&lt;mo&gt;&amp;#x2206;&lt;/mo&gt;&lt;mi mathvariant=&quot;normal&quot;&gt;G&lt;/mi&gt;&lt;/mrow&gt;&lt;mi&gt;RT&lt;/mi&gt;&lt;/mfrac&gt;&lt;/mstyle&gt;&lt;/mfenced&gt;&lt;mo&gt;&amp;#x221D;&lt;/mo&gt;&lt;mfenced open=&quot;[&quot; close=&quot;]&quot;&gt;&lt;mi&gt;rm&lt;/mi&gt;&lt;/mfenced&gt;&lt;mo&gt;&amp;#x221D;&lt;/mo&gt;&lt;mfenced open=&quot;[&quot; close=&quot;]&quot;&gt;&lt;mi mathvariant=&quot;normal&quot;&gt;p&lt;/mi&gt;&lt;/mfenced&gt;&lt;mspace linebreak=&quot;newline&quot;/&gt;&lt;mo&gt;&amp;#x2234;&lt;/mo&gt;&lt;mi&gt;ln&lt;/mi&gt;&lt;mo&gt;&amp;#xA0;&lt;/mo&gt;&lt;mfenced open=&quot;[&quot; close=&quot;]&quot;&gt;&lt;mi mathvariant=&quot;normal&quot;&gt;p&lt;/mi&gt;&lt;/mfenced&gt;&lt;mo&gt;&amp;#x221D;&lt;/mo&gt;&lt;mfenced&gt;&lt;mrow&gt;&lt;mo&gt;-&lt;/mo&gt;&lt;mo&gt;&amp;#x2206;&lt;/mo&gt;&lt;mi mathvariant=&quot;normal&quot;&gt;G&lt;/mi&gt;&lt;/mrow&gt;&lt;/mfenced&gt;&lt;mo&gt;&amp;#x221D;&lt;/mo&gt;&lt;mi&gt;SD&lt;/mi&gt;&lt;mo&gt;:&lt;/mo&gt;&lt;mi&gt;aSD&lt;/mi&gt;&lt;mo&gt;&amp;#xA0;&lt;/mo&gt;&lt;mi&gt;base&lt;/mi&gt;&lt;mo&gt;&amp;#xA0;&lt;/mo&gt;&lt;mi&gt;pairs&lt;/mi&gt;&lt;/math&gt;"/>
                    <pic:cNvPicPr preferRelativeResize="0"/>
                  </pic:nvPicPr>
                  <pic:blipFill>
                    <a:blip r:embed="rId12"/>
                    <a:srcRect/>
                    <a:stretch>
                      <a:fillRect/>
                    </a:stretch>
                  </pic:blipFill>
                  <pic:spPr>
                    <a:xfrm>
                      <a:off x="0" y="0"/>
                      <a:ext cx="2971800" cy="571500"/>
                    </a:xfrm>
                    <a:prstGeom prst="rect">
                      <a:avLst/>
                    </a:prstGeom>
                    <a:ln/>
                  </pic:spPr>
                </pic:pic>
              </a:graphicData>
            </a:graphic>
          </wp:inline>
        </w:drawing>
      </w:r>
    </w:p>
    <w:p w14:paraId="2BDA9319" w14:textId="77777777" w:rsidR="005F4EFE" w:rsidRDefault="005F4EFE" w:rsidP="005F4EFE">
      <w:pPr>
        <w:rPr>
          <w:sz w:val="24"/>
          <w:szCs w:val="24"/>
        </w:rPr>
      </w:pPr>
    </w:p>
    <w:p w14:paraId="7B49E05F" w14:textId="77777777" w:rsidR="005F4EFE" w:rsidRPr="007A2710" w:rsidRDefault="005F4EFE" w:rsidP="005F4EFE">
      <w:pPr>
        <w:rPr>
          <w:sz w:val="24"/>
          <w:szCs w:val="24"/>
        </w:rPr>
      </w:pPr>
    </w:p>
    <w:p w14:paraId="5C31A8DA" w14:textId="77777777" w:rsidR="005F4EFE" w:rsidRPr="00E164D0" w:rsidRDefault="005F4EFE" w:rsidP="005F4EFE">
      <w:pPr>
        <w:rPr>
          <w:b/>
          <w:sz w:val="24"/>
          <w:szCs w:val="24"/>
        </w:rPr>
      </w:pPr>
      <w:r w:rsidRPr="00F84B1D">
        <w:rPr>
          <w:b/>
          <w:sz w:val="24"/>
          <w:szCs w:val="24"/>
        </w:rPr>
        <w:t>Calculation of the fitness of genotypes</w:t>
      </w:r>
    </w:p>
    <w:p w14:paraId="78279546" w14:textId="77777777" w:rsidR="005F4EFE" w:rsidRPr="007A2710" w:rsidRDefault="005F4EFE" w:rsidP="005F4EFE">
      <w:pPr>
        <w:rPr>
          <w:sz w:val="24"/>
          <w:szCs w:val="24"/>
        </w:rPr>
      </w:pPr>
      <w:r w:rsidRPr="007A2710">
        <w:rPr>
          <w:sz w:val="24"/>
          <w:szCs w:val="24"/>
        </w:rPr>
        <w:t>The fitness of a genotype was calculated based on its read count distributi</w:t>
      </w:r>
      <w:r>
        <w:rPr>
          <w:sz w:val="24"/>
          <w:szCs w:val="24"/>
        </w:rPr>
        <w:t>on across the sorting ranks (Eq</w:t>
      </w:r>
      <w:r w:rsidRPr="007A2710">
        <w:rPr>
          <w:sz w:val="24"/>
          <w:szCs w:val="24"/>
        </w:rPr>
        <w:t xml:space="preserve">. </w:t>
      </w:r>
      <w:r>
        <w:rPr>
          <w:sz w:val="24"/>
          <w:szCs w:val="24"/>
        </w:rPr>
        <w:t>1,</w:t>
      </w:r>
      <w:r w:rsidRPr="007A2710">
        <w:rPr>
          <w:sz w:val="24"/>
          <w:szCs w:val="24"/>
        </w:rPr>
        <w:t xml:space="preserve"> </w:t>
      </w:r>
      <w:r>
        <w:rPr>
          <w:sz w:val="24"/>
          <w:szCs w:val="24"/>
        </w:rPr>
        <w:t>2</w:t>
      </w:r>
      <w:r w:rsidRPr="007A2710">
        <w:rPr>
          <w:sz w:val="24"/>
          <w:szCs w:val="24"/>
        </w:rPr>
        <w:t xml:space="preserve">) and a linear regression equation (Eq. </w:t>
      </w:r>
      <w:r>
        <w:rPr>
          <w:sz w:val="24"/>
          <w:szCs w:val="24"/>
        </w:rPr>
        <w:t>3;</w:t>
      </w:r>
      <w:r w:rsidRPr="007A2710">
        <w:rPr>
          <w:sz w:val="24"/>
          <w:szCs w:val="24"/>
        </w:rPr>
        <w:t xml:space="preserve"> </w:t>
      </w:r>
      <w:r>
        <w:rPr>
          <w:sz w:val="24"/>
          <w:szCs w:val="24"/>
        </w:rPr>
        <w:t>Supplemental Table S</w:t>
      </w:r>
      <w:r w:rsidRPr="007A2710">
        <w:rPr>
          <w:sz w:val="24"/>
          <w:szCs w:val="24"/>
        </w:rPr>
        <w:t>4) of spike-in variants. This equation was generated by linear regression of the rank means of spike-in variants measured by sort-seq experiments and their cellular fluorescence</w:t>
      </w:r>
      <w:r>
        <w:rPr>
          <w:sz w:val="24"/>
          <w:szCs w:val="24"/>
        </w:rPr>
        <w:t xml:space="preserve"> (</w:t>
      </w:r>
      <w:proofErr w:type="gramStart"/>
      <w:r>
        <w:rPr>
          <w:sz w:val="24"/>
          <w:szCs w:val="24"/>
        </w:rPr>
        <w:t>Log(</w:t>
      </w:r>
      <w:proofErr w:type="gramEnd"/>
      <w:r>
        <w:rPr>
          <w:sz w:val="24"/>
          <w:szCs w:val="24"/>
        </w:rPr>
        <w:t>GFP) or Log(YFP)) quantified</w:t>
      </w:r>
      <w:r w:rsidRPr="007A2710">
        <w:rPr>
          <w:sz w:val="24"/>
          <w:szCs w:val="24"/>
        </w:rPr>
        <w:t xml:space="preserve"> </w:t>
      </w:r>
      <w:r>
        <w:rPr>
          <w:sz w:val="24"/>
          <w:szCs w:val="24"/>
        </w:rPr>
        <w:t>separately</w:t>
      </w:r>
      <w:r w:rsidRPr="007A2710">
        <w:rPr>
          <w:sz w:val="24"/>
          <w:szCs w:val="24"/>
        </w:rPr>
        <w:t xml:space="preserve"> by the cell sorter: </w:t>
      </w:r>
    </w:p>
    <w:p w14:paraId="219695B8" w14:textId="77777777" w:rsidR="005F4EFE" w:rsidRPr="007A2710" w:rsidRDefault="005F4EFE" w:rsidP="005F4EFE">
      <w:pPr>
        <w:pStyle w:val="normal0"/>
        <w:rPr>
          <w:rFonts w:ascii="Times New Roman" w:eastAsia="Times New Roman" w:hAnsi="Times New Roman" w:cs="Times New Roman"/>
          <w:sz w:val="24"/>
          <w:szCs w:val="24"/>
        </w:rPr>
      </w:pPr>
    </w:p>
    <w:p w14:paraId="28FA6DEA" w14:textId="77777777" w:rsidR="005F4EFE" w:rsidRPr="007A2710" w:rsidRDefault="005F4EFE" w:rsidP="005F4EFE">
      <w:pPr>
        <w:pStyle w:val="normal0"/>
        <w:rPr>
          <w:rFonts w:ascii="Times New Roman" w:eastAsia="Times New Roman" w:hAnsi="Times New Roman" w:cs="Times New Roman"/>
          <w:sz w:val="24"/>
          <w:szCs w:val="24"/>
        </w:rPr>
      </w:pPr>
      <w:r w:rsidRPr="007A2710">
        <w:rPr>
          <w:rFonts w:ascii="Times New Roman" w:eastAsia="Times New Roman" w:hAnsi="Times New Roman" w:cs="Times New Roman"/>
          <w:sz w:val="24"/>
          <w:szCs w:val="24"/>
        </w:rPr>
        <w:t>Define</w:t>
      </w:r>
    </w:p>
    <w:p w14:paraId="2A577B15" w14:textId="77777777" w:rsidR="005F4EFE" w:rsidRPr="007A2710" w:rsidRDefault="005F4EFE" w:rsidP="005F4EFE">
      <w:pPr>
        <w:pStyle w:val="normal0"/>
        <w:ind w:left="720"/>
        <w:rPr>
          <w:rFonts w:ascii="Times New Roman" w:eastAsia="Times New Roman" w:hAnsi="Times New Roman" w:cs="Times New Roman"/>
          <w:sz w:val="24"/>
          <w:szCs w:val="24"/>
        </w:rPr>
      </w:pPr>
      <w:r w:rsidRPr="007A2710">
        <w:rPr>
          <w:rFonts w:ascii="Times New Roman" w:eastAsia="Times New Roman" w:hAnsi="Times New Roman" w:cs="Times New Roman"/>
          <w:i/>
          <w:sz w:val="24"/>
          <w:szCs w:val="24"/>
        </w:rPr>
        <w:t>v</w:t>
      </w:r>
      <w:r w:rsidRPr="007A2710">
        <w:rPr>
          <w:rFonts w:ascii="Times New Roman" w:eastAsia="Times New Roman" w:hAnsi="Times New Roman" w:cs="Times New Roman"/>
          <w:sz w:val="24"/>
          <w:szCs w:val="24"/>
        </w:rPr>
        <w:t>: a genotypic variant</w:t>
      </w:r>
    </w:p>
    <w:p w14:paraId="79199CA2" w14:textId="77777777" w:rsidR="005F4EFE" w:rsidRPr="007A2710" w:rsidRDefault="005F4EFE" w:rsidP="005F4EFE">
      <w:pPr>
        <w:pStyle w:val="normal0"/>
        <w:ind w:left="720"/>
        <w:rPr>
          <w:rFonts w:ascii="Times New Roman" w:eastAsia="Times New Roman" w:hAnsi="Times New Roman" w:cs="Times New Roman"/>
          <w:sz w:val="24"/>
          <w:szCs w:val="24"/>
        </w:rPr>
      </w:pPr>
      <w:r w:rsidRPr="007A2710">
        <w:rPr>
          <w:rFonts w:ascii="Times New Roman" w:eastAsia="Times New Roman" w:hAnsi="Times New Roman" w:cs="Times New Roman"/>
          <w:i/>
          <w:sz w:val="24"/>
          <w:szCs w:val="24"/>
        </w:rPr>
        <w:t>N</w:t>
      </w:r>
      <w:r w:rsidRPr="007A2710">
        <w:rPr>
          <w:rFonts w:ascii="Times New Roman" w:eastAsia="Times New Roman" w:hAnsi="Times New Roman" w:cs="Times New Roman"/>
          <w:sz w:val="24"/>
          <w:szCs w:val="24"/>
        </w:rPr>
        <w:t>: total amount of sorting ranks</w:t>
      </w:r>
    </w:p>
    <w:p w14:paraId="669AE20B" w14:textId="77777777" w:rsidR="005F4EFE" w:rsidRPr="007A2710" w:rsidRDefault="005F4EFE" w:rsidP="005F4EFE">
      <w:pPr>
        <w:pStyle w:val="normal0"/>
        <w:ind w:left="720"/>
        <w:rPr>
          <w:rFonts w:ascii="Times New Roman" w:eastAsia="Times New Roman" w:hAnsi="Times New Roman" w:cs="Times New Roman"/>
          <w:sz w:val="24"/>
          <w:szCs w:val="24"/>
        </w:rPr>
      </w:pPr>
      <w:r w:rsidRPr="007A2710">
        <w:rPr>
          <w:rFonts w:ascii="Times New Roman" w:eastAsia="Times New Roman" w:hAnsi="Times New Roman" w:cs="Times New Roman"/>
          <w:sz w:val="24"/>
          <w:szCs w:val="24"/>
        </w:rPr>
        <w:t>Rank</w:t>
      </w:r>
      <w:r w:rsidRPr="007A2710">
        <w:rPr>
          <w:rFonts w:ascii="Times New Roman" w:eastAsia="Times New Roman" w:hAnsi="Times New Roman" w:cs="Times New Roman"/>
          <w:i/>
          <w:sz w:val="24"/>
          <w:szCs w:val="24"/>
        </w:rPr>
        <w:t xml:space="preserve"> r </w:t>
      </w:r>
      <w:r w:rsidRPr="007A2710">
        <w:rPr>
          <w:rFonts w:ascii="Times New Roman" w:eastAsia="Times New Roman" w:hAnsi="Times New Roman" w:cs="Times New Roman"/>
          <w:sz w:val="24"/>
          <w:szCs w:val="24"/>
        </w:rPr>
        <w:t>= {1, 2, 3, …..N-2, N-1, N}</w:t>
      </w:r>
    </w:p>
    <w:p w14:paraId="5EDEAF1D" w14:textId="77777777" w:rsidR="005F4EFE" w:rsidRPr="007A2710" w:rsidRDefault="005F4EFE" w:rsidP="005F4EFE">
      <w:pPr>
        <w:pStyle w:val="normal0"/>
        <w:ind w:left="720"/>
        <w:rPr>
          <w:rFonts w:ascii="Times New Roman" w:eastAsia="Times New Roman" w:hAnsi="Times New Roman" w:cs="Times New Roman"/>
          <w:i/>
          <w:sz w:val="24"/>
          <w:szCs w:val="24"/>
        </w:rPr>
      </w:pPr>
      <w:r w:rsidRPr="007A2710">
        <w:rPr>
          <w:rFonts w:ascii="Times New Roman" w:eastAsia="Times New Roman" w:hAnsi="Times New Roman" w:cs="Times New Roman"/>
          <w:i/>
          <w:sz w:val="24"/>
          <w:szCs w:val="24"/>
        </w:rPr>
        <w:t>z</w:t>
      </w:r>
      <w:r w:rsidRPr="007A2710">
        <w:rPr>
          <w:rFonts w:ascii="Times New Roman" w:eastAsia="Times New Roman" w:hAnsi="Times New Roman" w:cs="Times New Roman"/>
          <w:sz w:val="24"/>
          <w:szCs w:val="24"/>
          <w:vertAlign w:val="subscript"/>
        </w:rPr>
        <w:t>r</w:t>
      </w:r>
      <w:r w:rsidRPr="007A2710">
        <w:rPr>
          <w:rFonts w:ascii="Times New Roman" w:eastAsia="Times New Roman" w:hAnsi="Times New Roman" w:cs="Times New Roman"/>
          <w:sz w:val="24"/>
          <w:szCs w:val="24"/>
        </w:rPr>
        <w:t xml:space="preserve">: read counts of </w:t>
      </w:r>
      <w:r w:rsidRPr="007A2710">
        <w:rPr>
          <w:rFonts w:ascii="Times New Roman" w:eastAsia="Times New Roman" w:hAnsi="Times New Roman" w:cs="Times New Roman"/>
          <w:i/>
          <w:sz w:val="24"/>
          <w:szCs w:val="24"/>
        </w:rPr>
        <w:t>v</w:t>
      </w:r>
      <w:r w:rsidRPr="007A2710">
        <w:rPr>
          <w:rFonts w:ascii="Times New Roman" w:eastAsia="Times New Roman" w:hAnsi="Times New Roman" w:cs="Times New Roman"/>
          <w:sz w:val="24"/>
          <w:szCs w:val="24"/>
        </w:rPr>
        <w:t xml:space="preserve"> in Rank </w:t>
      </w:r>
      <w:r w:rsidRPr="007A2710">
        <w:rPr>
          <w:rFonts w:ascii="Times New Roman" w:eastAsia="Times New Roman" w:hAnsi="Times New Roman" w:cs="Times New Roman"/>
          <w:i/>
          <w:sz w:val="24"/>
          <w:szCs w:val="24"/>
        </w:rPr>
        <w:t>r</w:t>
      </w:r>
    </w:p>
    <w:p w14:paraId="1FF0D3B0" w14:textId="77777777" w:rsidR="005F4EFE" w:rsidRPr="007A2710" w:rsidRDefault="005F4EFE" w:rsidP="005F4EFE">
      <w:pPr>
        <w:pStyle w:val="normal0"/>
        <w:ind w:left="720"/>
        <w:rPr>
          <w:rFonts w:ascii="Times New Roman" w:eastAsia="Times New Roman" w:hAnsi="Times New Roman" w:cs="Times New Roman"/>
          <w:sz w:val="24"/>
          <w:szCs w:val="24"/>
        </w:rPr>
      </w:pPr>
      <w:r w:rsidRPr="007A2710">
        <w:rPr>
          <w:rFonts w:ascii="Times New Roman" w:eastAsia="Times New Roman" w:hAnsi="Times New Roman" w:cs="Times New Roman"/>
          <w:i/>
          <w:sz w:val="24"/>
          <w:szCs w:val="24"/>
        </w:rPr>
        <w:lastRenderedPageBreak/>
        <w:t>m</w:t>
      </w:r>
      <w:r w:rsidRPr="007A2710">
        <w:rPr>
          <w:rFonts w:ascii="Times New Roman" w:eastAsia="Times New Roman" w:hAnsi="Times New Roman" w:cs="Times New Roman"/>
          <w:sz w:val="24"/>
          <w:szCs w:val="24"/>
        </w:rPr>
        <w:t>: the slope of the linear regression equation of spike-in variants</w:t>
      </w:r>
    </w:p>
    <w:p w14:paraId="74F5CCD8" w14:textId="77777777" w:rsidR="005F4EFE" w:rsidRPr="007A2710" w:rsidRDefault="005F4EFE" w:rsidP="005F4EFE">
      <w:pPr>
        <w:pStyle w:val="normal0"/>
        <w:ind w:left="720"/>
        <w:rPr>
          <w:rFonts w:ascii="Times New Roman" w:eastAsia="Times New Roman" w:hAnsi="Times New Roman" w:cs="Times New Roman"/>
          <w:sz w:val="24"/>
          <w:szCs w:val="24"/>
        </w:rPr>
      </w:pPr>
      <w:r w:rsidRPr="007A2710">
        <w:rPr>
          <w:rFonts w:ascii="Times New Roman" w:eastAsia="Times New Roman" w:hAnsi="Times New Roman" w:cs="Times New Roman"/>
          <w:i/>
          <w:sz w:val="24"/>
          <w:szCs w:val="24"/>
        </w:rPr>
        <w:t>b</w:t>
      </w:r>
      <w:r w:rsidRPr="007A2710">
        <w:rPr>
          <w:rFonts w:ascii="Times New Roman" w:eastAsia="Times New Roman" w:hAnsi="Times New Roman" w:cs="Times New Roman"/>
          <w:sz w:val="24"/>
          <w:szCs w:val="24"/>
        </w:rPr>
        <w:t>: the intercept of the linear regression equation of spike-in variants</w:t>
      </w:r>
    </w:p>
    <w:p w14:paraId="14C0665E" w14:textId="77777777" w:rsidR="005F4EFE" w:rsidRPr="007A2710" w:rsidRDefault="005F4EFE" w:rsidP="005F4EFE">
      <w:pPr>
        <w:pStyle w:val="normal0"/>
        <w:rPr>
          <w:rFonts w:ascii="Times New Roman" w:eastAsia="Times New Roman" w:hAnsi="Times New Roman" w:cs="Times New Roman"/>
          <w:sz w:val="24"/>
          <w:szCs w:val="24"/>
        </w:rPr>
      </w:pPr>
    </w:p>
    <w:p w14:paraId="3423ED34" w14:textId="77777777" w:rsidR="005F4EFE" w:rsidRPr="007A2710" w:rsidRDefault="005F4EFE" w:rsidP="005F4EFE">
      <w:pPr>
        <w:pStyle w:val="normal0"/>
        <w:rPr>
          <w:rFonts w:ascii="Times New Roman" w:eastAsia="Times New Roman" w:hAnsi="Times New Roman" w:cs="Times New Roman"/>
          <w:sz w:val="24"/>
          <w:szCs w:val="24"/>
        </w:rPr>
      </w:pPr>
      <w:r w:rsidRPr="007A2710">
        <w:rPr>
          <w:rFonts w:ascii="Times New Roman" w:eastAsia="Times New Roman" w:hAnsi="Times New Roman" w:cs="Times New Roman"/>
          <w:sz w:val="24"/>
          <w:szCs w:val="24"/>
        </w:rPr>
        <w:t xml:space="preserve">The sum of read counts of </w:t>
      </w:r>
      <w:r w:rsidRPr="007A2710">
        <w:rPr>
          <w:rFonts w:ascii="Times New Roman" w:eastAsia="Times New Roman" w:hAnsi="Times New Roman" w:cs="Times New Roman"/>
          <w:i/>
          <w:sz w:val="24"/>
          <w:szCs w:val="24"/>
        </w:rPr>
        <w:t>v</w:t>
      </w:r>
      <w:r w:rsidRPr="007A2710">
        <w:rPr>
          <w:rFonts w:ascii="Times New Roman" w:eastAsia="Times New Roman" w:hAnsi="Times New Roman" w:cs="Times New Roman"/>
          <w:sz w:val="24"/>
          <w:szCs w:val="24"/>
        </w:rPr>
        <w:t xml:space="preserve"> was</w:t>
      </w:r>
    </w:p>
    <w:p w14:paraId="614FC18D" w14:textId="77777777" w:rsidR="005F4EFE" w:rsidRPr="007A2710" w:rsidRDefault="005F4EFE" w:rsidP="005F4EFE">
      <w:pPr>
        <w:pStyle w:val="normal0"/>
        <w:rPr>
          <w:rFonts w:ascii="Times New Roman" w:hAnsi="Times New Roman" w:cs="Times New Roman"/>
          <w:sz w:val="24"/>
          <w:szCs w:val="24"/>
        </w:rPr>
      </w:pPr>
      <w:r>
        <w:rPr>
          <w:rFonts w:ascii="Times New Roman" w:eastAsia="Times New Roman" w:hAnsi="Times New Roman" w:cs="Times New Roman"/>
          <w:noProof/>
          <w:lang w:val="en-US"/>
        </w:rPr>
        <w:drawing>
          <wp:inline distT="19050" distB="19050" distL="19050" distR="19050" wp14:anchorId="11ADB680" wp14:editId="503F0119">
            <wp:extent cx="647700" cy="419100"/>
            <wp:effectExtent l="0" t="0" r="0" b="0"/>
            <wp:docPr id="3" name="image1.png" descr="&lt;math xmlns=&quot;http://www.w3.org/1998/Math/MathML&quot;&gt;&lt;msub&gt;&lt;mi&gt;z&lt;/mi&gt;&lt;mi&gt;s&lt;/mi&gt;&lt;/msub&gt;&lt;mo&gt;=&lt;/mo&gt;&lt;munderover&gt;&lt;mo&gt;&amp;#x2211;&lt;/mo&gt;&lt;mrow&gt;&lt;mi&gt;r&lt;/mi&gt;&lt;mo&gt;=&lt;/mo&gt;&lt;mn&gt;1&lt;/mn&gt;&lt;/mrow&gt;&lt;mi&gt;N&lt;/mi&gt;&lt;/munderover&gt;&lt;msub&gt;&lt;mi&gt;z&lt;/mi&gt;&lt;mi&gt;r&lt;/mi&gt;&lt;/msub&gt;&lt;mspace linebreak=&quot;newline&quot;/&gt;&lt;/math&gt;"/>
            <wp:cNvGraphicFramePr/>
            <a:graphic xmlns:a="http://schemas.openxmlformats.org/drawingml/2006/main">
              <a:graphicData uri="http://schemas.openxmlformats.org/drawingml/2006/picture">
                <pic:pic xmlns:pic="http://schemas.openxmlformats.org/drawingml/2006/picture">
                  <pic:nvPicPr>
                    <pic:cNvPr id="0" name="image1.png" descr="&lt;math xmlns=&quot;http://www.w3.org/1998/Math/MathML&quot;&gt;&lt;msub&gt;&lt;mi&gt;z&lt;/mi&gt;&lt;mi&gt;s&lt;/mi&gt;&lt;/msub&gt;&lt;mo&gt;=&lt;/mo&gt;&lt;munderover&gt;&lt;mo&gt;&amp;#x2211;&lt;/mo&gt;&lt;mrow&gt;&lt;mi&gt;r&lt;/mi&gt;&lt;mo&gt;=&lt;/mo&gt;&lt;mn&gt;1&lt;/mn&gt;&lt;/mrow&gt;&lt;mi&gt;N&lt;/mi&gt;&lt;/munderover&gt;&lt;msub&gt;&lt;mi&gt;z&lt;/mi&gt;&lt;mi&gt;r&lt;/mi&gt;&lt;/msub&gt;&lt;mspace linebreak=&quot;newline&quot;/&gt;&lt;/math&gt;"/>
                    <pic:cNvPicPr preferRelativeResize="0"/>
                  </pic:nvPicPr>
                  <pic:blipFill>
                    <a:blip r:embed="rId13"/>
                    <a:srcRect/>
                    <a:stretch>
                      <a:fillRect/>
                    </a:stretch>
                  </pic:blipFill>
                  <pic:spPr>
                    <a:xfrm>
                      <a:off x="0" y="0"/>
                      <a:ext cx="647700" cy="419100"/>
                    </a:xfrm>
                    <a:prstGeom prst="rect">
                      <a:avLst/>
                    </a:prstGeom>
                    <a:ln/>
                  </pic:spPr>
                </pic:pic>
              </a:graphicData>
            </a:graphic>
          </wp:inline>
        </w:drawing>
      </w:r>
      <w:r>
        <w:rPr>
          <w:rFonts w:ascii="Times New Roman" w:hAnsi="Times New Roman" w:cs="Times New Roman"/>
          <w:sz w:val="24"/>
          <w:szCs w:val="24"/>
        </w:rPr>
        <w:t xml:space="preserve">      (Eq. 1)</w:t>
      </w:r>
    </w:p>
    <w:p w14:paraId="4BC11A02" w14:textId="77777777" w:rsidR="005F4EFE" w:rsidRPr="007A2710" w:rsidRDefault="005F4EFE" w:rsidP="005F4EFE">
      <w:pPr>
        <w:pStyle w:val="normal0"/>
        <w:rPr>
          <w:rFonts w:ascii="Times New Roman" w:hAnsi="Times New Roman" w:cs="Times New Roman"/>
          <w:sz w:val="24"/>
          <w:szCs w:val="24"/>
        </w:rPr>
      </w:pPr>
    </w:p>
    <w:p w14:paraId="4A0FAC1F" w14:textId="77777777" w:rsidR="005F4EFE" w:rsidRPr="007A2710" w:rsidRDefault="005F4EFE" w:rsidP="005F4EFE">
      <w:pPr>
        <w:pStyle w:val="normal0"/>
        <w:rPr>
          <w:rFonts w:ascii="Times New Roman" w:eastAsia="Times New Roman" w:hAnsi="Times New Roman" w:cs="Times New Roman"/>
          <w:sz w:val="24"/>
          <w:szCs w:val="24"/>
        </w:rPr>
      </w:pPr>
      <w:r w:rsidRPr="007A2710">
        <w:rPr>
          <w:rFonts w:ascii="Times New Roman" w:eastAsia="Times New Roman" w:hAnsi="Times New Roman" w:cs="Times New Roman"/>
          <w:sz w:val="24"/>
          <w:szCs w:val="24"/>
        </w:rPr>
        <w:t xml:space="preserve">The rank mean of </w:t>
      </w:r>
      <w:r w:rsidRPr="007A2710">
        <w:rPr>
          <w:rFonts w:ascii="Times New Roman" w:eastAsia="Times New Roman" w:hAnsi="Times New Roman" w:cs="Times New Roman"/>
          <w:i/>
          <w:sz w:val="24"/>
          <w:szCs w:val="24"/>
        </w:rPr>
        <w:t>v</w:t>
      </w:r>
      <w:r w:rsidRPr="007A2710">
        <w:rPr>
          <w:rFonts w:ascii="Times New Roman" w:eastAsia="Times New Roman" w:hAnsi="Times New Roman" w:cs="Times New Roman"/>
          <w:sz w:val="24"/>
          <w:szCs w:val="24"/>
        </w:rPr>
        <w:t xml:space="preserve"> was</w:t>
      </w:r>
    </w:p>
    <w:p w14:paraId="564B0298" w14:textId="77777777" w:rsidR="005F4EFE" w:rsidRPr="007A2710" w:rsidRDefault="005F4EFE" w:rsidP="005F4EFE">
      <w:pPr>
        <w:pStyle w:val="normal0"/>
        <w:rPr>
          <w:rFonts w:ascii="Times New Roman" w:hAnsi="Times New Roman" w:cs="Times New Roman"/>
          <w:sz w:val="24"/>
          <w:szCs w:val="24"/>
        </w:rPr>
      </w:pPr>
      <w:r>
        <w:rPr>
          <w:rFonts w:ascii="Times New Roman" w:eastAsia="Times New Roman" w:hAnsi="Times New Roman" w:cs="Times New Roman"/>
          <w:noProof/>
          <w:lang w:val="en-US"/>
        </w:rPr>
        <w:drawing>
          <wp:inline distT="19050" distB="19050" distL="19050" distR="19050" wp14:anchorId="1C1A098E" wp14:editId="2DED4E86">
            <wp:extent cx="825500" cy="431800"/>
            <wp:effectExtent l="0" t="0" r="0" b="0"/>
            <wp:docPr id="2" name="image3.png" descr="&lt;math xmlns=&quot;http://www.w3.org/1998/Math/MathML&quot;&gt;&lt;mover&gt;&lt;mi&gt;r&lt;/mi&gt;&lt;mo&gt;&amp;#xAF;&lt;/mo&gt;&lt;/mover&gt;&lt;mo&gt;=&lt;/mo&gt;&lt;munderover&gt;&lt;mo&gt;&amp;#x2211;&lt;/mo&gt;&lt;mrow&gt;&lt;mi&gt;r&lt;/mi&gt;&lt;mo&gt;=&lt;/mo&gt;&lt;mn&gt;1&lt;/mn&gt;&lt;/mrow&gt;&lt;mi&gt;N&lt;/mi&gt;&lt;/munderover&gt;&lt;mfrac&gt;&lt;mrow&gt;&lt;msub&gt;&lt;mi&gt;z&lt;/mi&gt;&lt;mi&gt;r&lt;/mi&gt;&lt;/msub&gt;&lt;mo&gt;&amp;#xB7;&lt;/mo&gt;&lt;mi&gt;r&lt;/mi&gt;&lt;/mrow&gt;&lt;msub&gt;&lt;mi&gt;z&lt;/mi&gt;&lt;mi&gt;s&lt;/mi&gt;&lt;/msub&gt;&lt;/mfrac&gt;&lt;/math&gt;"/>
            <wp:cNvGraphicFramePr/>
            <a:graphic xmlns:a="http://schemas.openxmlformats.org/drawingml/2006/main">
              <a:graphicData uri="http://schemas.openxmlformats.org/drawingml/2006/picture">
                <pic:pic xmlns:pic="http://schemas.openxmlformats.org/drawingml/2006/picture">
                  <pic:nvPicPr>
                    <pic:cNvPr id="0" name="image3.png" descr="&lt;math xmlns=&quot;http://www.w3.org/1998/Math/MathML&quot;&gt;&lt;mover&gt;&lt;mi&gt;r&lt;/mi&gt;&lt;mo&gt;&amp;#xAF;&lt;/mo&gt;&lt;/mover&gt;&lt;mo&gt;=&lt;/mo&gt;&lt;munderover&gt;&lt;mo&gt;&amp;#x2211;&lt;/mo&gt;&lt;mrow&gt;&lt;mi&gt;r&lt;/mi&gt;&lt;mo&gt;=&lt;/mo&gt;&lt;mn&gt;1&lt;/mn&gt;&lt;/mrow&gt;&lt;mi&gt;N&lt;/mi&gt;&lt;/munderover&gt;&lt;mfrac&gt;&lt;mrow&gt;&lt;msub&gt;&lt;mi&gt;z&lt;/mi&gt;&lt;mi&gt;r&lt;/mi&gt;&lt;/msub&gt;&lt;mo&gt;&amp;#xB7;&lt;/mo&gt;&lt;mi&gt;r&lt;/mi&gt;&lt;/mrow&gt;&lt;msub&gt;&lt;mi&gt;z&lt;/mi&gt;&lt;mi&gt;s&lt;/mi&gt;&lt;/msub&gt;&lt;/mfrac&gt;&lt;/math&gt;"/>
                    <pic:cNvPicPr preferRelativeResize="0"/>
                  </pic:nvPicPr>
                  <pic:blipFill>
                    <a:blip r:embed="rId14"/>
                    <a:srcRect/>
                    <a:stretch>
                      <a:fillRect/>
                    </a:stretch>
                  </pic:blipFill>
                  <pic:spPr>
                    <a:xfrm>
                      <a:off x="0" y="0"/>
                      <a:ext cx="825500" cy="431800"/>
                    </a:xfrm>
                    <a:prstGeom prst="rect">
                      <a:avLst/>
                    </a:prstGeom>
                    <a:ln/>
                  </pic:spPr>
                </pic:pic>
              </a:graphicData>
            </a:graphic>
          </wp:inline>
        </w:drawing>
      </w:r>
      <w:r>
        <w:rPr>
          <w:rFonts w:ascii="Times New Roman" w:hAnsi="Times New Roman" w:cs="Times New Roman"/>
          <w:sz w:val="24"/>
          <w:szCs w:val="24"/>
        </w:rPr>
        <w:t xml:space="preserve">      (Eq. 2)</w:t>
      </w:r>
    </w:p>
    <w:p w14:paraId="16AF5930" w14:textId="77777777" w:rsidR="005F4EFE" w:rsidRPr="007A2710" w:rsidRDefault="005F4EFE" w:rsidP="005F4EFE">
      <w:pPr>
        <w:pStyle w:val="normal0"/>
        <w:rPr>
          <w:rFonts w:ascii="Times New Roman" w:hAnsi="Times New Roman" w:cs="Times New Roman"/>
          <w:sz w:val="24"/>
          <w:szCs w:val="24"/>
        </w:rPr>
      </w:pPr>
    </w:p>
    <w:p w14:paraId="5FFD435A" w14:textId="77777777" w:rsidR="005F4EFE" w:rsidRPr="007A2710" w:rsidRDefault="005F4EFE" w:rsidP="005F4EFE">
      <w:pPr>
        <w:pStyle w:val="normal0"/>
        <w:rPr>
          <w:rFonts w:ascii="Times New Roman" w:eastAsia="Times New Roman" w:hAnsi="Times New Roman" w:cs="Times New Roman"/>
          <w:sz w:val="24"/>
          <w:szCs w:val="24"/>
        </w:rPr>
      </w:pPr>
      <w:r w:rsidRPr="007A2710">
        <w:rPr>
          <w:rFonts w:ascii="Times New Roman" w:eastAsia="Times New Roman" w:hAnsi="Times New Roman" w:cs="Times New Roman"/>
          <w:sz w:val="24"/>
          <w:szCs w:val="24"/>
        </w:rPr>
        <w:t xml:space="preserve">The fitness of </w:t>
      </w:r>
      <w:r w:rsidRPr="007A2710">
        <w:rPr>
          <w:rFonts w:ascii="Times New Roman" w:eastAsia="Times New Roman" w:hAnsi="Times New Roman" w:cs="Times New Roman"/>
          <w:i/>
          <w:sz w:val="24"/>
          <w:szCs w:val="24"/>
        </w:rPr>
        <w:t>v</w:t>
      </w:r>
      <w:r w:rsidRPr="007A2710">
        <w:rPr>
          <w:rFonts w:ascii="Times New Roman" w:eastAsia="Times New Roman" w:hAnsi="Times New Roman" w:cs="Times New Roman"/>
          <w:sz w:val="24"/>
          <w:szCs w:val="24"/>
        </w:rPr>
        <w:t xml:space="preserve"> was</w:t>
      </w:r>
    </w:p>
    <w:p w14:paraId="120DC763" w14:textId="77777777" w:rsidR="005F4EFE" w:rsidRPr="007A2710" w:rsidRDefault="005F4EFE" w:rsidP="005F4EFE">
      <w:pPr>
        <w:pStyle w:val="normal0"/>
        <w:rPr>
          <w:rFonts w:ascii="Times New Roman" w:eastAsia="Times New Roman" w:hAnsi="Times New Roman" w:cs="Times New Roman"/>
          <w:sz w:val="24"/>
          <w:szCs w:val="24"/>
        </w:rPr>
      </w:pPr>
      <w:r>
        <w:rPr>
          <w:rFonts w:ascii="Times New Roman" w:eastAsia="Times New Roman" w:hAnsi="Times New Roman" w:cs="Times New Roman"/>
          <w:noProof/>
          <w:lang w:val="en-US"/>
        </w:rPr>
        <w:drawing>
          <wp:inline distT="19050" distB="19050" distL="19050" distR="19050" wp14:anchorId="03EA3E87" wp14:editId="4C6D7E55">
            <wp:extent cx="774700" cy="152400"/>
            <wp:effectExtent l="0" t="0" r="0" b="0"/>
            <wp:docPr id="4" name="image2.png" descr="&lt;math xmlns=&quot;http://www.w3.org/1998/Math/MathML&quot;&gt;&lt;msub&gt;&lt;mi&gt;w&lt;/mi&gt;&lt;mi&gt;v&lt;/mi&gt;&lt;/msub&gt;&lt;mo&gt;=&lt;/mo&gt;&lt;mi&gt;m&lt;/mi&gt;&lt;mover&gt;&lt;mi&gt;r&lt;/mi&gt;&lt;mo&gt;&amp;#xAF;&lt;/mo&gt;&lt;/mover&gt;&lt;mo&gt;+&lt;/mo&gt;&lt;mi&gt;b&lt;/mi&gt;&lt;mo&gt;&amp;#xA0;&lt;/mo&gt;&lt;/math&gt;"/>
            <wp:cNvGraphicFramePr/>
            <a:graphic xmlns:a="http://schemas.openxmlformats.org/drawingml/2006/main">
              <a:graphicData uri="http://schemas.openxmlformats.org/drawingml/2006/picture">
                <pic:pic xmlns:pic="http://schemas.openxmlformats.org/drawingml/2006/picture">
                  <pic:nvPicPr>
                    <pic:cNvPr id="0" name="image2.png" descr="&lt;math xmlns=&quot;http://www.w3.org/1998/Math/MathML&quot;&gt;&lt;msub&gt;&lt;mi&gt;w&lt;/mi&gt;&lt;mi&gt;v&lt;/mi&gt;&lt;/msub&gt;&lt;mo&gt;=&lt;/mo&gt;&lt;mi&gt;m&lt;/mi&gt;&lt;mover&gt;&lt;mi&gt;r&lt;/mi&gt;&lt;mo&gt;&amp;#xAF;&lt;/mo&gt;&lt;/mover&gt;&lt;mo&gt;+&lt;/mo&gt;&lt;mi&gt;b&lt;/mi&gt;&lt;mo&gt;&amp;#xA0;&lt;/mo&gt;&lt;/math&gt;"/>
                    <pic:cNvPicPr preferRelativeResize="0"/>
                  </pic:nvPicPr>
                  <pic:blipFill>
                    <a:blip r:embed="rId15"/>
                    <a:srcRect/>
                    <a:stretch>
                      <a:fillRect/>
                    </a:stretch>
                  </pic:blipFill>
                  <pic:spPr>
                    <a:xfrm>
                      <a:off x="0" y="0"/>
                      <a:ext cx="774700" cy="152400"/>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hAnsi="Times New Roman" w:cs="Times New Roman"/>
          <w:sz w:val="24"/>
          <w:szCs w:val="24"/>
        </w:rPr>
        <w:t>(Eq. 3)</w:t>
      </w:r>
    </w:p>
    <w:p w14:paraId="35A6E5D3" w14:textId="77777777" w:rsidR="005F4EFE" w:rsidRDefault="005F4EFE" w:rsidP="005F4EFE">
      <w:pPr>
        <w:rPr>
          <w:sz w:val="24"/>
          <w:szCs w:val="24"/>
        </w:rPr>
      </w:pPr>
    </w:p>
    <w:p w14:paraId="5ECBA6B8" w14:textId="77777777" w:rsidR="005F4EFE" w:rsidRDefault="005F4EFE" w:rsidP="005F4EFE">
      <w:pPr>
        <w:rPr>
          <w:sz w:val="24"/>
          <w:szCs w:val="24"/>
        </w:rPr>
      </w:pPr>
    </w:p>
    <w:p w14:paraId="45C7BD3B" w14:textId="77777777" w:rsidR="005F4EFE" w:rsidRPr="004A1DEA" w:rsidRDefault="005F4EFE" w:rsidP="005F4EFE">
      <w:pPr>
        <w:rPr>
          <w:b/>
          <w:sz w:val="24"/>
          <w:szCs w:val="24"/>
        </w:rPr>
      </w:pPr>
      <w:r>
        <w:rPr>
          <w:b/>
          <w:sz w:val="24"/>
          <w:szCs w:val="24"/>
        </w:rPr>
        <w:t>Fitness measurements of template genotypes used for library construction</w:t>
      </w:r>
    </w:p>
    <w:p w14:paraId="1AB358DA" w14:textId="77777777" w:rsidR="005F4EFE" w:rsidRPr="007A2710" w:rsidRDefault="005F4EFE" w:rsidP="005F4EFE">
      <w:pPr>
        <w:rPr>
          <w:sz w:val="24"/>
          <w:szCs w:val="24"/>
        </w:rPr>
      </w:pPr>
      <w:r>
        <w:rPr>
          <w:sz w:val="24"/>
          <w:szCs w:val="24"/>
        </w:rPr>
        <w:t xml:space="preserve">As discussed in “Results”, our sort-seq experiments measured fitness reliably for most genotypes. Nevertheless, </w:t>
      </w:r>
      <w:r w:rsidRPr="007A2710">
        <w:rPr>
          <w:sz w:val="24"/>
          <w:szCs w:val="24"/>
        </w:rPr>
        <w:t>we found sort-seq unsuitable for quantifying the fitness of template genotypes, pYC09, pYC08, pYC20, and pHC199v, used for constructing the FL</w:t>
      </w:r>
      <w:r w:rsidRPr="007A2710">
        <w:rPr>
          <w:i/>
          <w:sz w:val="24"/>
          <w:szCs w:val="24"/>
          <w:vertAlign w:val="subscript"/>
        </w:rPr>
        <w:t>fepB</w:t>
      </w:r>
      <w:r w:rsidRPr="007A2710">
        <w:rPr>
          <w:sz w:val="24"/>
          <w:szCs w:val="24"/>
        </w:rPr>
        <w:t>, FL</w:t>
      </w:r>
      <w:r w:rsidRPr="007A2710">
        <w:rPr>
          <w:i/>
          <w:sz w:val="24"/>
          <w:szCs w:val="24"/>
          <w:vertAlign w:val="subscript"/>
        </w:rPr>
        <w:t>arti</w:t>
      </w:r>
      <w:r w:rsidRPr="007A2710">
        <w:rPr>
          <w:sz w:val="24"/>
          <w:szCs w:val="24"/>
        </w:rPr>
        <w:t>, FL</w:t>
      </w:r>
      <w:r w:rsidRPr="007A2710">
        <w:rPr>
          <w:i/>
          <w:sz w:val="24"/>
          <w:szCs w:val="24"/>
          <w:vertAlign w:val="subscript"/>
        </w:rPr>
        <w:t>dmsC</w:t>
      </w:r>
      <w:r w:rsidRPr="007A2710">
        <w:rPr>
          <w:sz w:val="24"/>
          <w:szCs w:val="24"/>
        </w:rPr>
        <w:t>, and FL</w:t>
      </w:r>
      <w:r w:rsidRPr="007A2710">
        <w:rPr>
          <w:i/>
          <w:sz w:val="24"/>
          <w:szCs w:val="24"/>
          <w:vertAlign w:val="subscript"/>
        </w:rPr>
        <w:t>arti</w:t>
      </w:r>
      <w:r w:rsidRPr="007A2710">
        <w:rPr>
          <w:sz w:val="24"/>
          <w:szCs w:val="24"/>
          <w:vertAlign w:val="subscript"/>
        </w:rPr>
        <w:t>-Y</w:t>
      </w:r>
      <w:r w:rsidRPr="007A2710">
        <w:rPr>
          <w:sz w:val="24"/>
          <w:szCs w:val="24"/>
        </w:rPr>
        <w:t xml:space="preserve"> libraries, respectively. </w:t>
      </w:r>
      <w:r>
        <w:rPr>
          <w:sz w:val="24"/>
          <w:szCs w:val="24"/>
        </w:rPr>
        <w:t>T</w:t>
      </w:r>
      <w:r w:rsidRPr="007A2710">
        <w:rPr>
          <w:sz w:val="24"/>
          <w:szCs w:val="24"/>
        </w:rPr>
        <w:t xml:space="preserve">he read counts of </w:t>
      </w:r>
      <w:r>
        <w:rPr>
          <w:sz w:val="24"/>
          <w:szCs w:val="24"/>
        </w:rPr>
        <w:t xml:space="preserve">these </w:t>
      </w:r>
      <w:r w:rsidRPr="007A2710">
        <w:rPr>
          <w:sz w:val="24"/>
          <w:szCs w:val="24"/>
        </w:rPr>
        <w:t>template genotypes distributed evenly across ranks, preventing us from estimating their fitness</w:t>
      </w:r>
      <w:r>
        <w:rPr>
          <w:sz w:val="24"/>
          <w:szCs w:val="24"/>
        </w:rPr>
        <w:t xml:space="preserve"> based on the sequencing read distribution (Supplemental File S2-4)</w:t>
      </w:r>
      <w:r w:rsidRPr="007A2710">
        <w:rPr>
          <w:sz w:val="24"/>
          <w:szCs w:val="24"/>
        </w:rPr>
        <w:t xml:space="preserve">. </w:t>
      </w:r>
      <w:r>
        <w:rPr>
          <w:sz w:val="24"/>
          <w:szCs w:val="24"/>
        </w:rPr>
        <w:t xml:space="preserve">This phenomenon might result from incomplete </w:t>
      </w:r>
      <w:r w:rsidRPr="0086293A">
        <w:rPr>
          <w:i/>
          <w:sz w:val="24"/>
          <w:szCs w:val="24"/>
        </w:rPr>
        <w:t>DpnI</w:t>
      </w:r>
      <w:r>
        <w:rPr>
          <w:sz w:val="24"/>
          <w:szCs w:val="24"/>
        </w:rPr>
        <w:t xml:space="preserve"> enzyme digestion intended to eliminate template genotypes during library construction. As such, when reporting the fitness of template genotypes, w</w:t>
      </w:r>
      <w:r w:rsidRPr="007A2710">
        <w:rPr>
          <w:sz w:val="24"/>
          <w:szCs w:val="24"/>
        </w:rPr>
        <w:t xml:space="preserve">e </w:t>
      </w:r>
      <w:r>
        <w:rPr>
          <w:sz w:val="24"/>
          <w:szCs w:val="24"/>
        </w:rPr>
        <w:t xml:space="preserve">referred to </w:t>
      </w:r>
      <w:r w:rsidRPr="007A2710">
        <w:rPr>
          <w:sz w:val="24"/>
          <w:szCs w:val="24"/>
        </w:rPr>
        <w:t>the</w:t>
      </w:r>
      <w:r>
        <w:rPr>
          <w:sz w:val="24"/>
          <w:szCs w:val="24"/>
        </w:rPr>
        <w:t>ir</w:t>
      </w:r>
      <w:r w:rsidRPr="007A2710">
        <w:rPr>
          <w:sz w:val="24"/>
          <w:szCs w:val="24"/>
        </w:rPr>
        <w:t xml:space="preserve"> fitness </w:t>
      </w:r>
      <w:r>
        <w:rPr>
          <w:sz w:val="24"/>
          <w:szCs w:val="24"/>
        </w:rPr>
        <w:t>directly measured</w:t>
      </w:r>
      <w:r w:rsidRPr="007A2710">
        <w:rPr>
          <w:sz w:val="24"/>
          <w:szCs w:val="24"/>
        </w:rPr>
        <w:t xml:space="preserve"> by the cell sorter (pYC08: 2.861 ± 0.053, pYC09: 2.317 ± 0.034, pYC20: 3.058 ± 0.041, pHC199v: 2.804 ± 0.065)</w:t>
      </w:r>
      <w:r>
        <w:rPr>
          <w:sz w:val="24"/>
          <w:szCs w:val="24"/>
        </w:rPr>
        <w:t xml:space="preserve"> instead of fitness quantified by sort-seq experiments. </w:t>
      </w:r>
    </w:p>
    <w:p w14:paraId="6D64638E" w14:textId="77777777" w:rsidR="005F4EFE" w:rsidRDefault="005F4EFE" w:rsidP="005F4EFE">
      <w:pPr>
        <w:rPr>
          <w:sz w:val="24"/>
          <w:szCs w:val="24"/>
        </w:rPr>
      </w:pPr>
    </w:p>
    <w:p w14:paraId="3F4C3FEA" w14:textId="77777777" w:rsidR="005F4EFE" w:rsidRPr="007A2710" w:rsidRDefault="005F4EFE" w:rsidP="005F4EFE">
      <w:pPr>
        <w:rPr>
          <w:sz w:val="24"/>
          <w:szCs w:val="24"/>
        </w:rPr>
      </w:pPr>
    </w:p>
    <w:p w14:paraId="6B3CBB43" w14:textId="77777777" w:rsidR="005F4EFE" w:rsidRPr="005333D4" w:rsidRDefault="005F4EFE" w:rsidP="005F4EFE">
      <w:pPr>
        <w:rPr>
          <w:b/>
          <w:sz w:val="24"/>
          <w:szCs w:val="24"/>
        </w:rPr>
      </w:pPr>
      <w:r>
        <w:rPr>
          <w:b/>
          <w:sz w:val="24"/>
          <w:szCs w:val="24"/>
        </w:rPr>
        <w:t>M</w:t>
      </w:r>
      <w:r w:rsidRPr="005333D4">
        <w:rPr>
          <w:b/>
          <w:sz w:val="24"/>
          <w:szCs w:val="24"/>
        </w:rPr>
        <w:t>ean fitness effects of the RBS context, single nucleotides, and pairwise epistasis</w:t>
      </w:r>
    </w:p>
    <w:p w14:paraId="13E8EF94" w14:textId="77777777" w:rsidR="005F4EFE" w:rsidRPr="00226887" w:rsidRDefault="005F4EFE" w:rsidP="005F4EFE">
      <w:pPr>
        <w:rPr>
          <w:sz w:val="24"/>
          <w:szCs w:val="24"/>
        </w:rPr>
      </w:pPr>
      <w:r w:rsidRPr="00226887">
        <w:rPr>
          <w:sz w:val="24"/>
          <w:szCs w:val="24"/>
        </w:rPr>
        <w:t xml:space="preserve">The mean fitness effects of the RBS context, single nucleotides, and pairwise epistasis were calculated as the following: </w:t>
      </w:r>
    </w:p>
    <w:p w14:paraId="6A3BCC84" w14:textId="77777777" w:rsidR="005F4EFE" w:rsidRPr="00226887" w:rsidRDefault="005F4EFE" w:rsidP="005F4EFE">
      <w:pPr>
        <w:rPr>
          <w:sz w:val="24"/>
          <w:szCs w:val="24"/>
        </w:rPr>
      </w:pPr>
    </w:p>
    <w:p w14:paraId="1321D64C" w14:textId="77777777" w:rsidR="005F4EFE" w:rsidRPr="00226887" w:rsidRDefault="005F4EFE" w:rsidP="005F4EFE">
      <w:pPr>
        <w:rPr>
          <w:sz w:val="24"/>
          <w:szCs w:val="24"/>
        </w:rPr>
      </w:pPr>
      <w:r w:rsidRPr="00226887">
        <w:rPr>
          <w:sz w:val="24"/>
          <w:szCs w:val="24"/>
        </w:rPr>
        <w:t>Define</w:t>
      </w:r>
    </w:p>
    <w:p w14:paraId="1426DC22" w14:textId="77777777" w:rsidR="005F4EFE" w:rsidRPr="00226887" w:rsidRDefault="005F4EFE" w:rsidP="005F4EFE">
      <w:pPr>
        <w:ind w:left="720"/>
        <w:rPr>
          <w:sz w:val="24"/>
          <w:szCs w:val="24"/>
        </w:rPr>
      </w:pPr>
      <w:proofErr w:type="gramStart"/>
      <w:r w:rsidRPr="00226887">
        <w:rPr>
          <w:i/>
          <w:sz w:val="24"/>
          <w:szCs w:val="24"/>
        </w:rPr>
        <w:t>v</w:t>
      </w:r>
      <w:proofErr w:type="gramEnd"/>
      <w:r w:rsidRPr="00226887">
        <w:rPr>
          <w:sz w:val="24"/>
          <w:szCs w:val="24"/>
        </w:rPr>
        <w:t>: a genotypic variant</w:t>
      </w:r>
    </w:p>
    <w:p w14:paraId="31D7B282" w14:textId="77777777" w:rsidR="005F4EFE" w:rsidRPr="00226887" w:rsidRDefault="005F4EFE" w:rsidP="005F4EFE">
      <w:pPr>
        <w:ind w:left="720"/>
        <w:rPr>
          <w:sz w:val="24"/>
          <w:szCs w:val="24"/>
        </w:rPr>
      </w:pPr>
      <w:r w:rsidRPr="00226887">
        <w:rPr>
          <w:i/>
          <w:sz w:val="24"/>
          <w:szCs w:val="24"/>
        </w:rPr>
        <w:t>V</w:t>
      </w:r>
      <w:r w:rsidRPr="00226887">
        <w:rPr>
          <w:sz w:val="24"/>
          <w:szCs w:val="24"/>
          <w:vertAlign w:val="subscript"/>
        </w:rPr>
        <w:t>tot</w:t>
      </w:r>
      <w:r w:rsidRPr="00226887">
        <w:rPr>
          <w:sz w:val="24"/>
          <w:szCs w:val="24"/>
        </w:rPr>
        <w:t>: a set including total variants of a library</w:t>
      </w:r>
    </w:p>
    <w:p w14:paraId="3AE7FADF" w14:textId="77777777" w:rsidR="005F4EFE" w:rsidRPr="00226887" w:rsidRDefault="005F4EFE" w:rsidP="005F4EFE">
      <w:pPr>
        <w:ind w:left="720"/>
        <w:rPr>
          <w:i/>
          <w:sz w:val="24"/>
          <w:szCs w:val="24"/>
        </w:rPr>
      </w:pPr>
      <w:proofErr w:type="gramStart"/>
      <w:r w:rsidRPr="00226887">
        <w:rPr>
          <w:i/>
          <w:sz w:val="24"/>
          <w:szCs w:val="24"/>
        </w:rPr>
        <w:t>w</w:t>
      </w:r>
      <w:r w:rsidRPr="00226887">
        <w:rPr>
          <w:i/>
          <w:sz w:val="24"/>
          <w:szCs w:val="24"/>
          <w:vertAlign w:val="subscript"/>
        </w:rPr>
        <w:t>v</w:t>
      </w:r>
      <w:proofErr w:type="gramEnd"/>
      <w:r w:rsidRPr="00226887">
        <w:rPr>
          <w:sz w:val="24"/>
          <w:szCs w:val="24"/>
        </w:rPr>
        <w:t>:</w:t>
      </w:r>
      <w:r w:rsidRPr="00226887">
        <w:rPr>
          <w:sz w:val="24"/>
          <w:szCs w:val="24"/>
          <w:vertAlign w:val="subscript"/>
        </w:rPr>
        <w:t xml:space="preserve"> </w:t>
      </w:r>
      <w:r w:rsidRPr="00226887">
        <w:rPr>
          <w:sz w:val="24"/>
          <w:szCs w:val="24"/>
        </w:rPr>
        <w:t xml:space="preserve">fitness of </w:t>
      </w:r>
      <w:r w:rsidRPr="00226887">
        <w:rPr>
          <w:i/>
          <w:sz w:val="24"/>
          <w:szCs w:val="24"/>
        </w:rPr>
        <w:t>v</w:t>
      </w:r>
    </w:p>
    <w:p w14:paraId="70900816" w14:textId="77777777" w:rsidR="005F4EFE" w:rsidRPr="00226887" w:rsidRDefault="005F4EFE" w:rsidP="005F4EFE">
      <w:pPr>
        <w:ind w:left="720"/>
        <w:rPr>
          <w:sz w:val="24"/>
          <w:szCs w:val="24"/>
        </w:rPr>
      </w:pPr>
      <w:proofErr w:type="gramStart"/>
      <w:r w:rsidRPr="00226887">
        <w:rPr>
          <w:i/>
          <w:sz w:val="24"/>
          <w:szCs w:val="24"/>
        </w:rPr>
        <w:t>x</w:t>
      </w:r>
      <w:proofErr w:type="gramEnd"/>
      <w:r w:rsidRPr="00226887">
        <w:rPr>
          <w:i/>
          <w:sz w:val="24"/>
          <w:szCs w:val="24"/>
        </w:rPr>
        <w:t>, y</w:t>
      </w:r>
      <w:r w:rsidRPr="00226887">
        <w:rPr>
          <w:sz w:val="24"/>
          <w:szCs w:val="24"/>
        </w:rPr>
        <w:t xml:space="preserve"> = {1, 2, 3, 4, 5, 6, 7, 8, 9}</w:t>
      </w:r>
    </w:p>
    <w:p w14:paraId="60933458" w14:textId="77777777" w:rsidR="005F4EFE" w:rsidRPr="00226887" w:rsidRDefault="005F4EFE" w:rsidP="005F4EFE">
      <w:pPr>
        <w:ind w:left="720"/>
        <w:rPr>
          <w:sz w:val="24"/>
          <w:szCs w:val="24"/>
        </w:rPr>
      </w:pPr>
      <w:proofErr w:type="gramStart"/>
      <w:r w:rsidRPr="00226887">
        <w:rPr>
          <w:i/>
          <w:sz w:val="24"/>
          <w:szCs w:val="24"/>
        </w:rPr>
        <w:t>n</w:t>
      </w:r>
      <w:proofErr w:type="gramEnd"/>
      <w:r w:rsidRPr="00226887">
        <w:rPr>
          <w:sz w:val="24"/>
          <w:szCs w:val="24"/>
        </w:rPr>
        <w:t xml:space="preserve"> = {A, U, G, C}</w:t>
      </w:r>
    </w:p>
    <w:p w14:paraId="0A4BF3A8" w14:textId="77777777" w:rsidR="005F4EFE" w:rsidRPr="00226887" w:rsidRDefault="005F4EFE" w:rsidP="005F4EFE">
      <w:pPr>
        <w:ind w:left="720"/>
        <w:rPr>
          <w:sz w:val="24"/>
          <w:szCs w:val="24"/>
        </w:rPr>
      </w:pPr>
      <w:proofErr w:type="gramStart"/>
      <w:r w:rsidRPr="00226887">
        <w:rPr>
          <w:i/>
          <w:sz w:val="24"/>
          <w:szCs w:val="24"/>
        </w:rPr>
        <w:t>n</w:t>
      </w:r>
      <w:r w:rsidRPr="00226887">
        <w:rPr>
          <w:i/>
          <w:sz w:val="24"/>
          <w:szCs w:val="24"/>
          <w:vertAlign w:val="subscript"/>
        </w:rPr>
        <w:t>x</w:t>
      </w:r>
      <w:proofErr w:type="gramEnd"/>
      <w:r w:rsidRPr="00226887">
        <w:rPr>
          <w:i/>
          <w:sz w:val="24"/>
          <w:szCs w:val="24"/>
        </w:rPr>
        <w:t>, n</w:t>
      </w:r>
      <w:r w:rsidRPr="00226887">
        <w:rPr>
          <w:i/>
          <w:sz w:val="24"/>
          <w:szCs w:val="24"/>
          <w:vertAlign w:val="subscript"/>
        </w:rPr>
        <w:t>y</w:t>
      </w:r>
      <w:r w:rsidRPr="00226887">
        <w:rPr>
          <w:sz w:val="24"/>
          <w:szCs w:val="24"/>
        </w:rPr>
        <w:t>: nucleotide at position ‘</w:t>
      </w:r>
      <w:r w:rsidRPr="00226887">
        <w:rPr>
          <w:i/>
          <w:sz w:val="24"/>
          <w:szCs w:val="24"/>
        </w:rPr>
        <w:t>x</w:t>
      </w:r>
      <w:r w:rsidRPr="00226887">
        <w:rPr>
          <w:sz w:val="24"/>
          <w:szCs w:val="24"/>
        </w:rPr>
        <w:t>’ or ‘</w:t>
      </w:r>
      <w:r w:rsidRPr="00226887">
        <w:rPr>
          <w:i/>
          <w:sz w:val="24"/>
          <w:szCs w:val="24"/>
        </w:rPr>
        <w:t>y</w:t>
      </w:r>
      <w:r w:rsidRPr="00226887">
        <w:rPr>
          <w:sz w:val="24"/>
          <w:szCs w:val="24"/>
        </w:rPr>
        <w:t>’ in SD</w:t>
      </w:r>
    </w:p>
    <w:p w14:paraId="1ECF25C9" w14:textId="77777777" w:rsidR="005F4EFE" w:rsidRPr="00226887" w:rsidRDefault="005F4EFE" w:rsidP="005F4EFE">
      <w:pPr>
        <w:ind w:left="720"/>
        <w:rPr>
          <w:sz w:val="24"/>
          <w:szCs w:val="24"/>
        </w:rPr>
      </w:pPr>
      <w:proofErr w:type="gramStart"/>
      <w:r w:rsidRPr="00226887">
        <w:rPr>
          <w:i/>
          <w:sz w:val="24"/>
          <w:szCs w:val="24"/>
        </w:rPr>
        <w:t>V</w:t>
      </w:r>
      <w:r w:rsidRPr="00226887">
        <w:rPr>
          <w:sz w:val="24"/>
          <w:szCs w:val="24"/>
        </w:rPr>
        <w:t>(</w:t>
      </w:r>
      <w:proofErr w:type="gramEnd"/>
      <w:r w:rsidRPr="00226887">
        <w:rPr>
          <w:i/>
          <w:sz w:val="24"/>
          <w:szCs w:val="24"/>
        </w:rPr>
        <w:t>n</w:t>
      </w:r>
      <w:r w:rsidRPr="00226887">
        <w:rPr>
          <w:i/>
          <w:sz w:val="24"/>
          <w:szCs w:val="24"/>
          <w:vertAlign w:val="subscript"/>
        </w:rPr>
        <w:t>x</w:t>
      </w:r>
      <w:r w:rsidRPr="00226887">
        <w:rPr>
          <w:sz w:val="24"/>
          <w:szCs w:val="24"/>
        </w:rPr>
        <w:t>) = {</w:t>
      </w:r>
      <w:r w:rsidRPr="00226887">
        <w:rPr>
          <w:i/>
          <w:sz w:val="24"/>
          <w:szCs w:val="24"/>
        </w:rPr>
        <w:t xml:space="preserve">v </w:t>
      </w:r>
      <w:r w:rsidRPr="00226887">
        <w:rPr>
          <w:sz w:val="24"/>
          <w:szCs w:val="24"/>
        </w:rPr>
        <w:t xml:space="preserve">| </w:t>
      </w:r>
      <w:r w:rsidRPr="00226887">
        <w:rPr>
          <w:i/>
          <w:sz w:val="24"/>
          <w:szCs w:val="24"/>
        </w:rPr>
        <w:t>v</w:t>
      </w:r>
      <w:r w:rsidRPr="00226887">
        <w:rPr>
          <w:sz w:val="24"/>
          <w:szCs w:val="24"/>
        </w:rPr>
        <w:t xml:space="preserve">’s </w:t>
      </w:r>
      <w:r w:rsidRPr="00226887">
        <w:rPr>
          <w:i/>
          <w:sz w:val="24"/>
          <w:szCs w:val="24"/>
        </w:rPr>
        <w:t>x</w:t>
      </w:r>
      <w:r w:rsidRPr="00226887">
        <w:rPr>
          <w:sz w:val="24"/>
          <w:szCs w:val="24"/>
        </w:rPr>
        <w:t xml:space="preserve">th nucleotide is </w:t>
      </w:r>
      <w:r w:rsidRPr="00226887">
        <w:rPr>
          <w:i/>
          <w:sz w:val="24"/>
          <w:szCs w:val="24"/>
        </w:rPr>
        <w:t>n</w:t>
      </w:r>
      <w:r w:rsidRPr="00226887">
        <w:rPr>
          <w:sz w:val="24"/>
          <w:szCs w:val="24"/>
        </w:rPr>
        <w:t>}</w:t>
      </w:r>
    </w:p>
    <w:p w14:paraId="0BE95AE0" w14:textId="77777777" w:rsidR="005F4EFE" w:rsidRPr="00226887" w:rsidRDefault="005F4EFE" w:rsidP="005F4EFE">
      <w:pPr>
        <w:ind w:left="720"/>
        <w:rPr>
          <w:sz w:val="24"/>
          <w:szCs w:val="24"/>
        </w:rPr>
      </w:pPr>
      <w:proofErr w:type="gramStart"/>
      <w:r w:rsidRPr="00226887">
        <w:rPr>
          <w:i/>
          <w:sz w:val="24"/>
          <w:szCs w:val="24"/>
        </w:rPr>
        <w:t>N</w:t>
      </w:r>
      <w:r w:rsidRPr="00226887">
        <w:rPr>
          <w:sz w:val="24"/>
          <w:szCs w:val="24"/>
        </w:rPr>
        <w:t>(</w:t>
      </w:r>
      <w:proofErr w:type="gramEnd"/>
      <w:r w:rsidRPr="00226887">
        <w:rPr>
          <w:i/>
          <w:sz w:val="24"/>
          <w:szCs w:val="24"/>
        </w:rPr>
        <w:t>v</w:t>
      </w:r>
      <w:r w:rsidRPr="00226887">
        <w:rPr>
          <w:sz w:val="24"/>
          <w:szCs w:val="24"/>
        </w:rPr>
        <w:t>) = {</w:t>
      </w:r>
      <w:r w:rsidRPr="00226887">
        <w:rPr>
          <w:i/>
          <w:sz w:val="24"/>
          <w:szCs w:val="24"/>
        </w:rPr>
        <w:t>n</w:t>
      </w:r>
      <w:r w:rsidRPr="00226887">
        <w:rPr>
          <w:i/>
          <w:sz w:val="24"/>
          <w:szCs w:val="24"/>
          <w:vertAlign w:val="subscript"/>
        </w:rPr>
        <w:t>x</w:t>
      </w:r>
      <w:r w:rsidRPr="00226887">
        <w:rPr>
          <w:sz w:val="24"/>
          <w:szCs w:val="24"/>
        </w:rPr>
        <w:t xml:space="preserve">, </w:t>
      </w:r>
      <w:r w:rsidRPr="00226887">
        <w:rPr>
          <w:i/>
          <w:sz w:val="24"/>
          <w:szCs w:val="24"/>
        </w:rPr>
        <w:t>n</w:t>
      </w:r>
      <w:r w:rsidRPr="00226887">
        <w:rPr>
          <w:i/>
          <w:sz w:val="24"/>
          <w:szCs w:val="24"/>
          <w:vertAlign w:val="subscript"/>
        </w:rPr>
        <w:t>y</w:t>
      </w:r>
      <w:r w:rsidRPr="00226887">
        <w:rPr>
          <w:sz w:val="24"/>
          <w:szCs w:val="24"/>
        </w:rPr>
        <w:t xml:space="preserve"> | </w:t>
      </w:r>
      <w:r w:rsidRPr="00226887">
        <w:rPr>
          <w:i/>
          <w:sz w:val="24"/>
          <w:szCs w:val="24"/>
        </w:rPr>
        <w:t>v</w:t>
      </w:r>
      <w:r w:rsidRPr="00226887">
        <w:rPr>
          <w:sz w:val="24"/>
          <w:szCs w:val="24"/>
        </w:rPr>
        <w:t xml:space="preserve">’s </w:t>
      </w:r>
      <w:r w:rsidRPr="00226887">
        <w:rPr>
          <w:i/>
          <w:sz w:val="24"/>
          <w:szCs w:val="24"/>
        </w:rPr>
        <w:t>x</w:t>
      </w:r>
      <w:r w:rsidRPr="00226887">
        <w:rPr>
          <w:sz w:val="24"/>
          <w:szCs w:val="24"/>
        </w:rPr>
        <w:t xml:space="preserve">th or </w:t>
      </w:r>
      <w:r w:rsidRPr="00226887">
        <w:rPr>
          <w:i/>
          <w:sz w:val="24"/>
          <w:szCs w:val="24"/>
        </w:rPr>
        <w:t>y</w:t>
      </w:r>
      <w:r w:rsidRPr="00226887">
        <w:rPr>
          <w:sz w:val="24"/>
          <w:szCs w:val="24"/>
        </w:rPr>
        <w:t>th nucleotide}</w:t>
      </w:r>
    </w:p>
    <w:p w14:paraId="12500876" w14:textId="77777777" w:rsidR="005F4EFE" w:rsidRPr="00226887" w:rsidRDefault="005F4EFE" w:rsidP="005F4EFE">
      <w:pPr>
        <w:ind w:left="720"/>
        <w:rPr>
          <w:sz w:val="24"/>
          <w:szCs w:val="24"/>
        </w:rPr>
      </w:pPr>
      <w:r w:rsidRPr="00226887">
        <w:rPr>
          <w:sz w:val="24"/>
          <w:szCs w:val="24"/>
        </w:rPr>
        <w:t xml:space="preserve">|  |: </w:t>
      </w:r>
      <w:proofErr w:type="gramStart"/>
      <w:r w:rsidRPr="00226887">
        <w:rPr>
          <w:sz w:val="24"/>
          <w:szCs w:val="24"/>
        </w:rPr>
        <w:t>the</w:t>
      </w:r>
      <w:proofErr w:type="gramEnd"/>
      <w:r w:rsidRPr="00226887">
        <w:rPr>
          <w:sz w:val="24"/>
          <w:szCs w:val="24"/>
        </w:rPr>
        <w:t xml:space="preserve"> cardinality of a set</w:t>
      </w:r>
    </w:p>
    <w:p w14:paraId="23615C7A" w14:textId="77777777" w:rsidR="005F4EFE" w:rsidRPr="00226887" w:rsidRDefault="005F4EFE" w:rsidP="005F4EFE">
      <w:pPr>
        <w:rPr>
          <w:sz w:val="24"/>
          <w:szCs w:val="24"/>
        </w:rPr>
      </w:pPr>
    </w:p>
    <w:p w14:paraId="69258457" w14:textId="77777777" w:rsidR="005F4EFE" w:rsidRPr="007A2710" w:rsidRDefault="005F4EFE" w:rsidP="005F4EFE">
      <w:pPr>
        <w:rPr>
          <w:sz w:val="24"/>
          <w:szCs w:val="24"/>
        </w:rPr>
      </w:pPr>
      <w:r>
        <w:rPr>
          <w:sz w:val="24"/>
          <w:szCs w:val="24"/>
        </w:rPr>
        <w:lastRenderedPageBreak/>
        <w:t>T</w:t>
      </w:r>
      <w:r w:rsidRPr="007A2710">
        <w:rPr>
          <w:sz w:val="24"/>
          <w:szCs w:val="24"/>
        </w:rPr>
        <w:t xml:space="preserve">he mean fitness effect of the RBS context (1 term), equivalent to </w:t>
      </w:r>
      <w:r>
        <w:rPr>
          <w:sz w:val="24"/>
          <w:szCs w:val="24"/>
        </w:rPr>
        <w:t>t</w:t>
      </w:r>
      <w:r w:rsidRPr="007A2710">
        <w:rPr>
          <w:sz w:val="24"/>
          <w:szCs w:val="24"/>
        </w:rPr>
        <w:t>he mean fitness of the total genotypes of a library, was</w:t>
      </w:r>
    </w:p>
    <w:p w14:paraId="5F52FD82" w14:textId="77777777" w:rsidR="005F4EFE" w:rsidRPr="007A2710" w:rsidRDefault="005F4EFE" w:rsidP="005F4EFE">
      <w:pPr>
        <w:rPr>
          <w:sz w:val="24"/>
          <w:szCs w:val="24"/>
        </w:rPr>
      </w:pPr>
      <w:r>
        <w:rPr>
          <w:rFonts w:eastAsia="Times New Roman"/>
          <w:noProof/>
        </w:rPr>
        <w:drawing>
          <wp:inline distT="19050" distB="19050" distL="19050" distR="19050" wp14:anchorId="1F94730D" wp14:editId="1D0E69FB">
            <wp:extent cx="990600" cy="647700"/>
            <wp:effectExtent l="0" t="0" r="0" b="0"/>
            <wp:docPr id="6" name="image7.png" descr="&lt;math xmlns=&quot;http://www.w3.org/1998/Math/MathML&quot;&gt;&lt;msub&gt;&lt;mi&gt;f&lt;/mi&gt;&lt;mn&gt;0&lt;/mn&gt;&lt;/msub&gt;&lt;mo&gt;&amp;#xA0;&lt;/mo&gt;&lt;mo&gt;=&lt;/mo&gt;&lt;mfrac&gt;&lt;mstyle displaystyle=&quot;true&quot;&gt;&lt;munder&gt;&lt;mo&gt;&amp;#x2211;&lt;/mo&gt;&lt;mrow&gt;&lt;mi&gt;v&lt;/mi&gt;&lt;mo&gt;&amp;#x2208;&lt;/mo&gt;&lt;msub&gt;&lt;mi&gt;V&lt;/mi&gt;&lt;mrow&gt;&lt;mi&gt;t&lt;/mi&gt;&lt;mi&gt;o&lt;/mi&gt;&lt;mi&gt;t&lt;/mi&gt;&lt;/mrow&gt;&lt;/msub&gt;&lt;/mrow&gt;&lt;/munder&gt;&lt;msub&gt;&lt;mi&gt;w&lt;/mi&gt;&lt;mi&gt;v&lt;/mi&gt;&lt;/msub&gt;&lt;/mstyle&gt;&lt;mfenced open=&quot;|&quot; close=&quot;|&quot;&gt;&lt;msub&gt;&lt;mi&gt;V&lt;/mi&gt;&lt;mrow&gt;&lt;mi&gt;t&lt;/mi&gt;&lt;mi&gt;o&lt;/mi&gt;&lt;mi&gt;t&lt;/mi&gt;&lt;/mrow&gt;&lt;/msub&gt;&lt;/mfenced&gt;&lt;/mfrac&gt;&lt;/math&gt;"/>
            <wp:cNvGraphicFramePr/>
            <a:graphic xmlns:a="http://schemas.openxmlformats.org/drawingml/2006/main">
              <a:graphicData uri="http://schemas.openxmlformats.org/drawingml/2006/picture">
                <pic:pic xmlns:pic="http://schemas.openxmlformats.org/drawingml/2006/picture">
                  <pic:nvPicPr>
                    <pic:cNvPr id="0" name="image7.png" descr="&lt;math xmlns=&quot;http://www.w3.org/1998/Math/MathML&quot;&gt;&lt;msub&gt;&lt;mi&gt;f&lt;/mi&gt;&lt;mn&gt;0&lt;/mn&gt;&lt;/msub&gt;&lt;mo&gt;&amp;#xA0;&lt;/mo&gt;&lt;mo&gt;=&lt;/mo&gt;&lt;mfrac&gt;&lt;mstyle displaystyle=&quot;true&quot;&gt;&lt;munder&gt;&lt;mo&gt;&amp;#x2211;&lt;/mo&gt;&lt;mrow&gt;&lt;mi&gt;v&lt;/mi&gt;&lt;mo&gt;&amp;#x2208;&lt;/mo&gt;&lt;msub&gt;&lt;mi&gt;V&lt;/mi&gt;&lt;mrow&gt;&lt;mi&gt;t&lt;/mi&gt;&lt;mi&gt;o&lt;/mi&gt;&lt;mi&gt;t&lt;/mi&gt;&lt;/mrow&gt;&lt;/msub&gt;&lt;/mrow&gt;&lt;/munder&gt;&lt;msub&gt;&lt;mi&gt;w&lt;/mi&gt;&lt;mi&gt;v&lt;/mi&gt;&lt;/msub&gt;&lt;/mstyle&gt;&lt;mfenced open=&quot;|&quot; close=&quot;|&quot;&gt;&lt;msub&gt;&lt;mi&gt;V&lt;/mi&gt;&lt;mrow&gt;&lt;mi&gt;t&lt;/mi&gt;&lt;mi&gt;o&lt;/mi&gt;&lt;mi&gt;t&lt;/mi&gt;&lt;/mrow&gt;&lt;/msub&gt;&lt;/mfenced&gt;&lt;/mfrac&gt;&lt;/math&gt;"/>
                    <pic:cNvPicPr preferRelativeResize="0"/>
                  </pic:nvPicPr>
                  <pic:blipFill>
                    <a:blip r:embed="rId16"/>
                    <a:srcRect/>
                    <a:stretch>
                      <a:fillRect/>
                    </a:stretch>
                  </pic:blipFill>
                  <pic:spPr>
                    <a:xfrm>
                      <a:off x="0" y="0"/>
                      <a:ext cx="990600" cy="647700"/>
                    </a:xfrm>
                    <a:prstGeom prst="rect">
                      <a:avLst/>
                    </a:prstGeom>
                    <a:ln/>
                  </pic:spPr>
                </pic:pic>
              </a:graphicData>
            </a:graphic>
          </wp:inline>
        </w:drawing>
      </w:r>
      <w:r>
        <w:rPr>
          <w:sz w:val="24"/>
          <w:szCs w:val="24"/>
        </w:rPr>
        <w:t xml:space="preserve">      (Eq. 4)</w:t>
      </w:r>
    </w:p>
    <w:p w14:paraId="0DD44064" w14:textId="77777777" w:rsidR="005F4EFE" w:rsidRPr="007A2710" w:rsidRDefault="005F4EFE" w:rsidP="005F4EFE">
      <w:pPr>
        <w:rPr>
          <w:sz w:val="24"/>
          <w:szCs w:val="24"/>
        </w:rPr>
      </w:pPr>
    </w:p>
    <w:p w14:paraId="22B6FFD7" w14:textId="77777777" w:rsidR="005F4EFE" w:rsidRPr="007A2710" w:rsidRDefault="005F4EFE" w:rsidP="005F4EFE">
      <w:pPr>
        <w:rPr>
          <w:sz w:val="24"/>
          <w:szCs w:val="24"/>
        </w:rPr>
      </w:pPr>
      <w:r w:rsidRPr="007A2710">
        <w:rPr>
          <w:sz w:val="24"/>
          <w:szCs w:val="24"/>
        </w:rPr>
        <w:t>The mean fitness effects of single nucleotides (36 terms) were</w:t>
      </w:r>
    </w:p>
    <w:p w14:paraId="6181A7D5" w14:textId="77777777" w:rsidR="005F4EFE" w:rsidRPr="007A2710" w:rsidRDefault="005F4EFE" w:rsidP="005F4EFE">
      <w:pPr>
        <w:rPr>
          <w:sz w:val="24"/>
          <w:szCs w:val="24"/>
        </w:rPr>
      </w:pPr>
      <w:r>
        <w:rPr>
          <w:rFonts w:eastAsia="Times New Roman"/>
          <w:noProof/>
        </w:rPr>
        <w:drawing>
          <wp:inline distT="19050" distB="19050" distL="19050" distR="19050" wp14:anchorId="4D0474C2" wp14:editId="3F00279E">
            <wp:extent cx="1828800" cy="647700"/>
            <wp:effectExtent l="0" t="0" r="0" b="0"/>
            <wp:docPr id="7" name="image11.png" descr="&lt;math xmlns=&quot;http://www.w3.org/1998/Math/MathML&quot;&gt;&lt;msub&gt;&lt;mi&gt;f&lt;/mi&gt;&lt;mn&gt;1&lt;/mn&gt;&lt;/msub&gt;&lt;mfenced&gt;&lt;msub&gt;&lt;mi&gt;n&lt;/mi&gt;&lt;mi&gt;x&lt;/mi&gt;&lt;/msub&gt;&lt;/mfenced&gt;&lt;mo&gt;=&lt;/mo&gt;&lt;mfrac&gt;&lt;mstyle displaystyle=&quot;true&quot;&gt;&lt;munder&gt;&lt;mo&gt;&amp;#x2211;&lt;/mo&gt;&lt;mrow&gt;&lt;mi&gt;v&lt;/mi&gt;&lt;mo&gt;&amp;#x2208;&lt;/mo&gt;&lt;mi&gt;V&lt;/mi&gt;&lt;mfenced&gt;&lt;msub&gt;&lt;mi&gt;n&lt;/mi&gt;&lt;mi&gt;x&lt;/mi&gt;&lt;/msub&gt;&lt;/mfenced&gt;&lt;/mrow&gt;&lt;/munder&gt;&lt;msub&gt;&lt;mi&gt;w&lt;/mi&gt;&lt;mi&gt;v&lt;/mi&gt;&lt;/msub&gt;&lt;/mstyle&gt;&lt;mfenced open=&quot;|&quot; close=&quot;|&quot;&gt;&lt;mrow&gt;&lt;mi&gt;V&lt;/mi&gt;&lt;mfenced&gt;&lt;msub&gt;&lt;mi&gt;n&lt;/mi&gt;&lt;mi&gt;x&lt;/mi&gt;&lt;/msub&gt;&lt;/mfenced&gt;&lt;/mrow&gt;&lt;/mfenced&gt;&lt;/mfrac&gt;&lt;mo&gt;-&lt;/mo&gt;&lt;msub&gt;&lt;mi&gt;w&lt;/mi&gt;&lt;mrow&gt;&lt;mi&gt;t&lt;/mi&gt;&lt;mi&gt;o&lt;/mi&gt;&lt;mi&gt;t&lt;/mi&gt;&lt;/mrow&gt;&lt;/msub&gt;&lt;/math&gt;"/>
            <wp:cNvGraphicFramePr/>
            <a:graphic xmlns:a="http://schemas.openxmlformats.org/drawingml/2006/main">
              <a:graphicData uri="http://schemas.openxmlformats.org/drawingml/2006/picture">
                <pic:pic xmlns:pic="http://schemas.openxmlformats.org/drawingml/2006/picture">
                  <pic:nvPicPr>
                    <pic:cNvPr id="0" name="image11.png" descr="&lt;math xmlns=&quot;http://www.w3.org/1998/Math/MathML&quot;&gt;&lt;msub&gt;&lt;mi&gt;f&lt;/mi&gt;&lt;mn&gt;1&lt;/mn&gt;&lt;/msub&gt;&lt;mfenced&gt;&lt;msub&gt;&lt;mi&gt;n&lt;/mi&gt;&lt;mi&gt;x&lt;/mi&gt;&lt;/msub&gt;&lt;/mfenced&gt;&lt;mo&gt;=&lt;/mo&gt;&lt;mfrac&gt;&lt;mstyle displaystyle=&quot;true&quot;&gt;&lt;munder&gt;&lt;mo&gt;&amp;#x2211;&lt;/mo&gt;&lt;mrow&gt;&lt;mi&gt;v&lt;/mi&gt;&lt;mo&gt;&amp;#x2208;&lt;/mo&gt;&lt;mi&gt;V&lt;/mi&gt;&lt;mfenced&gt;&lt;msub&gt;&lt;mi&gt;n&lt;/mi&gt;&lt;mi&gt;x&lt;/mi&gt;&lt;/msub&gt;&lt;/mfenced&gt;&lt;/mrow&gt;&lt;/munder&gt;&lt;msub&gt;&lt;mi&gt;w&lt;/mi&gt;&lt;mi&gt;v&lt;/mi&gt;&lt;/msub&gt;&lt;/mstyle&gt;&lt;mfenced open=&quot;|&quot; close=&quot;|&quot;&gt;&lt;mrow&gt;&lt;mi&gt;V&lt;/mi&gt;&lt;mfenced&gt;&lt;msub&gt;&lt;mi&gt;n&lt;/mi&gt;&lt;mi&gt;x&lt;/mi&gt;&lt;/msub&gt;&lt;/mfenced&gt;&lt;/mrow&gt;&lt;/mfenced&gt;&lt;/mfrac&gt;&lt;mo&gt;-&lt;/mo&gt;&lt;msub&gt;&lt;mi&gt;w&lt;/mi&gt;&lt;mrow&gt;&lt;mi&gt;t&lt;/mi&gt;&lt;mi&gt;o&lt;/mi&gt;&lt;mi&gt;t&lt;/mi&gt;&lt;/mrow&gt;&lt;/msub&gt;&lt;/math&gt;"/>
                    <pic:cNvPicPr preferRelativeResize="0"/>
                  </pic:nvPicPr>
                  <pic:blipFill>
                    <a:blip r:embed="rId17"/>
                    <a:srcRect/>
                    <a:stretch>
                      <a:fillRect/>
                    </a:stretch>
                  </pic:blipFill>
                  <pic:spPr>
                    <a:xfrm>
                      <a:off x="0" y="0"/>
                      <a:ext cx="1828800" cy="647700"/>
                    </a:xfrm>
                    <a:prstGeom prst="rect">
                      <a:avLst/>
                    </a:prstGeom>
                    <a:ln/>
                  </pic:spPr>
                </pic:pic>
              </a:graphicData>
            </a:graphic>
          </wp:inline>
        </w:drawing>
      </w:r>
      <w:r>
        <w:rPr>
          <w:sz w:val="24"/>
          <w:szCs w:val="24"/>
        </w:rPr>
        <w:t xml:space="preserve">      (Eq. 5)</w:t>
      </w:r>
    </w:p>
    <w:p w14:paraId="46107038" w14:textId="77777777" w:rsidR="005F4EFE" w:rsidRPr="007A2710" w:rsidRDefault="005F4EFE" w:rsidP="005F4EFE">
      <w:pPr>
        <w:rPr>
          <w:sz w:val="24"/>
          <w:szCs w:val="24"/>
        </w:rPr>
      </w:pPr>
    </w:p>
    <w:p w14:paraId="7FADE603" w14:textId="77777777" w:rsidR="005F4EFE" w:rsidRPr="007A2710" w:rsidRDefault="005F4EFE" w:rsidP="005F4EFE">
      <w:pPr>
        <w:rPr>
          <w:sz w:val="24"/>
          <w:szCs w:val="24"/>
        </w:rPr>
      </w:pPr>
      <w:r w:rsidRPr="007A2710">
        <w:rPr>
          <w:sz w:val="24"/>
          <w:szCs w:val="24"/>
        </w:rPr>
        <w:t>The mean fitness effects of pairwise epistasis (576 terms) were</w:t>
      </w:r>
    </w:p>
    <w:p w14:paraId="4D5E00D8" w14:textId="77777777" w:rsidR="005F4EFE" w:rsidRPr="007A2710" w:rsidRDefault="005F4EFE" w:rsidP="005F4EFE">
      <w:pPr>
        <w:rPr>
          <w:sz w:val="24"/>
          <w:szCs w:val="24"/>
        </w:rPr>
      </w:pPr>
      <w:r>
        <w:rPr>
          <w:rFonts w:eastAsia="Times New Roman"/>
          <w:noProof/>
        </w:rPr>
        <w:drawing>
          <wp:inline distT="19050" distB="19050" distL="19050" distR="19050" wp14:anchorId="03FCBCE2" wp14:editId="11E6CD79">
            <wp:extent cx="4102100" cy="673100"/>
            <wp:effectExtent l="0" t="0" r="0" b="0"/>
            <wp:docPr id="9" name="image5.png" descr="&lt;math xmlns=&quot;http://www.w3.org/1998/Math/MathML&quot;&gt;&lt;msub&gt;&lt;mi&gt;f&lt;/mi&gt;&lt;mn&gt;2&lt;/mn&gt;&lt;/msub&gt;&lt;mfenced&gt;&lt;mrow&gt;&lt;msub&gt;&lt;mi&gt;n&lt;/mi&gt;&lt;mi&gt;x&lt;/mi&gt;&lt;/msub&gt;&lt;mo&gt;,&lt;/mo&gt;&lt;msub&gt;&lt;mi&gt;n&lt;/mi&gt;&lt;mi&gt;y&lt;/mi&gt;&lt;/msub&gt;&lt;/mrow&gt;&lt;/mfenced&gt;&lt;mo&gt;=&lt;/mo&gt;&lt;mfrac&gt;&lt;mrow&gt;&lt;mstyle displaystyle=&quot;true&quot;&gt;&lt;munder&gt;&lt;mo&gt;&amp;#x2211;&lt;/mo&gt;&lt;mrow&gt;&lt;mi&gt;v&lt;/mi&gt;&lt;mo&gt;&amp;#x2208;&lt;/mo&gt;&lt;mfenced open=&quot;[&quot; close=&quot;]&quot;&gt;&lt;mrow&gt;&lt;mi&gt;V&lt;/mi&gt;&lt;mfenced&gt;&lt;msub&gt;&lt;mi&gt;n&lt;/mi&gt;&lt;mi&gt;x&lt;/mi&gt;&lt;/msub&gt;&lt;/mfenced&gt;&lt;mo&gt;&amp;#x2229;&lt;/mo&gt;&lt;mi&gt;V&lt;/mi&gt;&lt;mfenced&gt;&lt;msub&gt;&lt;mi&gt;n&lt;/mi&gt;&lt;mi&gt;y&lt;/mi&gt;&lt;/msub&gt;&lt;/mfenced&gt;&lt;/mrow&gt;&lt;/mfenced&gt;&lt;/mrow&gt;&lt;/munder&gt;&lt;/mstyle&gt;&lt;msub&gt;&lt;mi&gt;w&lt;/mi&gt;&lt;mi&gt;v&lt;/mi&gt;&lt;/msub&gt;&lt;/mrow&gt;&lt;mfenced open=&quot;|&quot; close=&quot;|&quot;&gt;&lt;mrow&gt;&lt;mi&gt;V&lt;/mi&gt;&lt;mfenced&gt;&lt;msub&gt;&lt;mi&gt;n&lt;/mi&gt;&lt;mi&gt;x&lt;/mi&gt;&lt;/msub&gt;&lt;/mfenced&gt;&lt;mo&gt;&amp;#x2229;&lt;/mo&gt;&lt;mi&gt;V&lt;/mi&gt;&lt;mfenced&gt;&lt;msub&gt;&lt;mi&gt;n&lt;/mi&gt;&lt;mi&gt;y&lt;/mi&gt;&lt;/msub&gt;&lt;/mfenced&gt;&lt;/mrow&gt;&lt;/mfenced&gt;&lt;/mfrac&gt;&lt;mo&gt;-&lt;/mo&gt;&lt;mi&gt;f&lt;/mi&gt;&lt;mfenced&gt;&lt;msub&gt;&lt;mi&gt;n&lt;/mi&gt;&lt;mi&gt;x&lt;/mi&gt;&lt;/msub&gt;&lt;/mfenced&gt;&lt;mo&gt;-&lt;/mo&gt;&lt;mi&gt;f&lt;/mi&gt;&lt;mfenced&gt;&lt;msub&gt;&lt;mi&gt;n&lt;/mi&gt;&lt;mi&gt;y&lt;/mi&gt;&lt;/msub&gt;&lt;/mfenced&gt;&lt;mo&gt;-&lt;/mo&gt;&lt;msub&gt;&lt;mi&gt;w&lt;/mi&gt;&lt;mrow&gt;&lt;mi&gt;t&lt;/mi&gt;&lt;mi&gt;o&lt;/mi&gt;&lt;mi&gt;t&lt;/mi&gt;&lt;/mrow&gt;&lt;/msub&gt;&lt;mo&gt;,&lt;/mo&gt;&lt;mo&gt;&amp;#xA0;&lt;/mo&gt;&lt;mi&gt;x&lt;/mi&gt;&lt;mo&gt;&amp;#x2260;&lt;/mo&gt;&lt;mi&gt;y&lt;/mi&gt;&lt;/math&gt;"/>
            <wp:cNvGraphicFramePr/>
            <a:graphic xmlns:a="http://schemas.openxmlformats.org/drawingml/2006/main">
              <a:graphicData uri="http://schemas.openxmlformats.org/drawingml/2006/picture">
                <pic:pic xmlns:pic="http://schemas.openxmlformats.org/drawingml/2006/picture">
                  <pic:nvPicPr>
                    <pic:cNvPr id="0" name="image5.png" descr="&lt;math xmlns=&quot;http://www.w3.org/1998/Math/MathML&quot;&gt;&lt;msub&gt;&lt;mi&gt;f&lt;/mi&gt;&lt;mn&gt;2&lt;/mn&gt;&lt;/msub&gt;&lt;mfenced&gt;&lt;mrow&gt;&lt;msub&gt;&lt;mi&gt;n&lt;/mi&gt;&lt;mi&gt;x&lt;/mi&gt;&lt;/msub&gt;&lt;mo&gt;,&lt;/mo&gt;&lt;msub&gt;&lt;mi&gt;n&lt;/mi&gt;&lt;mi&gt;y&lt;/mi&gt;&lt;/msub&gt;&lt;/mrow&gt;&lt;/mfenced&gt;&lt;mo&gt;=&lt;/mo&gt;&lt;mfrac&gt;&lt;mrow&gt;&lt;mstyle displaystyle=&quot;true&quot;&gt;&lt;munder&gt;&lt;mo&gt;&amp;#x2211;&lt;/mo&gt;&lt;mrow&gt;&lt;mi&gt;v&lt;/mi&gt;&lt;mo&gt;&amp;#x2208;&lt;/mo&gt;&lt;mfenced open=&quot;[&quot; close=&quot;]&quot;&gt;&lt;mrow&gt;&lt;mi&gt;V&lt;/mi&gt;&lt;mfenced&gt;&lt;msub&gt;&lt;mi&gt;n&lt;/mi&gt;&lt;mi&gt;x&lt;/mi&gt;&lt;/msub&gt;&lt;/mfenced&gt;&lt;mo&gt;&amp;#x2229;&lt;/mo&gt;&lt;mi&gt;V&lt;/mi&gt;&lt;mfenced&gt;&lt;msub&gt;&lt;mi&gt;n&lt;/mi&gt;&lt;mi&gt;y&lt;/mi&gt;&lt;/msub&gt;&lt;/mfenced&gt;&lt;/mrow&gt;&lt;/mfenced&gt;&lt;/mrow&gt;&lt;/munder&gt;&lt;/mstyle&gt;&lt;msub&gt;&lt;mi&gt;w&lt;/mi&gt;&lt;mi&gt;v&lt;/mi&gt;&lt;/msub&gt;&lt;/mrow&gt;&lt;mfenced open=&quot;|&quot; close=&quot;|&quot;&gt;&lt;mrow&gt;&lt;mi&gt;V&lt;/mi&gt;&lt;mfenced&gt;&lt;msub&gt;&lt;mi&gt;n&lt;/mi&gt;&lt;mi&gt;x&lt;/mi&gt;&lt;/msub&gt;&lt;/mfenced&gt;&lt;mo&gt;&amp;#x2229;&lt;/mo&gt;&lt;mi&gt;V&lt;/mi&gt;&lt;mfenced&gt;&lt;msub&gt;&lt;mi&gt;n&lt;/mi&gt;&lt;mi&gt;y&lt;/mi&gt;&lt;/msub&gt;&lt;/mfenced&gt;&lt;/mrow&gt;&lt;/mfenced&gt;&lt;/mfrac&gt;&lt;mo&gt;-&lt;/mo&gt;&lt;mi&gt;f&lt;/mi&gt;&lt;mfenced&gt;&lt;msub&gt;&lt;mi&gt;n&lt;/mi&gt;&lt;mi&gt;x&lt;/mi&gt;&lt;/msub&gt;&lt;/mfenced&gt;&lt;mo&gt;-&lt;/mo&gt;&lt;mi&gt;f&lt;/mi&gt;&lt;mfenced&gt;&lt;msub&gt;&lt;mi&gt;n&lt;/mi&gt;&lt;mi&gt;y&lt;/mi&gt;&lt;/msub&gt;&lt;/mfenced&gt;&lt;mo&gt;-&lt;/mo&gt;&lt;msub&gt;&lt;mi&gt;w&lt;/mi&gt;&lt;mrow&gt;&lt;mi&gt;t&lt;/mi&gt;&lt;mi&gt;o&lt;/mi&gt;&lt;mi&gt;t&lt;/mi&gt;&lt;/mrow&gt;&lt;/msub&gt;&lt;mo&gt;,&lt;/mo&gt;&lt;mo&gt;&amp;#xA0;&lt;/mo&gt;&lt;mi&gt;x&lt;/mi&gt;&lt;mo&gt;&amp;#x2260;&lt;/mo&gt;&lt;mi&gt;y&lt;/mi&gt;&lt;/math&gt;"/>
                    <pic:cNvPicPr preferRelativeResize="0"/>
                  </pic:nvPicPr>
                  <pic:blipFill>
                    <a:blip r:embed="rId18"/>
                    <a:srcRect/>
                    <a:stretch>
                      <a:fillRect/>
                    </a:stretch>
                  </pic:blipFill>
                  <pic:spPr>
                    <a:xfrm>
                      <a:off x="0" y="0"/>
                      <a:ext cx="4102100" cy="673100"/>
                    </a:xfrm>
                    <a:prstGeom prst="rect">
                      <a:avLst/>
                    </a:prstGeom>
                    <a:ln/>
                  </pic:spPr>
                </pic:pic>
              </a:graphicData>
            </a:graphic>
          </wp:inline>
        </w:drawing>
      </w:r>
      <w:r>
        <w:rPr>
          <w:sz w:val="24"/>
          <w:szCs w:val="24"/>
        </w:rPr>
        <w:t xml:space="preserve">      (Eq. 6)</w:t>
      </w:r>
    </w:p>
    <w:p w14:paraId="2A532CC5" w14:textId="77777777" w:rsidR="005F4EFE" w:rsidRPr="007A2710" w:rsidRDefault="005F4EFE" w:rsidP="005F4EFE">
      <w:pPr>
        <w:rPr>
          <w:sz w:val="24"/>
          <w:szCs w:val="24"/>
        </w:rPr>
      </w:pPr>
    </w:p>
    <w:p w14:paraId="53E95449" w14:textId="77777777" w:rsidR="005F4EFE" w:rsidRPr="007A2710" w:rsidRDefault="005F4EFE" w:rsidP="005F4EFE">
      <w:pPr>
        <w:rPr>
          <w:sz w:val="24"/>
          <w:szCs w:val="24"/>
          <w:lang w:eastAsia="zh-TW"/>
        </w:rPr>
      </w:pPr>
      <w:r w:rsidRPr="007A2710">
        <w:rPr>
          <w:sz w:val="24"/>
          <w:szCs w:val="24"/>
          <w:lang w:eastAsia="zh-TW"/>
        </w:rPr>
        <w:t xml:space="preserve">Reciprocally, the fitness of each genotype could be predicted by summing up the mean fitness effects of the RBS context, 9 single nucleotides, and 36 types of pairwise epistasis: </w:t>
      </w:r>
    </w:p>
    <w:p w14:paraId="395362BD" w14:textId="77777777" w:rsidR="005F4EFE" w:rsidRPr="007A2710" w:rsidRDefault="005F4EFE" w:rsidP="005F4EFE">
      <w:pPr>
        <w:rPr>
          <w:sz w:val="24"/>
          <w:szCs w:val="24"/>
          <w:lang w:eastAsia="zh-TW"/>
        </w:rPr>
      </w:pPr>
      <w:r>
        <w:rPr>
          <w:rFonts w:eastAsia="Times New Roman"/>
          <w:noProof/>
        </w:rPr>
        <w:drawing>
          <wp:inline distT="19050" distB="19050" distL="19050" distR="19050" wp14:anchorId="5E65443E" wp14:editId="6DF7DB95">
            <wp:extent cx="4152900" cy="381000"/>
            <wp:effectExtent l="0" t="0" r="0" b="0"/>
            <wp:docPr id="10" name="image6.png" descr="&lt;math xmlns=&quot;http://www.w3.org/1998/Math/MathML&quot;&gt;&lt;mover&gt;&lt;mi&gt;w&lt;/mi&gt;&lt;mo&gt;^&lt;/mo&gt;&lt;/mover&gt;&lt;mfenced&gt;&lt;mi&gt;v&lt;/mi&gt;&lt;/mfenced&gt;&lt;mo&gt;=&lt;/mo&gt;&lt;msub&gt;&lt;mi&gt;f&lt;/mi&gt;&lt;mrow&gt;&lt;mn&gt;0&lt;/mn&gt;&lt;mo&gt;&amp;#xA0;&lt;/mo&gt;&lt;/mrow&gt;&lt;/msub&gt;&lt;mo&gt;+&lt;/mo&gt;&lt;munder&gt;&lt;mo&gt;&amp;#x2211;&lt;/mo&gt;&lt;mrow&gt;&lt;msub&gt;&lt;mi&gt;n&lt;/mi&gt;&lt;mi&gt;x&lt;/mi&gt;&lt;/msub&gt;&lt;mo&gt;&amp;#x2208;&lt;/mo&gt;&lt;mi&gt;N&lt;/mi&gt;&lt;mfenced&gt;&lt;mi&gt;v&lt;/mi&gt;&lt;/mfenced&gt;&lt;/mrow&gt;&lt;/munder&gt;&lt;msub&gt;&lt;mi&gt;f&lt;/mi&gt;&lt;mn&gt;1&lt;/mn&gt;&lt;/msub&gt;&lt;mfenced&gt;&lt;msub&gt;&lt;mi&gt;n&lt;/mi&gt;&lt;mi&gt;x&lt;/mi&gt;&lt;/msub&gt;&lt;/mfenced&gt;&lt;mo&gt;+&lt;/mo&gt;&lt;munder&gt;&lt;mo&gt;&amp;#x2211;&lt;/mo&gt;&lt;mrow&gt;&lt;msub&gt;&lt;mi&gt;n&lt;/mi&gt;&lt;mi&gt;x&lt;/mi&gt;&lt;/msub&gt;&lt;mo&gt;&amp;#x2208;&lt;/mo&gt;&lt;mi&gt;N&lt;/mi&gt;&lt;mfenced&gt;&lt;mi&gt;v&lt;/mi&gt;&lt;/mfenced&gt;&lt;/mrow&gt;&lt;/munder&gt;&lt;munder&gt;&lt;mo&gt;&amp;#x2211;&lt;/mo&gt;&lt;mrow&gt;&lt;msub&gt;&lt;mi&gt;n&lt;/mi&gt;&lt;mi&gt;y&lt;/mi&gt;&lt;/msub&gt;&lt;mo&gt;&amp;#x2208;&lt;/mo&gt;&lt;mi&gt;N&lt;/mi&gt;&lt;mfenced&gt;&lt;mi&gt;v&lt;/mi&gt;&lt;/mfenced&gt;&lt;/mrow&gt;&lt;/munder&gt;&lt;msub&gt;&lt;mi&gt;f&lt;/mi&gt;&lt;mn&gt;2&lt;/mn&gt;&lt;/msub&gt;&lt;mfenced&gt;&lt;mrow&gt;&lt;msub&gt;&lt;mi&gt;n&lt;/mi&gt;&lt;mi&gt;x&lt;/mi&gt;&lt;/msub&gt;&lt;mo&gt;,&lt;/mo&gt;&lt;msub&gt;&lt;mi&gt;n&lt;/mi&gt;&lt;mi&gt;y&lt;/mi&gt;&lt;/msub&gt;&lt;/mrow&gt;&lt;/mfenced&gt;&lt;mo&gt;,&lt;/mo&gt;&lt;mo&gt;&amp;#xA0;&lt;/mo&gt;&lt;mi&gt;x&lt;/mi&gt;&lt;mo&gt;&amp;#x2260;&lt;/mo&gt;&lt;mi&gt;y&lt;/mi&gt;&lt;/math&gt;"/>
            <wp:cNvGraphicFramePr/>
            <a:graphic xmlns:a="http://schemas.openxmlformats.org/drawingml/2006/main">
              <a:graphicData uri="http://schemas.openxmlformats.org/drawingml/2006/picture">
                <pic:pic xmlns:pic="http://schemas.openxmlformats.org/drawingml/2006/picture">
                  <pic:nvPicPr>
                    <pic:cNvPr id="0" name="image6.png" descr="&lt;math xmlns=&quot;http://www.w3.org/1998/Math/MathML&quot;&gt;&lt;mover&gt;&lt;mi&gt;w&lt;/mi&gt;&lt;mo&gt;^&lt;/mo&gt;&lt;/mover&gt;&lt;mfenced&gt;&lt;mi&gt;v&lt;/mi&gt;&lt;/mfenced&gt;&lt;mo&gt;=&lt;/mo&gt;&lt;msub&gt;&lt;mi&gt;f&lt;/mi&gt;&lt;mrow&gt;&lt;mn&gt;0&lt;/mn&gt;&lt;mo&gt;&amp;#xA0;&lt;/mo&gt;&lt;/mrow&gt;&lt;/msub&gt;&lt;mo&gt;+&lt;/mo&gt;&lt;munder&gt;&lt;mo&gt;&amp;#x2211;&lt;/mo&gt;&lt;mrow&gt;&lt;msub&gt;&lt;mi&gt;n&lt;/mi&gt;&lt;mi&gt;x&lt;/mi&gt;&lt;/msub&gt;&lt;mo&gt;&amp;#x2208;&lt;/mo&gt;&lt;mi&gt;N&lt;/mi&gt;&lt;mfenced&gt;&lt;mi&gt;v&lt;/mi&gt;&lt;/mfenced&gt;&lt;/mrow&gt;&lt;/munder&gt;&lt;msub&gt;&lt;mi&gt;f&lt;/mi&gt;&lt;mn&gt;1&lt;/mn&gt;&lt;/msub&gt;&lt;mfenced&gt;&lt;msub&gt;&lt;mi&gt;n&lt;/mi&gt;&lt;mi&gt;x&lt;/mi&gt;&lt;/msub&gt;&lt;/mfenced&gt;&lt;mo&gt;+&lt;/mo&gt;&lt;munder&gt;&lt;mo&gt;&amp;#x2211;&lt;/mo&gt;&lt;mrow&gt;&lt;msub&gt;&lt;mi&gt;n&lt;/mi&gt;&lt;mi&gt;x&lt;/mi&gt;&lt;/msub&gt;&lt;mo&gt;&amp;#x2208;&lt;/mo&gt;&lt;mi&gt;N&lt;/mi&gt;&lt;mfenced&gt;&lt;mi&gt;v&lt;/mi&gt;&lt;/mfenced&gt;&lt;/mrow&gt;&lt;/munder&gt;&lt;munder&gt;&lt;mo&gt;&amp;#x2211;&lt;/mo&gt;&lt;mrow&gt;&lt;msub&gt;&lt;mi&gt;n&lt;/mi&gt;&lt;mi&gt;y&lt;/mi&gt;&lt;/msub&gt;&lt;mo&gt;&amp;#x2208;&lt;/mo&gt;&lt;mi&gt;N&lt;/mi&gt;&lt;mfenced&gt;&lt;mi&gt;v&lt;/mi&gt;&lt;/mfenced&gt;&lt;/mrow&gt;&lt;/munder&gt;&lt;msub&gt;&lt;mi&gt;f&lt;/mi&gt;&lt;mn&gt;2&lt;/mn&gt;&lt;/msub&gt;&lt;mfenced&gt;&lt;mrow&gt;&lt;msub&gt;&lt;mi&gt;n&lt;/mi&gt;&lt;mi&gt;x&lt;/mi&gt;&lt;/msub&gt;&lt;mo&gt;,&lt;/mo&gt;&lt;msub&gt;&lt;mi&gt;n&lt;/mi&gt;&lt;mi&gt;y&lt;/mi&gt;&lt;/msub&gt;&lt;/mrow&gt;&lt;/mfenced&gt;&lt;mo&gt;,&lt;/mo&gt;&lt;mo&gt;&amp;#xA0;&lt;/mo&gt;&lt;mi&gt;x&lt;/mi&gt;&lt;mo&gt;&amp;#x2260;&lt;/mo&gt;&lt;mi&gt;y&lt;/mi&gt;&lt;/math&gt;"/>
                    <pic:cNvPicPr preferRelativeResize="0"/>
                  </pic:nvPicPr>
                  <pic:blipFill>
                    <a:blip r:embed="rId19"/>
                    <a:srcRect/>
                    <a:stretch>
                      <a:fillRect/>
                    </a:stretch>
                  </pic:blipFill>
                  <pic:spPr>
                    <a:xfrm>
                      <a:off x="0" y="0"/>
                      <a:ext cx="4152900" cy="381000"/>
                    </a:xfrm>
                    <a:prstGeom prst="rect">
                      <a:avLst/>
                    </a:prstGeom>
                    <a:ln/>
                  </pic:spPr>
                </pic:pic>
              </a:graphicData>
            </a:graphic>
          </wp:inline>
        </w:drawing>
      </w:r>
      <w:r>
        <w:rPr>
          <w:sz w:val="24"/>
          <w:szCs w:val="24"/>
          <w:lang w:eastAsia="zh-TW"/>
        </w:rPr>
        <w:t xml:space="preserve">      </w:t>
      </w:r>
      <w:r>
        <w:rPr>
          <w:sz w:val="24"/>
          <w:szCs w:val="24"/>
        </w:rPr>
        <w:t>(Eq. 7)</w:t>
      </w:r>
    </w:p>
    <w:p w14:paraId="4EFFCDEB" w14:textId="77777777" w:rsidR="005F4EFE" w:rsidRDefault="005F4EFE" w:rsidP="005F4EFE">
      <w:pPr>
        <w:rPr>
          <w:sz w:val="24"/>
          <w:szCs w:val="24"/>
          <w:lang w:eastAsia="zh-TW"/>
        </w:rPr>
      </w:pPr>
    </w:p>
    <w:p w14:paraId="468B815E" w14:textId="77777777" w:rsidR="005F4EFE" w:rsidRDefault="005F4EFE" w:rsidP="005F4EFE">
      <w:pPr>
        <w:rPr>
          <w:sz w:val="24"/>
          <w:szCs w:val="24"/>
          <w:lang w:eastAsia="zh-TW"/>
        </w:rPr>
      </w:pPr>
    </w:p>
    <w:p w14:paraId="70EEDA8C" w14:textId="77777777" w:rsidR="005F4EFE" w:rsidRPr="00AE4FE9" w:rsidRDefault="005F4EFE" w:rsidP="005F4EFE">
      <w:pPr>
        <w:rPr>
          <w:b/>
          <w:sz w:val="24"/>
          <w:szCs w:val="24"/>
        </w:rPr>
      </w:pPr>
      <w:r w:rsidRPr="00CA1325">
        <w:rPr>
          <w:b/>
          <w:sz w:val="24"/>
          <w:szCs w:val="24"/>
        </w:rPr>
        <w:t>Relative importance of the SD</w:t>
      </w:r>
      <w:proofErr w:type="gramStart"/>
      <w:r w:rsidRPr="00CA1325">
        <w:rPr>
          <w:b/>
          <w:sz w:val="24"/>
          <w:szCs w:val="24"/>
        </w:rPr>
        <w:t>:aSD</w:t>
      </w:r>
      <w:proofErr w:type="gramEnd"/>
      <w:r w:rsidRPr="00CA1325">
        <w:rPr>
          <w:b/>
          <w:sz w:val="24"/>
          <w:szCs w:val="24"/>
        </w:rPr>
        <w:t xml:space="preserve"> base-pairing strength, SD:aSD base-pairing location, and RNA folding energy to fitness</w:t>
      </w:r>
    </w:p>
    <w:p w14:paraId="1643202D" w14:textId="77777777" w:rsidR="005F4EFE" w:rsidRDefault="005F4EFE" w:rsidP="005F4EFE">
      <w:pPr>
        <w:rPr>
          <w:sz w:val="24"/>
          <w:szCs w:val="24"/>
          <w:lang w:eastAsia="zh-TW"/>
        </w:rPr>
      </w:pPr>
      <w:r>
        <w:rPr>
          <w:sz w:val="24"/>
          <w:szCs w:val="24"/>
          <w:lang w:eastAsia="zh-TW"/>
        </w:rPr>
        <w:t>As shown in Supplemental Text section “</w:t>
      </w:r>
      <w:r w:rsidRPr="00446FF4">
        <w:rPr>
          <w:sz w:val="24"/>
          <w:szCs w:val="24"/>
          <w:lang w:eastAsia="zh-TW"/>
        </w:rPr>
        <w:t>Logarithm of GFP expression as the fitness of SD</w:t>
      </w:r>
      <w:r>
        <w:rPr>
          <w:sz w:val="24"/>
          <w:szCs w:val="24"/>
          <w:lang w:eastAsia="zh-TW"/>
        </w:rPr>
        <w:t xml:space="preserve">”, fitness is proportional to </w:t>
      </w:r>
      <w:r w:rsidRPr="005E6A3A">
        <w:rPr>
          <w:rStyle w:val="st"/>
          <w:sz w:val="24"/>
          <w:szCs w:val="24"/>
        </w:rPr>
        <w:t>∆</w:t>
      </w:r>
      <w:r w:rsidRPr="005E6A3A">
        <w:rPr>
          <w:sz w:val="24"/>
          <w:szCs w:val="24"/>
        </w:rPr>
        <w:t>G</w:t>
      </w:r>
      <w:r>
        <w:rPr>
          <w:sz w:val="24"/>
          <w:szCs w:val="24"/>
          <w:lang w:eastAsia="zh-TW"/>
        </w:rPr>
        <w:t xml:space="preserve"> yielded upon forming stable ribosome-mRNA complexes. Besides SD</w:t>
      </w:r>
      <w:proofErr w:type="gramStart"/>
      <w:r>
        <w:rPr>
          <w:sz w:val="24"/>
          <w:szCs w:val="24"/>
          <w:lang w:eastAsia="zh-TW"/>
        </w:rPr>
        <w:t>:aSD</w:t>
      </w:r>
      <w:proofErr w:type="gramEnd"/>
      <w:r>
        <w:rPr>
          <w:sz w:val="24"/>
          <w:szCs w:val="24"/>
          <w:lang w:eastAsia="zh-TW"/>
        </w:rPr>
        <w:t xml:space="preserve"> base-pairing strength, </w:t>
      </w:r>
      <w:r w:rsidRPr="005E6A3A">
        <w:rPr>
          <w:rStyle w:val="st"/>
          <w:sz w:val="24"/>
          <w:szCs w:val="24"/>
        </w:rPr>
        <w:t>∆</w:t>
      </w:r>
      <w:r w:rsidRPr="005E6A3A">
        <w:rPr>
          <w:sz w:val="24"/>
          <w:szCs w:val="24"/>
        </w:rPr>
        <w:t>G</w:t>
      </w:r>
      <w:r>
        <w:rPr>
          <w:sz w:val="24"/>
          <w:szCs w:val="24"/>
          <w:lang w:eastAsia="zh-TW"/>
        </w:rPr>
        <w:t xml:space="preserve"> is also attributed to </w:t>
      </w:r>
      <w:r>
        <w:rPr>
          <w:sz w:val="24"/>
          <w:szCs w:val="24"/>
        </w:rPr>
        <w:t>m</w:t>
      </w:r>
      <w:r w:rsidRPr="00CA1325">
        <w:rPr>
          <w:sz w:val="24"/>
          <w:szCs w:val="24"/>
        </w:rPr>
        <w:t>RNA folding energy</w:t>
      </w:r>
      <w:r>
        <w:rPr>
          <w:sz w:val="24"/>
          <w:szCs w:val="24"/>
        </w:rPr>
        <w:t xml:space="preserve"> and </w:t>
      </w:r>
      <w:r>
        <w:rPr>
          <w:sz w:val="24"/>
          <w:szCs w:val="24"/>
          <w:lang w:eastAsia="zh-TW"/>
        </w:rPr>
        <w:t xml:space="preserve">the structural constraint set by the </w:t>
      </w:r>
      <w:r w:rsidRPr="00CA1325">
        <w:rPr>
          <w:sz w:val="24"/>
          <w:szCs w:val="24"/>
        </w:rPr>
        <w:t xml:space="preserve">SD:aSD base-pairing location </w:t>
      </w:r>
      <w:r>
        <w:rPr>
          <w:sz w:val="24"/>
          <w:szCs w:val="24"/>
        </w:rPr>
        <w:t>relative to the start codon</w:t>
      </w:r>
      <w:r>
        <w:rPr>
          <w:sz w:val="24"/>
          <w:szCs w:val="24"/>
          <w:lang w:eastAsia="zh-TW"/>
        </w:rPr>
        <w:t xml:space="preserve">. We applied multiple linear </w:t>
      </w:r>
      <w:proofErr w:type="gramStart"/>
      <w:r>
        <w:rPr>
          <w:sz w:val="24"/>
          <w:szCs w:val="24"/>
          <w:lang w:eastAsia="zh-TW"/>
        </w:rPr>
        <w:t>regression</w:t>
      </w:r>
      <w:proofErr w:type="gramEnd"/>
      <w:r>
        <w:rPr>
          <w:sz w:val="24"/>
          <w:szCs w:val="24"/>
          <w:lang w:eastAsia="zh-TW"/>
        </w:rPr>
        <w:t xml:space="preserve"> to evaluate the relative contribution of the three biophysical variables to fitness. The three variables of each genotype </w:t>
      </w:r>
      <w:r>
        <w:rPr>
          <w:sz w:val="24"/>
          <w:szCs w:val="24"/>
        </w:rPr>
        <w:t xml:space="preserve">were predicted by a RNA folding algorithm </w:t>
      </w:r>
      <w:r>
        <w:rPr>
          <w:sz w:val="24"/>
          <w:szCs w:val="24"/>
        </w:rPr>
        <w:fldChar w:fldCharType="begin"/>
      </w:r>
      <w:r>
        <w:rPr>
          <w:sz w:val="24"/>
          <w:szCs w:val="24"/>
        </w:rPr>
        <w:instrText xml:space="preserve"> ADDIN EN.CITE &lt;EndNote&gt;&lt;Cite&gt;&lt;Author&gt;Lorenz&lt;/Author&gt;&lt;Year&gt;2011&lt;/Year&gt;&lt;RecNum&gt;1007&lt;/RecNum&gt;&lt;DisplayText&gt;(Lorenz et al. 2011)&lt;/DisplayText&gt;&lt;record&gt;&lt;rec-number&gt;1007&lt;/rec-number&gt;&lt;foreign-keys&gt;&lt;key app="EN" db-id="2sx2vaz95x0raoef9r5xw2965fe5rsatvw0r" timestamp="1537497189"&gt;1007&lt;/key&gt;&lt;/foreign-keys&gt;&lt;ref-type name="Journal Article"&gt;17&lt;/ref-type&gt;&lt;contributors&gt;&lt;authors&gt;&lt;author&gt;Lorenz, R.&lt;/author&gt;&lt;author&gt;Bernhart, S. H.&lt;/author&gt;&lt;author&gt;Honer Zu Siederdissen, C.&lt;/author&gt;&lt;author&gt;Tafer, H.&lt;/author&gt;&lt;author&gt;Flamm, C.&lt;/author&gt;&lt;author&gt;Stadler, P. F.&lt;/author&gt;&lt;author&gt;Hofacker, I. L.&lt;/author&gt;&lt;/authors&gt;&lt;/contributors&gt;&lt;auth-address&gt;Institute for Theoretical Chemistry and Structural Biology, University of Vienna, Wahringerstrasse 17/3, A-1090 Vienna, Austria. ronny@tbi.univie.ac.at.&lt;/auth-address&gt;&lt;titles&gt;&lt;title&gt;ViennaRNA Package 2.0&lt;/title&gt;&lt;secondary-title&gt;Algorithms Mol. Biol.&lt;/secondary-title&gt;&lt;/titles&gt;&lt;periodical&gt;&lt;full-title&gt;Algorithms Mol. Biol.&lt;/full-title&gt;&lt;/periodical&gt;&lt;pages&gt;26&lt;/pages&gt;&lt;volume&gt;6&lt;/volume&gt;&lt;dates&gt;&lt;year&gt;2011&lt;/year&gt;&lt;pub-dates&gt;&lt;date&gt;Nov 24&lt;/date&gt;&lt;/pub-dates&gt;&lt;/dates&gt;&lt;isbn&gt;1748-7188 (Electronic)&amp;#xD;1748-7188 (Linking)&lt;/isbn&gt;&lt;accession-num&gt;22115189&lt;/accession-num&gt;&lt;urls&gt;&lt;related-urls&gt;&lt;url&gt;https://www.ncbi.nlm.nih.gov/pubmed/22115189&lt;/url&gt;&lt;/related-urls&gt;&lt;/urls&gt;&lt;custom2&gt;PMC3319429&lt;/custom2&gt;&lt;electronic-resource-num&gt;10.1186/1748-7188-6-26&lt;/electronic-resource-num&gt;&lt;/record&gt;&lt;/Cite&gt;&lt;/EndNote&gt;</w:instrText>
      </w:r>
      <w:r>
        <w:rPr>
          <w:sz w:val="24"/>
          <w:szCs w:val="24"/>
        </w:rPr>
        <w:fldChar w:fldCharType="separate"/>
      </w:r>
      <w:r>
        <w:rPr>
          <w:noProof/>
          <w:sz w:val="24"/>
          <w:szCs w:val="24"/>
        </w:rPr>
        <w:t>(Lorenz et al. 2011)</w:t>
      </w:r>
      <w:r>
        <w:rPr>
          <w:sz w:val="24"/>
          <w:szCs w:val="24"/>
        </w:rPr>
        <w:fldChar w:fldCharType="end"/>
      </w:r>
      <w:r>
        <w:rPr>
          <w:sz w:val="24"/>
          <w:szCs w:val="24"/>
        </w:rPr>
        <w:t>. We used empirical equations derived previously to estimate the quantitative impact of the SD</w:t>
      </w:r>
      <w:proofErr w:type="gramStart"/>
      <w:r>
        <w:rPr>
          <w:sz w:val="24"/>
          <w:szCs w:val="24"/>
        </w:rPr>
        <w:t>:aSD</w:t>
      </w:r>
      <w:proofErr w:type="gramEnd"/>
      <w:r>
        <w:rPr>
          <w:sz w:val="24"/>
          <w:szCs w:val="24"/>
        </w:rPr>
        <w:t xml:space="preserve"> base-pairing location on </w:t>
      </w:r>
      <w:r w:rsidRPr="005E6A3A">
        <w:rPr>
          <w:rStyle w:val="st"/>
          <w:sz w:val="24"/>
          <w:szCs w:val="24"/>
        </w:rPr>
        <w:t>∆</w:t>
      </w:r>
      <w:r w:rsidRPr="005E6A3A">
        <w:rPr>
          <w:sz w:val="24"/>
          <w:szCs w:val="24"/>
        </w:rPr>
        <w:t>G</w:t>
      </w:r>
      <w:r>
        <w:rPr>
          <w:sz w:val="24"/>
          <w:szCs w:val="24"/>
        </w:rPr>
        <w:t xml:space="preserve"> </w:t>
      </w:r>
      <w:r>
        <w:rPr>
          <w:sz w:val="24"/>
          <w:szCs w:val="24"/>
        </w:rPr>
        <w:fldChar w:fldCharType="begin"/>
      </w:r>
      <w:r>
        <w:rPr>
          <w:sz w:val="24"/>
          <w:szCs w:val="24"/>
        </w:rPr>
        <w:instrText xml:space="preserve"> ADDIN EN.CITE &lt;EndNote&gt;&lt;Cite&gt;&lt;Author&gt;Salis&lt;/Author&gt;&lt;Year&gt;2009&lt;/Year&gt;&lt;RecNum&gt;792&lt;/RecNum&gt;&lt;DisplayText&gt;(Salis et al. 2009)&lt;/DisplayText&gt;&lt;record&gt;&lt;rec-number&gt;792&lt;/rec-number&gt;&lt;foreign-keys&gt;&lt;key app="EN" db-id="2sx2vaz95x0raoef9r5xw2965fe5rsatvw0r" timestamp="1396950059"&gt;792&lt;/key&gt;&lt;/foreign-keys&gt;&lt;ref-type name="Journal Article"&gt;17&lt;/ref-type&gt;&lt;contributors&gt;&lt;authors&gt;&lt;author&gt;Salis, H. M.&lt;/author&gt;&lt;author&gt;Mirsky, E. A.&lt;/author&gt;&lt;author&gt;Voigt, C. A.&lt;/author&gt;&lt;/authors&gt;&lt;/contributors&gt;&lt;auth-address&gt;Department of Pharmaceutical Chemistry, University of California San Francisco, San Francisco, California, USA&lt;/auth-address&gt;&lt;titles&gt;&lt;title&gt;Automated design of synthetic ribosome binding sites to control protein expression&lt;/title&gt;&lt;secondary-title&gt;Nat Biotechnol&lt;/secondary-title&gt;&lt;alt-title&gt;Nat. Biotechnol.&lt;/alt-title&gt;&lt;/titles&gt;&lt;periodical&gt;&lt;full-title&gt;Nature Biotechnology&lt;/full-title&gt;&lt;abbr-1&gt;Nat. Biotechnol.&lt;/abbr-1&gt;&lt;abbr-2&gt;Nat Biotechnol&lt;/abbr-2&gt;&lt;/periodical&gt;&lt;alt-periodical&gt;&lt;full-title&gt;Nature Biotechnology&lt;/full-title&gt;&lt;abbr-1&gt;Nat. Biotechnol.&lt;/abbr-1&gt;&lt;abbr-2&gt;Nat Biotechnol&lt;/abbr-2&gt;&lt;/alt-periodical&gt;&lt;pages&gt;946-950&lt;/pages&gt;&lt;volume&gt;27&lt;/volume&gt;&lt;number&gt;10&lt;/number&gt;&lt;reprint-edition&gt;NOT IN FILE&lt;/reprint-edition&gt;&lt;keywords&gt;&lt;keyword&gt;Algorithms&lt;/keyword&gt;&lt;keyword&gt;Binding Sites&lt;/keyword&gt;&lt;keyword&gt;Cloning,Molecular&lt;/keyword&gt;&lt;keyword&gt;DNA&lt;/keyword&gt;&lt;keyword&gt;DNA,Recombinant&lt;/keyword&gt;&lt;keyword&gt;Escherichia coli&lt;/keyword&gt;&lt;keyword&gt;Escherichia coli Proteins&lt;/keyword&gt;&lt;keyword&gt;Genetic Engineering&lt;/keyword&gt;&lt;keyword&gt;genetics&lt;/keyword&gt;&lt;keyword&gt;metabolism&lt;/keyword&gt;&lt;keyword&gt;methods&lt;/keyword&gt;&lt;keyword&gt;protein&lt;/keyword&gt;&lt;keyword&gt;Protein Biosynthesis&lt;/keyword&gt;&lt;keyword&gt;Proteins&lt;/keyword&gt;&lt;keyword&gt;Reproducibility of Results&lt;/keyword&gt;&lt;keyword&gt;Ribosomal Proteins&lt;/keyword&gt;&lt;keyword&gt;ribosome binding site&lt;/keyword&gt;&lt;keyword&gt;Ribosomes&lt;/keyword&gt;&lt;keyword&gt;RNA,Messenger&lt;/keyword&gt;&lt;keyword&gt;Thermodynamics&lt;/keyword&gt;&lt;/keywords&gt;&lt;dates&gt;&lt;year&gt;2009&lt;/year&gt;&lt;/dates&gt;&lt;urls&gt;&lt;related-urls&gt;&lt;url&gt;PM:19801975&lt;/url&gt;&lt;/related-urls&gt;&lt;/urls&gt;&lt;/record&gt;&lt;/Cite&gt;&lt;/EndNote&gt;</w:instrText>
      </w:r>
      <w:r>
        <w:rPr>
          <w:sz w:val="24"/>
          <w:szCs w:val="24"/>
        </w:rPr>
        <w:fldChar w:fldCharType="separate"/>
      </w:r>
      <w:r>
        <w:rPr>
          <w:noProof/>
          <w:sz w:val="24"/>
          <w:szCs w:val="24"/>
        </w:rPr>
        <w:t>(Salis et al. 2009)</w:t>
      </w:r>
      <w:r>
        <w:rPr>
          <w:sz w:val="24"/>
          <w:szCs w:val="24"/>
        </w:rPr>
        <w:fldChar w:fldCharType="end"/>
      </w:r>
      <w:r>
        <w:rPr>
          <w:sz w:val="24"/>
          <w:szCs w:val="24"/>
        </w:rPr>
        <w:t xml:space="preserve">. Multiple regression yielded the following linear equations for the three SD fitness landscapes, where </w:t>
      </w:r>
      <w:r w:rsidRPr="00042340">
        <w:rPr>
          <w:i/>
          <w:sz w:val="24"/>
          <w:szCs w:val="24"/>
        </w:rPr>
        <w:t>w</w:t>
      </w:r>
      <w:r>
        <w:rPr>
          <w:sz w:val="24"/>
          <w:szCs w:val="24"/>
        </w:rPr>
        <w:t xml:space="preserve">, </w:t>
      </w:r>
      <w:r w:rsidRPr="00042340">
        <w:rPr>
          <w:i/>
          <w:sz w:val="24"/>
          <w:szCs w:val="24"/>
        </w:rPr>
        <w:t>x</w:t>
      </w:r>
      <w:r>
        <w:rPr>
          <w:sz w:val="24"/>
          <w:szCs w:val="24"/>
        </w:rPr>
        <w:t xml:space="preserve">, </w:t>
      </w:r>
      <w:r w:rsidRPr="00042340">
        <w:rPr>
          <w:i/>
          <w:sz w:val="24"/>
          <w:szCs w:val="24"/>
        </w:rPr>
        <w:t>y</w:t>
      </w:r>
      <w:r>
        <w:rPr>
          <w:sz w:val="24"/>
          <w:szCs w:val="24"/>
        </w:rPr>
        <w:t xml:space="preserve">, and </w:t>
      </w:r>
      <w:r w:rsidRPr="00042340">
        <w:rPr>
          <w:i/>
          <w:sz w:val="24"/>
          <w:szCs w:val="24"/>
        </w:rPr>
        <w:t>z</w:t>
      </w:r>
      <w:r>
        <w:rPr>
          <w:sz w:val="24"/>
          <w:szCs w:val="24"/>
        </w:rPr>
        <w:t xml:space="preserve"> corresponded to fitness, </w:t>
      </w:r>
      <w:r w:rsidRPr="00042340">
        <w:rPr>
          <w:sz w:val="24"/>
          <w:szCs w:val="24"/>
        </w:rPr>
        <w:t>SD</w:t>
      </w:r>
      <w:proofErr w:type="gramStart"/>
      <w:r w:rsidRPr="00042340">
        <w:rPr>
          <w:sz w:val="24"/>
          <w:szCs w:val="24"/>
        </w:rPr>
        <w:t>:aSD</w:t>
      </w:r>
      <w:proofErr w:type="gramEnd"/>
      <w:r w:rsidRPr="00042340">
        <w:rPr>
          <w:sz w:val="24"/>
          <w:szCs w:val="24"/>
        </w:rPr>
        <w:t xml:space="preserve"> base-pairing strength, SD:aSD base-pairing location, and RNA folding energy</w:t>
      </w:r>
      <w:r>
        <w:rPr>
          <w:sz w:val="24"/>
          <w:szCs w:val="24"/>
        </w:rPr>
        <w:t>, respectively:</w:t>
      </w:r>
    </w:p>
    <w:p w14:paraId="283626CE" w14:textId="77777777" w:rsidR="005F4EFE" w:rsidRDefault="005F4EFE" w:rsidP="005F4EFE">
      <w:pPr>
        <w:rPr>
          <w:sz w:val="24"/>
          <w:szCs w:val="24"/>
        </w:rPr>
      </w:pPr>
    </w:p>
    <w:p w14:paraId="407B791D" w14:textId="77777777" w:rsidR="005F4EFE" w:rsidRDefault="005F4EFE" w:rsidP="005F4EFE">
      <w:pPr>
        <w:rPr>
          <w:sz w:val="24"/>
          <w:szCs w:val="24"/>
          <w:lang w:eastAsia="zh-TW"/>
        </w:rPr>
      </w:pPr>
      <w:r>
        <w:rPr>
          <w:sz w:val="24"/>
          <w:szCs w:val="24"/>
        </w:rPr>
        <w:t>FL</w:t>
      </w:r>
      <w:r w:rsidRPr="00CA1325">
        <w:rPr>
          <w:i/>
          <w:sz w:val="24"/>
          <w:szCs w:val="24"/>
          <w:vertAlign w:val="subscript"/>
        </w:rPr>
        <w:t>fepB</w:t>
      </w:r>
      <w:r>
        <w:rPr>
          <w:sz w:val="24"/>
          <w:szCs w:val="24"/>
        </w:rPr>
        <w:t xml:space="preserve">: </w:t>
      </w:r>
      <w:r w:rsidRPr="00CA1325">
        <w:rPr>
          <w:i/>
          <w:sz w:val="24"/>
          <w:szCs w:val="24"/>
        </w:rPr>
        <w:t>w</w:t>
      </w:r>
      <w:r>
        <w:rPr>
          <w:sz w:val="24"/>
          <w:szCs w:val="24"/>
        </w:rPr>
        <w:t xml:space="preserve"> = -0.2690</w:t>
      </w:r>
      <w:r w:rsidRPr="00CA1325">
        <w:rPr>
          <w:i/>
          <w:sz w:val="24"/>
          <w:szCs w:val="24"/>
          <w:lang w:eastAsia="zh-TW"/>
        </w:rPr>
        <w:t>x</w:t>
      </w:r>
      <w:r>
        <w:rPr>
          <w:sz w:val="24"/>
          <w:szCs w:val="24"/>
          <w:lang w:eastAsia="zh-TW"/>
        </w:rPr>
        <w:t xml:space="preserve"> + 0.0152</w:t>
      </w:r>
      <w:r w:rsidRPr="00CA1325">
        <w:rPr>
          <w:i/>
          <w:sz w:val="24"/>
          <w:szCs w:val="24"/>
          <w:lang w:eastAsia="zh-TW"/>
        </w:rPr>
        <w:t>y</w:t>
      </w:r>
      <w:r>
        <w:rPr>
          <w:sz w:val="24"/>
          <w:szCs w:val="24"/>
          <w:lang w:eastAsia="zh-TW"/>
        </w:rPr>
        <w:t xml:space="preserve"> + 0.0964</w:t>
      </w:r>
      <w:r w:rsidRPr="00CA1325">
        <w:rPr>
          <w:i/>
          <w:sz w:val="24"/>
          <w:szCs w:val="24"/>
          <w:lang w:eastAsia="zh-TW"/>
        </w:rPr>
        <w:t>z</w:t>
      </w:r>
      <w:r>
        <w:rPr>
          <w:sz w:val="24"/>
          <w:szCs w:val="24"/>
          <w:lang w:eastAsia="zh-TW"/>
        </w:rPr>
        <w:t xml:space="preserve"> + 1,8526</w:t>
      </w:r>
      <w:r>
        <w:rPr>
          <w:rFonts w:hint="eastAsia"/>
          <w:i/>
          <w:sz w:val="24"/>
          <w:szCs w:val="24"/>
          <w:lang w:eastAsia="zh-TW"/>
        </w:rPr>
        <w:t xml:space="preserve"> </w:t>
      </w:r>
      <w:r w:rsidRPr="00CA1325">
        <w:rPr>
          <w:sz w:val="24"/>
          <w:szCs w:val="24"/>
          <w:lang w:eastAsia="zh-TW"/>
        </w:rPr>
        <w:t xml:space="preserve"> (R</w:t>
      </w:r>
      <w:r w:rsidRPr="00CA1325">
        <w:rPr>
          <w:sz w:val="24"/>
          <w:szCs w:val="24"/>
          <w:vertAlign w:val="superscript"/>
          <w:lang w:eastAsia="zh-TW"/>
        </w:rPr>
        <w:t>2</w:t>
      </w:r>
      <w:r>
        <w:rPr>
          <w:i/>
          <w:sz w:val="24"/>
          <w:szCs w:val="24"/>
          <w:lang w:eastAsia="zh-TW"/>
        </w:rPr>
        <w:t xml:space="preserve"> =</w:t>
      </w:r>
      <w:r w:rsidRPr="00CA1325">
        <w:rPr>
          <w:sz w:val="24"/>
          <w:szCs w:val="24"/>
          <w:lang w:eastAsia="zh-TW"/>
        </w:rPr>
        <w:t xml:space="preserve"> </w:t>
      </w:r>
      <w:r>
        <w:rPr>
          <w:sz w:val="24"/>
          <w:szCs w:val="24"/>
          <w:lang w:eastAsia="zh-TW"/>
        </w:rPr>
        <w:t>0.5303</w:t>
      </w:r>
      <w:r w:rsidRPr="00CA1325">
        <w:rPr>
          <w:sz w:val="24"/>
          <w:szCs w:val="24"/>
          <w:lang w:eastAsia="zh-TW"/>
        </w:rPr>
        <w:t>)</w:t>
      </w:r>
    </w:p>
    <w:p w14:paraId="5BE223ED" w14:textId="77777777" w:rsidR="005F4EFE" w:rsidRDefault="005F4EFE" w:rsidP="005F4EFE">
      <w:pPr>
        <w:rPr>
          <w:sz w:val="24"/>
          <w:szCs w:val="24"/>
          <w:lang w:eastAsia="zh-TW"/>
        </w:rPr>
      </w:pPr>
      <w:r>
        <w:rPr>
          <w:sz w:val="24"/>
          <w:szCs w:val="24"/>
        </w:rPr>
        <w:t>FL</w:t>
      </w:r>
      <w:r w:rsidRPr="00CA1325">
        <w:rPr>
          <w:i/>
          <w:sz w:val="24"/>
          <w:szCs w:val="24"/>
          <w:vertAlign w:val="subscript"/>
        </w:rPr>
        <w:t>arti</w:t>
      </w:r>
      <w:r>
        <w:rPr>
          <w:sz w:val="24"/>
          <w:szCs w:val="24"/>
        </w:rPr>
        <w:t>:</w:t>
      </w:r>
      <w:r>
        <w:rPr>
          <w:rFonts w:hint="eastAsia"/>
          <w:sz w:val="24"/>
          <w:szCs w:val="24"/>
          <w:lang w:eastAsia="zh-TW"/>
        </w:rPr>
        <w:t xml:space="preserve"> </w:t>
      </w:r>
      <w:r w:rsidRPr="00D223E7">
        <w:rPr>
          <w:i/>
          <w:sz w:val="24"/>
          <w:szCs w:val="24"/>
        </w:rPr>
        <w:t>w</w:t>
      </w:r>
      <w:r>
        <w:rPr>
          <w:sz w:val="24"/>
          <w:szCs w:val="24"/>
        </w:rPr>
        <w:t xml:space="preserve"> = -0.1666</w:t>
      </w:r>
      <w:r w:rsidRPr="00D223E7">
        <w:rPr>
          <w:i/>
          <w:sz w:val="24"/>
          <w:szCs w:val="24"/>
          <w:lang w:eastAsia="zh-TW"/>
        </w:rPr>
        <w:t>x</w:t>
      </w:r>
      <w:r>
        <w:rPr>
          <w:sz w:val="24"/>
          <w:szCs w:val="24"/>
          <w:lang w:eastAsia="zh-TW"/>
        </w:rPr>
        <w:t xml:space="preserve"> - 0.0102</w:t>
      </w:r>
      <w:r w:rsidRPr="00D223E7">
        <w:rPr>
          <w:i/>
          <w:sz w:val="24"/>
          <w:szCs w:val="24"/>
          <w:lang w:eastAsia="zh-TW"/>
        </w:rPr>
        <w:t>y</w:t>
      </w:r>
      <w:r>
        <w:rPr>
          <w:sz w:val="24"/>
          <w:szCs w:val="24"/>
          <w:lang w:eastAsia="zh-TW"/>
        </w:rPr>
        <w:t xml:space="preserve"> + 0.0721</w:t>
      </w:r>
      <w:r w:rsidRPr="00D223E7">
        <w:rPr>
          <w:i/>
          <w:sz w:val="24"/>
          <w:szCs w:val="24"/>
          <w:lang w:eastAsia="zh-TW"/>
        </w:rPr>
        <w:t>z</w:t>
      </w:r>
      <w:r>
        <w:rPr>
          <w:sz w:val="24"/>
          <w:szCs w:val="24"/>
          <w:lang w:eastAsia="zh-TW"/>
        </w:rPr>
        <w:t xml:space="preserve"> + 1.2032</w:t>
      </w:r>
      <w:r>
        <w:rPr>
          <w:rFonts w:hint="eastAsia"/>
          <w:i/>
          <w:sz w:val="24"/>
          <w:szCs w:val="24"/>
          <w:lang w:eastAsia="zh-TW"/>
        </w:rPr>
        <w:t xml:space="preserve"> </w:t>
      </w:r>
      <w:r w:rsidRPr="00D223E7">
        <w:rPr>
          <w:sz w:val="24"/>
          <w:szCs w:val="24"/>
          <w:lang w:eastAsia="zh-TW"/>
        </w:rPr>
        <w:t xml:space="preserve"> (R</w:t>
      </w:r>
      <w:r w:rsidRPr="00D223E7">
        <w:rPr>
          <w:sz w:val="24"/>
          <w:szCs w:val="24"/>
          <w:vertAlign w:val="superscript"/>
          <w:lang w:eastAsia="zh-TW"/>
        </w:rPr>
        <w:t>2</w:t>
      </w:r>
      <w:r>
        <w:rPr>
          <w:i/>
          <w:sz w:val="24"/>
          <w:szCs w:val="24"/>
          <w:lang w:eastAsia="zh-TW"/>
        </w:rPr>
        <w:t xml:space="preserve"> =</w:t>
      </w:r>
      <w:r w:rsidRPr="00D223E7">
        <w:rPr>
          <w:sz w:val="24"/>
          <w:szCs w:val="24"/>
          <w:lang w:eastAsia="zh-TW"/>
        </w:rPr>
        <w:t xml:space="preserve"> </w:t>
      </w:r>
      <w:r>
        <w:rPr>
          <w:sz w:val="24"/>
          <w:szCs w:val="24"/>
          <w:lang w:eastAsia="zh-TW"/>
        </w:rPr>
        <w:t>0.4465</w:t>
      </w:r>
      <w:r w:rsidRPr="00D223E7">
        <w:rPr>
          <w:sz w:val="24"/>
          <w:szCs w:val="24"/>
          <w:lang w:eastAsia="zh-TW"/>
        </w:rPr>
        <w:t>)</w:t>
      </w:r>
    </w:p>
    <w:p w14:paraId="0D892580" w14:textId="77777777" w:rsidR="005F4EFE" w:rsidRDefault="005F4EFE" w:rsidP="005F4EFE">
      <w:pPr>
        <w:rPr>
          <w:sz w:val="24"/>
          <w:szCs w:val="24"/>
          <w:lang w:eastAsia="zh-TW"/>
        </w:rPr>
      </w:pPr>
      <w:r>
        <w:rPr>
          <w:sz w:val="24"/>
          <w:szCs w:val="24"/>
        </w:rPr>
        <w:t>FL</w:t>
      </w:r>
      <w:r w:rsidRPr="00CA1325">
        <w:rPr>
          <w:i/>
          <w:sz w:val="24"/>
          <w:szCs w:val="24"/>
          <w:vertAlign w:val="subscript"/>
        </w:rPr>
        <w:t>dmsC</w:t>
      </w:r>
      <w:r>
        <w:rPr>
          <w:sz w:val="24"/>
          <w:szCs w:val="24"/>
        </w:rPr>
        <w:t xml:space="preserve">: </w:t>
      </w:r>
      <w:r w:rsidRPr="00D223E7">
        <w:rPr>
          <w:i/>
          <w:sz w:val="24"/>
          <w:szCs w:val="24"/>
        </w:rPr>
        <w:t>w</w:t>
      </w:r>
      <w:r>
        <w:rPr>
          <w:sz w:val="24"/>
          <w:szCs w:val="24"/>
        </w:rPr>
        <w:t xml:space="preserve"> = -0.1145</w:t>
      </w:r>
      <w:r w:rsidRPr="00D223E7">
        <w:rPr>
          <w:i/>
          <w:sz w:val="24"/>
          <w:szCs w:val="24"/>
          <w:lang w:eastAsia="zh-TW"/>
        </w:rPr>
        <w:t>x</w:t>
      </w:r>
      <w:r>
        <w:rPr>
          <w:sz w:val="24"/>
          <w:szCs w:val="24"/>
          <w:lang w:eastAsia="zh-TW"/>
        </w:rPr>
        <w:t xml:space="preserve"> + 0.0056</w:t>
      </w:r>
      <w:r w:rsidRPr="00D223E7">
        <w:rPr>
          <w:i/>
          <w:sz w:val="24"/>
          <w:szCs w:val="24"/>
          <w:lang w:eastAsia="zh-TW"/>
        </w:rPr>
        <w:t>y</w:t>
      </w:r>
      <w:r>
        <w:rPr>
          <w:sz w:val="24"/>
          <w:szCs w:val="24"/>
          <w:lang w:eastAsia="zh-TW"/>
        </w:rPr>
        <w:t xml:space="preserve"> + 0.0418</w:t>
      </w:r>
      <w:r w:rsidRPr="00D223E7">
        <w:rPr>
          <w:i/>
          <w:sz w:val="24"/>
          <w:szCs w:val="24"/>
          <w:lang w:eastAsia="zh-TW"/>
        </w:rPr>
        <w:t>z</w:t>
      </w:r>
      <w:r>
        <w:rPr>
          <w:sz w:val="24"/>
          <w:szCs w:val="24"/>
          <w:lang w:eastAsia="zh-TW"/>
        </w:rPr>
        <w:t xml:space="preserve"> + 0.9856</w:t>
      </w:r>
      <w:r>
        <w:rPr>
          <w:rFonts w:hint="eastAsia"/>
          <w:i/>
          <w:sz w:val="24"/>
          <w:szCs w:val="24"/>
          <w:lang w:eastAsia="zh-TW"/>
        </w:rPr>
        <w:t xml:space="preserve"> </w:t>
      </w:r>
      <w:r w:rsidRPr="00D223E7">
        <w:rPr>
          <w:sz w:val="24"/>
          <w:szCs w:val="24"/>
          <w:lang w:eastAsia="zh-TW"/>
        </w:rPr>
        <w:t xml:space="preserve"> (R</w:t>
      </w:r>
      <w:r w:rsidRPr="00D223E7">
        <w:rPr>
          <w:sz w:val="24"/>
          <w:szCs w:val="24"/>
          <w:vertAlign w:val="superscript"/>
          <w:lang w:eastAsia="zh-TW"/>
        </w:rPr>
        <w:t>2</w:t>
      </w:r>
      <w:r>
        <w:rPr>
          <w:i/>
          <w:sz w:val="24"/>
          <w:szCs w:val="24"/>
          <w:lang w:eastAsia="zh-TW"/>
        </w:rPr>
        <w:t xml:space="preserve"> =</w:t>
      </w:r>
      <w:r w:rsidRPr="00D223E7">
        <w:rPr>
          <w:sz w:val="24"/>
          <w:szCs w:val="24"/>
          <w:lang w:eastAsia="zh-TW"/>
        </w:rPr>
        <w:t xml:space="preserve"> </w:t>
      </w:r>
      <w:r>
        <w:rPr>
          <w:sz w:val="24"/>
          <w:szCs w:val="24"/>
          <w:lang w:eastAsia="zh-TW"/>
        </w:rPr>
        <w:t>0.3410</w:t>
      </w:r>
      <w:r w:rsidRPr="00D223E7">
        <w:rPr>
          <w:sz w:val="24"/>
          <w:szCs w:val="24"/>
          <w:lang w:eastAsia="zh-TW"/>
        </w:rPr>
        <w:t>)</w:t>
      </w:r>
    </w:p>
    <w:p w14:paraId="61705047" w14:textId="77777777" w:rsidR="005F4EFE" w:rsidRDefault="005F4EFE" w:rsidP="005F4EFE">
      <w:pPr>
        <w:rPr>
          <w:sz w:val="24"/>
          <w:szCs w:val="24"/>
          <w:lang w:eastAsia="zh-TW"/>
        </w:rPr>
      </w:pPr>
    </w:p>
    <w:p w14:paraId="2CC49726" w14:textId="77777777" w:rsidR="005F4EFE" w:rsidRDefault="005F4EFE" w:rsidP="005F4EFE">
      <w:pPr>
        <w:rPr>
          <w:sz w:val="24"/>
          <w:szCs w:val="24"/>
          <w:lang w:eastAsia="zh-TW"/>
        </w:rPr>
      </w:pPr>
      <w:r>
        <w:rPr>
          <w:sz w:val="24"/>
          <w:szCs w:val="24"/>
          <w:lang w:eastAsia="zh-TW"/>
        </w:rPr>
        <w:t xml:space="preserve">Among </w:t>
      </w:r>
      <w:r w:rsidRPr="00CA1325">
        <w:rPr>
          <w:i/>
          <w:sz w:val="24"/>
          <w:szCs w:val="24"/>
          <w:lang w:eastAsia="zh-TW"/>
        </w:rPr>
        <w:t>x</w:t>
      </w:r>
      <w:r>
        <w:rPr>
          <w:sz w:val="24"/>
          <w:szCs w:val="24"/>
          <w:lang w:eastAsia="zh-TW"/>
        </w:rPr>
        <w:t xml:space="preserve">, </w:t>
      </w:r>
      <w:r w:rsidRPr="00CA1325">
        <w:rPr>
          <w:i/>
          <w:sz w:val="24"/>
          <w:szCs w:val="24"/>
          <w:lang w:eastAsia="zh-TW"/>
        </w:rPr>
        <w:t>y</w:t>
      </w:r>
      <w:r>
        <w:rPr>
          <w:sz w:val="24"/>
          <w:szCs w:val="24"/>
          <w:lang w:eastAsia="zh-TW"/>
        </w:rPr>
        <w:t xml:space="preserve"> and </w:t>
      </w:r>
      <w:r w:rsidRPr="00CA1325">
        <w:rPr>
          <w:i/>
          <w:sz w:val="24"/>
          <w:szCs w:val="24"/>
          <w:lang w:eastAsia="zh-TW"/>
        </w:rPr>
        <w:t>z</w:t>
      </w:r>
      <w:r>
        <w:rPr>
          <w:sz w:val="24"/>
          <w:szCs w:val="24"/>
          <w:lang w:eastAsia="zh-TW"/>
        </w:rPr>
        <w:t xml:space="preserve">, the </w:t>
      </w:r>
      <w:r w:rsidRPr="00CA1325">
        <w:rPr>
          <w:i/>
          <w:sz w:val="24"/>
          <w:szCs w:val="24"/>
          <w:lang w:eastAsia="zh-TW"/>
        </w:rPr>
        <w:t>x</w:t>
      </w:r>
      <w:r>
        <w:rPr>
          <w:sz w:val="24"/>
          <w:szCs w:val="24"/>
          <w:lang w:eastAsia="zh-TW"/>
        </w:rPr>
        <w:t xml:space="preserve"> coefficients consistently showed the largest magnitude, suggesting a stronger influence of SD</w:t>
      </w:r>
      <w:proofErr w:type="gramStart"/>
      <w:r>
        <w:rPr>
          <w:sz w:val="24"/>
          <w:szCs w:val="24"/>
          <w:lang w:eastAsia="zh-TW"/>
        </w:rPr>
        <w:t>:aSD</w:t>
      </w:r>
      <w:proofErr w:type="gramEnd"/>
      <w:r>
        <w:rPr>
          <w:sz w:val="24"/>
          <w:szCs w:val="24"/>
          <w:lang w:eastAsia="zh-TW"/>
        </w:rPr>
        <w:t xml:space="preserve"> base-pairing strength on fitness in our experimental system.</w:t>
      </w:r>
    </w:p>
    <w:p w14:paraId="0CE7611A" w14:textId="77777777" w:rsidR="005F4EFE" w:rsidRDefault="005F4EFE" w:rsidP="005F4EFE">
      <w:pPr>
        <w:rPr>
          <w:sz w:val="24"/>
          <w:szCs w:val="24"/>
        </w:rPr>
      </w:pPr>
    </w:p>
    <w:p w14:paraId="2384E32F" w14:textId="77777777" w:rsidR="005F4EFE" w:rsidRDefault="005F4EFE" w:rsidP="005F4EFE">
      <w:pPr>
        <w:rPr>
          <w:sz w:val="24"/>
          <w:szCs w:val="24"/>
        </w:rPr>
      </w:pPr>
    </w:p>
    <w:p w14:paraId="3C0C5984" w14:textId="77777777" w:rsidR="005F4EFE" w:rsidRPr="004A1DEA" w:rsidRDefault="005F4EFE" w:rsidP="005F4EFE">
      <w:pPr>
        <w:rPr>
          <w:b/>
          <w:sz w:val="24"/>
          <w:szCs w:val="24"/>
        </w:rPr>
      </w:pPr>
      <w:r>
        <w:rPr>
          <w:b/>
          <w:sz w:val="24"/>
          <w:szCs w:val="24"/>
        </w:rPr>
        <w:t>P</w:t>
      </w:r>
      <w:r w:rsidRPr="004A1DEA">
        <w:rPr>
          <w:b/>
          <w:sz w:val="24"/>
          <w:szCs w:val="24"/>
        </w:rPr>
        <w:t>robability of chain-breaking mutations</w:t>
      </w:r>
    </w:p>
    <w:p w14:paraId="40D2F5D1" w14:textId="77777777" w:rsidR="005F4EFE" w:rsidRPr="007A2710" w:rsidRDefault="005F4EFE" w:rsidP="005F4EFE">
      <w:pPr>
        <w:rPr>
          <w:sz w:val="24"/>
          <w:szCs w:val="24"/>
        </w:rPr>
      </w:pPr>
      <w:r w:rsidRPr="007A2710">
        <w:rPr>
          <w:sz w:val="24"/>
          <w:szCs w:val="24"/>
        </w:rPr>
        <w:t>The probability of chain-breaking mutations occurred in the duplex formed by two single- stranded RNA (ssRNA) made of any sequences is calculated as the following:</w:t>
      </w:r>
    </w:p>
    <w:p w14:paraId="782D3D19" w14:textId="77777777" w:rsidR="005F4EFE" w:rsidRPr="007A2710" w:rsidRDefault="005F4EFE" w:rsidP="005F4EFE">
      <w:pPr>
        <w:rPr>
          <w:sz w:val="24"/>
          <w:szCs w:val="24"/>
        </w:rPr>
      </w:pPr>
    </w:p>
    <w:p w14:paraId="7A8DD0AE" w14:textId="77777777" w:rsidR="005F4EFE" w:rsidRPr="007A2710" w:rsidRDefault="005F4EFE" w:rsidP="005F4EFE">
      <w:pPr>
        <w:pStyle w:val="normal0"/>
        <w:jc w:val="both"/>
        <w:rPr>
          <w:rFonts w:ascii="Times New Roman" w:eastAsia="Times New Roman" w:hAnsi="Times New Roman" w:cs="Times New Roman"/>
          <w:sz w:val="24"/>
          <w:szCs w:val="24"/>
        </w:rPr>
      </w:pPr>
      <w:r w:rsidRPr="007A2710">
        <w:rPr>
          <w:rFonts w:ascii="Times New Roman" w:eastAsia="Times New Roman" w:hAnsi="Times New Roman" w:cs="Times New Roman"/>
          <w:sz w:val="24"/>
          <w:szCs w:val="24"/>
        </w:rPr>
        <w:t>Define:</w:t>
      </w:r>
    </w:p>
    <w:p w14:paraId="2D8B92EE" w14:textId="77777777" w:rsidR="005F4EFE" w:rsidRPr="007A2710" w:rsidRDefault="005F4EFE" w:rsidP="005F4EFE">
      <w:pPr>
        <w:pStyle w:val="normal0"/>
        <w:ind w:left="720"/>
        <w:jc w:val="both"/>
        <w:rPr>
          <w:rFonts w:ascii="Times New Roman" w:eastAsia="Times New Roman" w:hAnsi="Times New Roman" w:cs="Times New Roman"/>
          <w:sz w:val="24"/>
          <w:szCs w:val="24"/>
        </w:rPr>
      </w:pPr>
      <w:r w:rsidRPr="007A2710">
        <w:rPr>
          <w:rFonts w:ascii="Times New Roman" w:eastAsia="Times New Roman" w:hAnsi="Times New Roman" w:cs="Times New Roman"/>
          <w:i/>
          <w:sz w:val="24"/>
          <w:szCs w:val="24"/>
        </w:rPr>
        <w:t>L</w:t>
      </w:r>
      <w:r w:rsidRPr="007A2710">
        <w:rPr>
          <w:rFonts w:ascii="Times New Roman" w:eastAsia="Times New Roman" w:hAnsi="Times New Roman" w:cs="Times New Roman"/>
          <w:sz w:val="24"/>
          <w:szCs w:val="24"/>
        </w:rPr>
        <w:t>: length of two position-aligned ssRNA</w:t>
      </w:r>
    </w:p>
    <w:p w14:paraId="5E9087B4" w14:textId="77777777" w:rsidR="005F4EFE" w:rsidRPr="007A2710" w:rsidRDefault="005F4EFE" w:rsidP="005F4EFE">
      <w:pPr>
        <w:pStyle w:val="normal0"/>
        <w:ind w:left="720"/>
        <w:jc w:val="both"/>
        <w:rPr>
          <w:rFonts w:ascii="Times New Roman" w:eastAsia="Times New Roman" w:hAnsi="Times New Roman" w:cs="Times New Roman"/>
          <w:sz w:val="24"/>
          <w:szCs w:val="24"/>
        </w:rPr>
      </w:pPr>
      <w:r w:rsidRPr="007A2710">
        <w:rPr>
          <w:rFonts w:ascii="Times New Roman" w:eastAsia="Times New Roman" w:hAnsi="Times New Roman" w:cs="Times New Roman"/>
          <w:i/>
          <w:sz w:val="24"/>
          <w:szCs w:val="24"/>
        </w:rPr>
        <w:t>d</w:t>
      </w:r>
      <w:r w:rsidRPr="007A2710">
        <w:rPr>
          <w:rFonts w:ascii="Times New Roman" w:eastAsia="Times New Roman" w:hAnsi="Times New Roman" w:cs="Times New Roman"/>
          <w:sz w:val="24"/>
          <w:szCs w:val="24"/>
        </w:rPr>
        <w:t xml:space="preserve">: length of a duplex formed by the two ssRNA in which no </w:t>
      </w:r>
      <w:r>
        <w:rPr>
          <w:rFonts w:ascii="Times New Roman" w:eastAsia="Times New Roman" w:hAnsi="Times New Roman" w:cs="Times New Roman"/>
          <w:sz w:val="24"/>
          <w:szCs w:val="24"/>
        </w:rPr>
        <w:t>mismatch</w:t>
      </w:r>
      <w:r w:rsidRPr="007A2710">
        <w:rPr>
          <w:rFonts w:ascii="Times New Roman" w:eastAsia="Times New Roman" w:hAnsi="Times New Roman" w:cs="Times New Roman"/>
          <w:sz w:val="24"/>
          <w:szCs w:val="24"/>
        </w:rPr>
        <w:t xml:space="preserve"> interrupts its base pairing</w:t>
      </w:r>
    </w:p>
    <w:p w14:paraId="69B2FD06" w14:textId="77777777" w:rsidR="005F4EFE" w:rsidRPr="007A2710" w:rsidRDefault="005F4EFE" w:rsidP="005F4EFE">
      <w:pPr>
        <w:pStyle w:val="normal0"/>
        <w:ind w:left="720"/>
        <w:jc w:val="both"/>
        <w:rPr>
          <w:rFonts w:ascii="Times New Roman" w:eastAsia="Times New Roman" w:hAnsi="Times New Roman" w:cs="Times New Roman"/>
          <w:sz w:val="24"/>
          <w:szCs w:val="24"/>
        </w:rPr>
      </w:pPr>
      <w:r w:rsidRPr="007A2710">
        <w:rPr>
          <w:rFonts w:ascii="Times New Roman" w:eastAsia="Times New Roman" w:hAnsi="Times New Roman" w:cs="Times New Roman"/>
          <w:i/>
          <w:sz w:val="24"/>
          <w:szCs w:val="24"/>
        </w:rPr>
        <w:t>x</w:t>
      </w:r>
      <w:r w:rsidRPr="007A2710">
        <w:rPr>
          <w:rFonts w:ascii="Times New Roman" w:eastAsia="Times New Roman" w:hAnsi="Times New Roman" w:cs="Times New Roman"/>
          <w:sz w:val="24"/>
          <w:szCs w:val="24"/>
        </w:rPr>
        <w:t>: nucleotide position on ssRNA,</w:t>
      </w:r>
      <w:r w:rsidRPr="007A2710">
        <w:rPr>
          <w:rFonts w:ascii="Times New Roman" w:eastAsia="Times New Roman" w:hAnsi="Times New Roman" w:cs="Times New Roman"/>
          <w:i/>
          <w:sz w:val="24"/>
          <w:szCs w:val="24"/>
        </w:rPr>
        <w:t xml:space="preserve"> x </w:t>
      </w:r>
      <w:r w:rsidRPr="007A2710">
        <w:rPr>
          <w:rFonts w:ascii="Times New Roman" w:eastAsia="Times New Roman" w:hAnsi="Times New Roman" w:cs="Times New Roman"/>
          <w:sz w:val="24"/>
          <w:szCs w:val="24"/>
        </w:rPr>
        <w:t xml:space="preserve">= {1, 2, 3,..., </w:t>
      </w:r>
      <w:r w:rsidRPr="007A2710">
        <w:rPr>
          <w:rFonts w:ascii="Times New Roman" w:eastAsia="Times New Roman" w:hAnsi="Times New Roman" w:cs="Times New Roman"/>
          <w:i/>
          <w:sz w:val="24"/>
          <w:szCs w:val="24"/>
        </w:rPr>
        <w:t>L</w:t>
      </w:r>
      <w:r w:rsidRPr="007A2710">
        <w:rPr>
          <w:rFonts w:ascii="Times New Roman" w:eastAsia="Times New Roman" w:hAnsi="Times New Roman" w:cs="Times New Roman"/>
          <w:sz w:val="24"/>
          <w:szCs w:val="24"/>
        </w:rPr>
        <w:t xml:space="preserve">-2, </w:t>
      </w:r>
      <w:r w:rsidRPr="007A2710">
        <w:rPr>
          <w:rFonts w:ascii="Times New Roman" w:eastAsia="Times New Roman" w:hAnsi="Times New Roman" w:cs="Times New Roman"/>
          <w:i/>
          <w:sz w:val="24"/>
          <w:szCs w:val="24"/>
        </w:rPr>
        <w:t>L</w:t>
      </w:r>
      <w:r w:rsidRPr="007A2710">
        <w:rPr>
          <w:rFonts w:ascii="Times New Roman" w:eastAsia="Times New Roman" w:hAnsi="Times New Roman" w:cs="Times New Roman"/>
          <w:sz w:val="24"/>
          <w:szCs w:val="24"/>
        </w:rPr>
        <w:t xml:space="preserve">-1, </w:t>
      </w:r>
      <w:r w:rsidRPr="007A2710">
        <w:rPr>
          <w:rFonts w:ascii="Times New Roman" w:eastAsia="Times New Roman" w:hAnsi="Times New Roman" w:cs="Times New Roman"/>
          <w:i/>
          <w:sz w:val="24"/>
          <w:szCs w:val="24"/>
        </w:rPr>
        <w:t>L</w:t>
      </w:r>
      <w:r w:rsidRPr="007A2710">
        <w:rPr>
          <w:rFonts w:ascii="Times New Roman" w:eastAsia="Times New Roman" w:hAnsi="Times New Roman" w:cs="Times New Roman"/>
          <w:sz w:val="24"/>
          <w:szCs w:val="24"/>
        </w:rPr>
        <w:t>}</w:t>
      </w:r>
    </w:p>
    <w:p w14:paraId="12A1B9F5" w14:textId="77777777" w:rsidR="005F4EFE" w:rsidRPr="007A2710" w:rsidRDefault="005F4EFE" w:rsidP="005F4EFE">
      <w:pPr>
        <w:pStyle w:val="normal0"/>
        <w:ind w:left="720"/>
        <w:jc w:val="both"/>
        <w:rPr>
          <w:rFonts w:ascii="Times New Roman" w:eastAsia="Times New Roman" w:hAnsi="Times New Roman" w:cs="Times New Roman"/>
          <w:sz w:val="24"/>
          <w:szCs w:val="24"/>
        </w:rPr>
      </w:pPr>
      <w:r w:rsidRPr="007A2710">
        <w:rPr>
          <w:rFonts w:ascii="Times New Roman" w:eastAsia="Times New Roman" w:hAnsi="Times New Roman" w:cs="Times New Roman"/>
          <w:i/>
          <w:sz w:val="24"/>
          <w:szCs w:val="24"/>
        </w:rPr>
        <w:t>y</w:t>
      </w:r>
      <w:r w:rsidRPr="007A2710">
        <w:rPr>
          <w:rFonts w:ascii="Times New Roman" w:eastAsia="Times New Roman" w:hAnsi="Times New Roman" w:cs="Times New Roman"/>
          <w:sz w:val="24"/>
          <w:szCs w:val="24"/>
        </w:rPr>
        <w:t>(</w:t>
      </w:r>
      <w:r w:rsidRPr="007A2710">
        <w:rPr>
          <w:rFonts w:ascii="Times New Roman" w:eastAsia="Times New Roman" w:hAnsi="Times New Roman" w:cs="Times New Roman"/>
          <w:i/>
          <w:sz w:val="24"/>
          <w:szCs w:val="24"/>
        </w:rPr>
        <w:t>x</w:t>
      </w:r>
      <w:r w:rsidRPr="007A2710">
        <w:rPr>
          <w:rFonts w:ascii="Times New Roman" w:eastAsia="Times New Roman" w:hAnsi="Times New Roman" w:cs="Times New Roman"/>
          <w:sz w:val="24"/>
          <w:szCs w:val="24"/>
        </w:rPr>
        <w:t xml:space="preserve">): shortest length between the </w:t>
      </w:r>
      <w:r w:rsidRPr="007A2710">
        <w:rPr>
          <w:rFonts w:ascii="Times New Roman" w:eastAsia="Times New Roman" w:hAnsi="Times New Roman" w:cs="Times New Roman"/>
          <w:i/>
          <w:sz w:val="24"/>
          <w:szCs w:val="24"/>
        </w:rPr>
        <w:t>x</w:t>
      </w:r>
      <w:r w:rsidRPr="007A2710">
        <w:rPr>
          <w:rFonts w:ascii="Times New Roman" w:eastAsia="Times New Roman" w:hAnsi="Times New Roman" w:cs="Times New Roman"/>
          <w:sz w:val="24"/>
          <w:szCs w:val="24"/>
        </w:rPr>
        <w:t>th position and the edge nucleotides on ssRNA</w:t>
      </w:r>
    </w:p>
    <w:p w14:paraId="61679942" w14:textId="77777777" w:rsidR="005F4EFE" w:rsidRPr="007A2710" w:rsidRDefault="005F4EFE" w:rsidP="005F4EFE">
      <w:pPr>
        <w:pStyle w:val="normal0"/>
        <w:ind w:firstLine="720"/>
        <w:jc w:val="both"/>
        <w:rPr>
          <w:rFonts w:ascii="Times New Roman" w:eastAsia="Times New Roman" w:hAnsi="Times New Roman" w:cs="Times New Roman"/>
          <w:sz w:val="24"/>
          <w:szCs w:val="24"/>
        </w:rPr>
      </w:pPr>
    </w:p>
    <w:p w14:paraId="5E6F6E17" w14:textId="77777777" w:rsidR="005F4EFE" w:rsidRPr="005333D4" w:rsidRDefault="005F4EFE" w:rsidP="005F4EFE">
      <w:pPr>
        <w:pStyle w:val="normal0"/>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lang w:val="en-US"/>
        </w:rPr>
        <w:drawing>
          <wp:inline distT="19050" distB="19050" distL="19050" distR="19050" wp14:anchorId="58AFD3E5" wp14:editId="6C60E044">
            <wp:extent cx="2209800" cy="444500"/>
            <wp:effectExtent l="0" t="0" r="0" b="0"/>
            <wp:docPr id="12" name="image4.png" descr="&lt;math xmlns=&quot;http://www.w3.org/1998/Math/MathML&quot;&gt;&lt;mi&gt;y&lt;/mi&gt;&lt;mfenced&gt;&lt;mi&gt;x&lt;/mi&gt;&lt;/mfenced&gt;&lt;mo&gt;=&lt;/mo&gt;&lt;mo&gt;&amp;#xA0;&lt;/mo&gt;&lt;mfenced open=&quot;{&quot; close=&quot;}&quot;&gt;&lt;mtable columnalign=&quot;left&quot;&gt;&lt;mtr&gt;&lt;mtd&gt;&lt;mi&gt;x&lt;/mi&gt;&lt;mo&gt;-&lt;/mo&gt;&lt;mn&gt;1&lt;/mn&gt;&lt;mo&gt;,&lt;/mo&gt;&lt;mo&gt;&amp;#xA0;&lt;/mo&gt;&lt;mi&gt;for&lt;/mi&gt;&lt;mo&gt;&amp;#xA0;&lt;/mo&gt;&lt;mi&gt;x&lt;/mi&gt;&lt;mo&gt;-&lt;/mo&gt;&lt;mn&gt;1&lt;/mn&gt;&lt;mo&gt;&amp;#x2264;&lt;/mo&gt;&lt;mi&gt;L&lt;/mi&gt;&lt;mo&gt;-&lt;/mo&gt;&lt;mi&gt;x&lt;/mi&gt;&lt;/mtd&gt;&lt;/mtr&gt;&lt;mtr&gt;&lt;mtd&gt;&lt;mi&gt;L&lt;/mi&gt;&lt;mo&gt;-&lt;/mo&gt;&lt;mi&gt;x&lt;/mi&gt;&lt;mo&gt;,&lt;/mo&gt;&lt;mo&gt;&amp;#xA0;&lt;/mo&gt;&lt;mi&gt;for&lt;/mi&gt;&lt;mo&gt;&amp;#xA0;&lt;/mo&gt;&lt;mi&gt;x&lt;/mi&gt;&lt;mo&gt;-&lt;/mo&gt;&lt;mn&gt;1&lt;/mn&gt;&lt;mo&gt;&amp;gt;&lt;/mo&gt;&lt;mi&gt;L&lt;/mi&gt;&lt;mo&gt;-&lt;/mo&gt;&lt;mi&gt;x&lt;/mi&gt;&lt;/mtd&gt;&lt;/mtr&gt;&lt;/mtable&gt;&lt;/mfenced&gt;&lt;/math&gt;"/>
            <wp:cNvGraphicFramePr/>
            <a:graphic xmlns:a="http://schemas.openxmlformats.org/drawingml/2006/main">
              <a:graphicData uri="http://schemas.openxmlformats.org/drawingml/2006/picture">
                <pic:pic xmlns:pic="http://schemas.openxmlformats.org/drawingml/2006/picture">
                  <pic:nvPicPr>
                    <pic:cNvPr id="0" name="image4.png" descr="&lt;math xmlns=&quot;http://www.w3.org/1998/Math/MathML&quot;&gt;&lt;mi&gt;y&lt;/mi&gt;&lt;mfenced&gt;&lt;mi&gt;x&lt;/mi&gt;&lt;/mfenced&gt;&lt;mo&gt;=&lt;/mo&gt;&lt;mo&gt;&amp;#xA0;&lt;/mo&gt;&lt;mfenced open=&quot;{&quot; close=&quot;}&quot;&gt;&lt;mtable columnalign=&quot;left&quot;&gt;&lt;mtr&gt;&lt;mtd&gt;&lt;mi&gt;x&lt;/mi&gt;&lt;mo&gt;-&lt;/mo&gt;&lt;mn&gt;1&lt;/mn&gt;&lt;mo&gt;,&lt;/mo&gt;&lt;mo&gt;&amp;#xA0;&lt;/mo&gt;&lt;mi&gt;for&lt;/mi&gt;&lt;mo&gt;&amp;#xA0;&lt;/mo&gt;&lt;mi&gt;x&lt;/mi&gt;&lt;mo&gt;-&lt;/mo&gt;&lt;mn&gt;1&lt;/mn&gt;&lt;mo&gt;&amp;#x2264;&lt;/mo&gt;&lt;mi&gt;L&lt;/mi&gt;&lt;mo&gt;-&lt;/mo&gt;&lt;mi&gt;x&lt;/mi&gt;&lt;/mtd&gt;&lt;/mtr&gt;&lt;mtr&gt;&lt;mtd&gt;&lt;mi&gt;L&lt;/mi&gt;&lt;mo&gt;-&lt;/mo&gt;&lt;mi&gt;x&lt;/mi&gt;&lt;mo&gt;,&lt;/mo&gt;&lt;mo&gt;&amp;#xA0;&lt;/mo&gt;&lt;mi&gt;for&lt;/mi&gt;&lt;mo&gt;&amp;#xA0;&lt;/mo&gt;&lt;mi&gt;x&lt;/mi&gt;&lt;mo&gt;-&lt;/mo&gt;&lt;mn&gt;1&lt;/mn&gt;&lt;mo&gt;&amp;gt;&lt;/mo&gt;&lt;mi&gt;L&lt;/mi&gt;&lt;mo&gt;-&lt;/mo&gt;&lt;mi&gt;x&lt;/mi&gt;&lt;/mtd&gt;&lt;/mtr&gt;&lt;/mtable&gt;&lt;/mfenced&gt;&lt;/math&gt;"/>
                    <pic:cNvPicPr preferRelativeResize="0"/>
                  </pic:nvPicPr>
                  <pic:blipFill>
                    <a:blip r:embed="rId20"/>
                    <a:srcRect/>
                    <a:stretch>
                      <a:fillRect/>
                    </a:stretch>
                  </pic:blipFill>
                  <pic:spPr>
                    <a:xfrm>
                      <a:off x="0" y="0"/>
                      <a:ext cx="2209800" cy="444500"/>
                    </a:xfrm>
                    <a:prstGeom prst="rect">
                      <a:avLst/>
                    </a:prstGeom>
                    <a:ln/>
                  </pic:spPr>
                </pic:pic>
              </a:graphicData>
            </a:graphic>
          </wp:inline>
        </w:drawing>
      </w:r>
      <w:r>
        <w:rPr>
          <w:rFonts w:ascii="Times New Roman" w:eastAsia="Times New Roman" w:hAnsi="Times New Roman" w:cs="Times New Roman"/>
          <w:sz w:val="24"/>
          <w:szCs w:val="24"/>
        </w:rPr>
        <w:t xml:space="preserve">      </w:t>
      </w:r>
      <w:r w:rsidRPr="005333D4">
        <w:rPr>
          <w:rFonts w:ascii="Times New Roman" w:hAnsi="Times New Roman" w:cs="Times New Roman"/>
          <w:sz w:val="24"/>
          <w:szCs w:val="24"/>
        </w:rPr>
        <w:t>(Eq</w:t>
      </w:r>
      <w:r>
        <w:rPr>
          <w:rFonts w:ascii="Times New Roman" w:hAnsi="Times New Roman" w:cs="Times New Roman"/>
          <w:sz w:val="24"/>
          <w:szCs w:val="24"/>
        </w:rPr>
        <w:t>.</w:t>
      </w:r>
      <w:r w:rsidRPr="005333D4">
        <w:rPr>
          <w:rFonts w:ascii="Times New Roman" w:hAnsi="Times New Roman" w:cs="Times New Roman"/>
          <w:sz w:val="24"/>
          <w:szCs w:val="24"/>
        </w:rPr>
        <w:t xml:space="preserve"> 8)</w:t>
      </w:r>
    </w:p>
    <w:p w14:paraId="73DF3E85" w14:textId="77777777" w:rsidR="005F4EFE" w:rsidRDefault="005F4EFE" w:rsidP="005F4EFE">
      <w:pPr>
        <w:pStyle w:val="normal0"/>
        <w:rPr>
          <w:rFonts w:ascii="Times New Roman" w:eastAsia="Times New Roman" w:hAnsi="Times New Roman" w:cs="Times New Roman"/>
          <w:sz w:val="24"/>
          <w:szCs w:val="24"/>
        </w:rPr>
      </w:pPr>
    </w:p>
    <w:p w14:paraId="566E702C" w14:textId="77777777" w:rsidR="005F4EFE" w:rsidRPr="007A2710" w:rsidRDefault="005F4EFE" w:rsidP="005F4EFE">
      <w:pPr>
        <w:pStyle w:val="normal0"/>
        <w:rPr>
          <w:rFonts w:ascii="Times New Roman" w:eastAsia="Times New Roman" w:hAnsi="Times New Roman" w:cs="Times New Roman"/>
          <w:sz w:val="24"/>
          <w:szCs w:val="24"/>
        </w:rPr>
      </w:pPr>
      <w:r w:rsidRPr="007A2710">
        <w:rPr>
          <w:rFonts w:ascii="Times New Roman" w:eastAsia="Times New Roman" w:hAnsi="Times New Roman" w:cs="Times New Roman"/>
          <w:sz w:val="24"/>
          <w:szCs w:val="24"/>
        </w:rPr>
        <w:t xml:space="preserve">Sum of events in which the </w:t>
      </w:r>
      <w:r w:rsidRPr="007A2710">
        <w:rPr>
          <w:rFonts w:ascii="Times New Roman" w:eastAsia="Times New Roman" w:hAnsi="Times New Roman" w:cs="Times New Roman"/>
          <w:i/>
          <w:sz w:val="24"/>
          <w:szCs w:val="24"/>
        </w:rPr>
        <w:t>x</w:t>
      </w:r>
      <w:r w:rsidRPr="007A2710">
        <w:rPr>
          <w:rFonts w:ascii="Times New Roman" w:eastAsia="Times New Roman" w:hAnsi="Times New Roman" w:cs="Times New Roman"/>
          <w:sz w:val="24"/>
          <w:szCs w:val="24"/>
        </w:rPr>
        <w:t xml:space="preserve">th position coincides with the internal nucleotides of a duplex: </w:t>
      </w:r>
    </w:p>
    <w:p w14:paraId="65D22B90" w14:textId="77777777" w:rsidR="005F4EFE" w:rsidRPr="007A2710" w:rsidRDefault="005F4EFE" w:rsidP="005F4EFE">
      <w:pPr>
        <w:pStyle w:val="normal0"/>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lang w:val="en-US"/>
        </w:rPr>
        <w:drawing>
          <wp:inline distT="19050" distB="19050" distL="19050" distR="19050" wp14:anchorId="5B887601" wp14:editId="1D23F462">
            <wp:extent cx="2286000" cy="444500"/>
            <wp:effectExtent l="0" t="0" r="0" b="0"/>
            <wp:docPr id="13" name="image8.png" descr="&lt;math xmlns=&quot;http://www.w3.org/1998/Math/MathML&quot;&gt;&lt;mi&gt;i&lt;/mi&gt;&lt;mfenced&gt;&lt;mrow&gt;&lt;mi&gt;x&lt;/mi&gt;&lt;mo&gt;,&lt;/mo&gt;&lt;mi&gt;d&lt;/mi&gt;&lt;/mrow&gt;&lt;/mfenced&gt;&lt;mo&gt;=&lt;/mo&gt;&lt;mfenced open=&quot;{&quot; close=&quot;&quot;&gt;&lt;mtable columnalign=&quot;left&quot;&gt;&lt;mtr&gt;&lt;mtd&gt;&lt;mi&gt;y&lt;/mi&gt;&lt;mfenced&gt;&lt;mi&gt;x&lt;/mi&gt;&lt;/mfenced&gt;&lt;mo&gt;,&lt;/mo&gt;&lt;mo&gt;&amp;#xA0;&lt;/mo&gt;&lt;mi&gt;for&lt;/mi&gt;&lt;mo&gt;&amp;#xA0;&lt;/mo&gt;&lt;mi&gt;y&lt;/mi&gt;&lt;mfenced&gt;&lt;mi&gt;x&lt;/mi&gt;&lt;/mfenced&gt;&lt;mo&gt;&amp;#x2264;&lt;/mo&gt;&lt;mi&gt;d&lt;/mi&gt;&lt;mo&gt;-&lt;/mo&gt;&lt;mn&gt;2&lt;/mn&gt;&lt;/mtd&gt;&lt;/mtr&gt;&lt;mtr&gt;&lt;mtd&gt;&lt;mi&gt;d&lt;/mi&gt;&lt;mo&gt;-&lt;/mo&gt;&lt;mn&gt;2&lt;/mn&gt;&lt;mo&gt;,&lt;/mo&gt;&lt;mo&gt;&amp;#xA0;&lt;/mo&gt;&lt;mi&gt;for&lt;/mi&gt;&lt;mo&gt;&amp;#xA0;&lt;/mo&gt;&lt;mi&gt;y&lt;/mi&gt;&lt;mfenced&gt;&lt;mi&gt;x&lt;/mi&gt;&lt;/mfenced&gt;&lt;mo&gt;&amp;gt;&lt;/mo&gt;&lt;mi&gt;d&lt;/mi&gt;&lt;mo&gt;-&lt;/mo&gt;&lt;mn&gt;2&lt;/mn&gt;&lt;/mtd&gt;&lt;/mtr&gt;&lt;/mtable&gt;&lt;/mfenced&gt;&lt;/math&gt;"/>
            <wp:cNvGraphicFramePr/>
            <a:graphic xmlns:a="http://schemas.openxmlformats.org/drawingml/2006/main">
              <a:graphicData uri="http://schemas.openxmlformats.org/drawingml/2006/picture">
                <pic:pic xmlns:pic="http://schemas.openxmlformats.org/drawingml/2006/picture">
                  <pic:nvPicPr>
                    <pic:cNvPr id="0" name="image8.png" descr="&lt;math xmlns=&quot;http://www.w3.org/1998/Math/MathML&quot;&gt;&lt;mi&gt;i&lt;/mi&gt;&lt;mfenced&gt;&lt;mrow&gt;&lt;mi&gt;x&lt;/mi&gt;&lt;mo&gt;,&lt;/mo&gt;&lt;mi&gt;d&lt;/mi&gt;&lt;/mrow&gt;&lt;/mfenced&gt;&lt;mo&gt;=&lt;/mo&gt;&lt;mfenced open=&quot;{&quot; close=&quot;&quot;&gt;&lt;mtable columnalign=&quot;left&quot;&gt;&lt;mtr&gt;&lt;mtd&gt;&lt;mi&gt;y&lt;/mi&gt;&lt;mfenced&gt;&lt;mi&gt;x&lt;/mi&gt;&lt;/mfenced&gt;&lt;mo&gt;,&lt;/mo&gt;&lt;mo&gt;&amp;#xA0;&lt;/mo&gt;&lt;mi&gt;for&lt;/mi&gt;&lt;mo&gt;&amp;#xA0;&lt;/mo&gt;&lt;mi&gt;y&lt;/mi&gt;&lt;mfenced&gt;&lt;mi&gt;x&lt;/mi&gt;&lt;/mfenced&gt;&lt;mo&gt;&amp;#x2264;&lt;/mo&gt;&lt;mi&gt;d&lt;/mi&gt;&lt;mo&gt;-&lt;/mo&gt;&lt;mn&gt;2&lt;/mn&gt;&lt;/mtd&gt;&lt;/mtr&gt;&lt;mtr&gt;&lt;mtd&gt;&lt;mi&gt;d&lt;/mi&gt;&lt;mo&gt;-&lt;/mo&gt;&lt;mn&gt;2&lt;/mn&gt;&lt;mo&gt;,&lt;/mo&gt;&lt;mo&gt;&amp;#xA0;&lt;/mo&gt;&lt;mi&gt;for&lt;/mi&gt;&lt;mo&gt;&amp;#xA0;&lt;/mo&gt;&lt;mi&gt;y&lt;/mi&gt;&lt;mfenced&gt;&lt;mi&gt;x&lt;/mi&gt;&lt;/mfenced&gt;&lt;mo&gt;&amp;gt;&lt;/mo&gt;&lt;mi&gt;d&lt;/mi&gt;&lt;mo&gt;-&lt;/mo&gt;&lt;mn&gt;2&lt;/mn&gt;&lt;/mtd&gt;&lt;/mtr&gt;&lt;/mtable&gt;&lt;/mfenced&gt;&lt;/math&gt;"/>
                    <pic:cNvPicPr preferRelativeResize="0"/>
                  </pic:nvPicPr>
                  <pic:blipFill>
                    <a:blip r:embed="rId21"/>
                    <a:srcRect/>
                    <a:stretch>
                      <a:fillRect/>
                    </a:stretch>
                  </pic:blipFill>
                  <pic:spPr>
                    <a:xfrm>
                      <a:off x="0" y="0"/>
                      <a:ext cx="2286000" cy="444500"/>
                    </a:xfrm>
                    <a:prstGeom prst="rect">
                      <a:avLst/>
                    </a:prstGeom>
                    <a:ln/>
                  </pic:spPr>
                </pic:pic>
              </a:graphicData>
            </a:graphic>
          </wp:inline>
        </w:drawing>
      </w:r>
      <w:r>
        <w:rPr>
          <w:rFonts w:ascii="Times New Roman" w:eastAsia="Times New Roman" w:hAnsi="Times New Roman" w:cs="Times New Roman"/>
          <w:sz w:val="24"/>
          <w:szCs w:val="24"/>
        </w:rPr>
        <w:t xml:space="preserve">        </w:t>
      </w:r>
      <w:r w:rsidRPr="005333D4">
        <w:rPr>
          <w:rFonts w:ascii="Times New Roman" w:hAnsi="Times New Roman" w:cs="Times New Roman"/>
          <w:sz w:val="24"/>
          <w:szCs w:val="24"/>
        </w:rPr>
        <w:t>(Eq</w:t>
      </w:r>
      <w:r>
        <w:rPr>
          <w:rFonts w:ascii="Times New Roman" w:hAnsi="Times New Roman" w:cs="Times New Roman"/>
          <w:sz w:val="24"/>
          <w:szCs w:val="24"/>
        </w:rPr>
        <w:t>.</w:t>
      </w:r>
      <w:r w:rsidRPr="005333D4">
        <w:rPr>
          <w:rFonts w:ascii="Times New Roman" w:hAnsi="Times New Roman" w:cs="Times New Roman"/>
          <w:sz w:val="24"/>
          <w:szCs w:val="24"/>
        </w:rPr>
        <w:t xml:space="preserve"> 9)</w:t>
      </w:r>
    </w:p>
    <w:p w14:paraId="4ADE1C83" w14:textId="77777777" w:rsidR="005F4EFE" w:rsidRPr="007A2710" w:rsidRDefault="005F4EFE" w:rsidP="005F4EFE">
      <w:pPr>
        <w:pStyle w:val="normal0"/>
        <w:ind w:firstLine="720"/>
        <w:jc w:val="both"/>
        <w:rPr>
          <w:rFonts w:ascii="Times New Roman" w:eastAsia="Times New Roman" w:hAnsi="Times New Roman" w:cs="Times New Roman"/>
          <w:sz w:val="24"/>
          <w:szCs w:val="24"/>
        </w:rPr>
      </w:pPr>
    </w:p>
    <w:p w14:paraId="45F8A854" w14:textId="77777777" w:rsidR="005F4EFE" w:rsidRPr="007A2710" w:rsidRDefault="005F4EFE" w:rsidP="005F4EFE">
      <w:pPr>
        <w:pStyle w:val="normal0"/>
        <w:rPr>
          <w:rFonts w:ascii="Times New Roman" w:eastAsia="Times New Roman" w:hAnsi="Times New Roman" w:cs="Times New Roman"/>
          <w:sz w:val="24"/>
          <w:szCs w:val="24"/>
        </w:rPr>
      </w:pPr>
      <w:r w:rsidRPr="007A2710">
        <w:rPr>
          <w:rFonts w:ascii="Times New Roman" w:eastAsia="Times New Roman" w:hAnsi="Times New Roman" w:cs="Times New Roman"/>
          <w:sz w:val="24"/>
          <w:szCs w:val="24"/>
        </w:rPr>
        <w:t xml:space="preserve">Probability of the </w:t>
      </w:r>
      <w:r w:rsidRPr="007A2710">
        <w:rPr>
          <w:rFonts w:ascii="Times New Roman" w:eastAsia="Times New Roman" w:hAnsi="Times New Roman" w:cs="Times New Roman"/>
          <w:i/>
          <w:sz w:val="24"/>
          <w:szCs w:val="24"/>
        </w:rPr>
        <w:t>x</w:t>
      </w:r>
      <w:r w:rsidRPr="007A2710">
        <w:rPr>
          <w:rFonts w:ascii="Times New Roman" w:eastAsia="Times New Roman" w:hAnsi="Times New Roman" w:cs="Times New Roman"/>
          <w:sz w:val="24"/>
          <w:szCs w:val="24"/>
        </w:rPr>
        <w:t>th position coinciding with the internal nucleotides of a duplex:</w:t>
      </w:r>
    </w:p>
    <w:p w14:paraId="6F5E7714" w14:textId="77777777" w:rsidR="005F4EFE" w:rsidRPr="007A2710" w:rsidRDefault="005F4EFE" w:rsidP="005F4EFE">
      <w:pPr>
        <w:pStyle w:val="normal0"/>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lang w:val="en-US"/>
        </w:rPr>
        <w:drawing>
          <wp:inline distT="19050" distB="19050" distL="19050" distR="19050" wp14:anchorId="07631C49" wp14:editId="0040D758">
            <wp:extent cx="1295400" cy="342900"/>
            <wp:effectExtent l="0" t="0" r="0" b="0"/>
            <wp:docPr id="14" name="image1.png" descr="&lt;math xmlns=&quot;http://www.w3.org/1998/Math/MathML&quot;&gt;&lt;mi&gt;p&lt;/mi&gt;&lt;mfenced&gt;&lt;mrow&gt;&lt;mi&gt;x&lt;/mi&gt;&lt;mo&gt;,&lt;/mo&gt;&lt;mi&gt;d&lt;/mi&gt;&lt;/mrow&gt;&lt;/mfenced&gt;&lt;mo&gt;=&lt;/mo&gt;&lt;mfrac&gt;&lt;mrow&gt;&lt;mi&gt;i&lt;/mi&gt;&lt;mfenced&gt;&lt;mrow&gt;&lt;mi&gt;x&lt;/mi&gt;&lt;mo&gt;,&lt;/mo&gt;&lt;mi&gt;d&lt;/mi&gt;&lt;/mrow&gt;&lt;/mfenced&gt;&lt;/mrow&gt;&lt;mrow&gt;&lt;mi&gt;L&lt;/mi&gt;&lt;mo&gt;+&lt;/mo&gt;&lt;mn&gt;1&lt;/mn&gt;&lt;mo&gt;-&lt;/mo&gt;&lt;mi&gt;d&lt;/mi&gt;&lt;/mrow&gt;&lt;/mfrac&gt;&lt;/math&gt;"/>
            <wp:cNvGraphicFramePr/>
            <a:graphic xmlns:a="http://schemas.openxmlformats.org/drawingml/2006/main">
              <a:graphicData uri="http://schemas.openxmlformats.org/drawingml/2006/picture">
                <pic:pic xmlns:pic="http://schemas.openxmlformats.org/drawingml/2006/picture">
                  <pic:nvPicPr>
                    <pic:cNvPr id="0" name="image1.png" descr="&lt;math xmlns=&quot;http://www.w3.org/1998/Math/MathML&quot;&gt;&lt;mi&gt;p&lt;/mi&gt;&lt;mfenced&gt;&lt;mrow&gt;&lt;mi&gt;x&lt;/mi&gt;&lt;mo&gt;,&lt;/mo&gt;&lt;mi&gt;d&lt;/mi&gt;&lt;/mrow&gt;&lt;/mfenced&gt;&lt;mo&gt;=&lt;/mo&gt;&lt;mfrac&gt;&lt;mrow&gt;&lt;mi&gt;i&lt;/mi&gt;&lt;mfenced&gt;&lt;mrow&gt;&lt;mi&gt;x&lt;/mi&gt;&lt;mo&gt;,&lt;/mo&gt;&lt;mi&gt;d&lt;/mi&gt;&lt;/mrow&gt;&lt;/mfenced&gt;&lt;/mrow&gt;&lt;mrow&gt;&lt;mi&gt;L&lt;/mi&gt;&lt;mo&gt;+&lt;/mo&gt;&lt;mn&gt;1&lt;/mn&gt;&lt;mo&gt;-&lt;/mo&gt;&lt;mi&gt;d&lt;/mi&gt;&lt;/mrow&gt;&lt;/mfrac&gt;&lt;/math&gt;"/>
                    <pic:cNvPicPr preferRelativeResize="0"/>
                  </pic:nvPicPr>
                  <pic:blipFill>
                    <a:blip r:embed="rId22"/>
                    <a:srcRect/>
                    <a:stretch>
                      <a:fillRect/>
                    </a:stretch>
                  </pic:blipFill>
                  <pic:spPr>
                    <a:xfrm>
                      <a:off x="0" y="0"/>
                      <a:ext cx="1295400" cy="342900"/>
                    </a:xfrm>
                    <a:prstGeom prst="rect">
                      <a:avLst/>
                    </a:prstGeom>
                    <a:ln/>
                  </pic:spPr>
                </pic:pic>
              </a:graphicData>
            </a:graphic>
          </wp:inline>
        </w:drawing>
      </w:r>
      <w:r>
        <w:rPr>
          <w:rFonts w:ascii="Times New Roman" w:eastAsia="Times New Roman" w:hAnsi="Times New Roman" w:cs="Times New Roman"/>
          <w:sz w:val="24"/>
          <w:szCs w:val="24"/>
        </w:rPr>
        <w:t xml:space="preserve">      (Eq. 10)</w:t>
      </w:r>
    </w:p>
    <w:p w14:paraId="160B2EEF" w14:textId="77777777" w:rsidR="005F4EFE" w:rsidRPr="007A2710" w:rsidRDefault="005F4EFE" w:rsidP="005F4EFE">
      <w:pPr>
        <w:rPr>
          <w:sz w:val="24"/>
          <w:szCs w:val="24"/>
        </w:rPr>
      </w:pPr>
    </w:p>
    <w:p w14:paraId="46143342" w14:textId="77777777" w:rsidR="005F4EFE" w:rsidRPr="007A2710" w:rsidRDefault="005F4EFE" w:rsidP="005F4EFE">
      <w:pPr>
        <w:pStyle w:val="normal0"/>
        <w:jc w:val="both"/>
        <w:rPr>
          <w:rFonts w:ascii="Times New Roman" w:eastAsia="Times New Roman" w:hAnsi="Times New Roman" w:cs="Times New Roman"/>
          <w:sz w:val="24"/>
          <w:szCs w:val="24"/>
        </w:rPr>
      </w:pPr>
      <w:r w:rsidRPr="007A2710">
        <w:rPr>
          <w:rFonts w:ascii="Times New Roman" w:eastAsia="Times New Roman" w:hAnsi="Times New Roman" w:cs="Times New Roman"/>
          <w:sz w:val="24"/>
          <w:szCs w:val="24"/>
        </w:rPr>
        <w:t xml:space="preserve">To illustrate how the calculation </w:t>
      </w:r>
      <w:r>
        <w:rPr>
          <w:rFonts w:ascii="Times New Roman" w:eastAsia="Times New Roman" w:hAnsi="Times New Roman" w:cs="Times New Roman"/>
          <w:sz w:val="24"/>
          <w:szCs w:val="24"/>
        </w:rPr>
        <w:t xml:space="preserve">of chain-breaking probability </w:t>
      </w:r>
      <w:r w:rsidRPr="007A2710">
        <w:rPr>
          <w:rFonts w:ascii="Times New Roman" w:eastAsia="Times New Roman" w:hAnsi="Times New Roman" w:cs="Times New Roman"/>
          <w:sz w:val="24"/>
          <w:szCs w:val="24"/>
        </w:rPr>
        <w:t>works, an example (</w:t>
      </w:r>
      <w:r w:rsidRPr="007A2710">
        <w:rPr>
          <w:rFonts w:ascii="Times New Roman" w:eastAsia="Times New Roman" w:hAnsi="Times New Roman" w:cs="Times New Roman"/>
          <w:i/>
          <w:sz w:val="24"/>
          <w:szCs w:val="24"/>
        </w:rPr>
        <w:t>L</w:t>
      </w:r>
      <w:r w:rsidRPr="007A2710">
        <w:rPr>
          <w:rFonts w:ascii="Times New Roman" w:eastAsia="Times New Roman" w:hAnsi="Times New Roman" w:cs="Times New Roman"/>
          <w:sz w:val="24"/>
          <w:szCs w:val="24"/>
        </w:rPr>
        <w:t xml:space="preserve"> = 9, </w:t>
      </w:r>
      <w:r w:rsidRPr="007A2710">
        <w:rPr>
          <w:rFonts w:ascii="Times New Roman" w:eastAsia="Times New Roman" w:hAnsi="Times New Roman" w:cs="Times New Roman"/>
          <w:i/>
          <w:sz w:val="24"/>
          <w:szCs w:val="24"/>
        </w:rPr>
        <w:t>d</w:t>
      </w:r>
      <w:r w:rsidRPr="007A2710">
        <w:rPr>
          <w:rFonts w:ascii="Times New Roman" w:eastAsia="Times New Roman" w:hAnsi="Times New Roman" w:cs="Times New Roman"/>
          <w:sz w:val="24"/>
          <w:szCs w:val="24"/>
        </w:rPr>
        <w:t xml:space="preserve"> = 5) is provided below. Matrix A shows all of the five possible locations in which a 5-bp duplex could be formed by two 9-nt position-aligned ssRNA. In matrix A, the top row vector indicates position </w:t>
      </w:r>
      <w:r w:rsidRPr="007A2710">
        <w:rPr>
          <w:rFonts w:ascii="Times New Roman" w:eastAsia="Times New Roman" w:hAnsi="Times New Roman" w:cs="Times New Roman"/>
          <w:i/>
          <w:sz w:val="24"/>
          <w:szCs w:val="24"/>
        </w:rPr>
        <w:t>x</w:t>
      </w:r>
      <w:r w:rsidRPr="007A2710">
        <w:rPr>
          <w:rFonts w:ascii="Times New Roman" w:eastAsia="Times New Roman" w:hAnsi="Times New Roman" w:cs="Times New Roman"/>
          <w:sz w:val="24"/>
          <w:szCs w:val="24"/>
        </w:rPr>
        <w:t>. The edge and internal nucleotides of the duplex are indicated by “E” and “I”, respectively.</w:t>
      </w:r>
    </w:p>
    <w:p w14:paraId="0FFF39CE" w14:textId="77777777" w:rsidR="005F4EFE" w:rsidRPr="007A2710" w:rsidRDefault="005F4EFE" w:rsidP="005F4EFE">
      <w:pPr>
        <w:pStyle w:val="normal0"/>
        <w:jc w:val="both"/>
        <w:rPr>
          <w:rFonts w:ascii="Times New Roman" w:eastAsia="Times New Roman" w:hAnsi="Times New Roman" w:cs="Times New Roman"/>
          <w:sz w:val="24"/>
          <w:szCs w:val="24"/>
        </w:rPr>
      </w:pPr>
    </w:p>
    <w:p w14:paraId="4D594A9C" w14:textId="77777777" w:rsidR="005F4EFE" w:rsidRPr="007A2710" w:rsidRDefault="005F4EFE" w:rsidP="005F4EFE">
      <w:pPr>
        <w:pStyle w:val="normal0"/>
        <w:jc w:val="both"/>
        <w:rPr>
          <w:rFonts w:ascii="Times New Roman" w:eastAsia="Times New Roman" w:hAnsi="Times New Roman" w:cs="Times New Roman"/>
          <w:sz w:val="24"/>
          <w:szCs w:val="24"/>
        </w:rPr>
      </w:pPr>
      <w:r w:rsidRPr="007A2710">
        <w:rPr>
          <w:rFonts w:ascii="Times New Roman" w:eastAsia="Times New Roman" w:hAnsi="Times New Roman" w:cs="Times New Roman"/>
          <w:noProof/>
          <w:sz w:val="24"/>
          <w:szCs w:val="24"/>
          <w:lang w:val="en-US"/>
        </w:rPr>
        <w:drawing>
          <wp:inline distT="19050" distB="19050" distL="19050" distR="19050" wp14:anchorId="5291EEA2" wp14:editId="437CA860">
            <wp:extent cx="1943100" cy="1460500"/>
            <wp:effectExtent l="0" t="0" r="0" b="0"/>
            <wp:docPr id="22" name="image5.png" descr="&lt;math xmlns=&quot;http://www.w3.org/1998/Math/MathML&quot;&gt;&lt;mi mathvariant=&quot;normal&quot;&gt;A&lt;/mi&gt;&lt;mo&gt;=&lt;/mo&gt;&lt;mfenced open=&quot;[&quot; close=&quot;]&quot;&gt;&lt;mtable&gt;&lt;mtr&gt;&lt;mtd&gt;&lt;mn&gt;1&lt;/mn&gt;&lt;/mtd&gt;&lt;mtd&gt;&lt;mn&gt;2&lt;/mn&gt;&lt;/mtd&gt;&lt;mtd&gt;&lt;mn&gt;3&lt;/mn&gt;&lt;/mtd&gt;&lt;mtd&gt;&lt;mn&gt;4&lt;/mn&gt;&lt;/mtd&gt;&lt;mtd&gt;&lt;mn&gt;5&lt;/mn&gt;&lt;/mtd&gt;&lt;mtd&gt;&lt;mn&gt;6&lt;/mn&gt;&lt;/mtd&gt;&lt;mtd&gt;&lt;mn&gt;7&lt;/mn&gt;&lt;/mtd&gt;&lt;mtd&gt;&lt;mn&gt;8&lt;/mn&gt;&lt;/mtd&gt;&lt;mtd&gt;&lt;mn&gt;9&lt;/mn&gt;&lt;/mtd&gt;&lt;/mtr&gt;&lt;mtr&gt;&lt;mtd&gt;&lt;mi mathvariant=&quot;normal&quot;&gt;E&lt;/mi&gt;&lt;/mtd&gt;&lt;mtd&gt;&lt;mi mathvariant=&quot;normal&quot;&gt;I&lt;/mi&gt;&lt;/mtd&gt;&lt;mtd&gt;&lt;mi mathvariant=&quot;normal&quot;&gt;I&lt;/mi&gt;&lt;/mtd&gt;&lt;mtd&gt;&lt;mi mathvariant=&quot;normal&quot;&gt;I&lt;/mi&gt;&lt;/mtd&gt;&lt;mtd&gt;&lt;mi mathvariant=&quot;normal&quot;&gt;E&lt;/mi&gt;&lt;/mtd&gt;&lt;mtd/&gt;&lt;mtd/&gt;&lt;mtd/&gt;&lt;mtd/&gt;&lt;/mtr&gt;&lt;mtr&gt;&lt;mtd/&gt;&lt;mtd&gt;&lt;mi mathvariant=&quot;normal&quot;&gt;E&lt;/mi&gt;&lt;/mtd&gt;&lt;mtd&gt;&lt;mi mathvariant=&quot;normal&quot;&gt;I&lt;/mi&gt;&lt;/mtd&gt;&lt;mtd&gt;&lt;mi mathvariant=&quot;normal&quot;&gt;I&lt;/mi&gt;&lt;/mtd&gt;&lt;mtd&gt;&lt;mi mathvariant=&quot;normal&quot;&gt;I&lt;/mi&gt;&lt;/mtd&gt;&lt;mtd&gt;&lt;mi mathvariant=&quot;normal&quot;&gt;E&lt;/mi&gt;&lt;/mtd&gt;&lt;mtd/&gt;&lt;mtd/&gt;&lt;mtd/&gt;&lt;/mtr&gt;&lt;mtr&gt;&lt;mtd/&gt;&lt;mtd/&gt;&lt;mtd&gt;&lt;mi mathvariant=&quot;normal&quot;&gt;E&lt;/mi&gt;&lt;/mtd&gt;&lt;mtd&gt;&lt;mi mathvariant=&quot;normal&quot;&gt;I&lt;/mi&gt;&lt;/mtd&gt;&lt;mtd&gt;&lt;mi mathvariant=&quot;normal&quot;&gt;I&lt;/mi&gt;&lt;/mtd&gt;&lt;mtd&gt;&lt;mi mathvariant=&quot;normal&quot;&gt;I&lt;/mi&gt;&lt;/mtd&gt;&lt;mtd&gt;&lt;mi mathvariant=&quot;normal&quot;&gt;E&lt;/mi&gt;&lt;/mtd&gt;&lt;mtd/&gt;&lt;mtd/&gt;&lt;/mtr&gt;&lt;mtr&gt;&lt;mtd/&gt;&lt;mtd/&gt;&lt;mtd/&gt;&lt;mtd&gt;&lt;mi mathvariant=&quot;normal&quot;&gt;E&lt;/mi&gt;&lt;/mtd&gt;&lt;mtd&gt;&lt;mi mathvariant=&quot;normal&quot;&gt;I&lt;/mi&gt;&lt;/mtd&gt;&lt;mtd&gt;&lt;mi mathvariant=&quot;normal&quot;&gt;I&lt;/mi&gt;&lt;/mtd&gt;&lt;mtd&gt;&lt;mi mathvariant=&quot;normal&quot;&gt;I&lt;/mi&gt;&lt;/mtd&gt;&lt;mtd&gt;&lt;mi mathvariant=&quot;normal&quot;&gt;E&lt;/mi&gt;&lt;/mtd&gt;&lt;mtd/&gt;&lt;/mtr&gt;&lt;mtr&gt;&lt;mtd/&gt;&lt;mtd/&gt;&lt;mtd/&gt;&lt;mtd/&gt;&lt;mtd&gt;&lt;mi mathvariant=&quot;normal&quot;&gt;E&lt;/mi&gt;&lt;/mtd&gt;&lt;mtd&gt;&lt;mi mathvariant=&quot;normal&quot;&gt;I&lt;/mi&gt;&lt;/mtd&gt;&lt;mtd&gt;&lt;mi mathvariant=&quot;normal&quot;&gt;I&lt;/mi&gt;&lt;/mtd&gt;&lt;mtd&gt;&lt;mi mathvariant=&quot;normal&quot;&gt;I&lt;/mi&gt;&lt;/mtd&gt;&lt;mtd&gt;&lt;mi mathvariant=&quot;normal&quot;&gt;E&lt;/mi&gt;&lt;/mtd&gt;&lt;/mtr&gt;&lt;/mtable&gt;&lt;/mfenced&gt;&lt;/math&gt;"/>
            <wp:cNvGraphicFramePr/>
            <a:graphic xmlns:a="http://schemas.openxmlformats.org/drawingml/2006/main">
              <a:graphicData uri="http://schemas.openxmlformats.org/drawingml/2006/picture">
                <pic:pic xmlns:pic="http://schemas.openxmlformats.org/drawingml/2006/picture">
                  <pic:nvPicPr>
                    <pic:cNvPr id="0" name="image5.png" descr="&lt;math xmlns=&quot;http://www.w3.org/1998/Math/MathML&quot;&gt;&lt;mi mathvariant=&quot;normal&quot;&gt;A&lt;/mi&gt;&lt;mo&gt;=&lt;/mo&gt;&lt;mfenced open=&quot;[&quot; close=&quot;]&quot;&gt;&lt;mtable&gt;&lt;mtr&gt;&lt;mtd&gt;&lt;mn&gt;1&lt;/mn&gt;&lt;/mtd&gt;&lt;mtd&gt;&lt;mn&gt;2&lt;/mn&gt;&lt;/mtd&gt;&lt;mtd&gt;&lt;mn&gt;3&lt;/mn&gt;&lt;/mtd&gt;&lt;mtd&gt;&lt;mn&gt;4&lt;/mn&gt;&lt;/mtd&gt;&lt;mtd&gt;&lt;mn&gt;5&lt;/mn&gt;&lt;/mtd&gt;&lt;mtd&gt;&lt;mn&gt;6&lt;/mn&gt;&lt;/mtd&gt;&lt;mtd&gt;&lt;mn&gt;7&lt;/mn&gt;&lt;/mtd&gt;&lt;mtd&gt;&lt;mn&gt;8&lt;/mn&gt;&lt;/mtd&gt;&lt;mtd&gt;&lt;mn&gt;9&lt;/mn&gt;&lt;/mtd&gt;&lt;/mtr&gt;&lt;mtr&gt;&lt;mtd&gt;&lt;mi mathvariant=&quot;normal&quot;&gt;E&lt;/mi&gt;&lt;/mtd&gt;&lt;mtd&gt;&lt;mi mathvariant=&quot;normal&quot;&gt;I&lt;/mi&gt;&lt;/mtd&gt;&lt;mtd&gt;&lt;mi mathvariant=&quot;normal&quot;&gt;I&lt;/mi&gt;&lt;/mtd&gt;&lt;mtd&gt;&lt;mi mathvariant=&quot;normal&quot;&gt;I&lt;/mi&gt;&lt;/mtd&gt;&lt;mtd&gt;&lt;mi mathvariant=&quot;normal&quot;&gt;E&lt;/mi&gt;&lt;/mtd&gt;&lt;mtd/&gt;&lt;mtd/&gt;&lt;mtd/&gt;&lt;mtd/&gt;&lt;/mtr&gt;&lt;mtr&gt;&lt;mtd/&gt;&lt;mtd&gt;&lt;mi mathvariant=&quot;normal&quot;&gt;E&lt;/mi&gt;&lt;/mtd&gt;&lt;mtd&gt;&lt;mi mathvariant=&quot;normal&quot;&gt;I&lt;/mi&gt;&lt;/mtd&gt;&lt;mtd&gt;&lt;mi mathvariant=&quot;normal&quot;&gt;I&lt;/mi&gt;&lt;/mtd&gt;&lt;mtd&gt;&lt;mi mathvariant=&quot;normal&quot;&gt;I&lt;/mi&gt;&lt;/mtd&gt;&lt;mtd&gt;&lt;mi mathvariant=&quot;normal&quot;&gt;E&lt;/mi&gt;&lt;/mtd&gt;&lt;mtd/&gt;&lt;mtd/&gt;&lt;mtd/&gt;&lt;/mtr&gt;&lt;mtr&gt;&lt;mtd/&gt;&lt;mtd/&gt;&lt;mtd&gt;&lt;mi mathvariant=&quot;normal&quot;&gt;E&lt;/mi&gt;&lt;/mtd&gt;&lt;mtd&gt;&lt;mi mathvariant=&quot;normal&quot;&gt;I&lt;/mi&gt;&lt;/mtd&gt;&lt;mtd&gt;&lt;mi mathvariant=&quot;normal&quot;&gt;I&lt;/mi&gt;&lt;/mtd&gt;&lt;mtd&gt;&lt;mi mathvariant=&quot;normal&quot;&gt;I&lt;/mi&gt;&lt;/mtd&gt;&lt;mtd&gt;&lt;mi mathvariant=&quot;normal&quot;&gt;E&lt;/mi&gt;&lt;/mtd&gt;&lt;mtd/&gt;&lt;mtd/&gt;&lt;/mtr&gt;&lt;mtr&gt;&lt;mtd/&gt;&lt;mtd/&gt;&lt;mtd/&gt;&lt;mtd&gt;&lt;mi mathvariant=&quot;normal&quot;&gt;E&lt;/mi&gt;&lt;/mtd&gt;&lt;mtd&gt;&lt;mi mathvariant=&quot;normal&quot;&gt;I&lt;/mi&gt;&lt;/mtd&gt;&lt;mtd&gt;&lt;mi mathvariant=&quot;normal&quot;&gt;I&lt;/mi&gt;&lt;/mtd&gt;&lt;mtd&gt;&lt;mi mathvariant=&quot;normal&quot;&gt;I&lt;/mi&gt;&lt;/mtd&gt;&lt;mtd&gt;&lt;mi mathvariant=&quot;normal&quot;&gt;E&lt;/mi&gt;&lt;/mtd&gt;&lt;mtd/&gt;&lt;/mtr&gt;&lt;mtr&gt;&lt;mtd/&gt;&lt;mtd/&gt;&lt;mtd/&gt;&lt;mtd/&gt;&lt;mtd&gt;&lt;mi mathvariant=&quot;normal&quot;&gt;E&lt;/mi&gt;&lt;/mtd&gt;&lt;mtd&gt;&lt;mi mathvariant=&quot;normal&quot;&gt;I&lt;/mi&gt;&lt;/mtd&gt;&lt;mtd&gt;&lt;mi mathvariant=&quot;normal&quot;&gt;I&lt;/mi&gt;&lt;/mtd&gt;&lt;mtd&gt;&lt;mi mathvariant=&quot;normal&quot;&gt;I&lt;/mi&gt;&lt;/mtd&gt;&lt;mtd&gt;&lt;mi mathvariant=&quot;normal&quot;&gt;E&lt;/mi&gt;&lt;/mtd&gt;&lt;/mtr&gt;&lt;/mtable&gt;&lt;/mfenced&gt;&lt;/math&gt;"/>
                    <pic:cNvPicPr preferRelativeResize="0"/>
                  </pic:nvPicPr>
                  <pic:blipFill>
                    <a:blip r:embed="rId23"/>
                    <a:srcRect/>
                    <a:stretch>
                      <a:fillRect/>
                    </a:stretch>
                  </pic:blipFill>
                  <pic:spPr>
                    <a:xfrm>
                      <a:off x="0" y="0"/>
                      <a:ext cx="1943100" cy="1460500"/>
                    </a:xfrm>
                    <a:prstGeom prst="rect">
                      <a:avLst/>
                    </a:prstGeom>
                    <a:ln/>
                  </pic:spPr>
                </pic:pic>
              </a:graphicData>
            </a:graphic>
          </wp:inline>
        </w:drawing>
      </w:r>
    </w:p>
    <w:p w14:paraId="7590140B" w14:textId="77777777" w:rsidR="005F4EFE" w:rsidRPr="007A2710" w:rsidRDefault="005F4EFE" w:rsidP="005F4EFE">
      <w:pPr>
        <w:pStyle w:val="normal0"/>
        <w:jc w:val="both"/>
        <w:rPr>
          <w:rFonts w:ascii="Times New Roman" w:eastAsia="Times New Roman" w:hAnsi="Times New Roman" w:cs="Times New Roman"/>
          <w:sz w:val="24"/>
          <w:szCs w:val="24"/>
        </w:rPr>
      </w:pPr>
    </w:p>
    <w:p w14:paraId="335DCDE0" w14:textId="77777777" w:rsidR="005F4EFE" w:rsidRPr="007A2710" w:rsidRDefault="005F4EFE" w:rsidP="005F4EFE">
      <w:pPr>
        <w:pStyle w:val="normal0"/>
        <w:rPr>
          <w:rFonts w:ascii="Times New Roman" w:eastAsia="Times New Roman" w:hAnsi="Times New Roman" w:cs="Times New Roman"/>
          <w:sz w:val="24"/>
          <w:szCs w:val="24"/>
        </w:rPr>
      </w:pPr>
      <w:r w:rsidRPr="007A2710">
        <w:rPr>
          <w:rFonts w:ascii="Times New Roman" w:eastAsia="Times New Roman" w:hAnsi="Times New Roman" w:cs="Times New Roman"/>
          <w:sz w:val="24"/>
          <w:szCs w:val="24"/>
        </w:rPr>
        <w:t xml:space="preserve">The corresponding outputs of functions </w:t>
      </w:r>
      <w:r w:rsidRPr="007A2710">
        <w:rPr>
          <w:rFonts w:ascii="Times New Roman" w:eastAsia="Times New Roman" w:hAnsi="Times New Roman" w:cs="Times New Roman"/>
          <w:i/>
          <w:sz w:val="24"/>
          <w:szCs w:val="24"/>
        </w:rPr>
        <w:t>y</w:t>
      </w:r>
      <w:r w:rsidRPr="007A2710">
        <w:rPr>
          <w:rFonts w:ascii="Times New Roman" w:eastAsia="Times New Roman" w:hAnsi="Times New Roman" w:cs="Times New Roman"/>
          <w:sz w:val="24"/>
          <w:szCs w:val="24"/>
        </w:rPr>
        <w:t>(</w:t>
      </w:r>
      <w:r w:rsidRPr="007A2710">
        <w:rPr>
          <w:rFonts w:ascii="Times New Roman" w:eastAsia="Times New Roman" w:hAnsi="Times New Roman" w:cs="Times New Roman"/>
          <w:i/>
          <w:sz w:val="24"/>
          <w:szCs w:val="24"/>
        </w:rPr>
        <w:t>x</w:t>
      </w:r>
      <w:r w:rsidRPr="007A2710">
        <w:rPr>
          <w:rFonts w:ascii="Times New Roman" w:eastAsia="Times New Roman" w:hAnsi="Times New Roman" w:cs="Times New Roman"/>
          <w:sz w:val="24"/>
          <w:szCs w:val="24"/>
        </w:rPr>
        <w:t xml:space="preserve">), </w:t>
      </w:r>
      <w:r w:rsidRPr="007A2710">
        <w:rPr>
          <w:rFonts w:ascii="Times New Roman" w:eastAsia="Times New Roman" w:hAnsi="Times New Roman" w:cs="Times New Roman"/>
          <w:i/>
          <w:sz w:val="24"/>
          <w:szCs w:val="24"/>
        </w:rPr>
        <w:t>i</w:t>
      </w:r>
      <w:r w:rsidRPr="007A2710">
        <w:rPr>
          <w:rFonts w:ascii="Times New Roman" w:eastAsia="Times New Roman" w:hAnsi="Times New Roman" w:cs="Times New Roman"/>
          <w:sz w:val="24"/>
          <w:szCs w:val="24"/>
        </w:rPr>
        <w:t>(</w:t>
      </w:r>
      <w:r w:rsidRPr="007A2710">
        <w:rPr>
          <w:rFonts w:ascii="Times New Roman" w:eastAsia="Times New Roman" w:hAnsi="Times New Roman" w:cs="Times New Roman"/>
          <w:i/>
          <w:sz w:val="24"/>
          <w:szCs w:val="24"/>
        </w:rPr>
        <w:t>x,d</w:t>
      </w:r>
      <w:r w:rsidRPr="007A2710">
        <w:rPr>
          <w:rFonts w:ascii="Times New Roman" w:eastAsia="Times New Roman" w:hAnsi="Times New Roman" w:cs="Times New Roman"/>
          <w:sz w:val="24"/>
          <w:szCs w:val="24"/>
        </w:rPr>
        <w:t xml:space="preserve">), and </w:t>
      </w:r>
      <w:r w:rsidRPr="007A2710">
        <w:rPr>
          <w:rFonts w:ascii="Times New Roman" w:eastAsia="Times New Roman" w:hAnsi="Times New Roman" w:cs="Times New Roman"/>
          <w:i/>
          <w:sz w:val="24"/>
          <w:szCs w:val="24"/>
        </w:rPr>
        <w:t>p</w:t>
      </w:r>
      <w:r w:rsidRPr="007A2710">
        <w:rPr>
          <w:rFonts w:ascii="Times New Roman" w:eastAsia="Times New Roman" w:hAnsi="Times New Roman" w:cs="Times New Roman"/>
          <w:sz w:val="24"/>
          <w:szCs w:val="24"/>
        </w:rPr>
        <w:t>(</w:t>
      </w:r>
      <w:r w:rsidRPr="007A2710">
        <w:rPr>
          <w:rFonts w:ascii="Times New Roman" w:eastAsia="Times New Roman" w:hAnsi="Times New Roman" w:cs="Times New Roman"/>
          <w:i/>
          <w:sz w:val="24"/>
          <w:szCs w:val="24"/>
        </w:rPr>
        <w:t>x,d</w:t>
      </w:r>
      <w:r w:rsidRPr="007A2710">
        <w:rPr>
          <w:rFonts w:ascii="Times New Roman" w:eastAsia="Times New Roman" w:hAnsi="Times New Roman" w:cs="Times New Roman"/>
          <w:sz w:val="24"/>
          <w:szCs w:val="24"/>
        </w:rPr>
        <w:t xml:space="preserve">) are shown by matrix M below, in which the top row vector indicates position </w:t>
      </w:r>
      <w:r w:rsidRPr="007A2710">
        <w:rPr>
          <w:rFonts w:ascii="Times New Roman" w:eastAsia="Times New Roman" w:hAnsi="Times New Roman" w:cs="Times New Roman"/>
          <w:i/>
          <w:sz w:val="24"/>
          <w:szCs w:val="24"/>
        </w:rPr>
        <w:t>x</w:t>
      </w:r>
      <w:r w:rsidRPr="007A2710">
        <w:rPr>
          <w:rFonts w:ascii="Times New Roman" w:eastAsia="Times New Roman" w:hAnsi="Times New Roman" w:cs="Times New Roman"/>
          <w:sz w:val="24"/>
          <w:szCs w:val="24"/>
        </w:rPr>
        <w:t>.</w:t>
      </w:r>
    </w:p>
    <w:p w14:paraId="30AFE929" w14:textId="77777777" w:rsidR="005F4EFE" w:rsidRPr="007A2710" w:rsidRDefault="005F4EFE" w:rsidP="005F4EFE">
      <w:pPr>
        <w:pStyle w:val="normal0"/>
        <w:jc w:val="both"/>
        <w:rPr>
          <w:rFonts w:ascii="Times New Roman" w:eastAsia="Times New Roman" w:hAnsi="Times New Roman" w:cs="Times New Roman"/>
          <w:sz w:val="24"/>
          <w:szCs w:val="24"/>
        </w:rPr>
      </w:pPr>
    </w:p>
    <w:p w14:paraId="67909B1D" w14:textId="77777777" w:rsidR="005F4EFE" w:rsidRPr="007A2710" w:rsidRDefault="005F4EFE" w:rsidP="005F4EFE">
      <w:pPr>
        <w:pStyle w:val="normal0"/>
        <w:jc w:val="both"/>
        <w:rPr>
          <w:rFonts w:ascii="Times New Roman" w:eastAsia="Times New Roman" w:hAnsi="Times New Roman" w:cs="Times New Roman"/>
          <w:sz w:val="24"/>
          <w:szCs w:val="24"/>
        </w:rPr>
      </w:pPr>
      <w:r w:rsidRPr="007A2710">
        <w:rPr>
          <w:rFonts w:ascii="Times New Roman" w:eastAsia="Times New Roman" w:hAnsi="Times New Roman" w:cs="Times New Roman"/>
          <w:sz w:val="24"/>
          <w:szCs w:val="24"/>
        </w:rPr>
        <w:lastRenderedPageBreak/>
        <w:t>Define</w:t>
      </w:r>
    </w:p>
    <w:p w14:paraId="319BA3D8" w14:textId="77777777" w:rsidR="005F4EFE" w:rsidRPr="007A2710" w:rsidRDefault="005F4EFE" w:rsidP="005F4EFE">
      <w:pPr>
        <w:pStyle w:val="normal0"/>
        <w:ind w:left="720"/>
        <w:jc w:val="both"/>
        <w:rPr>
          <w:rFonts w:ascii="Times New Roman" w:eastAsia="Times New Roman" w:hAnsi="Times New Roman" w:cs="Times New Roman"/>
          <w:sz w:val="24"/>
          <w:szCs w:val="24"/>
        </w:rPr>
      </w:pPr>
      <w:r w:rsidRPr="007A2710">
        <w:rPr>
          <w:rFonts w:ascii="Times New Roman" w:eastAsia="Times New Roman" w:hAnsi="Times New Roman" w:cs="Times New Roman"/>
          <w:i/>
          <w:sz w:val="24"/>
          <w:szCs w:val="24"/>
        </w:rPr>
        <w:t>m</w:t>
      </w:r>
      <w:r w:rsidRPr="007A2710">
        <w:rPr>
          <w:rFonts w:ascii="Times New Roman" w:eastAsia="Times New Roman" w:hAnsi="Times New Roman" w:cs="Times New Roman"/>
          <w:i/>
          <w:sz w:val="24"/>
          <w:szCs w:val="24"/>
          <w:vertAlign w:val="subscript"/>
        </w:rPr>
        <w:t>a,b</w:t>
      </w:r>
      <w:r w:rsidRPr="007A2710">
        <w:rPr>
          <w:rFonts w:ascii="Times New Roman" w:eastAsia="Times New Roman" w:hAnsi="Times New Roman" w:cs="Times New Roman"/>
          <w:sz w:val="24"/>
          <w:szCs w:val="24"/>
        </w:rPr>
        <w:t xml:space="preserve">: the item at the </w:t>
      </w:r>
      <w:r w:rsidRPr="007A2710">
        <w:rPr>
          <w:rFonts w:ascii="Times New Roman" w:eastAsia="Times New Roman" w:hAnsi="Times New Roman" w:cs="Times New Roman"/>
          <w:i/>
          <w:sz w:val="24"/>
          <w:szCs w:val="24"/>
        </w:rPr>
        <w:t>a</w:t>
      </w:r>
      <w:r w:rsidRPr="007A2710">
        <w:rPr>
          <w:rFonts w:ascii="Times New Roman" w:eastAsia="Times New Roman" w:hAnsi="Times New Roman" w:cs="Times New Roman"/>
          <w:sz w:val="24"/>
          <w:szCs w:val="24"/>
        </w:rPr>
        <w:t xml:space="preserve">th row and </w:t>
      </w:r>
      <w:r w:rsidRPr="007A2710">
        <w:rPr>
          <w:rFonts w:ascii="Times New Roman" w:eastAsia="Times New Roman" w:hAnsi="Times New Roman" w:cs="Times New Roman"/>
          <w:i/>
          <w:sz w:val="24"/>
          <w:szCs w:val="24"/>
        </w:rPr>
        <w:t>b</w:t>
      </w:r>
      <w:r w:rsidRPr="007A2710">
        <w:rPr>
          <w:rFonts w:ascii="Times New Roman" w:eastAsia="Times New Roman" w:hAnsi="Times New Roman" w:cs="Times New Roman"/>
          <w:sz w:val="24"/>
          <w:szCs w:val="24"/>
        </w:rPr>
        <w:t>th column of matrix M</w:t>
      </w:r>
    </w:p>
    <w:p w14:paraId="3AE9560F" w14:textId="77777777" w:rsidR="005F4EFE" w:rsidRPr="007A2710" w:rsidRDefault="005F4EFE" w:rsidP="005F4EFE">
      <w:pPr>
        <w:pStyle w:val="normal0"/>
        <w:ind w:left="720"/>
        <w:jc w:val="both"/>
        <w:rPr>
          <w:rFonts w:ascii="Times New Roman" w:eastAsia="Times New Roman" w:hAnsi="Times New Roman" w:cs="Times New Roman"/>
          <w:sz w:val="24"/>
          <w:szCs w:val="24"/>
        </w:rPr>
      </w:pPr>
      <w:r w:rsidRPr="007A2710">
        <w:rPr>
          <w:rFonts w:ascii="Times New Roman" w:eastAsia="Times New Roman" w:hAnsi="Times New Roman" w:cs="Times New Roman"/>
          <w:i/>
          <w:sz w:val="24"/>
          <w:szCs w:val="24"/>
        </w:rPr>
        <w:t>x</w:t>
      </w:r>
      <w:r w:rsidRPr="007A2710">
        <w:rPr>
          <w:rFonts w:ascii="Times New Roman" w:eastAsia="Times New Roman" w:hAnsi="Times New Roman" w:cs="Times New Roman"/>
          <w:sz w:val="24"/>
          <w:szCs w:val="24"/>
        </w:rPr>
        <w:t xml:space="preserve"> = </w:t>
      </w:r>
      <w:r w:rsidRPr="007A2710">
        <w:rPr>
          <w:rFonts w:ascii="Times New Roman" w:eastAsia="Times New Roman" w:hAnsi="Times New Roman" w:cs="Times New Roman"/>
          <w:i/>
          <w:sz w:val="24"/>
          <w:szCs w:val="24"/>
        </w:rPr>
        <w:t>m</w:t>
      </w:r>
      <w:r w:rsidRPr="007A2710">
        <w:rPr>
          <w:rFonts w:ascii="Times New Roman" w:eastAsia="Times New Roman" w:hAnsi="Times New Roman" w:cs="Times New Roman"/>
          <w:sz w:val="24"/>
          <w:szCs w:val="24"/>
          <w:vertAlign w:val="subscript"/>
        </w:rPr>
        <w:t>1,*</w:t>
      </w:r>
      <w:r w:rsidRPr="007A2710">
        <w:rPr>
          <w:rFonts w:ascii="Times New Roman" w:eastAsia="Times New Roman" w:hAnsi="Times New Roman" w:cs="Times New Roman"/>
          <w:sz w:val="24"/>
          <w:szCs w:val="24"/>
        </w:rPr>
        <w:t xml:space="preserve"> ,  </w:t>
      </w:r>
      <w:r w:rsidRPr="007A2710">
        <w:rPr>
          <w:rFonts w:ascii="Times New Roman" w:eastAsia="Times New Roman" w:hAnsi="Times New Roman" w:cs="Times New Roman"/>
          <w:i/>
          <w:sz w:val="24"/>
          <w:szCs w:val="24"/>
        </w:rPr>
        <w:t>y</w:t>
      </w:r>
      <w:r w:rsidRPr="007A2710">
        <w:rPr>
          <w:rFonts w:ascii="Times New Roman" w:eastAsia="Times New Roman" w:hAnsi="Times New Roman" w:cs="Times New Roman"/>
          <w:sz w:val="24"/>
          <w:szCs w:val="24"/>
        </w:rPr>
        <w:t>(</w:t>
      </w:r>
      <w:r w:rsidRPr="007A2710">
        <w:rPr>
          <w:rFonts w:ascii="Times New Roman" w:eastAsia="Times New Roman" w:hAnsi="Times New Roman" w:cs="Times New Roman"/>
          <w:i/>
          <w:sz w:val="24"/>
          <w:szCs w:val="24"/>
        </w:rPr>
        <w:t>x</w:t>
      </w:r>
      <w:r w:rsidRPr="007A2710">
        <w:rPr>
          <w:rFonts w:ascii="Times New Roman" w:eastAsia="Times New Roman" w:hAnsi="Times New Roman" w:cs="Times New Roman"/>
          <w:sz w:val="24"/>
          <w:szCs w:val="24"/>
        </w:rPr>
        <w:t xml:space="preserve">) = </w:t>
      </w:r>
      <w:r w:rsidRPr="007A2710">
        <w:rPr>
          <w:rFonts w:ascii="Times New Roman" w:eastAsia="Times New Roman" w:hAnsi="Times New Roman" w:cs="Times New Roman"/>
          <w:i/>
          <w:sz w:val="24"/>
          <w:szCs w:val="24"/>
        </w:rPr>
        <w:t>m</w:t>
      </w:r>
      <w:r w:rsidRPr="007A2710">
        <w:rPr>
          <w:rFonts w:ascii="Times New Roman" w:eastAsia="Times New Roman" w:hAnsi="Times New Roman" w:cs="Times New Roman"/>
          <w:sz w:val="24"/>
          <w:szCs w:val="24"/>
          <w:vertAlign w:val="subscript"/>
        </w:rPr>
        <w:t>2,*</w:t>
      </w:r>
      <w:r w:rsidRPr="007A2710">
        <w:rPr>
          <w:rFonts w:ascii="Times New Roman" w:eastAsia="Times New Roman" w:hAnsi="Times New Roman" w:cs="Times New Roman"/>
          <w:sz w:val="24"/>
          <w:szCs w:val="24"/>
        </w:rPr>
        <w:t xml:space="preserve"> ,  </w:t>
      </w:r>
      <w:r w:rsidRPr="007A2710">
        <w:rPr>
          <w:rFonts w:ascii="Times New Roman" w:eastAsia="Times New Roman" w:hAnsi="Times New Roman" w:cs="Times New Roman"/>
          <w:i/>
          <w:sz w:val="24"/>
          <w:szCs w:val="24"/>
        </w:rPr>
        <w:t>i</w:t>
      </w:r>
      <w:r w:rsidRPr="007A2710">
        <w:rPr>
          <w:rFonts w:ascii="Times New Roman" w:eastAsia="Times New Roman" w:hAnsi="Times New Roman" w:cs="Times New Roman"/>
          <w:sz w:val="24"/>
          <w:szCs w:val="24"/>
        </w:rPr>
        <w:t>(</w:t>
      </w:r>
      <w:r w:rsidRPr="007A2710">
        <w:rPr>
          <w:rFonts w:ascii="Times New Roman" w:eastAsia="Times New Roman" w:hAnsi="Times New Roman" w:cs="Times New Roman"/>
          <w:i/>
          <w:sz w:val="24"/>
          <w:szCs w:val="24"/>
        </w:rPr>
        <w:t>x,d</w:t>
      </w:r>
      <w:r w:rsidRPr="007A2710">
        <w:rPr>
          <w:rFonts w:ascii="Times New Roman" w:eastAsia="Times New Roman" w:hAnsi="Times New Roman" w:cs="Times New Roman"/>
          <w:sz w:val="24"/>
          <w:szCs w:val="24"/>
        </w:rPr>
        <w:t xml:space="preserve">) = </w:t>
      </w:r>
      <w:r w:rsidRPr="007A2710">
        <w:rPr>
          <w:rFonts w:ascii="Times New Roman" w:eastAsia="Times New Roman" w:hAnsi="Times New Roman" w:cs="Times New Roman"/>
          <w:i/>
          <w:sz w:val="24"/>
          <w:szCs w:val="24"/>
        </w:rPr>
        <w:t>m</w:t>
      </w:r>
      <w:r w:rsidRPr="007A2710">
        <w:rPr>
          <w:rFonts w:ascii="Times New Roman" w:eastAsia="Times New Roman" w:hAnsi="Times New Roman" w:cs="Times New Roman"/>
          <w:sz w:val="24"/>
          <w:szCs w:val="24"/>
          <w:vertAlign w:val="subscript"/>
        </w:rPr>
        <w:t>3,*</w:t>
      </w:r>
      <w:r w:rsidRPr="007A2710">
        <w:rPr>
          <w:rFonts w:ascii="Times New Roman" w:eastAsia="Times New Roman" w:hAnsi="Times New Roman" w:cs="Times New Roman"/>
          <w:sz w:val="24"/>
          <w:szCs w:val="24"/>
        </w:rPr>
        <w:t xml:space="preserve"> ,  </w:t>
      </w:r>
      <w:r w:rsidRPr="007A2710">
        <w:rPr>
          <w:rFonts w:ascii="Times New Roman" w:eastAsia="Times New Roman" w:hAnsi="Times New Roman" w:cs="Times New Roman"/>
          <w:i/>
          <w:sz w:val="24"/>
          <w:szCs w:val="24"/>
        </w:rPr>
        <w:t>p</w:t>
      </w:r>
      <w:r w:rsidRPr="007A2710">
        <w:rPr>
          <w:rFonts w:ascii="Times New Roman" w:eastAsia="Times New Roman" w:hAnsi="Times New Roman" w:cs="Times New Roman"/>
          <w:sz w:val="24"/>
          <w:szCs w:val="24"/>
        </w:rPr>
        <w:t>(</w:t>
      </w:r>
      <w:r w:rsidRPr="007A2710">
        <w:rPr>
          <w:rFonts w:ascii="Times New Roman" w:eastAsia="Times New Roman" w:hAnsi="Times New Roman" w:cs="Times New Roman"/>
          <w:i/>
          <w:sz w:val="24"/>
          <w:szCs w:val="24"/>
        </w:rPr>
        <w:t>x,d</w:t>
      </w:r>
      <w:r w:rsidRPr="007A2710">
        <w:rPr>
          <w:rFonts w:ascii="Times New Roman" w:eastAsia="Times New Roman" w:hAnsi="Times New Roman" w:cs="Times New Roman"/>
          <w:sz w:val="24"/>
          <w:szCs w:val="24"/>
        </w:rPr>
        <w:t xml:space="preserve">) = </w:t>
      </w:r>
      <w:r w:rsidRPr="007A2710">
        <w:rPr>
          <w:rFonts w:ascii="Times New Roman" w:eastAsia="Times New Roman" w:hAnsi="Times New Roman" w:cs="Times New Roman"/>
          <w:i/>
          <w:sz w:val="24"/>
          <w:szCs w:val="24"/>
        </w:rPr>
        <w:t>m</w:t>
      </w:r>
      <w:r w:rsidRPr="007A2710">
        <w:rPr>
          <w:rFonts w:ascii="Times New Roman" w:eastAsia="Times New Roman" w:hAnsi="Times New Roman" w:cs="Times New Roman"/>
          <w:sz w:val="24"/>
          <w:szCs w:val="24"/>
          <w:vertAlign w:val="subscript"/>
        </w:rPr>
        <w:t>4,*</w:t>
      </w:r>
    </w:p>
    <w:p w14:paraId="249746F5" w14:textId="77777777" w:rsidR="005F4EFE" w:rsidRPr="007A2710" w:rsidRDefault="005F4EFE" w:rsidP="005F4EFE">
      <w:pPr>
        <w:pStyle w:val="normal0"/>
        <w:jc w:val="both"/>
        <w:rPr>
          <w:rFonts w:ascii="Times New Roman" w:eastAsia="Times New Roman" w:hAnsi="Times New Roman" w:cs="Times New Roman"/>
          <w:sz w:val="24"/>
          <w:szCs w:val="24"/>
        </w:rPr>
      </w:pPr>
    </w:p>
    <w:p w14:paraId="5A89DFBF" w14:textId="77777777" w:rsidR="005F4EFE" w:rsidRPr="007A2710" w:rsidRDefault="005F4EFE" w:rsidP="005F4EFE">
      <w:pPr>
        <w:pStyle w:val="normal0"/>
        <w:jc w:val="both"/>
        <w:rPr>
          <w:rFonts w:ascii="Times New Roman" w:eastAsia="Times New Roman" w:hAnsi="Times New Roman" w:cs="Times New Roman"/>
          <w:sz w:val="24"/>
          <w:szCs w:val="24"/>
        </w:rPr>
      </w:pPr>
      <w:r w:rsidRPr="007A2710">
        <w:rPr>
          <w:rFonts w:ascii="Times New Roman" w:eastAsia="Times New Roman" w:hAnsi="Times New Roman" w:cs="Times New Roman"/>
          <w:noProof/>
          <w:sz w:val="24"/>
          <w:szCs w:val="24"/>
          <w:lang w:val="en-US"/>
        </w:rPr>
        <w:drawing>
          <wp:inline distT="19050" distB="19050" distL="19050" distR="19050" wp14:anchorId="205445D7" wp14:editId="5C081036">
            <wp:extent cx="2679700" cy="927100"/>
            <wp:effectExtent l="0" t="0" r="0" b="0"/>
            <wp:docPr id="23" name="image4.png" descr="&lt;math xmlns=&quot;http://www.w3.org/1998/Math/MathML&quot;&gt;&lt;mi mathvariant=&quot;normal&quot;&gt;M&lt;/mi&gt;&lt;mo&gt;=&lt;/mo&gt;&lt;mfenced open=&quot;[&quot; close=&quot;]&quot;&gt;&lt;mtable&gt;&lt;mtr&gt;&lt;mtd&gt;&lt;mn&gt;1&lt;/mn&gt;&lt;/mtd&gt;&lt;mtd&gt;&lt;mn&gt;2&lt;/mn&gt;&lt;/mtd&gt;&lt;mtd&gt;&lt;mn&gt;3&lt;/mn&gt;&lt;/mtd&gt;&lt;mtd&gt;&lt;mn&gt;4&lt;/mn&gt;&lt;/mtd&gt;&lt;mtd&gt;&lt;mn&gt;5&lt;/mn&gt;&lt;/mtd&gt;&lt;mtd&gt;&lt;mn&gt;6&lt;/mn&gt;&lt;/mtd&gt;&lt;mtd&gt;&lt;mn&gt;7&lt;/mn&gt;&lt;/mtd&gt;&lt;mtd&gt;&lt;mn&gt;8&lt;/mn&gt;&lt;/mtd&gt;&lt;mtd&gt;&lt;mn&gt;9&lt;/mn&gt;&lt;/mtd&gt;&lt;/mtr&gt;&lt;mtr&gt;&lt;mtd&gt;&lt;mn&gt;0&lt;/mn&gt;&lt;/mtd&gt;&lt;mtd&gt;&lt;mn&gt;1&lt;/mn&gt;&lt;/mtd&gt;&lt;mtd&gt;&lt;mn&gt;2&lt;/mn&gt;&lt;/mtd&gt;&lt;mtd&gt;&lt;mn&gt;3&lt;/mn&gt;&lt;/mtd&gt;&lt;mtd&gt;&lt;mn&gt;4&lt;/mn&gt;&lt;/mtd&gt;&lt;mtd&gt;&lt;mn&gt;3&lt;/mn&gt;&lt;/mtd&gt;&lt;mtd&gt;&lt;mn&gt;2&lt;/mn&gt;&lt;/mtd&gt;&lt;mtd&gt;&lt;mn&gt;1&lt;/mn&gt;&lt;/mtd&gt;&lt;mtd&gt;&lt;mn&gt;0&lt;/mn&gt;&lt;/mtd&gt;&lt;/mtr&gt;&lt;mtr&gt;&lt;mtd&gt;&lt;mn&gt;0&lt;/mn&gt;&lt;/mtd&gt;&lt;mtd&gt;&lt;mn&gt;1&lt;/mn&gt;&lt;/mtd&gt;&lt;mtd&gt;&lt;mn&gt;2&lt;/mn&gt;&lt;/mtd&gt;&lt;mtd&gt;&lt;mn&gt;3&lt;/mn&gt;&lt;/mtd&gt;&lt;mtd&gt;&lt;mn&gt;3&lt;/mn&gt;&lt;/mtd&gt;&lt;mtd&gt;&lt;mn&gt;3&lt;/mn&gt;&lt;/mtd&gt;&lt;mtd&gt;&lt;mn&gt;2&lt;/mn&gt;&lt;/mtd&gt;&lt;mtd&gt;&lt;mn&gt;1&lt;/mn&gt;&lt;/mtd&gt;&lt;mtd&gt;&lt;mn&gt;0&lt;/mn&gt;&lt;/mtd&gt;&lt;/mtr&gt;&lt;mtr&gt;&lt;mtd&gt;&lt;mstyle displaystyle=&quot;false&quot;&gt;&lt;mfrac bevelled=&quot;true&quot;&gt;&lt;mn&gt;0&lt;/mn&gt;&lt;mn&gt;5&lt;/mn&gt;&lt;/mfrac&gt;&lt;/mstyle&gt;&lt;/mtd&gt;&lt;mtd&gt;&lt;mstyle displaystyle=&quot;false&quot;&gt;&lt;mfrac bevelled=&quot;true&quot;&gt;&lt;mn&gt;1&lt;/mn&gt;&lt;mn&gt;5&lt;/mn&gt;&lt;/mfrac&gt;&lt;/mstyle&gt;&lt;/mtd&gt;&lt;mtd&gt;&lt;mstyle displaystyle=&quot;false&quot;&gt;&lt;mfrac bevelled=&quot;true&quot;&gt;&lt;mn&gt;2&lt;/mn&gt;&lt;mn&gt;5&lt;/mn&gt;&lt;/mfrac&gt;&lt;/mstyle&gt;&lt;/mtd&gt;&lt;mtd&gt;&lt;mstyle displaystyle=&quot;false&quot;&gt;&lt;mfrac bevelled=&quot;true&quot;&gt;&lt;mn&gt;3&lt;/mn&gt;&lt;mn&gt;5&lt;/mn&gt;&lt;/mfrac&gt;&lt;/mstyle&gt;&lt;/mtd&gt;&lt;mtd&gt;&lt;mstyle displaystyle=&quot;false&quot;&gt;&lt;mfrac bevelled=&quot;true&quot;&gt;&lt;mn&gt;3&lt;/mn&gt;&lt;mn&gt;5&lt;/mn&gt;&lt;/mfrac&gt;&lt;/mstyle&gt;&lt;/mtd&gt;&lt;mtd&gt;&lt;mstyle displaystyle=&quot;false&quot;&gt;&lt;mfrac bevelled=&quot;true&quot;&gt;&lt;mn&gt;3&lt;/mn&gt;&lt;mn&gt;5&lt;/mn&gt;&lt;/mfrac&gt;&lt;/mstyle&gt;&lt;/mtd&gt;&lt;mtd&gt;&lt;mstyle displaystyle=&quot;false&quot;&gt;&lt;mfrac bevelled=&quot;true&quot;&gt;&lt;mn&gt;2&lt;/mn&gt;&lt;mn&gt;5&lt;/mn&gt;&lt;/mfrac&gt;&lt;/mstyle&gt;&lt;/mtd&gt;&lt;mtd&gt;&lt;mstyle displaystyle=&quot;false&quot;&gt;&lt;mfrac bevelled=&quot;true&quot;&gt;&lt;mn&gt;1&lt;/mn&gt;&lt;mn&gt;5&lt;/mn&gt;&lt;/mfrac&gt;&lt;/mstyle&gt;&lt;/mtd&gt;&lt;mtd&gt;&lt;mstyle displaystyle=&quot;false&quot;&gt;&lt;mfrac bevelled=&quot;true&quot;&gt;&lt;mn&gt;0&lt;/mn&gt;&lt;mn&gt;5&lt;/mn&gt;&lt;/mfrac&gt;&lt;/mstyle&gt;&lt;/mtd&gt;&lt;/mtr&gt;&lt;/mtable&gt;&lt;/mfenced&gt;&lt;mspace linebreak=&quot;newline&quot;/&gt;&lt;mspace linebreak=&quot;newline&quot;/&gt;&lt;mspace linebreak=&quot;newline&quot;/&gt;&lt;/math&gt;"/>
            <wp:cNvGraphicFramePr/>
            <a:graphic xmlns:a="http://schemas.openxmlformats.org/drawingml/2006/main">
              <a:graphicData uri="http://schemas.openxmlformats.org/drawingml/2006/picture">
                <pic:pic xmlns:pic="http://schemas.openxmlformats.org/drawingml/2006/picture">
                  <pic:nvPicPr>
                    <pic:cNvPr id="0" name="image4.png" descr="&lt;math xmlns=&quot;http://www.w3.org/1998/Math/MathML&quot;&gt;&lt;mi mathvariant=&quot;normal&quot;&gt;M&lt;/mi&gt;&lt;mo&gt;=&lt;/mo&gt;&lt;mfenced open=&quot;[&quot; close=&quot;]&quot;&gt;&lt;mtable&gt;&lt;mtr&gt;&lt;mtd&gt;&lt;mn&gt;1&lt;/mn&gt;&lt;/mtd&gt;&lt;mtd&gt;&lt;mn&gt;2&lt;/mn&gt;&lt;/mtd&gt;&lt;mtd&gt;&lt;mn&gt;3&lt;/mn&gt;&lt;/mtd&gt;&lt;mtd&gt;&lt;mn&gt;4&lt;/mn&gt;&lt;/mtd&gt;&lt;mtd&gt;&lt;mn&gt;5&lt;/mn&gt;&lt;/mtd&gt;&lt;mtd&gt;&lt;mn&gt;6&lt;/mn&gt;&lt;/mtd&gt;&lt;mtd&gt;&lt;mn&gt;7&lt;/mn&gt;&lt;/mtd&gt;&lt;mtd&gt;&lt;mn&gt;8&lt;/mn&gt;&lt;/mtd&gt;&lt;mtd&gt;&lt;mn&gt;9&lt;/mn&gt;&lt;/mtd&gt;&lt;/mtr&gt;&lt;mtr&gt;&lt;mtd&gt;&lt;mn&gt;0&lt;/mn&gt;&lt;/mtd&gt;&lt;mtd&gt;&lt;mn&gt;1&lt;/mn&gt;&lt;/mtd&gt;&lt;mtd&gt;&lt;mn&gt;2&lt;/mn&gt;&lt;/mtd&gt;&lt;mtd&gt;&lt;mn&gt;3&lt;/mn&gt;&lt;/mtd&gt;&lt;mtd&gt;&lt;mn&gt;4&lt;/mn&gt;&lt;/mtd&gt;&lt;mtd&gt;&lt;mn&gt;3&lt;/mn&gt;&lt;/mtd&gt;&lt;mtd&gt;&lt;mn&gt;2&lt;/mn&gt;&lt;/mtd&gt;&lt;mtd&gt;&lt;mn&gt;1&lt;/mn&gt;&lt;/mtd&gt;&lt;mtd&gt;&lt;mn&gt;0&lt;/mn&gt;&lt;/mtd&gt;&lt;/mtr&gt;&lt;mtr&gt;&lt;mtd&gt;&lt;mn&gt;0&lt;/mn&gt;&lt;/mtd&gt;&lt;mtd&gt;&lt;mn&gt;1&lt;/mn&gt;&lt;/mtd&gt;&lt;mtd&gt;&lt;mn&gt;2&lt;/mn&gt;&lt;/mtd&gt;&lt;mtd&gt;&lt;mn&gt;3&lt;/mn&gt;&lt;/mtd&gt;&lt;mtd&gt;&lt;mn&gt;3&lt;/mn&gt;&lt;/mtd&gt;&lt;mtd&gt;&lt;mn&gt;3&lt;/mn&gt;&lt;/mtd&gt;&lt;mtd&gt;&lt;mn&gt;2&lt;/mn&gt;&lt;/mtd&gt;&lt;mtd&gt;&lt;mn&gt;1&lt;/mn&gt;&lt;/mtd&gt;&lt;mtd&gt;&lt;mn&gt;0&lt;/mn&gt;&lt;/mtd&gt;&lt;/mtr&gt;&lt;mtr&gt;&lt;mtd&gt;&lt;mstyle displaystyle=&quot;false&quot;&gt;&lt;mfrac bevelled=&quot;true&quot;&gt;&lt;mn&gt;0&lt;/mn&gt;&lt;mn&gt;5&lt;/mn&gt;&lt;/mfrac&gt;&lt;/mstyle&gt;&lt;/mtd&gt;&lt;mtd&gt;&lt;mstyle displaystyle=&quot;false&quot;&gt;&lt;mfrac bevelled=&quot;true&quot;&gt;&lt;mn&gt;1&lt;/mn&gt;&lt;mn&gt;5&lt;/mn&gt;&lt;/mfrac&gt;&lt;/mstyle&gt;&lt;/mtd&gt;&lt;mtd&gt;&lt;mstyle displaystyle=&quot;false&quot;&gt;&lt;mfrac bevelled=&quot;true&quot;&gt;&lt;mn&gt;2&lt;/mn&gt;&lt;mn&gt;5&lt;/mn&gt;&lt;/mfrac&gt;&lt;/mstyle&gt;&lt;/mtd&gt;&lt;mtd&gt;&lt;mstyle displaystyle=&quot;false&quot;&gt;&lt;mfrac bevelled=&quot;true&quot;&gt;&lt;mn&gt;3&lt;/mn&gt;&lt;mn&gt;5&lt;/mn&gt;&lt;/mfrac&gt;&lt;/mstyle&gt;&lt;/mtd&gt;&lt;mtd&gt;&lt;mstyle displaystyle=&quot;false&quot;&gt;&lt;mfrac bevelled=&quot;true&quot;&gt;&lt;mn&gt;3&lt;/mn&gt;&lt;mn&gt;5&lt;/mn&gt;&lt;/mfrac&gt;&lt;/mstyle&gt;&lt;/mtd&gt;&lt;mtd&gt;&lt;mstyle displaystyle=&quot;false&quot;&gt;&lt;mfrac bevelled=&quot;true&quot;&gt;&lt;mn&gt;3&lt;/mn&gt;&lt;mn&gt;5&lt;/mn&gt;&lt;/mfrac&gt;&lt;/mstyle&gt;&lt;/mtd&gt;&lt;mtd&gt;&lt;mstyle displaystyle=&quot;false&quot;&gt;&lt;mfrac bevelled=&quot;true&quot;&gt;&lt;mn&gt;2&lt;/mn&gt;&lt;mn&gt;5&lt;/mn&gt;&lt;/mfrac&gt;&lt;/mstyle&gt;&lt;/mtd&gt;&lt;mtd&gt;&lt;mstyle displaystyle=&quot;false&quot;&gt;&lt;mfrac bevelled=&quot;true&quot;&gt;&lt;mn&gt;1&lt;/mn&gt;&lt;mn&gt;5&lt;/mn&gt;&lt;/mfrac&gt;&lt;/mstyle&gt;&lt;/mtd&gt;&lt;mtd&gt;&lt;mstyle displaystyle=&quot;false&quot;&gt;&lt;mfrac bevelled=&quot;true&quot;&gt;&lt;mn&gt;0&lt;/mn&gt;&lt;mn&gt;5&lt;/mn&gt;&lt;/mfrac&gt;&lt;/mstyle&gt;&lt;/mtd&gt;&lt;/mtr&gt;&lt;/mtable&gt;&lt;/mfenced&gt;&lt;mspace linebreak=&quot;newline&quot;/&gt;&lt;mspace linebreak=&quot;newline&quot;/&gt;&lt;mspace linebreak=&quot;newline&quot;/&gt;&lt;/math&gt;"/>
                    <pic:cNvPicPr preferRelativeResize="0"/>
                  </pic:nvPicPr>
                  <pic:blipFill>
                    <a:blip r:embed="rId24"/>
                    <a:srcRect/>
                    <a:stretch>
                      <a:fillRect/>
                    </a:stretch>
                  </pic:blipFill>
                  <pic:spPr>
                    <a:xfrm>
                      <a:off x="0" y="0"/>
                      <a:ext cx="2679700" cy="927100"/>
                    </a:xfrm>
                    <a:prstGeom prst="rect">
                      <a:avLst/>
                    </a:prstGeom>
                    <a:ln/>
                  </pic:spPr>
                </pic:pic>
              </a:graphicData>
            </a:graphic>
          </wp:inline>
        </w:drawing>
      </w:r>
    </w:p>
    <w:p w14:paraId="76598BCF" w14:textId="77777777" w:rsidR="005F4EFE" w:rsidRPr="0027144F" w:rsidRDefault="005F4EFE" w:rsidP="005F4EFE">
      <w:pPr>
        <w:rPr>
          <w:rFonts w:eastAsiaTheme="minorEastAsia"/>
          <w:sz w:val="24"/>
          <w:szCs w:val="24"/>
        </w:rPr>
      </w:pPr>
    </w:p>
    <w:p w14:paraId="645573D7" w14:textId="77777777" w:rsidR="005F4EFE" w:rsidRDefault="005F4EFE" w:rsidP="005F4EFE">
      <w:pPr>
        <w:pStyle w:val="Legend"/>
      </w:pPr>
    </w:p>
    <w:p w14:paraId="3D49F1D2" w14:textId="77777777" w:rsidR="005F4EFE" w:rsidRDefault="005F4EFE" w:rsidP="005F4EFE">
      <w:pPr>
        <w:pStyle w:val="Legend"/>
      </w:pPr>
    </w:p>
    <w:p w14:paraId="17DF16DC" w14:textId="77777777" w:rsidR="00F8184E" w:rsidRPr="00F8184E" w:rsidRDefault="005F4EFE" w:rsidP="00F8184E">
      <w:pPr>
        <w:pStyle w:val="EndNoteBibliographyTitle"/>
        <w:rPr>
          <w:b/>
          <w:noProof/>
          <w:sz w:val="28"/>
        </w:rPr>
      </w:pPr>
      <w:r>
        <w:fldChar w:fldCharType="begin"/>
      </w:r>
      <w:r>
        <w:instrText xml:space="preserve"> ADDIN EN.REFLIST </w:instrText>
      </w:r>
      <w:r>
        <w:fldChar w:fldCharType="separate"/>
      </w:r>
      <w:r w:rsidR="00F8184E" w:rsidRPr="00F8184E">
        <w:rPr>
          <w:b/>
          <w:noProof/>
          <w:sz w:val="28"/>
        </w:rPr>
        <w:t>Reference</w:t>
      </w:r>
    </w:p>
    <w:p w14:paraId="21D9AD6C" w14:textId="77777777" w:rsidR="00F8184E" w:rsidRPr="00F8184E" w:rsidRDefault="00F8184E" w:rsidP="00F8184E">
      <w:pPr>
        <w:pStyle w:val="EndNoteBibliographyTitle"/>
        <w:rPr>
          <w:b/>
          <w:noProof/>
          <w:sz w:val="28"/>
        </w:rPr>
      </w:pPr>
    </w:p>
    <w:p w14:paraId="16286F4B" w14:textId="77777777" w:rsidR="00F8184E" w:rsidRPr="00F8184E" w:rsidRDefault="00F8184E" w:rsidP="00F8184E">
      <w:pPr>
        <w:pStyle w:val="EndNoteBibliography"/>
        <w:ind w:left="720" w:hanging="720"/>
        <w:rPr>
          <w:noProof/>
        </w:rPr>
      </w:pPr>
      <w:r w:rsidRPr="00F8184E">
        <w:rPr>
          <w:noProof/>
        </w:rPr>
        <w:t xml:space="preserve">Bonde MT, Pedersen M, Klausen MS, Jensen SI, Wulff T, Harrison S, Nielsen AT, Herrgard MJ, Sommer MOA. 2016. Predictable tuning of protein expression in bacteria. </w:t>
      </w:r>
      <w:r w:rsidRPr="00F8184E">
        <w:rPr>
          <w:i/>
          <w:noProof/>
        </w:rPr>
        <w:t>Nat Methods</w:t>
      </w:r>
      <w:r w:rsidRPr="00F8184E">
        <w:rPr>
          <w:noProof/>
        </w:rPr>
        <w:t xml:space="preserve"> </w:t>
      </w:r>
      <w:r w:rsidRPr="00F8184E">
        <w:rPr>
          <w:b/>
          <w:noProof/>
        </w:rPr>
        <w:t>13</w:t>
      </w:r>
      <w:r w:rsidRPr="00F8184E">
        <w:rPr>
          <w:noProof/>
        </w:rPr>
        <w:t>: 233-236.</w:t>
      </w:r>
    </w:p>
    <w:p w14:paraId="26FE2433" w14:textId="77777777" w:rsidR="00F8184E" w:rsidRPr="00F8184E" w:rsidRDefault="00F8184E" w:rsidP="00F8184E">
      <w:pPr>
        <w:pStyle w:val="EndNoteBibliography"/>
        <w:ind w:left="720" w:hanging="720"/>
        <w:rPr>
          <w:noProof/>
        </w:rPr>
      </w:pPr>
      <w:r w:rsidRPr="00F8184E">
        <w:rPr>
          <w:noProof/>
        </w:rPr>
        <w:t xml:space="preserve">Brunner M, Bujard H. 1987. Promoter recognition and promoter strength in the </w:t>
      </w:r>
      <w:r w:rsidRPr="00F8184E">
        <w:rPr>
          <w:i/>
          <w:noProof/>
        </w:rPr>
        <w:t>Escherichia coli</w:t>
      </w:r>
      <w:r w:rsidRPr="00F8184E">
        <w:rPr>
          <w:noProof/>
        </w:rPr>
        <w:t xml:space="preserve"> system. </w:t>
      </w:r>
      <w:r w:rsidRPr="00F8184E">
        <w:rPr>
          <w:i/>
          <w:noProof/>
        </w:rPr>
        <w:t>EMBO J</w:t>
      </w:r>
      <w:r w:rsidRPr="00F8184E">
        <w:rPr>
          <w:noProof/>
        </w:rPr>
        <w:t xml:space="preserve"> </w:t>
      </w:r>
      <w:r w:rsidRPr="00F8184E">
        <w:rPr>
          <w:b/>
          <w:noProof/>
        </w:rPr>
        <w:t>6</w:t>
      </w:r>
      <w:r w:rsidRPr="00F8184E">
        <w:rPr>
          <w:noProof/>
        </w:rPr>
        <w:t>: 3139-3144.</w:t>
      </w:r>
    </w:p>
    <w:p w14:paraId="2EB16002" w14:textId="77777777" w:rsidR="00F8184E" w:rsidRPr="00F8184E" w:rsidRDefault="00F8184E" w:rsidP="00F8184E">
      <w:pPr>
        <w:pStyle w:val="EndNoteBibliography"/>
        <w:ind w:left="720" w:hanging="720"/>
        <w:rPr>
          <w:noProof/>
        </w:rPr>
      </w:pPr>
      <w:r w:rsidRPr="00F8184E">
        <w:rPr>
          <w:noProof/>
        </w:rPr>
        <w:t xml:space="preserve">Chen YT, Chang KC, Hu HT, Chen YL, Lin YH, Hsu CF, Chang CF, Chang KY, Wen JD. 2017. Coordination among tertiary base pairs results in an efficient frameshift-stimulating RNA pseudoknot. </w:t>
      </w:r>
      <w:r w:rsidRPr="00F8184E">
        <w:rPr>
          <w:i/>
          <w:noProof/>
        </w:rPr>
        <w:t>Nucleic Acids Res</w:t>
      </w:r>
      <w:r w:rsidRPr="00F8184E">
        <w:rPr>
          <w:noProof/>
        </w:rPr>
        <w:t xml:space="preserve"> </w:t>
      </w:r>
      <w:r w:rsidRPr="00F8184E">
        <w:rPr>
          <w:b/>
          <w:noProof/>
        </w:rPr>
        <w:t>45</w:t>
      </w:r>
      <w:r w:rsidRPr="00F8184E">
        <w:rPr>
          <w:noProof/>
        </w:rPr>
        <w:t>: 6011-6022.</w:t>
      </w:r>
    </w:p>
    <w:p w14:paraId="1C1703DD" w14:textId="77777777" w:rsidR="00F8184E" w:rsidRPr="00F8184E" w:rsidRDefault="00F8184E" w:rsidP="00F8184E">
      <w:pPr>
        <w:pStyle w:val="EndNoteBibliography"/>
        <w:ind w:left="720" w:hanging="720"/>
        <w:rPr>
          <w:noProof/>
        </w:rPr>
      </w:pPr>
      <w:r w:rsidRPr="00F8184E">
        <w:rPr>
          <w:noProof/>
        </w:rPr>
        <w:t xml:space="preserve">Chou HH, Delaney NF, Draghi JA, Marx CJ. 2014. Mapping the fitness landscape of gene expression uncovers the cause of antagonism and sign epistasis between adaptive mutations. </w:t>
      </w:r>
      <w:r w:rsidRPr="00F8184E">
        <w:rPr>
          <w:i/>
          <w:noProof/>
        </w:rPr>
        <w:t>PLoS Genet</w:t>
      </w:r>
      <w:r w:rsidRPr="00F8184E">
        <w:rPr>
          <w:noProof/>
        </w:rPr>
        <w:t xml:space="preserve"> </w:t>
      </w:r>
      <w:r w:rsidRPr="00F8184E">
        <w:rPr>
          <w:b/>
          <w:noProof/>
        </w:rPr>
        <w:t>10</w:t>
      </w:r>
      <w:r w:rsidRPr="00F8184E">
        <w:rPr>
          <w:noProof/>
        </w:rPr>
        <w:t>: e1004149.</w:t>
      </w:r>
    </w:p>
    <w:p w14:paraId="203CF4A2" w14:textId="77777777" w:rsidR="00F8184E" w:rsidRPr="00F8184E" w:rsidRDefault="00F8184E" w:rsidP="00F8184E">
      <w:pPr>
        <w:pStyle w:val="EndNoteBibliography"/>
        <w:ind w:left="720" w:hanging="720"/>
        <w:rPr>
          <w:noProof/>
        </w:rPr>
      </w:pPr>
      <w:r w:rsidRPr="00F8184E">
        <w:rPr>
          <w:noProof/>
        </w:rPr>
        <w:t xml:space="preserve">Chou HH, Marx CJ, Sauer U. 2015. Transhydrogenase promotes the robustness and evolvability of </w:t>
      </w:r>
      <w:r w:rsidRPr="00F8184E">
        <w:rPr>
          <w:i/>
          <w:noProof/>
        </w:rPr>
        <w:t xml:space="preserve">E. coli </w:t>
      </w:r>
      <w:r w:rsidRPr="00F8184E">
        <w:rPr>
          <w:noProof/>
        </w:rPr>
        <w:t xml:space="preserve">deficient in NADPH production. </w:t>
      </w:r>
      <w:r w:rsidRPr="00F8184E">
        <w:rPr>
          <w:i/>
          <w:noProof/>
        </w:rPr>
        <w:t>PLoS Genet</w:t>
      </w:r>
      <w:r w:rsidRPr="00F8184E">
        <w:rPr>
          <w:noProof/>
        </w:rPr>
        <w:t xml:space="preserve"> </w:t>
      </w:r>
      <w:r w:rsidRPr="00F8184E">
        <w:rPr>
          <w:b/>
          <w:noProof/>
        </w:rPr>
        <w:t>11</w:t>
      </w:r>
      <w:r w:rsidRPr="00F8184E">
        <w:rPr>
          <w:noProof/>
        </w:rPr>
        <w:t>: e1005007.</w:t>
      </w:r>
    </w:p>
    <w:p w14:paraId="6A50A1FB" w14:textId="77777777" w:rsidR="00F8184E" w:rsidRPr="00F8184E" w:rsidRDefault="00F8184E" w:rsidP="00F8184E">
      <w:pPr>
        <w:pStyle w:val="EndNoteBibliography"/>
        <w:ind w:left="720" w:hanging="720"/>
        <w:rPr>
          <w:noProof/>
        </w:rPr>
      </w:pPr>
      <w:r w:rsidRPr="00F8184E">
        <w:rPr>
          <w:noProof/>
        </w:rPr>
        <w:t xml:space="preserve">Davis JH, Rubin AJ, Sauer RT. 2011. Design, construction and characterization of a set of insulated bacterial promoters. </w:t>
      </w:r>
      <w:r w:rsidRPr="00F8184E">
        <w:rPr>
          <w:i/>
          <w:noProof/>
        </w:rPr>
        <w:t>Nucleic Acids Res</w:t>
      </w:r>
      <w:r w:rsidRPr="00F8184E">
        <w:rPr>
          <w:noProof/>
        </w:rPr>
        <w:t xml:space="preserve"> </w:t>
      </w:r>
      <w:r w:rsidRPr="00F8184E">
        <w:rPr>
          <w:b/>
          <w:noProof/>
        </w:rPr>
        <w:t>39</w:t>
      </w:r>
      <w:r w:rsidRPr="00F8184E">
        <w:rPr>
          <w:noProof/>
        </w:rPr>
        <w:t>: 1131-1141.</w:t>
      </w:r>
    </w:p>
    <w:p w14:paraId="1EB03CDF" w14:textId="77777777" w:rsidR="00F8184E" w:rsidRPr="00F8184E" w:rsidRDefault="00F8184E" w:rsidP="00F8184E">
      <w:pPr>
        <w:pStyle w:val="EndNoteBibliography"/>
        <w:ind w:left="720" w:hanging="720"/>
        <w:rPr>
          <w:noProof/>
        </w:rPr>
      </w:pPr>
      <w:r w:rsidRPr="00F8184E">
        <w:rPr>
          <w:noProof/>
        </w:rPr>
        <w:t xml:space="preserve">Kosuri S, Goodman DB, Cambray G, Mutalik VK, Gao Y, Arkin AP, Endy D, Church GM. 2013. Composability of regulatory sequences controlling transcription and translation in </w:t>
      </w:r>
      <w:r w:rsidRPr="00F8184E">
        <w:rPr>
          <w:i/>
          <w:noProof/>
        </w:rPr>
        <w:t>Escherichia coli</w:t>
      </w:r>
      <w:r w:rsidRPr="00F8184E">
        <w:rPr>
          <w:noProof/>
        </w:rPr>
        <w:t xml:space="preserve">. </w:t>
      </w:r>
      <w:r w:rsidRPr="00F8184E">
        <w:rPr>
          <w:i/>
          <w:noProof/>
        </w:rPr>
        <w:t>Proc Natl Acad Sci USA</w:t>
      </w:r>
      <w:r w:rsidRPr="00F8184E">
        <w:rPr>
          <w:noProof/>
        </w:rPr>
        <w:t xml:space="preserve"> </w:t>
      </w:r>
      <w:r w:rsidRPr="00F8184E">
        <w:rPr>
          <w:b/>
          <w:noProof/>
        </w:rPr>
        <w:t>110</w:t>
      </w:r>
      <w:r w:rsidRPr="00F8184E">
        <w:rPr>
          <w:noProof/>
        </w:rPr>
        <w:t>: 14024-14029.</w:t>
      </w:r>
    </w:p>
    <w:p w14:paraId="4305A64C" w14:textId="77777777" w:rsidR="00F8184E" w:rsidRPr="00F8184E" w:rsidRDefault="00F8184E" w:rsidP="00F8184E">
      <w:pPr>
        <w:pStyle w:val="EndNoteBibliography"/>
        <w:ind w:left="720" w:hanging="720"/>
        <w:rPr>
          <w:noProof/>
        </w:rPr>
      </w:pPr>
      <w:r w:rsidRPr="00F8184E">
        <w:rPr>
          <w:noProof/>
        </w:rPr>
        <w:t xml:space="preserve">Li QZ, Lin YC, Sun YH, Song J, Chen H, Zhang XH, Sederoff RR, Chiang VL. 2012. Splice variant of the SND1 transcription factor is a dominant negative of SND1 members and their regulation in </w:t>
      </w:r>
      <w:r w:rsidRPr="00F8184E">
        <w:rPr>
          <w:i/>
          <w:noProof/>
        </w:rPr>
        <w:t>Populus trichocarpa</w:t>
      </w:r>
      <w:r w:rsidRPr="00F8184E">
        <w:rPr>
          <w:noProof/>
        </w:rPr>
        <w:t xml:space="preserve">. </w:t>
      </w:r>
      <w:r w:rsidRPr="00F8184E">
        <w:rPr>
          <w:i/>
          <w:noProof/>
        </w:rPr>
        <w:t>Proc Natl Acad Sci USA</w:t>
      </w:r>
      <w:r w:rsidRPr="00F8184E">
        <w:rPr>
          <w:noProof/>
        </w:rPr>
        <w:t xml:space="preserve"> </w:t>
      </w:r>
      <w:r w:rsidRPr="00F8184E">
        <w:rPr>
          <w:b/>
          <w:noProof/>
        </w:rPr>
        <w:t>109</w:t>
      </w:r>
      <w:r w:rsidRPr="00F8184E">
        <w:rPr>
          <w:noProof/>
        </w:rPr>
        <w:t>: 14699-14704.</w:t>
      </w:r>
    </w:p>
    <w:p w14:paraId="492E0173" w14:textId="77777777" w:rsidR="00F8184E" w:rsidRPr="00F8184E" w:rsidRDefault="00F8184E" w:rsidP="00F8184E">
      <w:pPr>
        <w:pStyle w:val="EndNoteBibliography"/>
        <w:ind w:left="720" w:hanging="720"/>
        <w:rPr>
          <w:noProof/>
        </w:rPr>
      </w:pPr>
      <w:r w:rsidRPr="00F8184E">
        <w:rPr>
          <w:noProof/>
        </w:rPr>
        <w:t>Livak KJ, Schmittgen TD. 2001. Analysis of relative gene expression data using real-time quantitative PCR and the 2</w:t>
      </w:r>
      <w:r w:rsidRPr="00F8184E">
        <w:rPr>
          <w:noProof/>
          <w:vertAlign w:val="superscript"/>
        </w:rPr>
        <w:t>−∆∆Ct</w:t>
      </w:r>
      <w:r w:rsidRPr="00F8184E">
        <w:rPr>
          <w:noProof/>
        </w:rPr>
        <w:t xml:space="preserve"> Method. </w:t>
      </w:r>
      <w:r w:rsidRPr="00F8184E">
        <w:rPr>
          <w:i/>
          <w:noProof/>
        </w:rPr>
        <w:t>Methods</w:t>
      </w:r>
      <w:r w:rsidRPr="00F8184E">
        <w:rPr>
          <w:noProof/>
        </w:rPr>
        <w:t xml:space="preserve"> </w:t>
      </w:r>
      <w:r w:rsidRPr="00F8184E">
        <w:rPr>
          <w:b/>
          <w:noProof/>
        </w:rPr>
        <w:t>25</w:t>
      </w:r>
      <w:r w:rsidRPr="00F8184E">
        <w:rPr>
          <w:noProof/>
        </w:rPr>
        <w:t>: 402-408.</w:t>
      </w:r>
    </w:p>
    <w:p w14:paraId="3519654A" w14:textId="77777777" w:rsidR="00F8184E" w:rsidRPr="00F8184E" w:rsidRDefault="00F8184E" w:rsidP="00F8184E">
      <w:pPr>
        <w:pStyle w:val="EndNoteBibliography"/>
        <w:ind w:left="720" w:hanging="720"/>
        <w:rPr>
          <w:noProof/>
        </w:rPr>
      </w:pPr>
      <w:r w:rsidRPr="00F8184E">
        <w:rPr>
          <w:noProof/>
        </w:rPr>
        <w:t xml:space="preserve">Lorenz R, Bernhart SH, Honer Zu Siederdissen C, Tafer H, Flamm C, Stadler PF, Hofacker IL. 2011. ViennaRNA Package 2.0. </w:t>
      </w:r>
      <w:r w:rsidRPr="00F8184E">
        <w:rPr>
          <w:i/>
          <w:noProof/>
        </w:rPr>
        <w:t>Algorithms Mol Biol</w:t>
      </w:r>
      <w:r w:rsidRPr="00F8184E">
        <w:rPr>
          <w:noProof/>
        </w:rPr>
        <w:t xml:space="preserve"> </w:t>
      </w:r>
      <w:r w:rsidRPr="00F8184E">
        <w:rPr>
          <w:b/>
          <w:noProof/>
        </w:rPr>
        <w:t>6</w:t>
      </w:r>
      <w:r w:rsidRPr="00F8184E">
        <w:rPr>
          <w:noProof/>
        </w:rPr>
        <w:t>: 26.</w:t>
      </w:r>
    </w:p>
    <w:p w14:paraId="4B161239" w14:textId="77777777" w:rsidR="00F8184E" w:rsidRPr="00F8184E" w:rsidRDefault="00F8184E" w:rsidP="00F8184E">
      <w:pPr>
        <w:pStyle w:val="EndNoteBibliography"/>
        <w:ind w:left="720" w:hanging="720"/>
        <w:rPr>
          <w:noProof/>
        </w:rPr>
      </w:pPr>
      <w:r w:rsidRPr="00F8184E">
        <w:rPr>
          <w:noProof/>
        </w:rPr>
        <w:t xml:space="preserve">Marshall RA, Dorywalska M, Puglisi JD. 2008. Irreversible chemical steps control intersubunit dynamics during translation. </w:t>
      </w:r>
      <w:r w:rsidRPr="00F8184E">
        <w:rPr>
          <w:i/>
          <w:noProof/>
        </w:rPr>
        <w:t>Proc Natl Acad Sci USA</w:t>
      </w:r>
      <w:r w:rsidRPr="00F8184E">
        <w:rPr>
          <w:noProof/>
        </w:rPr>
        <w:t xml:space="preserve"> </w:t>
      </w:r>
      <w:r w:rsidRPr="00F8184E">
        <w:rPr>
          <w:b/>
          <w:noProof/>
        </w:rPr>
        <w:t>105</w:t>
      </w:r>
      <w:r w:rsidRPr="00F8184E">
        <w:rPr>
          <w:noProof/>
        </w:rPr>
        <w:t>: 15364-15369.</w:t>
      </w:r>
    </w:p>
    <w:p w14:paraId="0EC57837" w14:textId="77777777" w:rsidR="00F8184E" w:rsidRPr="00F8184E" w:rsidRDefault="00F8184E" w:rsidP="00F8184E">
      <w:pPr>
        <w:pStyle w:val="EndNoteBibliography"/>
        <w:ind w:left="720" w:hanging="720"/>
        <w:rPr>
          <w:noProof/>
        </w:rPr>
      </w:pPr>
      <w:r w:rsidRPr="00F8184E">
        <w:rPr>
          <w:noProof/>
        </w:rPr>
        <w:t xml:space="preserve">Peterson J, Phillips GJ. 2008. New pSC101-derivative cloning vectors with elevated copy numbers. </w:t>
      </w:r>
      <w:r w:rsidRPr="00F8184E">
        <w:rPr>
          <w:i/>
          <w:noProof/>
        </w:rPr>
        <w:t>Plasmid</w:t>
      </w:r>
      <w:r w:rsidRPr="00F8184E">
        <w:rPr>
          <w:noProof/>
        </w:rPr>
        <w:t xml:space="preserve"> </w:t>
      </w:r>
      <w:r w:rsidRPr="00F8184E">
        <w:rPr>
          <w:b/>
          <w:noProof/>
        </w:rPr>
        <w:t>59</w:t>
      </w:r>
      <w:r w:rsidRPr="00F8184E">
        <w:rPr>
          <w:noProof/>
        </w:rPr>
        <w:t>: 193-201.</w:t>
      </w:r>
    </w:p>
    <w:p w14:paraId="7BA116F4" w14:textId="77777777" w:rsidR="00F8184E" w:rsidRPr="00F8184E" w:rsidRDefault="00F8184E" w:rsidP="00F8184E">
      <w:pPr>
        <w:pStyle w:val="EndNoteBibliography"/>
        <w:ind w:left="720" w:hanging="720"/>
        <w:rPr>
          <w:noProof/>
        </w:rPr>
      </w:pPr>
      <w:r w:rsidRPr="00F8184E">
        <w:rPr>
          <w:noProof/>
        </w:rPr>
        <w:lastRenderedPageBreak/>
        <w:t xml:space="preserve">Rueden CT, Schindelin J, Hiner MC, DeZonia BE, Walter AE, Arena ET, Eliceiri KW. 2017. ImageJ2: ImageJ for the next generation of scientific image data. </w:t>
      </w:r>
      <w:r w:rsidRPr="00F8184E">
        <w:rPr>
          <w:i/>
          <w:noProof/>
        </w:rPr>
        <w:t>BMC Bioinformatics</w:t>
      </w:r>
      <w:r w:rsidRPr="00F8184E">
        <w:rPr>
          <w:noProof/>
        </w:rPr>
        <w:t xml:space="preserve"> </w:t>
      </w:r>
      <w:r w:rsidRPr="00F8184E">
        <w:rPr>
          <w:b/>
          <w:noProof/>
        </w:rPr>
        <w:t>18</w:t>
      </w:r>
      <w:r w:rsidRPr="00F8184E">
        <w:rPr>
          <w:noProof/>
        </w:rPr>
        <w:t>.</w:t>
      </w:r>
    </w:p>
    <w:p w14:paraId="59093E0C" w14:textId="77777777" w:rsidR="00F8184E" w:rsidRPr="00F8184E" w:rsidRDefault="00F8184E" w:rsidP="00F8184E">
      <w:pPr>
        <w:pStyle w:val="EndNoteBibliography"/>
        <w:ind w:left="720" w:hanging="720"/>
        <w:rPr>
          <w:noProof/>
        </w:rPr>
      </w:pPr>
      <w:r w:rsidRPr="00F8184E">
        <w:rPr>
          <w:noProof/>
        </w:rPr>
        <w:t xml:space="preserve">Salis HM, Mirsky EA, Voigt CA. 2009. Automated design of synthetic ribosome binding sites to control protein expression. </w:t>
      </w:r>
      <w:r w:rsidRPr="00F8184E">
        <w:rPr>
          <w:i/>
          <w:noProof/>
        </w:rPr>
        <w:t>Nat Biotechnol</w:t>
      </w:r>
      <w:r w:rsidRPr="00F8184E">
        <w:rPr>
          <w:noProof/>
        </w:rPr>
        <w:t xml:space="preserve"> </w:t>
      </w:r>
      <w:r w:rsidRPr="00F8184E">
        <w:rPr>
          <w:b/>
          <w:noProof/>
        </w:rPr>
        <w:t>27</w:t>
      </w:r>
      <w:r w:rsidRPr="00F8184E">
        <w:rPr>
          <w:noProof/>
        </w:rPr>
        <w:t>: 946-950.</w:t>
      </w:r>
    </w:p>
    <w:p w14:paraId="1D8D5E9A" w14:textId="77777777" w:rsidR="00F8184E" w:rsidRPr="00F8184E" w:rsidRDefault="00F8184E" w:rsidP="00F8184E">
      <w:pPr>
        <w:pStyle w:val="EndNoteBibliography"/>
        <w:ind w:left="720" w:hanging="720"/>
        <w:rPr>
          <w:noProof/>
        </w:rPr>
      </w:pPr>
      <w:r w:rsidRPr="00F8184E">
        <w:rPr>
          <w:noProof/>
        </w:rPr>
        <w:t xml:space="preserve">Sanner MF. 1999. Python: A programming language for software integration and development. </w:t>
      </w:r>
      <w:r w:rsidRPr="00F8184E">
        <w:rPr>
          <w:i/>
          <w:noProof/>
        </w:rPr>
        <w:t>J Mol Graph Model</w:t>
      </w:r>
      <w:r w:rsidRPr="00F8184E">
        <w:rPr>
          <w:noProof/>
        </w:rPr>
        <w:t xml:space="preserve"> </w:t>
      </w:r>
      <w:r w:rsidRPr="00F8184E">
        <w:rPr>
          <w:b/>
          <w:noProof/>
        </w:rPr>
        <w:t>17</w:t>
      </w:r>
      <w:r w:rsidRPr="00F8184E">
        <w:rPr>
          <w:noProof/>
        </w:rPr>
        <w:t>: 57-61.</w:t>
      </w:r>
    </w:p>
    <w:p w14:paraId="73CE9590" w14:textId="77777777" w:rsidR="00F8184E" w:rsidRPr="00F8184E" w:rsidRDefault="00F8184E" w:rsidP="00F8184E">
      <w:pPr>
        <w:pStyle w:val="EndNoteBibliography"/>
        <w:ind w:left="720" w:hanging="720"/>
        <w:rPr>
          <w:noProof/>
        </w:rPr>
      </w:pPr>
      <w:r w:rsidRPr="00F8184E">
        <w:rPr>
          <w:noProof/>
        </w:rPr>
        <w:t xml:space="preserve">van de Meent JW, Bronson JE, Wiggins CH, Gonzalez RL. 2014. Empirical Bayes methods enable advanced population-level analyses of single-molecule FRET experiments. </w:t>
      </w:r>
      <w:r w:rsidRPr="00F8184E">
        <w:rPr>
          <w:i/>
          <w:noProof/>
        </w:rPr>
        <w:t>Biophys J</w:t>
      </w:r>
      <w:r w:rsidRPr="00F8184E">
        <w:rPr>
          <w:noProof/>
        </w:rPr>
        <w:t xml:space="preserve"> </w:t>
      </w:r>
      <w:r w:rsidRPr="00F8184E">
        <w:rPr>
          <w:b/>
          <w:noProof/>
        </w:rPr>
        <w:t>106</w:t>
      </w:r>
      <w:r w:rsidRPr="00F8184E">
        <w:rPr>
          <w:noProof/>
        </w:rPr>
        <w:t>: 1327-1337.</w:t>
      </w:r>
    </w:p>
    <w:p w14:paraId="0F0BC290" w14:textId="77777777" w:rsidR="00F8184E" w:rsidRPr="00F8184E" w:rsidRDefault="00F8184E" w:rsidP="00F8184E">
      <w:pPr>
        <w:pStyle w:val="EndNoteBibliography"/>
        <w:ind w:left="720" w:hanging="720"/>
        <w:rPr>
          <w:noProof/>
        </w:rPr>
      </w:pPr>
      <w:r w:rsidRPr="00F8184E">
        <w:rPr>
          <w:noProof/>
        </w:rPr>
        <w:t xml:space="preserve">Zaslaver A, Bren A, Ronen M, Itzkovitz S, Kikoin I, Shavit S, Liebermeister W, Surette MG, Alon U. 2006. A comprehensive library of fluorescent transcriptional reporters for </w:t>
      </w:r>
      <w:r w:rsidRPr="00F8184E">
        <w:rPr>
          <w:i/>
          <w:noProof/>
        </w:rPr>
        <w:t>Escherichia coli</w:t>
      </w:r>
      <w:r w:rsidRPr="00F8184E">
        <w:rPr>
          <w:noProof/>
        </w:rPr>
        <w:t xml:space="preserve">. </w:t>
      </w:r>
      <w:r w:rsidRPr="00F8184E">
        <w:rPr>
          <w:i/>
          <w:noProof/>
        </w:rPr>
        <w:t>Nat Methods</w:t>
      </w:r>
      <w:r w:rsidRPr="00F8184E">
        <w:rPr>
          <w:noProof/>
        </w:rPr>
        <w:t xml:space="preserve"> </w:t>
      </w:r>
      <w:r w:rsidRPr="00F8184E">
        <w:rPr>
          <w:b/>
          <w:noProof/>
        </w:rPr>
        <w:t>3</w:t>
      </w:r>
      <w:r w:rsidRPr="00F8184E">
        <w:rPr>
          <w:noProof/>
        </w:rPr>
        <w:t>: 623-628.</w:t>
      </w:r>
    </w:p>
    <w:p w14:paraId="2174CFD5" w14:textId="310B06AC" w:rsidR="00DC359E" w:rsidRDefault="005F4EFE" w:rsidP="005F4EFE">
      <w:r>
        <w:fldChar w:fldCharType="end"/>
      </w:r>
    </w:p>
    <w:p w14:paraId="6B710F16" w14:textId="77777777" w:rsidR="00BA73E4" w:rsidRDefault="00BA73E4" w:rsidP="00F8184E">
      <w:pPr>
        <w:pStyle w:val="SMHeading"/>
        <w:sectPr w:rsidR="00BA73E4" w:rsidSect="00B84204">
          <w:pgSz w:w="12240" w:h="15840" w:code="1"/>
          <w:pgMar w:top="1440" w:right="1440" w:bottom="1440" w:left="1440" w:header="432" w:footer="720" w:gutter="0"/>
          <w:cols w:space="720"/>
          <w:docGrid w:linePitch="360"/>
        </w:sectPr>
      </w:pPr>
    </w:p>
    <w:p w14:paraId="5F061B11" w14:textId="5516EC38" w:rsidR="00F8184E" w:rsidRDefault="00F8184E" w:rsidP="00F8184E">
      <w:pPr>
        <w:pStyle w:val="SMHeading"/>
      </w:pPr>
      <w:r>
        <w:rPr>
          <w:noProof/>
        </w:rPr>
        <w:lastRenderedPageBreak/>
        <w:drawing>
          <wp:inline distT="0" distB="0" distL="0" distR="0" wp14:anchorId="7B30B321" wp14:editId="1654F419">
            <wp:extent cx="2880360" cy="138379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_20191213.tif"/>
                    <pic:cNvPicPr/>
                  </pic:nvPicPr>
                  <pic:blipFill>
                    <a:blip r:embed="rId25">
                      <a:extLst>
                        <a:ext uri="{28A0092B-C50C-407E-A947-70E740481C1C}">
                          <a14:useLocalDpi xmlns:a14="http://schemas.microsoft.com/office/drawing/2010/main" val="0"/>
                        </a:ext>
                      </a:extLst>
                    </a:blip>
                    <a:stretch>
                      <a:fillRect/>
                    </a:stretch>
                  </pic:blipFill>
                  <pic:spPr>
                    <a:xfrm>
                      <a:off x="0" y="0"/>
                      <a:ext cx="2880360" cy="1383792"/>
                    </a:xfrm>
                    <a:prstGeom prst="rect">
                      <a:avLst/>
                    </a:prstGeom>
                  </pic:spPr>
                </pic:pic>
              </a:graphicData>
            </a:graphic>
          </wp:inline>
        </w:drawing>
      </w:r>
    </w:p>
    <w:p w14:paraId="08495191" w14:textId="77777777" w:rsidR="00F8184E" w:rsidRDefault="00F8184E" w:rsidP="00F8184E">
      <w:pPr>
        <w:pStyle w:val="SMHeading"/>
        <w:rPr>
          <w:b w:val="0"/>
        </w:rPr>
        <w:sectPr w:rsidR="00F8184E" w:rsidSect="00B84204">
          <w:pgSz w:w="12240" w:h="15840" w:code="1"/>
          <w:pgMar w:top="1440" w:right="1440" w:bottom="1440" w:left="1440" w:header="432" w:footer="720" w:gutter="0"/>
          <w:cols w:space="720"/>
          <w:docGrid w:linePitch="360"/>
        </w:sectPr>
      </w:pPr>
      <w:r>
        <w:t>Supplemental Fig. S</w:t>
      </w:r>
      <w:r w:rsidRPr="00355362">
        <w:t>1.</w:t>
      </w:r>
      <w:r>
        <w:t xml:space="preserve"> </w:t>
      </w:r>
      <w:proofErr w:type="gramStart"/>
      <w:r w:rsidRPr="00C56230">
        <w:rPr>
          <w:b w:val="0"/>
        </w:rPr>
        <w:t>Structure of template plasmids.</w:t>
      </w:r>
      <w:proofErr w:type="gramEnd"/>
      <w:r w:rsidRPr="00C56230">
        <w:rPr>
          <w:b w:val="0"/>
        </w:rPr>
        <w:t xml:space="preserve"> The primer pair for SD library construction and the amplified region of inverse PCR </w:t>
      </w:r>
      <w:proofErr w:type="gramStart"/>
      <w:r w:rsidRPr="00C56230">
        <w:rPr>
          <w:b w:val="0"/>
        </w:rPr>
        <w:t>are</w:t>
      </w:r>
      <w:proofErr w:type="gramEnd"/>
      <w:r w:rsidRPr="00C56230">
        <w:rPr>
          <w:b w:val="0"/>
        </w:rPr>
        <w:t xml:space="preserve"> shown as blue arrows and dashed lines, respectively. P</w:t>
      </w:r>
      <w:r w:rsidRPr="00C56230">
        <w:rPr>
          <w:b w:val="0"/>
          <w:vertAlign w:val="subscript"/>
        </w:rPr>
        <w:t>A1</w:t>
      </w:r>
      <w:r w:rsidRPr="00C56230">
        <w:rPr>
          <w:b w:val="0"/>
          <w:vertAlign w:val="superscript"/>
        </w:rPr>
        <w:t>v2</w:t>
      </w:r>
      <w:r w:rsidRPr="00C56230">
        <w:rPr>
          <w:b w:val="0"/>
        </w:rPr>
        <w:t xml:space="preserve">, a variant of promoter A1 from phage lambda T7; RBS, ribosome binding site; FP, green or yellow fluorescent proteins; tT7, T7 terminator; </w:t>
      </w:r>
      <w:r w:rsidRPr="00C56230">
        <w:rPr>
          <w:b w:val="0"/>
          <w:i/>
        </w:rPr>
        <w:t>kan</w:t>
      </w:r>
      <w:r w:rsidRPr="00C56230">
        <w:rPr>
          <w:b w:val="0"/>
        </w:rPr>
        <w:t xml:space="preserve">, kanamycin resistance gene, </w:t>
      </w:r>
      <w:r w:rsidRPr="00C56230">
        <w:rPr>
          <w:b w:val="0"/>
          <w:i/>
        </w:rPr>
        <w:t>oriV</w:t>
      </w:r>
      <w:r w:rsidRPr="00C56230">
        <w:rPr>
          <w:b w:val="0"/>
        </w:rPr>
        <w:t>, pSC101 replication origin.</w:t>
      </w:r>
    </w:p>
    <w:p w14:paraId="7FCADAD9" w14:textId="73F31E33" w:rsidR="00F8184E" w:rsidRDefault="00864D5A" w:rsidP="00F8184E">
      <w:pPr>
        <w:pStyle w:val="SMcaption"/>
      </w:pPr>
      <w:r>
        <w:rPr>
          <w:noProof/>
        </w:rPr>
        <w:lastRenderedPageBreak/>
        <w:drawing>
          <wp:inline distT="0" distB="0" distL="0" distR="0" wp14:anchorId="50DA7DC4" wp14:editId="64EFA9F4">
            <wp:extent cx="5943600" cy="20510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2_20200414.tif"/>
                    <pic:cNvPicPr/>
                  </pic:nvPicPr>
                  <pic:blipFill>
                    <a:blip r:embed="rId26">
                      <a:extLst>
                        <a:ext uri="{28A0092B-C50C-407E-A947-70E740481C1C}">
                          <a14:useLocalDpi xmlns:a14="http://schemas.microsoft.com/office/drawing/2010/main" val="0"/>
                        </a:ext>
                      </a:extLst>
                    </a:blip>
                    <a:stretch>
                      <a:fillRect/>
                    </a:stretch>
                  </pic:blipFill>
                  <pic:spPr>
                    <a:xfrm>
                      <a:off x="0" y="0"/>
                      <a:ext cx="5943600" cy="2051050"/>
                    </a:xfrm>
                    <a:prstGeom prst="rect">
                      <a:avLst/>
                    </a:prstGeom>
                  </pic:spPr>
                </pic:pic>
              </a:graphicData>
            </a:graphic>
          </wp:inline>
        </w:drawing>
      </w:r>
    </w:p>
    <w:p w14:paraId="243AB95C" w14:textId="77777777" w:rsidR="00F8184E" w:rsidRDefault="00F8184E" w:rsidP="00F8184E">
      <w:pPr>
        <w:pStyle w:val="SMHeading"/>
      </w:pPr>
      <w:r>
        <w:t xml:space="preserve">Supplemental </w:t>
      </w:r>
      <w:r w:rsidRPr="00355362">
        <w:t xml:space="preserve">Fig. </w:t>
      </w:r>
      <w:r>
        <w:t xml:space="preserve">S2. </w:t>
      </w:r>
      <w:proofErr w:type="gramStart"/>
      <w:r w:rsidRPr="00C56230">
        <w:rPr>
          <w:b w:val="0"/>
        </w:rPr>
        <w:t xml:space="preserve">Growth and GFP expression profiles of </w:t>
      </w:r>
      <w:r w:rsidRPr="00C56230">
        <w:rPr>
          <w:b w:val="0"/>
          <w:i/>
        </w:rPr>
        <w:t>E. coli</w:t>
      </w:r>
      <w:r w:rsidRPr="00C56230">
        <w:rPr>
          <w:b w:val="0"/>
        </w:rPr>
        <w:t>.</w:t>
      </w:r>
      <w:proofErr w:type="gramEnd"/>
      <w:r w:rsidRPr="00C56230">
        <w:rPr>
          <w:rFonts w:hint="eastAsia"/>
          <w:b w:val="0"/>
          <w:lang w:eastAsia="zh-TW"/>
        </w:rPr>
        <w:t xml:space="preserve"> </w:t>
      </w:r>
      <w:r>
        <w:rPr>
          <w:b w:val="0"/>
        </w:rPr>
        <w:t>(</w:t>
      </w:r>
      <w:r w:rsidRPr="007C592B">
        <w:rPr>
          <w:b w:val="0"/>
          <w:i/>
        </w:rPr>
        <w:t>A</w:t>
      </w:r>
      <w:r>
        <w:rPr>
          <w:b w:val="0"/>
        </w:rPr>
        <w:t>)</w:t>
      </w:r>
      <w:r w:rsidRPr="00C56230">
        <w:rPr>
          <w:b w:val="0"/>
        </w:rPr>
        <w:t xml:space="preserve"> Growth of </w:t>
      </w:r>
      <w:r w:rsidRPr="00C56230">
        <w:rPr>
          <w:b w:val="0"/>
          <w:i/>
        </w:rPr>
        <w:t>E. coli</w:t>
      </w:r>
      <w:r w:rsidRPr="00C56230">
        <w:rPr>
          <w:b w:val="0"/>
        </w:rPr>
        <w:t xml:space="preserve"> bearing plasmids pHC162s (empty plasmid without GFP expression), pYC08 (FL</w:t>
      </w:r>
      <w:r w:rsidRPr="00C56230">
        <w:rPr>
          <w:b w:val="0"/>
          <w:i/>
          <w:vertAlign w:val="subscript"/>
        </w:rPr>
        <w:t>arti</w:t>
      </w:r>
      <w:r w:rsidRPr="00C56230">
        <w:rPr>
          <w:b w:val="0"/>
        </w:rPr>
        <w:t xml:space="preserve"> template plasmid, </w:t>
      </w:r>
      <w:proofErr w:type="gramStart"/>
      <w:r w:rsidRPr="00C56230">
        <w:rPr>
          <w:b w:val="0"/>
        </w:rPr>
        <w:t>Log(</w:t>
      </w:r>
      <w:proofErr w:type="gramEnd"/>
      <w:r w:rsidRPr="00C56230">
        <w:rPr>
          <w:b w:val="0"/>
        </w:rPr>
        <w:t>GFP) = 2.861 ± 0.053), or pYC05 (non-template plasmid, Log(GFP) = 3.529 ± 0.060) in LBK medium. Growth rates (hr</w:t>
      </w:r>
      <w:r w:rsidRPr="00C56230">
        <w:rPr>
          <w:b w:val="0"/>
          <w:vertAlign w:val="superscript"/>
        </w:rPr>
        <w:t>-1</w:t>
      </w:r>
      <w:r w:rsidRPr="00C56230">
        <w:rPr>
          <w:b w:val="0"/>
        </w:rPr>
        <w:t xml:space="preserve">, reported as means ± 95% confidence intervals) of pHC162s, pYC08, and pYC05 are 1.630 ± 0.127, 1.534 ± 0.153, and 1.102 ± 0.045 at OD = 0.55-0.65, respectively. </w:t>
      </w:r>
      <w:r>
        <w:rPr>
          <w:b w:val="0"/>
        </w:rPr>
        <w:t>(</w:t>
      </w:r>
      <w:r w:rsidRPr="007C592B">
        <w:rPr>
          <w:b w:val="0"/>
          <w:i/>
        </w:rPr>
        <w:t>B</w:t>
      </w:r>
      <w:r>
        <w:rPr>
          <w:b w:val="0"/>
        </w:rPr>
        <w:t>)</w:t>
      </w:r>
      <w:r w:rsidRPr="00C56230">
        <w:rPr>
          <w:b w:val="0"/>
        </w:rPr>
        <w:t xml:space="preserve"> Relationship between the optical density (OD) of the cell culture and cellular GFP expression (GFP/OD) of </w:t>
      </w:r>
      <w:r w:rsidRPr="00C56230">
        <w:rPr>
          <w:b w:val="0"/>
          <w:i/>
        </w:rPr>
        <w:t>E. coli</w:t>
      </w:r>
      <w:r w:rsidRPr="00C56230">
        <w:rPr>
          <w:b w:val="0"/>
        </w:rPr>
        <w:t xml:space="preserve"> bearing plasmid pYC08 in LBK medium supplemented with different amounts of glucose. </w:t>
      </w:r>
      <w:r>
        <w:rPr>
          <w:b w:val="0"/>
        </w:rPr>
        <w:t>(</w:t>
      </w:r>
      <w:r w:rsidRPr="007C592B">
        <w:rPr>
          <w:b w:val="0"/>
          <w:i/>
        </w:rPr>
        <w:t>A, B</w:t>
      </w:r>
      <w:r>
        <w:rPr>
          <w:b w:val="0"/>
        </w:rPr>
        <w:t>)</w:t>
      </w:r>
      <w:r w:rsidRPr="00C56230">
        <w:rPr>
          <w:b w:val="0"/>
        </w:rPr>
        <w:t xml:space="preserve"> </w:t>
      </w:r>
      <w:proofErr w:type="gramStart"/>
      <w:r w:rsidRPr="00C56230">
        <w:rPr>
          <w:b w:val="0"/>
        </w:rPr>
        <w:t>OD and GFP fluorescence are quantified by the plate reader</w:t>
      </w:r>
      <w:proofErr w:type="gramEnd"/>
      <w:r w:rsidRPr="00C56230">
        <w:rPr>
          <w:b w:val="0"/>
        </w:rPr>
        <w:t>. The grey zones correspond to the range (OD = 0.55-0.65) of sample collection for sort-seq experiments. Results from one of the five independent experiments are shown as the representative.</w:t>
      </w:r>
    </w:p>
    <w:p w14:paraId="7BE5C214" w14:textId="77777777" w:rsidR="00F8184E" w:rsidRDefault="00F8184E" w:rsidP="00F8184E">
      <w:pPr>
        <w:pStyle w:val="SMcaption"/>
      </w:pPr>
    </w:p>
    <w:p w14:paraId="38537A4B" w14:textId="77777777" w:rsidR="00F8184E" w:rsidRPr="00C859FD" w:rsidRDefault="00F8184E" w:rsidP="00F8184E">
      <w:pPr>
        <w:pStyle w:val="SMHeading"/>
        <w:rPr>
          <w:b w:val="0"/>
        </w:rPr>
        <w:sectPr w:rsidR="00F8184E" w:rsidRPr="00C859FD" w:rsidSect="00B84204">
          <w:pgSz w:w="12240" w:h="15840" w:code="1"/>
          <w:pgMar w:top="1440" w:right="1440" w:bottom="1440" w:left="1440" w:header="432" w:footer="720" w:gutter="0"/>
          <w:cols w:space="720"/>
          <w:docGrid w:linePitch="360"/>
        </w:sectPr>
      </w:pPr>
    </w:p>
    <w:p w14:paraId="758760FD" w14:textId="1CD02F9A" w:rsidR="00F8184E" w:rsidRDefault="00864D5A" w:rsidP="00F8184E">
      <w:pPr>
        <w:pStyle w:val="SMcaption"/>
      </w:pPr>
      <w:r>
        <w:rPr>
          <w:noProof/>
        </w:rPr>
        <w:lastRenderedPageBreak/>
        <w:drawing>
          <wp:inline distT="0" distB="0" distL="0" distR="0" wp14:anchorId="79BEE85B" wp14:editId="05ACB757">
            <wp:extent cx="5943600" cy="43491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3_20200414.tif"/>
                    <pic:cNvPicPr/>
                  </pic:nvPicPr>
                  <pic:blipFill>
                    <a:blip r:embed="rId27">
                      <a:extLst>
                        <a:ext uri="{28A0092B-C50C-407E-A947-70E740481C1C}">
                          <a14:useLocalDpi xmlns:a14="http://schemas.microsoft.com/office/drawing/2010/main" val="0"/>
                        </a:ext>
                      </a:extLst>
                    </a:blip>
                    <a:stretch>
                      <a:fillRect/>
                    </a:stretch>
                  </pic:blipFill>
                  <pic:spPr>
                    <a:xfrm>
                      <a:off x="0" y="0"/>
                      <a:ext cx="5943600" cy="4349115"/>
                    </a:xfrm>
                    <a:prstGeom prst="rect">
                      <a:avLst/>
                    </a:prstGeom>
                  </pic:spPr>
                </pic:pic>
              </a:graphicData>
            </a:graphic>
          </wp:inline>
        </w:drawing>
      </w:r>
    </w:p>
    <w:p w14:paraId="65A0D0A1" w14:textId="77777777" w:rsidR="00F8184E" w:rsidRPr="00C56230" w:rsidRDefault="00F8184E" w:rsidP="00F8184E">
      <w:pPr>
        <w:pStyle w:val="SMHeading"/>
        <w:rPr>
          <w:b w:val="0"/>
        </w:rPr>
      </w:pPr>
      <w:r>
        <w:t xml:space="preserve">Supplemental </w:t>
      </w:r>
      <w:r w:rsidRPr="00355362">
        <w:t xml:space="preserve">Fig. </w:t>
      </w:r>
      <w:r>
        <w:t xml:space="preserve">S3. </w:t>
      </w:r>
      <w:proofErr w:type="gramStart"/>
      <w:r w:rsidRPr="00C56230">
        <w:rPr>
          <w:b w:val="0"/>
        </w:rPr>
        <w:t>G-P mapping properties in FL</w:t>
      </w:r>
      <w:r w:rsidRPr="00C56230">
        <w:rPr>
          <w:b w:val="0"/>
          <w:i/>
          <w:vertAlign w:val="subscript"/>
        </w:rPr>
        <w:t>arti</w:t>
      </w:r>
      <w:r w:rsidRPr="00C56230">
        <w:rPr>
          <w:b w:val="0"/>
          <w:vertAlign w:val="subscript"/>
        </w:rPr>
        <w:t>-Y</w:t>
      </w:r>
      <w:r w:rsidRPr="00C56230">
        <w:rPr>
          <w:b w:val="0"/>
        </w:rPr>
        <w:t>.</w:t>
      </w:r>
      <w:proofErr w:type="gramEnd"/>
      <w:r w:rsidRPr="00C56230">
        <w:rPr>
          <w:b w:val="0"/>
        </w:rPr>
        <w:t xml:space="preserve"> </w:t>
      </w:r>
      <w:r>
        <w:rPr>
          <w:b w:val="0"/>
        </w:rPr>
        <w:t>(</w:t>
      </w:r>
      <w:r w:rsidRPr="007C592B">
        <w:rPr>
          <w:b w:val="0"/>
          <w:i/>
        </w:rPr>
        <w:t>A</w:t>
      </w:r>
      <w:r>
        <w:rPr>
          <w:b w:val="0"/>
        </w:rPr>
        <w:t>)</w:t>
      </w:r>
      <w:r w:rsidRPr="00C56230">
        <w:rPr>
          <w:b w:val="0"/>
        </w:rPr>
        <w:t xml:space="preserve"> Fitness (</w:t>
      </w:r>
      <w:proofErr w:type="gramStart"/>
      <w:r w:rsidRPr="00C56230">
        <w:rPr>
          <w:b w:val="0"/>
        </w:rPr>
        <w:t>Log(</w:t>
      </w:r>
      <w:proofErr w:type="gramEnd"/>
      <w:r w:rsidRPr="00C56230">
        <w:rPr>
          <w:b w:val="0"/>
        </w:rPr>
        <w:t xml:space="preserve">YFP)) distribution. </w:t>
      </w:r>
      <w:r>
        <w:rPr>
          <w:b w:val="0"/>
        </w:rPr>
        <w:t>(</w:t>
      </w:r>
      <w:r w:rsidRPr="007C592B">
        <w:rPr>
          <w:b w:val="0"/>
          <w:i/>
        </w:rPr>
        <w:t>B</w:t>
      </w:r>
      <w:r>
        <w:rPr>
          <w:b w:val="0"/>
        </w:rPr>
        <w:t>)</w:t>
      </w:r>
      <w:r w:rsidRPr="00C56230">
        <w:rPr>
          <w:b w:val="0"/>
        </w:rPr>
        <w:t xml:space="preserve"> Correlation (Pearson’s r, t-test) between the G-P mapping of FL</w:t>
      </w:r>
      <w:r w:rsidRPr="00C56230">
        <w:rPr>
          <w:b w:val="0"/>
          <w:i/>
          <w:vertAlign w:val="subscript"/>
        </w:rPr>
        <w:t>arti</w:t>
      </w:r>
      <w:r w:rsidRPr="00C56230">
        <w:rPr>
          <w:b w:val="0"/>
        </w:rPr>
        <w:t xml:space="preserve"> and FL</w:t>
      </w:r>
      <w:r w:rsidRPr="00C56230">
        <w:rPr>
          <w:b w:val="0"/>
          <w:i/>
          <w:vertAlign w:val="subscript"/>
        </w:rPr>
        <w:t>arti</w:t>
      </w:r>
      <w:r w:rsidRPr="00C56230">
        <w:rPr>
          <w:b w:val="0"/>
          <w:vertAlign w:val="subscript"/>
        </w:rPr>
        <w:t>-Y</w:t>
      </w:r>
      <w:r w:rsidRPr="00C56230">
        <w:rPr>
          <w:b w:val="0"/>
        </w:rPr>
        <w:t xml:space="preserve">. </w:t>
      </w:r>
      <w:r>
        <w:rPr>
          <w:b w:val="0"/>
        </w:rPr>
        <w:t>(</w:t>
      </w:r>
      <w:r w:rsidRPr="007C592B">
        <w:rPr>
          <w:b w:val="0"/>
          <w:i/>
        </w:rPr>
        <w:t>C</w:t>
      </w:r>
      <w:r>
        <w:rPr>
          <w:b w:val="0"/>
        </w:rPr>
        <w:t>)</w:t>
      </w:r>
      <w:r w:rsidRPr="00C56230">
        <w:rPr>
          <w:b w:val="0"/>
        </w:rPr>
        <w:t xml:space="preserve"> Relationship (Pearson’s r, permutation test) between the fitness of a genotype and the individual (blue) or mean fitness (red) of its 27 single-mutation neighbors. </w:t>
      </w:r>
      <w:r>
        <w:rPr>
          <w:b w:val="0"/>
        </w:rPr>
        <w:t>(</w:t>
      </w:r>
      <w:r w:rsidRPr="007C592B">
        <w:rPr>
          <w:b w:val="0"/>
          <w:i/>
        </w:rPr>
        <w:t>D</w:t>
      </w:r>
      <w:r>
        <w:rPr>
          <w:b w:val="0"/>
        </w:rPr>
        <w:t>)</w:t>
      </w:r>
      <w:r w:rsidRPr="00C56230">
        <w:rPr>
          <w:b w:val="0"/>
        </w:rPr>
        <w:t xml:space="preserve"> Relationship between the fitness of a genotype and the abundance of beneficial, neutral, and deleterious mutations. The library average of sort-seq measurement errors (0.108) sets the operational cutoff to distinguish the three mutation types. </w:t>
      </w:r>
      <w:r>
        <w:rPr>
          <w:b w:val="0"/>
        </w:rPr>
        <w:t>(</w:t>
      </w:r>
      <w:r w:rsidRPr="007C592B">
        <w:rPr>
          <w:b w:val="0"/>
          <w:i/>
        </w:rPr>
        <w:t>E</w:t>
      </w:r>
      <w:r>
        <w:rPr>
          <w:b w:val="0"/>
        </w:rPr>
        <w:t>)</w:t>
      </w:r>
      <w:r w:rsidRPr="00C56230">
        <w:rPr>
          <w:b w:val="0"/>
        </w:rPr>
        <w:t xml:space="preserve"> Relationship between fitness and the nucleotide composition. </w:t>
      </w:r>
      <w:r>
        <w:rPr>
          <w:b w:val="0"/>
        </w:rPr>
        <w:t>(</w:t>
      </w:r>
      <w:r w:rsidRPr="007C592B">
        <w:rPr>
          <w:b w:val="0"/>
          <w:i/>
        </w:rPr>
        <w:t>F</w:t>
      </w:r>
      <w:r>
        <w:rPr>
          <w:b w:val="0"/>
        </w:rPr>
        <w:t>)</w:t>
      </w:r>
      <w:r w:rsidRPr="00C56230">
        <w:rPr>
          <w:b w:val="0"/>
        </w:rPr>
        <w:t xml:space="preserve"> Relationship between the nucleotide content and fitness. Lines and bars indicate group means and standard deviations, respectively. </w:t>
      </w:r>
      <w:r>
        <w:rPr>
          <w:b w:val="0"/>
        </w:rPr>
        <w:t>(</w:t>
      </w:r>
      <w:r w:rsidRPr="007C592B">
        <w:rPr>
          <w:b w:val="0"/>
          <w:i/>
        </w:rPr>
        <w:t>G</w:t>
      </w:r>
      <w:r>
        <w:rPr>
          <w:b w:val="0"/>
        </w:rPr>
        <w:t>)</w:t>
      </w:r>
      <w:r w:rsidRPr="00C56230">
        <w:rPr>
          <w:b w:val="0"/>
        </w:rPr>
        <w:t xml:space="preserve"> Mean fitness effects of single nucleotides. </w:t>
      </w:r>
      <w:r>
        <w:rPr>
          <w:b w:val="0"/>
        </w:rPr>
        <w:t>(</w:t>
      </w:r>
      <w:r w:rsidRPr="007C592B">
        <w:rPr>
          <w:b w:val="0"/>
          <w:i/>
        </w:rPr>
        <w:t>H</w:t>
      </w:r>
      <w:r>
        <w:rPr>
          <w:b w:val="0"/>
        </w:rPr>
        <w:t>)</w:t>
      </w:r>
      <w:r w:rsidRPr="00C56230">
        <w:rPr>
          <w:b w:val="0"/>
        </w:rPr>
        <w:t xml:space="preserve"> Mean fitness effects of pairwise epistasis. </w:t>
      </w:r>
      <w:proofErr w:type="gramStart"/>
      <w:r>
        <w:rPr>
          <w:b w:val="0"/>
        </w:rPr>
        <w:t>(</w:t>
      </w:r>
      <w:r w:rsidRPr="007C592B">
        <w:rPr>
          <w:b w:val="0"/>
          <w:i/>
        </w:rPr>
        <w:t>I</w:t>
      </w:r>
      <w:r>
        <w:rPr>
          <w:b w:val="0"/>
        </w:rPr>
        <w:t>)</w:t>
      </w:r>
      <w:r w:rsidRPr="00C56230">
        <w:rPr>
          <w:b w:val="0"/>
        </w:rPr>
        <w:t xml:space="preserve"> Explanatory power (R</w:t>
      </w:r>
      <w:r w:rsidRPr="00C56230">
        <w:rPr>
          <w:b w:val="0"/>
          <w:vertAlign w:val="superscript"/>
        </w:rPr>
        <w:t>2</w:t>
      </w:r>
      <w:r w:rsidRPr="00C56230">
        <w:rPr>
          <w:b w:val="0"/>
        </w:rPr>
        <w:t>) of the RBS context (N</w:t>
      </w:r>
      <w:r w:rsidRPr="00C56230">
        <w:rPr>
          <w:b w:val="0"/>
          <w:vertAlign w:val="subscript"/>
        </w:rPr>
        <w:t>0</w:t>
      </w:r>
      <w:r w:rsidRPr="00C56230">
        <w:rPr>
          <w:b w:val="0"/>
        </w:rPr>
        <w:t>), single-nucleotides (N</w:t>
      </w:r>
      <w:r w:rsidRPr="00C56230">
        <w:rPr>
          <w:b w:val="0"/>
          <w:vertAlign w:val="subscript"/>
        </w:rPr>
        <w:t>1</w:t>
      </w:r>
      <w:r w:rsidRPr="00C56230">
        <w:rPr>
          <w:b w:val="0"/>
        </w:rPr>
        <w:t>) and pairwise epistasis (N</w:t>
      </w:r>
      <w:r w:rsidRPr="00C56230">
        <w:rPr>
          <w:b w:val="0"/>
          <w:vertAlign w:val="subscript"/>
        </w:rPr>
        <w:t>2</w:t>
      </w:r>
      <w:r w:rsidRPr="00C56230">
        <w:rPr>
          <w:b w:val="0"/>
        </w:rPr>
        <w:t>) on fitness.</w:t>
      </w:r>
      <w:proofErr w:type="gramEnd"/>
      <w:r w:rsidRPr="00C56230">
        <w:rPr>
          <w:b w:val="0"/>
        </w:rPr>
        <w:t xml:space="preserve"> </w:t>
      </w:r>
      <w:r>
        <w:rPr>
          <w:b w:val="0"/>
        </w:rPr>
        <w:t>(</w:t>
      </w:r>
      <w:r w:rsidRPr="007C592B">
        <w:rPr>
          <w:b w:val="0"/>
          <w:i/>
        </w:rPr>
        <w:t>J</w:t>
      </w:r>
      <w:r>
        <w:rPr>
          <w:b w:val="0"/>
        </w:rPr>
        <w:t>)</w:t>
      </w:r>
      <w:r w:rsidRPr="00C56230">
        <w:rPr>
          <w:b w:val="0"/>
        </w:rPr>
        <w:t xml:space="preserve"> Dependence of G</w:t>
      </w:r>
      <w:r w:rsidRPr="00C56230">
        <w:rPr>
          <w:rStyle w:val="Emphasis"/>
          <w:b w:val="0"/>
        </w:rPr>
        <w:t>→</w:t>
      </w:r>
      <w:r w:rsidRPr="00C56230">
        <w:rPr>
          <w:b w:val="0"/>
        </w:rPr>
        <w:t xml:space="preserve">C mutational effects on the nucleotide positions and the background fitness. Each line, colored according to Fig. </w:t>
      </w:r>
      <w:r>
        <w:rPr>
          <w:b w:val="0"/>
        </w:rPr>
        <w:t>6A</w:t>
      </w:r>
      <w:r w:rsidRPr="00C56230">
        <w:rPr>
          <w:b w:val="0"/>
        </w:rPr>
        <w:t>, shows the mean fitness effects of G</w:t>
      </w:r>
      <w:r w:rsidRPr="00C56230">
        <w:rPr>
          <w:rStyle w:val="Emphasis"/>
          <w:b w:val="0"/>
        </w:rPr>
        <w:t>→</w:t>
      </w:r>
      <w:r w:rsidRPr="00C56230">
        <w:rPr>
          <w:b w:val="0"/>
        </w:rPr>
        <w:t xml:space="preserve">C mutations at each nucleotide position across 20 fitness-ranked groups. </w:t>
      </w:r>
      <w:r>
        <w:rPr>
          <w:b w:val="0"/>
        </w:rPr>
        <w:t>(</w:t>
      </w:r>
      <w:r w:rsidRPr="00DB1201">
        <w:rPr>
          <w:b w:val="0"/>
          <w:i/>
        </w:rPr>
        <w:t>A, D, E, J</w:t>
      </w:r>
      <w:r>
        <w:rPr>
          <w:b w:val="0"/>
        </w:rPr>
        <w:t>)</w:t>
      </w:r>
      <w:r w:rsidRPr="00C56230">
        <w:rPr>
          <w:b w:val="0"/>
        </w:rPr>
        <w:t xml:space="preserve"> genotypes are ranked by fitness and grouped into 20 equal-size bins.</w:t>
      </w:r>
    </w:p>
    <w:p w14:paraId="6570A11B" w14:textId="77777777" w:rsidR="00F8184E" w:rsidRDefault="00F8184E" w:rsidP="00F8184E">
      <w:pPr>
        <w:pStyle w:val="SMcaption"/>
        <w:sectPr w:rsidR="00F8184E" w:rsidSect="00B84204">
          <w:pgSz w:w="12240" w:h="15840" w:code="1"/>
          <w:pgMar w:top="1440" w:right="1440" w:bottom="1440" w:left="1440" w:header="432" w:footer="720" w:gutter="0"/>
          <w:cols w:space="720"/>
          <w:docGrid w:linePitch="360"/>
        </w:sectPr>
      </w:pPr>
    </w:p>
    <w:p w14:paraId="2CE162E0" w14:textId="3F55ABD6" w:rsidR="00F8184E" w:rsidRDefault="0027181D" w:rsidP="00F8184E">
      <w:pPr>
        <w:pStyle w:val="SMcaption"/>
      </w:pPr>
      <w:r>
        <w:rPr>
          <w:noProof/>
        </w:rPr>
        <w:lastRenderedPageBreak/>
        <w:drawing>
          <wp:inline distT="0" distB="0" distL="0" distR="0" wp14:anchorId="54AE1046" wp14:editId="5B5D4C8D">
            <wp:extent cx="4547616" cy="3544824"/>
            <wp:effectExtent l="0" t="0" r="0"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4_20200414.tif"/>
                    <pic:cNvPicPr/>
                  </pic:nvPicPr>
                  <pic:blipFill>
                    <a:blip r:embed="rId28">
                      <a:extLst>
                        <a:ext uri="{28A0092B-C50C-407E-A947-70E740481C1C}">
                          <a14:useLocalDpi xmlns:a14="http://schemas.microsoft.com/office/drawing/2010/main" val="0"/>
                        </a:ext>
                      </a:extLst>
                    </a:blip>
                    <a:stretch>
                      <a:fillRect/>
                    </a:stretch>
                  </pic:blipFill>
                  <pic:spPr>
                    <a:xfrm>
                      <a:off x="0" y="0"/>
                      <a:ext cx="4547616" cy="3544824"/>
                    </a:xfrm>
                    <a:prstGeom prst="rect">
                      <a:avLst/>
                    </a:prstGeom>
                  </pic:spPr>
                </pic:pic>
              </a:graphicData>
            </a:graphic>
          </wp:inline>
        </w:drawing>
      </w:r>
    </w:p>
    <w:p w14:paraId="5D9AEB96" w14:textId="77777777" w:rsidR="00F8184E" w:rsidRPr="00C56230" w:rsidRDefault="00F8184E" w:rsidP="00F8184E">
      <w:pPr>
        <w:pStyle w:val="SMHeading"/>
        <w:rPr>
          <w:b w:val="0"/>
        </w:rPr>
      </w:pPr>
      <w:r>
        <w:t xml:space="preserve">Supplemental </w:t>
      </w:r>
      <w:r w:rsidRPr="00355362">
        <w:t xml:space="preserve">Fig. </w:t>
      </w:r>
      <w:r>
        <w:t xml:space="preserve">S4. </w:t>
      </w:r>
      <w:r w:rsidRPr="00C56230">
        <w:rPr>
          <w:b w:val="0"/>
        </w:rPr>
        <w:t>Correlation (Pearson’s r) between the SD</w:t>
      </w:r>
      <w:proofErr w:type="gramStart"/>
      <w:r w:rsidRPr="00C56230">
        <w:rPr>
          <w:b w:val="0"/>
        </w:rPr>
        <w:t>:aSD</w:t>
      </w:r>
      <w:proofErr w:type="gramEnd"/>
      <w:r w:rsidRPr="00C56230">
        <w:rPr>
          <w:b w:val="0"/>
        </w:rPr>
        <w:t xml:space="preserve"> duplex length, base-pairing energy, and fitness. </w:t>
      </w:r>
      <w:r>
        <w:rPr>
          <w:b w:val="0"/>
        </w:rPr>
        <w:t>(</w:t>
      </w:r>
      <w:r w:rsidRPr="007C592B">
        <w:rPr>
          <w:b w:val="0"/>
          <w:i/>
        </w:rPr>
        <w:t>A</w:t>
      </w:r>
      <w:r>
        <w:rPr>
          <w:b w:val="0"/>
        </w:rPr>
        <w:t>)</w:t>
      </w:r>
      <w:r w:rsidRPr="00C56230">
        <w:rPr>
          <w:b w:val="0"/>
        </w:rPr>
        <w:t xml:space="preserve"> Correlation between the SD</w:t>
      </w:r>
      <w:proofErr w:type="gramStart"/>
      <w:r w:rsidRPr="00C56230">
        <w:rPr>
          <w:b w:val="0"/>
        </w:rPr>
        <w:t>:aSD</w:t>
      </w:r>
      <w:proofErr w:type="gramEnd"/>
      <w:r w:rsidRPr="00C56230">
        <w:rPr>
          <w:b w:val="0"/>
        </w:rPr>
        <w:t xml:space="preserve"> base-pairing energy (</w:t>
      </w:r>
      <w:r w:rsidRPr="00C56230">
        <w:rPr>
          <w:rStyle w:val="st"/>
          <w:b w:val="0"/>
        </w:rPr>
        <w:t>∆</w:t>
      </w:r>
      <w:r w:rsidRPr="00C56230">
        <w:rPr>
          <w:b w:val="0"/>
        </w:rPr>
        <w:t xml:space="preserve">G) and the length of the longest uninterrupted SD:aSD RNA duplex. </w:t>
      </w:r>
      <w:r>
        <w:rPr>
          <w:b w:val="0"/>
        </w:rPr>
        <w:t>(</w:t>
      </w:r>
      <w:r w:rsidRPr="007C592B">
        <w:rPr>
          <w:b w:val="0"/>
          <w:i/>
        </w:rPr>
        <w:t>B</w:t>
      </w:r>
      <w:r>
        <w:rPr>
          <w:b w:val="0"/>
        </w:rPr>
        <w:t>)</w:t>
      </w:r>
      <w:r w:rsidRPr="00C56230">
        <w:rPr>
          <w:b w:val="0"/>
        </w:rPr>
        <w:t xml:space="preserve"> Correlation between the fitness (</w:t>
      </w:r>
      <w:proofErr w:type="gramStart"/>
      <w:r w:rsidRPr="00C56230">
        <w:rPr>
          <w:b w:val="0"/>
        </w:rPr>
        <w:t>Log(</w:t>
      </w:r>
      <w:proofErr w:type="gramEnd"/>
      <w:r w:rsidRPr="00C56230">
        <w:rPr>
          <w:b w:val="0"/>
        </w:rPr>
        <w:t xml:space="preserve">GFP)) of genotypes and the length of the longest uninterrupted SD:aSD duplex. </w:t>
      </w:r>
      <w:r>
        <w:rPr>
          <w:b w:val="0"/>
        </w:rPr>
        <w:t>(</w:t>
      </w:r>
      <w:r w:rsidRPr="007C592B">
        <w:rPr>
          <w:b w:val="0"/>
          <w:i/>
        </w:rPr>
        <w:t>A, B</w:t>
      </w:r>
      <w:r>
        <w:rPr>
          <w:b w:val="0"/>
        </w:rPr>
        <w:t>)</w:t>
      </w:r>
      <w:r w:rsidRPr="00C56230">
        <w:rPr>
          <w:b w:val="0"/>
        </w:rPr>
        <w:t xml:space="preserve"> </w:t>
      </w:r>
      <w:r>
        <w:rPr>
          <w:b w:val="0"/>
        </w:rPr>
        <w:t>G</w:t>
      </w:r>
      <w:r w:rsidRPr="00C56230">
        <w:rPr>
          <w:b w:val="0"/>
        </w:rPr>
        <w:t xml:space="preserve">enotypes are ranked vertically in terms of their duplex length. The distribution of each length-ranked group across the horizontal axis is presented as a violin plot, where </w:t>
      </w:r>
      <w:proofErr w:type="gramStart"/>
      <w:r w:rsidRPr="00C56230">
        <w:rPr>
          <w:b w:val="0"/>
        </w:rPr>
        <w:t>median</w:t>
      </w:r>
      <w:r>
        <w:rPr>
          <w:b w:val="0"/>
        </w:rPr>
        <w:t>s</w:t>
      </w:r>
      <w:r w:rsidRPr="00C56230">
        <w:rPr>
          <w:b w:val="0"/>
        </w:rPr>
        <w:t xml:space="preserve"> and interquartile range</w:t>
      </w:r>
      <w:r>
        <w:rPr>
          <w:b w:val="0"/>
        </w:rPr>
        <w:t>s</w:t>
      </w:r>
      <w:r w:rsidRPr="00C56230">
        <w:rPr>
          <w:b w:val="0"/>
        </w:rPr>
        <w:t xml:space="preserve"> are indicated by white circle</w:t>
      </w:r>
      <w:r>
        <w:rPr>
          <w:b w:val="0"/>
        </w:rPr>
        <w:t>s</w:t>
      </w:r>
      <w:r w:rsidRPr="00C56230">
        <w:rPr>
          <w:b w:val="0"/>
        </w:rPr>
        <w:t xml:space="preserve"> and black line</w:t>
      </w:r>
      <w:r>
        <w:rPr>
          <w:b w:val="0"/>
        </w:rPr>
        <w:t>s</w:t>
      </w:r>
      <w:proofErr w:type="gramEnd"/>
      <w:r w:rsidRPr="00C56230">
        <w:rPr>
          <w:b w:val="0"/>
        </w:rPr>
        <w:t>, respectively. The patterns of base pairing between the aSD sequence and each of the 262,144 9-nt SD genotypes are predicted by a RNA folding algorithm</w:t>
      </w:r>
      <w:r>
        <w:rPr>
          <w:b w:val="0"/>
        </w:rPr>
        <w:t xml:space="preserve"> </w:t>
      </w:r>
      <w:r w:rsidRPr="00C56230">
        <w:rPr>
          <w:b w:val="0"/>
        </w:rPr>
        <w:fldChar w:fldCharType="begin"/>
      </w:r>
      <w:r w:rsidRPr="00C56230">
        <w:rPr>
          <w:b w:val="0"/>
        </w:rPr>
        <w:instrText xml:space="preserve"> ADDIN EN.CITE &lt;EndNote&gt;&lt;Cite&gt;&lt;Author&gt;Lorenz&lt;/Author&gt;&lt;Year&gt;2011&lt;/Year&gt;&lt;RecNum&gt;1007&lt;/RecNum&gt;&lt;DisplayText&gt;(Lorenz et al. 2011)&lt;/DisplayText&gt;&lt;record&gt;&lt;rec-number&gt;1007&lt;/rec-number&gt;&lt;foreign-keys&gt;&lt;key app="EN" db-id="2sx2vaz95x0raoef9r5xw2965fe5rsatvw0r" timestamp="1537497189"&gt;1007&lt;/key&gt;&lt;/foreign-keys&gt;&lt;ref-type name="Journal Article"&gt;17&lt;/ref-type&gt;&lt;contributors&gt;&lt;authors&gt;&lt;author&gt;Lorenz, R.&lt;/author&gt;&lt;author&gt;Bernhart, S. H.&lt;/author&gt;&lt;author&gt;Honer Zu Siederdissen, C.&lt;/author&gt;&lt;author&gt;Tafer, H.&lt;/author&gt;&lt;author&gt;Flamm, C.&lt;/author&gt;&lt;author&gt;Stadler, P. F.&lt;/author&gt;&lt;author&gt;Hofacker, I. L.&lt;/author&gt;&lt;/authors&gt;&lt;/contributors&gt;&lt;auth-address&gt;Institute for Theoretical Chemistry and Structural Biology, University of Vienna, Wahringerstrasse 17/3, A-1090 Vienna, Austria. ronny@tbi.univie.ac.at.&lt;/auth-address&gt;&lt;titles&gt;&lt;title&gt;ViennaRNA Package 2.0&lt;/title&gt;&lt;secondary-title&gt;Algorithms Mol. Biol.&lt;/secondary-title&gt;&lt;/titles&gt;&lt;periodical&gt;&lt;full-title&gt;Algorithms Mol. Biol.&lt;/full-title&gt;&lt;/periodical&gt;&lt;pages&gt;26&lt;/pages&gt;&lt;volume&gt;6&lt;/volume&gt;&lt;dates&gt;&lt;year&gt;2011&lt;/year&gt;&lt;pub-dates&gt;&lt;date&gt;Nov 24&lt;/date&gt;&lt;/pub-dates&gt;&lt;/dates&gt;&lt;isbn&gt;1748-7188 (Electronic)&amp;#xD;1748-7188 (Linking)&lt;/isbn&gt;&lt;accession-num&gt;22115189&lt;/accession-num&gt;&lt;urls&gt;&lt;related-urls&gt;&lt;url&gt;https://www.ncbi.nlm.nih.gov/pubmed/22115189&lt;/url&gt;&lt;/related-urls&gt;&lt;/urls&gt;&lt;custom2&gt;PMC3319429&lt;/custom2&gt;&lt;electronic-resource-num&gt;10.1186/1748-7188-6-26&lt;/electronic-resource-num&gt;&lt;/record&gt;&lt;/Cite&gt;&lt;/EndNote&gt;</w:instrText>
      </w:r>
      <w:r w:rsidRPr="00C56230">
        <w:rPr>
          <w:b w:val="0"/>
        </w:rPr>
        <w:fldChar w:fldCharType="separate"/>
      </w:r>
      <w:r w:rsidRPr="00C56230">
        <w:rPr>
          <w:b w:val="0"/>
          <w:noProof/>
        </w:rPr>
        <w:t>(Lorenz et al. 2011)</w:t>
      </w:r>
      <w:r w:rsidRPr="00C56230">
        <w:rPr>
          <w:b w:val="0"/>
        </w:rPr>
        <w:fldChar w:fldCharType="end"/>
      </w:r>
      <w:r w:rsidRPr="00C56230">
        <w:rPr>
          <w:b w:val="0"/>
        </w:rPr>
        <w:t xml:space="preserve">. </w:t>
      </w:r>
      <w:r w:rsidRPr="00C56230">
        <w:rPr>
          <w:rStyle w:val="st"/>
          <w:b w:val="0"/>
        </w:rPr>
        <w:t>∆</w:t>
      </w:r>
      <w:r w:rsidRPr="00C56230">
        <w:rPr>
          <w:b w:val="0"/>
        </w:rPr>
        <w:t>G (predicted values ≤ 0) is shown as absolute values for simplicity. Genotypes are ranked horizontally by the base-pairing energy (</w:t>
      </w:r>
      <w:r w:rsidRPr="007C592B">
        <w:rPr>
          <w:b w:val="0"/>
          <w:i/>
        </w:rPr>
        <w:t>A</w:t>
      </w:r>
      <w:r w:rsidRPr="00C56230">
        <w:rPr>
          <w:b w:val="0"/>
        </w:rPr>
        <w:t>) or fitness (</w:t>
      </w:r>
      <w:r>
        <w:rPr>
          <w:b w:val="0"/>
          <w:i/>
        </w:rPr>
        <w:t>B</w:t>
      </w:r>
      <w:r w:rsidRPr="00C56230">
        <w:rPr>
          <w:b w:val="0"/>
        </w:rPr>
        <w:t xml:space="preserve">) and grouped into 20 equal-size bins. </w:t>
      </w:r>
      <w:proofErr w:type="gramStart"/>
      <w:r w:rsidRPr="00C56230">
        <w:rPr>
          <w:b w:val="0"/>
        </w:rPr>
        <w:t>Group means and standard deviations of the duplex length are indicated by red dots and bars</w:t>
      </w:r>
      <w:proofErr w:type="gramEnd"/>
      <w:r w:rsidRPr="00C56230">
        <w:rPr>
          <w:b w:val="0"/>
        </w:rPr>
        <w:t>, respectively.</w:t>
      </w:r>
    </w:p>
    <w:p w14:paraId="1B4CCCE2" w14:textId="77777777" w:rsidR="00F8184E" w:rsidRDefault="00F8184E" w:rsidP="00F8184E">
      <w:pPr>
        <w:pStyle w:val="SMcaption"/>
        <w:sectPr w:rsidR="00F8184E" w:rsidSect="00B84204">
          <w:pgSz w:w="12240" w:h="15840" w:code="1"/>
          <w:pgMar w:top="1440" w:right="1440" w:bottom="1440" w:left="1440" w:header="432" w:footer="720" w:gutter="0"/>
          <w:cols w:space="720"/>
          <w:docGrid w:linePitch="360"/>
        </w:sectPr>
      </w:pPr>
    </w:p>
    <w:p w14:paraId="6C5CC973" w14:textId="16E309D7" w:rsidR="00F8184E" w:rsidRDefault="0027181D" w:rsidP="00F8184E">
      <w:pPr>
        <w:pStyle w:val="SMcaption"/>
      </w:pPr>
      <w:r>
        <w:rPr>
          <w:noProof/>
        </w:rPr>
        <w:lastRenderedPageBreak/>
        <w:drawing>
          <wp:inline distT="0" distB="0" distL="0" distR="0" wp14:anchorId="1EFD2C8A" wp14:editId="7CCE5CC3">
            <wp:extent cx="5943600" cy="28968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5_20200414.tif"/>
                    <pic:cNvPicPr/>
                  </pic:nvPicPr>
                  <pic:blipFill>
                    <a:blip r:embed="rId29">
                      <a:extLst>
                        <a:ext uri="{28A0092B-C50C-407E-A947-70E740481C1C}">
                          <a14:useLocalDpi xmlns:a14="http://schemas.microsoft.com/office/drawing/2010/main" val="0"/>
                        </a:ext>
                      </a:extLst>
                    </a:blip>
                    <a:stretch>
                      <a:fillRect/>
                    </a:stretch>
                  </pic:blipFill>
                  <pic:spPr>
                    <a:xfrm>
                      <a:off x="0" y="0"/>
                      <a:ext cx="5943600" cy="2896870"/>
                    </a:xfrm>
                    <a:prstGeom prst="rect">
                      <a:avLst/>
                    </a:prstGeom>
                  </pic:spPr>
                </pic:pic>
              </a:graphicData>
            </a:graphic>
          </wp:inline>
        </w:drawing>
      </w:r>
    </w:p>
    <w:p w14:paraId="3EA92854" w14:textId="77777777" w:rsidR="00F8184E" w:rsidRPr="00C56230" w:rsidRDefault="00F8184E" w:rsidP="00F8184E">
      <w:pPr>
        <w:pStyle w:val="SMHeading"/>
        <w:rPr>
          <w:b w:val="0"/>
        </w:rPr>
      </w:pPr>
      <w:r>
        <w:t xml:space="preserve">Supplemental </w:t>
      </w:r>
      <w:r w:rsidRPr="00355362">
        <w:t xml:space="preserve">Fig. </w:t>
      </w:r>
      <w:r>
        <w:t xml:space="preserve">S5. </w:t>
      </w:r>
      <w:proofErr w:type="gramStart"/>
      <w:r w:rsidRPr="00C56230">
        <w:rPr>
          <w:b w:val="0"/>
        </w:rPr>
        <w:t>Fluorescence-activated cell sorting.</w:t>
      </w:r>
      <w:proofErr w:type="gramEnd"/>
      <w:r w:rsidRPr="00C56230">
        <w:rPr>
          <w:b w:val="0"/>
        </w:rPr>
        <w:t xml:space="preserve"> </w:t>
      </w:r>
      <w:r>
        <w:rPr>
          <w:b w:val="0"/>
        </w:rPr>
        <w:t>(</w:t>
      </w:r>
      <w:r w:rsidRPr="007C592B">
        <w:rPr>
          <w:b w:val="0"/>
          <w:i/>
        </w:rPr>
        <w:t>A, B</w:t>
      </w:r>
      <w:r>
        <w:rPr>
          <w:b w:val="0"/>
        </w:rPr>
        <w:t>)</w:t>
      </w:r>
      <w:r w:rsidRPr="00C56230">
        <w:rPr>
          <w:b w:val="0"/>
        </w:rPr>
        <w:t xml:space="preserve"> The distribution of cellular fluorescence (arbitrary unit, a.u.) of each </w:t>
      </w:r>
      <w:r w:rsidRPr="00C56230">
        <w:rPr>
          <w:b w:val="0"/>
          <w:lang w:eastAsia="zh-TW"/>
        </w:rPr>
        <w:t xml:space="preserve">replicate library is shown separately. In each panel, a thick black line indicates the original library distribution, while thin lines in various colors indicate the fluorescence distribution of the 8 or 15 ranks of </w:t>
      </w:r>
      <w:r w:rsidRPr="00C56230">
        <w:rPr>
          <w:b w:val="0"/>
          <w:i/>
          <w:lang w:eastAsia="zh-TW"/>
        </w:rPr>
        <w:t>E. coli</w:t>
      </w:r>
      <w:r w:rsidRPr="00C56230">
        <w:rPr>
          <w:b w:val="0"/>
          <w:lang w:eastAsia="zh-TW"/>
        </w:rPr>
        <w:t xml:space="preserve"> cells collected by fluorescence-activated cell sorting. (</w:t>
      </w:r>
      <w:r w:rsidRPr="007C592B">
        <w:rPr>
          <w:b w:val="0"/>
          <w:i/>
          <w:lang w:eastAsia="zh-TW"/>
        </w:rPr>
        <w:t>A</w:t>
      </w:r>
      <w:r w:rsidRPr="00C56230">
        <w:rPr>
          <w:b w:val="0"/>
          <w:lang w:eastAsia="zh-TW"/>
        </w:rPr>
        <w:t>) Three replicates of the FL</w:t>
      </w:r>
      <w:r w:rsidRPr="00C56230">
        <w:rPr>
          <w:b w:val="0"/>
          <w:i/>
          <w:vertAlign w:val="subscript"/>
          <w:lang w:eastAsia="zh-TW"/>
        </w:rPr>
        <w:t>fepB</w:t>
      </w:r>
      <w:r w:rsidRPr="00C56230">
        <w:rPr>
          <w:b w:val="0"/>
          <w:lang w:eastAsia="zh-TW"/>
        </w:rPr>
        <w:t>, FL</w:t>
      </w:r>
      <w:r w:rsidRPr="00C56230">
        <w:rPr>
          <w:b w:val="0"/>
          <w:i/>
          <w:vertAlign w:val="subscript"/>
          <w:lang w:eastAsia="zh-TW"/>
        </w:rPr>
        <w:t>arti</w:t>
      </w:r>
      <w:r w:rsidRPr="00C56230">
        <w:rPr>
          <w:b w:val="0"/>
          <w:lang w:eastAsia="zh-TW"/>
        </w:rPr>
        <w:t xml:space="preserve">, </w:t>
      </w:r>
      <w:proofErr w:type="gramStart"/>
      <w:r w:rsidRPr="00C56230">
        <w:rPr>
          <w:b w:val="0"/>
          <w:lang w:eastAsia="zh-TW"/>
        </w:rPr>
        <w:t>and  FL</w:t>
      </w:r>
      <w:r w:rsidRPr="00C56230">
        <w:rPr>
          <w:b w:val="0"/>
          <w:i/>
          <w:vertAlign w:val="subscript"/>
          <w:lang w:eastAsia="zh-TW"/>
        </w:rPr>
        <w:t>dmsC</w:t>
      </w:r>
      <w:proofErr w:type="gramEnd"/>
      <w:r w:rsidRPr="00C56230">
        <w:rPr>
          <w:b w:val="0"/>
          <w:lang w:eastAsia="zh-TW"/>
        </w:rPr>
        <w:t xml:space="preserve"> libraries. (</w:t>
      </w:r>
      <w:r w:rsidRPr="007C592B">
        <w:rPr>
          <w:b w:val="0"/>
          <w:i/>
          <w:lang w:eastAsia="zh-TW"/>
        </w:rPr>
        <w:t>B</w:t>
      </w:r>
      <w:r w:rsidRPr="00C56230">
        <w:rPr>
          <w:b w:val="0"/>
          <w:lang w:eastAsia="zh-TW"/>
        </w:rPr>
        <w:t>) FL</w:t>
      </w:r>
      <w:r w:rsidRPr="00C56230">
        <w:rPr>
          <w:b w:val="0"/>
          <w:i/>
          <w:vertAlign w:val="subscript"/>
          <w:lang w:eastAsia="zh-TW"/>
        </w:rPr>
        <w:t>arti</w:t>
      </w:r>
      <w:r w:rsidRPr="00C56230">
        <w:rPr>
          <w:b w:val="0"/>
          <w:vertAlign w:val="subscript"/>
          <w:lang w:eastAsia="zh-TW"/>
        </w:rPr>
        <w:t xml:space="preserve">-Y </w:t>
      </w:r>
      <w:r w:rsidRPr="00C56230">
        <w:rPr>
          <w:b w:val="0"/>
          <w:lang w:eastAsia="zh-TW"/>
        </w:rPr>
        <w:t>library.</w:t>
      </w:r>
    </w:p>
    <w:p w14:paraId="7A7CF98D" w14:textId="77777777" w:rsidR="00F8184E" w:rsidRDefault="00F8184E" w:rsidP="00F8184E">
      <w:pPr>
        <w:pStyle w:val="SMcaption"/>
      </w:pPr>
      <w:r>
        <w:br w:type="page"/>
      </w:r>
    </w:p>
    <w:p w14:paraId="277E8AAA" w14:textId="0C943309" w:rsidR="00F8184E" w:rsidRDefault="006C5EA0" w:rsidP="00F8184E">
      <w:pPr>
        <w:pStyle w:val="SMcaption"/>
      </w:pPr>
      <w:r>
        <w:rPr>
          <w:noProof/>
        </w:rPr>
        <w:lastRenderedPageBreak/>
        <w:drawing>
          <wp:inline distT="0" distB="0" distL="0" distR="0" wp14:anchorId="2C7696F8" wp14:editId="46575A23">
            <wp:extent cx="5943600" cy="40144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6_20200414.tif"/>
                    <pic:cNvPicPr/>
                  </pic:nvPicPr>
                  <pic:blipFill>
                    <a:blip r:embed="rId30">
                      <a:extLst>
                        <a:ext uri="{28A0092B-C50C-407E-A947-70E740481C1C}">
                          <a14:useLocalDpi xmlns:a14="http://schemas.microsoft.com/office/drawing/2010/main" val="0"/>
                        </a:ext>
                      </a:extLst>
                    </a:blip>
                    <a:stretch>
                      <a:fillRect/>
                    </a:stretch>
                  </pic:blipFill>
                  <pic:spPr>
                    <a:xfrm>
                      <a:off x="0" y="0"/>
                      <a:ext cx="5943600" cy="4014470"/>
                    </a:xfrm>
                    <a:prstGeom prst="rect">
                      <a:avLst/>
                    </a:prstGeom>
                  </pic:spPr>
                </pic:pic>
              </a:graphicData>
            </a:graphic>
          </wp:inline>
        </w:drawing>
      </w:r>
    </w:p>
    <w:p w14:paraId="3C9A59B9" w14:textId="77777777" w:rsidR="00F8184E" w:rsidRDefault="00F8184E" w:rsidP="00F8184E">
      <w:pPr>
        <w:pStyle w:val="SMHeading"/>
      </w:pPr>
      <w:r>
        <w:t xml:space="preserve">Supplemental </w:t>
      </w:r>
      <w:r w:rsidRPr="00355362">
        <w:t xml:space="preserve">Fig. </w:t>
      </w:r>
      <w:r>
        <w:t xml:space="preserve">S6. </w:t>
      </w:r>
      <w:r w:rsidRPr="00C56230">
        <w:rPr>
          <w:b w:val="0"/>
        </w:rPr>
        <w:t xml:space="preserve">Distribution of the read counts of genotypes. </w:t>
      </w:r>
      <w:r>
        <w:rPr>
          <w:b w:val="0"/>
          <w:lang w:eastAsia="zh-TW"/>
        </w:rPr>
        <w:t>(</w:t>
      </w:r>
      <w:r w:rsidRPr="007C592B">
        <w:rPr>
          <w:b w:val="0"/>
          <w:i/>
          <w:lang w:eastAsia="zh-TW"/>
        </w:rPr>
        <w:t>A</w:t>
      </w:r>
      <w:r>
        <w:rPr>
          <w:b w:val="0"/>
          <w:lang w:eastAsia="zh-TW"/>
        </w:rPr>
        <w:t>)</w:t>
      </w:r>
      <w:r w:rsidRPr="00C56230">
        <w:rPr>
          <w:b w:val="0"/>
          <w:lang w:eastAsia="zh-TW"/>
        </w:rPr>
        <w:t xml:space="preserve"> Three sort-seq replicate experiments of the FL</w:t>
      </w:r>
      <w:r w:rsidRPr="00C56230">
        <w:rPr>
          <w:b w:val="0"/>
          <w:i/>
          <w:vertAlign w:val="subscript"/>
          <w:lang w:eastAsia="zh-TW"/>
        </w:rPr>
        <w:t>fepB</w:t>
      </w:r>
      <w:r w:rsidRPr="00C56230">
        <w:rPr>
          <w:b w:val="0"/>
          <w:lang w:eastAsia="zh-TW"/>
        </w:rPr>
        <w:t>, FL</w:t>
      </w:r>
      <w:r w:rsidRPr="00C56230">
        <w:rPr>
          <w:b w:val="0"/>
          <w:i/>
          <w:vertAlign w:val="subscript"/>
          <w:lang w:eastAsia="zh-TW"/>
        </w:rPr>
        <w:t>arti</w:t>
      </w:r>
      <w:r w:rsidRPr="00C56230">
        <w:rPr>
          <w:b w:val="0"/>
          <w:lang w:eastAsia="zh-TW"/>
        </w:rPr>
        <w:t xml:space="preserve">, </w:t>
      </w:r>
      <w:proofErr w:type="gramStart"/>
      <w:r w:rsidRPr="00C56230">
        <w:rPr>
          <w:b w:val="0"/>
          <w:lang w:eastAsia="zh-TW"/>
        </w:rPr>
        <w:t>and  FL</w:t>
      </w:r>
      <w:r w:rsidRPr="00C56230">
        <w:rPr>
          <w:b w:val="0"/>
          <w:i/>
          <w:vertAlign w:val="subscript"/>
          <w:lang w:eastAsia="zh-TW"/>
        </w:rPr>
        <w:t>dmsC</w:t>
      </w:r>
      <w:proofErr w:type="gramEnd"/>
      <w:r w:rsidRPr="00C56230">
        <w:rPr>
          <w:b w:val="0"/>
          <w:lang w:eastAsia="zh-TW"/>
        </w:rPr>
        <w:t xml:space="preserve"> libraries. </w:t>
      </w:r>
      <w:r>
        <w:rPr>
          <w:b w:val="0"/>
          <w:lang w:eastAsia="zh-TW"/>
        </w:rPr>
        <w:t>(</w:t>
      </w:r>
      <w:r w:rsidRPr="007C592B">
        <w:rPr>
          <w:b w:val="0"/>
          <w:i/>
          <w:lang w:eastAsia="zh-TW"/>
        </w:rPr>
        <w:t>B</w:t>
      </w:r>
      <w:r>
        <w:rPr>
          <w:b w:val="0"/>
          <w:lang w:eastAsia="zh-TW"/>
        </w:rPr>
        <w:t>)</w:t>
      </w:r>
      <w:r w:rsidRPr="00C56230">
        <w:rPr>
          <w:b w:val="0"/>
          <w:lang w:eastAsia="zh-TW"/>
        </w:rPr>
        <w:t xml:space="preserve"> One sort-seq experiment of the FL</w:t>
      </w:r>
      <w:r w:rsidRPr="00C56230">
        <w:rPr>
          <w:b w:val="0"/>
          <w:i/>
          <w:vertAlign w:val="subscript"/>
          <w:lang w:eastAsia="zh-TW"/>
        </w:rPr>
        <w:t>arti</w:t>
      </w:r>
      <w:r w:rsidRPr="00C56230">
        <w:rPr>
          <w:b w:val="0"/>
          <w:vertAlign w:val="subscript"/>
          <w:lang w:eastAsia="zh-TW"/>
        </w:rPr>
        <w:t>-Y</w:t>
      </w:r>
      <w:r w:rsidRPr="00C56230">
        <w:rPr>
          <w:b w:val="0"/>
          <w:lang w:eastAsia="zh-TW"/>
        </w:rPr>
        <w:t xml:space="preserve"> library. </w:t>
      </w:r>
      <w:r>
        <w:rPr>
          <w:b w:val="0"/>
        </w:rPr>
        <w:t>(</w:t>
      </w:r>
      <w:r w:rsidRPr="007C592B">
        <w:rPr>
          <w:b w:val="0"/>
          <w:i/>
        </w:rPr>
        <w:t>A, B</w:t>
      </w:r>
      <w:r>
        <w:rPr>
          <w:b w:val="0"/>
        </w:rPr>
        <w:t>) G</w:t>
      </w:r>
      <w:r w:rsidRPr="00C56230">
        <w:rPr>
          <w:b w:val="0"/>
        </w:rPr>
        <w:t xml:space="preserve">enotypes are ranked by their read counts and grouped into 19 numerical categories. The amount of detected genotypes (read count </w:t>
      </w:r>
      <w:r w:rsidRPr="00C56230">
        <w:rPr>
          <w:rFonts w:ascii="ＭＳ ゴシック" w:eastAsia="ＭＳ ゴシック"/>
          <w:b w:val="0"/>
          <w:color w:val="000000"/>
        </w:rPr>
        <w:t>≥</w:t>
      </w:r>
      <w:r w:rsidRPr="00C56230">
        <w:rPr>
          <w:b w:val="0"/>
        </w:rPr>
        <w:t>1) and their mean read counts are indicated in each panel.</w:t>
      </w:r>
    </w:p>
    <w:p w14:paraId="0870F05E" w14:textId="77777777" w:rsidR="00F8184E" w:rsidRDefault="00F8184E" w:rsidP="00F8184E">
      <w:pPr>
        <w:pStyle w:val="SMcaption"/>
      </w:pPr>
      <w:r>
        <w:br w:type="page"/>
      </w:r>
    </w:p>
    <w:p w14:paraId="6FC1F7AC" w14:textId="2ACBFDF1" w:rsidR="00F8184E" w:rsidRDefault="00365EB5" w:rsidP="00F8184E">
      <w:pPr>
        <w:pStyle w:val="SMcaption"/>
      </w:pPr>
      <w:bookmarkStart w:id="0" w:name="_GoBack"/>
      <w:r>
        <w:rPr>
          <w:noProof/>
        </w:rPr>
        <w:lastRenderedPageBreak/>
        <w:drawing>
          <wp:inline distT="0" distB="0" distL="0" distR="0" wp14:anchorId="6ED9D60C" wp14:editId="26367A7B">
            <wp:extent cx="5943600" cy="75749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7_20200414.tif"/>
                    <pic:cNvPicPr/>
                  </pic:nvPicPr>
                  <pic:blipFill>
                    <a:blip r:embed="rId31">
                      <a:extLst>
                        <a:ext uri="{28A0092B-C50C-407E-A947-70E740481C1C}">
                          <a14:useLocalDpi xmlns:a14="http://schemas.microsoft.com/office/drawing/2010/main" val="0"/>
                        </a:ext>
                      </a:extLst>
                    </a:blip>
                    <a:stretch>
                      <a:fillRect/>
                    </a:stretch>
                  </pic:blipFill>
                  <pic:spPr>
                    <a:xfrm>
                      <a:off x="0" y="0"/>
                      <a:ext cx="5943600" cy="7574915"/>
                    </a:xfrm>
                    <a:prstGeom prst="rect">
                      <a:avLst/>
                    </a:prstGeom>
                  </pic:spPr>
                </pic:pic>
              </a:graphicData>
            </a:graphic>
          </wp:inline>
        </w:drawing>
      </w:r>
      <w:bookmarkEnd w:id="0"/>
    </w:p>
    <w:p w14:paraId="7F478428" w14:textId="77777777" w:rsidR="00F8184E" w:rsidRDefault="00F8184E" w:rsidP="00F8184E">
      <w:pPr>
        <w:pStyle w:val="SMHeading"/>
      </w:pPr>
      <w:r>
        <w:t xml:space="preserve">Supplemental </w:t>
      </w:r>
      <w:r w:rsidRPr="00355362">
        <w:t xml:space="preserve">Fig. </w:t>
      </w:r>
      <w:r>
        <w:t xml:space="preserve">S7. </w:t>
      </w:r>
      <w:proofErr w:type="gramStart"/>
      <w:r w:rsidRPr="00C56230">
        <w:rPr>
          <w:b w:val="0"/>
        </w:rPr>
        <w:t>Quality of sort-seq experiments.</w:t>
      </w:r>
      <w:proofErr w:type="gramEnd"/>
      <w:r w:rsidRPr="00C56230">
        <w:rPr>
          <w:b w:val="0"/>
        </w:rPr>
        <w:t xml:space="preserve"> </w:t>
      </w:r>
      <w:r>
        <w:rPr>
          <w:b w:val="0"/>
        </w:rPr>
        <w:t>(</w:t>
      </w:r>
      <w:r w:rsidRPr="007C592B">
        <w:rPr>
          <w:b w:val="0"/>
          <w:i/>
        </w:rPr>
        <w:t>A</w:t>
      </w:r>
      <w:r>
        <w:rPr>
          <w:b w:val="0"/>
        </w:rPr>
        <w:t>)</w:t>
      </w:r>
      <w:r w:rsidRPr="00C56230">
        <w:rPr>
          <w:b w:val="0"/>
        </w:rPr>
        <w:t xml:space="preserve"> Relationship between the read count and the standard deviation (S.D.) of fitness (</w:t>
      </w:r>
      <w:proofErr w:type="gramStart"/>
      <w:r w:rsidRPr="00C56230">
        <w:rPr>
          <w:b w:val="0"/>
        </w:rPr>
        <w:t>Log(</w:t>
      </w:r>
      <w:proofErr w:type="gramEnd"/>
      <w:r w:rsidRPr="00C56230">
        <w:rPr>
          <w:b w:val="0"/>
        </w:rPr>
        <w:t xml:space="preserve">GFP)) of each genotype measured by three </w:t>
      </w:r>
      <w:r w:rsidRPr="00C56230">
        <w:rPr>
          <w:b w:val="0"/>
        </w:rPr>
        <w:lastRenderedPageBreak/>
        <w:t xml:space="preserve">replicate experiments. </w:t>
      </w:r>
      <w:r>
        <w:rPr>
          <w:b w:val="0"/>
        </w:rPr>
        <w:t>(</w:t>
      </w:r>
      <w:r w:rsidRPr="00293512">
        <w:rPr>
          <w:b w:val="0"/>
          <w:i/>
        </w:rPr>
        <w:t>B</w:t>
      </w:r>
      <w:r>
        <w:rPr>
          <w:b w:val="0"/>
        </w:rPr>
        <w:t>) Relationship between fitness and its coefficient of variation (C.V.) of each genotype. (</w:t>
      </w:r>
      <w:r w:rsidRPr="00293512">
        <w:rPr>
          <w:b w:val="0"/>
          <w:i/>
        </w:rPr>
        <w:t>A, B</w:t>
      </w:r>
      <w:r>
        <w:rPr>
          <w:b w:val="0"/>
        </w:rPr>
        <w:t xml:space="preserve">) </w:t>
      </w:r>
      <w:r w:rsidRPr="00C56230">
        <w:rPr>
          <w:b w:val="0"/>
        </w:rPr>
        <w:t xml:space="preserve">Genotypes are ranked by read counts </w:t>
      </w:r>
      <w:r>
        <w:rPr>
          <w:b w:val="0"/>
        </w:rPr>
        <w:t>(</w:t>
      </w:r>
      <w:r w:rsidRPr="00293512">
        <w:rPr>
          <w:b w:val="0"/>
          <w:i/>
        </w:rPr>
        <w:t>A</w:t>
      </w:r>
      <w:r>
        <w:rPr>
          <w:b w:val="0"/>
        </w:rPr>
        <w:t>) or fitness (</w:t>
      </w:r>
      <w:r w:rsidRPr="00293512">
        <w:rPr>
          <w:b w:val="0"/>
          <w:i/>
        </w:rPr>
        <w:t>B</w:t>
      </w:r>
      <w:r>
        <w:rPr>
          <w:b w:val="0"/>
        </w:rPr>
        <w:t xml:space="preserve">) </w:t>
      </w:r>
      <w:r w:rsidRPr="00C56230">
        <w:rPr>
          <w:b w:val="0"/>
        </w:rPr>
        <w:t xml:space="preserve">and grouped into 20 equal-size bins. Group means, medians, and interquartile ranges of S.D. are shown as red circles, blue circles, and green bars, respectively. </w:t>
      </w:r>
      <w:r>
        <w:rPr>
          <w:b w:val="0"/>
        </w:rPr>
        <w:t>(</w:t>
      </w:r>
      <w:r>
        <w:rPr>
          <w:b w:val="0"/>
          <w:i/>
        </w:rPr>
        <w:t>C</w:t>
      </w:r>
      <w:r>
        <w:rPr>
          <w:b w:val="0"/>
        </w:rPr>
        <w:t>)</w:t>
      </w:r>
      <w:r w:rsidRPr="00C56230">
        <w:rPr>
          <w:b w:val="0"/>
        </w:rPr>
        <w:t xml:space="preserve"> Correlation (Pearson’s r) between the fitness of genotypes in </w:t>
      </w:r>
      <w:r w:rsidRPr="00C56230">
        <w:rPr>
          <w:b w:val="0"/>
          <w:lang w:eastAsia="zh-TW"/>
        </w:rPr>
        <w:t>FL</w:t>
      </w:r>
      <w:r w:rsidRPr="00C56230">
        <w:rPr>
          <w:b w:val="0"/>
          <w:i/>
          <w:vertAlign w:val="subscript"/>
          <w:lang w:eastAsia="zh-TW"/>
        </w:rPr>
        <w:t>fepB</w:t>
      </w:r>
      <w:r w:rsidRPr="00C56230">
        <w:rPr>
          <w:b w:val="0"/>
          <w:lang w:eastAsia="zh-TW"/>
        </w:rPr>
        <w:t>, FL</w:t>
      </w:r>
      <w:r w:rsidRPr="00C56230">
        <w:rPr>
          <w:b w:val="0"/>
          <w:i/>
          <w:vertAlign w:val="subscript"/>
          <w:lang w:eastAsia="zh-TW"/>
        </w:rPr>
        <w:t>arti</w:t>
      </w:r>
      <w:r w:rsidRPr="00C56230">
        <w:rPr>
          <w:b w:val="0"/>
          <w:lang w:eastAsia="zh-TW"/>
        </w:rPr>
        <w:t>, and FL</w:t>
      </w:r>
      <w:r w:rsidRPr="00C56230">
        <w:rPr>
          <w:b w:val="0"/>
          <w:i/>
          <w:vertAlign w:val="subscript"/>
          <w:lang w:eastAsia="zh-TW"/>
        </w:rPr>
        <w:t>dmsC</w:t>
      </w:r>
      <w:r w:rsidRPr="00C56230">
        <w:rPr>
          <w:b w:val="0"/>
        </w:rPr>
        <w:t xml:space="preserve"> characterized by three replicate experiments. The </w:t>
      </w:r>
      <w:r w:rsidRPr="00C56230">
        <w:rPr>
          <w:b w:val="0"/>
          <w:i/>
        </w:rPr>
        <w:t>P</w:t>
      </w:r>
      <w:r w:rsidRPr="00C56230">
        <w:rPr>
          <w:b w:val="0"/>
        </w:rPr>
        <w:t xml:space="preserve"> values of all pairwise replicate correlations are below 10</w:t>
      </w:r>
      <w:r w:rsidRPr="00C56230">
        <w:rPr>
          <w:b w:val="0"/>
          <w:vertAlign w:val="superscript"/>
        </w:rPr>
        <w:t>-300</w:t>
      </w:r>
      <w:r w:rsidRPr="00C56230">
        <w:rPr>
          <w:b w:val="0"/>
        </w:rPr>
        <w:t xml:space="preserve">. The low-coverage zones in </w:t>
      </w:r>
      <w:r w:rsidRPr="00C56230">
        <w:rPr>
          <w:b w:val="0"/>
          <w:lang w:eastAsia="zh-TW"/>
        </w:rPr>
        <w:t>FL</w:t>
      </w:r>
      <w:r w:rsidRPr="00C56230">
        <w:rPr>
          <w:b w:val="0"/>
          <w:i/>
          <w:vertAlign w:val="subscript"/>
          <w:lang w:eastAsia="zh-TW"/>
        </w:rPr>
        <w:t>dmsC</w:t>
      </w:r>
      <w:r w:rsidRPr="00C56230">
        <w:rPr>
          <w:b w:val="0"/>
          <w:lang w:eastAsia="zh-TW"/>
        </w:rPr>
        <w:t xml:space="preserve">, resulting from many genotypes present in just one or two replicate experiments, </w:t>
      </w:r>
      <w:r w:rsidRPr="00C56230">
        <w:rPr>
          <w:b w:val="0"/>
        </w:rPr>
        <w:t xml:space="preserve">are marked by two red dashed circles. </w:t>
      </w:r>
      <w:r>
        <w:rPr>
          <w:b w:val="0"/>
          <w:lang w:eastAsia="zh-TW"/>
        </w:rPr>
        <w:t>(</w:t>
      </w:r>
      <w:r>
        <w:rPr>
          <w:b w:val="0"/>
          <w:i/>
          <w:lang w:eastAsia="zh-TW"/>
        </w:rPr>
        <w:t>D</w:t>
      </w:r>
      <w:r>
        <w:rPr>
          <w:b w:val="0"/>
          <w:lang w:eastAsia="zh-TW"/>
        </w:rPr>
        <w:t>)</w:t>
      </w:r>
      <w:r w:rsidRPr="00C56230">
        <w:rPr>
          <w:b w:val="0"/>
          <w:lang w:eastAsia="zh-TW"/>
        </w:rPr>
        <w:t xml:space="preserve"> Highlighting the two low-coverage zones (pink windows) in the fitness distribution of FL</w:t>
      </w:r>
      <w:r w:rsidRPr="00C56230">
        <w:rPr>
          <w:b w:val="0"/>
          <w:i/>
          <w:vertAlign w:val="subscript"/>
          <w:lang w:eastAsia="zh-TW"/>
        </w:rPr>
        <w:t>dmsC</w:t>
      </w:r>
      <w:r w:rsidRPr="00C56230">
        <w:rPr>
          <w:b w:val="0"/>
          <w:lang w:eastAsia="zh-TW"/>
        </w:rPr>
        <w:t xml:space="preserve"> characterized by three sort-seq replicate experiments. </w:t>
      </w:r>
      <w:r w:rsidRPr="00C56230">
        <w:rPr>
          <w:b w:val="0"/>
        </w:rPr>
        <w:t xml:space="preserve">Genotypes </w:t>
      </w:r>
      <w:proofErr w:type="gramStart"/>
      <w:r w:rsidRPr="00C56230">
        <w:rPr>
          <w:b w:val="0"/>
        </w:rPr>
        <w:t>are</w:t>
      </w:r>
      <w:proofErr w:type="gramEnd"/>
      <w:r w:rsidRPr="00C56230">
        <w:rPr>
          <w:b w:val="0"/>
        </w:rPr>
        <w:t xml:space="preserve"> ranked by fitness and grouped into 20 equal-size bins.</w:t>
      </w:r>
    </w:p>
    <w:p w14:paraId="75A5EA57" w14:textId="77777777" w:rsidR="00F8184E" w:rsidRDefault="00F8184E" w:rsidP="00F8184E">
      <w:pPr>
        <w:pStyle w:val="SMcaption"/>
        <w:sectPr w:rsidR="00F8184E" w:rsidSect="00B84204">
          <w:pgSz w:w="12240" w:h="15840" w:code="1"/>
          <w:pgMar w:top="1440" w:right="1440" w:bottom="1440" w:left="1440" w:header="432" w:footer="720" w:gutter="0"/>
          <w:cols w:space="720"/>
          <w:docGrid w:linePitch="360"/>
        </w:sectPr>
      </w:pPr>
    </w:p>
    <w:p w14:paraId="791BF686" w14:textId="2E8A0C79" w:rsidR="00F8184E" w:rsidRDefault="006C5EA0" w:rsidP="00F8184E">
      <w:pPr>
        <w:pStyle w:val="SMcaption"/>
      </w:pPr>
      <w:r>
        <w:rPr>
          <w:noProof/>
        </w:rPr>
        <w:lastRenderedPageBreak/>
        <w:drawing>
          <wp:inline distT="0" distB="0" distL="0" distR="0" wp14:anchorId="010D52C8" wp14:editId="0FEC500C">
            <wp:extent cx="5943600" cy="209126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8_20191213.tif"/>
                    <pic:cNvPicPr/>
                  </pic:nvPicPr>
                  <pic:blipFill rotWithShape="1">
                    <a:blip r:embed="rId32">
                      <a:extLst>
                        <a:ext uri="{28A0092B-C50C-407E-A947-70E740481C1C}">
                          <a14:useLocalDpi xmlns:a14="http://schemas.microsoft.com/office/drawing/2010/main" val="0"/>
                        </a:ext>
                      </a:extLst>
                    </a:blip>
                    <a:srcRect b="30018"/>
                    <a:stretch/>
                  </pic:blipFill>
                  <pic:spPr bwMode="auto">
                    <a:xfrm>
                      <a:off x="0" y="0"/>
                      <a:ext cx="5943600" cy="2091267"/>
                    </a:xfrm>
                    <a:prstGeom prst="rect">
                      <a:avLst/>
                    </a:prstGeom>
                    <a:ln>
                      <a:noFill/>
                    </a:ln>
                    <a:extLst>
                      <a:ext uri="{53640926-AAD7-44d8-BBD7-CCE9431645EC}">
                        <a14:shadowObscured xmlns:a14="http://schemas.microsoft.com/office/drawing/2010/main"/>
                      </a:ext>
                    </a:extLst>
                  </pic:spPr>
                </pic:pic>
              </a:graphicData>
            </a:graphic>
          </wp:inline>
        </w:drawing>
      </w:r>
    </w:p>
    <w:p w14:paraId="40CD7AAD" w14:textId="77777777" w:rsidR="00F8184E" w:rsidRDefault="00F8184E" w:rsidP="00F8184E">
      <w:pPr>
        <w:pStyle w:val="SMHeading"/>
      </w:pPr>
      <w:r>
        <w:t xml:space="preserve">Supplemental </w:t>
      </w:r>
      <w:r w:rsidRPr="00355362">
        <w:t xml:space="preserve">Fig. </w:t>
      </w:r>
      <w:r>
        <w:t xml:space="preserve">S8. </w:t>
      </w:r>
      <w:proofErr w:type="gramStart"/>
      <w:r w:rsidRPr="00C56230">
        <w:rPr>
          <w:b w:val="0"/>
        </w:rPr>
        <w:t>Relationship between cellular fluorescence and GFP expression.</w:t>
      </w:r>
      <w:proofErr w:type="gramEnd"/>
      <w:r w:rsidRPr="00C56230">
        <w:rPr>
          <w:b w:val="0"/>
        </w:rPr>
        <w:t xml:space="preserve"> </w:t>
      </w:r>
      <w:r>
        <w:rPr>
          <w:b w:val="0"/>
        </w:rPr>
        <w:t>(</w:t>
      </w:r>
      <w:r w:rsidRPr="007C592B">
        <w:rPr>
          <w:b w:val="0"/>
          <w:i/>
        </w:rPr>
        <w:t>A</w:t>
      </w:r>
      <w:r>
        <w:rPr>
          <w:b w:val="0"/>
        </w:rPr>
        <w:t>)</w:t>
      </w:r>
      <w:r w:rsidRPr="00C56230">
        <w:rPr>
          <w:b w:val="0"/>
        </w:rPr>
        <w:t xml:space="preserve"> Quantification of GFP production in </w:t>
      </w:r>
      <w:r w:rsidRPr="00C56230">
        <w:rPr>
          <w:b w:val="0"/>
          <w:i/>
        </w:rPr>
        <w:t>E. coli</w:t>
      </w:r>
      <w:r w:rsidRPr="00C56230">
        <w:rPr>
          <w:b w:val="0"/>
        </w:rPr>
        <w:t xml:space="preserve"> free of plasmids (NC) or bearing 6 different FL</w:t>
      </w:r>
      <w:r w:rsidRPr="00C56230">
        <w:rPr>
          <w:b w:val="0"/>
          <w:i/>
          <w:vertAlign w:val="subscript"/>
        </w:rPr>
        <w:t>arti</w:t>
      </w:r>
      <w:r w:rsidRPr="00C56230">
        <w:rPr>
          <w:b w:val="0"/>
        </w:rPr>
        <w:t xml:space="preserve"> genotypes by dot blot experiments. </w:t>
      </w:r>
      <w:r>
        <w:rPr>
          <w:b w:val="0"/>
        </w:rPr>
        <w:t>(</w:t>
      </w:r>
      <w:r w:rsidRPr="007C592B">
        <w:rPr>
          <w:b w:val="0"/>
          <w:i/>
        </w:rPr>
        <w:t>B</w:t>
      </w:r>
      <w:r>
        <w:rPr>
          <w:b w:val="0"/>
        </w:rPr>
        <w:t>)</w:t>
      </w:r>
      <w:r w:rsidRPr="00C56230">
        <w:rPr>
          <w:b w:val="0"/>
        </w:rPr>
        <w:t xml:space="preserve"> Correlation (Pearson’s r = 0.997, </w:t>
      </w:r>
      <w:r w:rsidRPr="00C56230">
        <w:rPr>
          <w:b w:val="0"/>
          <w:i/>
        </w:rPr>
        <w:t>P</w:t>
      </w:r>
      <w:r w:rsidRPr="00C56230">
        <w:rPr>
          <w:b w:val="0"/>
        </w:rPr>
        <w:t xml:space="preserve"> &lt; 0.05) between cellular fluorescence (quantified by the cell sorter; arbitrary unit, a.u.) and GFP production. </w:t>
      </w:r>
      <w:r w:rsidRPr="00C56230">
        <w:rPr>
          <w:b w:val="0"/>
          <w:lang w:eastAsia="zh-TW"/>
        </w:rPr>
        <w:t>Dots and error bars indicate the means and standard deviations of three independent measurements, respectively.</w:t>
      </w:r>
    </w:p>
    <w:p w14:paraId="25E80C66" w14:textId="77777777" w:rsidR="00F8184E" w:rsidRDefault="00F8184E" w:rsidP="00F8184E">
      <w:pPr>
        <w:pStyle w:val="SMcaption"/>
      </w:pPr>
      <w:r>
        <w:br w:type="page"/>
      </w:r>
    </w:p>
    <w:p w14:paraId="52307ED1" w14:textId="0B1E5ACE" w:rsidR="00F8184E" w:rsidRDefault="00B31328" w:rsidP="00F8184E">
      <w:pPr>
        <w:pStyle w:val="SMcaption"/>
      </w:pPr>
      <w:r>
        <w:rPr>
          <w:noProof/>
        </w:rPr>
        <w:drawing>
          <wp:inline distT="0" distB="0" distL="0" distR="0" wp14:anchorId="268E5852" wp14:editId="2F17B07F">
            <wp:extent cx="4157472" cy="4666488"/>
            <wp:effectExtent l="0" t="0" r="825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9_20200212.tif"/>
                    <pic:cNvPicPr/>
                  </pic:nvPicPr>
                  <pic:blipFill>
                    <a:blip r:embed="rId33">
                      <a:extLst>
                        <a:ext uri="{28A0092B-C50C-407E-A947-70E740481C1C}">
                          <a14:useLocalDpi xmlns:a14="http://schemas.microsoft.com/office/drawing/2010/main" val="0"/>
                        </a:ext>
                      </a:extLst>
                    </a:blip>
                    <a:stretch>
                      <a:fillRect/>
                    </a:stretch>
                  </pic:blipFill>
                  <pic:spPr>
                    <a:xfrm>
                      <a:off x="0" y="0"/>
                      <a:ext cx="4157472" cy="4666488"/>
                    </a:xfrm>
                    <a:prstGeom prst="rect">
                      <a:avLst/>
                    </a:prstGeom>
                  </pic:spPr>
                </pic:pic>
              </a:graphicData>
            </a:graphic>
          </wp:inline>
        </w:drawing>
      </w:r>
    </w:p>
    <w:p w14:paraId="297E08FF" w14:textId="77777777" w:rsidR="00F8184E" w:rsidRDefault="00F8184E" w:rsidP="00F8184E">
      <w:pPr>
        <w:pStyle w:val="SMHeading"/>
      </w:pPr>
      <w:r>
        <w:t xml:space="preserve">Supplemental </w:t>
      </w:r>
      <w:r w:rsidRPr="00355362">
        <w:t xml:space="preserve">Fig. </w:t>
      </w:r>
      <w:r>
        <w:t xml:space="preserve">S9. </w:t>
      </w:r>
      <w:proofErr w:type="gramStart"/>
      <w:r w:rsidRPr="00F208C1">
        <w:rPr>
          <w:b w:val="0"/>
        </w:rPr>
        <w:t xml:space="preserve">Influence of </w:t>
      </w:r>
      <w:r>
        <w:rPr>
          <w:b w:val="0"/>
        </w:rPr>
        <w:t>translation activity</w:t>
      </w:r>
      <w:r w:rsidRPr="002340B6">
        <w:rPr>
          <w:b w:val="0"/>
        </w:rPr>
        <w:t xml:space="preserve"> on transcript stability</w:t>
      </w:r>
      <w:r w:rsidRPr="00F208C1">
        <w:rPr>
          <w:b w:val="0"/>
        </w:rPr>
        <w:t>.</w:t>
      </w:r>
      <w:proofErr w:type="gramEnd"/>
      <w:r w:rsidRPr="00F208C1">
        <w:rPr>
          <w:b w:val="0"/>
        </w:rPr>
        <w:t xml:space="preserve"> (</w:t>
      </w:r>
      <w:r w:rsidRPr="00F208C1">
        <w:rPr>
          <w:b w:val="0"/>
          <w:i/>
        </w:rPr>
        <w:t>A</w:t>
      </w:r>
      <w:r w:rsidRPr="00F208C1">
        <w:rPr>
          <w:b w:val="0"/>
        </w:rPr>
        <w:t>)</w:t>
      </w:r>
      <w:r>
        <w:t xml:space="preserve"> </w:t>
      </w:r>
      <w:r w:rsidRPr="00C22BE4">
        <w:rPr>
          <w:b w:val="0"/>
        </w:rPr>
        <w:t xml:space="preserve">Relationship between cellular GFP fluorescence and mRNA levels. </w:t>
      </w:r>
      <w:proofErr w:type="gramStart"/>
      <w:r>
        <w:rPr>
          <w:b w:val="0"/>
        </w:rPr>
        <w:t xml:space="preserve">GFP </w:t>
      </w:r>
      <w:r w:rsidRPr="00C22BE4">
        <w:rPr>
          <w:b w:val="0"/>
        </w:rPr>
        <w:t>fluorescence (</w:t>
      </w:r>
      <w:r>
        <w:rPr>
          <w:b w:val="0"/>
        </w:rPr>
        <w:t>arbitrary unit, a.u.</w:t>
      </w:r>
      <w:r w:rsidRPr="00C22BE4">
        <w:rPr>
          <w:b w:val="0"/>
        </w:rPr>
        <w:t xml:space="preserve">) and mRNA levels (fold change) of 24 genotypes (mentioned in “Methods”) from </w:t>
      </w:r>
      <w:r w:rsidRPr="00C22BE4">
        <w:rPr>
          <w:b w:val="0"/>
          <w:lang w:eastAsia="zh-TW"/>
        </w:rPr>
        <w:t>FL</w:t>
      </w:r>
      <w:r w:rsidRPr="00C22BE4">
        <w:rPr>
          <w:b w:val="0"/>
          <w:i/>
          <w:vertAlign w:val="subscript"/>
          <w:lang w:eastAsia="zh-TW"/>
        </w:rPr>
        <w:t>fepB</w:t>
      </w:r>
      <w:r w:rsidRPr="00C22BE4">
        <w:rPr>
          <w:b w:val="0"/>
          <w:lang w:eastAsia="zh-TW"/>
        </w:rPr>
        <w:t>, FL</w:t>
      </w:r>
      <w:r w:rsidRPr="00C22BE4">
        <w:rPr>
          <w:b w:val="0"/>
          <w:i/>
          <w:vertAlign w:val="subscript"/>
          <w:lang w:eastAsia="zh-TW"/>
        </w:rPr>
        <w:t>arti</w:t>
      </w:r>
      <w:r w:rsidRPr="00C22BE4">
        <w:rPr>
          <w:b w:val="0"/>
          <w:lang w:eastAsia="zh-TW"/>
        </w:rPr>
        <w:t>, and FL</w:t>
      </w:r>
      <w:r w:rsidRPr="00C22BE4">
        <w:rPr>
          <w:b w:val="0"/>
          <w:i/>
          <w:vertAlign w:val="subscript"/>
          <w:lang w:eastAsia="zh-TW"/>
        </w:rPr>
        <w:t>dmsC</w:t>
      </w:r>
      <w:r w:rsidRPr="00C22BE4">
        <w:rPr>
          <w:b w:val="0"/>
          <w:lang w:eastAsia="zh-TW"/>
        </w:rPr>
        <w:t xml:space="preserve"> were quantified by the cell sorter and qPCR</w:t>
      </w:r>
      <w:proofErr w:type="gramEnd"/>
      <w:r w:rsidRPr="00C22BE4">
        <w:rPr>
          <w:b w:val="0"/>
          <w:lang w:eastAsia="zh-TW"/>
        </w:rPr>
        <w:t xml:space="preserve">, respectively. </w:t>
      </w:r>
      <w:r>
        <w:rPr>
          <w:b w:val="0"/>
          <w:lang w:eastAsia="zh-TW"/>
        </w:rPr>
        <w:t xml:space="preserve">Two </w:t>
      </w:r>
      <w:proofErr w:type="gramStart"/>
      <w:r>
        <w:rPr>
          <w:b w:val="0"/>
          <w:lang w:eastAsia="zh-TW"/>
        </w:rPr>
        <w:t>poly(</w:t>
      </w:r>
      <w:proofErr w:type="gramEnd"/>
      <w:r>
        <w:rPr>
          <w:b w:val="0"/>
          <w:lang w:eastAsia="zh-TW"/>
        </w:rPr>
        <w:t>U) RBS</w:t>
      </w:r>
      <w:r>
        <w:rPr>
          <w:b w:val="0"/>
          <w:i/>
          <w:vertAlign w:val="subscript"/>
          <w:lang w:eastAsia="zh-TW"/>
        </w:rPr>
        <w:t>fe</w:t>
      </w:r>
      <w:r w:rsidRPr="00F208C1">
        <w:rPr>
          <w:b w:val="0"/>
          <w:i/>
          <w:vertAlign w:val="subscript"/>
          <w:lang w:eastAsia="zh-TW"/>
        </w:rPr>
        <w:t>pB</w:t>
      </w:r>
      <w:r>
        <w:rPr>
          <w:b w:val="0"/>
          <w:lang w:eastAsia="zh-TW"/>
        </w:rPr>
        <w:t xml:space="preserve"> variants, 0G and 1G appeared in Fig. 4A, are indicated. </w:t>
      </w:r>
      <w:r w:rsidRPr="00C22BE4">
        <w:rPr>
          <w:b w:val="0"/>
          <w:lang w:eastAsia="zh-TW"/>
        </w:rPr>
        <w:t xml:space="preserve">The mRNA level is shown as fold changes relative to </w:t>
      </w:r>
      <w:r>
        <w:rPr>
          <w:b w:val="0"/>
          <w:lang w:eastAsia="zh-TW"/>
        </w:rPr>
        <w:t>pTK03, the</w:t>
      </w:r>
      <w:r w:rsidRPr="00C22BE4">
        <w:rPr>
          <w:b w:val="0"/>
          <w:lang w:eastAsia="zh-TW"/>
        </w:rPr>
        <w:t xml:space="preserve"> negative control (</w:t>
      </w:r>
      <w:r>
        <w:rPr>
          <w:b w:val="0"/>
          <w:lang w:eastAsia="zh-TW"/>
        </w:rPr>
        <w:t>NC</w:t>
      </w:r>
      <w:r w:rsidRPr="00C22BE4">
        <w:rPr>
          <w:b w:val="0"/>
          <w:lang w:eastAsia="zh-TW"/>
        </w:rPr>
        <w:t>).</w:t>
      </w:r>
      <w:r w:rsidRPr="00C22BE4">
        <w:rPr>
          <w:b w:val="0"/>
          <w:color w:val="FF0000"/>
          <w:lang w:eastAsia="zh-TW"/>
        </w:rPr>
        <w:t xml:space="preserve"> </w:t>
      </w:r>
      <w:r w:rsidRPr="00C22BE4">
        <w:rPr>
          <w:b w:val="0"/>
          <w:lang w:eastAsia="zh-TW"/>
        </w:rPr>
        <w:t>Dots indicate the means of four independent measurements. Bars show the confidence intervals of qPCR measurements expressed as 2</w:t>
      </w:r>
      <w:r w:rsidRPr="00C22BE4">
        <w:rPr>
          <w:rFonts w:ascii="ＭＳ ゴシック" w:eastAsia="ＭＳ ゴシック"/>
          <w:b w:val="0"/>
          <w:color w:val="000000"/>
          <w:vertAlign w:val="superscript"/>
        </w:rPr>
        <w:t>−</w:t>
      </w:r>
      <w:r w:rsidRPr="00C22BE4">
        <w:rPr>
          <w:rStyle w:val="st"/>
          <w:b w:val="0"/>
          <w:vertAlign w:val="superscript"/>
        </w:rPr>
        <w:t xml:space="preserve"> ∆∆</w:t>
      </w:r>
      <w:r w:rsidRPr="00C22BE4">
        <w:rPr>
          <w:b w:val="0"/>
          <w:vertAlign w:val="superscript"/>
          <w:lang w:eastAsia="zh-TW"/>
        </w:rPr>
        <w:t xml:space="preserve">Ct </w:t>
      </w:r>
      <w:r w:rsidRPr="00C22BE4">
        <w:rPr>
          <w:rFonts w:ascii="ＭＳ ゴシック" w:eastAsia="ＭＳ ゴシック"/>
          <w:b w:val="0"/>
          <w:color w:val="000000"/>
          <w:vertAlign w:val="superscript"/>
        </w:rPr>
        <w:t>±</w:t>
      </w:r>
      <w:r w:rsidRPr="00C22BE4">
        <w:rPr>
          <w:b w:val="0"/>
          <w:vertAlign w:val="superscript"/>
          <w:lang w:eastAsia="zh-TW"/>
        </w:rPr>
        <w:t xml:space="preserve"> S.D.</w:t>
      </w:r>
      <w:r w:rsidRPr="00C22BE4">
        <w:rPr>
          <w:b w:val="0"/>
          <w:lang w:eastAsia="zh-TW"/>
        </w:rPr>
        <w:t>, where S.D. indicates standard deviations.</w:t>
      </w:r>
      <w:r>
        <w:rPr>
          <w:b w:val="0"/>
          <w:lang w:eastAsia="zh-TW"/>
        </w:rPr>
        <w:t xml:space="preserve"> The relationship between GFP fluorescence in the arithmetic scale and mRNA levels fits a linear regression model (dashed line; </w:t>
      </w:r>
      <w:r w:rsidRPr="00F208C1">
        <w:rPr>
          <w:b w:val="0"/>
          <w:i/>
          <w:lang w:eastAsia="zh-TW"/>
        </w:rPr>
        <w:t>P</w:t>
      </w:r>
      <w:r>
        <w:rPr>
          <w:b w:val="0"/>
          <w:lang w:eastAsia="zh-TW"/>
        </w:rPr>
        <w:t xml:space="preserve"> &lt; 10</w:t>
      </w:r>
      <w:r w:rsidRPr="00F208C1">
        <w:rPr>
          <w:b w:val="0"/>
          <w:vertAlign w:val="superscript"/>
          <w:lang w:eastAsia="zh-TW"/>
        </w:rPr>
        <w:t>-12</w:t>
      </w:r>
      <w:r>
        <w:rPr>
          <w:b w:val="0"/>
          <w:lang w:eastAsia="zh-TW"/>
        </w:rPr>
        <w:t>). (</w:t>
      </w:r>
      <w:r w:rsidRPr="00F208C1">
        <w:rPr>
          <w:b w:val="0"/>
          <w:i/>
          <w:lang w:eastAsia="zh-TW"/>
        </w:rPr>
        <w:t>B</w:t>
      </w:r>
      <w:r>
        <w:rPr>
          <w:b w:val="0"/>
          <w:lang w:eastAsia="zh-TW"/>
        </w:rPr>
        <w:t>) Distribution of the fitness of genotypes without (green histograms) and with normalization (</w:t>
      </w:r>
      <w:proofErr w:type="gramStart"/>
      <w:r>
        <w:rPr>
          <w:b w:val="0"/>
          <w:lang w:eastAsia="zh-TW"/>
        </w:rPr>
        <w:t>Log(</w:t>
      </w:r>
      <w:proofErr w:type="gramEnd"/>
      <w:r>
        <w:rPr>
          <w:b w:val="0"/>
          <w:lang w:eastAsia="zh-TW"/>
        </w:rPr>
        <w:t>GFP/mRNA); blue lines) with respect to mRNA levels predicted by the linear regression model. (</w:t>
      </w:r>
      <w:r w:rsidRPr="00F208C1">
        <w:rPr>
          <w:b w:val="0"/>
          <w:i/>
          <w:lang w:eastAsia="zh-TW"/>
        </w:rPr>
        <w:t>C</w:t>
      </w:r>
      <w:r>
        <w:rPr>
          <w:b w:val="0"/>
          <w:lang w:eastAsia="zh-TW"/>
        </w:rPr>
        <w:t>) Correlation (Pearson’s r, t-test) between the fitness effects (</w:t>
      </w:r>
      <w:proofErr w:type="gramStart"/>
      <w:r w:rsidRPr="00966E8D">
        <w:t>∆</w:t>
      </w:r>
      <w:r>
        <w:rPr>
          <w:b w:val="0"/>
          <w:lang w:eastAsia="zh-TW"/>
        </w:rPr>
        <w:t>Log(</w:t>
      </w:r>
      <w:proofErr w:type="gramEnd"/>
      <w:r>
        <w:rPr>
          <w:b w:val="0"/>
          <w:lang w:eastAsia="zh-TW"/>
        </w:rPr>
        <w:t>GFP)) of single nucleotides (36 terms; N</w:t>
      </w:r>
      <w:r w:rsidRPr="00F208C1">
        <w:rPr>
          <w:b w:val="0"/>
          <w:vertAlign w:val="subscript"/>
          <w:lang w:eastAsia="zh-TW"/>
        </w:rPr>
        <w:t>1</w:t>
      </w:r>
      <w:r>
        <w:rPr>
          <w:b w:val="0"/>
          <w:lang w:eastAsia="zh-TW"/>
        </w:rPr>
        <w:t>) and pairwise epistasis (576 terms; N</w:t>
      </w:r>
      <w:r w:rsidRPr="00F208C1">
        <w:rPr>
          <w:b w:val="0"/>
          <w:vertAlign w:val="subscript"/>
          <w:lang w:eastAsia="zh-TW"/>
        </w:rPr>
        <w:t>2</w:t>
      </w:r>
      <w:r>
        <w:rPr>
          <w:b w:val="0"/>
          <w:lang w:eastAsia="zh-TW"/>
        </w:rPr>
        <w:t>) estimated based on the original and normalized fitness datasets.</w:t>
      </w:r>
    </w:p>
    <w:p w14:paraId="632BD5C8" w14:textId="77777777" w:rsidR="00F8184E" w:rsidRDefault="00F8184E" w:rsidP="00F8184E">
      <w:pPr>
        <w:pStyle w:val="SMcaption"/>
      </w:pPr>
      <w:r>
        <w:br w:type="page"/>
      </w:r>
    </w:p>
    <w:p w14:paraId="23B54DDF" w14:textId="2372523A" w:rsidR="00F8184E" w:rsidRDefault="00E53954" w:rsidP="00F8184E">
      <w:pPr>
        <w:pStyle w:val="SMcaption"/>
      </w:pPr>
      <w:r>
        <w:rPr>
          <w:noProof/>
        </w:rPr>
        <w:drawing>
          <wp:inline distT="0" distB="0" distL="0" distR="0" wp14:anchorId="73C9325D" wp14:editId="34A28D4C">
            <wp:extent cx="5943600" cy="48025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0_20200414.tif"/>
                    <pic:cNvPicPr/>
                  </pic:nvPicPr>
                  <pic:blipFill>
                    <a:blip r:embed="rId34">
                      <a:extLst>
                        <a:ext uri="{28A0092B-C50C-407E-A947-70E740481C1C}">
                          <a14:useLocalDpi xmlns:a14="http://schemas.microsoft.com/office/drawing/2010/main" val="0"/>
                        </a:ext>
                      </a:extLst>
                    </a:blip>
                    <a:stretch>
                      <a:fillRect/>
                    </a:stretch>
                  </pic:blipFill>
                  <pic:spPr>
                    <a:xfrm>
                      <a:off x="0" y="0"/>
                      <a:ext cx="5943600" cy="4802505"/>
                    </a:xfrm>
                    <a:prstGeom prst="rect">
                      <a:avLst/>
                    </a:prstGeom>
                  </pic:spPr>
                </pic:pic>
              </a:graphicData>
            </a:graphic>
          </wp:inline>
        </w:drawing>
      </w:r>
    </w:p>
    <w:p w14:paraId="7D793348" w14:textId="3FFA3546" w:rsidR="00F8184E" w:rsidRDefault="00F8184E" w:rsidP="00F8184E">
      <w:pPr>
        <w:pStyle w:val="SMHeading"/>
      </w:pPr>
      <w:r>
        <w:t xml:space="preserve">Supplemental </w:t>
      </w:r>
      <w:r w:rsidRPr="00355362">
        <w:t xml:space="preserve">Fig. </w:t>
      </w:r>
      <w:r>
        <w:t xml:space="preserve">S10. </w:t>
      </w:r>
      <w:r w:rsidRPr="00C22BE4">
        <w:rPr>
          <w:b w:val="0"/>
          <w:lang w:eastAsia="zh-TW"/>
        </w:rPr>
        <w:t>Influence</w:t>
      </w:r>
      <w:r w:rsidRPr="00C22BE4">
        <w:rPr>
          <w:b w:val="0"/>
        </w:rPr>
        <w:t xml:space="preserve"> of sequence alignment on estimating the correlation (Pearson’s r, t-test) of SD G-P associations between fitness landscapes. </w:t>
      </w:r>
      <w:r>
        <w:rPr>
          <w:b w:val="0"/>
        </w:rPr>
        <w:t>(</w:t>
      </w:r>
      <w:r w:rsidRPr="00751C61">
        <w:rPr>
          <w:b w:val="0"/>
          <w:i/>
        </w:rPr>
        <w:t>A-D</w:t>
      </w:r>
      <w:r>
        <w:rPr>
          <w:b w:val="0"/>
        </w:rPr>
        <w:t>)</w:t>
      </w:r>
      <w:r w:rsidRPr="00C22BE4">
        <w:rPr>
          <w:b w:val="0"/>
        </w:rPr>
        <w:t xml:space="preserve"> </w:t>
      </w:r>
      <w:r w:rsidRPr="00C22BE4">
        <w:rPr>
          <w:b w:val="0"/>
          <w:lang w:eastAsia="zh-TW"/>
        </w:rPr>
        <w:t>Besides the RBS context and SD</w:t>
      </w:r>
      <w:proofErr w:type="gramStart"/>
      <w:r w:rsidRPr="00C22BE4">
        <w:rPr>
          <w:b w:val="0"/>
          <w:lang w:eastAsia="zh-TW"/>
        </w:rPr>
        <w:t>:aSD</w:t>
      </w:r>
      <w:proofErr w:type="gramEnd"/>
      <w:r w:rsidRPr="00C22BE4">
        <w:rPr>
          <w:b w:val="0"/>
          <w:lang w:eastAsia="zh-TW"/>
        </w:rPr>
        <w:t xml:space="preserve"> base pairing, the distance between the SD:aSD pairing region and the </w:t>
      </w:r>
      <w:r w:rsidRPr="00C22BE4">
        <w:rPr>
          <w:b w:val="0"/>
          <w:i/>
          <w:lang w:eastAsia="zh-TW"/>
        </w:rPr>
        <w:t>gfp</w:t>
      </w:r>
      <w:r w:rsidRPr="00C22BE4">
        <w:rPr>
          <w:b w:val="0"/>
          <w:lang w:eastAsia="zh-TW"/>
        </w:rPr>
        <w:t xml:space="preserve"> start codon may alter the mRNA-ribosome binding, hence affecting the fitness (Log(GFP)) of SD genotypes. To examine this factor, the sequence of genotypes in each fitness landscape are aligned either relative to the start codon (</w:t>
      </w:r>
      <w:r w:rsidRPr="007C592B">
        <w:rPr>
          <w:b w:val="0"/>
          <w:i/>
          <w:lang w:eastAsia="zh-TW"/>
        </w:rPr>
        <w:t>A</w:t>
      </w:r>
      <w:r w:rsidRPr="00C22BE4">
        <w:rPr>
          <w:b w:val="0"/>
          <w:lang w:eastAsia="zh-TW"/>
        </w:rPr>
        <w:t>) or in terms of the left edge (</w:t>
      </w:r>
      <w:r w:rsidRPr="007C592B">
        <w:rPr>
          <w:b w:val="0"/>
          <w:i/>
          <w:lang w:eastAsia="zh-TW"/>
        </w:rPr>
        <w:t>B</w:t>
      </w:r>
      <w:r w:rsidRPr="00C22BE4">
        <w:rPr>
          <w:b w:val="0"/>
          <w:lang w:eastAsia="zh-TW"/>
        </w:rPr>
        <w:t>), the center (</w:t>
      </w:r>
      <w:r w:rsidRPr="007C592B">
        <w:rPr>
          <w:b w:val="0"/>
          <w:i/>
          <w:lang w:eastAsia="zh-TW"/>
        </w:rPr>
        <w:t>C</w:t>
      </w:r>
      <w:r w:rsidRPr="00C22BE4">
        <w:rPr>
          <w:b w:val="0"/>
          <w:lang w:eastAsia="zh-TW"/>
        </w:rPr>
        <w:t>), or the right edge (</w:t>
      </w:r>
      <w:r w:rsidRPr="007C592B">
        <w:rPr>
          <w:b w:val="0"/>
          <w:i/>
          <w:lang w:eastAsia="zh-TW"/>
        </w:rPr>
        <w:t>D</w:t>
      </w:r>
      <w:r w:rsidRPr="00C22BE4">
        <w:rPr>
          <w:b w:val="0"/>
          <w:lang w:eastAsia="zh-TW"/>
        </w:rPr>
        <w:t>) of the 9-nt SD region. Based on the sequence identity in the 7-nt overlapping positions (highlighted in red), genotypes in each fitness landscape are grouped into 4</w:t>
      </w:r>
      <w:r w:rsidRPr="00C22BE4">
        <w:rPr>
          <w:b w:val="0"/>
          <w:vertAlign w:val="superscript"/>
          <w:lang w:eastAsia="zh-TW"/>
        </w:rPr>
        <w:t>7</w:t>
      </w:r>
      <w:r w:rsidRPr="00C22BE4">
        <w:rPr>
          <w:b w:val="0"/>
          <w:lang w:eastAsia="zh-TW"/>
        </w:rPr>
        <w:t xml:space="preserve"> genotypic subsets, each subset consisting of up to 16 genotypes. The mean fitness of each 4</w:t>
      </w:r>
      <w:r w:rsidRPr="00C22BE4">
        <w:rPr>
          <w:b w:val="0"/>
          <w:vertAlign w:val="superscript"/>
          <w:lang w:eastAsia="zh-TW"/>
        </w:rPr>
        <w:t>7</w:t>
      </w:r>
      <w:r w:rsidRPr="00C22BE4">
        <w:rPr>
          <w:b w:val="0"/>
          <w:lang w:eastAsia="zh-TW"/>
        </w:rPr>
        <w:t xml:space="preserve"> genotypic subset is computed and compared between fitness landscapes. </w:t>
      </w:r>
      <w:r w:rsidR="00B31328">
        <w:rPr>
          <w:b w:val="0"/>
          <w:lang w:eastAsia="zh-TW"/>
        </w:rPr>
        <w:t>(</w:t>
      </w:r>
      <w:r w:rsidR="00B31328" w:rsidRPr="00B31328">
        <w:rPr>
          <w:b w:val="0"/>
          <w:i/>
          <w:lang w:eastAsia="zh-TW"/>
        </w:rPr>
        <w:t>E</w:t>
      </w:r>
      <w:r w:rsidR="00B31328">
        <w:rPr>
          <w:b w:val="0"/>
          <w:lang w:eastAsia="zh-TW"/>
        </w:rPr>
        <w:t>)</w:t>
      </w:r>
      <w:r w:rsidRPr="00C22BE4">
        <w:rPr>
          <w:b w:val="0"/>
          <w:lang w:eastAsia="zh-TW"/>
        </w:rPr>
        <w:t xml:space="preserve"> The correlations (Pearson’s r) of SD G-P associations between fitness landscapes under the four aforementioned sequence alignment regimes.</w:t>
      </w:r>
      <w:r>
        <w:br w:type="page"/>
      </w:r>
    </w:p>
    <w:p w14:paraId="2DB1581B" w14:textId="1E210219" w:rsidR="00F8184E" w:rsidRDefault="009D3AC8" w:rsidP="00F8184E">
      <w:pPr>
        <w:pStyle w:val="SMcaption"/>
      </w:pPr>
      <w:r>
        <w:rPr>
          <w:noProof/>
        </w:rPr>
        <w:drawing>
          <wp:inline distT="0" distB="0" distL="0" distR="0" wp14:anchorId="735A37A5" wp14:editId="44ED541F">
            <wp:extent cx="4535424" cy="4715256"/>
            <wp:effectExtent l="0" t="0" r="1143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1_20191213.tif"/>
                    <pic:cNvPicPr/>
                  </pic:nvPicPr>
                  <pic:blipFill>
                    <a:blip r:embed="rId35">
                      <a:extLst>
                        <a:ext uri="{28A0092B-C50C-407E-A947-70E740481C1C}">
                          <a14:useLocalDpi xmlns:a14="http://schemas.microsoft.com/office/drawing/2010/main" val="0"/>
                        </a:ext>
                      </a:extLst>
                    </a:blip>
                    <a:stretch>
                      <a:fillRect/>
                    </a:stretch>
                  </pic:blipFill>
                  <pic:spPr>
                    <a:xfrm>
                      <a:off x="0" y="0"/>
                      <a:ext cx="4535424" cy="4715256"/>
                    </a:xfrm>
                    <a:prstGeom prst="rect">
                      <a:avLst/>
                    </a:prstGeom>
                  </pic:spPr>
                </pic:pic>
              </a:graphicData>
            </a:graphic>
          </wp:inline>
        </w:drawing>
      </w:r>
    </w:p>
    <w:p w14:paraId="078DBC88" w14:textId="77777777" w:rsidR="00F8184E" w:rsidRPr="00C22BE4" w:rsidRDefault="00F8184E" w:rsidP="00F8184E">
      <w:pPr>
        <w:pStyle w:val="SMHeading"/>
        <w:rPr>
          <w:color w:val="000000" w:themeColor="text1"/>
        </w:rPr>
      </w:pPr>
      <w:r>
        <w:t xml:space="preserve">Supplemental </w:t>
      </w:r>
      <w:r w:rsidRPr="00BE7EC4">
        <w:rPr>
          <w:color w:val="000000" w:themeColor="text1"/>
        </w:rPr>
        <w:t xml:space="preserve">Fig. </w:t>
      </w:r>
      <w:r>
        <w:rPr>
          <w:color w:val="000000" w:themeColor="text1"/>
        </w:rPr>
        <w:t>S</w:t>
      </w:r>
      <w:r w:rsidRPr="00BE7EC4">
        <w:rPr>
          <w:color w:val="000000" w:themeColor="text1"/>
        </w:rPr>
        <w:t>1</w:t>
      </w:r>
      <w:r>
        <w:rPr>
          <w:color w:val="000000" w:themeColor="text1"/>
        </w:rPr>
        <w:t>1</w:t>
      </w:r>
      <w:r w:rsidRPr="00BE7EC4">
        <w:rPr>
          <w:color w:val="000000" w:themeColor="text1"/>
        </w:rPr>
        <w:t>.</w:t>
      </w:r>
      <w:r>
        <w:rPr>
          <w:color w:val="000000" w:themeColor="text1"/>
        </w:rPr>
        <w:t xml:space="preserve"> </w:t>
      </w:r>
      <w:proofErr w:type="gramStart"/>
      <w:r w:rsidRPr="00C22BE4">
        <w:rPr>
          <w:b w:val="0"/>
        </w:rPr>
        <w:t>G-P correlation and the distribution of mutational effects.</w:t>
      </w:r>
      <w:proofErr w:type="gramEnd"/>
      <w:r w:rsidRPr="00C22BE4">
        <w:rPr>
          <w:b w:val="0"/>
        </w:rPr>
        <w:t xml:space="preserve"> </w:t>
      </w:r>
      <w:r>
        <w:rPr>
          <w:b w:val="0"/>
        </w:rPr>
        <w:t>(</w:t>
      </w:r>
      <w:r w:rsidRPr="007C592B">
        <w:rPr>
          <w:b w:val="0"/>
          <w:i/>
        </w:rPr>
        <w:t>A</w:t>
      </w:r>
      <w:r>
        <w:rPr>
          <w:b w:val="0"/>
        </w:rPr>
        <w:t>)</w:t>
      </w:r>
      <w:r w:rsidRPr="00C22BE4">
        <w:rPr>
          <w:b w:val="0"/>
        </w:rPr>
        <w:t xml:space="preserve"> Relationship between the fitness of a genotype and the amount of beneficial, neutral, and deleterious mutations in this genetic background in the authentic fitness landscapes or the representative G-P shuffled fitness landscapes (identical to Fig. 2</w:t>
      </w:r>
      <w:r>
        <w:rPr>
          <w:b w:val="0"/>
        </w:rPr>
        <w:t>B</w:t>
      </w:r>
      <w:r w:rsidRPr="00C22BE4">
        <w:rPr>
          <w:b w:val="0"/>
        </w:rPr>
        <w:t xml:space="preserve">). The </w:t>
      </w:r>
      <w:proofErr w:type="gramStart"/>
      <w:r w:rsidRPr="00C22BE4">
        <w:rPr>
          <w:b w:val="0"/>
        </w:rPr>
        <w:t>27 point</w:t>
      </w:r>
      <w:proofErr w:type="gramEnd"/>
      <w:r w:rsidRPr="00C22BE4">
        <w:rPr>
          <w:b w:val="0"/>
        </w:rPr>
        <w:t xml:space="preserve"> mutations a genotype would acquire are assigned into beneficial, neutral, and deleterious categories based on an operational cutoff defined by two-fold sort-seq measurement errors (FL</w:t>
      </w:r>
      <w:r w:rsidRPr="00C22BE4">
        <w:rPr>
          <w:b w:val="0"/>
          <w:i/>
          <w:vertAlign w:val="subscript"/>
        </w:rPr>
        <w:t>fepB</w:t>
      </w:r>
      <w:r w:rsidRPr="00C22BE4">
        <w:rPr>
          <w:b w:val="0"/>
        </w:rPr>
        <w:t xml:space="preserve"> = 0.336, FL</w:t>
      </w:r>
      <w:r w:rsidRPr="00C22BE4">
        <w:rPr>
          <w:b w:val="0"/>
          <w:i/>
          <w:vertAlign w:val="subscript"/>
        </w:rPr>
        <w:t xml:space="preserve">arti </w:t>
      </w:r>
      <w:r w:rsidRPr="00C22BE4">
        <w:rPr>
          <w:b w:val="0"/>
        </w:rPr>
        <w:t>= 0.216, and FL</w:t>
      </w:r>
      <w:r w:rsidRPr="00C22BE4">
        <w:rPr>
          <w:b w:val="0"/>
          <w:i/>
          <w:vertAlign w:val="subscript"/>
        </w:rPr>
        <w:t xml:space="preserve">dmsC </w:t>
      </w:r>
      <w:r w:rsidRPr="00C22BE4">
        <w:rPr>
          <w:b w:val="0"/>
        </w:rPr>
        <w:t xml:space="preserve">= 0.396). Lines and bars indicate group means and standard deviations, respectively. </w:t>
      </w:r>
      <w:r>
        <w:rPr>
          <w:b w:val="0"/>
        </w:rPr>
        <w:t>(</w:t>
      </w:r>
      <w:r w:rsidRPr="007C592B">
        <w:rPr>
          <w:b w:val="0"/>
          <w:i/>
        </w:rPr>
        <w:t>B</w:t>
      </w:r>
      <w:r>
        <w:rPr>
          <w:b w:val="0"/>
        </w:rPr>
        <w:t>)</w:t>
      </w:r>
      <w:r w:rsidRPr="00C22BE4">
        <w:rPr>
          <w:b w:val="0"/>
        </w:rPr>
        <w:t xml:space="preserve"> </w:t>
      </w:r>
      <w:r w:rsidRPr="00C22BE4">
        <w:rPr>
          <w:b w:val="0"/>
          <w:color w:val="000000" w:themeColor="text1"/>
        </w:rPr>
        <w:t xml:space="preserve">Summary of the relationships between the fitness of genetic backgrounds and the amount of beneficial, neutral, and deleterious mutations in the 10,000 G-P-shuffled </w:t>
      </w:r>
      <w:r w:rsidRPr="00C22BE4">
        <w:rPr>
          <w:b w:val="0"/>
        </w:rPr>
        <w:t>fitness landscapes</w:t>
      </w:r>
      <w:r w:rsidRPr="00C22BE4">
        <w:rPr>
          <w:b w:val="0"/>
          <w:color w:val="000000" w:themeColor="text1"/>
        </w:rPr>
        <w:t xml:space="preserve">. The </w:t>
      </w:r>
      <w:proofErr w:type="gramStart"/>
      <w:r w:rsidRPr="00C22BE4">
        <w:rPr>
          <w:b w:val="0"/>
          <w:color w:val="000000" w:themeColor="text1"/>
        </w:rPr>
        <w:t>27 point</w:t>
      </w:r>
      <w:proofErr w:type="gramEnd"/>
      <w:r w:rsidRPr="00C22BE4">
        <w:rPr>
          <w:b w:val="0"/>
          <w:color w:val="000000" w:themeColor="text1"/>
        </w:rPr>
        <w:t xml:space="preserve"> mutations a genotype would acquire are classified using </w:t>
      </w:r>
      <w:r w:rsidRPr="00C22BE4">
        <w:rPr>
          <w:b w:val="0"/>
        </w:rPr>
        <w:t>sort-seq measurement errors (FL</w:t>
      </w:r>
      <w:r w:rsidRPr="00C22BE4">
        <w:rPr>
          <w:b w:val="0"/>
          <w:i/>
          <w:vertAlign w:val="subscript"/>
        </w:rPr>
        <w:t>fepB</w:t>
      </w:r>
      <w:r w:rsidRPr="00C22BE4">
        <w:rPr>
          <w:b w:val="0"/>
        </w:rPr>
        <w:t xml:space="preserve"> = 0.168, FL</w:t>
      </w:r>
      <w:r w:rsidRPr="00C22BE4">
        <w:rPr>
          <w:b w:val="0"/>
          <w:i/>
          <w:vertAlign w:val="subscript"/>
        </w:rPr>
        <w:t xml:space="preserve">arti </w:t>
      </w:r>
      <w:r w:rsidRPr="00C22BE4">
        <w:rPr>
          <w:b w:val="0"/>
        </w:rPr>
        <w:t>= 0.108, and FL</w:t>
      </w:r>
      <w:r w:rsidRPr="00C22BE4">
        <w:rPr>
          <w:b w:val="0"/>
          <w:i/>
          <w:vertAlign w:val="subscript"/>
        </w:rPr>
        <w:t xml:space="preserve">dmsC </w:t>
      </w:r>
      <w:r w:rsidRPr="00C22BE4">
        <w:rPr>
          <w:b w:val="0"/>
        </w:rPr>
        <w:t xml:space="preserve">= 0.198) as the cutoff. Thin dark lines indicate the averaged trend of 10,000 G-P shuffled landscapes, and the halo zones show the range of variation. </w:t>
      </w:r>
      <w:r>
        <w:rPr>
          <w:b w:val="0"/>
        </w:rPr>
        <w:t>(</w:t>
      </w:r>
      <w:r w:rsidRPr="007C592B">
        <w:rPr>
          <w:b w:val="0"/>
          <w:i/>
        </w:rPr>
        <w:t>A, B</w:t>
      </w:r>
      <w:r>
        <w:rPr>
          <w:b w:val="0"/>
        </w:rPr>
        <w:t>) G</w:t>
      </w:r>
      <w:r w:rsidRPr="00C22BE4">
        <w:rPr>
          <w:b w:val="0"/>
        </w:rPr>
        <w:t xml:space="preserve">enotypes are ranked by fitness and grouped into 20 equal-size bins, and only genotypes with their 27 single-mutation neighbors fully characterized are considered. </w:t>
      </w:r>
    </w:p>
    <w:p w14:paraId="63867423" w14:textId="77777777" w:rsidR="00F8184E" w:rsidRDefault="00F8184E" w:rsidP="00F8184E">
      <w:pPr>
        <w:pStyle w:val="SMcaption"/>
      </w:pPr>
      <w:r>
        <w:br w:type="page"/>
      </w:r>
    </w:p>
    <w:p w14:paraId="38224E8A" w14:textId="5A7987F3" w:rsidR="00F8184E" w:rsidRDefault="009D3AC8" w:rsidP="00F8184E">
      <w:pPr>
        <w:pStyle w:val="SMcaption"/>
      </w:pPr>
      <w:r>
        <w:rPr>
          <w:noProof/>
        </w:rPr>
        <w:drawing>
          <wp:inline distT="0" distB="0" distL="0" distR="0" wp14:anchorId="036157D0" wp14:editId="78AFA25A">
            <wp:extent cx="5580000" cy="7462654"/>
            <wp:effectExtent l="0" t="0" r="825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2_20200414.tif"/>
                    <pic:cNvPicPr/>
                  </pic:nvPicPr>
                  <pic:blipFill>
                    <a:blip r:embed="rId36">
                      <a:extLst>
                        <a:ext uri="{28A0092B-C50C-407E-A947-70E740481C1C}">
                          <a14:useLocalDpi xmlns:a14="http://schemas.microsoft.com/office/drawing/2010/main" val="0"/>
                        </a:ext>
                      </a:extLst>
                    </a:blip>
                    <a:stretch>
                      <a:fillRect/>
                    </a:stretch>
                  </pic:blipFill>
                  <pic:spPr>
                    <a:xfrm>
                      <a:off x="0" y="0"/>
                      <a:ext cx="5580000" cy="7462654"/>
                    </a:xfrm>
                    <a:prstGeom prst="rect">
                      <a:avLst/>
                    </a:prstGeom>
                  </pic:spPr>
                </pic:pic>
              </a:graphicData>
            </a:graphic>
          </wp:inline>
        </w:drawing>
      </w:r>
    </w:p>
    <w:p w14:paraId="172BC639" w14:textId="77777777" w:rsidR="00F8184E" w:rsidRDefault="00F8184E" w:rsidP="00F8184E">
      <w:pPr>
        <w:pStyle w:val="SMHeading"/>
        <w:rPr>
          <w:lang w:eastAsia="zh-TW"/>
        </w:rPr>
      </w:pPr>
      <w:r>
        <w:t xml:space="preserve">Supplemental </w:t>
      </w:r>
      <w:r w:rsidRPr="00355362">
        <w:t xml:space="preserve">Fig. </w:t>
      </w:r>
      <w:r>
        <w:t xml:space="preserve">S12. </w:t>
      </w:r>
      <w:r w:rsidRPr="00C22BE4">
        <w:rPr>
          <w:b w:val="0"/>
        </w:rPr>
        <w:t>Nucleotide composition of genotypes belonging to the first to the tenth fitness-ranked groups (</w:t>
      </w:r>
      <w:proofErr w:type="gramStart"/>
      <w:r w:rsidRPr="00C22BE4">
        <w:rPr>
          <w:b w:val="0"/>
        </w:rPr>
        <w:t>Log(</w:t>
      </w:r>
      <w:proofErr w:type="gramEnd"/>
      <w:r w:rsidRPr="00C22BE4">
        <w:rPr>
          <w:b w:val="0"/>
        </w:rPr>
        <w:t xml:space="preserve">GFP) = 0-1.6) in </w:t>
      </w:r>
      <w:r w:rsidRPr="00C22BE4">
        <w:rPr>
          <w:b w:val="0"/>
          <w:lang w:eastAsia="zh-TW"/>
        </w:rPr>
        <w:t>FL</w:t>
      </w:r>
      <w:r w:rsidRPr="00C22BE4">
        <w:rPr>
          <w:b w:val="0"/>
          <w:i/>
          <w:vertAlign w:val="subscript"/>
          <w:lang w:eastAsia="zh-TW"/>
        </w:rPr>
        <w:t>fepB</w:t>
      </w:r>
      <w:r w:rsidRPr="00C22BE4">
        <w:rPr>
          <w:b w:val="0"/>
          <w:lang w:eastAsia="zh-TW"/>
        </w:rPr>
        <w:t>, FL</w:t>
      </w:r>
      <w:r w:rsidRPr="00C22BE4">
        <w:rPr>
          <w:b w:val="0"/>
          <w:i/>
          <w:vertAlign w:val="subscript"/>
          <w:lang w:eastAsia="zh-TW"/>
        </w:rPr>
        <w:t>arti</w:t>
      </w:r>
      <w:r w:rsidRPr="00C22BE4">
        <w:rPr>
          <w:b w:val="0"/>
          <w:lang w:eastAsia="zh-TW"/>
        </w:rPr>
        <w:t>, and FL</w:t>
      </w:r>
      <w:r w:rsidRPr="00C22BE4">
        <w:rPr>
          <w:b w:val="0"/>
          <w:i/>
          <w:vertAlign w:val="subscript"/>
          <w:lang w:eastAsia="zh-TW"/>
        </w:rPr>
        <w:t>dmsC</w:t>
      </w:r>
      <w:r w:rsidRPr="00C22BE4">
        <w:rPr>
          <w:b w:val="0"/>
        </w:rPr>
        <w:t>. Groups containing zero or 1-3 genotypes are indicated by two and one red asterisks, respectively.</w:t>
      </w:r>
    </w:p>
    <w:p w14:paraId="05603421" w14:textId="77777777" w:rsidR="00F8184E" w:rsidRDefault="00F8184E" w:rsidP="00F8184E">
      <w:pPr>
        <w:pStyle w:val="SMcaption"/>
        <w:sectPr w:rsidR="00F8184E" w:rsidSect="00B84204">
          <w:pgSz w:w="12240" w:h="15840" w:code="1"/>
          <w:pgMar w:top="1440" w:right="1440" w:bottom="1440" w:left="1440" w:header="432" w:footer="720" w:gutter="0"/>
          <w:cols w:space="720"/>
          <w:docGrid w:linePitch="360"/>
        </w:sectPr>
      </w:pPr>
    </w:p>
    <w:p w14:paraId="56BC8B09" w14:textId="0B622D3C" w:rsidR="00F8184E" w:rsidRDefault="009D3AC8" w:rsidP="00F8184E">
      <w:pPr>
        <w:pStyle w:val="SMcaption"/>
      </w:pPr>
      <w:r>
        <w:rPr>
          <w:noProof/>
        </w:rPr>
        <w:drawing>
          <wp:inline distT="0" distB="0" distL="0" distR="0" wp14:anchorId="506E0314" wp14:editId="2208AE8D">
            <wp:extent cx="5616000" cy="751080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3_20200414.tif"/>
                    <pic:cNvPicPr/>
                  </pic:nvPicPr>
                  <pic:blipFill>
                    <a:blip r:embed="rId37">
                      <a:extLst>
                        <a:ext uri="{28A0092B-C50C-407E-A947-70E740481C1C}">
                          <a14:useLocalDpi xmlns:a14="http://schemas.microsoft.com/office/drawing/2010/main" val="0"/>
                        </a:ext>
                      </a:extLst>
                    </a:blip>
                    <a:stretch>
                      <a:fillRect/>
                    </a:stretch>
                  </pic:blipFill>
                  <pic:spPr>
                    <a:xfrm>
                      <a:off x="0" y="0"/>
                      <a:ext cx="5616000" cy="7510800"/>
                    </a:xfrm>
                    <a:prstGeom prst="rect">
                      <a:avLst/>
                    </a:prstGeom>
                  </pic:spPr>
                </pic:pic>
              </a:graphicData>
            </a:graphic>
          </wp:inline>
        </w:drawing>
      </w:r>
    </w:p>
    <w:p w14:paraId="1A2EC930" w14:textId="77777777" w:rsidR="00F8184E" w:rsidRDefault="00F8184E" w:rsidP="00F8184E">
      <w:pPr>
        <w:pStyle w:val="SMHeading"/>
      </w:pPr>
      <w:r>
        <w:t xml:space="preserve">Supplemental </w:t>
      </w:r>
      <w:r w:rsidRPr="00355362">
        <w:t xml:space="preserve">Fig. </w:t>
      </w:r>
      <w:r>
        <w:t>S13.</w:t>
      </w:r>
      <w:r w:rsidRPr="00C22BE4">
        <w:rPr>
          <w:b w:val="0"/>
        </w:rPr>
        <w:t xml:space="preserve"> Nucleotide composition of genotypes belonging to the eleventh to the twentieth fitness-ranked groups (</w:t>
      </w:r>
      <w:proofErr w:type="gramStart"/>
      <w:r w:rsidRPr="00C22BE4">
        <w:rPr>
          <w:b w:val="0"/>
        </w:rPr>
        <w:t>Log(</w:t>
      </w:r>
      <w:proofErr w:type="gramEnd"/>
      <w:r w:rsidRPr="00C22BE4">
        <w:rPr>
          <w:b w:val="0"/>
        </w:rPr>
        <w:t xml:space="preserve">GFP) = 1.6-3.2) in </w:t>
      </w:r>
      <w:r w:rsidRPr="00C22BE4">
        <w:rPr>
          <w:b w:val="0"/>
          <w:lang w:eastAsia="zh-TW"/>
        </w:rPr>
        <w:t>FL</w:t>
      </w:r>
      <w:r w:rsidRPr="00C22BE4">
        <w:rPr>
          <w:b w:val="0"/>
          <w:i/>
          <w:vertAlign w:val="subscript"/>
          <w:lang w:eastAsia="zh-TW"/>
        </w:rPr>
        <w:t>fepB</w:t>
      </w:r>
      <w:r w:rsidRPr="00C22BE4">
        <w:rPr>
          <w:b w:val="0"/>
          <w:lang w:eastAsia="zh-TW"/>
        </w:rPr>
        <w:t>, FL</w:t>
      </w:r>
      <w:r w:rsidRPr="00C22BE4">
        <w:rPr>
          <w:b w:val="0"/>
          <w:i/>
          <w:vertAlign w:val="subscript"/>
          <w:lang w:eastAsia="zh-TW"/>
        </w:rPr>
        <w:t>arti</w:t>
      </w:r>
      <w:r w:rsidRPr="00C22BE4">
        <w:rPr>
          <w:b w:val="0"/>
          <w:lang w:eastAsia="zh-TW"/>
        </w:rPr>
        <w:t>, and FL</w:t>
      </w:r>
      <w:r w:rsidRPr="00C22BE4">
        <w:rPr>
          <w:b w:val="0"/>
          <w:i/>
          <w:vertAlign w:val="subscript"/>
          <w:lang w:eastAsia="zh-TW"/>
        </w:rPr>
        <w:t>dmsC</w:t>
      </w:r>
      <w:r w:rsidRPr="00C22BE4">
        <w:rPr>
          <w:b w:val="0"/>
        </w:rPr>
        <w:t>. Groups containing zero or 1-3 genotypes are indicated by two and one red asterisks, respectively.</w:t>
      </w:r>
      <w:r>
        <w:br w:type="page"/>
      </w:r>
    </w:p>
    <w:p w14:paraId="0FE90604" w14:textId="120F4F37" w:rsidR="00F8184E" w:rsidRDefault="0062643B" w:rsidP="00F8184E">
      <w:pPr>
        <w:pStyle w:val="SMcaption"/>
      </w:pPr>
      <w:r>
        <w:rPr>
          <w:noProof/>
        </w:rPr>
        <w:drawing>
          <wp:inline distT="0" distB="0" distL="0" distR="0" wp14:anchorId="705EBEFA" wp14:editId="1077C1BE">
            <wp:extent cx="5943600" cy="42119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4_20200414.tif"/>
                    <pic:cNvPicPr/>
                  </pic:nvPicPr>
                  <pic:blipFill>
                    <a:blip r:embed="rId38">
                      <a:extLst>
                        <a:ext uri="{28A0092B-C50C-407E-A947-70E740481C1C}">
                          <a14:useLocalDpi xmlns:a14="http://schemas.microsoft.com/office/drawing/2010/main" val="0"/>
                        </a:ext>
                      </a:extLst>
                    </a:blip>
                    <a:stretch>
                      <a:fillRect/>
                    </a:stretch>
                  </pic:blipFill>
                  <pic:spPr>
                    <a:xfrm>
                      <a:off x="0" y="0"/>
                      <a:ext cx="5943600" cy="4211955"/>
                    </a:xfrm>
                    <a:prstGeom prst="rect">
                      <a:avLst/>
                    </a:prstGeom>
                  </pic:spPr>
                </pic:pic>
              </a:graphicData>
            </a:graphic>
          </wp:inline>
        </w:drawing>
      </w:r>
    </w:p>
    <w:p w14:paraId="7998772E" w14:textId="77777777" w:rsidR="00F8184E" w:rsidRDefault="00F8184E" w:rsidP="00F8184E">
      <w:pPr>
        <w:pStyle w:val="SMHeading"/>
      </w:pPr>
      <w:r>
        <w:t xml:space="preserve">Supplemental </w:t>
      </w:r>
      <w:r w:rsidRPr="00355362">
        <w:t xml:space="preserve">Fig. </w:t>
      </w:r>
      <w:r>
        <w:t xml:space="preserve">S14. </w:t>
      </w:r>
      <w:proofErr w:type="gramStart"/>
      <w:r w:rsidRPr="00C22BE4">
        <w:rPr>
          <w:b w:val="0"/>
        </w:rPr>
        <w:t xml:space="preserve">Relationship between the nucleotide content and </w:t>
      </w:r>
      <w:r w:rsidRPr="00C22BE4">
        <w:rPr>
          <w:b w:val="0"/>
          <w:lang w:eastAsia="zh-TW"/>
        </w:rPr>
        <w:t xml:space="preserve">the </w:t>
      </w:r>
      <w:r w:rsidRPr="00C22BE4">
        <w:rPr>
          <w:b w:val="0"/>
        </w:rPr>
        <w:t>fitness of genotypes.</w:t>
      </w:r>
      <w:proofErr w:type="gramEnd"/>
      <w:r w:rsidRPr="00C22BE4">
        <w:rPr>
          <w:b w:val="0"/>
        </w:rPr>
        <w:t xml:space="preserve"> Genotypes in each fitness landscape are divided into 10 groups (0 to 9) in terms of the amount of adenine, uracil, guanine, and cytosine. Red dots and bars indicate the group means and standard deviations of fitness (</w:t>
      </w:r>
      <w:proofErr w:type="gramStart"/>
      <w:r w:rsidRPr="00C22BE4">
        <w:rPr>
          <w:b w:val="0"/>
        </w:rPr>
        <w:t>Log(</w:t>
      </w:r>
      <w:proofErr w:type="gramEnd"/>
      <w:r w:rsidRPr="00C22BE4">
        <w:rPr>
          <w:b w:val="0"/>
        </w:rPr>
        <w:t>GFP)), respectively.</w:t>
      </w:r>
    </w:p>
    <w:p w14:paraId="69211499" w14:textId="77777777" w:rsidR="00F8184E" w:rsidRDefault="00F8184E" w:rsidP="00F8184E">
      <w:pPr>
        <w:pStyle w:val="SMcaption"/>
      </w:pPr>
      <w:r>
        <w:br w:type="page"/>
      </w:r>
    </w:p>
    <w:p w14:paraId="35201935" w14:textId="6D772E8D" w:rsidR="00F8184E" w:rsidRDefault="0062643B" w:rsidP="00F8184E">
      <w:pPr>
        <w:pStyle w:val="SMcaption"/>
      </w:pPr>
      <w:r>
        <w:rPr>
          <w:noProof/>
        </w:rPr>
        <w:drawing>
          <wp:inline distT="0" distB="0" distL="0" distR="0" wp14:anchorId="1041BC28" wp14:editId="44C97A20">
            <wp:extent cx="5943600" cy="14046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5_20191213.tif"/>
                    <pic:cNvPicPr/>
                  </pic:nvPicPr>
                  <pic:blipFill>
                    <a:blip r:embed="rId39">
                      <a:extLst>
                        <a:ext uri="{28A0092B-C50C-407E-A947-70E740481C1C}">
                          <a14:useLocalDpi xmlns:a14="http://schemas.microsoft.com/office/drawing/2010/main" val="0"/>
                        </a:ext>
                      </a:extLst>
                    </a:blip>
                    <a:stretch>
                      <a:fillRect/>
                    </a:stretch>
                  </pic:blipFill>
                  <pic:spPr>
                    <a:xfrm>
                      <a:off x="0" y="0"/>
                      <a:ext cx="5943600" cy="1404620"/>
                    </a:xfrm>
                    <a:prstGeom prst="rect">
                      <a:avLst/>
                    </a:prstGeom>
                  </pic:spPr>
                </pic:pic>
              </a:graphicData>
            </a:graphic>
          </wp:inline>
        </w:drawing>
      </w:r>
    </w:p>
    <w:p w14:paraId="2B73E81D" w14:textId="77777777" w:rsidR="00F8184E" w:rsidRDefault="00F8184E" w:rsidP="00F8184E">
      <w:pPr>
        <w:pStyle w:val="SMHeading"/>
      </w:pPr>
      <w:r>
        <w:t xml:space="preserve">Supplemental </w:t>
      </w:r>
      <w:r w:rsidRPr="00355362">
        <w:t xml:space="preserve">Fig. </w:t>
      </w:r>
      <w:r>
        <w:t xml:space="preserve">S15. </w:t>
      </w:r>
      <w:proofErr w:type="gramStart"/>
      <w:r w:rsidRPr="00262608">
        <w:rPr>
          <w:b w:val="0"/>
        </w:rPr>
        <w:t>RBS-30S subunit binding kinetics.</w:t>
      </w:r>
      <w:proofErr w:type="gramEnd"/>
      <w:r w:rsidRPr="00262608">
        <w:rPr>
          <w:b w:val="0"/>
        </w:rPr>
        <w:t xml:space="preserve"> </w:t>
      </w:r>
      <w:r>
        <w:rPr>
          <w:b w:val="0"/>
        </w:rPr>
        <w:t>(</w:t>
      </w:r>
      <w:r w:rsidRPr="007C592B">
        <w:rPr>
          <w:b w:val="0"/>
          <w:i/>
        </w:rPr>
        <w:t>A, B</w:t>
      </w:r>
      <w:r>
        <w:rPr>
          <w:b w:val="0"/>
        </w:rPr>
        <w:t>)</w:t>
      </w:r>
      <w:r w:rsidRPr="00262608">
        <w:rPr>
          <w:b w:val="0"/>
        </w:rPr>
        <w:t xml:space="preserve"> Representative time traces showing changes in the fluorescence resonance energy transfer efficiency (</w:t>
      </w:r>
      <w:r w:rsidRPr="00262608">
        <w:rPr>
          <w:b w:val="0"/>
          <w:i/>
        </w:rPr>
        <w:t>E</w:t>
      </w:r>
      <w:r w:rsidRPr="00262608">
        <w:rPr>
          <w:b w:val="0"/>
          <w:vertAlign w:val="subscript"/>
        </w:rPr>
        <w:t>FRET</w:t>
      </w:r>
      <w:r w:rsidRPr="00262608">
        <w:rPr>
          <w:b w:val="0"/>
        </w:rPr>
        <w:t>) of a synthetic RBS (1G variant in Fig. 4</w:t>
      </w:r>
      <w:r>
        <w:rPr>
          <w:b w:val="0"/>
        </w:rPr>
        <w:t>A</w:t>
      </w:r>
      <w:r w:rsidRPr="00262608">
        <w:rPr>
          <w:b w:val="0"/>
        </w:rPr>
        <w:t>) in the (</w:t>
      </w:r>
      <w:r w:rsidRPr="007C592B">
        <w:rPr>
          <w:b w:val="0"/>
          <w:i/>
        </w:rPr>
        <w:t>A</w:t>
      </w:r>
      <w:r w:rsidRPr="00262608">
        <w:rPr>
          <w:b w:val="0"/>
        </w:rPr>
        <w:t>) absence or (</w:t>
      </w:r>
      <w:r w:rsidRPr="007C592B">
        <w:rPr>
          <w:b w:val="0"/>
          <w:i/>
        </w:rPr>
        <w:t>B</w:t>
      </w:r>
      <w:r w:rsidRPr="00262608">
        <w:rPr>
          <w:b w:val="0"/>
        </w:rPr>
        <w:t xml:space="preserve">) presence of the 30S subunit. </w:t>
      </w:r>
      <w:r>
        <w:rPr>
          <w:b w:val="0"/>
        </w:rPr>
        <w:t>(</w:t>
      </w:r>
      <w:r w:rsidRPr="007C592B">
        <w:rPr>
          <w:b w:val="0"/>
          <w:i/>
        </w:rPr>
        <w:t>B</w:t>
      </w:r>
      <w:r>
        <w:rPr>
          <w:b w:val="0"/>
        </w:rPr>
        <w:t>)</w:t>
      </w:r>
      <w:r w:rsidRPr="00262608">
        <w:rPr>
          <w:b w:val="0"/>
        </w:rPr>
        <w:t xml:space="preserve"> </w:t>
      </w:r>
      <w:r>
        <w:rPr>
          <w:b w:val="0"/>
        </w:rPr>
        <w:t>The</w:t>
      </w:r>
      <w:r w:rsidRPr="00262608">
        <w:rPr>
          <w:b w:val="0"/>
        </w:rPr>
        <w:t xml:space="preserve"> red line indicates the best fitted time trace identifying the apparent 30S-bound state (</w:t>
      </w:r>
      <w:r w:rsidRPr="00262608">
        <w:rPr>
          <w:b w:val="0"/>
          <w:i/>
        </w:rPr>
        <w:t>E</w:t>
      </w:r>
      <w:r w:rsidRPr="00262608">
        <w:rPr>
          <w:b w:val="0"/>
          <w:vertAlign w:val="subscript"/>
        </w:rPr>
        <w:t>FRET</w:t>
      </w:r>
      <w:r w:rsidRPr="00262608">
        <w:rPr>
          <w:b w:val="0"/>
        </w:rPr>
        <w:t xml:space="preserve"> ~0.1) and the unbound state (</w:t>
      </w:r>
      <w:r w:rsidRPr="00262608">
        <w:rPr>
          <w:b w:val="0"/>
          <w:i/>
        </w:rPr>
        <w:t>E</w:t>
      </w:r>
      <w:r w:rsidRPr="00262608">
        <w:rPr>
          <w:b w:val="0"/>
          <w:vertAlign w:val="subscript"/>
        </w:rPr>
        <w:t>FRET</w:t>
      </w:r>
      <w:r w:rsidRPr="00262608">
        <w:rPr>
          <w:b w:val="0"/>
        </w:rPr>
        <w:t xml:space="preserve"> ~0.8). </w:t>
      </w:r>
      <w:r>
        <w:rPr>
          <w:b w:val="0"/>
        </w:rPr>
        <w:t>(</w:t>
      </w:r>
      <w:r w:rsidRPr="007C592B">
        <w:rPr>
          <w:b w:val="0"/>
          <w:i/>
        </w:rPr>
        <w:t>C</w:t>
      </w:r>
      <w:r>
        <w:rPr>
          <w:b w:val="0"/>
        </w:rPr>
        <w:t>)</w:t>
      </w:r>
      <w:r w:rsidRPr="00262608">
        <w:rPr>
          <w:b w:val="0"/>
        </w:rPr>
        <w:t xml:space="preserve"> The transition density plot of the same genotype in the presence of the 30S subunit. Data were extracted from the fitted line in (</w:t>
      </w:r>
      <w:r w:rsidRPr="007C592B">
        <w:rPr>
          <w:b w:val="0"/>
          <w:i/>
        </w:rPr>
        <w:t>B</w:t>
      </w:r>
      <w:r w:rsidRPr="00262608">
        <w:rPr>
          <w:b w:val="0"/>
        </w:rPr>
        <w:t xml:space="preserve">) and organized in terms of </w:t>
      </w:r>
      <w:r w:rsidRPr="00262608">
        <w:rPr>
          <w:b w:val="0"/>
          <w:i/>
        </w:rPr>
        <w:t>E</w:t>
      </w:r>
      <w:r w:rsidRPr="00262608">
        <w:rPr>
          <w:b w:val="0"/>
          <w:vertAlign w:val="subscript"/>
        </w:rPr>
        <w:t>FRET</w:t>
      </w:r>
      <w:r w:rsidRPr="00262608">
        <w:rPr>
          <w:b w:val="0"/>
        </w:rPr>
        <w:t xml:space="preserve"> values before and after each state transition.</w:t>
      </w:r>
    </w:p>
    <w:p w14:paraId="189C5C8E" w14:textId="72D42657" w:rsidR="00F8184E" w:rsidRDefault="00F8184E" w:rsidP="00F8184E">
      <w:pPr>
        <w:pStyle w:val="SMcaption"/>
      </w:pPr>
      <w:r>
        <w:br w:type="page"/>
      </w:r>
      <w:r w:rsidR="0062643B">
        <w:rPr>
          <w:noProof/>
        </w:rPr>
        <w:drawing>
          <wp:inline distT="0" distB="0" distL="0" distR="0" wp14:anchorId="4FCFBAF6" wp14:editId="403B6082">
            <wp:extent cx="5943600" cy="7533005"/>
            <wp:effectExtent l="0" t="0" r="0" b="1079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6_20191213.tif"/>
                    <pic:cNvPicPr/>
                  </pic:nvPicPr>
                  <pic:blipFill>
                    <a:blip r:embed="rId40">
                      <a:extLst>
                        <a:ext uri="{28A0092B-C50C-407E-A947-70E740481C1C}">
                          <a14:useLocalDpi xmlns:a14="http://schemas.microsoft.com/office/drawing/2010/main" val="0"/>
                        </a:ext>
                      </a:extLst>
                    </a:blip>
                    <a:stretch>
                      <a:fillRect/>
                    </a:stretch>
                  </pic:blipFill>
                  <pic:spPr>
                    <a:xfrm>
                      <a:off x="0" y="0"/>
                      <a:ext cx="5943600" cy="7533005"/>
                    </a:xfrm>
                    <a:prstGeom prst="rect">
                      <a:avLst/>
                    </a:prstGeom>
                  </pic:spPr>
                </pic:pic>
              </a:graphicData>
            </a:graphic>
          </wp:inline>
        </w:drawing>
      </w:r>
    </w:p>
    <w:p w14:paraId="41977A05" w14:textId="77777777" w:rsidR="00F8184E" w:rsidRDefault="00F8184E" w:rsidP="00F8184E">
      <w:pPr>
        <w:pStyle w:val="SMHeading"/>
        <w:rPr>
          <w:lang w:eastAsia="zh-TW"/>
        </w:rPr>
        <w:sectPr w:rsidR="00F8184E" w:rsidSect="00B84204">
          <w:pgSz w:w="12240" w:h="15840" w:code="1"/>
          <w:pgMar w:top="1440" w:right="1440" w:bottom="1440" w:left="1440" w:header="432" w:footer="720" w:gutter="0"/>
          <w:cols w:space="720"/>
          <w:docGrid w:linePitch="360"/>
        </w:sectPr>
      </w:pPr>
      <w:r>
        <w:t xml:space="preserve">Supplemental </w:t>
      </w:r>
      <w:r w:rsidRPr="00355362">
        <w:t xml:space="preserve">Fig. </w:t>
      </w:r>
      <w:r>
        <w:t xml:space="preserve">S16. </w:t>
      </w:r>
      <w:proofErr w:type="gramStart"/>
      <w:r w:rsidRPr="0017243A">
        <w:rPr>
          <w:b w:val="0"/>
        </w:rPr>
        <w:t>Fitness effects of A</w:t>
      </w:r>
      <w:r w:rsidRPr="0017243A">
        <w:rPr>
          <w:rStyle w:val="Emphasis"/>
          <w:b w:val="0"/>
        </w:rPr>
        <w:t>→</w:t>
      </w:r>
      <w:r w:rsidRPr="0017243A">
        <w:rPr>
          <w:b w:val="0"/>
        </w:rPr>
        <w:t>U, A</w:t>
      </w:r>
      <w:r w:rsidRPr="0017243A">
        <w:rPr>
          <w:rStyle w:val="Emphasis"/>
          <w:b w:val="0"/>
        </w:rPr>
        <w:t>→</w:t>
      </w:r>
      <w:r w:rsidRPr="0017243A">
        <w:rPr>
          <w:b w:val="0"/>
        </w:rPr>
        <w:t>G, A</w:t>
      </w:r>
      <w:r w:rsidRPr="0017243A">
        <w:rPr>
          <w:rStyle w:val="Emphasis"/>
          <w:b w:val="0"/>
        </w:rPr>
        <w:t>→</w:t>
      </w:r>
      <w:r w:rsidRPr="0017243A">
        <w:rPr>
          <w:b w:val="0"/>
        </w:rPr>
        <w:t>C, U</w:t>
      </w:r>
      <w:r w:rsidRPr="0017243A">
        <w:rPr>
          <w:rStyle w:val="Emphasis"/>
          <w:b w:val="0"/>
        </w:rPr>
        <w:t>→</w:t>
      </w:r>
      <w:r w:rsidRPr="0017243A">
        <w:rPr>
          <w:b w:val="0"/>
        </w:rPr>
        <w:t>A, U</w:t>
      </w:r>
      <w:r w:rsidRPr="0017243A">
        <w:rPr>
          <w:rStyle w:val="Emphasis"/>
          <w:b w:val="0"/>
        </w:rPr>
        <w:t>→</w:t>
      </w:r>
      <w:r w:rsidRPr="0017243A">
        <w:rPr>
          <w:b w:val="0"/>
        </w:rPr>
        <w:t>G, and U</w:t>
      </w:r>
      <w:r w:rsidRPr="0017243A">
        <w:rPr>
          <w:rStyle w:val="Emphasis"/>
          <w:b w:val="0"/>
        </w:rPr>
        <w:t>→</w:t>
      </w:r>
      <w:r w:rsidRPr="0017243A">
        <w:rPr>
          <w:b w:val="0"/>
        </w:rPr>
        <w:t>C mutations in FL</w:t>
      </w:r>
      <w:r w:rsidRPr="0017243A">
        <w:rPr>
          <w:b w:val="0"/>
          <w:i/>
          <w:vertAlign w:val="subscript"/>
        </w:rPr>
        <w:t>fepB</w:t>
      </w:r>
      <w:r w:rsidRPr="0017243A">
        <w:rPr>
          <w:b w:val="0"/>
        </w:rPr>
        <w:t>.</w:t>
      </w:r>
      <w:proofErr w:type="gramEnd"/>
      <w:r w:rsidRPr="0017243A">
        <w:rPr>
          <w:b w:val="0"/>
        </w:rPr>
        <w:t xml:space="preserve"> </w:t>
      </w:r>
      <w:r w:rsidRPr="00C91BF4">
        <w:rPr>
          <w:b w:val="0"/>
        </w:rPr>
        <w:t>The relationships between the fitness (</w:t>
      </w:r>
      <w:proofErr w:type="gramStart"/>
      <w:r w:rsidRPr="00C91BF4">
        <w:rPr>
          <w:b w:val="0"/>
        </w:rPr>
        <w:t>Log(</w:t>
      </w:r>
      <w:proofErr w:type="gramEnd"/>
      <w:r w:rsidRPr="00C91BF4">
        <w:rPr>
          <w:b w:val="0"/>
        </w:rPr>
        <w:t xml:space="preserve">GFP)) of </w:t>
      </w:r>
      <w:r>
        <w:rPr>
          <w:b w:val="0"/>
        </w:rPr>
        <w:t>a genotype</w:t>
      </w:r>
      <w:r w:rsidRPr="00C91BF4">
        <w:rPr>
          <w:b w:val="0"/>
        </w:rPr>
        <w:t xml:space="preserve"> and the fitness effects of A</w:t>
      </w:r>
      <w:r w:rsidRPr="00C91BF4">
        <w:rPr>
          <w:rStyle w:val="Emphasis"/>
          <w:b w:val="0"/>
        </w:rPr>
        <w:t>→</w:t>
      </w:r>
      <w:r w:rsidRPr="00C91BF4">
        <w:rPr>
          <w:b w:val="0"/>
        </w:rPr>
        <w:t>U, A</w:t>
      </w:r>
      <w:r w:rsidRPr="00C91BF4">
        <w:rPr>
          <w:rStyle w:val="Emphasis"/>
          <w:b w:val="0"/>
        </w:rPr>
        <w:t>→</w:t>
      </w:r>
      <w:r w:rsidRPr="00C91BF4">
        <w:rPr>
          <w:b w:val="0"/>
        </w:rPr>
        <w:t>G, A</w:t>
      </w:r>
      <w:r w:rsidRPr="00C91BF4">
        <w:rPr>
          <w:rStyle w:val="Emphasis"/>
          <w:b w:val="0"/>
        </w:rPr>
        <w:t>→</w:t>
      </w:r>
      <w:r w:rsidRPr="00C91BF4">
        <w:rPr>
          <w:b w:val="0"/>
        </w:rPr>
        <w:t>C, U</w:t>
      </w:r>
      <w:r w:rsidRPr="00C91BF4">
        <w:rPr>
          <w:rStyle w:val="Emphasis"/>
          <w:b w:val="0"/>
        </w:rPr>
        <w:t>→</w:t>
      </w:r>
      <w:r w:rsidRPr="00C91BF4">
        <w:rPr>
          <w:b w:val="0"/>
        </w:rPr>
        <w:t>A, U</w:t>
      </w:r>
      <w:r w:rsidRPr="00C91BF4">
        <w:rPr>
          <w:rStyle w:val="Emphasis"/>
          <w:b w:val="0"/>
        </w:rPr>
        <w:t>→</w:t>
      </w:r>
      <w:r w:rsidRPr="00C91BF4">
        <w:rPr>
          <w:b w:val="0"/>
        </w:rPr>
        <w:t>G, and U</w:t>
      </w:r>
      <w:r w:rsidRPr="00C91BF4">
        <w:rPr>
          <w:rStyle w:val="Emphasis"/>
          <w:b w:val="0"/>
        </w:rPr>
        <w:t>→</w:t>
      </w:r>
      <w:r w:rsidRPr="00C91BF4">
        <w:rPr>
          <w:b w:val="0"/>
        </w:rPr>
        <w:t xml:space="preserve">C mutations </w:t>
      </w:r>
      <w:r>
        <w:rPr>
          <w:b w:val="0"/>
        </w:rPr>
        <w:t xml:space="preserve">in this genetic background </w:t>
      </w:r>
      <w:r w:rsidRPr="00C91BF4">
        <w:rPr>
          <w:b w:val="0"/>
        </w:rPr>
        <w:t xml:space="preserve">are separately examined in terms of the nine nucleotide positions of SD. In each panel, </w:t>
      </w:r>
      <w:r>
        <w:rPr>
          <w:b w:val="0"/>
        </w:rPr>
        <w:t>genotype</w:t>
      </w:r>
      <w:r w:rsidRPr="00C91BF4">
        <w:rPr>
          <w:b w:val="0"/>
        </w:rPr>
        <w:t>s are ranked by fitness and grouped into 20 equal-size bins. Group means, medians, and interquartile ranges are shown as red circles, blue circles, and green bars, respectively.</w:t>
      </w:r>
    </w:p>
    <w:p w14:paraId="6B30E1C3" w14:textId="66327636" w:rsidR="00F8184E" w:rsidRDefault="0062643B" w:rsidP="00F8184E">
      <w:pPr>
        <w:pStyle w:val="SMcaption"/>
      </w:pPr>
      <w:r>
        <w:rPr>
          <w:noProof/>
        </w:rPr>
        <w:drawing>
          <wp:inline distT="0" distB="0" distL="0" distR="0" wp14:anchorId="38EDE20A" wp14:editId="6842632B">
            <wp:extent cx="5943600" cy="7560310"/>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7_20191213.tif"/>
                    <pic:cNvPicPr/>
                  </pic:nvPicPr>
                  <pic:blipFill>
                    <a:blip r:embed="rId41">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4D51EEC6" w14:textId="77777777" w:rsidR="00F8184E" w:rsidRDefault="00F8184E" w:rsidP="00F8184E">
      <w:pPr>
        <w:pStyle w:val="SMHeading"/>
        <w:rPr>
          <w:b w:val="0"/>
        </w:rPr>
        <w:sectPr w:rsidR="00F8184E" w:rsidSect="00B84204">
          <w:pgSz w:w="12240" w:h="15840" w:code="1"/>
          <w:pgMar w:top="1440" w:right="1440" w:bottom="1440" w:left="1440" w:header="432" w:footer="720" w:gutter="0"/>
          <w:cols w:space="720"/>
          <w:docGrid w:linePitch="360"/>
        </w:sectPr>
      </w:pPr>
      <w:r>
        <w:t xml:space="preserve">Supplemental </w:t>
      </w:r>
      <w:r w:rsidRPr="00355362">
        <w:t xml:space="preserve">Fig. </w:t>
      </w:r>
      <w:r>
        <w:t xml:space="preserve">S17. </w:t>
      </w:r>
      <w:proofErr w:type="gramStart"/>
      <w:r w:rsidRPr="0017243A">
        <w:rPr>
          <w:b w:val="0"/>
        </w:rPr>
        <w:t>Fitness effects of G</w:t>
      </w:r>
      <w:r w:rsidRPr="0017243A">
        <w:rPr>
          <w:rStyle w:val="Emphasis"/>
          <w:b w:val="0"/>
        </w:rPr>
        <w:t>→</w:t>
      </w:r>
      <w:r w:rsidRPr="0017243A">
        <w:rPr>
          <w:b w:val="0"/>
        </w:rPr>
        <w:t>A, G</w:t>
      </w:r>
      <w:r w:rsidRPr="0017243A">
        <w:rPr>
          <w:rStyle w:val="Emphasis"/>
          <w:b w:val="0"/>
        </w:rPr>
        <w:t>→</w:t>
      </w:r>
      <w:r w:rsidRPr="0017243A">
        <w:rPr>
          <w:b w:val="0"/>
        </w:rPr>
        <w:t>U, G</w:t>
      </w:r>
      <w:r w:rsidRPr="0017243A">
        <w:rPr>
          <w:rStyle w:val="Emphasis"/>
          <w:b w:val="0"/>
        </w:rPr>
        <w:t>→</w:t>
      </w:r>
      <w:r w:rsidRPr="0017243A">
        <w:rPr>
          <w:b w:val="0"/>
        </w:rPr>
        <w:t>C, C</w:t>
      </w:r>
      <w:r w:rsidRPr="0017243A">
        <w:rPr>
          <w:rStyle w:val="Emphasis"/>
          <w:b w:val="0"/>
        </w:rPr>
        <w:t>→</w:t>
      </w:r>
      <w:r w:rsidRPr="0017243A">
        <w:rPr>
          <w:b w:val="0"/>
        </w:rPr>
        <w:t>A, C</w:t>
      </w:r>
      <w:r w:rsidRPr="0017243A">
        <w:rPr>
          <w:rStyle w:val="Emphasis"/>
          <w:b w:val="0"/>
        </w:rPr>
        <w:t>→</w:t>
      </w:r>
      <w:r w:rsidRPr="0017243A">
        <w:rPr>
          <w:b w:val="0"/>
        </w:rPr>
        <w:t>U, and C</w:t>
      </w:r>
      <w:r w:rsidRPr="0017243A">
        <w:rPr>
          <w:rStyle w:val="Emphasis"/>
          <w:b w:val="0"/>
        </w:rPr>
        <w:t>→</w:t>
      </w:r>
      <w:r w:rsidRPr="0017243A">
        <w:rPr>
          <w:b w:val="0"/>
        </w:rPr>
        <w:t>G mutations in FL</w:t>
      </w:r>
      <w:r w:rsidRPr="0017243A">
        <w:rPr>
          <w:b w:val="0"/>
          <w:i/>
          <w:vertAlign w:val="subscript"/>
        </w:rPr>
        <w:t>fepB</w:t>
      </w:r>
      <w:r w:rsidRPr="0017243A">
        <w:rPr>
          <w:b w:val="0"/>
        </w:rPr>
        <w:t>.</w:t>
      </w:r>
      <w:proofErr w:type="gramEnd"/>
      <w:r>
        <w:t xml:space="preserve"> </w:t>
      </w:r>
      <w:r w:rsidRPr="00C91BF4">
        <w:rPr>
          <w:b w:val="0"/>
        </w:rPr>
        <w:t>The relationships between the fitness (</w:t>
      </w:r>
      <w:proofErr w:type="gramStart"/>
      <w:r w:rsidRPr="00C91BF4">
        <w:rPr>
          <w:b w:val="0"/>
        </w:rPr>
        <w:t>Log(</w:t>
      </w:r>
      <w:proofErr w:type="gramEnd"/>
      <w:r w:rsidRPr="00C91BF4">
        <w:rPr>
          <w:b w:val="0"/>
        </w:rPr>
        <w:t xml:space="preserve">GFP)) of </w:t>
      </w:r>
      <w:r>
        <w:rPr>
          <w:b w:val="0"/>
        </w:rPr>
        <w:t>a genotype</w:t>
      </w:r>
      <w:r w:rsidRPr="00C91BF4">
        <w:rPr>
          <w:b w:val="0"/>
        </w:rPr>
        <w:t xml:space="preserve"> and the fitness effects of G</w:t>
      </w:r>
      <w:r w:rsidRPr="00C91BF4">
        <w:rPr>
          <w:rStyle w:val="Emphasis"/>
          <w:b w:val="0"/>
        </w:rPr>
        <w:t>→</w:t>
      </w:r>
      <w:r w:rsidRPr="00C91BF4">
        <w:rPr>
          <w:b w:val="0"/>
        </w:rPr>
        <w:t>A, G</w:t>
      </w:r>
      <w:r w:rsidRPr="00C91BF4">
        <w:rPr>
          <w:rStyle w:val="Emphasis"/>
          <w:b w:val="0"/>
        </w:rPr>
        <w:t>→</w:t>
      </w:r>
      <w:r w:rsidRPr="00C91BF4">
        <w:rPr>
          <w:b w:val="0"/>
        </w:rPr>
        <w:t>U, G</w:t>
      </w:r>
      <w:r w:rsidRPr="00C91BF4">
        <w:rPr>
          <w:rStyle w:val="Emphasis"/>
          <w:b w:val="0"/>
        </w:rPr>
        <w:t>→</w:t>
      </w:r>
      <w:r w:rsidRPr="00C91BF4">
        <w:rPr>
          <w:b w:val="0"/>
        </w:rPr>
        <w:t>C, C</w:t>
      </w:r>
      <w:r w:rsidRPr="00C91BF4">
        <w:rPr>
          <w:rStyle w:val="Emphasis"/>
          <w:b w:val="0"/>
        </w:rPr>
        <w:t>→</w:t>
      </w:r>
      <w:r w:rsidRPr="00C91BF4">
        <w:rPr>
          <w:b w:val="0"/>
        </w:rPr>
        <w:t>A, C</w:t>
      </w:r>
      <w:r w:rsidRPr="00C91BF4">
        <w:rPr>
          <w:rStyle w:val="Emphasis"/>
          <w:b w:val="0"/>
        </w:rPr>
        <w:t>→</w:t>
      </w:r>
      <w:r w:rsidRPr="00C91BF4">
        <w:rPr>
          <w:b w:val="0"/>
        </w:rPr>
        <w:t>U, and C</w:t>
      </w:r>
      <w:r w:rsidRPr="00C91BF4">
        <w:rPr>
          <w:rStyle w:val="Emphasis"/>
          <w:b w:val="0"/>
        </w:rPr>
        <w:t>→</w:t>
      </w:r>
      <w:r w:rsidRPr="00C91BF4">
        <w:rPr>
          <w:b w:val="0"/>
        </w:rPr>
        <w:t xml:space="preserve">G mutations </w:t>
      </w:r>
      <w:r>
        <w:rPr>
          <w:b w:val="0"/>
        </w:rPr>
        <w:t xml:space="preserve">in this genetic background </w:t>
      </w:r>
      <w:r w:rsidRPr="00C91BF4">
        <w:rPr>
          <w:b w:val="0"/>
        </w:rPr>
        <w:t xml:space="preserve">are separately examined in terms of the nine nucleotide positions of SD. In each panel, </w:t>
      </w:r>
      <w:r>
        <w:rPr>
          <w:b w:val="0"/>
        </w:rPr>
        <w:t>genotype</w:t>
      </w:r>
      <w:r w:rsidRPr="00C91BF4">
        <w:rPr>
          <w:b w:val="0"/>
        </w:rPr>
        <w:t>s are ranked by fitness and grouped into 20 equal-size bins. Group means, medians, and interquartile ranges are shown as red circles, blue circle</w:t>
      </w:r>
      <w:r>
        <w:rPr>
          <w:b w:val="0"/>
        </w:rPr>
        <w:t>s, and green bars, respectively.</w:t>
      </w:r>
    </w:p>
    <w:p w14:paraId="5B42025C" w14:textId="23F43FFB" w:rsidR="00F8184E" w:rsidRDefault="008C71BF" w:rsidP="00F8184E">
      <w:pPr>
        <w:pStyle w:val="SMcaption"/>
      </w:pPr>
      <w:r>
        <w:rPr>
          <w:noProof/>
        </w:rPr>
        <w:drawing>
          <wp:inline distT="0" distB="0" distL="0" distR="0" wp14:anchorId="6C473E72" wp14:editId="6F2B22D7">
            <wp:extent cx="5943600" cy="756031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8_20191213.tif"/>
                    <pic:cNvPicPr/>
                  </pic:nvPicPr>
                  <pic:blipFill>
                    <a:blip r:embed="rId42">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0E617ADC" w14:textId="77777777" w:rsidR="00F8184E" w:rsidRPr="00304A43" w:rsidRDefault="00F8184E" w:rsidP="00F8184E">
      <w:pPr>
        <w:pStyle w:val="SMHeading"/>
        <w:rPr>
          <w:b w:val="0"/>
        </w:rPr>
      </w:pPr>
      <w:r>
        <w:t xml:space="preserve">Supplemental </w:t>
      </w:r>
      <w:r w:rsidRPr="00355362">
        <w:t xml:space="preserve">Fig. </w:t>
      </w:r>
      <w:r>
        <w:t xml:space="preserve">S18. </w:t>
      </w:r>
      <w:proofErr w:type="gramStart"/>
      <w:r w:rsidRPr="00FD25E4">
        <w:rPr>
          <w:b w:val="0"/>
        </w:rPr>
        <w:t>Fitness effects of A</w:t>
      </w:r>
      <w:r w:rsidRPr="00FD25E4">
        <w:rPr>
          <w:rStyle w:val="Emphasis"/>
          <w:b w:val="0"/>
        </w:rPr>
        <w:t>→</w:t>
      </w:r>
      <w:r w:rsidRPr="00FD25E4">
        <w:rPr>
          <w:b w:val="0"/>
        </w:rPr>
        <w:t>U, A</w:t>
      </w:r>
      <w:r w:rsidRPr="00FD25E4">
        <w:rPr>
          <w:rStyle w:val="Emphasis"/>
          <w:b w:val="0"/>
        </w:rPr>
        <w:t>→</w:t>
      </w:r>
      <w:r w:rsidRPr="00FD25E4">
        <w:rPr>
          <w:b w:val="0"/>
        </w:rPr>
        <w:t>G, A</w:t>
      </w:r>
      <w:r w:rsidRPr="00FD25E4">
        <w:rPr>
          <w:rStyle w:val="Emphasis"/>
          <w:b w:val="0"/>
        </w:rPr>
        <w:t>→</w:t>
      </w:r>
      <w:r w:rsidRPr="00FD25E4">
        <w:rPr>
          <w:b w:val="0"/>
        </w:rPr>
        <w:t>C, U</w:t>
      </w:r>
      <w:r w:rsidRPr="00FD25E4">
        <w:rPr>
          <w:rStyle w:val="Emphasis"/>
          <w:b w:val="0"/>
        </w:rPr>
        <w:t>→</w:t>
      </w:r>
      <w:r w:rsidRPr="00FD25E4">
        <w:rPr>
          <w:b w:val="0"/>
        </w:rPr>
        <w:t>A, U</w:t>
      </w:r>
      <w:r w:rsidRPr="00FD25E4">
        <w:rPr>
          <w:rStyle w:val="Emphasis"/>
          <w:b w:val="0"/>
        </w:rPr>
        <w:t>→</w:t>
      </w:r>
      <w:r w:rsidRPr="00FD25E4">
        <w:rPr>
          <w:b w:val="0"/>
        </w:rPr>
        <w:t>G, and U</w:t>
      </w:r>
      <w:r w:rsidRPr="00FD25E4">
        <w:rPr>
          <w:rStyle w:val="Emphasis"/>
          <w:b w:val="0"/>
        </w:rPr>
        <w:t>→</w:t>
      </w:r>
      <w:r w:rsidRPr="00FD25E4">
        <w:rPr>
          <w:b w:val="0"/>
        </w:rPr>
        <w:t>C mutations in FL</w:t>
      </w:r>
      <w:r w:rsidRPr="00FD25E4">
        <w:rPr>
          <w:b w:val="0"/>
          <w:i/>
          <w:vertAlign w:val="subscript"/>
        </w:rPr>
        <w:t>arti</w:t>
      </w:r>
      <w:r w:rsidRPr="00FD25E4">
        <w:rPr>
          <w:b w:val="0"/>
        </w:rPr>
        <w:t>.</w:t>
      </w:r>
      <w:proofErr w:type="gramEnd"/>
      <w:r w:rsidRPr="00FD25E4">
        <w:rPr>
          <w:b w:val="0"/>
        </w:rPr>
        <w:t xml:space="preserve"> The relationships between the fitness (</w:t>
      </w:r>
      <w:proofErr w:type="gramStart"/>
      <w:r w:rsidRPr="00FD25E4">
        <w:rPr>
          <w:b w:val="0"/>
        </w:rPr>
        <w:t>Log(</w:t>
      </w:r>
      <w:proofErr w:type="gramEnd"/>
      <w:r w:rsidRPr="00FD25E4">
        <w:rPr>
          <w:b w:val="0"/>
        </w:rPr>
        <w:t>GFP)) of a genotype and the fitness effects of A</w:t>
      </w:r>
      <w:r w:rsidRPr="00FD25E4">
        <w:rPr>
          <w:rStyle w:val="Emphasis"/>
          <w:b w:val="0"/>
        </w:rPr>
        <w:t>→</w:t>
      </w:r>
      <w:r w:rsidRPr="00FD25E4">
        <w:rPr>
          <w:b w:val="0"/>
        </w:rPr>
        <w:t>U, A</w:t>
      </w:r>
      <w:r w:rsidRPr="00FD25E4">
        <w:rPr>
          <w:rStyle w:val="Emphasis"/>
          <w:b w:val="0"/>
        </w:rPr>
        <w:t>→</w:t>
      </w:r>
      <w:r w:rsidRPr="00FD25E4">
        <w:rPr>
          <w:b w:val="0"/>
        </w:rPr>
        <w:t>G, A</w:t>
      </w:r>
      <w:r w:rsidRPr="00FD25E4">
        <w:rPr>
          <w:rStyle w:val="Emphasis"/>
          <w:b w:val="0"/>
        </w:rPr>
        <w:t>→</w:t>
      </w:r>
      <w:r w:rsidRPr="00FD25E4">
        <w:rPr>
          <w:b w:val="0"/>
        </w:rPr>
        <w:t>C, U</w:t>
      </w:r>
      <w:r w:rsidRPr="00FD25E4">
        <w:rPr>
          <w:rStyle w:val="Emphasis"/>
          <w:b w:val="0"/>
        </w:rPr>
        <w:t>→</w:t>
      </w:r>
      <w:r w:rsidRPr="00FD25E4">
        <w:rPr>
          <w:b w:val="0"/>
        </w:rPr>
        <w:t>A, U</w:t>
      </w:r>
      <w:r w:rsidRPr="00FD25E4">
        <w:rPr>
          <w:rStyle w:val="Emphasis"/>
          <w:b w:val="0"/>
        </w:rPr>
        <w:t>→</w:t>
      </w:r>
      <w:r w:rsidRPr="00FD25E4">
        <w:rPr>
          <w:b w:val="0"/>
        </w:rPr>
        <w:t>G, and U</w:t>
      </w:r>
      <w:r w:rsidRPr="00FD25E4">
        <w:rPr>
          <w:rStyle w:val="Emphasis"/>
          <w:b w:val="0"/>
        </w:rPr>
        <w:t>→</w:t>
      </w:r>
      <w:r w:rsidRPr="00FD25E4">
        <w:rPr>
          <w:b w:val="0"/>
        </w:rPr>
        <w:t>C mutations in this genetic background are separately examined in terms of the nine nucleotide positions of SD. In each panel, genotypes are ranked by fitness and grouped into 20 equal-size bins. Group means, medians, and interquartile ranges are shown as red circles, blue circles, and green bars, respectively.</w:t>
      </w:r>
    </w:p>
    <w:p w14:paraId="4CB311ED" w14:textId="77777777" w:rsidR="00F8184E" w:rsidRDefault="00F8184E" w:rsidP="00F8184E">
      <w:pPr>
        <w:pStyle w:val="SMcaption"/>
        <w:sectPr w:rsidR="00F8184E" w:rsidSect="00B84204">
          <w:pgSz w:w="12240" w:h="15840" w:code="1"/>
          <w:pgMar w:top="1440" w:right="1440" w:bottom="1440" w:left="1440" w:header="432" w:footer="720" w:gutter="0"/>
          <w:cols w:space="720"/>
          <w:docGrid w:linePitch="360"/>
        </w:sectPr>
      </w:pPr>
    </w:p>
    <w:p w14:paraId="0CC3A04B" w14:textId="647E0899" w:rsidR="00F8184E" w:rsidRDefault="008C71BF" w:rsidP="00F8184E">
      <w:pPr>
        <w:pStyle w:val="SMcaption"/>
      </w:pPr>
      <w:r>
        <w:rPr>
          <w:noProof/>
        </w:rPr>
        <w:drawing>
          <wp:inline distT="0" distB="0" distL="0" distR="0" wp14:anchorId="521CC5E6" wp14:editId="5D3B058A">
            <wp:extent cx="5943600" cy="756031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9_20191213.tif"/>
                    <pic:cNvPicPr/>
                  </pic:nvPicPr>
                  <pic:blipFill>
                    <a:blip r:embed="rId43">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47E92600" w14:textId="77777777" w:rsidR="00F8184E" w:rsidRDefault="00F8184E" w:rsidP="00F8184E">
      <w:pPr>
        <w:pStyle w:val="SMHeading"/>
      </w:pPr>
      <w:r>
        <w:t xml:space="preserve">Supplemental </w:t>
      </w:r>
      <w:r w:rsidRPr="00355362">
        <w:t xml:space="preserve">Fig. </w:t>
      </w:r>
      <w:r>
        <w:t xml:space="preserve">S19. </w:t>
      </w:r>
      <w:proofErr w:type="gramStart"/>
      <w:r w:rsidRPr="00FD25E4">
        <w:rPr>
          <w:b w:val="0"/>
        </w:rPr>
        <w:t>Fitness effects of G</w:t>
      </w:r>
      <w:r w:rsidRPr="00FD25E4">
        <w:rPr>
          <w:rStyle w:val="Emphasis"/>
          <w:b w:val="0"/>
        </w:rPr>
        <w:t>→</w:t>
      </w:r>
      <w:r w:rsidRPr="00FD25E4">
        <w:rPr>
          <w:b w:val="0"/>
        </w:rPr>
        <w:t>A, G</w:t>
      </w:r>
      <w:r w:rsidRPr="00FD25E4">
        <w:rPr>
          <w:rStyle w:val="Emphasis"/>
          <w:b w:val="0"/>
        </w:rPr>
        <w:t>→</w:t>
      </w:r>
      <w:r w:rsidRPr="00FD25E4">
        <w:rPr>
          <w:b w:val="0"/>
        </w:rPr>
        <w:t>U, G</w:t>
      </w:r>
      <w:r w:rsidRPr="00FD25E4">
        <w:rPr>
          <w:rStyle w:val="Emphasis"/>
          <w:b w:val="0"/>
        </w:rPr>
        <w:t>→</w:t>
      </w:r>
      <w:r w:rsidRPr="00FD25E4">
        <w:rPr>
          <w:b w:val="0"/>
        </w:rPr>
        <w:t>C, C</w:t>
      </w:r>
      <w:r w:rsidRPr="00FD25E4">
        <w:rPr>
          <w:rStyle w:val="Emphasis"/>
          <w:b w:val="0"/>
        </w:rPr>
        <w:t>→</w:t>
      </w:r>
      <w:r w:rsidRPr="00FD25E4">
        <w:rPr>
          <w:b w:val="0"/>
        </w:rPr>
        <w:t>A, C</w:t>
      </w:r>
      <w:r w:rsidRPr="00FD25E4">
        <w:rPr>
          <w:rStyle w:val="Emphasis"/>
          <w:b w:val="0"/>
        </w:rPr>
        <w:t>→</w:t>
      </w:r>
      <w:r w:rsidRPr="00FD25E4">
        <w:rPr>
          <w:b w:val="0"/>
        </w:rPr>
        <w:t>U, and C</w:t>
      </w:r>
      <w:r w:rsidRPr="00FD25E4">
        <w:rPr>
          <w:rStyle w:val="Emphasis"/>
          <w:b w:val="0"/>
        </w:rPr>
        <w:t>→</w:t>
      </w:r>
      <w:r w:rsidRPr="00FD25E4">
        <w:rPr>
          <w:b w:val="0"/>
        </w:rPr>
        <w:t>G mutations in FL</w:t>
      </w:r>
      <w:r w:rsidRPr="00FD25E4">
        <w:rPr>
          <w:b w:val="0"/>
          <w:i/>
          <w:vertAlign w:val="subscript"/>
        </w:rPr>
        <w:t>arti</w:t>
      </w:r>
      <w:r w:rsidRPr="00FD25E4">
        <w:rPr>
          <w:b w:val="0"/>
        </w:rPr>
        <w:t>.</w:t>
      </w:r>
      <w:proofErr w:type="gramEnd"/>
      <w:r w:rsidRPr="00FD25E4">
        <w:rPr>
          <w:b w:val="0"/>
        </w:rPr>
        <w:t xml:space="preserve"> The relationships between the fitness (</w:t>
      </w:r>
      <w:proofErr w:type="gramStart"/>
      <w:r w:rsidRPr="00FD25E4">
        <w:rPr>
          <w:b w:val="0"/>
        </w:rPr>
        <w:t>Log(</w:t>
      </w:r>
      <w:proofErr w:type="gramEnd"/>
      <w:r w:rsidRPr="00FD25E4">
        <w:rPr>
          <w:b w:val="0"/>
        </w:rPr>
        <w:t>GFP)) of a genotype and the fitness effects of G</w:t>
      </w:r>
      <w:r w:rsidRPr="00FD25E4">
        <w:rPr>
          <w:rStyle w:val="Emphasis"/>
          <w:b w:val="0"/>
        </w:rPr>
        <w:t>→</w:t>
      </w:r>
      <w:r w:rsidRPr="00FD25E4">
        <w:rPr>
          <w:b w:val="0"/>
        </w:rPr>
        <w:t>A, G</w:t>
      </w:r>
      <w:r w:rsidRPr="00FD25E4">
        <w:rPr>
          <w:rStyle w:val="Emphasis"/>
          <w:b w:val="0"/>
        </w:rPr>
        <w:t>→</w:t>
      </w:r>
      <w:r w:rsidRPr="00FD25E4">
        <w:rPr>
          <w:b w:val="0"/>
        </w:rPr>
        <w:t>U, G</w:t>
      </w:r>
      <w:r w:rsidRPr="00FD25E4">
        <w:rPr>
          <w:rStyle w:val="Emphasis"/>
          <w:b w:val="0"/>
        </w:rPr>
        <w:t>→</w:t>
      </w:r>
      <w:r w:rsidRPr="00FD25E4">
        <w:rPr>
          <w:b w:val="0"/>
        </w:rPr>
        <w:t>C, C</w:t>
      </w:r>
      <w:r w:rsidRPr="00FD25E4">
        <w:rPr>
          <w:rStyle w:val="Emphasis"/>
          <w:b w:val="0"/>
        </w:rPr>
        <w:t>→</w:t>
      </w:r>
      <w:r w:rsidRPr="00FD25E4">
        <w:rPr>
          <w:b w:val="0"/>
        </w:rPr>
        <w:t>A, C</w:t>
      </w:r>
      <w:r w:rsidRPr="00FD25E4">
        <w:rPr>
          <w:rStyle w:val="Emphasis"/>
          <w:b w:val="0"/>
        </w:rPr>
        <w:t>→</w:t>
      </w:r>
      <w:r w:rsidRPr="00FD25E4">
        <w:rPr>
          <w:b w:val="0"/>
        </w:rPr>
        <w:t>U, and C</w:t>
      </w:r>
      <w:r w:rsidRPr="00FD25E4">
        <w:rPr>
          <w:rStyle w:val="Emphasis"/>
          <w:b w:val="0"/>
        </w:rPr>
        <w:t>→</w:t>
      </w:r>
      <w:r w:rsidRPr="00FD25E4">
        <w:rPr>
          <w:b w:val="0"/>
        </w:rPr>
        <w:t>G mutations in this genetic background are separately examined in terms of the nine nucleotide positions of SD. In each panel, genotypes are ranked by fitness and grouped into 20 equal-size bins. Group means, medians, and interquartile ranges are shown as red circles, blue circles, and green bars, respectively.</w:t>
      </w:r>
      <w:r>
        <w:br w:type="page"/>
      </w:r>
    </w:p>
    <w:p w14:paraId="5663B626" w14:textId="02C9CA13" w:rsidR="00F8184E" w:rsidRDefault="009468CA" w:rsidP="00F8184E">
      <w:pPr>
        <w:pStyle w:val="SMcaption"/>
      </w:pPr>
      <w:r>
        <w:rPr>
          <w:noProof/>
        </w:rPr>
        <w:drawing>
          <wp:inline distT="0" distB="0" distL="0" distR="0" wp14:anchorId="1259E4B7" wp14:editId="541BB9A2">
            <wp:extent cx="5943600" cy="756031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20_20191213.tif"/>
                    <pic:cNvPicPr/>
                  </pic:nvPicPr>
                  <pic:blipFill>
                    <a:blip r:embed="rId44">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4A4FBC13" w14:textId="77777777" w:rsidR="00F8184E" w:rsidRDefault="00F8184E" w:rsidP="00F8184E">
      <w:pPr>
        <w:pStyle w:val="SMHeading"/>
      </w:pPr>
      <w:r>
        <w:t xml:space="preserve">Supplemental </w:t>
      </w:r>
      <w:r w:rsidRPr="00355362">
        <w:t xml:space="preserve">Fig. </w:t>
      </w:r>
      <w:r>
        <w:t xml:space="preserve">S20. </w:t>
      </w:r>
      <w:proofErr w:type="gramStart"/>
      <w:r w:rsidRPr="00FD25E4">
        <w:rPr>
          <w:b w:val="0"/>
        </w:rPr>
        <w:t>Fitness effects of A</w:t>
      </w:r>
      <w:r w:rsidRPr="00FD25E4">
        <w:rPr>
          <w:rStyle w:val="Emphasis"/>
          <w:b w:val="0"/>
        </w:rPr>
        <w:t>→</w:t>
      </w:r>
      <w:r w:rsidRPr="00FD25E4">
        <w:rPr>
          <w:b w:val="0"/>
        </w:rPr>
        <w:t>U, A</w:t>
      </w:r>
      <w:r w:rsidRPr="00FD25E4">
        <w:rPr>
          <w:rStyle w:val="Emphasis"/>
          <w:b w:val="0"/>
        </w:rPr>
        <w:t>→</w:t>
      </w:r>
      <w:r w:rsidRPr="00FD25E4">
        <w:rPr>
          <w:b w:val="0"/>
        </w:rPr>
        <w:t>G, A</w:t>
      </w:r>
      <w:r w:rsidRPr="00FD25E4">
        <w:rPr>
          <w:rStyle w:val="Emphasis"/>
          <w:b w:val="0"/>
        </w:rPr>
        <w:t>→</w:t>
      </w:r>
      <w:r w:rsidRPr="00FD25E4">
        <w:rPr>
          <w:b w:val="0"/>
        </w:rPr>
        <w:t>C, U</w:t>
      </w:r>
      <w:r w:rsidRPr="00FD25E4">
        <w:rPr>
          <w:rStyle w:val="Emphasis"/>
          <w:b w:val="0"/>
        </w:rPr>
        <w:t>→</w:t>
      </w:r>
      <w:r w:rsidRPr="00FD25E4">
        <w:rPr>
          <w:b w:val="0"/>
        </w:rPr>
        <w:t>A, U</w:t>
      </w:r>
      <w:r w:rsidRPr="00FD25E4">
        <w:rPr>
          <w:rStyle w:val="Emphasis"/>
          <w:b w:val="0"/>
        </w:rPr>
        <w:t>→</w:t>
      </w:r>
      <w:r w:rsidRPr="00FD25E4">
        <w:rPr>
          <w:b w:val="0"/>
        </w:rPr>
        <w:t>G, and U</w:t>
      </w:r>
      <w:r w:rsidRPr="00FD25E4">
        <w:rPr>
          <w:rStyle w:val="Emphasis"/>
          <w:b w:val="0"/>
        </w:rPr>
        <w:t>→</w:t>
      </w:r>
      <w:r w:rsidRPr="00FD25E4">
        <w:rPr>
          <w:b w:val="0"/>
        </w:rPr>
        <w:t>C mutations in FL</w:t>
      </w:r>
      <w:r w:rsidRPr="00FD25E4">
        <w:rPr>
          <w:b w:val="0"/>
          <w:i/>
          <w:vertAlign w:val="subscript"/>
        </w:rPr>
        <w:t>dmsC</w:t>
      </w:r>
      <w:r w:rsidRPr="00FD25E4">
        <w:rPr>
          <w:b w:val="0"/>
        </w:rPr>
        <w:t>.</w:t>
      </w:r>
      <w:proofErr w:type="gramEnd"/>
      <w:r w:rsidRPr="00FD25E4">
        <w:rPr>
          <w:b w:val="0"/>
        </w:rPr>
        <w:t xml:space="preserve"> The relationships between the fitness (</w:t>
      </w:r>
      <w:proofErr w:type="gramStart"/>
      <w:r w:rsidRPr="00FD25E4">
        <w:rPr>
          <w:b w:val="0"/>
        </w:rPr>
        <w:t>Log(</w:t>
      </w:r>
      <w:proofErr w:type="gramEnd"/>
      <w:r w:rsidRPr="00FD25E4">
        <w:rPr>
          <w:b w:val="0"/>
        </w:rPr>
        <w:t>GFP)) of a genotype and the fitness effects of A</w:t>
      </w:r>
      <w:r w:rsidRPr="00FD25E4">
        <w:rPr>
          <w:rStyle w:val="Emphasis"/>
          <w:b w:val="0"/>
        </w:rPr>
        <w:t>→</w:t>
      </w:r>
      <w:r w:rsidRPr="00FD25E4">
        <w:rPr>
          <w:b w:val="0"/>
        </w:rPr>
        <w:t>U, A</w:t>
      </w:r>
      <w:r w:rsidRPr="00FD25E4">
        <w:rPr>
          <w:rStyle w:val="Emphasis"/>
          <w:b w:val="0"/>
        </w:rPr>
        <w:t>→</w:t>
      </w:r>
      <w:r w:rsidRPr="00FD25E4">
        <w:rPr>
          <w:b w:val="0"/>
        </w:rPr>
        <w:t>G, A</w:t>
      </w:r>
      <w:r w:rsidRPr="00FD25E4">
        <w:rPr>
          <w:rStyle w:val="Emphasis"/>
          <w:b w:val="0"/>
        </w:rPr>
        <w:t>→</w:t>
      </w:r>
      <w:r w:rsidRPr="00FD25E4">
        <w:rPr>
          <w:b w:val="0"/>
        </w:rPr>
        <w:t>C, U</w:t>
      </w:r>
      <w:r w:rsidRPr="00FD25E4">
        <w:rPr>
          <w:rStyle w:val="Emphasis"/>
          <w:b w:val="0"/>
        </w:rPr>
        <w:t>→</w:t>
      </w:r>
      <w:r w:rsidRPr="00FD25E4">
        <w:rPr>
          <w:b w:val="0"/>
        </w:rPr>
        <w:t>A, U</w:t>
      </w:r>
      <w:r w:rsidRPr="00FD25E4">
        <w:rPr>
          <w:rStyle w:val="Emphasis"/>
          <w:b w:val="0"/>
        </w:rPr>
        <w:t>→</w:t>
      </w:r>
      <w:r w:rsidRPr="00FD25E4">
        <w:rPr>
          <w:b w:val="0"/>
        </w:rPr>
        <w:t>G, and U</w:t>
      </w:r>
      <w:r w:rsidRPr="00FD25E4">
        <w:rPr>
          <w:rStyle w:val="Emphasis"/>
          <w:b w:val="0"/>
        </w:rPr>
        <w:t>→</w:t>
      </w:r>
      <w:r w:rsidRPr="00FD25E4">
        <w:rPr>
          <w:b w:val="0"/>
        </w:rPr>
        <w:t>C mutations in this genetic background are separately examined in terms of the nine nucleotide positions of SD. In each panel, genotypes are ranked by fitness and grouped into 20 equal-size bins. Group means, medians, and interquartile ranges are shown as red circles, blue circles, and green bars, respectively.</w:t>
      </w:r>
      <w:r>
        <w:br w:type="page"/>
      </w:r>
    </w:p>
    <w:p w14:paraId="6FEF10CC" w14:textId="1A1C9214" w:rsidR="00F8184E" w:rsidRDefault="009468CA" w:rsidP="00F8184E">
      <w:pPr>
        <w:pStyle w:val="SMcaption"/>
      </w:pPr>
      <w:r>
        <w:rPr>
          <w:noProof/>
        </w:rPr>
        <w:drawing>
          <wp:inline distT="0" distB="0" distL="0" distR="0" wp14:anchorId="551CC38F" wp14:editId="17EBDDC4">
            <wp:extent cx="5943600" cy="756031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21_20191213.tif"/>
                    <pic:cNvPicPr/>
                  </pic:nvPicPr>
                  <pic:blipFill>
                    <a:blip r:embed="rId45">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41645187" w14:textId="77777777" w:rsidR="00F8184E" w:rsidRDefault="00F8184E" w:rsidP="00F8184E">
      <w:pPr>
        <w:pStyle w:val="SMcaption"/>
        <w:rPr>
          <w:noProof/>
        </w:rPr>
        <w:sectPr w:rsidR="00F8184E" w:rsidSect="00B84204">
          <w:pgSz w:w="12240" w:h="15840" w:code="1"/>
          <w:pgMar w:top="1440" w:right="1440" w:bottom="1440" w:left="1440" w:header="432" w:footer="720" w:gutter="0"/>
          <w:cols w:space="720"/>
          <w:docGrid w:linePitch="360"/>
        </w:sectPr>
      </w:pPr>
      <w:r w:rsidRPr="00082AC6">
        <w:rPr>
          <w:b/>
        </w:rPr>
        <w:t>Supplemental Fig. S21.</w:t>
      </w:r>
      <w:r>
        <w:t xml:space="preserve"> </w:t>
      </w:r>
      <w:proofErr w:type="gramStart"/>
      <w:r w:rsidRPr="00FD25E4">
        <w:t>Fitness effects of G</w:t>
      </w:r>
      <w:r w:rsidRPr="00FD25E4">
        <w:rPr>
          <w:rStyle w:val="Emphasis"/>
        </w:rPr>
        <w:t>→</w:t>
      </w:r>
      <w:r w:rsidRPr="00FD25E4">
        <w:t>A, G</w:t>
      </w:r>
      <w:r w:rsidRPr="00FD25E4">
        <w:rPr>
          <w:rStyle w:val="Emphasis"/>
        </w:rPr>
        <w:t>→</w:t>
      </w:r>
      <w:r w:rsidRPr="00FD25E4">
        <w:t>U, G</w:t>
      </w:r>
      <w:r w:rsidRPr="00FD25E4">
        <w:rPr>
          <w:rStyle w:val="Emphasis"/>
        </w:rPr>
        <w:t>→</w:t>
      </w:r>
      <w:r w:rsidRPr="00FD25E4">
        <w:t>C, C</w:t>
      </w:r>
      <w:r w:rsidRPr="00FD25E4">
        <w:rPr>
          <w:rStyle w:val="Emphasis"/>
        </w:rPr>
        <w:t>→</w:t>
      </w:r>
      <w:r w:rsidRPr="00FD25E4">
        <w:t>A, C</w:t>
      </w:r>
      <w:r w:rsidRPr="00FD25E4">
        <w:rPr>
          <w:rStyle w:val="Emphasis"/>
        </w:rPr>
        <w:t>→</w:t>
      </w:r>
      <w:r w:rsidRPr="00FD25E4">
        <w:t>U, and C</w:t>
      </w:r>
      <w:r w:rsidRPr="00FD25E4">
        <w:rPr>
          <w:rStyle w:val="Emphasis"/>
        </w:rPr>
        <w:t>→</w:t>
      </w:r>
      <w:r w:rsidRPr="00FD25E4">
        <w:t>G mutations in FL</w:t>
      </w:r>
      <w:r w:rsidRPr="00FD25E4">
        <w:rPr>
          <w:i/>
          <w:vertAlign w:val="subscript"/>
        </w:rPr>
        <w:t>dmsC</w:t>
      </w:r>
      <w:r w:rsidRPr="00FD25E4">
        <w:t>.</w:t>
      </w:r>
      <w:proofErr w:type="gramEnd"/>
      <w:r w:rsidRPr="00FD25E4">
        <w:t xml:space="preserve"> The relationships between the fitness (</w:t>
      </w:r>
      <w:proofErr w:type="gramStart"/>
      <w:r w:rsidRPr="00FD25E4">
        <w:t>Log(</w:t>
      </w:r>
      <w:proofErr w:type="gramEnd"/>
      <w:r w:rsidRPr="00FD25E4">
        <w:t>GFP)) of a genotype and the fitness effects of G</w:t>
      </w:r>
      <w:r w:rsidRPr="00FD25E4">
        <w:rPr>
          <w:rStyle w:val="Emphasis"/>
        </w:rPr>
        <w:t>→</w:t>
      </w:r>
      <w:r w:rsidRPr="00FD25E4">
        <w:t>A, G</w:t>
      </w:r>
      <w:r w:rsidRPr="00FD25E4">
        <w:rPr>
          <w:rStyle w:val="Emphasis"/>
        </w:rPr>
        <w:t>→</w:t>
      </w:r>
      <w:r w:rsidRPr="00FD25E4">
        <w:t>U, G</w:t>
      </w:r>
      <w:r w:rsidRPr="00FD25E4">
        <w:rPr>
          <w:rStyle w:val="Emphasis"/>
        </w:rPr>
        <w:t>→</w:t>
      </w:r>
      <w:r w:rsidRPr="00FD25E4">
        <w:t>C, C</w:t>
      </w:r>
      <w:r w:rsidRPr="00FD25E4">
        <w:rPr>
          <w:rStyle w:val="Emphasis"/>
        </w:rPr>
        <w:t>→</w:t>
      </w:r>
      <w:r w:rsidRPr="00FD25E4">
        <w:t>A, C</w:t>
      </w:r>
      <w:r w:rsidRPr="00FD25E4">
        <w:rPr>
          <w:rStyle w:val="Emphasis"/>
        </w:rPr>
        <w:t>→</w:t>
      </w:r>
      <w:r w:rsidRPr="00FD25E4">
        <w:t>U, and C</w:t>
      </w:r>
      <w:r w:rsidRPr="00FD25E4">
        <w:rPr>
          <w:rStyle w:val="Emphasis"/>
        </w:rPr>
        <w:t>→</w:t>
      </w:r>
      <w:r w:rsidRPr="00FD25E4">
        <w:t>G mutations in this genetic background are separately examined in terms of the nine nucleotide positions of SD. In each panel, genotypes are ranked by fitness and grouped into 20 equal-size bins. Group means, medians, and interquartile ranges are shown as red circles, blue circles, and green bars, respectively.</w:t>
      </w:r>
      <w:r w:rsidRPr="00E35B18">
        <w:rPr>
          <w:noProof/>
        </w:rPr>
        <w:t xml:space="preserve"> </w:t>
      </w:r>
    </w:p>
    <w:p w14:paraId="409885C7" w14:textId="0C1224DC" w:rsidR="00F8184E" w:rsidRDefault="009468CA" w:rsidP="00F8184E">
      <w:pPr>
        <w:pStyle w:val="SMcaption"/>
      </w:pPr>
      <w:r>
        <w:rPr>
          <w:noProof/>
        </w:rPr>
        <w:drawing>
          <wp:inline distT="0" distB="0" distL="0" distR="0" wp14:anchorId="2F1CC2FF" wp14:editId="5EA5B266">
            <wp:extent cx="5943600" cy="7533005"/>
            <wp:effectExtent l="0" t="0" r="0" b="1079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_22_20200226.tif"/>
                    <pic:cNvPicPr/>
                  </pic:nvPicPr>
                  <pic:blipFill>
                    <a:blip r:embed="rId46">
                      <a:extLst>
                        <a:ext uri="{28A0092B-C50C-407E-A947-70E740481C1C}">
                          <a14:useLocalDpi xmlns:a14="http://schemas.microsoft.com/office/drawing/2010/main" val="0"/>
                        </a:ext>
                      </a:extLst>
                    </a:blip>
                    <a:stretch>
                      <a:fillRect/>
                    </a:stretch>
                  </pic:blipFill>
                  <pic:spPr>
                    <a:xfrm>
                      <a:off x="0" y="0"/>
                      <a:ext cx="5943600" cy="7533005"/>
                    </a:xfrm>
                    <a:prstGeom prst="rect">
                      <a:avLst/>
                    </a:prstGeom>
                  </pic:spPr>
                </pic:pic>
              </a:graphicData>
            </a:graphic>
          </wp:inline>
        </w:drawing>
      </w:r>
    </w:p>
    <w:p w14:paraId="3651060D" w14:textId="77777777" w:rsidR="00F8184E" w:rsidRDefault="00F8184E" w:rsidP="00F8184E">
      <w:pPr>
        <w:pStyle w:val="SMHeading"/>
        <w:rPr>
          <w:lang w:eastAsia="zh-TW"/>
        </w:rPr>
        <w:sectPr w:rsidR="00F8184E" w:rsidSect="00B84204">
          <w:pgSz w:w="12240" w:h="15840" w:code="1"/>
          <w:pgMar w:top="1440" w:right="1440" w:bottom="1440" w:left="1440" w:header="432" w:footer="720" w:gutter="0"/>
          <w:cols w:space="720"/>
          <w:docGrid w:linePitch="360"/>
        </w:sectPr>
      </w:pPr>
      <w:r>
        <w:t xml:space="preserve">Supplemental </w:t>
      </w:r>
      <w:r w:rsidRPr="00355362">
        <w:t xml:space="preserve">Fig. </w:t>
      </w:r>
      <w:r>
        <w:t>S22.</w:t>
      </w:r>
      <w:r w:rsidRPr="004222C4">
        <w:rPr>
          <w:b w:val="0"/>
        </w:rPr>
        <w:t xml:space="preserve"> </w:t>
      </w:r>
      <w:proofErr w:type="gramStart"/>
      <w:r w:rsidRPr="0017243A">
        <w:rPr>
          <w:b w:val="0"/>
        </w:rPr>
        <w:t>Fitness effects of A</w:t>
      </w:r>
      <w:r w:rsidRPr="0017243A">
        <w:rPr>
          <w:rStyle w:val="Emphasis"/>
          <w:b w:val="0"/>
        </w:rPr>
        <w:t>→</w:t>
      </w:r>
      <w:r w:rsidRPr="0017243A">
        <w:rPr>
          <w:b w:val="0"/>
        </w:rPr>
        <w:t>U, A</w:t>
      </w:r>
      <w:r w:rsidRPr="0017243A">
        <w:rPr>
          <w:rStyle w:val="Emphasis"/>
          <w:b w:val="0"/>
        </w:rPr>
        <w:t>→</w:t>
      </w:r>
      <w:r w:rsidRPr="0017243A">
        <w:rPr>
          <w:b w:val="0"/>
        </w:rPr>
        <w:t>G, A</w:t>
      </w:r>
      <w:r w:rsidRPr="0017243A">
        <w:rPr>
          <w:rStyle w:val="Emphasis"/>
          <w:b w:val="0"/>
        </w:rPr>
        <w:t>→</w:t>
      </w:r>
      <w:r w:rsidRPr="0017243A">
        <w:rPr>
          <w:b w:val="0"/>
        </w:rPr>
        <w:t>C, U</w:t>
      </w:r>
      <w:r w:rsidRPr="0017243A">
        <w:rPr>
          <w:rStyle w:val="Emphasis"/>
          <w:b w:val="0"/>
        </w:rPr>
        <w:t>→</w:t>
      </w:r>
      <w:r w:rsidRPr="0017243A">
        <w:rPr>
          <w:b w:val="0"/>
        </w:rPr>
        <w:t>A, U</w:t>
      </w:r>
      <w:r w:rsidRPr="0017243A">
        <w:rPr>
          <w:rStyle w:val="Emphasis"/>
          <w:b w:val="0"/>
        </w:rPr>
        <w:t>→</w:t>
      </w:r>
      <w:r w:rsidRPr="0017243A">
        <w:rPr>
          <w:b w:val="0"/>
        </w:rPr>
        <w:t>G, and U</w:t>
      </w:r>
      <w:r w:rsidRPr="0017243A">
        <w:rPr>
          <w:rStyle w:val="Emphasis"/>
          <w:b w:val="0"/>
        </w:rPr>
        <w:t>→</w:t>
      </w:r>
      <w:r w:rsidRPr="0017243A">
        <w:rPr>
          <w:b w:val="0"/>
        </w:rPr>
        <w:t>C mutations in FL</w:t>
      </w:r>
      <w:r w:rsidRPr="0017243A">
        <w:rPr>
          <w:b w:val="0"/>
          <w:i/>
          <w:vertAlign w:val="subscript"/>
        </w:rPr>
        <w:t>fepB</w:t>
      </w:r>
      <w:r>
        <w:rPr>
          <w:b w:val="0"/>
        </w:rPr>
        <w:t xml:space="preserve"> predicted by the additive model.</w:t>
      </w:r>
      <w:proofErr w:type="gramEnd"/>
      <w:r w:rsidRPr="0017243A">
        <w:rPr>
          <w:b w:val="0"/>
        </w:rPr>
        <w:t xml:space="preserve"> </w:t>
      </w:r>
      <w:r w:rsidRPr="00C91BF4">
        <w:rPr>
          <w:b w:val="0"/>
        </w:rPr>
        <w:t>The relationships between the fitness (</w:t>
      </w:r>
      <w:proofErr w:type="gramStart"/>
      <w:r w:rsidRPr="00C91BF4">
        <w:rPr>
          <w:b w:val="0"/>
        </w:rPr>
        <w:t>Log(</w:t>
      </w:r>
      <w:proofErr w:type="gramEnd"/>
      <w:r w:rsidRPr="00C91BF4">
        <w:rPr>
          <w:b w:val="0"/>
        </w:rPr>
        <w:t xml:space="preserve">GFP)) of </w:t>
      </w:r>
      <w:r>
        <w:rPr>
          <w:b w:val="0"/>
        </w:rPr>
        <w:t>a genotype</w:t>
      </w:r>
      <w:r w:rsidRPr="00C91BF4">
        <w:rPr>
          <w:b w:val="0"/>
        </w:rPr>
        <w:t xml:space="preserve"> and the </w:t>
      </w:r>
      <w:r>
        <w:rPr>
          <w:b w:val="0"/>
        </w:rPr>
        <w:t xml:space="preserve">predicted </w:t>
      </w:r>
      <w:r w:rsidRPr="00C91BF4">
        <w:rPr>
          <w:b w:val="0"/>
        </w:rPr>
        <w:t>fitness effects of A</w:t>
      </w:r>
      <w:r w:rsidRPr="00C91BF4">
        <w:rPr>
          <w:rStyle w:val="Emphasis"/>
          <w:b w:val="0"/>
        </w:rPr>
        <w:t>→</w:t>
      </w:r>
      <w:r w:rsidRPr="00C91BF4">
        <w:rPr>
          <w:b w:val="0"/>
        </w:rPr>
        <w:t>U, A</w:t>
      </w:r>
      <w:r w:rsidRPr="00C91BF4">
        <w:rPr>
          <w:rStyle w:val="Emphasis"/>
          <w:b w:val="0"/>
        </w:rPr>
        <w:t>→</w:t>
      </w:r>
      <w:r w:rsidRPr="00C91BF4">
        <w:rPr>
          <w:b w:val="0"/>
        </w:rPr>
        <w:t>G, A</w:t>
      </w:r>
      <w:r w:rsidRPr="00C91BF4">
        <w:rPr>
          <w:rStyle w:val="Emphasis"/>
          <w:b w:val="0"/>
        </w:rPr>
        <w:t>→</w:t>
      </w:r>
      <w:r w:rsidRPr="00C91BF4">
        <w:rPr>
          <w:b w:val="0"/>
        </w:rPr>
        <w:t>C, U</w:t>
      </w:r>
      <w:r w:rsidRPr="00C91BF4">
        <w:rPr>
          <w:rStyle w:val="Emphasis"/>
          <w:b w:val="0"/>
        </w:rPr>
        <w:t>→</w:t>
      </w:r>
      <w:r w:rsidRPr="00C91BF4">
        <w:rPr>
          <w:b w:val="0"/>
        </w:rPr>
        <w:t>A, U</w:t>
      </w:r>
      <w:r w:rsidRPr="00C91BF4">
        <w:rPr>
          <w:rStyle w:val="Emphasis"/>
          <w:b w:val="0"/>
        </w:rPr>
        <w:t>→</w:t>
      </w:r>
      <w:r w:rsidRPr="00C91BF4">
        <w:rPr>
          <w:b w:val="0"/>
        </w:rPr>
        <w:t>G, and U</w:t>
      </w:r>
      <w:r w:rsidRPr="00C91BF4">
        <w:rPr>
          <w:rStyle w:val="Emphasis"/>
          <w:b w:val="0"/>
        </w:rPr>
        <w:t>→</w:t>
      </w:r>
      <w:r w:rsidRPr="00C91BF4">
        <w:rPr>
          <w:b w:val="0"/>
        </w:rPr>
        <w:t xml:space="preserve">C mutations </w:t>
      </w:r>
      <w:r>
        <w:rPr>
          <w:b w:val="0"/>
        </w:rPr>
        <w:t xml:space="preserve">in this genetic background </w:t>
      </w:r>
      <w:r w:rsidRPr="00C91BF4">
        <w:rPr>
          <w:b w:val="0"/>
        </w:rPr>
        <w:t xml:space="preserve">are separately examined in terms of the nine nucleotide positions of SD. In each panel, </w:t>
      </w:r>
      <w:r>
        <w:rPr>
          <w:b w:val="0"/>
        </w:rPr>
        <w:t>genotype</w:t>
      </w:r>
      <w:r w:rsidRPr="00C91BF4">
        <w:rPr>
          <w:b w:val="0"/>
        </w:rPr>
        <w:t>s are ranked by fitness and grouped into 20 equal-size bins. Group means, medians, and interquartile ranges are shown as red circles, blue circles, and green bars, respectively.</w:t>
      </w:r>
    </w:p>
    <w:p w14:paraId="5D61E3A2" w14:textId="7052F0D2" w:rsidR="00F8184E" w:rsidRDefault="009468CA" w:rsidP="00F8184E">
      <w:pPr>
        <w:pStyle w:val="SMcaption"/>
      </w:pPr>
      <w:r>
        <w:rPr>
          <w:noProof/>
        </w:rPr>
        <w:drawing>
          <wp:inline distT="0" distB="0" distL="0" distR="0" wp14:anchorId="38ED9E74" wp14:editId="1AA264C9">
            <wp:extent cx="5943600" cy="7560310"/>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_23_20200226_.tif"/>
                    <pic:cNvPicPr/>
                  </pic:nvPicPr>
                  <pic:blipFill>
                    <a:blip r:embed="rId47">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0F669F90" w14:textId="77777777" w:rsidR="00F8184E" w:rsidRDefault="00F8184E" w:rsidP="00F8184E">
      <w:pPr>
        <w:pStyle w:val="SMHeading"/>
        <w:rPr>
          <w:b w:val="0"/>
        </w:rPr>
        <w:sectPr w:rsidR="00F8184E" w:rsidSect="00B84204">
          <w:pgSz w:w="12240" w:h="15840" w:code="1"/>
          <w:pgMar w:top="1440" w:right="1440" w:bottom="1440" w:left="1440" w:header="432" w:footer="720" w:gutter="0"/>
          <w:cols w:space="720"/>
          <w:docGrid w:linePitch="360"/>
        </w:sectPr>
      </w:pPr>
      <w:r>
        <w:t xml:space="preserve">Supplemental </w:t>
      </w:r>
      <w:r w:rsidRPr="00355362">
        <w:t xml:space="preserve">Fig. </w:t>
      </w:r>
      <w:r>
        <w:t xml:space="preserve">S23. </w:t>
      </w:r>
      <w:proofErr w:type="gramStart"/>
      <w:r w:rsidRPr="0017243A">
        <w:rPr>
          <w:b w:val="0"/>
        </w:rPr>
        <w:t>Fitness effects of G</w:t>
      </w:r>
      <w:r w:rsidRPr="0017243A">
        <w:rPr>
          <w:rStyle w:val="Emphasis"/>
          <w:b w:val="0"/>
        </w:rPr>
        <w:t>→</w:t>
      </w:r>
      <w:r w:rsidRPr="0017243A">
        <w:rPr>
          <w:b w:val="0"/>
        </w:rPr>
        <w:t>A, G</w:t>
      </w:r>
      <w:r w:rsidRPr="0017243A">
        <w:rPr>
          <w:rStyle w:val="Emphasis"/>
          <w:b w:val="0"/>
        </w:rPr>
        <w:t>→</w:t>
      </w:r>
      <w:r w:rsidRPr="0017243A">
        <w:rPr>
          <w:b w:val="0"/>
        </w:rPr>
        <w:t>U, G</w:t>
      </w:r>
      <w:r w:rsidRPr="0017243A">
        <w:rPr>
          <w:rStyle w:val="Emphasis"/>
          <w:b w:val="0"/>
        </w:rPr>
        <w:t>→</w:t>
      </w:r>
      <w:r w:rsidRPr="0017243A">
        <w:rPr>
          <w:b w:val="0"/>
        </w:rPr>
        <w:t>C, C</w:t>
      </w:r>
      <w:r w:rsidRPr="0017243A">
        <w:rPr>
          <w:rStyle w:val="Emphasis"/>
          <w:b w:val="0"/>
        </w:rPr>
        <w:t>→</w:t>
      </w:r>
      <w:r w:rsidRPr="0017243A">
        <w:rPr>
          <w:b w:val="0"/>
        </w:rPr>
        <w:t>A, C</w:t>
      </w:r>
      <w:r w:rsidRPr="0017243A">
        <w:rPr>
          <w:rStyle w:val="Emphasis"/>
          <w:b w:val="0"/>
        </w:rPr>
        <w:t>→</w:t>
      </w:r>
      <w:r w:rsidRPr="0017243A">
        <w:rPr>
          <w:b w:val="0"/>
        </w:rPr>
        <w:t>U, and C</w:t>
      </w:r>
      <w:r w:rsidRPr="0017243A">
        <w:rPr>
          <w:rStyle w:val="Emphasis"/>
          <w:b w:val="0"/>
        </w:rPr>
        <w:t>→</w:t>
      </w:r>
      <w:r w:rsidRPr="0017243A">
        <w:rPr>
          <w:b w:val="0"/>
        </w:rPr>
        <w:t>G mutations in FL</w:t>
      </w:r>
      <w:r w:rsidRPr="0017243A">
        <w:rPr>
          <w:b w:val="0"/>
          <w:i/>
          <w:vertAlign w:val="subscript"/>
        </w:rPr>
        <w:t>fepB</w:t>
      </w:r>
      <w:r>
        <w:rPr>
          <w:b w:val="0"/>
        </w:rPr>
        <w:t xml:space="preserve"> predicted by the additive model.</w:t>
      </w:r>
      <w:proofErr w:type="gramEnd"/>
      <w:r>
        <w:t xml:space="preserve"> </w:t>
      </w:r>
      <w:r w:rsidRPr="00C91BF4">
        <w:rPr>
          <w:b w:val="0"/>
        </w:rPr>
        <w:t>The relationships between the fitness (</w:t>
      </w:r>
      <w:proofErr w:type="gramStart"/>
      <w:r w:rsidRPr="00C91BF4">
        <w:rPr>
          <w:b w:val="0"/>
        </w:rPr>
        <w:t>Log(</w:t>
      </w:r>
      <w:proofErr w:type="gramEnd"/>
      <w:r w:rsidRPr="00C91BF4">
        <w:rPr>
          <w:b w:val="0"/>
        </w:rPr>
        <w:t xml:space="preserve">GFP)) of </w:t>
      </w:r>
      <w:r>
        <w:rPr>
          <w:b w:val="0"/>
        </w:rPr>
        <w:t>a genotype</w:t>
      </w:r>
      <w:r w:rsidRPr="00C91BF4">
        <w:rPr>
          <w:b w:val="0"/>
        </w:rPr>
        <w:t xml:space="preserve"> and the </w:t>
      </w:r>
      <w:r>
        <w:rPr>
          <w:b w:val="0"/>
        </w:rPr>
        <w:t xml:space="preserve">predicted </w:t>
      </w:r>
      <w:r w:rsidRPr="00C91BF4">
        <w:rPr>
          <w:b w:val="0"/>
        </w:rPr>
        <w:t>fitness effects of G</w:t>
      </w:r>
      <w:r w:rsidRPr="00C91BF4">
        <w:rPr>
          <w:rStyle w:val="Emphasis"/>
          <w:b w:val="0"/>
        </w:rPr>
        <w:t>→</w:t>
      </w:r>
      <w:r w:rsidRPr="00C91BF4">
        <w:rPr>
          <w:b w:val="0"/>
        </w:rPr>
        <w:t>A, G</w:t>
      </w:r>
      <w:r w:rsidRPr="00C91BF4">
        <w:rPr>
          <w:rStyle w:val="Emphasis"/>
          <w:b w:val="0"/>
        </w:rPr>
        <w:t>→</w:t>
      </w:r>
      <w:r w:rsidRPr="00C91BF4">
        <w:rPr>
          <w:b w:val="0"/>
        </w:rPr>
        <w:t>U, G</w:t>
      </w:r>
      <w:r w:rsidRPr="00C91BF4">
        <w:rPr>
          <w:rStyle w:val="Emphasis"/>
          <w:b w:val="0"/>
        </w:rPr>
        <w:t>→</w:t>
      </w:r>
      <w:r w:rsidRPr="00C91BF4">
        <w:rPr>
          <w:b w:val="0"/>
        </w:rPr>
        <w:t>C, C</w:t>
      </w:r>
      <w:r w:rsidRPr="00C91BF4">
        <w:rPr>
          <w:rStyle w:val="Emphasis"/>
          <w:b w:val="0"/>
        </w:rPr>
        <w:t>→</w:t>
      </w:r>
      <w:r w:rsidRPr="00C91BF4">
        <w:rPr>
          <w:b w:val="0"/>
        </w:rPr>
        <w:t>A, C</w:t>
      </w:r>
      <w:r w:rsidRPr="00C91BF4">
        <w:rPr>
          <w:rStyle w:val="Emphasis"/>
          <w:b w:val="0"/>
        </w:rPr>
        <w:t>→</w:t>
      </w:r>
      <w:r w:rsidRPr="00C91BF4">
        <w:rPr>
          <w:b w:val="0"/>
        </w:rPr>
        <w:t>U, and C</w:t>
      </w:r>
      <w:r w:rsidRPr="00C91BF4">
        <w:rPr>
          <w:rStyle w:val="Emphasis"/>
          <w:b w:val="0"/>
        </w:rPr>
        <w:t>→</w:t>
      </w:r>
      <w:r w:rsidRPr="00C91BF4">
        <w:rPr>
          <w:b w:val="0"/>
        </w:rPr>
        <w:t xml:space="preserve">G mutations </w:t>
      </w:r>
      <w:r>
        <w:rPr>
          <w:b w:val="0"/>
        </w:rPr>
        <w:t xml:space="preserve">in this genetic background </w:t>
      </w:r>
      <w:r w:rsidRPr="00C91BF4">
        <w:rPr>
          <w:b w:val="0"/>
        </w:rPr>
        <w:t xml:space="preserve">are separately examined in terms of the nine nucleotide positions of SD. In each panel, </w:t>
      </w:r>
      <w:r>
        <w:rPr>
          <w:b w:val="0"/>
        </w:rPr>
        <w:t>genotype</w:t>
      </w:r>
      <w:r w:rsidRPr="00C91BF4">
        <w:rPr>
          <w:b w:val="0"/>
        </w:rPr>
        <w:t>s are ranked by fitness and grouped into 20 equal-size bins. Group means, medians, and interquartile ranges are shown as red circles, blue circle</w:t>
      </w:r>
      <w:r>
        <w:rPr>
          <w:b w:val="0"/>
        </w:rPr>
        <w:t>s, and green bars, respectively.</w:t>
      </w:r>
    </w:p>
    <w:p w14:paraId="6F040564" w14:textId="0F34F4A7" w:rsidR="00F8184E" w:rsidRDefault="009468CA" w:rsidP="00F8184E">
      <w:pPr>
        <w:pStyle w:val="SMcaption"/>
      </w:pPr>
      <w:r>
        <w:rPr>
          <w:noProof/>
        </w:rPr>
        <w:drawing>
          <wp:inline distT="0" distB="0" distL="0" distR="0" wp14:anchorId="7D9A6E66" wp14:editId="03EFD633">
            <wp:extent cx="5943600" cy="7533005"/>
            <wp:effectExtent l="0" t="0" r="0" b="1079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_24_20200226.tif"/>
                    <pic:cNvPicPr/>
                  </pic:nvPicPr>
                  <pic:blipFill>
                    <a:blip r:embed="rId48">
                      <a:extLst>
                        <a:ext uri="{28A0092B-C50C-407E-A947-70E740481C1C}">
                          <a14:useLocalDpi xmlns:a14="http://schemas.microsoft.com/office/drawing/2010/main" val="0"/>
                        </a:ext>
                      </a:extLst>
                    </a:blip>
                    <a:stretch>
                      <a:fillRect/>
                    </a:stretch>
                  </pic:blipFill>
                  <pic:spPr>
                    <a:xfrm>
                      <a:off x="0" y="0"/>
                      <a:ext cx="5943600" cy="7533005"/>
                    </a:xfrm>
                    <a:prstGeom prst="rect">
                      <a:avLst/>
                    </a:prstGeom>
                  </pic:spPr>
                </pic:pic>
              </a:graphicData>
            </a:graphic>
          </wp:inline>
        </w:drawing>
      </w:r>
    </w:p>
    <w:p w14:paraId="084FC25F" w14:textId="77777777" w:rsidR="00F8184E" w:rsidRPr="00304A43" w:rsidRDefault="00F8184E" w:rsidP="00F8184E">
      <w:pPr>
        <w:pStyle w:val="SMHeading"/>
        <w:rPr>
          <w:b w:val="0"/>
        </w:rPr>
      </w:pPr>
      <w:r>
        <w:t xml:space="preserve">Supplemental </w:t>
      </w:r>
      <w:r w:rsidRPr="00355362">
        <w:t xml:space="preserve">Fig. </w:t>
      </w:r>
      <w:r>
        <w:t xml:space="preserve">S24. </w:t>
      </w:r>
      <w:proofErr w:type="gramStart"/>
      <w:r w:rsidRPr="00FD25E4">
        <w:rPr>
          <w:b w:val="0"/>
        </w:rPr>
        <w:t>Fitness effects of A</w:t>
      </w:r>
      <w:r w:rsidRPr="00FD25E4">
        <w:rPr>
          <w:rStyle w:val="Emphasis"/>
          <w:b w:val="0"/>
        </w:rPr>
        <w:t>→</w:t>
      </w:r>
      <w:r w:rsidRPr="00FD25E4">
        <w:rPr>
          <w:b w:val="0"/>
        </w:rPr>
        <w:t>U, A</w:t>
      </w:r>
      <w:r w:rsidRPr="00FD25E4">
        <w:rPr>
          <w:rStyle w:val="Emphasis"/>
          <w:b w:val="0"/>
        </w:rPr>
        <w:t>→</w:t>
      </w:r>
      <w:r w:rsidRPr="00FD25E4">
        <w:rPr>
          <w:b w:val="0"/>
        </w:rPr>
        <w:t>G, A</w:t>
      </w:r>
      <w:r w:rsidRPr="00FD25E4">
        <w:rPr>
          <w:rStyle w:val="Emphasis"/>
          <w:b w:val="0"/>
        </w:rPr>
        <w:t>→</w:t>
      </w:r>
      <w:r w:rsidRPr="00FD25E4">
        <w:rPr>
          <w:b w:val="0"/>
        </w:rPr>
        <w:t>C, U</w:t>
      </w:r>
      <w:r w:rsidRPr="00FD25E4">
        <w:rPr>
          <w:rStyle w:val="Emphasis"/>
          <w:b w:val="0"/>
        </w:rPr>
        <w:t>→</w:t>
      </w:r>
      <w:r w:rsidRPr="00FD25E4">
        <w:rPr>
          <w:b w:val="0"/>
        </w:rPr>
        <w:t>A, U</w:t>
      </w:r>
      <w:r w:rsidRPr="00FD25E4">
        <w:rPr>
          <w:rStyle w:val="Emphasis"/>
          <w:b w:val="0"/>
        </w:rPr>
        <w:t>→</w:t>
      </w:r>
      <w:r w:rsidRPr="00FD25E4">
        <w:rPr>
          <w:b w:val="0"/>
        </w:rPr>
        <w:t>G, and U</w:t>
      </w:r>
      <w:r w:rsidRPr="00FD25E4">
        <w:rPr>
          <w:rStyle w:val="Emphasis"/>
          <w:b w:val="0"/>
        </w:rPr>
        <w:t>→</w:t>
      </w:r>
      <w:r w:rsidRPr="00FD25E4">
        <w:rPr>
          <w:b w:val="0"/>
        </w:rPr>
        <w:t>C mutations in FL</w:t>
      </w:r>
      <w:r w:rsidRPr="00FD25E4">
        <w:rPr>
          <w:b w:val="0"/>
          <w:i/>
          <w:vertAlign w:val="subscript"/>
        </w:rPr>
        <w:t>arti</w:t>
      </w:r>
      <w:r>
        <w:rPr>
          <w:b w:val="0"/>
        </w:rPr>
        <w:t xml:space="preserve"> predicted by the additive model.</w:t>
      </w:r>
      <w:proofErr w:type="gramEnd"/>
      <w:r w:rsidRPr="00FD25E4">
        <w:rPr>
          <w:b w:val="0"/>
        </w:rPr>
        <w:t xml:space="preserve"> The relationships between the fitness (</w:t>
      </w:r>
      <w:proofErr w:type="gramStart"/>
      <w:r w:rsidRPr="00FD25E4">
        <w:rPr>
          <w:b w:val="0"/>
        </w:rPr>
        <w:t>Log(</w:t>
      </w:r>
      <w:proofErr w:type="gramEnd"/>
      <w:r w:rsidRPr="00FD25E4">
        <w:rPr>
          <w:b w:val="0"/>
        </w:rPr>
        <w:t xml:space="preserve">GFP)) of a genotype and the </w:t>
      </w:r>
      <w:r>
        <w:rPr>
          <w:b w:val="0"/>
        </w:rPr>
        <w:t xml:space="preserve">predicted </w:t>
      </w:r>
      <w:r w:rsidRPr="00FD25E4">
        <w:rPr>
          <w:b w:val="0"/>
        </w:rPr>
        <w:t>fitness effects of A</w:t>
      </w:r>
      <w:r w:rsidRPr="00FD25E4">
        <w:rPr>
          <w:rStyle w:val="Emphasis"/>
          <w:b w:val="0"/>
        </w:rPr>
        <w:t>→</w:t>
      </w:r>
      <w:r w:rsidRPr="00FD25E4">
        <w:rPr>
          <w:b w:val="0"/>
        </w:rPr>
        <w:t>U, A</w:t>
      </w:r>
      <w:r w:rsidRPr="00FD25E4">
        <w:rPr>
          <w:rStyle w:val="Emphasis"/>
          <w:b w:val="0"/>
        </w:rPr>
        <w:t>→</w:t>
      </w:r>
      <w:r w:rsidRPr="00FD25E4">
        <w:rPr>
          <w:b w:val="0"/>
        </w:rPr>
        <w:t>G, A</w:t>
      </w:r>
      <w:r w:rsidRPr="00FD25E4">
        <w:rPr>
          <w:rStyle w:val="Emphasis"/>
          <w:b w:val="0"/>
        </w:rPr>
        <w:t>→</w:t>
      </w:r>
      <w:r w:rsidRPr="00FD25E4">
        <w:rPr>
          <w:b w:val="0"/>
        </w:rPr>
        <w:t>C, U</w:t>
      </w:r>
      <w:r w:rsidRPr="00FD25E4">
        <w:rPr>
          <w:rStyle w:val="Emphasis"/>
          <w:b w:val="0"/>
        </w:rPr>
        <w:t>→</w:t>
      </w:r>
      <w:r w:rsidRPr="00FD25E4">
        <w:rPr>
          <w:b w:val="0"/>
        </w:rPr>
        <w:t>A, U</w:t>
      </w:r>
      <w:r w:rsidRPr="00FD25E4">
        <w:rPr>
          <w:rStyle w:val="Emphasis"/>
          <w:b w:val="0"/>
        </w:rPr>
        <w:t>→</w:t>
      </w:r>
      <w:r w:rsidRPr="00FD25E4">
        <w:rPr>
          <w:b w:val="0"/>
        </w:rPr>
        <w:t>G, and U</w:t>
      </w:r>
      <w:r w:rsidRPr="00FD25E4">
        <w:rPr>
          <w:rStyle w:val="Emphasis"/>
          <w:b w:val="0"/>
        </w:rPr>
        <w:t>→</w:t>
      </w:r>
      <w:r w:rsidRPr="00FD25E4">
        <w:rPr>
          <w:b w:val="0"/>
        </w:rPr>
        <w:t>C mutations in this genetic background are separately examined in terms of the nine nucleotide positions of SD. In each panel, genotypes are ranked by fitness and grouped into 20 equal-size bins. Group means, medians, and interquartile ranges are shown as red circles, blue circles, and green bars, respectively.</w:t>
      </w:r>
    </w:p>
    <w:p w14:paraId="76E05F7F" w14:textId="77777777" w:rsidR="00F8184E" w:rsidRDefault="00F8184E" w:rsidP="00F8184E">
      <w:pPr>
        <w:pStyle w:val="SMcaption"/>
        <w:sectPr w:rsidR="00F8184E" w:rsidSect="00B84204">
          <w:pgSz w:w="12240" w:h="15840" w:code="1"/>
          <w:pgMar w:top="1440" w:right="1440" w:bottom="1440" w:left="1440" w:header="432" w:footer="720" w:gutter="0"/>
          <w:cols w:space="720"/>
          <w:docGrid w:linePitch="360"/>
        </w:sectPr>
      </w:pPr>
    </w:p>
    <w:p w14:paraId="18BC72B1" w14:textId="1CD502BF" w:rsidR="00F8184E" w:rsidRDefault="009468CA" w:rsidP="00F8184E">
      <w:pPr>
        <w:pStyle w:val="SMcaption"/>
      </w:pPr>
      <w:r>
        <w:rPr>
          <w:noProof/>
        </w:rPr>
        <w:drawing>
          <wp:inline distT="0" distB="0" distL="0" distR="0" wp14:anchorId="32D728A9" wp14:editId="142C5F26">
            <wp:extent cx="5943600" cy="7560310"/>
            <wp:effectExtent l="0" t="0" r="0"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_25_20200226.tif"/>
                    <pic:cNvPicPr/>
                  </pic:nvPicPr>
                  <pic:blipFill>
                    <a:blip r:embed="rId49">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1088A4FB" w14:textId="77777777" w:rsidR="00F8184E" w:rsidRDefault="00F8184E" w:rsidP="00F8184E">
      <w:pPr>
        <w:pStyle w:val="SMHeading"/>
      </w:pPr>
      <w:r>
        <w:t xml:space="preserve">Supplemental </w:t>
      </w:r>
      <w:r w:rsidRPr="00355362">
        <w:t xml:space="preserve">Fig. </w:t>
      </w:r>
      <w:r>
        <w:t xml:space="preserve">S25. </w:t>
      </w:r>
      <w:proofErr w:type="gramStart"/>
      <w:r w:rsidRPr="00FD25E4">
        <w:rPr>
          <w:b w:val="0"/>
        </w:rPr>
        <w:t>Fitness effects of G</w:t>
      </w:r>
      <w:r w:rsidRPr="00FD25E4">
        <w:rPr>
          <w:rStyle w:val="Emphasis"/>
          <w:b w:val="0"/>
        </w:rPr>
        <w:t>→</w:t>
      </w:r>
      <w:r w:rsidRPr="00FD25E4">
        <w:rPr>
          <w:b w:val="0"/>
        </w:rPr>
        <w:t>A, G</w:t>
      </w:r>
      <w:r w:rsidRPr="00FD25E4">
        <w:rPr>
          <w:rStyle w:val="Emphasis"/>
          <w:b w:val="0"/>
        </w:rPr>
        <w:t>→</w:t>
      </w:r>
      <w:r w:rsidRPr="00FD25E4">
        <w:rPr>
          <w:b w:val="0"/>
        </w:rPr>
        <w:t>U, G</w:t>
      </w:r>
      <w:r w:rsidRPr="00FD25E4">
        <w:rPr>
          <w:rStyle w:val="Emphasis"/>
          <w:b w:val="0"/>
        </w:rPr>
        <w:t>→</w:t>
      </w:r>
      <w:r w:rsidRPr="00FD25E4">
        <w:rPr>
          <w:b w:val="0"/>
        </w:rPr>
        <w:t>C, C</w:t>
      </w:r>
      <w:r w:rsidRPr="00FD25E4">
        <w:rPr>
          <w:rStyle w:val="Emphasis"/>
          <w:b w:val="0"/>
        </w:rPr>
        <w:t>→</w:t>
      </w:r>
      <w:r w:rsidRPr="00FD25E4">
        <w:rPr>
          <w:b w:val="0"/>
        </w:rPr>
        <w:t>A, C</w:t>
      </w:r>
      <w:r w:rsidRPr="00FD25E4">
        <w:rPr>
          <w:rStyle w:val="Emphasis"/>
          <w:b w:val="0"/>
        </w:rPr>
        <w:t>→</w:t>
      </w:r>
      <w:r w:rsidRPr="00FD25E4">
        <w:rPr>
          <w:b w:val="0"/>
        </w:rPr>
        <w:t>U, and C</w:t>
      </w:r>
      <w:r w:rsidRPr="00FD25E4">
        <w:rPr>
          <w:rStyle w:val="Emphasis"/>
          <w:b w:val="0"/>
        </w:rPr>
        <w:t>→</w:t>
      </w:r>
      <w:r w:rsidRPr="00FD25E4">
        <w:rPr>
          <w:b w:val="0"/>
        </w:rPr>
        <w:t>G mutations in FL</w:t>
      </w:r>
      <w:r w:rsidRPr="00FD25E4">
        <w:rPr>
          <w:b w:val="0"/>
          <w:i/>
          <w:vertAlign w:val="subscript"/>
        </w:rPr>
        <w:t>arti</w:t>
      </w:r>
      <w:r>
        <w:rPr>
          <w:b w:val="0"/>
        </w:rPr>
        <w:t xml:space="preserve"> predicted by the additive model.</w:t>
      </w:r>
      <w:proofErr w:type="gramEnd"/>
      <w:r w:rsidRPr="00FD25E4">
        <w:rPr>
          <w:b w:val="0"/>
        </w:rPr>
        <w:t xml:space="preserve"> The relationships between the fitness (</w:t>
      </w:r>
      <w:proofErr w:type="gramStart"/>
      <w:r w:rsidRPr="00FD25E4">
        <w:rPr>
          <w:b w:val="0"/>
        </w:rPr>
        <w:t>Log(</w:t>
      </w:r>
      <w:proofErr w:type="gramEnd"/>
      <w:r w:rsidRPr="00FD25E4">
        <w:rPr>
          <w:b w:val="0"/>
        </w:rPr>
        <w:t xml:space="preserve">GFP)) of a genotype and the </w:t>
      </w:r>
      <w:r>
        <w:rPr>
          <w:b w:val="0"/>
        </w:rPr>
        <w:t xml:space="preserve">predicted </w:t>
      </w:r>
      <w:r w:rsidRPr="00FD25E4">
        <w:rPr>
          <w:b w:val="0"/>
        </w:rPr>
        <w:t>fitness effects of G</w:t>
      </w:r>
      <w:r w:rsidRPr="00FD25E4">
        <w:rPr>
          <w:rStyle w:val="Emphasis"/>
          <w:b w:val="0"/>
        </w:rPr>
        <w:t>→</w:t>
      </w:r>
      <w:r w:rsidRPr="00FD25E4">
        <w:rPr>
          <w:b w:val="0"/>
        </w:rPr>
        <w:t>A, G</w:t>
      </w:r>
      <w:r w:rsidRPr="00FD25E4">
        <w:rPr>
          <w:rStyle w:val="Emphasis"/>
          <w:b w:val="0"/>
        </w:rPr>
        <w:t>→</w:t>
      </w:r>
      <w:r w:rsidRPr="00FD25E4">
        <w:rPr>
          <w:b w:val="0"/>
        </w:rPr>
        <w:t>U, G</w:t>
      </w:r>
      <w:r w:rsidRPr="00FD25E4">
        <w:rPr>
          <w:rStyle w:val="Emphasis"/>
          <w:b w:val="0"/>
        </w:rPr>
        <w:t>→</w:t>
      </w:r>
      <w:r w:rsidRPr="00FD25E4">
        <w:rPr>
          <w:b w:val="0"/>
        </w:rPr>
        <w:t>C, C</w:t>
      </w:r>
      <w:r w:rsidRPr="00FD25E4">
        <w:rPr>
          <w:rStyle w:val="Emphasis"/>
          <w:b w:val="0"/>
        </w:rPr>
        <w:t>→</w:t>
      </w:r>
      <w:r w:rsidRPr="00FD25E4">
        <w:rPr>
          <w:b w:val="0"/>
        </w:rPr>
        <w:t>A, C</w:t>
      </w:r>
      <w:r w:rsidRPr="00FD25E4">
        <w:rPr>
          <w:rStyle w:val="Emphasis"/>
          <w:b w:val="0"/>
        </w:rPr>
        <w:t>→</w:t>
      </w:r>
      <w:r w:rsidRPr="00FD25E4">
        <w:rPr>
          <w:b w:val="0"/>
        </w:rPr>
        <w:t>U, and C</w:t>
      </w:r>
      <w:r w:rsidRPr="00FD25E4">
        <w:rPr>
          <w:rStyle w:val="Emphasis"/>
          <w:b w:val="0"/>
        </w:rPr>
        <w:t>→</w:t>
      </w:r>
      <w:r w:rsidRPr="00FD25E4">
        <w:rPr>
          <w:b w:val="0"/>
        </w:rPr>
        <w:t>G mutations in this genetic background are separately examined in terms of the nine nucleotide positions of SD. In each panel, genotypes are ranked by fitness and grouped into 20 equal-size bins. Group means, medians, and interquartile ranges are shown as red circles, blue circles, and green bars, respectively.</w:t>
      </w:r>
      <w:r>
        <w:br w:type="page"/>
      </w:r>
    </w:p>
    <w:p w14:paraId="652DD8E5" w14:textId="5F94A50C" w:rsidR="00F8184E" w:rsidRDefault="009A7247" w:rsidP="00F8184E">
      <w:pPr>
        <w:pStyle w:val="SMcaption"/>
      </w:pPr>
      <w:r>
        <w:rPr>
          <w:noProof/>
        </w:rPr>
        <w:drawing>
          <wp:inline distT="0" distB="0" distL="0" distR="0" wp14:anchorId="648CA848" wp14:editId="160C75D5">
            <wp:extent cx="5943600" cy="7533005"/>
            <wp:effectExtent l="0" t="0" r="0" b="1079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_26_20200226.tif"/>
                    <pic:cNvPicPr/>
                  </pic:nvPicPr>
                  <pic:blipFill>
                    <a:blip r:embed="rId50">
                      <a:extLst>
                        <a:ext uri="{28A0092B-C50C-407E-A947-70E740481C1C}">
                          <a14:useLocalDpi xmlns:a14="http://schemas.microsoft.com/office/drawing/2010/main" val="0"/>
                        </a:ext>
                      </a:extLst>
                    </a:blip>
                    <a:stretch>
                      <a:fillRect/>
                    </a:stretch>
                  </pic:blipFill>
                  <pic:spPr>
                    <a:xfrm>
                      <a:off x="0" y="0"/>
                      <a:ext cx="5943600" cy="7533005"/>
                    </a:xfrm>
                    <a:prstGeom prst="rect">
                      <a:avLst/>
                    </a:prstGeom>
                  </pic:spPr>
                </pic:pic>
              </a:graphicData>
            </a:graphic>
          </wp:inline>
        </w:drawing>
      </w:r>
    </w:p>
    <w:p w14:paraId="2AE6AD5F" w14:textId="77777777" w:rsidR="00F8184E" w:rsidRDefault="00F8184E" w:rsidP="00F8184E">
      <w:pPr>
        <w:pStyle w:val="SMHeading"/>
      </w:pPr>
      <w:r>
        <w:t xml:space="preserve">Supplemental </w:t>
      </w:r>
      <w:r w:rsidRPr="00355362">
        <w:t xml:space="preserve">Fig. </w:t>
      </w:r>
      <w:r>
        <w:t xml:space="preserve">S26. </w:t>
      </w:r>
      <w:proofErr w:type="gramStart"/>
      <w:r w:rsidRPr="00FD25E4">
        <w:rPr>
          <w:b w:val="0"/>
        </w:rPr>
        <w:t>Fitness effects of A</w:t>
      </w:r>
      <w:r w:rsidRPr="00FD25E4">
        <w:rPr>
          <w:rStyle w:val="Emphasis"/>
          <w:b w:val="0"/>
        </w:rPr>
        <w:t>→</w:t>
      </w:r>
      <w:r w:rsidRPr="00FD25E4">
        <w:rPr>
          <w:b w:val="0"/>
        </w:rPr>
        <w:t>U, A</w:t>
      </w:r>
      <w:r w:rsidRPr="00FD25E4">
        <w:rPr>
          <w:rStyle w:val="Emphasis"/>
          <w:b w:val="0"/>
        </w:rPr>
        <w:t>→</w:t>
      </w:r>
      <w:r w:rsidRPr="00FD25E4">
        <w:rPr>
          <w:b w:val="0"/>
        </w:rPr>
        <w:t>G, A</w:t>
      </w:r>
      <w:r w:rsidRPr="00FD25E4">
        <w:rPr>
          <w:rStyle w:val="Emphasis"/>
          <w:b w:val="0"/>
        </w:rPr>
        <w:t>→</w:t>
      </w:r>
      <w:r w:rsidRPr="00FD25E4">
        <w:rPr>
          <w:b w:val="0"/>
        </w:rPr>
        <w:t>C, U</w:t>
      </w:r>
      <w:r w:rsidRPr="00FD25E4">
        <w:rPr>
          <w:rStyle w:val="Emphasis"/>
          <w:b w:val="0"/>
        </w:rPr>
        <w:t>→</w:t>
      </w:r>
      <w:r w:rsidRPr="00FD25E4">
        <w:rPr>
          <w:b w:val="0"/>
        </w:rPr>
        <w:t>A, U</w:t>
      </w:r>
      <w:r w:rsidRPr="00FD25E4">
        <w:rPr>
          <w:rStyle w:val="Emphasis"/>
          <w:b w:val="0"/>
        </w:rPr>
        <w:t>→</w:t>
      </w:r>
      <w:r w:rsidRPr="00FD25E4">
        <w:rPr>
          <w:b w:val="0"/>
        </w:rPr>
        <w:t>G, and U</w:t>
      </w:r>
      <w:r w:rsidRPr="00FD25E4">
        <w:rPr>
          <w:rStyle w:val="Emphasis"/>
          <w:b w:val="0"/>
        </w:rPr>
        <w:t>→</w:t>
      </w:r>
      <w:r w:rsidRPr="00FD25E4">
        <w:rPr>
          <w:b w:val="0"/>
        </w:rPr>
        <w:t>C mutations in FL</w:t>
      </w:r>
      <w:r w:rsidRPr="00FD25E4">
        <w:rPr>
          <w:b w:val="0"/>
          <w:i/>
          <w:vertAlign w:val="subscript"/>
        </w:rPr>
        <w:t>dmsC</w:t>
      </w:r>
      <w:r>
        <w:rPr>
          <w:b w:val="0"/>
        </w:rPr>
        <w:t xml:space="preserve"> predicted by the additive model.</w:t>
      </w:r>
      <w:proofErr w:type="gramEnd"/>
      <w:r w:rsidRPr="00FD25E4">
        <w:rPr>
          <w:b w:val="0"/>
        </w:rPr>
        <w:t xml:space="preserve"> The relationships between the fitness (</w:t>
      </w:r>
      <w:proofErr w:type="gramStart"/>
      <w:r w:rsidRPr="00FD25E4">
        <w:rPr>
          <w:b w:val="0"/>
        </w:rPr>
        <w:t>Log(</w:t>
      </w:r>
      <w:proofErr w:type="gramEnd"/>
      <w:r w:rsidRPr="00FD25E4">
        <w:rPr>
          <w:b w:val="0"/>
        </w:rPr>
        <w:t xml:space="preserve">GFP)) of a genotype and the </w:t>
      </w:r>
      <w:r>
        <w:rPr>
          <w:b w:val="0"/>
        </w:rPr>
        <w:t xml:space="preserve">predicted </w:t>
      </w:r>
      <w:r w:rsidRPr="00FD25E4">
        <w:rPr>
          <w:b w:val="0"/>
        </w:rPr>
        <w:t>fitness effects of A</w:t>
      </w:r>
      <w:r w:rsidRPr="00FD25E4">
        <w:rPr>
          <w:rStyle w:val="Emphasis"/>
          <w:b w:val="0"/>
        </w:rPr>
        <w:t>→</w:t>
      </w:r>
      <w:r w:rsidRPr="00FD25E4">
        <w:rPr>
          <w:b w:val="0"/>
        </w:rPr>
        <w:t>U, A</w:t>
      </w:r>
      <w:r w:rsidRPr="00FD25E4">
        <w:rPr>
          <w:rStyle w:val="Emphasis"/>
          <w:b w:val="0"/>
        </w:rPr>
        <w:t>→</w:t>
      </w:r>
      <w:r w:rsidRPr="00FD25E4">
        <w:rPr>
          <w:b w:val="0"/>
        </w:rPr>
        <w:t>G, A</w:t>
      </w:r>
      <w:r w:rsidRPr="00FD25E4">
        <w:rPr>
          <w:rStyle w:val="Emphasis"/>
          <w:b w:val="0"/>
        </w:rPr>
        <w:t>→</w:t>
      </w:r>
      <w:r w:rsidRPr="00FD25E4">
        <w:rPr>
          <w:b w:val="0"/>
        </w:rPr>
        <w:t>C, U</w:t>
      </w:r>
      <w:r w:rsidRPr="00FD25E4">
        <w:rPr>
          <w:rStyle w:val="Emphasis"/>
          <w:b w:val="0"/>
        </w:rPr>
        <w:t>→</w:t>
      </w:r>
      <w:r w:rsidRPr="00FD25E4">
        <w:rPr>
          <w:b w:val="0"/>
        </w:rPr>
        <w:t>A, U</w:t>
      </w:r>
      <w:r w:rsidRPr="00FD25E4">
        <w:rPr>
          <w:rStyle w:val="Emphasis"/>
          <w:b w:val="0"/>
        </w:rPr>
        <w:t>→</w:t>
      </w:r>
      <w:r w:rsidRPr="00FD25E4">
        <w:rPr>
          <w:b w:val="0"/>
        </w:rPr>
        <w:t>G, and U</w:t>
      </w:r>
      <w:r w:rsidRPr="00FD25E4">
        <w:rPr>
          <w:rStyle w:val="Emphasis"/>
          <w:b w:val="0"/>
        </w:rPr>
        <w:t>→</w:t>
      </w:r>
      <w:r w:rsidRPr="00FD25E4">
        <w:rPr>
          <w:b w:val="0"/>
        </w:rPr>
        <w:t>C mutations in this genetic background are separately examined in terms of the nine nucleotide positions of SD. In each panel, genotypes are ranked by fitness and grouped into 20 equal-size bins. Group means, medians, and interquartile ranges are shown as red circles, blue circles, and green bars, respectively.</w:t>
      </w:r>
      <w:r>
        <w:br w:type="page"/>
      </w:r>
    </w:p>
    <w:p w14:paraId="6E95E9BB" w14:textId="535943F1" w:rsidR="00F8184E" w:rsidRDefault="00D10F1E" w:rsidP="00F8184E">
      <w:pPr>
        <w:pStyle w:val="SMcaption"/>
      </w:pPr>
      <w:r>
        <w:rPr>
          <w:noProof/>
        </w:rPr>
        <w:drawing>
          <wp:inline distT="0" distB="0" distL="0" distR="0" wp14:anchorId="2290555C" wp14:editId="3F620669">
            <wp:extent cx="5943600" cy="7560310"/>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_27_20200226.tif"/>
                    <pic:cNvPicPr/>
                  </pic:nvPicPr>
                  <pic:blipFill>
                    <a:blip r:embed="rId51">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08348B12" w14:textId="77777777" w:rsidR="00F8184E" w:rsidRDefault="00F8184E" w:rsidP="00F8184E">
      <w:pPr>
        <w:pStyle w:val="SMHeading"/>
        <w:rPr>
          <w:b w:val="0"/>
        </w:rPr>
        <w:sectPr w:rsidR="00F8184E" w:rsidSect="00B84204">
          <w:pgSz w:w="12240" w:h="15840" w:code="1"/>
          <w:pgMar w:top="1440" w:right="1440" w:bottom="1440" w:left="1440" w:header="432" w:footer="720" w:gutter="0"/>
          <w:cols w:space="720"/>
          <w:docGrid w:linePitch="360"/>
        </w:sectPr>
      </w:pPr>
      <w:r>
        <w:t xml:space="preserve">Supplemental </w:t>
      </w:r>
      <w:r w:rsidRPr="00355362">
        <w:t xml:space="preserve">Fig. </w:t>
      </w:r>
      <w:r>
        <w:t xml:space="preserve">S27. </w:t>
      </w:r>
      <w:proofErr w:type="gramStart"/>
      <w:r w:rsidRPr="00FD25E4">
        <w:rPr>
          <w:b w:val="0"/>
        </w:rPr>
        <w:t>Fitness effects of G</w:t>
      </w:r>
      <w:r w:rsidRPr="00FD25E4">
        <w:rPr>
          <w:rStyle w:val="Emphasis"/>
          <w:b w:val="0"/>
        </w:rPr>
        <w:t>→</w:t>
      </w:r>
      <w:r w:rsidRPr="00FD25E4">
        <w:rPr>
          <w:b w:val="0"/>
        </w:rPr>
        <w:t>A, G</w:t>
      </w:r>
      <w:r w:rsidRPr="00FD25E4">
        <w:rPr>
          <w:rStyle w:val="Emphasis"/>
          <w:b w:val="0"/>
        </w:rPr>
        <w:t>→</w:t>
      </w:r>
      <w:r w:rsidRPr="00FD25E4">
        <w:rPr>
          <w:b w:val="0"/>
        </w:rPr>
        <w:t>U, G</w:t>
      </w:r>
      <w:r w:rsidRPr="00FD25E4">
        <w:rPr>
          <w:rStyle w:val="Emphasis"/>
          <w:b w:val="0"/>
        </w:rPr>
        <w:t>→</w:t>
      </w:r>
      <w:r w:rsidRPr="00FD25E4">
        <w:rPr>
          <w:b w:val="0"/>
        </w:rPr>
        <w:t>C, C</w:t>
      </w:r>
      <w:r w:rsidRPr="00FD25E4">
        <w:rPr>
          <w:rStyle w:val="Emphasis"/>
          <w:b w:val="0"/>
        </w:rPr>
        <w:t>→</w:t>
      </w:r>
      <w:r w:rsidRPr="00FD25E4">
        <w:rPr>
          <w:b w:val="0"/>
        </w:rPr>
        <w:t>A, C</w:t>
      </w:r>
      <w:r w:rsidRPr="00FD25E4">
        <w:rPr>
          <w:rStyle w:val="Emphasis"/>
          <w:b w:val="0"/>
        </w:rPr>
        <w:t>→</w:t>
      </w:r>
      <w:r w:rsidRPr="00FD25E4">
        <w:rPr>
          <w:b w:val="0"/>
        </w:rPr>
        <w:t>U, and C</w:t>
      </w:r>
      <w:r w:rsidRPr="00FD25E4">
        <w:rPr>
          <w:rStyle w:val="Emphasis"/>
          <w:b w:val="0"/>
        </w:rPr>
        <w:t>→</w:t>
      </w:r>
      <w:r w:rsidRPr="00FD25E4">
        <w:rPr>
          <w:b w:val="0"/>
        </w:rPr>
        <w:t>G mutations in FL</w:t>
      </w:r>
      <w:r w:rsidRPr="00FD25E4">
        <w:rPr>
          <w:b w:val="0"/>
          <w:i/>
          <w:vertAlign w:val="subscript"/>
        </w:rPr>
        <w:t>dmsC</w:t>
      </w:r>
      <w:r>
        <w:rPr>
          <w:b w:val="0"/>
        </w:rPr>
        <w:t xml:space="preserve"> predicted by the additive model.</w:t>
      </w:r>
      <w:proofErr w:type="gramEnd"/>
      <w:r w:rsidRPr="00FD25E4">
        <w:rPr>
          <w:b w:val="0"/>
        </w:rPr>
        <w:t xml:space="preserve"> The relationships between the fitness (</w:t>
      </w:r>
      <w:proofErr w:type="gramStart"/>
      <w:r w:rsidRPr="00FD25E4">
        <w:rPr>
          <w:b w:val="0"/>
        </w:rPr>
        <w:t>Log(</w:t>
      </w:r>
      <w:proofErr w:type="gramEnd"/>
      <w:r w:rsidRPr="00FD25E4">
        <w:rPr>
          <w:b w:val="0"/>
        </w:rPr>
        <w:t xml:space="preserve">GFP)) of a genotype and the </w:t>
      </w:r>
      <w:r>
        <w:rPr>
          <w:b w:val="0"/>
        </w:rPr>
        <w:t xml:space="preserve">predicted </w:t>
      </w:r>
      <w:r w:rsidRPr="00FD25E4">
        <w:rPr>
          <w:b w:val="0"/>
        </w:rPr>
        <w:t>fitness effects of G</w:t>
      </w:r>
      <w:r w:rsidRPr="00FD25E4">
        <w:rPr>
          <w:rStyle w:val="Emphasis"/>
          <w:b w:val="0"/>
        </w:rPr>
        <w:t>→</w:t>
      </w:r>
      <w:r w:rsidRPr="00FD25E4">
        <w:rPr>
          <w:b w:val="0"/>
        </w:rPr>
        <w:t>A, G</w:t>
      </w:r>
      <w:r w:rsidRPr="00FD25E4">
        <w:rPr>
          <w:rStyle w:val="Emphasis"/>
          <w:b w:val="0"/>
        </w:rPr>
        <w:t>→</w:t>
      </w:r>
      <w:r w:rsidRPr="00FD25E4">
        <w:rPr>
          <w:b w:val="0"/>
        </w:rPr>
        <w:t>U, G</w:t>
      </w:r>
      <w:r w:rsidRPr="00FD25E4">
        <w:rPr>
          <w:rStyle w:val="Emphasis"/>
          <w:b w:val="0"/>
        </w:rPr>
        <w:t>→</w:t>
      </w:r>
      <w:r w:rsidRPr="00FD25E4">
        <w:rPr>
          <w:b w:val="0"/>
        </w:rPr>
        <w:t>C, C</w:t>
      </w:r>
      <w:r w:rsidRPr="00FD25E4">
        <w:rPr>
          <w:rStyle w:val="Emphasis"/>
          <w:b w:val="0"/>
        </w:rPr>
        <w:t>→</w:t>
      </w:r>
      <w:r w:rsidRPr="00FD25E4">
        <w:rPr>
          <w:b w:val="0"/>
        </w:rPr>
        <w:t>A, C</w:t>
      </w:r>
      <w:r w:rsidRPr="00FD25E4">
        <w:rPr>
          <w:rStyle w:val="Emphasis"/>
          <w:b w:val="0"/>
        </w:rPr>
        <w:t>→</w:t>
      </w:r>
      <w:r w:rsidRPr="00FD25E4">
        <w:rPr>
          <w:b w:val="0"/>
        </w:rPr>
        <w:t>U, and C</w:t>
      </w:r>
      <w:r w:rsidRPr="00FD25E4">
        <w:rPr>
          <w:rStyle w:val="Emphasis"/>
          <w:b w:val="0"/>
        </w:rPr>
        <w:t>→</w:t>
      </w:r>
      <w:r w:rsidRPr="00FD25E4">
        <w:rPr>
          <w:b w:val="0"/>
        </w:rPr>
        <w:t>G mutations in this genetic background are separately examined in terms of the nine nucleotide positions of SD. In each panel, genotypes are ranked by fitness and grouped into 20 equal-size bins. Group means, medians, and interquartile ranges are shown as red circles, blue circles, and green bars, respectively.</w:t>
      </w:r>
    </w:p>
    <w:p w14:paraId="62C7E6D0" w14:textId="1BE8CF93" w:rsidR="00F8184E" w:rsidRDefault="008B7119" w:rsidP="00F8184E">
      <w:pPr>
        <w:pStyle w:val="SMcaption"/>
      </w:pPr>
      <w:r>
        <w:rPr>
          <w:noProof/>
        </w:rPr>
        <w:drawing>
          <wp:inline distT="0" distB="0" distL="0" distR="0" wp14:anchorId="4D6FF79E" wp14:editId="1468635B">
            <wp:extent cx="5943600" cy="7560310"/>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28_20191213.tif"/>
                    <pic:cNvPicPr/>
                  </pic:nvPicPr>
                  <pic:blipFill>
                    <a:blip r:embed="rId52">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29EE9906" w14:textId="77777777" w:rsidR="00F8184E" w:rsidRDefault="00F8184E" w:rsidP="00F8184E">
      <w:pPr>
        <w:pStyle w:val="SMHeading"/>
      </w:pPr>
      <w:r>
        <w:t xml:space="preserve">Supplemental </w:t>
      </w:r>
      <w:r w:rsidRPr="00355362">
        <w:t xml:space="preserve">Fig. </w:t>
      </w:r>
      <w:r>
        <w:t>S28.</w:t>
      </w:r>
      <w:r w:rsidRPr="00FD25E4">
        <w:rPr>
          <w:b w:val="0"/>
        </w:rPr>
        <w:t xml:space="preserve"> Impacts of A</w:t>
      </w:r>
      <w:r w:rsidRPr="00FD25E4">
        <w:rPr>
          <w:rStyle w:val="Emphasis"/>
          <w:b w:val="0"/>
        </w:rPr>
        <w:t>→</w:t>
      </w:r>
      <w:r w:rsidRPr="00FD25E4">
        <w:rPr>
          <w:b w:val="0"/>
        </w:rPr>
        <w:t>U, A</w:t>
      </w:r>
      <w:r w:rsidRPr="00FD25E4">
        <w:rPr>
          <w:rStyle w:val="Emphasis"/>
          <w:b w:val="0"/>
        </w:rPr>
        <w:t>→</w:t>
      </w:r>
      <w:r w:rsidRPr="00FD25E4">
        <w:rPr>
          <w:b w:val="0"/>
        </w:rPr>
        <w:t>G, A</w:t>
      </w:r>
      <w:r w:rsidRPr="00FD25E4">
        <w:rPr>
          <w:rStyle w:val="Emphasis"/>
          <w:b w:val="0"/>
        </w:rPr>
        <w:t>→</w:t>
      </w:r>
      <w:r w:rsidRPr="00FD25E4">
        <w:rPr>
          <w:b w:val="0"/>
        </w:rPr>
        <w:t>C, U</w:t>
      </w:r>
      <w:r w:rsidRPr="00FD25E4">
        <w:rPr>
          <w:rStyle w:val="Emphasis"/>
          <w:b w:val="0"/>
        </w:rPr>
        <w:t>→</w:t>
      </w:r>
      <w:r w:rsidRPr="00FD25E4">
        <w:rPr>
          <w:b w:val="0"/>
        </w:rPr>
        <w:t>A, U</w:t>
      </w:r>
      <w:r w:rsidRPr="00FD25E4">
        <w:rPr>
          <w:rStyle w:val="Emphasis"/>
          <w:b w:val="0"/>
        </w:rPr>
        <w:t>→</w:t>
      </w:r>
      <w:r w:rsidRPr="00FD25E4">
        <w:rPr>
          <w:b w:val="0"/>
        </w:rPr>
        <w:t>G, and U</w:t>
      </w:r>
      <w:r w:rsidRPr="00FD25E4">
        <w:rPr>
          <w:rStyle w:val="Emphasis"/>
          <w:b w:val="0"/>
        </w:rPr>
        <w:t>→</w:t>
      </w:r>
      <w:r w:rsidRPr="00FD25E4">
        <w:rPr>
          <w:b w:val="0"/>
        </w:rPr>
        <w:t>C mutations on SD</w:t>
      </w:r>
      <w:proofErr w:type="gramStart"/>
      <w:r w:rsidRPr="00FD25E4">
        <w:rPr>
          <w:b w:val="0"/>
        </w:rPr>
        <w:t>:aSD</w:t>
      </w:r>
      <w:proofErr w:type="gramEnd"/>
      <w:r w:rsidRPr="00FD25E4">
        <w:rPr>
          <w:b w:val="0"/>
        </w:rPr>
        <w:t xml:space="preserve"> base-pairing energy. </w:t>
      </w:r>
      <w:r>
        <w:rPr>
          <w:b w:val="0"/>
        </w:rPr>
        <w:t>B</w:t>
      </w:r>
      <w:r w:rsidRPr="00FD25E4">
        <w:rPr>
          <w:b w:val="0"/>
        </w:rPr>
        <w:t>ase-pairing energy (</w:t>
      </w:r>
      <w:r w:rsidRPr="00FD25E4">
        <w:rPr>
          <w:rStyle w:val="st"/>
          <w:b w:val="0"/>
        </w:rPr>
        <w:t>∆</w:t>
      </w:r>
      <w:r w:rsidRPr="00FD25E4">
        <w:rPr>
          <w:b w:val="0"/>
        </w:rPr>
        <w:t>G</w:t>
      </w:r>
      <w:r w:rsidRPr="00FD25E4">
        <w:rPr>
          <w:b w:val="0"/>
          <w:lang w:eastAsia="zh-TW"/>
        </w:rPr>
        <w:t xml:space="preserve">, </w:t>
      </w:r>
      <w:r w:rsidRPr="00FD25E4">
        <w:rPr>
          <w:b w:val="0"/>
        </w:rPr>
        <w:t xml:space="preserve">predicted values ≤ 0) is shown </w:t>
      </w:r>
      <w:proofErr w:type="gramStart"/>
      <w:r w:rsidRPr="00FD25E4">
        <w:rPr>
          <w:b w:val="0"/>
        </w:rPr>
        <w:t>as an</w:t>
      </w:r>
      <w:proofErr w:type="gramEnd"/>
      <w:r w:rsidRPr="00FD25E4">
        <w:rPr>
          <w:b w:val="0"/>
        </w:rPr>
        <w:t xml:space="preserve"> absolute values for simplicity. The relationships between the base-pairing energy of a SD genotype and the energy impacts (</w:t>
      </w:r>
      <w:r w:rsidRPr="00FD25E4">
        <w:rPr>
          <w:rStyle w:val="st"/>
          <w:b w:val="0"/>
        </w:rPr>
        <w:t>∆∆</w:t>
      </w:r>
      <w:r w:rsidRPr="00FD25E4">
        <w:rPr>
          <w:b w:val="0"/>
        </w:rPr>
        <w:t>G) of A</w:t>
      </w:r>
      <w:r w:rsidRPr="00FD25E4">
        <w:rPr>
          <w:rStyle w:val="Emphasis"/>
          <w:b w:val="0"/>
        </w:rPr>
        <w:t>→</w:t>
      </w:r>
      <w:r w:rsidRPr="00FD25E4">
        <w:rPr>
          <w:b w:val="0"/>
        </w:rPr>
        <w:t>U, A</w:t>
      </w:r>
      <w:r w:rsidRPr="00FD25E4">
        <w:rPr>
          <w:rStyle w:val="Emphasis"/>
          <w:b w:val="0"/>
        </w:rPr>
        <w:t>→</w:t>
      </w:r>
      <w:r w:rsidRPr="00FD25E4">
        <w:rPr>
          <w:b w:val="0"/>
        </w:rPr>
        <w:t>G, A</w:t>
      </w:r>
      <w:r w:rsidRPr="00FD25E4">
        <w:rPr>
          <w:rStyle w:val="Emphasis"/>
          <w:b w:val="0"/>
        </w:rPr>
        <w:t>→</w:t>
      </w:r>
      <w:r w:rsidRPr="00FD25E4">
        <w:rPr>
          <w:b w:val="0"/>
        </w:rPr>
        <w:t>C, U</w:t>
      </w:r>
      <w:r w:rsidRPr="00FD25E4">
        <w:rPr>
          <w:rStyle w:val="Emphasis"/>
          <w:b w:val="0"/>
        </w:rPr>
        <w:t>→</w:t>
      </w:r>
      <w:r w:rsidRPr="00FD25E4">
        <w:rPr>
          <w:b w:val="0"/>
        </w:rPr>
        <w:t>A, U</w:t>
      </w:r>
      <w:r w:rsidRPr="00FD25E4">
        <w:rPr>
          <w:rStyle w:val="Emphasis"/>
          <w:b w:val="0"/>
        </w:rPr>
        <w:t>→</w:t>
      </w:r>
      <w:r w:rsidRPr="00FD25E4">
        <w:rPr>
          <w:b w:val="0"/>
        </w:rPr>
        <w:t>G, and U</w:t>
      </w:r>
      <w:r w:rsidRPr="00FD25E4">
        <w:rPr>
          <w:rStyle w:val="Emphasis"/>
          <w:b w:val="0"/>
        </w:rPr>
        <w:t>→</w:t>
      </w:r>
      <w:r w:rsidRPr="00FD25E4">
        <w:rPr>
          <w:b w:val="0"/>
        </w:rPr>
        <w:t>C mutations in this genetic background are separately examined in terms of the nine nucleotide positions of SD. In each panel, genotypes are ranked by base-pairing energy and grouped into 20 equal-size bins. Group means, medians, and interquartile ranges are shown as red circles, blue circles, and green bars, respectively.</w:t>
      </w:r>
      <w:r>
        <w:br w:type="page"/>
      </w:r>
    </w:p>
    <w:p w14:paraId="41713E64" w14:textId="0F76A74D" w:rsidR="00F8184E" w:rsidRDefault="008B7119" w:rsidP="00F8184E">
      <w:pPr>
        <w:pStyle w:val="SMcaption"/>
      </w:pPr>
      <w:r>
        <w:rPr>
          <w:noProof/>
        </w:rPr>
        <w:drawing>
          <wp:inline distT="0" distB="0" distL="0" distR="0" wp14:anchorId="55FCEFDE" wp14:editId="5B03A1EB">
            <wp:extent cx="5943600" cy="7560310"/>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29_20191213.tif"/>
                    <pic:cNvPicPr/>
                  </pic:nvPicPr>
                  <pic:blipFill>
                    <a:blip r:embed="rId53">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3073598C" w14:textId="77777777" w:rsidR="00F8184E" w:rsidRDefault="00F8184E" w:rsidP="00F8184E">
      <w:pPr>
        <w:pStyle w:val="SMHeading"/>
        <w:rPr>
          <w:b w:val="0"/>
        </w:rPr>
        <w:sectPr w:rsidR="00F8184E" w:rsidSect="00B84204">
          <w:pgSz w:w="12240" w:h="15840" w:code="1"/>
          <w:pgMar w:top="1440" w:right="1440" w:bottom="1440" w:left="1440" w:header="432" w:footer="720" w:gutter="0"/>
          <w:cols w:space="720"/>
          <w:docGrid w:linePitch="360"/>
        </w:sectPr>
      </w:pPr>
      <w:r>
        <w:t xml:space="preserve">Supplemental </w:t>
      </w:r>
      <w:r w:rsidRPr="00355362">
        <w:t xml:space="preserve">Fig. </w:t>
      </w:r>
      <w:r>
        <w:t>S29.</w:t>
      </w:r>
      <w:r w:rsidRPr="00FD25E4">
        <w:rPr>
          <w:b w:val="0"/>
        </w:rPr>
        <w:t xml:space="preserve"> Impacts of G</w:t>
      </w:r>
      <w:r w:rsidRPr="00FD25E4">
        <w:rPr>
          <w:rStyle w:val="Emphasis"/>
          <w:b w:val="0"/>
        </w:rPr>
        <w:t>→</w:t>
      </w:r>
      <w:r w:rsidRPr="00FD25E4">
        <w:rPr>
          <w:b w:val="0"/>
        </w:rPr>
        <w:t>A, G</w:t>
      </w:r>
      <w:r w:rsidRPr="00FD25E4">
        <w:rPr>
          <w:rStyle w:val="Emphasis"/>
          <w:b w:val="0"/>
        </w:rPr>
        <w:t>→</w:t>
      </w:r>
      <w:r w:rsidRPr="00FD25E4">
        <w:rPr>
          <w:b w:val="0"/>
        </w:rPr>
        <w:t>U, G</w:t>
      </w:r>
      <w:r w:rsidRPr="00FD25E4">
        <w:rPr>
          <w:rStyle w:val="Emphasis"/>
          <w:b w:val="0"/>
        </w:rPr>
        <w:t>→</w:t>
      </w:r>
      <w:r w:rsidRPr="00FD25E4">
        <w:rPr>
          <w:b w:val="0"/>
        </w:rPr>
        <w:t>C, C</w:t>
      </w:r>
      <w:r w:rsidRPr="00FD25E4">
        <w:rPr>
          <w:rStyle w:val="Emphasis"/>
          <w:b w:val="0"/>
        </w:rPr>
        <w:t>→</w:t>
      </w:r>
      <w:r w:rsidRPr="00FD25E4">
        <w:rPr>
          <w:b w:val="0"/>
        </w:rPr>
        <w:t>A, C</w:t>
      </w:r>
      <w:r w:rsidRPr="00FD25E4">
        <w:rPr>
          <w:rStyle w:val="Emphasis"/>
          <w:b w:val="0"/>
        </w:rPr>
        <w:t>→</w:t>
      </w:r>
      <w:r w:rsidRPr="00FD25E4">
        <w:rPr>
          <w:b w:val="0"/>
        </w:rPr>
        <w:t>U, and C</w:t>
      </w:r>
      <w:r w:rsidRPr="00FD25E4">
        <w:rPr>
          <w:rStyle w:val="Emphasis"/>
          <w:b w:val="0"/>
        </w:rPr>
        <w:t>→</w:t>
      </w:r>
      <w:r w:rsidRPr="00FD25E4">
        <w:rPr>
          <w:b w:val="0"/>
        </w:rPr>
        <w:t>G mutations on SD</w:t>
      </w:r>
      <w:proofErr w:type="gramStart"/>
      <w:r w:rsidRPr="00FD25E4">
        <w:rPr>
          <w:b w:val="0"/>
        </w:rPr>
        <w:t>:aSD</w:t>
      </w:r>
      <w:proofErr w:type="gramEnd"/>
      <w:r w:rsidRPr="00FD25E4">
        <w:rPr>
          <w:b w:val="0"/>
        </w:rPr>
        <w:t xml:space="preserve"> base-pairing energy. </w:t>
      </w:r>
      <w:r>
        <w:rPr>
          <w:b w:val="0"/>
        </w:rPr>
        <w:t>B</w:t>
      </w:r>
      <w:r w:rsidRPr="00FD25E4">
        <w:rPr>
          <w:b w:val="0"/>
        </w:rPr>
        <w:t>ase-pairing energy (</w:t>
      </w:r>
      <w:r w:rsidRPr="00FD25E4">
        <w:rPr>
          <w:rStyle w:val="st"/>
          <w:b w:val="0"/>
        </w:rPr>
        <w:t>∆</w:t>
      </w:r>
      <w:r w:rsidRPr="00FD25E4">
        <w:rPr>
          <w:b w:val="0"/>
        </w:rPr>
        <w:t>G, predicted values ≤ 0) is shown as an absolute value for simplicity. The relationships between the base-pairing energy of a SD genotype and the energy impacts (</w:t>
      </w:r>
      <w:r w:rsidRPr="00FD25E4">
        <w:rPr>
          <w:rStyle w:val="st"/>
          <w:b w:val="0"/>
        </w:rPr>
        <w:t>∆∆</w:t>
      </w:r>
      <w:r w:rsidRPr="00FD25E4">
        <w:rPr>
          <w:b w:val="0"/>
        </w:rPr>
        <w:t>G) of G</w:t>
      </w:r>
      <w:r w:rsidRPr="00FD25E4">
        <w:rPr>
          <w:rStyle w:val="Emphasis"/>
          <w:b w:val="0"/>
        </w:rPr>
        <w:t>→</w:t>
      </w:r>
      <w:r w:rsidRPr="00FD25E4">
        <w:rPr>
          <w:b w:val="0"/>
        </w:rPr>
        <w:t>A, G</w:t>
      </w:r>
      <w:r w:rsidRPr="00FD25E4">
        <w:rPr>
          <w:rStyle w:val="Emphasis"/>
          <w:b w:val="0"/>
        </w:rPr>
        <w:t>→</w:t>
      </w:r>
      <w:r w:rsidRPr="00FD25E4">
        <w:rPr>
          <w:b w:val="0"/>
        </w:rPr>
        <w:t>U, G</w:t>
      </w:r>
      <w:r w:rsidRPr="00FD25E4">
        <w:rPr>
          <w:rStyle w:val="Emphasis"/>
          <w:b w:val="0"/>
        </w:rPr>
        <w:t>→</w:t>
      </w:r>
      <w:r w:rsidRPr="00FD25E4">
        <w:rPr>
          <w:b w:val="0"/>
        </w:rPr>
        <w:t>C, C</w:t>
      </w:r>
      <w:r w:rsidRPr="00FD25E4">
        <w:rPr>
          <w:rStyle w:val="Emphasis"/>
          <w:b w:val="0"/>
        </w:rPr>
        <w:t>→</w:t>
      </w:r>
      <w:r w:rsidRPr="00FD25E4">
        <w:rPr>
          <w:b w:val="0"/>
        </w:rPr>
        <w:t>A, C</w:t>
      </w:r>
      <w:r w:rsidRPr="00FD25E4">
        <w:rPr>
          <w:rStyle w:val="Emphasis"/>
          <w:b w:val="0"/>
        </w:rPr>
        <w:t>→</w:t>
      </w:r>
      <w:r w:rsidRPr="00FD25E4">
        <w:rPr>
          <w:b w:val="0"/>
        </w:rPr>
        <w:t>U, and C</w:t>
      </w:r>
      <w:r w:rsidRPr="00FD25E4">
        <w:rPr>
          <w:rStyle w:val="Emphasis"/>
          <w:b w:val="0"/>
        </w:rPr>
        <w:t>→</w:t>
      </w:r>
      <w:r w:rsidRPr="00FD25E4">
        <w:rPr>
          <w:b w:val="0"/>
        </w:rPr>
        <w:t>G mutations in this genetic background are separately examined in terms of the nine nucleotide positions of SD. In each panel, genotypes are ranked by base-pairing energy and grouped into 20 equal-size bins. Group means, medians, and interquartile ranges are shown as red circles, blue circles, and green bars, respectively.</w:t>
      </w:r>
    </w:p>
    <w:p w14:paraId="543F13D2" w14:textId="0F287AC5" w:rsidR="00F8184E" w:rsidRDefault="008B7119" w:rsidP="00F8184E">
      <w:pPr>
        <w:pStyle w:val="SMHeading"/>
      </w:pPr>
      <w:r>
        <w:rPr>
          <w:noProof/>
        </w:rPr>
        <w:drawing>
          <wp:inline distT="0" distB="0" distL="0" distR="0" wp14:anchorId="1EFA9B3B" wp14:editId="0F21DABD">
            <wp:extent cx="3639312" cy="124663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30_20200304.tif"/>
                    <pic:cNvPicPr/>
                  </pic:nvPicPr>
                  <pic:blipFill>
                    <a:blip r:embed="rId54">
                      <a:extLst>
                        <a:ext uri="{28A0092B-C50C-407E-A947-70E740481C1C}">
                          <a14:useLocalDpi xmlns:a14="http://schemas.microsoft.com/office/drawing/2010/main" val="0"/>
                        </a:ext>
                      </a:extLst>
                    </a:blip>
                    <a:stretch>
                      <a:fillRect/>
                    </a:stretch>
                  </pic:blipFill>
                  <pic:spPr>
                    <a:xfrm>
                      <a:off x="0" y="0"/>
                      <a:ext cx="3639312" cy="1246632"/>
                    </a:xfrm>
                    <a:prstGeom prst="rect">
                      <a:avLst/>
                    </a:prstGeom>
                  </pic:spPr>
                </pic:pic>
              </a:graphicData>
            </a:graphic>
          </wp:inline>
        </w:drawing>
      </w:r>
    </w:p>
    <w:p w14:paraId="12E82F77" w14:textId="77777777" w:rsidR="00F8184E" w:rsidRDefault="00F8184E" w:rsidP="00F8184E">
      <w:pPr>
        <w:pStyle w:val="SMHeading"/>
      </w:pPr>
      <w:r>
        <w:t xml:space="preserve">Supplemental </w:t>
      </w:r>
      <w:r w:rsidRPr="00355362">
        <w:t xml:space="preserve">Fig. </w:t>
      </w:r>
      <w:r>
        <w:t>S30.</w:t>
      </w:r>
      <w:r w:rsidRPr="000E6044">
        <w:rPr>
          <w:b w:val="0"/>
        </w:rPr>
        <w:t xml:space="preserve"> </w:t>
      </w:r>
      <w:proofErr w:type="gramStart"/>
      <w:r w:rsidRPr="00C32F0F">
        <w:rPr>
          <w:b w:val="0"/>
        </w:rPr>
        <w:t xml:space="preserve">Relationship between the </w:t>
      </w:r>
      <w:r>
        <w:rPr>
          <w:b w:val="0"/>
        </w:rPr>
        <w:t>nucleotide</w:t>
      </w:r>
      <w:r w:rsidRPr="00C32F0F">
        <w:rPr>
          <w:b w:val="0"/>
        </w:rPr>
        <w:t xml:space="preserve"> content of SD and RNA folding energy within the 30-nt RBS region.</w:t>
      </w:r>
      <w:proofErr w:type="gramEnd"/>
      <w:r w:rsidRPr="000E6044">
        <w:rPr>
          <w:b w:val="0"/>
        </w:rPr>
        <w:t xml:space="preserve"> </w:t>
      </w:r>
      <w:r>
        <w:rPr>
          <w:b w:val="0"/>
        </w:rPr>
        <w:t xml:space="preserve">SD </w:t>
      </w:r>
      <w:r w:rsidRPr="00FE2275">
        <w:rPr>
          <w:b w:val="0"/>
        </w:rPr>
        <w:t>g</w:t>
      </w:r>
      <w:r w:rsidRPr="00C32F0F">
        <w:rPr>
          <w:b w:val="0"/>
        </w:rPr>
        <w:t xml:space="preserve">enotypes are ranked by the amount of each nucleotide type and grouped into 10 bins (i.e. 0 to 9 nt). Lines and bars indicate group means and standard deviations of </w:t>
      </w:r>
      <w:r>
        <w:rPr>
          <w:b w:val="0"/>
        </w:rPr>
        <w:t xml:space="preserve">folding energy </w:t>
      </w:r>
      <w:r w:rsidRPr="00FD25E4">
        <w:rPr>
          <w:b w:val="0"/>
        </w:rPr>
        <w:t>(</w:t>
      </w:r>
      <w:r w:rsidRPr="00FD25E4">
        <w:rPr>
          <w:rStyle w:val="st"/>
          <w:b w:val="0"/>
        </w:rPr>
        <w:t>∆</w:t>
      </w:r>
      <w:r w:rsidRPr="00FD25E4">
        <w:rPr>
          <w:b w:val="0"/>
        </w:rPr>
        <w:t>G, predicted values ≤ 0</w:t>
      </w:r>
      <w:r>
        <w:rPr>
          <w:b w:val="0"/>
        </w:rPr>
        <w:t xml:space="preserve">; </w:t>
      </w:r>
      <w:r w:rsidRPr="004222C4">
        <w:rPr>
          <w:b w:val="0"/>
        </w:rPr>
        <w:t>shown as absolute values for simplicity</w:t>
      </w:r>
      <w:r w:rsidRPr="00FD25E4">
        <w:rPr>
          <w:b w:val="0"/>
        </w:rPr>
        <w:t>)</w:t>
      </w:r>
      <w:r w:rsidRPr="00C32F0F">
        <w:rPr>
          <w:b w:val="0"/>
        </w:rPr>
        <w:t>.</w:t>
      </w:r>
      <w:r>
        <w:rPr>
          <w:b w:val="0"/>
        </w:rPr>
        <w:t xml:space="preserve"> </w:t>
      </w:r>
      <w:r>
        <w:br w:type="page"/>
      </w:r>
    </w:p>
    <w:p w14:paraId="7071A957" w14:textId="0925428C" w:rsidR="00F8184E" w:rsidRDefault="00666C2C" w:rsidP="00F8184E">
      <w:pPr>
        <w:pStyle w:val="SMcaption"/>
      </w:pPr>
      <w:r>
        <w:rPr>
          <w:noProof/>
        </w:rPr>
        <w:drawing>
          <wp:inline distT="0" distB="0" distL="0" distR="0" wp14:anchorId="7576B1A0" wp14:editId="34E04E2A">
            <wp:extent cx="5943600" cy="756031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31_20191213.tif"/>
                    <pic:cNvPicPr/>
                  </pic:nvPicPr>
                  <pic:blipFill>
                    <a:blip r:embed="rId55">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537A68E3" w14:textId="77777777" w:rsidR="00F8184E" w:rsidRPr="00DB3B56" w:rsidRDefault="00F8184E" w:rsidP="00F8184E">
      <w:pPr>
        <w:pStyle w:val="SMHeading"/>
        <w:sectPr w:rsidR="00F8184E" w:rsidRPr="00DB3B56" w:rsidSect="00B84204">
          <w:pgSz w:w="12240" w:h="15840" w:code="1"/>
          <w:pgMar w:top="1440" w:right="1440" w:bottom="1440" w:left="1440" w:header="432" w:footer="720" w:gutter="0"/>
          <w:cols w:space="720"/>
          <w:docGrid w:linePitch="360"/>
        </w:sectPr>
      </w:pPr>
      <w:r>
        <w:t xml:space="preserve">Supplemental </w:t>
      </w:r>
      <w:r w:rsidRPr="00355362">
        <w:t xml:space="preserve">Fig. </w:t>
      </w:r>
      <w:r>
        <w:t xml:space="preserve">S31. </w:t>
      </w:r>
      <w:r w:rsidRPr="0017243A">
        <w:rPr>
          <w:b w:val="0"/>
        </w:rPr>
        <w:t>Impacts of A</w:t>
      </w:r>
      <w:r w:rsidRPr="0017243A">
        <w:rPr>
          <w:rStyle w:val="Emphasis"/>
          <w:b w:val="0"/>
        </w:rPr>
        <w:t>→</w:t>
      </w:r>
      <w:r w:rsidRPr="0017243A">
        <w:rPr>
          <w:b w:val="0"/>
        </w:rPr>
        <w:t>U, A</w:t>
      </w:r>
      <w:r w:rsidRPr="0017243A">
        <w:rPr>
          <w:rStyle w:val="Emphasis"/>
          <w:b w:val="0"/>
        </w:rPr>
        <w:t>→</w:t>
      </w:r>
      <w:r w:rsidRPr="0017243A">
        <w:rPr>
          <w:b w:val="0"/>
        </w:rPr>
        <w:t>G, A</w:t>
      </w:r>
      <w:r w:rsidRPr="0017243A">
        <w:rPr>
          <w:rStyle w:val="Emphasis"/>
          <w:b w:val="0"/>
        </w:rPr>
        <w:t>→</w:t>
      </w:r>
      <w:r w:rsidRPr="0017243A">
        <w:rPr>
          <w:b w:val="0"/>
        </w:rPr>
        <w:t>C, U</w:t>
      </w:r>
      <w:r w:rsidRPr="0017243A">
        <w:rPr>
          <w:rStyle w:val="Emphasis"/>
          <w:b w:val="0"/>
        </w:rPr>
        <w:t>→</w:t>
      </w:r>
      <w:r w:rsidRPr="0017243A">
        <w:rPr>
          <w:b w:val="0"/>
        </w:rPr>
        <w:t>A, U</w:t>
      </w:r>
      <w:r w:rsidRPr="0017243A">
        <w:rPr>
          <w:rStyle w:val="Emphasis"/>
          <w:b w:val="0"/>
        </w:rPr>
        <w:t>→</w:t>
      </w:r>
      <w:r w:rsidRPr="0017243A">
        <w:rPr>
          <w:b w:val="0"/>
        </w:rPr>
        <w:t>G, and U</w:t>
      </w:r>
      <w:r w:rsidRPr="0017243A">
        <w:rPr>
          <w:rStyle w:val="Emphasis"/>
          <w:b w:val="0"/>
        </w:rPr>
        <w:t>→</w:t>
      </w:r>
      <w:r w:rsidRPr="0017243A">
        <w:rPr>
          <w:b w:val="0"/>
        </w:rPr>
        <w:t>C mutations on the SD</w:t>
      </w:r>
      <w:proofErr w:type="gramStart"/>
      <w:r w:rsidRPr="0017243A">
        <w:rPr>
          <w:b w:val="0"/>
        </w:rPr>
        <w:t>:aSD</w:t>
      </w:r>
      <w:proofErr w:type="gramEnd"/>
      <w:r w:rsidRPr="0017243A">
        <w:rPr>
          <w:b w:val="0"/>
        </w:rPr>
        <w:t xml:space="preserve"> duplex length.</w:t>
      </w:r>
      <w:r>
        <w:t xml:space="preserve"> </w:t>
      </w:r>
      <w:r w:rsidRPr="00DB3B56">
        <w:rPr>
          <w:b w:val="0"/>
        </w:rPr>
        <w:t>The length (</w:t>
      </w:r>
      <w:r w:rsidRPr="00DB3B56">
        <w:rPr>
          <w:rStyle w:val="st"/>
          <w:b w:val="0"/>
        </w:rPr>
        <w:t>bp</w:t>
      </w:r>
      <w:r w:rsidRPr="00DB3B56">
        <w:rPr>
          <w:b w:val="0"/>
        </w:rPr>
        <w:t>) of the longest uninterrupted SD</w:t>
      </w:r>
      <w:proofErr w:type="gramStart"/>
      <w:r w:rsidRPr="00DB3B56">
        <w:rPr>
          <w:b w:val="0"/>
        </w:rPr>
        <w:t>:aSD</w:t>
      </w:r>
      <w:proofErr w:type="gramEnd"/>
      <w:r w:rsidRPr="00DB3B56">
        <w:rPr>
          <w:b w:val="0"/>
        </w:rPr>
        <w:t xml:space="preserve"> duplex formed by each </w:t>
      </w:r>
      <w:r>
        <w:rPr>
          <w:b w:val="0"/>
        </w:rPr>
        <w:t xml:space="preserve">SD </w:t>
      </w:r>
      <w:r w:rsidRPr="00DB3B56">
        <w:rPr>
          <w:b w:val="0"/>
        </w:rPr>
        <w:t>genotype is predicted by a RNA-folding algorithm</w:t>
      </w:r>
      <w:r>
        <w:rPr>
          <w:b w:val="0"/>
        </w:rPr>
        <w:t xml:space="preserve"> </w:t>
      </w:r>
      <w:r w:rsidRPr="00DB3B56">
        <w:rPr>
          <w:b w:val="0"/>
        </w:rPr>
        <w:fldChar w:fldCharType="begin"/>
      </w:r>
      <w:r>
        <w:rPr>
          <w:b w:val="0"/>
        </w:rPr>
        <w:instrText xml:space="preserve"> ADDIN EN.CITE &lt;EndNote&gt;&lt;Cite&gt;&lt;Author&gt;Lorenz&lt;/Author&gt;&lt;Year&gt;2011&lt;/Year&gt;&lt;RecNum&gt;1007&lt;/RecNum&gt;&lt;DisplayText&gt;(Lorenz et al. 2011)&lt;/DisplayText&gt;&lt;record&gt;&lt;rec-number&gt;1007&lt;/rec-number&gt;&lt;foreign-keys&gt;&lt;key app="EN" db-id="2sx2vaz95x0raoef9r5xw2965fe5rsatvw0r" timestamp="1537497189"&gt;1007&lt;/key&gt;&lt;/foreign-keys&gt;&lt;ref-type name="Journal Article"&gt;17&lt;/ref-type&gt;&lt;contributors&gt;&lt;authors&gt;&lt;author&gt;Lorenz, R.&lt;/author&gt;&lt;author&gt;Bernhart, S. H.&lt;/author&gt;&lt;author&gt;Honer Zu Siederdissen, C.&lt;/author&gt;&lt;author&gt;Tafer, H.&lt;/author&gt;&lt;author&gt;Flamm, C.&lt;/author&gt;&lt;author&gt;Stadler, P. F.&lt;/author&gt;&lt;author&gt;Hofacker, I. L.&lt;/author&gt;&lt;/authors&gt;&lt;/contributors&gt;&lt;auth-address&gt;Institute for Theoretical Chemistry and Structural Biology, University of Vienna, Wahringerstrasse 17/3, A-1090 Vienna, Austria. ronny@tbi.univie.ac.at.&lt;/auth-address&gt;&lt;titles&gt;&lt;title&gt;ViennaRNA Package 2.0&lt;/title&gt;&lt;secondary-title&gt;Algorithms Mol. Biol.&lt;/secondary-title&gt;&lt;/titles&gt;&lt;periodical&gt;&lt;full-title&gt;Algorithms Mol. Biol.&lt;/full-title&gt;&lt;/periodical&gt;&lt;pages&gt;26&lt;/pages&gt;&lt;volume&gt;6&lt;/volume&gt;&lt;dates&gt;&lt;year&gt;2011&lt;/year&gt;&lt;pub-dates&gt;&lt;date&gt;Nov 24&lt;/date&gt;&lt;/pub-dates&gt;&lt;/dates&gt;&lt;isbn&gt;1748-7188 (Electronic)&amp;#xD;1748-7188 (Linking)&lt;/isbn&gt;&lt;accession-num&gt;22115189&lt;/accession-num&gt;&lt;urls&gt;&lt;related-urls&gt;&lt;url&gt;https://www.ncbi.nlm.nih.gov/pubmed/22115189&lt;/url&gt;&lt;/related-urls&gt;&lt;/urls&gt;&lt;custom2&gt;PMC3319429&lt;/custom2&gt;&lt;electronic-resource-num&gt;10.1186/1748-7188-6-26&lt;/electronic-resource-num&gt;&lt;/record&gt;&lt;/Cite&gt;&lt;/EndNote&gt;</w:instrText>
      </w:r>
      <w:r w:rsidRPr="00DB3B56">
        <w:rPr>
          <w:b w:val="0"/>
        </w:rPr>
        <w:fldChar w:fldCharType="separate"/>
      </w:r>
      <w:r>
        <w:rPr>
          <w:b w:val="0"/>
          <w:noProof/>
        </w:rPr>
        <w:t>(Lorenz et al. 2011)</w:t>
      </w:r>
      <w:r w:rsidRPr="00DB3B56">
        <w:rPr>
          <w:b w:val="0"/>
        </w:rPr>
        <w:fldChar w:fldCharType="end"/>
      </w:r>
      <w:r w:rsidRPr="00DB3B56">
        <w:rPr>
          <w:b w:val="0"/>
        </w:rPr>
        <w:t xml:space="preserve">. The relationships between the duplex length </w:t>
      </w:r>
      <w:r>
        <w:rPr>
          <w:b w:val="0"/>
        </w:rPr>
        <w:t xml:space="preserve">formed by a genotype </w:t>
      </w:r>
      <w:r w:rsidRPr="00DB3B56">
        <w:rPr>
          <w:b w:val="0"/>
        </w:rPr>
        <w:t xml:space="preserve">and the impacts </w:t>
      </w:r>
      <w:r>
        <w:rPr>
          <w:b w:val="0"/>
        </w:rPr>
        <w:t xml:space="preserve">(i.e. changes in duplex length) </w:t>
      </w:r>
      <w:r w:rsidRPr="00DB3B56">
        <w:rPr>
          <w:b w:val="0"/>
        </w:rPr>
        <w:t>of A</w:t>
      </w:r>
      <w:r w:rsidRPr="00DB3B56">
        <w:rPr>
          <w:rStyle w:val="Emphasis"/>
          <w:b w:val="0"/>
        </w:rPr>
        <w:t>→</w:t>
      </w:r>
      <w:r w:rsidRPr="00DB3B56">
        <w:rPr>
          <w:b w:val="0"/>
        </w:rPr>
        <w:t>U, A</w:t>
      </w:r>
      <w:r w:rsidRPr="00DB3B56">
        <w:rPr>
          <w:rStyle w:val="Emphasis"/>
          <w:b w:val="0"/>
        </w:rPr>
        <w:t>→</w:t>
      </w:r>
      <w:r w:rsidRPr="00DB3B56">
        <w:rPr>
          <w:b w:val="0"/>
        </w:rPr>
        <w:t>G, A</w:t>
      </w:r>
      <w:r w:rsidRPr="00DB3B56">
        <w:rPr>
          <w:rStyle w:val="Emphasis"/>
          <w:b w:val="0"/>
        </w:rPr>
        <w:t>→</w:t>
      </w:r>
      <w:r w:rsidRPr="00DB3B56">
        <w:rPr>
          <w:b w:val="0"/>
        </w:rPr>
        <w:t>C, U</w:t>
      </w:r>
      <w:r w:rsidRPr="00DB3B56">
        <w:rPr>
          <w:rStyle w:val="Emphasis"/>
          <w:b w:val="0"/>
        </w:rPr>
        <w:t>→</w:t>
      </w:r>
      <w:r w:rsidRPr="00DB3B56">
        <w:rPr>
          <w:b w:val="0"/>
        </w:rPr>
        <w:t>A, U</w:t>
      </w:r>
      <w:r w:rsidRPr="00DB3B56">
        <w:rPr>
          <w:rStyle w:val="Emphasis"/>
          <w:b w:val="0"/>
        </w:rPr>
        <w:t>→</w:t>
      </w:r>
      <w:r w:rsidRPr="00DB3B56">
        <w:rPr>
          <w:b w:val="0"/>
        </w:rPr>
        <w:t>G, and U</w:t>
      </w:r>
      <w:r w:rsidRPr="00DB3B56">
        <w:rPr>
          <w:rStyle w:val="Emphasis"/>
          <w:b w:val="0"/>
        </w:rPr>
        <w:t>→</w:t>
      </w:r>
      <w:r w:rsidRPr="00DB3B56">
        <w:rPr>
          <w:b w:val="0"/>
        </w:rPr>
        <w:t xml:space="preserve">C mutations </w:t>
      </w:r>
      <w:r>
        <w:rPr>
          <w:b w:val="0"/>
        </w:rPr>
        <w:t>in this genetic background</w:t>
      </w:r>
      <w:r w:rsidRPr="00DB3B56">
        <w:rPr>
          <w:b w:val="0"/>
        </w:rPr>
        <w:t xml:space="preserve"> are separately examined in terms of the nine nucleotide positions of SD. In each panel, </w:t>
      </w:r>
      <w:r>
        <w:rPr>
          <w:b w:val="0"/>
        </w:rPr>
        <w:t>genotype</w:t>
      </w:r>
      <w:r w:rsidRPr="00DB3B56">
        <w:rPr>
          <w:b w:val="0"/>
        </w:rPr>
        <w:t>s are ranked by the duplex length and grouped into 10 bins (0 to 9 bp), and the amount of genotypes located at a given coordinate is indicated by the size of a grey circle. Group means, medians, and interquartile ranges are shown as red circles, blue circles, and green bars, respectively.</w:t>
      </w:r>
    </w:p>
    <w:p w14:paraId="1A16B717" w14:textId="352C1A89" w:rsidR="00F8184E" w:rsidRDefault="00666C2C" w:rsidP="00F8184E">
      <w:pPr>
        <w:pStyle w:val="SMcaption"/>
      </w:pPr>
      <w:r>
        <w:rPr>
          <w:noProof/>
        </w:rPr>
        <w:drawing>
          <wp:inline distT="0" distB="0" distL="0" distR="0" wp14:anchorId="7802CEBC" wp14:editId="46C3C056">
            <wp:extent cx="5943600" cy="7560310"/>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32_20191213.tif"/>
                    <pic:cNvPicPr/>
                  </pic:nvPicPr>
                  <pic:blipFill>
                    <a:blip r:embed="rId56">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14:paraId="747AB309" w14:textId="77777777" w:rsidR="00F8184E" w:rsidRDefault="00F8184E" w:rsidP="00F8184E">
      <w:pPr>
        <w:pStyle w:val="SMHeading"/>
      </w:pPr>
      <w:r>
        <w:t xml:space="preserve">Supplemental </w:t>
      </w:r>
      <w:r w:rsidRPr="00355362">
        <w:t xml:space="preserve">Fig. </w:t>
      </w:r>
      <w:r>
        <w:t>S32.</w:t>
      </w:r>
      <w:r w:rsidRPr="0017243A">
        <w:rPr>
          <w:b w:val="0"/>
        </w:rPr>
        <w:t xml:space="preserve"> Impacts of G</w:t>
      </w:r>
      <w:r w:rsidRPr="0017243A">
        <w:rPr>
          <w:rStyle w:val="Emphasis"/>
          <w:b w:val="0"/>
        </w:rPr>
        <w:t>→</w:t>
      </w:r>
      <w:r w:rsidRPr="0017243A">
        <w:rPr>
          <w:b w:val="0"/>
        </w:rPr>
        <w:t>A, G</w:t>
      </w:r>
      <w:r w:rsidRPr="0017243A">
        <w:rPr>
          <w:rStyle w:val="Emphasis"/>
          <w:b w:val="0"/>
        </w:rPr>
        <w:t>→</w:t>
      </w:r>
      <w:r w:rsidRPr="0017243A">
        <w:rPr>
          <w:b w:val="0"/>
        </w:rPr>
        <w:t>U, G</w:t>
      </w:r>
      <w:r w:rsidRPr="0017243A">
        <w:rPr>
          <w:rStyle w:val="Emphasis"/>
          <w:b w:val="0"/>
        </w:rPr>
        <w:t>→</w:t>
      </w:r>
      <w:r w:rsidRPr="0017243A">
        <w:rPr>
          <w:b w:val="0"/>
        </w:rPr>
        <w:t>C, C</w:t>
      </w:r>
      <w:r w:rsidRPr="0017243A">
        <w:rPr>
          <w:rStyle w:val="Emphasis"/>
          <w:b w:val="0"/>
        </w:rPr>
        <w:t>→</w:t>
      </w:r>
      <w:r w:rsidRPr="0017243A">
        <w:rPr>
          <w:b w:val="0"/>
        </w:rPr>
        <w:t>A, C</w:t>
      </w:r>
      <w:r w:rsidRPr="0017243A">
        <w:rPr>
          <w:rStyle w:val="Emphasis"/>
          <w:b w:val="0"/>
        </w:rPr>
        <w:t>→</w:t>
      </w:r>
      <w:r w:rsidRPr="0017243A">
        <w:rPr>
          <w:b w:val="0"/>
        </w:rPr>
        <w:t>U, and C</w:t>
      </w:r>
      <w:r w:rsidRPr="0017243A">
        <w:rPr>
          <w:rStyle w:val="Emphasis"/>
          <w:b w:val="0"/>
        </w:rPr>
        <w:t>→</w:t>
      </w:r>
      <w:r w:rsidRPr="0017243A">
        <w:rPr>
          <w:b w:val="0"/>
        </w:rPr>
        <w:t>G mutations on the SD</w:t>
      </w:r>
      <w:proofErr w:type="gramStart"/>
      <w:r w:rsidRPr="0017243A">
        <w:rPr>
          <w:b w:val="0"/>
        </w:rPr>
        <w:t>:aSD</w:t>
      </w:r>
      <w:proofErr w:type="gramEnd"/>
      <w:r w:rsidRPr="0017243A">
        <w:rPr>
          <w:b w:val="0"/>
        </w:rPr>
        <w:t xml:space="preserve"> duplex length.</w:t>
      </w:r>
      <w:r>
        <w:t xml:space="preserve"> </w:t>
      </w:r>
      <w:r w:rsidRPr="00DB3B56">
        <w:rPr>
          <w:b w:val="0"/>
        </w:rPr>
        <w:t>The length (</w:t>
      </w:r>
      <w:r w:rsidRPr="00DB3B56">
        <w:rPr>
          <w:rStyle w:val="st"/>
          <w:b w:val="0"/>
        </w:rPr>
        <w:t>bp</w:t>
      </w:r>
      <w:r w:rsidRPr="00DB3B56">
        <w:rPr>
          <w:b w:val="0"/>
        </w:rPr>
        <w:t>) of the longest uninterrupted SD</w:t>
      </w:r>
      <w:proofErr w:type="gramStart"/>
      <w:r w:rsidRPr="00DB3B56">
        <w:rPr>
          <w:b w:val="0"/>
        </w:rPr>
        <w:t>:aSD</w:t>
      </w:r>
      <w:proofErr w:type="gramEnd"/>
      <w:r w:rsidRPr="00DB3B56">
        <w:rPr>
          <w:b w:val="0"/>
        </w:rPr>
        <w:t xml:space="preserve"> duplex formed by each </w:t>
      </w:r>
      <w:r>
        <w:rPr>
          <w:b w:val="0"/>
        </w:rPr>
        <w:t xml:space="preserve">SD </w:t>
      </w:r>
      <w:r w:rsidRPr="00DB3B56">
        <w:rPr>
          <w:b w:val="0"/>
        </w:rPr>
        <w:t>genotype is predicted by a RNA-folding algorithm</w:t>
      </w:r>
      <w:r>
        <w:rPr>
          <w:b w:val="0"/>
        </w:rPr>
        <w:t xml:space="preserve"> </w:t>
      </w:r>
      <w:r w:rsidRPr="00DB3B56">
        <w:rPr>
          <w:b w:val="0"/>
        </w:rPr>
        <w:fldChar w:fldCharType="begin"/>
      </w:r>
      <w:r>
        <w:rPr>
          <w:b w:val="0"/>
        </w:rPr>
        <w:instrText xml:space="preserve"> ADDIN EN.CITE &lt;EndNote&gt;&lt;Cite&gt;&lt;Author&gt;Lorenz&lt;/Author&gt;&lt;Year&gt;2011&lt;/Year&gt;&lt;RecNum&gt;1007&lt;/RecNum&gt;&lt;DisplayText&gt;(Lorenz et al. 2011)&lt;/DisplayText&gt;&lt;record&gt;&lt;rec-number&gt;1007&lt;/rec-number&gt;&lt;foreign-keys&gt;&lt;key app="EN" db-id="2sx2vaz95x0raoef9r5xw2965fe5rsatvw0r" timestamp="1537497189"&gt;1007&lt;/key&gt;&lt;/foreign-keys&gt;&lt;ref-type name="Journal Article"&gt;17&lt;/ref-type&gt;&lt;contributors&gt;&lt;authors&gt;&lt;author&gt;Lorenz, R.&lt;/author&gt;&lt;author&gt;Bernhart, S. H.&lt;/author&gt;&lt;author&gt;Honer Zu Siederdissen, C.&lt;/author&gt;&lt;author&gt;Tafer, H.&lt;/author&gt;&lt;author&gt;Flamm, C.&lt;/author&gt;&lt;author&gt;Stadler, P. F.&lt;/author&gt;&lt;author&gt;Hofacker, I. L.&lt;/author&gt;&lt;/authors&gt;&lt;/contributors&gt;&lt;auth-address&gt;Institute for Theoretical Chemistry and Structural Biology, University of Vienna, Wahringerstrasse 17/3, A-1090 Vienna, Austria. ronny@tbi.univie.ac.at.&lt;/auth-address&gt;&lt;titles&gt;&lt;title&gt;ViennaRNA Package 2.0&lt;/title&gt;&lt;secondary-title&gt;Algorithms Mol. Biol.&lt;/secondary-title&gt;&lt;/titles&gt;&lt;periodical&gt;&lt;full-title&gt;Algorithms Mol. Biol.&lt;/full-title&gt;&lt;/periodical&gt;&lt;pages&gt;26&lt;/pages&gt;&lt;volume&gt;6&lt;/volume&gt;&lt;dates&gt;&lt;year&gt;2011&lt;/year&gt;&lt;pub-dates&gt;&lt;date&gt;Nov 24&lt;/date&gt;&lt;/pub-dates&gt;&lt;/dates&gt;&lt;isbn&gt;1748-7188 (Electronic)&amp;#xD;1748-7188 (Linking)&lt;/isbn&gt;&lt;accession-num&gt;22115189&lt;/accession-num&gt;&lt;urls&gt;&lt;related-urls&gt;&lt;url&gt;https://www.ncbi.nlm.nih.gov/pubmed/22115189&lt;/url&gt;&lt;/related-urls&gt;&lt;/urls&gt;&lt;custom2&gt;PMC3319429&lt;/custom2&gt;&lt;electronic-resource-num&gt;10.1186/1748-7188-6-26&lt;/electronic-resource-num&gt;&lt;/record&gt;&lt;/Cite&gt;&lt;/EndNote&gt;</w:instrText>
      </w:r>
      <w:r w:rsidRPr="00DB3B56">
        <w:rPr>
          <w:b w:val="0"/>
        </w:rPr>
        <w:fldChar w:fldCharType="separate"/>
      </w:r>
      <w:r>
        <w:rPr>
          <w:b w:val="0"/>
          <w:noProof/>
        </w:rPr>
        <w:t>(Lorenz et al. 2011)</w:t>
      </w:r>
      <w:r w:rsidRPr="00DB3B56">
        <w:rPr>
          <w:b w:val="0"/>
        </w:rPr>
        <w:fldChar w:fldCharType="end"/>
      </w:r>
      <w:r w:rsidRPr="00DB3B56">
        <w:rPr>
          <w:b w:val="0"/>
        </w:rPr>
        <w:t xml:space="preserve">. The relationships between the duplex length of </w:t>
      </w:r>
      <w:r>
        <w:rPr>
          <w:b w:val="0"/>
        </w:rPr>
        <w:t>a genotype</w:t>
      </w:r>
      <w:r w:rsidRPr="00DB3B56">
        <w:rPr>
          <w:b w:val="0"/>
        </w:rPr>
        <w:t xml:space="preserve"> and the impacts </w:t>
      </w:r>
      <w:r>
        <w:rPr>
          <w:b w:val="0"/>
        </w:rPr>
        <w:t xml:space="preserve">(i.e. changes in duplex length) </w:t>
      </w:r>
      <w:r w:rsidRPr="00DB3B56">
        <w:rPr>
          <w:b w:val="0"/>
        </w:rPr>
        <w:t>of G</w:t>
      </w:r>
      <w:r w:rsidRPr="00DB3B56">
        <w:rPr>
          <w:rStyle w:val="Emphasis"/>
          <w:b w:val="0"/>
        </w:rPr>
        <w:t>→</w:t>
      </w:r>
      <w:r w:rsidRPr="00DB3B56">
        <w:rPr>
          <w:b w:val="0"/>
        </w:rPr>
        <w:t>A, G</w:t>
      </w:r>
      <w:r w:rsidRPr="00DB3B56">
        <w:rPr>
          <w:rStyle w:val="Emphasis"/>
          <w:b w:val="0"/>
        </w:rPr>
        <w:t>→</w:t>
      </w:r>
      <w:r w:rsidRPr="00DB3B56">
        <w:rPr>
          <w:b w:val="0"/>
        </w:rPr>
        <w:t>U, G</w:t>
      </w:r>
      <w:r w:rsidRPr="00DB3B56">
        <w:rPr>
          <w:rStyle w:val="Emphasis"/>
          <w:b w:val="0"/>
        </w:rPr>
        <w:t>→</w:t>
      </w:r>
      <w:r w:rsidRPr="00DB3B56">
        <w:rPr>
          <w:b w:val="0"/>
        </w:rPr>
        <w:t>C, C</w:t>
      </w:r>
      <w:r w:rsidRPr="00DB3B56">
        <w:rPr>
          <w:rStyle w:val="Emphasis"/>
          <w:b w:val="0"/>
        </w:rPr>
        <w:t>→</w:t>
      </w:r>
      <w:r w:rsidRPr="00DB3B56">
        <w:rPr>
          <w:b w:val="0"/>
        </w:rPr>
        <w:t>A, C</w:t>
      </w:r>
      <w:r w:rsidRPr="00DB3B56">
        <w:rPr>
          <w:rStyle w:val="Emphasis"/>
          <w:b w:val="0"/>
        </w:rPr>
        <w:t>→</w:t>
      </w:r>
      <w:r w:rsidRPr="00DB3B56">
        <w:rPr>
          <w:b w:val="0"/>
        </w:rPr>
        <w:t>U, and C</w:t>
      </w:r>
      <w:r w:rsidRPr="00DB3B56">
        <w:rPr>
          <w:rStyle w:val="Emphasis"/>
          <w:b w:val="0"/>
        </w:rPr>
        <w:t>→</w:t>
      </w:r>
      <w:r w:rsidRPr="00DB3B56">
        <w:rPr>
          <w:b w:val="0"/>
        </w:rPr>
        <w:t xml:space="preserve">G mutations </w:t>
      </w:r>
      <w:r>
        <w:rPr>
          <w:b w:val="0"/>
        </w:rPr>
        <w:t>in this genetic background</w:t>
      </w:r>
      <w:r w:rsidRPr="00DB3B56">
        <w:rPr>
          <w:b w:val="0"/>
        </w:rPr>
        <w:t xml:space="preserve"> are separately examined in terms of the nine nucleotide positions of SD. In each panel, </w:t>
      </w:r>
      <w:r>
        <w:rPr>
          <w:b w:val="0"/>
        </w:rPr>
        <w:t>genotype</w:t>
      </w:r>
      <w:r w:rsidRPr="00DB3B56">
        <w:rPr>
          <w:b w:val="0"/>
        </w:rPr>
        <w:t>s are ranked by the duplex length and grouped into 10 bins (0 to 9 bp), and the amount of genotypes located at a given coordinate is indicated by the size of a grey circle. Group means, medians, and interquartile ranges are shown as red circles, blue circles, and green bars, respectivel</w:t>
      </w:r>
      <w:r>
        <w:rPr>
          <w:b w:val="0"/>
        </w:rPr>
        <w:t>y.</w:t>
      </w:r>
    </w:p>
    <w:p w14:paraId="22335DA0" w14:textId="77777777" w:rsidR="00F8184E" w:rsidRDefault="00F8184E" w:rsidP="00F8184E">
      <w:pPr>
        <w:pStyle w:val="SMHeading"/>
        <w:sectPr w:rsidR="00F8184E" w:rsidSect="00B84204">
          <w:pgSz w:w="12240" w:h="15840" w:code="1"/>
          <w:pgMar w:top="1440" w:right="1440" w:bottom="1440" w:left="1440" w:header="432" w:footer="720" w:gutter="0"/>
          <w:cols w:space="720"/>
          <w:docGrid w:linePitch="360"/>
        </w:sectPr>
      </w:pPr>
    </w:p>
    <w:p w14:paraId="279B989F" w14:textId="77777777" w:rsidR="00F8184E" w:rsidRPr="00DA244F" w:rsidRDefault="00F8184E" w:rsidP="00F8184E">
      <w:pPr>
        <w:pStyle w:val="SMHeading"/>
        <w:rPr>
          <w:b w:val="0"/>
        </w:rPr>
      </w:pPr>
      <w:proofErr w:type="gramStart"/>
      <w:r>
        <w:t>Supplemental Table S1.</w:t>
      </w:r>
      <w:proofErr w:type="gramEnd"/>
      <w:r>
        <w:t xml:space="preserve"> </w:t>
      </w:r>
      <w:proofErr w:type="gramStart"/>
      <w:r w:rsidRPr="00DA244F">
        <w:rPr>
          <w:b w:val="0"/>
        </w:rPr>
        <w:t>List of primers and oligonucleotides.</w:t>
      </w:r>
      <w:proofErr w:type="gramEnd"/>
    </w:p>
    <w:p w14:paraId="173AC8E8" w14:textId="77777777" w:rsidR="00F8184E" w:rsidRDefault="00F8184E" w:rsidP="00F8184E">
      <w:pPr>
        <w:pStyle w:val="SMcaption"/>
      </w:pPr>
    </w:p>
    <w:tbl>
      <w:tblPr>
        <w:tblW w:w="0" w:type="auto"/>
        <w:tblLayout w:type="fixed"/>
        <w:tblLook w:val="04A0" w:firstRow="1" w:lastRow="0" w:firstColumn="1" w:lastColumn="0" w:noHBand="0" w:noVBand="1"/>
      </w:tblPr>
      <w:tblGrid>
        <w:gridCol w:w="1384"/>
        <w:gridCol w:w="5954"/>
        <w:gridCol w:w="2126"/>
      </w:tblGrid>
      <w:tr w:rsidR="00F8184E" w:rsidRPr="00246D20" w14:paraId="4F688119" w14:textId="77777777" w:rsidTr="00F8184E">
        <w:tc>
          <w:tcPr>
            <w:tcW w:w="1384" w:type="dxa"/>
            <w:tcBorders>
              <w:top w:val="single" w:sz="4" w:space="0" w:color="auto"/>
              <w:bottom w:val="single" w:sz="4" w:space="0" w:color="auto"/>
            </w:tcBorders>
          </w:tcPr>
          <w:p w14:paraId="453A2826" w14:textId="77777777" w:rsidR="00F8184E" w:rsidRPr="00246D20" w:rsidRDefault="00F8184E" w:rsidP="00F8184E">
            <w:pPr>
              <w:rPr>
                <w:rFonts w:eastAsia="Times New Roman"/>
                <w:color w:val="000000"/>
              </w:rPr>
            </w:pPr>
            <w:r w:rsidRPr="00246D20">
              <w:rPr>
                <w:rFonts w:eastAsia="Times New Roman"/>
                <w:color w:val="000000"/>
              </w:rPr>
              <w:t>Primer</w:t>
            </w:r>
          </w:p>
        </w:tc>
        <w:tc>
          <w:tcPr>
            <w:tcW w:w="5954" w:type="dxa"/>
            <w:tcBorders>
              <w:top w:val="single" w:sz="4" w:space="0" w:color="auto"/>
              <w:bottom w:val="single" w:sz="4" w:space="0" w:color="auto"/>
            </w:tcBorders>
          </w:tcPr>
          <w:p w14:paraId="632318A9" w14:textId="77777777" w:rsidR="00F8184E" w:rsidRPr="00246D20" w:rsidRDefault="00F8184E" w:rsidP="00F8184E">
            <w:pPr>
              <w:rPr>
                <w:rFonts w:eastAsia="Times New Roman"/>
                <w:color w:val="000000"/>
              </w:rPr>
            </w:pPr>
            <w:r w:rsidRPr="00246D20">
              <w:rPr>
                <w:rFonts w:eastAsia="Times New Roman"/>
                <w:color w:val="000000"/>
              </w:rPr>
              <w:t>Sequence (5’-3’)</w:t>
            </w:r>
          </w:p>
        </w:tc>
        <w:tc>
          <w:tcPr>
            <w:tcW w:w="2126" w:type="dxa"/>
            <w:tcBorders>
              <w:top w:val="single" w:sz="4" w:space="0" w:color="auto"/>
              <w:bottom w:val="single" w:sz="4" w:space="0" w:color="auto"/>
            </w:tcBorders>
          </w:tcPr>
          <w:p w14:paraId="547609F3" w14:textId="77777777" w:rsidR="00F8184E" w:rsidRPr="00246D20" w:rsidRDefault="00F8184E" w:rsidP="00F8184E">
            <w:pPr>
              <w:rPr>
                <w:rFonts w:eastAsia="Times New Roman"/>
                <w:color w:val="000000"/>
              </w:rPr>
            </w:pPr>
            <w:r w:rsidRPr="00246D20">
              <w:rPr>
                <w:rFonts w:eastAsia="Times New Roman"/>
                <w:color w:val="000000"/>
              </w:rPr>
              <w:t>Application</w:t>
            </w:r>
          </w:p>
        </w:tc>
      </w:tr>
      <w:tr w:rsidR="00F8184E" w:rsidRPr="00847FBF" w14:paraId="41630D73" w14:textId="77777777" w:rsidTr="00F8184E">
        <w:tc>
          <w:tcPr>
            <w:tcW w:w="1384" w:type="dxa"/>
            <w:tcBorders>
              <w:top w:val="single" w:sz="4" w:space="0" w:color="auto"/>
            </w:tcBorders>
          </w:tcPr>
          <w:p w14:paraId="772D8368" w14:textId="77777777" w:rsidR="00F8184E" w:rsidRPr="00847FBF" w:rsidRDefault="00F8184E" w:rsidP="00F8184E">
            <w:pPr>
              <w:rPr>
                <w:rFonts w:eastAsia="Times New Roman"/>
                <w:color w:val="000000"/>
              </w:rPr>
            </w:pPr>
            <w:r w:rsidRPr="00847FBF">
              <w:rPr>
                <w:rFonts w:eastAsia="Times New Roman"/>
                <w:color w:val="000000"/>
              </w:rPr>
              <w:t>HCEp165</w:t>
            </w:r>
          </w:p>
        </w:tc>
        <w:tc>
          <w:tcPr>
            <w:tcW w:w="5954" w:type="dxa"/>
            <w:tcBorders>
              <w:top w:val="single" w:sz="4" w:space="0" w:color="auto"/>
            </w:tcBorders>
          </w:tcPr>
          <w:p w14:paraId="28171921" w14:textId="77777777" w:rsidR="00F8184E" w:rsidRPr="00847FBF" w:rsidRDefault="00F8184E" w:rsidP="00F8184E">
            <w:pPr>
              <w:rPr>
                <w:rFonts w:eastAsia="Times New Roman"/>
              </w:rPr>
            </w:pPr>
            <w:r w:rsidRPr="00847FBF">
              <w:rPr>
                <w:rFonts w:eastAsia="Times New Roman"/>
              </w:rPr>
              <w:t>AATATTTGTTCTGGCGTCTGATTTTG</w:t>
            </w:r>
          </w:p>
        </w:tc>
        <w:tc>
          <w:tcPr>
            <w:tcW w:w="2126" w:type="dxa"/>
            <w:tcBorders>
              <w:top w:val="single" w:sz="4" w:space="0" w:color="auto"/>
            </w:tcBorders>
          </w:tcPr>
          <w:p w14:paraId="192BD3A5" w14:textId="77777777" w:rsidR="00F8184E" w:rsidRPr="00847FBF" w:rsidRDefault="00F8184E" w:rsidP="00F8184E">
            <w:pPr>
              <w:rPr>
                <w:rFonts w:eastAsia="Times New Roman"/>
                <w:color w:val="000000"/>
              </w:rPr>
            </w:pPr>
            <w:r w:rsidRPr="00847FBF">
              <w:rPr>
                <w:rFonts w:eastAsia="Times New Roman"/>
                <w:color w:val="000000"/>
              </w:rPr>
              <w:t>Construct EK222</w:t>
            </w:r>
          </w:p>
        </w:tc>
      </w:tr>
      <w:tr w:rsidR="00F8184E" w:rsidRPr="00847FBF" w14:paraId="41E0C9BD" w14:textId="77777777" w:rsidTr="00F8184E">
        <w:tc>
          <w:tcPr>
            <w:tcW w:w="1384" w:type="dxa"/>
          </w:tcPr>
          <w:p w14:paraId="1007CA93" w14:textId="77777777" w:rsidR="00F8184E" w:rsidRPr="00847FBF" w:rsidRDefault="00F8184E" w:rsidP="00F8184E">
            <w:pPr>
              <w:rPr>
                <w:rFonts w:eastAsia="Times New Roman"/>
                <w:color w:val="000000"/>
              </w:rPr>
            </w:pPr>
            <w:r w:rsidRPr="00847FBF">
              <w:rPr>
                <w:rFonts w:eastAsia="Times New Roman"/>
                <w:color w:val="000000"/>
              </w:rPr>
              <w:t>HCEp166</w:t>
            </w:r>
          </w:p>
        </w:tc>
        <w:tc>
          <w:tcPr>
            <w:tcW w:w="5954" w:type="dxa"/>
          </w:tcPr>
          <w:p w14:paraId="15F31C0F" w14:textId="77777777" w:rsidR="00F8184E" w:rsidRPr="00847FBF" w:rsidRDefault="00F8184E" w:rsidP="00F8184E">
            <w:pPr>
              <w:rPr>
                <w:rFonts w:eastAsia="Times New Roman"/>
              </w:rPr>
            </w:pPr>
            <w:r w:rsidRPr="00847FBF">
              <w:rPr>
                <w:rFonts w:eastAsia="Times New Roman"/>
              </w:rPr>
              <w:t>GTCTATAGTCATGATGTCAAATGAACG</w:t>
            </w:r>
          </w:p>
        </w:tc>
        <w:tc>
          <w:tcPr>
            <w:tcW w:w="2126" w:type="dxa"/>
          </w:tcPr>
          <w:p w14:paraId="2A8816D6" w14:textId="77777777" w:rsidR="00F8184E" w:rsidRPr="00847FBF" w:rsidRDefault="00F8184E" w:rsidP="00F8184E">
            <w:pPr>
              <w:rPr>
                <w:rFonts w:eastAsia="Times New Roman"/>
                <w:color w:val="000000"/>
              </w:rPr>
            </w:pPr>
            <w:r w:rsidRPr="00847FBF">
              <w:rPr>
                <w:rFonts w:eastAsia="Times New Roman"/>
                <w:color w:val="000000"/>
              </w:rPr>
              <w:t>Construct EK222</w:t>
            </w:r>
          </w:p>
        </w:tc>
      </w:tr>
      <w:tr w:rsidR="00F8184E" w:rsidRPr="00847FBF" w14:paraId="5B086885" w14:textId="77777777" w:rsidTr="00F8184E">
        <w:tc>
          <w:tcPr>
            <w:tcW w:w="1384" w:type="dxa"/>
          </w:tcPr>
          <w:p w14:paraId="67A821C3" w14:textId="77777777" w:rsidR="00F8184E" w:rsidRPr="00847FBF" w:rsidRDefault="00F8184E" w:rsidP="00F8184E">
            <w:pPr>
              <w:rPr>
                <w:rFonts w:eastAsia="Times New Roman"/>
                <w:color w:val="000000"/>
              </w:rPr>
            </w:pPr>
            <w:r w:rsidRPr="00847FBF">
              <w:rPr>
                <w:rFonts w:eastAsia="Times New Roman"/>
                <w:color w:val="000000"/>
              </w:rPr>
              <w:t>HCEp167</w:t>
            </w:r>
          </w:p>
        </w:tc>
        <w:tc>
          <w:tcPr>
            <w:tcW w:w="5954" w:type="dxa"/>
          </w:tcPr>
          <w:p w14:paraId="38242855" w14:textId="77777777" w:rsidR="00F8184E" w:rsidRPr="00847FBF" w:rsidRDefault="00F8184E" w:rsidP="00F8184E">
            <w:pPr>
              <w:rPr>
                <w:rFonts w:eastAsia="Times New Roman"/>
              </w:rPr>
            </w:pPr>
            <w:r w:rsidRPr="00847FBF">
              <w:rPr>
                <w:rFonts w:eastAsia="Times New Roman"/>
              </w:rPr>
              <w:t>GATTCTTTTCTCTGAGACGCCAG</w:t>
            </w:r>
          </w:p>
        </w:tc>
        <w:tc>
          <w:tcPr>
            <w:tcW w:w="2126" w:type="dxa"/>
          </w:tcPr>
          <w:p w14:paraId="5E2C0D55" w14:textId="77777777" w:rsidR="00F8184E" w:rsidRPr="00847FBF" w:rsidRDefault="00F8184E" w:rsidP="00F8184E">
            <w:pPr>
              <w:rPr>
                <w:rFonts w:eastAsia="Times New Roman"/>
                <w:color w:val="000000"/>
              </w:rPr>
            </w:pPr>
            <w:r w:rsidRPr="00847FBF">
              <w:rPr>
                <w:rFonts w:eastAsia="Times New Roman"/>
                <w:color w:val="000000"/>
              </w:rPr>
              <w:t>Construct EK222</w:t>
            </w:r>
          </w:p>
        </w:tc>
      </w:tr>
      <w:tr w:rsidR="00F8184E" w:rsidRPr="00847FBF" w14:paraId="6F26E30D" w14:textId="77777777" w:rsidTr="00F8184E">
        <w:tc>
          <w:tcPr>
            <w:tcW w:w="1384" w:type="dxa"/>
          </w:tcPr>
          <w:p w14:paraId="6C9E8CB5" w14:textId="77777777" w:rsidR="00F8184E" w:rsidRPr="00847FBF" w:rsidRDefault="00F8184E" w:rsidP="00F8184E">
            <w:pPr>
              <w:rPr>
                <w:rFonts w:eastAsia="Times New Roman"/>
                <w:color w:val="000000"/>
              </w:rPr>
            </w:pPr>
            <w:r w:rsidRPr="00847FBF">
              <w:rPr>
                <w:rFonts w:eastAsia="Times New Roman"/>
                <w:color w:val="000000"/>
              </w:rPr>
              <w:t>HCEp168</w:t>
            </w:r>
          </w:p>
        </w:tc>
        <w:tc>
          <w:tcPr>
            <w:tcW w:w="5954" w:type="dxa"/>
          </w:tcPr>
          <w:p w14:paraId="1988E628" w14:textId="77777777" w:rsidR="00F8184E" w:rsidRPr="00847FBF" w:rsidRDefault="00F8184E" w:rsidP="00F8184E">
            <w:pPr>
              <w:rPr>
                <w:rFonts w:eastAsia="Times New Roman"/>
              </w:rPr>
            </w:pPr>
            <w:r w:rsidRPr="00847FBF">
              <w:rPr>
                <w:rFonts w:eastAsia="Times New Roman"/>
              </w:rPr>
              <w:t>GCGTTGTGAAGAAATGTTATTTGC</w:t>
            </w:r>
          </w:p>
        </w:tc>
        <w:tc>
          <w:tcPr>
            <w:tcW w:w="2126" w:type="dxa"/>
          </w:tcPr>
          <w:p w14:paraId="33F23D50" w14:textId="77777777" w:rsidR="00F8184E" w:rsidRPr="00847FBF" w:rsidRDefault="00F8184E" w:rsidP="00F8184E">
            <w:pPr>
              <w:rPr>
                <w:rFonts w:eastAsia="Times New Roman"/>
                <w:color w:val="000000"/>
              </w:rPr>
            </w:pPr>
            <w:r w:rsidRPr="00847FBF">
              <w:rPr>
                <w:rFonts w:eastAsia="Times New Roman"/>
                <w:color w:val="000000"/>
              </w:rPr>
              <w:t>Construct EK222</w:t>
            </w:r>
          </w:p>
        </w:tc>
      </w:tr>
      <w:tr w:rsidR="00F8184E" w:rsidRPr="00847FBF" w14:paraId="1EE3B01E" w14:textId="77777777" w:rsidTr="00F8184E">
        <w:tc>
          <w:tcPr>
            <w:tcW w:w="1384" w:type="dxa"/>
          </w:tcPr>
          <w:p w14:paraId="41E16461" w14:textId="77777777" w:rsidR="00F8184E" w:rsidRPr="00847FBF" w:rsidRDefault="00F8184E" w:rsidP="00F8184E">
            <w:pPr>
              <w:rPr>
                <w:rFonts w:eastAsia="Times New Roman"/>
                <w:color w:val="000000"/>
              </w:rPr>
            </w:pPr>
            <w:r w:rsidRPr="00847FBF">
              <w:rPr>
                <w:rFonts w:eastAsia="Times New Roman"/>
                <w:color w:val="000000"/>
              </w:rPr>
              <w:t>K1</w:t>
            </w:r>
          </w:p>
        </w:tc>
        <w:tc>
          <w:tcPr>
            <w:tcW w:w="5954" w:type="dxa"/>
          </w:tcPr>
          <w:p w14:paraId="7ED4C469" w14:textId="77777777" w:rsidR="00F8184E" w:rsidRPr="00847FBF" w:rsidRDefault="00F8184E" w:rsidP="00F8184E">
            <w:pPr>
              <w:rPr>
                <w:rFonts w:eastAsia="Times New Roman"/>
              </w:rPr>
            </w:pPr>
            <w:r w:rsidRPr="00847FBF">
              <w:rPr>
                <w:rFonts w:eastAsia="Times New Roman"/>
              </w:rPr>
              <w:t>CAGTCATAGCCGAATAGCCT</w:t>
            </w:r>
          </w:p>
        </w:tc>
        <w:tc>
          <w:tcPr>
            <w:tcW w:w="2126" w:type="dxa"/>
          </w:tcPr>
          <w:p w14:paraId="437FF4EB" w14:textId="77777777" w:rsidR="00F8184E" w:rsidRPr="00847FBF" w:rsidRDefault="00F8184E" w:rsidP="00F8184E">
            <w:pPr>
              <w:rPr>
                <w:rFonts w:eastAsia="Times New Roman"/>
                <w:color w:val="000000"/>
              </w:rPr>
            </w:pPr>
            <w:r w:rsidRPr="00847FBF">
              <w:rPr>
                <w:rFonts w:eastAsia="Times New Roman"/>
                <w:color w:val="000000"/>
              </w:rPr>
              <w:t>Construct EK222</w:t>
            </w:r>
          </w:p>
        </w:tc>
      </w:tr>
      <w:tr w:rsidR="00F8184E" w:rsidRPr="00847FBF" w14:paraId="052AC4B2" w14:textId="77777777" w:rsidTr="00F8184E">
        <w:tc>
          <w:tcPr>
            <w:tcW w:w="1384" w:type="dxa"/>
          </w:tcPr>
          <w:p w14:paraId="1FE83316" w14:textId="77777777" w:rsidR="00F8184E" w:rsidRPr="00847FBF" w:rsidRDefault="00F8184E" w:rsidP="00F8184E">
            <w:pPr>
              <w:rPr>
                <w:rFonts w:eastAsia="Times New Roman"/>
                <w:color w:val="000000"/>
              </w:rPr>
            </w:pPr>
            <w:r w:rsidRPr="00847FBF">
              <w:rPr>
                <w:rFonts w:eastAsia="Times New Roman"/>
                <w:color w:val="000000"/>
              </w:rPr>
              <w:t>K2</w:t>
            </w:r>
          </w:p>
        </w:tc>
        <w:tc>
          <w:tcPr>
            <w:tcW w:w="5954" w:type="dxa"/>
          </w:tcPr>
          <w:p w14:paraId="29FC91B5" w14:textId="77777777" w:rsidR="00F8184E" w:rsidRPr="00847FBF" w:rsidRDefault="00F8184E" w:rsidP="00F8184E">
            <w:pPr>
              <w:rPr>
                <w:rFonts w:eastAsia="Times New Roman"/>
              </w:rPr>
            </w:pPr>
            <w:r w:rsidRPr="00847FBF">
              <w:rPr>
                <w:rFonts w:eastAsia="Times New Roman"/>
              </w:rPr>
              <w:t>CGGTGCCCTGAATGAACTG</w:t>
            </w:r>
          </w:p>
        </w:tc>
        <w:tc>
          <w:tcPr>
            <w:tcW w:w="2126" w:type="dxa"/>
          </w:tcPr>
          <w:p w14:paraId="596EA7DE" w14:textId="77777777" w:rsidR="00F8184E" w:rsidRPr="00847FBF" w:rsidRDefault="00F8184E" w:rsidP="00F8184E">
            <w:pPr>
              <w:rPr>
                <w:rFonts w:eastAsia="Times New Roman"/>
                <w:color w:val="000000"/>
              </w:rPr>
            </w:pPr>
            <w:r w:rsidRPr="00847FBF">
              <w:rPr>
                <w:rFonts w:eastAsia="Times New Roman"/>
                <w:color w:val="000000"/>
              </w:rPr>
              <w:t>Construct EK222</w:t>
            </w:r>
          </w:p>
        </w:tc>
      </w:tr>
      <w:tr w:rsidR="00F8184E" w:rsidRPr="00847FBF" w14:paraId="0D3E4123" w14:textId="77777777" w:rsidTr="00F8184E">
        <w:tc>
          <w:tcPr>
            <w:tcW w:w="1384" w:type="dxa"/>
          </w:tcPr>
          <w:p w14:paraId="54C89A5C" w14:textId="77777777" w:rsidR="00F8184E" w:rsidRPr="00847FBF" w:rsidRDefault="00F8184E" w:rsidP="00F8184E">
            <w:pPr>
              <w:rPr>
                <w:rFonts w:eastAsia="Times New Roman"/>
                <w:color w:val="000000"/>
              </w:rPr>
            </w:pPr>
            <w:r w:rsidRPr="00847FBF">
              <w:rPr>
                <w:rFonts w:eastAsia="Times New Roman"/>
                <w:color w:val="000000"/>
              </w:rPr>
              <w:t>UA66p5</w:t>
            </w:r>
          </w:p>
        </w:tc>
        <w:tc>
          <w:tcPr>
            <w:tcW w:w="5954" w:type="dxa"/>
          </w:tcPr>
          <w:p w14:paraId="2ED69004" w14:textId="77777777" w:rsidR="00F8184E" w:rsidRPr="00847FBF" w:rsidRDefault="00F8184E" w:rsidP="00F8184E">
            <w:pPr>
              <w:rPr>
                <w:rFonts w:eastAsia="Times New Roman"/>
                <w:color w:val="000000"/>
              </w:rPr>
            </w:pPr>
            <w:r w:rsidRPr="00847FBF">
              <w:rPr>
                <w:rFonts w:eastAsia="Times New Roman"/>
                <w:color w:val="000000"/>
              </w:rPr>
              <w:t>GCTGGCAATTCCGACGT</w:t>
            </w:r>
          </w:p>
        </w:tc>
        <w:tc>
          <w:tcPr>
            <w:tcW w:w="2126" w:type="dxa"/>
          </w:tcPr>
          <w:p w14:paraId="785FC610" w14:textId="77777777" w:rsidR="00F8184E" w:rsidRPr="00847FBF" w:rsidRDefault="00F8184E" w:rsidP="00F8184E">
            <w:pPr>
              <w:rPr>
                <w:rFonts w:eastAsia="Times New Roman"/>
                <w:color w:val="000000"/>
              </w:rPr>
            </w:pPr>
            <w:r>
              <w:rPr>
                <w:rFonts w:eastAsia="Times New Roman"/>
                <w:color w:val="000000"/>
              </w:rPr>
              <w:t>Sanger sequencing</w:t>
            </w:r>
          </w:p>
        </w:tc>
      </w:tr>
      <w:tr w:rsidR="00F8184E" w:rsidRPr="00847FBF" w14:paraId="637CD141" w14:textId="77777777" w:rsidTr="00F8184E">
        <w:tc>
          <w:tcPr>
            <w:tcW w:w="1384" w:type="dxa"/>
          </w:tcPr>
          <w:p w14:paraId="28558FCB" w14:textId="77777777" w:rsidR="00F8184E" w:rsidRPr="00847FBF" w:rsidRDefault="00F8184E" w:rsidP="00F8184E">
            <w:pPr>
              <w:rPr>
                <w:rFonts w:eastAsia="Times New Roman"/>
                <w:color w:val="000000"/>
              </w:rPr>
            </w:pPr>
            <w:r w:rsidRPr="00847FBF">
              <w:rPr>
                <w:rFonts w:eastAsia="Times New Roman"/>
                <w:color w:val="000000"/>
              </w:rPr>
              <w:t>MV1</w:t>
            </w:r>
          </w:p>
        </w:tc>
        <w:tc>
          <w:tcPr>
            <w:tcW w:w="5954" w:type="dxa"/>
          </w:tcPr>
          <w:p w14:paraId="757A1B6F" w14:textId="77777777" w:rsidR="00F8184E" w:rsidRPr="00847FBF" w:rsidRDefault="00F8184E" w:rsidP="00F8184E">
            <w:pPr>
              <w:rPr>
                <w:rFonts w:eastAsia="Times New Roman"/>
              </w:rPr>
            </w:pPr>
            <w:r w:rsidRPr="00847FBF">
              <w:rPr>
                <w:rFonts w:eastAsia="Times New Roman"/>
              </w:rPr>
              <w:t>GCAGGGCCCACTAGTGCA</w:t>
            </w:r>
          </w:p>
        </w:tc>
        <w:tc>
          <w:tcPr>
            <w:tcW w:w="2126" w:type="dxa"/>
          </w:tcPr>
          <w:p w14:paraId="687B7678" w14:textId="77777777" w:rsidR="00F8184E" w:rsidRPr="00847FBF" w:rsidRDefault="00F8184E" w:rsidP="00F8184E">
            <w:pPr>
              <w:rPr>
                <w:rFonts w:eastAsia="Times New Roman"/>
                <w:color w:val="000000"/>
              </w:rPr>
            </w:pPr>
            <w:r w:rsidRPr="00847FBF">
              <w:rPr>
                <w:rFonts w:eastAsia="Times New Roman"/>
                <w:color w:val="000000"/>
              </w:rPr>
              <w:t>Construct pHC162v</w:t>
            </w:r>
          </w:p>
        </w:tc>
      </w:tr>
      <w:tr w:rsidR="00F8184E" w:rsidRPr="00847FBF" w14:paraId="60C34A54" w14:textId="77777777" w:rsidTr="00F8184E">
        <w:tc>
          <w:tcPr>
            <w:tcW w:w="1384" w:type="dxa"/>
          </w:tcPr>
          <w:p w14:paraId="46748786" w14:textId="77777777" w:rsidR="00F8184E" w:rsidRPr="00847FBF" w:rsidRDefault="00F8184E" w:rsidP="00F8184E">
            <w:pPr>
              <w:rPr>
                <w:rFonts w:eastAsia="Times New Roman"/>
                <w:color w:val="000000"/>
              </w:rPr>
            </w:pPr>
            <w:r w:rsidRPr="00847FBF">
              <w:rPr>
                <w:rFonts w:eastAsia="Times New Roman"/>
                <w:color w:val="000000"/>
              </w:rPr>
              <w:t>MV2</w:t>
            </w:r>
          </w:p>
        </w:tc>
        <w:tc>
          <w:tcPr>
            <w:tcW w:w="5954" w:type="dxa"/>
          </w:tcPr>
          <w:p w14:paraId="7F800282" w14:textId="77777777" w:rsidR="00F8184E" w:rsidRPr="00847FBF" w:rsidRDefault="00F8184E" w:rsidP="00F8184E">
            <w:pPr>
              <w:rPr>
                <w:rFonts w:eastAsia="Times New Roman"/>
              </w:rPr>
            </w:pPr>
            <w:r w:rsidRPr="00847FBF">
              <w:rPr>
                <w:rFonts w:eastAsia="Times New Roman"/>
              </w:rPr>
              <w:t>GTCTGCAGGTCGACTCTAGTAAG</w:t>
            </w:r>
          </w:p>
        </w:tc>
        <w:tc>
          <w:tcPr>
            <w:tcW w:w="2126" w:type="dxa"/>
          </w:tcPr>
          <w:p w14:paraId="6CED2577" w14:textId="77777777" w:rsidR="00F8184E" w:rsidRPr="00847FBF" w:rsidRDefault="00F8184E" w:rsidP="00F8184E">
            <w:pPr>
              <w:rPr>
                <w:rFonts w:eastAsia="Times New Roman"/>
                <w:color w:val="000000"/>
              </w:rPr>
            </w:pPr>
            <w:r w:rsidRPr="00847FBF">
              <w:rPr>
                <w:rFonts w:eastAsia="Times New Roman"/>
                <w:color w:val="000000"/>
              </w:rPr>
              <w:t>Construct pHC162v</w:t>
            </w:r>
          </w:p>
        </w:tc>
      </w:tr>
      <w:tr w:rsidR="00F8184E" w:rsidRPr="00847FBF" w14:paraId="7A6F87B5" w14:textId="77777777" w:rsidTr="00F8184E">
        <w:tc>
          <w:tcPr>
            <w:tcW w:w="1384" w:type="dxa"/>
          </w:tcPr>
          <w:p w14:paraId="3F075B59" w14:textId="77777777" w:rsidR="00F8184E" w:rsidRPr="00847FBF" w:rsidRDefault="00F8184E" w:rsidP="00F8184E">
            <w:pPr>
              <w:rPr>
                <w:rFonts w:eastAsia="Times New Roman"/>
                <w:color w:val="000000"/>
              </w:rPr>
            </w:pPr>
            <w:r w:rsidRPr="00847FBF">
              <w:rPr>
                <w:rFonts w:eastAsia="Times New Roman"/>
                <w:color w:val="000000"/>
              </w:rPr>
              <w:t>UA139f</w:t>
            </w:r>
          </w:p>
        </w:tc>
        <w:tc>
          <w:tcPr>
            <w:tcW w:w="5954" w:type="dxa"/>
          </w:tcPr>
          <w:p w14:paraId="18482F37" w14:textId="77777777" w:rsidR="00F8184E" w:rsidRPr="00847FBF" w:rsidRDefault="00F8184E" w:rsidP="00F8184E">
            <w:pPr>
              <w:rPr>
                <w:rFonts w:eastAsia="Times New Roman"/>
                <w:color w:val="000000"/>
              </w:rPr>
            </w:pPr>
            <w:r w:rsidRPr="00847FBF">
              <w:rPr>
                <w:rFonts w:eastAsia="Times New Roman"/>
                <w:color w:val="000000"/>
              </w:rPr>
              <w:t>TTGGGCCCAAGCTTGTACGGGTTTTGCTGCCC</w:t>
            </w:r>
          </w:p>
        </w:tc>
        <w:tc>
          <w:tcPr>
            <w:tcW w:w="2126" w:type="dxa"/>
          </w:tcPr>
          <w:p w14:paraId="24480834" w14:textId="77777777" w:rsidR="00F8184E" w:rsidRPr="00847FBF" w:rsidRDefault="00F8184E" w:rsidP="00F8184E">
            <w:pPr>
              <w:rPr>
                <w:rFonts w:eastAsia="Times New Roman"/>
                <w:color w:val="000000"/>
              </w:rPr>
            </w:pPr>
            <w:r w:rsidRPr="00847FBF">
              <w:rPr>
                <w:rFonts w:eastAsia="Times New Roman"/>
                <w:color w:val="000000"/>
              </w:rPr>
              <w:t>Construct pHC162v</w:t>
            </w:r>
          </w:p>
        </w:tc>
      </w:tr>
      <w:tr w:rsidR="00F8184E" w:rsidRPr="00847FBF" w14:paraId="26137C89" w14:textId="77777777" w:rsidTr="00F8184E">
        <w:tc>
          <w:tcPr>
            <w:tcW w:w="1384" w:type="dxa"/>
          </w:tcPr>
          <w:p w14:paraId="23B61C46" w14:textId="77777777" w:rsidR="00F8184E" w:rsidRPr="00847FBF" w:rsidRDefault="00F8184E" w:rsidP="00F8184E">
            <w:pPr>
              <w:rPr>
                <w:rFonts w:eastAsia="Times New Roman"/>
                <w:color w:val="000000"/>
              </w:rPr>
            </w:pPr>
            <w:r w:rsidRPr="00847FBF">
              <w:rPr>
                <w:rFonts w:eastAsia="Times New Roman"/>
                <w:color w:val="000000"/>
              </w:rPr>
              <w:t>UA139r</w:t>
            </w:r>
          </w:p>
        </w:tc>
        <w:tc>
          <w:tcPr>
            <w:tcW w:w="5954" w:type="dxa"/>
          </w:tcPr>
          <w:p w14:paraId="1C67641A" w14:textId="77777777" w:rsidR="00F8184E" w:rsidRPr="00847FBF" w:rsidRDefault="00F8184E" w:rsidP="00F8184E">
            <w:pPr>
              <w:rPr>
                <w:rFonts w:eastAsia="Times New Roman"/>
              </w:rPr>
            </w:pPr>
            <w:r w:rsidRPr="00847FBF">
              <w:rPr>
                <w:rFonts w:eastAsia="Times New Roman"/>
              </w:rPr>
              <w:t>TTTGTCGACGCTAGCGGATCCGTGAAGACGA</w:t>
            </w:r>
          </w:p>
        </w:tc>
        <w:tc>
          <w:tcPr>
            <w:tcW w:w="2126" w:type="dxa"/>
          </w:tcPr>
          <w:p w14:paraId="4577F58A" w14:textId="77777777" w:rsidR="00F8184E" w:rsidRPr="00847FBF" w:rsidRDefault="00F8184E" w:rsidP="00F8184E">
            <w:pPr>
              <w:rPr>
                <w:rFonts w:eastAsia="Times New Roman"/>
                <w:color w:val="000000"/>
              </w:rPr>
            </w:pPr>
            <w:r w:rsidRPr="00847FBF">
              <w:rPr>
                <w:rFonts w:eastAsia="Times New Roman"/>
                <w:color w:val="000000"/>
              </w:rPr>
              <w:t>Construct pHC162v</w:t>
            </w:r>
          </w:p>
        </w:tc>
      </w:tr>
      <w:tr w:rsidR="00F8184E" w:rsidRPr="00847FBF" w14:paraId="39B7A9BB" w14:textId="77777777" w:rsidTr="00F8184E">
        <w:tc>
          <w:tcPr>
            <w:tcW w:w="1384" w:type="dxa"/>
          </w:tcPr>
          <w:p w14:paraId="549D5F99" w14:textId="77777777" w:rsidR="00F8184E" w:rsidRPr="00847FBF" w:rsidRDefault="00F8184E" w:rsidP="00F8184E">
            <w:pPr>
              <w:rPr>
                <w:rFonts w:eastAsia="Times New Roman"/>
                <w:color w:val="000000"/>
              </w:rPr>
            </w:pPr>
            <w:proofErr w:type="gramStart"/>
            <w:r w:rsidRPr="00847FBF">
              <w:rPr>
                <w:rFonts w:eastAsia="Times New Roman"/>
                <w:color w:val="000000"/>
              </w:rPr>
              <w:t>proDf</w:t>
            </w:r>
            <w:proofErr w:type="gramEnd"/>
          </w:p>
        </w:tc>
        <w:tc>
          <w:tcPr>
            <w:tcW w:w="5954" w:type="dxa"/>
          </w:tcPr>
          <w:p w14:paraId="34694387" w14:textId="77777777" w:rsidR="00F8184E" w:rsidRPr="00847FBF" w:rsidRDefault="00F8184E" w:rsidP="00F8184E">
            <w:pPr>
              <w:rPr>
                <w:rFonts w:eastAsia="Times New Roman"/>
                <w:color w:val="000000"/>
              </w:rPr>
            </w:pPr>
            <w:r w:rsidRPr="00847FBF">
              <w:rPr>
                <w:rFonts w:eastAsia="Times New Roman"/>
                <w:color w:val="000000"/>
              </w:rPr>
              <w:t>TCGACACGCGTTTACGGGCATGCATAAGGCTCGTATAATATATTCATTAATGGGAGACCACAACGGTTTCCCTCTACAAATAATTTTGTTT</w:t>
            </w:r>
          </w:p>
        </w:tc>
        <w:tc>
          <w:tcPr>
            <w:tcW w:w="2126" w:type="dxa"/>
          </w:tcPr>
          <w:p w14:paraId="45506ECE" w14:textId="77777777" w:rsidR="00F8184E" w:rsidRPr="00847FBF" w:rsidRDefault="00F8184E" w:rsidP="00F8184E">
            <w:pPr>
              <w:rPr>
                <w:rFonts w:eastAsia="Times New Roman"/>
                <w:color w:val="000000"/>
              </w:rPr>
            </w:pPr>
            <w:r w:rsidRPr="00847FBF">
              <w:rPr>
                <w:rFonts w:eastAsia="Times New Roman"/>
                <w:color w:val="000000"/>
              </w:rPr>
              <w:t>Construct pHC163v</w:t>
            </w:r>
          </w:p>
        </w:tc>
      </w:tr>
      <w:tr w:rsidR="00F8184E" w:rsidRPr="00847FBF" w14:paraId="5539FE95" w14:textId="77777777" w:rsidTr="00F8184E">
        <w:tc>
          <w:tcPr>
            <w:tcW w:w="1384" w:type="dxa"/>
          </w:tcPr>
          <w:p w14:paraId="55F73D0E" w14:textId="77777777" w:rsidR="00F8184E" w:rsidRPr="00847FBF" w:rsidRDefault="00F8184E" w:rsidP="00F8184E">
            <w:pPr>
              <w:rPr>
                <w:rFonts w:eastAsia="Times New Roman"/>
                <w:color w:val="000000"/>
              </w:rPr>
            </w:pPr>
            <w:proofErr w:type="gramStart"/>
            <w:r w:rsidRPr="00847FBF">
              <w:rPr>
                <w:rFonts w:eastAsia="Times New Roman"/>
                <w:color w:val="000000"/>
              </w:rPr>
              <w:t>proDr</w:t>
            </w:r>
            <w:proofErr w:type="gramEnd"/>
          </w:p>
        </w:tc>
        <w:tc>
          <w:tcPr>
            <w:tcW w:w="5954" w:type="dxa"/>
          </w:tcPr>
          <w:p w14:paraId="08EE1EED" w14:textId="77777777" w:rsidR="00F8184E" w:rsidRPr="00847FBF" w:rsidRDefault="00F8184E" w:rsidP="00F8184E">
            <w:pPr>
              <w:rPr>
                <w:rFonts w:eastAsia="Times New Roman"/>
                <w:color w:val="000000"/>
              </w:rPr>
            </w:pPr>
            <w:r w:rsidRPr="00847FBF">
              <w:rPr>
                <w:rFonts w:eastAsia="Times New Roman"/>
                <w:color w:val="000000"/>
              </w:rPr>
              <w:t>CTAGAAACAAAATTATTTGTAGAGGGAAACCGTTGTGGTCTCCCATTAATGAATATATTATACGAGCCTTATGCATGCCCGTAAACGCGTG</w:t>
            </w:r>
          </w:p>
        </w:tc>
        <w:tc>
          <w:tcPr>
            <w:tcW w:w="2126" w:type="dxa"/>
          </w:tcPr>
          <w:p w14:paraId="32251F99" w14:textId="77777777" w:rsidR="00F8184E" w:rsidRPr="00847FBF" w:rsidRDefault="00F8184E" w:rsidP="00F8184E">
            <w:pPr>
              <w:rPr>
                <w:rFonts w:eastAsia="Times New Roman"/>
                <w:color w:val="000000"/>
              </w:rPr>
            </w:pPr>
            <w:r w:rsidRPr="00847FBF">
              <w:rPr>
                <w:rFonts w:eastAsia="Times New Roman"/>
                <w:color w:val="000000"/>
              </w:rPr>
              <w:t>Construct pHC163v</w:t>
            </w:r>
          </w:p>
        </w:tc>
      </w:tr>
      <w:tr w:rsidR="00F8184E" w:rsidRPr="00847FBF" w14:paraId="1B2358B9" w14:textId="77777777" w:rsidTr="00F8184E">
        <w:tc>
          <w:tcPr>
            <w:tcW w:w="1384" w:type="dxa"/>
          </w:tcPr>
          <w:p w14:paraId="2CE87757" w14:textId="77777777" w:rsidR="00F8184E" w:rsidRPr="00847FBF" w:rsidRDefault="00F8184E" w:rsidP="00F8184E">
            <w:pPr>
              <w:rPr>
                <w:rFonts w:eastAsia="Times New Roman"/>
                <w:color w:val="000000"/>
              </w:rPr>
            </w:pPr>
            <w:r w:rsidRPr="00847FBF">
              <w:rPr>
                <w:rFonts w:eastAsia="Times New Roman"/>
                <w:color w:val="000000"/>
              </w:rPr>
              <w:t>WH4f</w:t>
            </w:r>
          </w:p>
        </w:tc>
        <w:tc>
          <w:tcPr>
            <w:tcW w:w="5954" w:type="dxa"/>
          </w:tcPr>
          <w:p w14:paraId="6D371CF2" w14:textId="77777777" w:rsidR="00F8184E" w:rsidRPr="00847FBF" w:rsidRDefault="00F8184E" w:rsidP="00F8184E">
            <w:pPr>
              <w:rPr>
                <w:rFonts w:eastAsia="Times New Roman"/>
              </w:rPr>
            </w:pPr>
            <w:r w:rsidRPr="00847FBF">
              <w:rPr>
                <w:rFonts w:eastAsia="Times New Roman"/>
              </w:rPr>
              <w:t>TAAGGAGGTTCCCAATGGTGAGCAAGGGCGAG</w:t>
            </w:r>
          </w:p>
        </w:tc>
        <w:tc>
          <w:tcPr>
            <w:tcW w:w="2126" w:type="dxa"/>
          </w:tcPr>
          <w:p w14:paraId="765E4FAB" w14:textId="77777777" w:rsidR="00F8184E" w:rsidRPr="00847FBF" w:rsidRDefault="00F8184E" w:rsidP="00F8184E">
            <w:pPr>
              <w:rPr>
                <w:rFonts w:eastAsia="Times New Roman"/>
                <w:color w:val="000000"/>
              </w:rPr>
            </w:pPr>
            <w:r w:rsidRPr="00847FBF">
              <w:rPr>
                <w:rFonts w:eastAsia="Times New Roman"/>
                <w:color w:val="000000"/>
              </w:rPr>
              <w:t>Construct pHC165v</w:t>
            </w:r>
          </w:p>
        </w:tc>
      </w:tr>
      <w:tr w:rsidR="00F8184E" w:rsidRPr="00847FBF" w14:paraId="3B1A9D3B" w14:textId="77777777" w:rsidTr="00F8184E">
        <w:tc>
          <w:tcPr>
            <w:tcW w:w="1384" w:type="dxa"/>
          </w:tcPr>
          <w:p w14:paraId="360F5F97" w14:textId="77777777" w:rsidR="00F8184E" w:rsidRPr="00847FBF" w:rsidRDefault="00F8184E" w:rsidP="00F8184E">
            <w:pPr>
              <w:rPr>
                <w:rFonts w:eastAsia="Times New Roman"/>
                <w:color w:val="000000"/>
              </w:rPr>
            </w:pPr>
            <w:r w:rsidRPr="00847FBF">
              <w:rPr>
                <w:rFonts w:eastAsia="Times New Roman"/>
                <w:color w:val="000000"/>
              </w:rPr>
              <w:t>WH4r</w:t>
            </w:r>
          </w:p>
        </w:tc>
        <w:tc>
          <w:tcPr>
            <w:tcW w:w="5954" w:type="dxa"/>
          </w:tcPr>
          <w:p w14:paraId="06D2E80B" w14:textId="77777777" w:rsidR="00F8184E" w:rsidRPr="00847FBF" w:rsidRDefault="00F8184E" w:rsidP="00F8184E">
            <w:pPr>
              <w:rPr>
                <w:rFonts w:eastAsia="Times New Roman"/>
              </w:rPr>
            </w:pPr>
            <w:r w:rsidRPr="00847FBF">
              <w:rPr>
                <w:rFonts w:eastAsia="Times New Roman"/>
              </w:rPr>
              <w:t>GAACTCTAGAAACAAAATTATTTGTAGAGGGAAAC</w:t>
            </w:r>
          </w:p>
        </w:tc>
        <w:tc>
          <w:tcPr>
            <w:tcW w:w="2126" w:type="dxa"/>
          </w:tcPr>
          <w:p w14:paraId="641CACB6" w14:textId="77777777" w:rsidR="00F8184E" w:rsidRPr="00847FBF" w:rsidRDefault="00F8184E" w:rsidP="00F8184E">
            <w:pPr>
              <w:rPr>
                <w:rFonts w:eastAsia="Times New Roman"/>
                <w:color w:val="000000"/>
              </w:rPr>
            </w:pPr>
            <w:r w:rsidRPr="00847FBF">
              <w:rPr>
                <w:rFonts w:eastAsia="Times New Roman"/>
                <w:color w:val="000000"/>
              </w:rPr>
              <w:t>Construct pHC165v</w:t>
            </w:r>
          </w:p>
        </w:tc>
      </w:tr>
      <w:tr w:rsidR="00F8184E" w:rsidRPr="00847FBF" w14:paraId="779B81FD" w14:textId="77777777" w:rsidTr="00F8184E">
        <w:tc>
          <w:tcPr>
            <w:tcW w:w="1384" w:type="dxa"/>
          </w:tcPr>
          <w:p w14:paraId="070EB57B" w14:textId="77777777" w:rsidR="00F8184E" w:rsidRPr="00847FBF" w:rsidRDefault="00F8184E" w:rsidP="00F8184E">
            <w:pPr>
              <w:rPr>
                <w:rFonts w:eastAsia="Times New Roman"/>
                <w:color w:val="000000"/>
              </w:rPr>
            </w:pPr>
            <w:r w:rsidRPr="00847FBF">
              <w:rPr>
                <w:rFonts w:eastAsia="Times New Roman"/>
                <w:color w:val="000000"/>
              </w:rPr>
              <w:t>RepA93Kf</w:t>
            </w:r>
          </w:p>
        </w:tc>
        <w:tc>
          <w:tcPr>
            <w:tcW w:w="5954" w:type="dxa"/>
          </w:tcPr>
          <w:p w14:paraId="5A54E961" w14:textId="77777777" w:rsidR="00F8184E" w:rsidRPr="00847FBF" w:rsidRDefault="00F8184E" w:rsidP="00F8184E">
            <w:pPr>
              <w:rPr>
                <w:rFonts w:eastAsia="Times New Roman"/>
              </w:rPr>
            </w:pPr>
            <w:r w:rsidRPr="00847FBF">
              <w:rPr>
                <w:rFonts w:eastAsia="Times New Roman"/>
              </w:rPr>
              <w:t>AAGATTTTCCAGTGGACAAACTATGC</w:t>
            </w:r>
          </w:p>
        </w:tc>
        <w:tc>
          <w:tcPr>
            <w:tcW w:w="2126" w:type="dxa"/>
          </w:tcPr>
          <w:p w14:paraId="068A02D6" w14:textId="77777777" w:rsidR="00F8184E" w:rsidRPr="00847FBF" w:rsidRDefault="00F8184E" w:rsidP="00F8184E">
            <w:pPr>
              <w:rPr>
                <w:rFonts w:eastAsia="Times New Roman"/>
                <w:color w:val="000000"/>
              </w:rPr>
            </w:pPr>
            <w:r w:rsidRPr="00847FBF">
              <w:rPr>
                <w:rFonts w:eastAsia="Times New Roman"/>
                <w:color w:val="000000"/>
              </w:rPr>
              <w:t>Construct pHC172v</w:t>
            </w:r>
          </w:p>
        </w:tc>
      </w:tr>
      <w:tr w:rsidR="00F8184E" w:rsidRPr="00847FBF" w14:paraId="7CFC3E1B" w14:textId="77777777" w:rsidTr="00F8184E">
        <w:tc>
          <w:tcPr>
            <w:tcW w:w="1384" w:type="dxa"/>
          </w:tcPr>
          <w:p w14:paraId="23D6B43C" w14:textId="77777777" w:rsidR="00F8184E" w:rsidRPr="00847FBF" w:rsidRDefault="00F8184E" w:rsidP="00F8184E">
            <w:pPr>
              <w:rPr>
                <w:rFonts w:eastAsia="Times New Roman"/>
                <w:color w:val="000000"/>
              </w:rPr>
            </w:pPr>
            <w:r w:rsidRPr="00847FBF">
              <w:rPr>
                <w:rFonts w:eastAsia="Times New Roman"/>
                <w:color w:val="000000"/>
              </w:rPr>
              <w:t>RepA93r</w:t>
            </w:r>
          </w:p>
        </w:tc>
        <w:tc>
          <w:tcPr>
            <w:tcW w:w="5954" w:type="dxa"/>
          </w:tcPr>
          <w:p w14:paraId="7ECD15DE" w14:textId="77777777" w:rsidR="00F8184E" w:rsidRPr="00847FBF" w:rsidRDefault="00F8184E" w:rsidP="00F8184E">
            <w:pPr>
              <w:rPr>
                <w:rFonts w:eastAsia="Times New Roman"/>
              </w:rPr>
            </w:pPr>
            <w:r w:rsidRPr="00847FBF">
              <w:rPr>
                <w:rFonts w:eastAsia="Times New Roman"/>
              </w:rPr>
              <w:t>AAAGCCTTTAACCAAAGGATTCC</w:t>
            </w:r>
          </w:p>
        </w:tc>
        <w:tc>
          <w:tcPr>
            <w:tcW w:w="2126" w:type="dxa"/>
          </w:tcPr>
          <w:p w14:paraId="1CCCEF12" w14:textId="77777777" w:rsidR="00F8184E" w:rsidRPr="00847FBF" w:rsidRDefault="00F8184E" w:rsidP="00F8184E">
            <w:pPr>
              <w:rPr>
                <w:rFonts w:eastAsia="Times New Roman"/>
                <w:color w:val="000000"/>
              </w:rPr>
            </w:pPr>
            <w:r w:rsidRPr="00847FBF">
              <w:rPr>
                <w:rFonts w:eastAsia="Times New Roman"/>
                <w:color w:val="000000"/>
              </w:rPr>
              <w:t>Construct pHC172v</w:t>
            </w:r>
          </w:p>
        </w:tc>
      </w:tr>
      <w:tr w:rsidR="00F8184E" w:rsidRPr="00847FBF" w14:paraId="46F85FB5" w14:textId="77777777" w:rsidTr="00F8184E">
        <w:tc>
          <w:tcPr>
            <w:tcW w:w="1384" w:type="dxa"/>
          </w:tcPr>
          <w:p w14:paraId="73E79754" w14:textId="77777777" w:rsidR="00F8184E" w:rsidRPr="00847FBF" w:rsidRDefault="00F8184E" w:rsidP="00F8184E">
            <w:pPr>
              <w:rPr>
                <w:rFonts w:eastAsia="Times New Roman"/>
                <w:color w:val="000000"/>
              </w:rPr>
            </w:pPr>
            <w:r w:rsidRPr="00847FBF">
              <w:rPr>
                <w:rFonts w:eastAsia="Times New Roman"/>
                <w:color w:val="000000"/>
              </w:rPr>
              <w:t>PA1f</w:t>
            </w:r>
          </w:p>
        </w:tc>
        <w:tc>
          <w:tcPr>
            <w:tcW w:w="5954" w:type="dxa"/>
          </w:tcPr>
          <w:p w14:paraId="16A565BB" w14:textId="77777777" w:rsidR="00F8184E" w:rsidRPr="00847FBF" w:rsidRDefault="00F8184E" w:rsidP="00F8184E">
            <w:pPr>
              <w:rPr>
                <w:rFonts w:eastAsia="Times New Roman"/>
              </w:rPr>
            </w:pPr>
            <w:r w:rsidRPr="00847FBF">
              <w:rPr>
                <w:rFonts w:eastAsia="Times New Roman"/>
              </w:rPr>
              <w:t>CGCGTTATCAAAAAGAGTATTGACTTAAAGTCTAACCTATAGGATACTTACAGCCATCGAGAGGGAT</w:t>
            </w:r>
          </w:p>
        </w:tc>
        <w:tc>
          <w:tcPr>
            <w:tcW w:w="2126" w:type="dxa"/>
          </w:tcPr>
          <w:p w14:paraId="623C8648" w14:textId="77777777" w:rsidR="00F8184E" w:rsidRPr="00847FBF" w:rsidRDefault="00F8184E" w:rsidP="00F8184E">
            <w:pPr>
              <w:rPr>
                <w:rFonts w:eastAsia="Times New Roman"/>
                <w:color w:val="000000"/>
              </w:rPr>
            </w:pPr>
            <w:r w:rsidRPr="00847FBF">
              <w:rPr>
                <w:rFonts w:eastAsia="Times New Roman"/>
                <w:color w:val="000000"/>
              </w:rPr>
              <w:t>Construct pHC174v1</w:t>
            </w:r>
          </w:p>
        </w:tc>
      </w:tr>
      <w:tr w:rsidR="00F8184E" w:rsidRPr="00847FBF" w14:paraId="5E66CD68" w14:textId="77777777" w:rsidTr="00F8184E">
        <w:tc>
          <w:tcPr>
            <w:tcW w:w="1384" w:type="dxa"/>
          </w:tcPr>
          <w:p w14:paraId="417C7DA4" w14:textId="77777777" w:rsidR="00F8184E" w:rsidRPr="00847FBF" w:rsidRDefault="00F8184E" w:rsidP="00F8184E">
            <w:pPr>
              <w:rPr>
                <w:rFonts w:eastAsia="Times New Roman"/>
                <w:color w:val="000000"/>
              </w:rPr>
            </w:pPr>
            <w:r w:rsidRPr="00847FBF">
              <w:rPr>
                <w:rFonts w:eastAsia="Times New Roman"/>
                <w:color w:val="000000"/>
              </w:rPr>
              <w:t>PA1r</w:t>
            </w:r>
          </w:p>
        </w:tc>
        <w:tc>
          <w:tcPr>
            <w:tcW w:w="5954" w:type="dxa"/>
          </w:tcPr>
          <w:p w14:paraId="5FECE314" w14:textId="77777777" w:rsidR="00F8184E" w:rsidRPr="00847FBF" w:rsidRDefault="00F8184E" w:rsidP="00F8184E">
            <w:pPr>
              <w:rPr>
                <w:rFonts w:eastAsia="Times New Roman"/>
              </w:rPr>
            </w:pPr>
            <w:r w:rsidRPr="00847FBF">
              <w:rPr>
                <w:rFonts w:eastAsia="Times New Roman"/>
              </w:rPr>
              <w:t>TAATCCCTCTCGATGGCTGTAAGTATCCTATAGGTTAGACTTTAAGTCAATACTCTTTTTGATAA</w:t>
            </w:r>
          </w:p>
        </w:tc>
        <w:tc>
          <w:tcPr>
            <w:tcW w:w="2126" w:type="dxa"/>
          </w:tcPr>
          <w:p w14:paraId="1DD062B0" w14:textId="77777777" w:rsidR="00F8184E" w:rsidRPr="00847FBF" w:rsidRDefault="00F8184E" w:rsidP="00F8184E">
            <w:pPr>
              <w:rPr>
                <w:rFonts w:eastAsia="Times New Roman"/>
                <w:color w:val="000000"/>
              </w:rPr>
            </w:pPr>
            <w:r w:rsidRPr="00847FBF">
              <w:rPr>
                <w:rFonts w:eastAsia="Times New Roman"/>
                <w:color w:val="000000"/>
              </w:rPr>
              <w:t>Construct pHC174v1</w:t>
            </w:r>
          </w:p>
        </w:tc>
      </w:tr>
      <w:tr w:rsidR="00F8184E" w:rsidRPr="00847FBF" w14:paraId="6274C2CC" w14:textId="77777777" w:rsidTr="00F8184E">
        <w:tc>
          <w:tcPr>
            <w:tcW w:w="1384" w:type="dxa"/>
          </w:tcPr>
          <w:p w14:paraId="28E2F5F6" w14:textId="77777777" w:rsidR="00F8184E" w:rsidRPr="00847FBF" w:rsidRDefault="00F8184E" w:rsidP="00F8184E">
            <w:pPr>
              <w:rPr>
                <w:rFonts w:eastAsia="Times New Roman"/>
                <w:color w:val="000000"/>
              </w:rPr>
            </w:pPr>
            <w:r w:rsidRPr="00847FBF">
              <w:rPr>
                <w:rFonts w:eastAsia="Times New Roman"/>
                <w:color w:val="000000"/>
              </w:rPr>
              <w:t>VSSR12-SD9</w:t>
            </w:r>
          </w:p>
        </w:tc>
        <w:tc>
          <w:tcPr>
            <w:tcW w:w="5954" w:type="dxa"/>
          </w:tcPr>
          <w:p w14:paraId="2602966A" w14:textId="77777777" w:rsidR="00F8184E" w:rsidRPr="00847FBF" w:rsidRDefault="00F8184E" w:rsidP="00F8184E">
            <w:pPr>
              <w:rPr>
                <w:rFonts w:eastAsia="Times New Roman"/>
                <w:color w:val="000000"/>
              </w:rPr>
            </w:pPr>
            <w:r w:rsidRPr="00847FBF">
              <w:rPr>
                <w:rFonts w:eastAsia="Times New Roman"/>
                <w:color w:val="000000"/>
              </w:rPr>
              <w:t>AATCTAGAACCTTAAGGAGGTTAAGAATGGTGAGCAAGGG</w:t>
            </w:r>
          </w:p>
        </w:tc>
        <w:tc>
          <w:tcPr>
            <w:tcW w:w="2126" w:type="dxa"/>
          </w:tcPr>
          <w:p w14:paraId="4C513540" w14:textId="77777777" w:rsidR="00F8184E" w:rsidRPr="00847FBF" w:rsidRDefault="00F8184E" w:rsidP="00F8184E">
            <w:pPr>
              <w:rPr>
                <w:rFonts w:eastAsia="Times New Roman"/>
                <w:color w:val="000000"/>
              </w:rPr>
            </w:pPr>
            <w:r w:rsidRPr="00847FBF">
              <w:rPr>
                <w:rFonts w:eastAsia="Times New Roman"/>
                <w:color w:val="000000"/>
              </w:rPr>
              <w:t>Construct pHC199v</w:t>
            </w:r>
          </w:p>
        </w:tc>
      </w:tr>
      <w:tr w:rsidR="00F8184E" w:rsidRPr="00847FBF" w14:paraId="31BC8FC3" w14:textId="77777777" w:rsidTr="00F8184E">
        <w:tc>
          <w:tcPr>
            <w:tcW w:w="1384" w:type="dxa"/>
          </w:tcPr>
          <w:p w14:paraId="3461F130" w14:textId="77777777" w:rsidR="00F8184E" w:rsidRPr="00847FBF" w:rsidRDefault="00F8184E" w:rsidP="00F8184E">
            <w:pPr>
              <w:rPr>
                <w:rFonts w:eastAsia="Times New Roman"/>
                <w:color w:val="000000"/>
              </w:rPr>
            </w:pPr>
            <w:r w:rsidRPr="00847FBF">
              <w:rPr>
                <w:rFonts w:eastAsia="Times New Roman"/>
                <w:color w:val="000000"/>
              </w:rPr>
              <w:t>VSSR12-SD6</w:t>
            </w:r>
          </w:p>
        </w:tc>
        <w:tc>
          <w:tcPr>
            <w:tcW w:w="5954" w:type="dxa"/>
          </w:tcPr>
          <w:p w14:paraId="2C6E998D" w14:textId="77777777" w:rsidR="00F8184E" w:rsidRPr="00847FBF" w:rsidRDefault="00F8184E" w:rsidP="00F8184E">
            <w:pPr>
              <w:rPr>
                <w:rFonts w:eastAsia="Times New Roman"/>
                <w:color w:val="000000"/>
              </w:rPr>
            </w:pPr>
            <w:r w:rsidRPr="00847FBF">
              <w:rPr>
                <w:rFonts w:eastAsia="Times New Roman"/>
                <w:color w:val="000000"/>
              </w:rPr>
              <w:t>AATCTAGAACCTATAGGAGGATAAGAATGGTGAGCAAGGG</w:t>
            </w:r>
          </w:p>
        </w:tc>
        <w:tc>
          <w:tcPr>
            <w:tcW w:w="2126" w:type="dxa"/>
          </w:tcPr>
          <w:p w14:paraId="2A058B45" w14:textId="77777777" w:rsidR="00F8184E" w:rsidRPr="00847FBF" w:rsidRDefault="00F8184E" w:rsidP="00F8184E">
            <w:pPr>
              <w:rPr>
                <w:rFonts w:eastAsia="Times New Roman"/>
                <w:color w:val="000000"/>
              </w:rPr>
            </w:pPr>
            <w:r w:rsidRPr="00847FBF">
              <w:rPr>
                <w:rFonts w:eastAsia="Times New Roman"/>
                <w:color w:val="000000"/>
              </w:rPr>
              <w:t>Construct pHC198v</w:t>
            </w:r>
          </w:p>
        </w:tc>
      </w:tr>
      <w:tr w:rsidR="00F8184E" w:rsidRPr="00847FBF" w14:paraId="3B9D59CE" w14:textId="77777777" w:rsidTr="00F8184E">
        <w:tc>
          <w:tcPr>
            <w:tcW w:w="1384" w:type="dxa"/>
          </w:tcPr>
          <w:p w14:paraId="29E40070" w14:textId="77777777" w:rsidR="00F8184E" w:rsidRPr="00847FBF" w:rsidRDefault="00F8184E" w:rsidP="00F8184E">
            <w:pPr>
              <w:rPr>
                <w:rFonts w:eastAsia="Times New Roman"/>
                <w:color w:val="000000"/>
              </w:rPr>
            </w:pPr>
            <w:r w:rsidRPr="00847FBF">
              <w:rPr>
                <w:rFonts w:eastAsia="Times New Roman"/>
                <w:color w:val="000000"/>
              </w:rPr>
              <w:t>VSSR12-SD5</w:t>
            </w:r>
          </w:p>
        </w:tc>
        <w:tc>
          <w:tcPr>
            <w:tcW w:w="5954" w:type="dxa"/>
          </w:tcPr>
          <w:p w14:paraId="2AF17EF0" w14:textId="77777777" w:rsidR="00F8184E" w:rsidRPr="00847FBF" w:rsidRDefault="00F8184E" w:rsidP="00F8184E">
            <w:pPr>
              <w:rPr>
                <w:rFonts w:eastAsia="Times New Roman"/>
                <w:color w:val="000000"/>
              </w:rPr>
            </w:pPr>
            <w:r w:rsidRPr="00847FBF">
              <w:rPr>
                <w:rFonts w:eastAsia="Times New Roman"/>
                <w:color w:val="000000"/>
              </w:rPr>
              <w:t>AATCTAGAACCTATAGGAGCATAAGAATGGTGAGCAAGGG</w:t>
            </w:r>
          </w:p>
        </w:tc>
        <w:tc>
          <w:tcPr>
            <w:tcW w:w="2126" w:type="dxa"/>
          </w:tcPr>
          <w:p w14:paraId="0D9F8426" w14:textId="77777777" w:rsidR="00F8184E" w:rsidRPr="00847FBF" w:rsidRDefault="00F8184E" w:rsidP="00F8184E">
            <w:pPr>
              <w:rPr>
                <w:rFonts w:eastAsia="Times New Roman"/>
                <w:color w:val="000000"/>
              </w:rPr>
            </w:pPr>
            <w:r w:rsidRPr="00847FBF">
              <w:rPr>
                <w:rFonts w:eastAsia="Times New Roman"/>
                <w:color w:val="000000"/>
              </w:rPr>
              <w:t>Construct pHC202v</w:t>
            </w:r>
          </w:p>
        </w:tc>
      </w:tr>
      <w:tr w:rsidR="00F8184E" w:rsidRPr="00847FBF" w14:paraId="561C0E10" w14:textId="77777777" w:rsidTr="00F8184E">
        <w:tc>
          <w:tcPr>
            <w:tcW w:w="1384" w:type="dxa"/>
          </w:tcPr>
          <w:p w14:paraId="1E8B0FED" w14:textId="77777777" w:rsidR="00F8184E" w:rsidRPr="00847FBF" w:rsidRDefault="00F8184E" w:rsidP="00F8184E">
            <w:pPr>
              <w:rPr>
                <w:rFonts w:eastAsia="Times New Roman"/>
                <w:color w:val="000000"/>
              </w:rPr>
            </w:pPr>
            <w:r w:rsidRPr="00847FBF">
              <w:rPr>
                <w:rFonts w:eastAsia="Times New Roman"/>
                <w:color w:val="000000"/>
              </w:rPr>
              <w:t>UA66p4</w:t>
            </w:r>
          </w:p>
        </w:tc>
        <w:tc>
          <w:tcPr>
            <w:tcW w:w="5954" w:type="dxa"/>
          </w:tcPr>
          <w:p w14:paraId="57EEB3A3" w14:textId="77777777" w:rsidR="00F8184E" w:rsidRPr="00847FBF" w:rsidRDefault="00F8184E" w:rsidP="00F8184E">
            <w:pPr>
              <w:rPr>
                <w:rFonts w:eastAsia="Times New Roman"/>
              </w:rPr>
            </w:pPr>
            <w:r w:rsidRPr="00847FBF">
              <w:rPr>
                <w:rFonts w:eastAsia="Times New Roman"/>
              </w:rPr>
              <w:t>CGGATCTGCGATTCTGATAACA</w:t>
            </w:r>
          </w:p>
        </w:tc>
        <w:tc>
          <w:tcPr>
            <w:tcW w:w="2126" w:type="dxa"/>
          </w:tcPr>
          <w:p w14:paraId="7B6E6B6C" w14:textId="77777777" w:rsidR="00F8184E" w:rsidRPr="00847FBF" w:rsidRDefault="00F8184E" w:rsidP="00F8184E">
            <w:pPr>
              <w:rPr>
                <w:rFonts w:eastAsia="Times New Roman"/>
                <w:color w:val="000000"/>
              </w:rPr>
            </w:pPr>
            <w:r w:rsidRPr="00847FBF">
              <w:rPr>
                <w:rFonts w:eastAsia="Times New Roman"/>
                <w:color w:val="000000"/>
              </w:rPr>
              <w:t>Construct pHC199v</w:t>
            </w:r>
          </w:p>
        </w:tc>
      </w:tr>
      <w:tr w:rsidR="00F8184E" w:rsidRPr="00847FBF" w14:paraId="227F93C6" w14:textId="77777777" w:rsidTr="00F8184E">
        <w:tc>
          <w:tcPr>
            <w:tcW w:w="1384" w:type="dxa"/>
          </w:tcPr>
          <w:p w14:paraId="0D545129" w14:textId="77777777" w:rsidR="00F8184E" w:rsidRPr="00847FBF" w:rsidRDefault="00F8184E" w:rsidP="00F8184E">
            <w:pPr>
              <w:rPr>
                <w:rFonts w:eastAsia="Times New Roman"/>
                <w:color w:val="000000"/>
              </w:rPr>
            </w:pPr>
            <w:r w:rsidRPr="00847FBF">
              <w:rPr>
                <w:rFonts w:eastAsia="Times New Roman"/>
                <w:color w:val="000000"/>
              </w:rPr>
              <w:t>GFPmut2f</w:t>
            </w:r>
          </w:p>
        </w:tc>
        <w:tc>
          <w:tcPr>
            <w:tcW w:w="5954" w:type="dxa"/>
          </w:tcPr>
          <w:p w14:paraId="76BA4119" w14:textId="77777777" w:rsidR="00F8184E" w:rsidRPr="00847FBF" w:rsidRDefault="00F8184E" w:rsidP="00F8184E">
            <w:pPr>
              <w:rPr>
                <w:rFonts w:eastAsia="Times New Roman"/>
              </w:rPr>
            </w:pPr>
            <w:r w:rsidRPr="00847FBF">
              <w:rPr>
                <w:rFonts w:eastAsia="Times New Roman"/>
              </w:rPr>
              <w:t>AATCTAGAACCTTAAGGAGGTTAAGAATGAGTAAAGGAGAAGAACTTTTCAC</w:t>
            </w:r>
          </w:p>
        </w:tc>
        <w:tc>
          <w:tcPr>
            <w:tcW w:w="2126" w:type="dxa"/>
          </w:tcPr>
          <w:p w14:paraId="6260468E" w14:textId="77777777" w:rsidR="00F8184E" w:rsidRPr="00847FBF" w:rsidRDefault="00F8184E" w:rsidP="00F8184E">
            <w:pPr>
              <w:rPr>
                <w:rFonts w:eastAsia="Times New Roman"/>
                <w:color w:val="000000"/>
              </w:rPr>
            </w:pPr>
            <w:r w:rsidRPr="00847FBF">
              <w:rPr>
                <w:rFonts w:eastAsia="Times New Roman"/>
                <w:color w:val="000000"/>
              </w:rPr>
              <w:t>Construct pHC200</w:t>
            </w:r>
          </w:p>
        </w:tc>
      </w:tr>
      <w:tr w:rsidR="00F8184E" w:rsidRPr="00847FBF" w14:paraId="79BE0D16" w14:textId="77777777" w:rsidTr="00F8184E">
        <w:tc>
          <w:tcPr>
            <w:tcW w:w="1384" w:type="dxa"/>
          </w:tcPr>
          <w:p w14:paraId="1354D2C6" w14:textId="77777777" w:rsidR="00F8184E" w:rsidRPr="00847FBF" w:rsidRDefault="00F8184E" w:rsidP="00F8184E">
            <w:pPr>
              <w:rPr>
                <w:rFonts w:eastAsia="Times New Roman"/>
                <w:color w:val="000000"/>
              </w:rPr>
            </w:pPr>
            <w:r w:rsidRPr="00847FBF">
              <w:rPr>
                <w:rFonts w:eastAsia="Times New Roman"/>
                <w:color w:val="000000"/>
              </w:rPr>
              <w:t>GFPmut2r</w:t>
            </w:r>
          </w:p>
        </w:tc>
        <w:tc>
          <w:tcPr>
            <w:tcW w:w="5954" w:type="dxa"/>
          </w:tcPr>
          <w:p w14:paraId="3826A01D" w14:textId="77777777" w:rsidR="00F8184E" w:rsidRPr="00847FBF" w:rsidRDefault="00F8184E" w:rsidP="00F8184E">
            <w:pPr>
              <w:rPr>
                <w:rFonts w:eastAsia="Times New Roman"/>
              </w:rPr>
            </w:pPr>
            <w:r w:rsidRPr="00847FBF">
              <w:rPr>
                <w:rFonts w:eastAsia="Times New Roman"/>
              </w:rPr>
              <w:t>AACTCGAGCAGGTCTGGACATTTATTTGTAC</w:t>
            </w:r>
          </w:p>
        </w:tc>
        <w:tc>
          <w:tcPr>
            <w:tcW w:w="2126" w:type="dxa"/>
          </w:tcPr>
          <w:p w14:paraId="3CD95C7D" w14:textId="77777777" w:rsidR="00F8184E" w:rsidRPr="00847FBF" w:rsidRDefault="00F8184E" w:rsidP="00F8184E">
            <w:pPr>
              <w:rPr>
                <w:rFonts w:eastAsia="Times New Roman"/>
                <w:color w:val="000000"/>
              </w:rPr>
            </w:pPr>
            <w:r w:rsidRPr="00847FBF">
              <w:rPr>
                <w:rFonts w:eastAsia="Times New Roman"/>
                <w:color w:val="000000"/>
              </w:rPr>
              <w:t>Construct pHC200</w:t>
            </w:r>
          </w:p>
        </w:tc>
      </w:tr>
      <w:tr w:rsidR="00F8184E" w:rsidRPr="00847FBF" w14:paraId="56390066" w14:textId="77777777" w:rsidTr="00F8184E">
        <w:tc>
          <w:tcPr>
            <w:tcW w:w="1384" w:type="dxa"/>
          </w:tcPr>
          <w:p w14:paraId="0B08F17E" w14:textId="77777777" w:rsidR="00F8184E" w:rsidRPr="00847FBF" w:rsidRDefault="00F8184E" w:rsidP="00F8184E">
            <w:pPr>
              <w:rPr>
                <w:rFonts w:eastAsia="Times New Roman"/>
                <w:color w:val="000000"/>
              </w:rPr>
            </w:pPr>
            <w:r w:rsidRPr="00847FBF">
              <w:rPr>
                <w:rFonts w:eastAsia="Times New Roman"/>
                <w:color w:val="000000"/>
              </w:rPr>
              <w:t>YC04p1</w:t>
            </w:r>
          </w:p>
        </w:tc>
        <w:tc>
          <w:tcPr>
            <w:tcW w:w="5954" w:type="dxa"/>
          </w:tcPr>
          <w:p w14:paraId="712522D9" w14:textId="77777777" w:rsidR="00F8184E" w:rsidRPr="00847FBF" w:rsidRDefault="00F8184E" w:rsidP="00F8184E">
            <w:pPr>
              <w:rPr>
                <w:rFonts w:eastAsia="Times New Roman"/>
              </w:rPr>
            </w:pPr>
            <w:r w:rsidRPr="00847FBF">
              <w:rPr>
                <w:rFonts w:eastAsia="Times New Roman"/>
              </w:rPr>
              <w:t>AGGTGAGGAACTGTTCACTGGAGTTGTCCCAATTC</w:t>
            </w:r>
          </w:p>
        </w:tc>
        <w:tc>
          <w:tcPr>
            <w:tcW w:w="2126" w:type="dxa"/>
          </w:tcPr>
          <w:p w14:paraId="38B6C1E3" w14:textId="77777777" w:rsidR="00F8184E" w:rsidRPr="00847FBF" w:rsidRDefault="00F8184E" w:rsidP="00F8184E">
            <w:pPr>
              <w:rPr>
                <w:rFonts w:eastAsia="Times New Roman"/>
                <w:color w:val="000000"/>
              </w:rPr>
            </w:pPr>
            <w:r w:rsidRPr="00847FBF">
              <w:rPr>
                <w:rFonts w:eastAsia="Times New Roman"/>
                <w:color w:val="000000"/>
              </w:rPr>
              <w:t>Construct pYC04</w:t>
            </w:r>
          </w:p>
        </w:tc>
      </w:tr>
      <w:tr w:rsidR="00F8184E" w:rsidRPr="00847FBF" w14:paraId="156F1079" w14:textId="77777777" w:rsidTr="00F8184E">
        <w:tc>
          <w:tcPr>
            <w:tcW w:w="1384" w:type="dxa"/>
          </w:tcPr>
          <w:p w14:paraId="63D12836" w14:textId="77777777" w:rsidR="00F8184E" w:rsidRPr="00847FBF" w:rsidRDefault="00F8184E" w:rsidP="00F8184E">
            <w:pPr>
              <w:rPr>
                <w:rFonts w:eastAsia="Times New Roman"/>
                <w:color w:val="000000"/>
              </w:rPr>
            </w:pPr>
            <w:r w:rsidRPr="00847FBF">
              <w:rPr>
                <w:rFonts w:eastAsia="Times New Roman"/>
                <w:color w:val="000000"/>
              </w:rPr>
              <w:t>YC04p2</w:t>
            </w:r>
          </w:p>
        </w:tc>
        <w:tc>
          <w:tcPr>
            <w:tcW w:w="5954" w:type="dxa"/>
          </w:tcPr>
          <w:p w14:paraId="6A0093AE" w14:textId="77777777" w:rsidR="00F8184E" w:rsidRPr="00847FBF" w:rsidRDefault="00F8184E" w:rsidP="00F8184E">
            <w:pPr>
              <w:rPr>
                <w:rFonts w:eastAsia="Times New Roman"/>
              </w:rPr>
            </w:pPr>
            <w:r w:rsidRPr="00847FBF">
              <w:rPr>
                <w:rFonts w:eastAsia="Times New Roman"/>
              </w:rPr>
              <w:t xml:space="preserve">TTGGACATTCTTAACCTCCTTAAGGTTCTAGAAAC </w:t>
            </w:r>
          </w:p>
        </w:tc>
        <w:tc>
          <w:tcPr>
            <w:tcW w:w="2126" w:type="dxa"/>
          </w:tcPr>
          <w:p w14:paraId="332E61EA" w14:textId="77777777" w:rsidR="00F8184E" w:rsidRPr="00847FBF" w:rsidRDefault="00F8184E" w:rsidP="00F8184E">
            <w:pPr>
              <w:rPr>
                <w:rFonts w:eastAsia="Times New Roman"/>
                <w:color w:val="000000"/>
              </w:rPr>
            </w:pPr>
            <w:r w:rsidRPr="00847FBF">
              <w:rPr>
                <w:rFonts w:eastAsia="Times New Roman"/>
                <w:color w:val="000000"/>
              </w:rPr>
              <w:t>Construct pYC04</w:t>
            </w:r>
          </w:p>
        </w:tc>
      </w:tr>
      <w:tr w:rsidR="00F8184E" w:rsidRPr="00847FBF" w14:paraId="04B5AABC" w14:textId="77777777" w:rsidTr="00F8184E">
        <w:tc>
          <w:tcPr>
            <w:tcW w:w="1384" w:type="dxa"/>
          </w:tcPr>
          <w:p w14:paraId="60D7A9DA" w14:textId="77777777" w:rsidR="00F8184E" w:rsidRPr="00847FBF" w:rsidRDefault="00F8184E" w:rsidP="00F8184E">
            <w:pPr>
              <w:rPr>
                <w:rFonts w:eastAsia="Times New Roman"/>
                <w:color w:val="000000"/>
              </w:rPr>
            </w:pPr>
            <w:r w:rsidRPr="00847FBF">
              <w:rPr>
                <w:rFonts w:eastAsia="Times New Roman"/>
                <w:color w:val="000000"/>
              </w:rPr>
              <w:t>YC09p1</w:t>
            </w:r>
          </w:p>
        </w:tc>
        <w:tc>
          <w:tcPr>
            <w:tcW w:w="5954" w:type="dxa"/>
          </w:tcPr>
          <w:p w14:paraId="4C9BFD5E" w14:textId="77777777" w:rsidR="00F8184E" w:rsidRPr="00847FBF" w:rsidRDefault="00F8184E" w:rsidP="00F8184E">
            <w:pPr>
              <w:rPr>
                <w:rFonts w:eastAsia="Times New Roman"/>
              </w:rPr>
            </w:pPr>
            <w:r w:rsidRPr="00847FBF">
              <w:rPr>
                <w:rFonts w:eastAsia="Times New Roman"/>
              </w:rPr>
              <w:t>GGTTGATTTATGTCCAAAGGTGAG</w:t>
            </w:r>
          </w:p>
        </w:tc>
        <w:tc>
          <w:tcPr>
            <w:tcW w:w="2126" w:type="dxa"/>
          </w:tcPr>
          <w:p w14:paraId="1753CB94" w14:textId="77777777" w:rsidR="00F8184E" w:rsidRPr="00847FBF" w:rsidRDefault="00F8184E" w:rsidP="00F8184E">
            <w:pPr>
              <w:rPr>
                <w:rFonts w:eastAsia="Times New Roman"/>
                <w:color w:val="000000"/>
              </w:rPr>
            </w:pPr>
            <w:r w:rsidRPr="00847FBF">
              <w:rPr>
                <w:rFonts w:eastAsia="Times New Roman"/>
                <w:color w:val="000000"/>
              </w:rPr>
              <w:t>Construct pYC09</w:t>
            </w:r>
          </w:p>
        </w:tc>
      </w:tr>
      <w:tr w:rsidR="00F8184E" w:rsidRPr="00847FBF" w14:paraId="22CADAFA" w14:textId="77777777" w:rsidTr="00F8184E">
        <w:tc>
          <w:tcPr>
            <w:tcW w:w="1384" w:type="dxa"/>
          </w:tcPr>
          <w:p w14:paraId="4863AA17" w14:textId="77777777" w:rsidR="00F8184E" w:rsidRPr="00847FBF" w:rsidRDefault="00F8184E" w:rsidP="00F8184E">
            <w:pPr>
              <w:rPr>
                <w:rFonts w:eastAsia="Times New Roman"/>
                <w:color w:val="000000"/>
              </w:rPr>
            </w:pPr>
            <w:r w:rsidRPr="00847FBF">
              <w:rPr>
                <w:rFonts w:eastAsia="Times New Roman"/>
                <w:color w:val="000000"/>
              </w:rPr>
              <w:t>YC09p2</w:t>
            </w:r>
          </w:p>
        </w:tc>
        <w:tc>
          <w:tcPr>
            <w:tcW w:w="5954" w:type="dxa"/>
          </w:tcPr>
          <w:p w14:paraId="32810C3F" w14:textId="77777777" w:rsidR="00F8184E" w:rsidRPr="00847FBF" w:rsidRDefault="00F8184E" w:rsidP="00F8184E">
            <w:pPr>
              <w:rPr>
                <w:rFonts w:eastAsia="Times New Roman"/>
              </w:rPr>
            </w:pPr>
            <w:r w:rsidRPr="00847FBF">
              <w:rPr>
                <w:rFonts w:eastAsia="Times New Roman"/>
              </w:rPr>
              <w:t>TCCTTATATTAATAAGGTTAATCTAGAAACAAAATTATTTG</w:t>
            </w:r>
          </w:p>
        </w:tc>
        <w:tc>
          <w:tcPr>
            <w:tcW w:w="2126" w:type="dxa"/>
          </w:tcPr>
          <w:p w14:paraId="1BBFA933" w14:textId="77777777" w:rsidR="00F8184E" w:rsidRPr="00847FBF" w:rsidRDefault="00F8184E" w:rsidP="00F8184E">
            <w:pPr>
              <w:rPr>
                <w:rFonts w:eastAsia="Times New Roman"/>
                <w:color w:val="000000"/>
              </w:rPr>
            </w:pPr>
            <w:r w:rsidRPr="00847FBF">
              <w:rPr>
                <w:rFonts w:eastAsia="Times New Roman"/>
                <w:color w:val="000000"/>
              </w:rPr>
              <w:t>Construct pYC09</w:t>
            </w:r>
          </w:p>
        </w:tc>
      </w:tr>
      <w:tr w:rsidR="00F8184E" w:rsidRPr="00847FBF" w14:paraId="2DD4871D" w14:textId="77777777" w:rsidTr="00F8184E">
        <w:tc>
          <w:tcPr>
            <w:tcW w:w="1384" w:type="dxa"/>
          </w:tcPr>
          <w:p w14:paraId="5B3F6D4E" w14:textId="77777777" w:rsidR="00F8184E" w:rsidRPr="00847FBF" w:rsidRDefault="00F8184E" w:rsidP="00F8184E">
            <w:pPr>
              <w:rPr>
                <w:rFonts w:eastAsia="Times New Roman"/>
                <w:color w:val="000000"/>
              </w:rPr>
            </w:pPr>
            <w:r w:rsidRPr="00847FBF">
              <w:rPr>
                <w:rFonts w:eastAsia="Times New Roman"/>
                <w:color w:val="000000"/>
              </w:rPr>
              <w:t>YC12p1</w:t>
            </w:r>
          </w:p>
        </w:tc>
        <w:tc>
          <w:tcPr>
            <w:tcW w:w="5954" w:type="dxa"/>
          </w:tcPr>
          <w:p w14:paraId="2B5123ED" w14:textId="77777777" w:rsidR="00F8184E" w:rsidRPr="00847FBF" w:rsidRDefault="00F8184E" w:rsidP="00F8184E">
            <w:pPr>
              <w:rPr>
                <w:rFonts w:eastAsia="Times New Roman"/>
              </w:rPr>
            </w:pPr>
            <w:r w:rsidRPr="00847FBF">
              <w:rPr>
                <w:rFonts w:eastAsia="Times New Roman"/>
              </w:rPr>
              <w:t>AGGAGGTGTGAGATGTCCAAAGGTGA</w:t>
            </w:r>
          </w:p>
        </w:tc>
        <w:tc>
          <w:tcPr>
            <w:tcW w:w="2126" w:type="dxa"/>
          </w:tcPr>
          <w:p w14:paraId="62DC05B9" w14:textId="77777777" w:rsidR="00F8184E" w:rsidRPr="00847FBF" w:rsidRDefault="00F8184E" w:rsidP="00F8184E">
            <w:pPr>
              <w:rPr>
                <w:rFonts w:eastAsia="Times New Roman"/>
                <w:color w:val="000000"/>
              </w:rPr>
            </w:pPr>
            <w:r w:rsidRPr="00847FBF">
              <w:rPr>
                <w:rFonts w:eastAsia="Times New Roman"/>
                <w:color w:val="000000"/>
              </w:rPr>
              <w:t>Construct pYC20</w:t>
            </w:r>
          </w:p>
        </w:tc>
      </w:tr>
      <w:tr w:rsidR="00F8184E" w:rsidRPr="00847FBF" w14:paraId="4484892F" w14:textId="77777777" w:rsidTr="00F8184E">
        <w:tc>
          <w:tcPr>
            <w:tcW w:w="1384" w:type="dxa"/>
          </w:tcPr>
          <w:p w14:paraId="4D503582" w14:textId="77777777" w:rsidR="00F8184E" w:rsidRPr="00847FBF" w:rsidRDefault="00F8184E" w:rsidP="00F8184E">
            <w:pPr>
              <w:rPr>
                <w:rFonts w:eastAsia="Times New Roman"/>
                <w:color w:val="000000"/>
              </w:rPr>
            </w:pPr>
            <w:r w:rsidRPr="00847FBF">
              <w:rPr>
                <w:rFonts w:eastAsia="Times New Roman"/>
                <w:color w:val="000000"/>
              </w:rPr>
              <w:t>YC12p2</w:t>
            </w:r>
          </w:p>
        </w:tc>
        <w:tc>
          <w:tcPr>
            <w:tcW w:w="5954" w:type="dxa"/>
          </w:tcPr>
          <w:p w14:paraId="19218B21" w14:textId="77777777" w:rsidR="00F8184E" w:rsidRPr="00847FBF" w:rsidRDefault="00F8184E" w:rsidP="00F8184E">
            <w:pPr>
              <w:rPr>
                <w:rFonts w:eastAsia="Times New Roman"/>
              </w:rPr>
            </w:pPr>
            <w:r w:rsidRPr="00847FBF">
              <w:rPr>
                <w:rFonts w:eastAsia="Times New Roman"/>
              </w:rPr>
              <w:t>TCGGGTTTGCCAGATAGCTCTAGAAACAAAATTATTTG</w:t>
            </w:r>
          </w:p>
        </w:tc>
        <w:tc>
          <w:tcPr>
            <w:tcW w:w="2126" w:type="dxa"/>
          </w:tcPr>
          <w:p w14:paraId="36E32EBB" w14:textId="77777777" w:rsidR="00F8184E" w:rsidRPr="00847FBF" w:rsidRDefault="00F8184E" w:rsidP="00F8184E">
            <w:pPr>
              <w:rPr>
                <w:rFonts w:eastAsia="Times New Roman"/>
                <w:color w:val="000000"/>
              </w:rPr>
            </w:pPr>
            <w:r w:rsidRPr="00847FBF">
              <w:rPr>
                <w:rFonts w:eastAsia="Times New Roman"/>
                <w:color w:val="000000"/>
              </w:rPr>
              <w:t>Construct pYC20</w:t>
            </w:r>
          </w:p>
        </w:tc>
      </w:tr>
      <w:tr w:rsidR="00F8184E" w:rsidRPr="00847FBF" w14:paraId="3B07E95B" w14:textId="77777777" w:rsidTr="00F8184E">
        <w:tc>
          <w:tcPr>
            <w:tcW w:w="1384" w:type="dxa"/>
          </w:tcPr>
          <w:p w14:paraId="2B8FB454" w14:textId="77777777" w:rsidR="00F8184E" w:rsidRPr="00847FBF" w:rsidRDefault="00F8184E" w:rsidP="00F8184E">
            <w:pPr>
              <w:rPr>
                <w:rFonts w:eastAsia="Times New Roman"/>
                <w:color w:val="000000"/>
              </w:rPr>
            </w:pPr>
            <w:r w:rsidRPr="00847FBF">
              <w:rPr>
                <w:rFonts w:eastAsia="Times New Roman"/>
                <w:color w:val="000000"/>
              </w:rPr>
              <w:t>YC21p1</w:t>
            </w:r>
          </w:p>
        </w:tc>
        <w:tc>
          <w:tcPr>
            <w:tcW w:w="5954" w:type="dxa"/>
          </w:tcPr>
          <w:p w14:paraId="4305D5B4" w14:textId="77777777" w:rsidR="00F8184E" w:rsidRPr="00847FBF" w:rsidRDefault="00F8184E" w:rsidP="00F8184E">
            <w:pPr>
              <w:rPr>
                <w:rFonts w:eastAsia="Times New Roman"/>
                <w:color w:val="000000"/>
              </w:rPr>
            </w:pPr>
            <w:r w:rsidRPr="00847FBF">
              <w:rPr>
                <w:rFonts w:eastAsia="Times New Roman"/>
                <w:color w:val="000000"/>
              </w:rPr>
              <w:t>TAAGAATGTCCAAAGGTG</w:t>
            </w:r>
          </w:p>
        </w:tc>
        <w:tc>
          <w:tcPr>
            <w:tcW w:w="2126" w:type="dxa"/>
          </w:tcPr>
          <w:p w14:paraId="51E43667" w14:textId="77777777" w:rsidR="00F8184E" w:rsidRPr="00847FBF" w:rsidRDefault="00F8184E" w:rsidP="00F8184E">
            <w:pPr>
              <w:rPr>
                <w:rFonts w:eastAsia="Times New Roman"/>
                <w:color w:val="000000"/>
              </w:rPr>
            </w:pPr>
            <w:r w:rsidRPr="00847FBF">
              <w:rPr>
                <w:rFonts w:eastAsia="Times New Roman"/>
                <w:color w:val="000000"/>
              </w:rPr>
              <w:t xml:space="preserve">Construct </w:t>
            </w:r>
            <w:r>
              <w:rPr>
                <w:rFonts w:eastAsia="Times New Roman"/>
                <w:color w:val="000000"/>
              </w:rPr>
              <w:t>FL</w:t>
            </w:r>
            <w:r w:rsidRPr="00F41BE1">
              <w:rPr>
                <w:rFonts w:eastAsia="Times New Roman"/>
                <w:i/>
                <w:iCs/>
                <w:color w:val="000000"/>
                <w:vertAlign w:val="subscript"/>
              </w:rPr>
              <w:t>arti</w:t>
            </w:r>
            <w:r w:rsidRPr="00847FBF">
              <w:rPr>
                <w:rFonts w:eastAsia="Times New Roman"/>
                <w:color w:val="000000"/>
              </w:rPr>
              <w:t xml:space="preserve"> variants</w:t>
            </w:r>
          </w:p>
        </w:tc>
      </w:tr>
      <w:tr w:rsidR="00F8184E" w:rsidRPr="00847FBF" w14:paraId="72AB37E9" w14:textId="77777777" w:rsidTr="00F8184E">
        <w:tc>
          <w:tcPr>
            <w:tcW w:w="1384" w:type="dxa"/>
          </w:tcPr>
          <w:p w14:paraId="39901D07" w14:textId="77777777" w:rsidR="00F8184E" w:rsidRPr="00847FBF" w:rsidRDefault="00F8184E" w:rsidP="00F8184E">
            <w:pPr>
              <w:rPr>
                <w:rFonts w:eastAsia="Times New Roman"/>
                <w:color w:val="000000"/>
              </w:rPr>
            </w:pPr>
            <w:r w:rsidRPr="00847FBF">
              <w:rPr>
                <w:rFonts w:eastAsia="Times New Roman"/>
                <w:color w:val="000000"/>
              </w:rPr>
              <w:t>TK03p1</w:t>
            </w:r>
          </w:p>
        </w:tc>
        <w:tc>
          <w:tcPr>
            <w:tcW w:w="5954" w:type="dxa"/>
          </w:tcPr>
          <w:p w14:paraId="68B66EA1" w14:textId="77777777" w:rsidR="00F8184E" w:rsidRPr="00847FBF" w:rsidRDefault="00F8184E" w:rsidP="00F8184E">
            <w:pPr>
              <w:rPr>
                <w:rFonts w:eastAsia="Times New Roman"/>
                <w:color w:val="000000"/>
              </w:rPr>
            </w:pPr>
            <w:r w:rsidRPr="00847FBF">
              <w:rPr>
                <w:rFonts w:eastAsia="Times New Roman"/>
                <w:color w:val="000000"/>
              </w:rPr>
              <w:t>TGGAGGAATAGGTTCTAGAAACAAAATTATTTGTAGAGG</w:t>
            </w:r>
          </w:p>
        </w:tc>
        <w:tc>
          <w:tcPr>
            <w:tcW w:w="2126" w:type="dxa"/>
          </w:tcPr>
          <w:p w14:paraId="39BF1591" w14:textId="77777777" w:rsidR="00F8184E" w:rsidRPr="00847FBF" w:rsidRDefault="00F8184E" w:rsidP="00F8184E">
            <w:pPr>
              <w:rPr>
                <w:rFonts w:eastAsia="Times New Roman"/>
                <w:color w:val="000000"/>
              </w:rPr>
            </w:pPr>
            <w:r w:rsidRPr="00847FBF">
              <w:rPr>
                <w:rFonts w:eastAsia="Times New Roman"/>
                <w:color w:val="000000"/>
              </w:rPr>
              <w:t>Construct pTK03</w:t>
            </w:r>
          </w:p>
        </w:tc>
      </w:tr>
      <w:tr w:rsidR="00F8184E" w:rsidRPr="00847FBF" w14:paraId="23CADB0E" w14:textId="77777777" w:rsidTr="00F8184E">
        <w:tc>
          <w:tcPr>
            <w:tcW w:w="1384" w:type="dxa"/>
          </w:tcPr>
          <w:p w14:paraId="2D8CD67D" w14:textId="77777777" w:rsidR="00F8184E" w:rsidRPr="00847FBF" w:rsidRDefault="00F8184E" w:rsidP="00F8184E">
            <w:pPr>
              <w:rPr>
                <w:rFonts w:eastAsia="Times New Roman"/>
                <w:color w:val="000000"/>
              </w:rPr>
            </w:pPr>
            <w:r w:rsidRPr="00847FBF">
              <w:rPr>
                <w:rFonts w:eastAsia="Times New Roman"/>
                <w:color w:val="000000"/>
              </w:rPr>
              <w:t>TK05p1</w:t>
            </w:r>
          </w:p>
        </w:tc>
        <w:tc>
          <w:tcPr>
            <w:tcW w:w="5954" w:type="dxa"/>
          </w:tcPr>
          <w:p w14:paraId="0F0D422B" w14:textId="77777777" w:rsidR="00F8184E" w:rsidRPr="00847FBF" w:rsidRDefault="00F8184E" w:rsidP="00F8184E">
            <w:pPr>
              <w:rPr>
                <w:rFonts w:eastAsia="Times New Roman"/>
                <w:color w:val="000000"/>
              </w:rPr>
            </w:pPr>
            <w:r w:rsidRPr="00847FBF">
              <w:rPr>
                <w:rFonts w:eastAsia="Times New Roman"/>
                <w:color w:val="000000"/>
              </w:rPr>
              <w:t>GGTAATAAGAATGTCCAAAGGTGAGGAACTG</w:t>
            </w:r>
          </w:p>
        </w:tc>
        <w:tc>
          <w:tcPr>
            <w:tcW w:w="2126" w:type="dxa"/>
          </w:tcPr>
          <w:p w14:paraId="0AB02D69" w14:textId="77777777" w:rsidR="00F8184E" w:rsidRPr="00847FBF" w:rsidRDefault="00F8184E" w:rsidP="00F8184E">
            <w:pPr>
              <w:rPr>
                <w:rFonts w:eastAsia="Times New Roman"/>
                <w:color w:val="000000"/>
              </w:rPr>
            </w:pPr>
            <w:r w:rsidRPr="00847FBF">
              <w:rPr>
                <w:rFonts w:eastAsia="Times New Roman"/>
                <w:color w:val="000000"/>
              </w:rPr>
              <w:t>Construct pTK05</w:t>
            </w:r>
          </w:p>
        </w:tc>
      </w:tr>
      <w:tr w:rsidR="00F8184E" w:rsidRPr="00847FBF" w14:paraId="19890648" w14:textId="77777777" w:rsidTr="00F8184E">
        <w:tc>
          <w:tcPr>
            <w:tcW w:w="1384" w:type="dxa"/>
          </w:tcPr>
          <w:p w14:paraId="38426D9F" w14:textId="77777777" w:rsidR="00F8184E" w:rsidRPr="00847FBF" w:rsidRDefault="00F8184E" w:rsidP="00F8184E">
            <w:pPr>
              <w:rPr>
                <w:rFonts w:eastAsia="Times New Roman"/>
                <w:color w:val="000000"/>
              </w:rPr>
            </w:pPr>
            <w:r w:rsidRPr="00847FBF">
              <w:rPr>
                <w:rFonts w:eastAsia="Times New Roman"/>
                <w:color w:val="000000"/>
              </w:rPr>
              <w:t>YC19p2</w:t>
            </w:r>
          </w:p>
        </w:tc>
        <w:tc>
          <w:tcPr>
            <w:tcW w:w="5954" w:type="dxa"/>
          </w:tcPr>
          <w:p w14:paraId="677435D1" w14:textId="77777777" w:rsidR="00F8184E" w:rsidRPr="00847FBF" w:rsidRDefault="00F8184E" w:rsidP="00F8184E">
            <w:pPr>
              <w:rPr>
                <w:rFonts w:eastAsia="Times New Roman"/>
                <w:color w:val="000000"/>
              </w:rPr>
            </w:pPr>
            <w:r w:rsidRPr="00847FBF">
              <w:rPr>
                <w:rFonts w:eastAsia="Times New Roman"/>
                <w:color w:val="000000"/>
              </w:rPr>
              <w:t>TCTCAGGTTCTAGAAACAAAATTATTTGTAGAGGGAAAC</w:t>
            </w:r>
          </w:p>
        </w:tc>
        <w:tc>
          <w:tcPr>
            <w:tcW w:w="2126" w:type="dxa"/>
          </w:tcPr>
          <w:p w14:paraId="70417095" w14:textId="77777777" w:rsidR="00F8184E" w:rsidRPr="00847FBF" w:rsidRDefault="00F8184E" w:rsidP="00F8184E">
            <w:pPr>
              <w:rPr>
                <w:rFonts w:eastAsia="Times New Roman"/>
                <w:color w:val="000000"/>
              </w:rPr>
            </w:pPr>
            <w:r w:rsidRPr="00847FBF">
              <w:rPr>
                <w:rFonts w:eastAsia="Times New Roman"/>
                <w:color w:val="000000"/>
              </w:rPr>
              <w:t>Construct pTK05</w:t>
            </w:r>
          </w:p>
        </w:tc>
      </w:tr>
      <w:tr w:rsidR="00F8184E" w:rsidRPr="00847FBF" w14:paraId="76B13AE3" w14:textId="77777777" w:rsidTr="00F8184E">
        <w:tc>
          <w:tcPr>
            <w:tcW w:w="1384" w:type="dxa"/>
          </w:tcPr>
          <w:p w14:paraId="38C2BF44" w14:textId="77777777" w:rsidR="00F8184E" w:rsidRPr="00847FBF" w:rsidRDefault="00F8184E" w:rsidP="00F8184E">
            <w:pPr>
              <w:rPr>
                <w:rFonts w:eastAsia="Times New Roman"/>
                <w:color w:val="000000"/>
              </w:rPr>
            </w:pPr>
            <w:r w:rsidRPr="00847FBF">
              <w:rPr>
                <w:rFonts w:eastAsia="Times New Roman"/>
                <w:color w:val="000000"/>
              </w:rPr>
              <w:t>TK06p2</w:t>
            </w:r>
          </w:p>
        </w:tc>
        <w:tc>
          <w:tcPr>
            <w:tcW w:w="5954" w:type="dxa"/>
          </w:tcPr>
          <w:p w14:paraId="223055A4" w14:textId="77777777" w:rsidR="00F8184E" w:rsidRPr="00847FBF" w:rsidRDefault="00F8184E" w:rsidP="00F8184E">
            <w:pPr>
              <w:rPr>
                <w:rFonts w:eastAsia="Times New Roman"/>
                <w:color w:val="000000"/>
              </w:rPr>
            </w:pPr>
            <w:r w:rsidRPr="00847FBF">
              <w:rPr>
                <w:rFonts w:eastAsia="Times New Roman"/>
                <w:color w:val="000000"/>
              </w:rPr>
              <w:t>TCTTATGGAGGAATAGGTTCTAGAAACAAAATTATTTGTAGAGGGA</w:t>
            </w:r>
          </w:p>
        </w:tc>
        <w:tc>
          <w:tcPr>
            <w:tcW w:w="2126" w:type="dxa"/>
          </w:tcPr>
          <w:p w14:paraId="3352486D" w14:textId="77777777" w:rsidR="00F8184E" w:rsidRPr="00847FBF" w:rsidRDefault="00F8184E" w:rsidP="00F8184E">
            <w:pPr>
              <w:rPr>
                <w:rFonts w:eastAsia="Times New Roman"/>
                <w:color w:val="000000"/>
              </w:rPr>
            </w:pPr>
            <w:r w:rsidRPr="00847FBF">
              <w:rPr>
                <w:rFonts w:eastAsia="Times New Roman"/>
                <w:color w:val="000000"/>
              </w:rPr>
              <w:t>Construct pTK06</w:t>
            </w:r>
          </w:p>
        </w:tc>
      </w:tr>
      <w:tr w:rsidR="00F8184E" w:rsidRPr="00847FBF" w14:paraId="1830A371" w14:textId="77777777" w:rsidTr="00F8184E">
        <w:tc>
          <w:tcPr>
            <w:tcW w:w="1384" w:type="dxa"/>
          </w:tcPr>
          <w:p w14:paraId="082D06A3" w14:textId="77777777" w:rsidR="00F8184E" w:rsidRPr="00847FBF" w:rsidRDefault="00F8184E" w:rsidP="00F8184E">
            <w:pPr>
              <w:rPr>
                <w:rFonts w:eastAsia="Times New Roman"/>
                <w:color w:val="000000"/>
              </w:rPr>
            </w:pPr>
            <w:r w:rsidRPr="00847FBF">
              <w:rPr>
                <w:rFonts w:eastAsia="Times New Roman"/>
                <w:color w:val="000000"/>
              </w:rPr>
              <w:t>YL13p1</w:t>
            </w:r>
          </w:p>
        </w:tc>
        <w:tc>
          <w:tcPr>
            <w:tcW w:w="5954" w:type="dxa"/>
          </w:tcPr>
          <w:p w14:paraId="42644B8B" w14:textId="77777777" w:rsidR="00F8184E" w:rsidRPr="00847FBF" w:rsidRDefault="00F8184E" w:rsidP="00F8184E">
            <w:pPr>
              <w:rPr>
                <w:rFonts w:eastAsia="Times New Roman"/>
                <w:color w:val="000000"/>
              </w:rPr>
            </w:pPr>
            <w:r w:rsidRPr="00847FBF">
              <w:rPr>
                <w:rFonts w:eastAsia="Times New Roman"/>
                <w:color w:val="000000"/>
              </w:rPr>
              <w:t>ATGGTGAGCAAGGGCGA</w:t>
            </w:r>
          </w:p>
        </w:tc>
        <w:tc>
          <w:tcPr>
            <w:tcW w:w="2126" w:type="dxa"/>
          </w:tcPr>
          <w:p w14:paraId="1CB2F368" w14:textId="77777777" w:rsidR="00F8184E" w:rsidRPr="00847FBF" w:rsidRDefault="00F8184E" w:rsidP="00F8184E">
            <w:pPr>
              <w:rPr>
                <w:rFonts w:eastAsia="Times New Roman"/>
                <w:color w:val="000000"/>
              </w:rPr>
            </w:pPr>
            <w:r w:rsidRPr="00847FBF">
              <w:rPr>
                <w:rFonts w:eastAsia="Times New Roman"/>
                <w:color w:val="000000"/>
              </w:rPr>
              <w:t>Construct pTK06</w:t>
            </w:r>
          </w:p>
        </w:tc>
      </w:tr>
      <w:tr w:rsidR="00F8184E" w:rsidRPr="00847FBF" w14:paraId="641C010B" w14:textId="77777777" w:rsidTr="00F8184E">
        <w:tc>
          <w:tcPr>
            <w:tcW w:w="1384" w:type="dxa"/>
          </w:tcPr>
          <w:p w14:paraId="1CFAE48B" w14:textId="77777777" w:rsidR="00F8184E" w:rsidRPr="00847FBF" w:rsidRDefault="00F8184E" w:rsidP="00F8184E">
            <w:pPr>
              <w:rPr>
                <w:rFonts w:eastAsia="Times New Roman"/>
                <w:color w:val="000000"/>
              </w:rPr>
            </w:pPr>
            <w:r w:rsidRPr="00847FBF">
              <w:rPr>
                <w:rFonts w:eastAsia="Times New Roman"/>
                <w:color w:val="000000"/>
              </w:rPr>
              <w:t>YC23p1</w:t>
            </w:r>
          </w:p>
        </w:tc>
        <w:tc>
          <w:tcPr>
            <w:tcW w:w="5954" w:type="dxa"/>
          </w:tcPr>
          <w:p w14:paraId="601E6EB4" w14:textId="77777777" w:rsidR="00F8184E" w:rsidRPr="00847FBF" w:rsidRDefault="00F8184E" w:rsidP="00F8184E">
            <w:pPr>
              <w:rPr>
                <w:rFonts w:eastAsia="Times New Roman"/>
                <w:color w:val="000000"/>
              </w:rPr>
            </w:pPr>
            <w:r w:rsidRPr="00847FBF">
              <w:rPr>
                <w:rFonts w:eastAsia="Times New Roman"/>
                <w:color w:val="000000"/>
              </w:rPr>
              <w:t>TAAGAATGTCCAAAGGTGAGGAAC</w:t>
            </w:r>
          </w:p>
        </w:tc>
        <w:tc>
          <w:tcPr>
            <w:tcW w:w="2126" w:type="dxa"/>
          </w:tcPr>
          <w:p w14:paraId="0A89D0CD" w14:textId="77777777" w:rsidR="00F8184E" w:rsidRPr="00847FBF" w:rsidRDefault="00F8184E" w:rsidP="00F8184E">
            <w:pPr>
              <w:rPr>
                <w:rFonts w:eastAsia="Times New Roman"/>
                <w:color w:val="000000"/>
              </w:rPr>
            </w:pPr>
            <w:r w:rsidRPr="00847FBF">
              <w:rPr>
                <w:rFonts w:eastAsia="Times New Roman"/>
                <w:color w:val="000000"/>
              </w:rPr>
              <w:t xml:space="preserve">Construct </w:t>
            </w:r>
            <w:r>
              <w:rPr>
                <w:rFonts w:eastAsia="Times New Roman"/>
                <w:color w:val="000000"/>
              </w:rPr>
              <w:t>FL</w:t>
            </w:r>
            <w:r w:rsidRPr="00847FBF">
              <w:rPr>
                <w:rFonts w:eastAsia="Times New Roman"/>
                <w:i/>
                <w:iCs/>
                <w:color w:val="000000"/>
                <w:vertAlign w:val="subscript"/>
              </w:rPr>
              <w:t>arti</w:t>
            </w:r>
            <w:r w:rsidRPr="00847FBF">
              <w:rPr>
                <w:rFonts w:eastAsia="Times New Roman"/>
                <w:color w:val="000000"/>
              </w:rPr>
              <w:t xml:space="preserve"> variants </w:t>
            </w:r>
          </w:p>
        </w:tc>
      </w:tr>
      <w:tr w:rsidR="00F8184E" w:rsidRPr="00847FBF" w14:paraId="2024FA2E" w14:textId="77777777" w:rsidTr="00F8184E">
        <w:tc>
          <w:tcPr>
            <w:tcW w:w="1384" w:type="dxa"/>
          </w:tcPr>
          <w:p w14:paraId="2160E228" w14:textId="77777777" w:rsidR="00F8184E" w:rsidRPr="00847FBF" w:rsidRDefault="00F8184E" w:rsidP="00F8184E">
            <w:pPr>
              <w:rPr>
                <w:rFonts w:eastAsia="Times New Roman"/>
                <w:color w:val="000000"/>
              </w:rPr>
            </w:pPr>
            <w:r w:rsidRPr="00847FBF">
              <w:rPr>
                <w:rFonts w:eastAsia="Times New Roman"/>
                <w:color w:val="000000"/>
              </w:rPr>
              <w:t>YC24p1</w:t>
            </w:r>
          </w:p>
        </w:tc>
        <w:tc>
          <w:tcPr>
            <w:tcW w:w="5954" w:type="dxa"/>
          </w:tcPr>
          <w:p w14:paraId="1CD0E63C" w14:textId="77777777" w:rsidR="00F8184E" w:rsidRPr="00847FBF" w:rsidRDefault="00F8184E" w:rsidP="00F8184E">
            <w:pPr>
              <w:rPr>
                <w:rFonts w:eastAsia="Times New Roman"/>
                <w:color w:val="000000"/>
              </w:rPr>
            </w:pPr>
            <w:r w:rsidRPr="00847FBF">
              <w:rPr>
                <w:rFonts w:eastAsia="Times New Roman"/>
                <w:color w:val="000000"/>
              </w:rPr>
              <w:t>TGATTTATGTCCAAAGGTGAGGA</w:t>
            </w:r>
          </w:p>
        </w:tc>
        <w:tc>
          <w:tcPr>
            <w:tcW w:w="2126" w:type="dxa"/>
          </w:tcPr>
          <w:p w14:paraId="151D4D23" w14:textId="77777777" w:rsidR="00F8184E" w:rsidRPr="00847FBF" w:rsidRDefault="00F8184E" w:rsidP="00F8184E">
            <w:pPr>
              <w:rPr>
                <w:rFonts w:eastAsia="Times New Roman"/>
                <w:color w:val="000000"/>
              </w:rPr>
            </w:pPr>
            <w:r w:rsidRPr="00847FBF">
              <w:rPr>
                <w:rFonts w:eastAsia="Times New Roman"/>
                <w:color w:val="000000"/>
              </w:rPr>
              <w:t xml:space="preserve">Construct </w:t>
            </w:r>
            <w:r>
              <w:rPr>
                <w:rFonts w:eastAsia="Times New Roman"/>
                <w:color w:val="000000"/>
              </w:rPr>
              <w:t>FL</w:t>
            </w:r>
            <w:r w:rsidRPr="00847FBF">
              <w:rPr>
                <w:rFonts w:eastAsia="Times New Roman"/>
                <w:i/>
                <w:iCs/>
                <w:color w:val="000000"/>
                <w:vertAlign w:val="subscript"/>
              </w:rPr>
              <w:t>fepB</w:t>
            </w:r>
            <w:r w:rsidRPr="00847FBF">
              <w:rPr>
                <w:rFonts w:eastAsia="Times New Roman"/>
                <w:color w:val="000000"/>
              </w:rPr>
              <w:t xml:space="preserve"> variants </w:t>
            </w:r>
          </w:p>
        </w:tc>
      </w:tr>
      <w:tr w:rsidR="00F8184E" w:rsidRPr="00847FBF" w14:paraId="7D614A7F" w14:textId="77777777" w:rsidTr="00F8184E">
        <w:tc>
          <w:tcPr>
            <w:tcW w:w="1384" w:type="dxa"/>
          </w:tcPr>
          <w:p w14:paraId="459E6E9C" w14:textId="77777777" w:rsidR="00F8184E" w:rsidRPr="00847FBF" w:rsidRDefault="00F8184E" w:rsidP="00F8184E">
            <w:pPr>
              <w:rPr>
                <w:rFonts w:eastAsia="Times New Roman"/>
                <w:color w:val="000000"/>
              </w:rPr>
            </w:pPr>
            <w:r w:rsidRPr="00847FBF">
              <w:rPr>
                <w:rFonts w:eastAsia="Times New Roman"/>
                <w:color w:val="000000"/>
              </w:rPr>
              <w:t>YC26p1</w:t>
            </w:r>
          </w:p>
        </w:tc>
        <w:tc>
          <w:tcPr>
            <w:tcW w:w="5954" w:type="dxa"/>
          </w:tcPr>
          <w:p w14:paraId="6A061D7A" w14:textId="77777777" w:rsidR="00F8184E" w:rsidRPr="00847FBF" w:rsidRDefault="00F8184E" w:rsidP="00F8184E">
            <w:pPr>
              <w:rPr>
                <w:rFonts w:eastAsia="Times New Roman"/>
                <w:color w:val="000000"/>
              </w:rPr>
            </w:pPr>
            <w:r w:rsidRPr="00847FBF">
              <w:rPr>
                <w:rFonts w:eastAsia="Times New Roman"/>
                <w:color w:val="000000"/>
              </w:rPr>
              <w:t>TGAGATGTCCAAAGGTGAGG</w:t>
            </w:r>
          </w:p>
        </w:tc>
        <w:tc>
          <w:tcPr>
            <w:tcW w:w="2126" w:type="dxa"/>
          </w:tcPr>
          <w:p w14:paraId="07A5C41D" w14:textId="77777777" w:rsidR="00F8184E" w:rsidRPr="00847FBF" w:rsidRDefault="00F8184E" w:rsidP="00F8184E">
            <w:pPr>
              <w:rPr>
                <w:rFonts w:eastAsia="Times New Roman"/>
                <w:color w:val="000000"/>
              </w:rPr>
            </w:pPr>
            <w:r w:rsidRPr="00847FBF">
              <w:rPr>
                <w:rFonts w:eastAsia="Times New Roman"/>
                <w:color w:val="000000"/>
              </w:rPr>
              <w:t xml:space="preserve">Construct </w:t>
            </w:r>
            <w:r>
              <w:rPr>
                <w:rFonts w:eastAsia="Times New Roman"/>
                <w:color w:val="000000"/>
              </w:rPr>
              <w:t>FL</w:t>
            </w:r>
            <w:r w:rsidRPr="00847FBF">
              <w:rPr>
                <w:rFonts w:eastAsia="Times New Roman"/>
                <w:i/>
                <w:iCs/>
                <w:color w:val="000000"/>
                <w:vertAlign w:val="subscript"/>
              </w:rPr>
              <w:t>dmsC</w:t>
            </w:r>
            <w:r w:rsidRPr="00847FBF">
              <w:rPr>
                <w:rFonts w:eastAsia="Times New Roman"/>
                <w:color w:val="000000"/>
              </w:rPr>
              <w:t xml:space="preserve"> variants </w:t>
            </w:r>
          </w:p>
        </w:tc>
      </w:tr>
      <w:tr w:rsidR="00F8184E" w:rsidRPr="00847FBF" w14:paraId="63DD6196" w14:textId="77777777" w:rsidTr="00F8184E">
        <w:tc>
          <w:tcPr>
            <w:tcW w:w="1384" w:type="dxa"/>
          </w:tcPr>
          <w:p w14:paraId="1873F2A9" w14:textId="77777777" w:rsidR="00F8184E" w:rsidRPr="00847FBF" w:rsidRDefault="00F8184E" w:rsidP="00F8184E">
            <w:pPr>
              <w:rPr>
                <w:rFonts w:eastAsia="Times New Roman"/>
                <w:color w:val="000000"/>
              </w:rPr>
            </w:pPr>
            <w:r>
              <w:rPr>
                <w:rFonts w:eastAsia="Times New Roman"/>
                <w:color w:val="000000"/>
              </w:rPr>
              <w:t>YC28p1</w:t>
            </w:r>
          </w:p>
        </w:tc>
        <w:tc>
          <w:tcPr>
            <w:tcW w:w="5954" w:type="dxa"/>
          </w:tcPr>
          <w:p w14:paraId="3330EF13" w14:textId="77777777" w:rsidR="00F8184E" w:rsidRPr="00847FBF" w:rsidRDefault="00F8184E" w:rsidP="00F8184E">
            <w:pPr>
              <w:rPr>
                <w:rFonts w:eastAsia="Times New Roman"/>
                <w:color w:val="000000"/>
              </w:rPr>
            </w:pPr>
            <w:r>
              <w:rPr>
                <w:rFonts w:eastAsia="Times New Roman"/>
                <w:color w:val="000000"/>
              </w:rPr>
              <w:t>TTTTTTTTT</w:t>
            </w:r>
            <w:r w:rsidRPr="00847FBF">
              <w:rPr>
                <w:rFonts w:eastAsia="Times New Roman"/>
                <w:color w:val="000000"/>
              </w:rPr>
              <w:t>TATTAATAAGGTTAATCTAGAAACAAAATTATTTGTAGA</w:t>
            </w:r>
          </w:p>
        </w:tc>
        <w:tc>
          <w:tcPr>
            <w:tcW w:w="2126" w:type="dxa"/>
          </w:tcPr>
          <w:p w14:paraId="77506FC9" w14:textId="77777777" w:rsidR="00F8184E" w:rsidRPr="00847FBF" w:rsidRDefault="00F8184E" w:rsidP="00F8184E">
            <w:pPr>
              <w:rPr>
                <w:rFonts w:eastAsia="Times New Roman"/>
                <w:color w:val="000000"/>
              </w:rPr>
            </w:pPr>
            <w:r w:rsidRPr="00847FBF">
              <w:rPr>
                <w:rFonts w:eastAsia="Times New Roman"/>
                <w:color w:val="000000"/>
              </w:rPr>
              <w:t>Construct</w:t>
            </w:r>
            <w:r>
              <w:rPr>
                <w:rFonts w:eastAsia="Times New Roman"/>
                <w:color w:val="000000"/>
              </w:rPr>
              <w:t xml:space="preserve"> pYC30</w:t>
            </w:r>
          </w:p>
        </w:tc>
      </w:tr>
      <w:tr w:rsidR="00F8184E" w:rsidRPr="00847FBF" w14:paraId="40850A98" w14:textId="77777777" w:rsidTr="00F8184E">
        <w:tc>
          <w:tcPr>
            <w:tcW w:w="1384" w:type="dxa"/>
          </w:tcPr>
          <w:p w14:paraId="3EF5A32A" w14:textId="77777777" w:rsidR="00F8184E" w:rsidRPr="00847FBF" w:rsidRDefault="00F8184E" w:rsidP="00F8184E">
            <w:pPr>
              <w:rPr>
                <w:rFonts w:eastAsia="Times New Roman"/>
                <w:color w:val="000000"/>
              </w:rPr>
            </w:pPr>
            <w:r w:rsidRPr="00847FBF">
              <w:rPr>
                <w:rFonts w:eastAsia="Times New Roman"/>
                <w:color w:val="000000"/>
              </w:rPr>
              <w:t>YC29p1</w:t>
            </w:r>
          </w:p>
        </w:tc>
        <w:tc>
          <w:tcPr>
            <w:tcW w:w="5954" w:type="dxa"/>
          </w:tcPr>
          <w:p w14:paraId="70815CC5" w14:textId="77777777" w:rsidR="00F8184E" w:rsidRPr="00847FBF" w:rsidRDefault="00F8184E" w:rsidP="00F8184E">
            <w:pPr>
              <w:rPr>
                <w:rFonts w:eastAsia="Times New Roman"/>
                <w:color w:val="000000"/>
              </w:rPr>
            </w:pPr>
            <w:r w:rsidRPr="00847FBF">
              <w:rPr>
                <w:rFonts w:eastAsia="Times New Roman"/>
                <w:color w:val="000000"/>
              </w:rPr>
              <w:t xml:space="preserve">AAAAAAAAATATTAATAAGGTTAATCTAGAAACAAAATTATTTGTAGA </w:t>
            </w:r>
          </w:p>
        </w:tc>
        <w:tc>
          <w:tcPr>
            <w:tcW w:w="2126" w:type="dxa"/>
          </w:tcPr>
          <w:p w14:paraId="2DD0DB97" w14:textId="77777777" w:rsidR="00F8184E" w:rsidRPr="00847FBF" w:rsidRDefault="00F8184E" w:rsidP="00F8184E">
            <w:pPr>
              <w:rPr>
                <w:rFonts w:eastAsia="Times New Roman"/>
                <w:color w:val="000000"/>
              </w:rPr>
            </w:pPr>
            <w:r w:rsidRPr="00847FBF">
              <w:rPr>
                <w:rFonts w:eastAsia="Times New Roman"/>
                <w:color w:val="000000"/>
              </w:rPr>
              <w:t>Construct pYC29</w:t>
            </w:r>
          </w:p>
        </w:tc>
      </w:tr>
      <w:tr w:rsidR="00F8184E" w:rsidRPr="00847FBF" w14:paraId="62A1EF72" w14:textId="77777777" w:rsidTr="00F8184E">
        <w:tc>
          <w:tcPr>
            <w:tcW w:w="1384" w:type="dxa"/>
          </w:tcPr>
          <w:p w14:paraId="4AF441C9" w14:textId="77777777" w:rsidR="00F8184E" w:rsidRPr="00847FBF" w:rsidRDefault="00F8184E" w:rsidP="00F8184E">
            <w:pPr>
              <w:rPr>
                <w:rFonts w:eastAsia="Times New Roman"/>
                <w:color w:val="000000"/>
              </w:rPr>
            </w:pPr>
            <w:r w:rsidRPr="00847FBF">
              <w:rPr>
                <w:rFonts w:eastAsia="Times New Roman"/>
                <w:color w:val="000000"/>
              </w:rPr>
              <w:t>YC30p1</w:t>
            </w:r>
          </w:p>
        </w:tc>
        <w:tc>
          <w:tcPr>
            <w:tcW w:w="5954" w:type="dxa"/>
          </w:tcPr>
          <w:p w14:paraId="178C8A53" w14:textId="77777777" w:rsidR="00F8184E" w:rsidRPr="00847FBF" w:rsidRDefault="00F8184E" w:rsidP="00F8184E">
            <w:pPr>
              <w:rPr>
                <w:rFonts w:eastAsia="Times New Roman"/>
                <w:color w:val="000000"/>
              </w:rPr>
            </w:pPr>
            <w:r w:rsidRPr="00847FBF">
              <w:rPr>
                <w:rFonts w:eastAsia="Times New Roman"/>
                <w:color w:val="000000"/>
              </w:rPr>
              <w:t>TAATTTATGTCCAAAGGTGAGGAAC</w:t>
            </w:r>
          </w:p>
        </w:tc>
        <w:tc>
          <w:tcPr>
            <w:tcW w:w="2126" w:type="dxa"/>
          </w:tcPr>
          <w:p w14:paraId="05A33E84" w14:textId="77777777" w:rsidR="00F8184E" w:rsidRPr="00847FBF" w:rsidRDefault="00F8184E" w:rsidP="00F8184E">
            <w:pPr>
              <w:rPr>
                <w:rFonts w:eastAsia="Times New Roman"/>
                <w:color w:val="000000"/>
              </w:rPr>
            </w:pPr>
            <w:r w:rsidRPr="00847FBF">
              <w:rPr>
                <w:rFonts w:eastAsia="Times New Roman"/>
                <w:color w:val="000000"/>
              </w:rPr>
              <w:t>Construct pYC31</w:t>
            </w:r>
          </w:p>
        </w:tc>
      </w:tr>
      <w:tr w:rsidR="00F8184E" w:rsidRPr="00847FBF" w14:paraId="5323B2D0" w14:textId="77777777" w:rsidTr="00F8184E">
        <w:tc>
          <w:tcPr>
            <w:tcW w:w="1384" w:type="dxa"/>
          </w:tcPr>
          <w:p w14:paraId="796BC9AB" w14:textId="77777777" w:rsidR="00F8184E" w:rsidRPr="00847FBF" w:rsidRDefault="00F8184E" w:rsidP="00F8184E">
            <w:pPr>
              <w:rPr>
                <w:rFonts w:eastAsia="Times New Roman"/>
                <w:color w:val="000000"/>
              </w:rPr>
            </w:pPr>
            <w:r w:rsidRPr="00847FBF">
              <w:rPr>
                <w:rFonts w:eastAsia="Times New Roman"/>
                <w:color w:val="000000"/>
              </w:rPr>
              <w:t>YC32p1</w:t>
            </w:r>
          </w:p>
        </w:tc>
        <w:tc>
          <w:tcPr>
            <w:tcW w:w="5954" w:type="dxa"/>
          </w:tcPr>
          <w:p w14:paraId="37249C7C" w14:textId="77777777" w:rsidR="00F8184E" w:rsidRPr="00847FBF" w:rsidRDefault="00F8184E" w:rsidP="00F8184E">
            <w:pPr>
              <w:rPr>
                <w:rFonts w:eastAsia="Times New Roman"/>
                <w:color w:val="000000"/>
              </w:rPr>
            </w:pPr>
            <w:r w:rsidRPr="00847FBF">
              <w:rPr>
                <w:rFonts w:eastAsia="Times New Roman"/>
                <w:color w:val="000000"/>
              </w:rPr>
              <w:t xml:space="preserve">TACCATACCCGGGTTTGCCAGATAGCT </w:t>
            </w:r>
          </w:p>
        </w:tc>
        <w:tc>
          <w:tcPr>
            <w:tcW w:w="2126" w:type="dxa"/>
          </w:tcPr>
          <w:p w14:paraId="1294022A" w14:textId="77777777" w:rsidR="00F8184E" w:rsidRPr="00847FBF" w:rsidRDefault="00F8184E" w:rsidP="00F8184E">
            <w:pPr>
              <w:rPr>
                <w:rFonts w:eastAsia="Times New Roman"/>
                <w:color w:val="000000"/>
              </w:rPr>
            </w:pPr>
            <w:r w:rsidRPr="00847FBF">
              <w:rPr>
                <w:rFonts w:eastAsia="Times New Roman"/>
                <w:color w:val="000000"/>
              </w:rPr>
              <w:t>Construct pYC32</w:t>
            </w:r>
          </w:p>
        </w:tc>
      </w:tr>
      <w:tr w:rsidR="00F8184E" w:rsidRPr="00847FBF" w14:paraId="69AF4E1B" w14:textId="77777777" w:rsidTr="00F8184E">
        <w:tc>
          <w:tcPr>
            <w:tcW w:w="1384" w:type="dxa"/>
          </w:tcPr>
          <w:p w14:paraId="1B8FC030" w14:textId="77777777" w:rsidR="00F8184E" w:rsidRPr="00847FBF" w:rsidRDefault="00F8184E" w:rsidP="00F8184E">
            <w:pPr>
              <w:rPr>
                <w:rFonts w:eastAsia="Times New Roman"/>
                <w:color w:val="000000"/>
              </w:rPr>
            </w:pPr>
            <w:r w:rsidRPr="00847FBF">
              <w:rPr>
                <w:rFonts w:eastAsia="Times New Roman"/>
                <w:color w:val="000000"/>
              </w:rPr>
              <w:t>YC33p1</w:t>
            </w:r>
          </w:p>
        </w:tc>
        <w:tc>
          <w:tcPr>
            <w:tcW w:w="5954" w:type="dxa"/>
          </w:tcPr>
          <w:p w14:paraId="74CCB71E" w14:textId="77777777" w:rsidR="00F8184E" w:rsidRPr="00847FBF" w:rsidRDefault="00F8184E" w:rsidP="00F8184E">
            <w:pPr>
              <w:rPr>
                <w:rFonts w:eastAsia="Times New Roman"/>
                <w:color w:val="000000"/>
              </w:rPr>
            </w:pPr>
            <w:r w:rsidRPr="00847FBF">
              <w:rPr>
                <w:rFonts w:eastAsia="Times New Roman"/>
                <w:color w:val="000000"/>
              </w:rPr>
              <w:t xml:space="preserve">ACCCCCGAACGGGTTTGCCAGATAGCT </w:t>
            </w:r>
          </w:p>
        </w:tc>
        <w:tc>
          <w:tcPr>
            <w:tcW w:w="2126" w:type="dxa"/>
          </w:tcPr>
          <w:p w14:paraId="6C99F740" w14:textId="77777777" w:rsidR="00F8184E" w:rsidRPr="00847FBF" w:rsidRDefault="00F8184E" w:rsidP="00F8184E">
            <w:pPr>
              <w:rPr>
                <w:rFonts w:eastAsia="Times New Roman"/>
                <w:color w:val="000000"/>
              </w:rPr>
            </w:pPr>
            <w:r w:rsidRPr="00847FBF">
              <w:rPr>
                <w:rFonts w:eastAsia="Times New Roman"/>
                <w:color w:val="000000"/>
              </w:rPr>
              <w:t>Construct pYC33</w:t>
            </w:r>
          </w:p>
        </w:tc>
      </w:tr>
      <w:tr w:rsidR="00F8184E" w:rsidRPr="00847FBF" w14:paraId="5DFED033" w14:textId="77777777" w:rsidTr="00F8184E">
        <w:tc>
          <w:tcPr>
            <w:tcW w:w="1384" w:type="dxa"/>
          </w:tcPr>
          <w:p w14:paraId="05544564" w14:textId="77777777" w:rsidR="00F8184E" w:rsidRPr="00847FBF" w:rsidRDefault="00F8184E" w:rsidP="00F8184E">
            <w:pPr>
              <w:rPr>
                <w:rFonts w:eastAsia="Times New Roman"/>
                <w:color w:val="000000"/>
              </w:rPr>
            </w:pPr>
            <w:r w:rsidRPr="00847FBF">
              <w:rPr>
                <w:rFonts w:eastAsia="Times New Roman"/>
                <w:color w:val="000000"/>
              </w:rPr>
              <w:t>YC34p1</w:t>
            </w:r>
          </w:p>
        </w:tc>
        <w:tc>
          <w:tcPr>
            <w:tcW w:w="5954" w:type="dxa"/>
          </w:tcPr>
          <w:p w14:paraId="0CF6D02B" w14:textId="77777777" w:rsidR="00F8184E" w:rsidRPr="00847FBF" w:rsidRDefault="00F8184E" w:rsidP="00F8184E">
            <w:pPr>
              <w:rPr>
                <w:rFonts w:eastAsia="Times New Roman"/>
                <w:color w:val="000000"/>
              </w:rPr>
            </w:pPr>
            <w:r w:rsidRPr="00847FBF">
              <w:rPr>
                <w:rFonts w:eastAsia="Times New Roman"/>
                <w:color w:val="000000"/>
              </w:rPr>
              <w:t>GCTTCCTGTTATTAATAAGGTTAATCTAGAAACAAAATTATTTGTAGA</w:t>
            </w:r>
          </w:p>
        </w:tc>
        <w:tc>
          <w:tcPr>
            <w:tcW w:w="2126" w:type="dxa"/>
          </w:tcPr>
          <w:p w14:paraId="739CB5FE" w14:textId="77777777" w:rsidR="00F8184E" w:rsidRPr="00847FBF" w:rsidRDefault="00F8184E" w:rsidP="00F8184E">
            <w:pPr>
              <w:rPr>
                <w:rFonts w:eastAsia="Times New Roman"/>
                <w:color w:val="000000"/>
              </w:rPr>
            </w:pPr>
            <w:r w:rsidRPr="00847FBF">
              <w:rPr>
                <w:rFonts w:eastAsia="Times New Roman"/>
                <w:color w:val="000000"/>
              </w:rPr>
              <w:t>Construct pYC34</w:t>
            </w:r>
          </w:p>
        </w:tc>
      </w:tr>
      <w:tr w:rsidR="00F8184E" w:rsidRPr="00847FBF" w14:paraId="55CFBC6E" w14:textId="77777777" w:rsidTr="00F8184E">
        <w:tc>
          <w:tcPr>
            <w:tcW w:w="1384" w:type="dxa"/>
          </w:tcPr>
          <w:p w14:paraId="13862958" w14:textId="77777777" w:rsidR="00F8184E" w:rsidRPr="00847FBF" w:rsidRDefault="00F8184E" w:rsidP="00F8184E">
            <w:pPr>
              <w:rPr>
                <w:rFonts w:eastAsia="Times New Roman"/>
                <w:color w:val="000000"/>
              </w:rPr>
            </w:pPr>
            <w:r w:rsidRPr="00847FBF">
              <w:rPr>
                <w:rFonts w:eastAsia="Times New Roman"/>
                <w:color w:val="000000"/>
              </w:rPr>
              <w:t>YC36p1</w:t>
            </w:r>
          </w:p>
        </w:tc>
        <w:tc>
          <w:tcPr>
            <w:tcW w:w="5954" w:type="dxa"/>
          </w:tcPr>
          <w:p w14:paraId="1CECCF44" w14:textId="77777777" w:rsidR="00F8184E" w:rsidRPr="00847FBF" w:rsidRDefault="00F8184E" w:rsidP="00F8184E">
            <w:pPr>
              <w:rPr>
                <w:rFonts w:eastAsia="Times New Roman"/>
                <w:color w:val="000000"/>
              </w:rPr>
            </w:pPr>
            <w:r w:rsidRPr="00847FBF">
              <w:rPr>
                <w:rFonts w:eastAsia="Times New Roman"/>
                <w:color w:val="000000"/>
              </w:rPr>
              <w:t>AACCCCTTATATTAATAAGGTTAATCTAGAAACAAAATTATTTGTAGAG</w:t>
            </w:r>
          </w:p>
        </w:tc>
        <w:tc>
          <w:tcPr>
            <w:tcW w:w="2126" w:type="dxa"/>
          </w:tcPr>
          <w:p w14:paraId="43D82351" w14:textId="77777777" w:rsidR="00F8184E" w:rsidRPr="00847FBF" w:rsidRDefault="00F8184E" w:rsidP="00F8184E">
            <w:pPr>
              <w:rPr>
                <w:rFonts w:eastAsia="Times New Roman"/>
                <w:color w:val="000000"/>
              </w:rPr>
            </w:pPr>
            <w:r w:rsidRPr="00847FBF">
              <w:rPr>
                <w:rFonts w:eastAsia="Times New Roman"/>
                <w:color w:val="000000"/>
              </w:rPr>
              <w:t>Construct pYC36</w:t>
            </w:r>
          </w:p>
        </w:tc>
      </w:tr>
      <w:tr w:rsidR="00F8184E" w:rsidRPr="00847FBF" w14:paraId="1D698970" w14:textId="77777777" w:rsidTr="00F8184E">
        <w:tc>
          <w:tcPr>
            <w:tcW w:w="1384" w:type="dxa"/>
          </w:tcPr>
          <w:p w14:paraId="1D7CB848" w14:textId="77777777" w:rsidR="00F8184E" w:rsidRPr="00847FBF" w:rsidRDefault="00F8184E" w:rsidP="00F8184E">
            <w:pPr>
              <w:rPr>
                <w:rFonts w:eastAsia="Times New Roman"/>
                <w:color w:val="000000"/>
              </w:rPr>
            </w:pPr>
            <w:r w:rsidRPr="00847FBF">
              <w:rPr>
                <w:rFonts w:eastAsia="Times New Roman"/>
                <w:color w:val="000000"/>
              </w:rPr>
              <w:t>YC37p1</w:t>
            </w:r>
          </w:p>
        </w:tc>
        <w:tc>
          <w:tcPr>
            <w:tcW w:w="5954" w:type="dxa"/>
          </w:tcPr>
          <w:p w14:paraId="54B66059" w14:textId="77777777" w:rsidR="00F8184E" w:rsidRPr="00847FBF" w:rsidRDefault="00F8184E" w:rsidP="00F8184E">
            <w:pPr>
              <w:rPr>
                <w:rFonts w:eastAsia="Times New Roman"/>
                <w:color w:val="000000"/>
              </w:rPr>
            </w:pPr>
            <w:r w:rsidRPr="00847FBF">
              <w:rPr>
                <w:rFonts w:eastAsia="Times New Roman"/>
                <w:color w:val="000000"/>
              </w:rPr>
              <w:t xml:space="preserve">CCTCCATCGCGGGTTTGCCAGATAGCT </w:t>
            </w:r>
          </w:p>
        </w:tc>
        <w:tc>
          <w:tcPr>
            <w:tcW w:w="2126" w:type="dxa"/>
          </w:tcPr>
          <w:p w14:paraId="739B0707" w14:textId="77777777" w:rsidR="00F8184E" w:rsidRPr="00847FBF" w:rsidRDefault="00F8184E" w:rsidP="00F8184E">
            <w:pPr>
              <w:rPr>
                <w:rFonts w:eastAsia="Times New Roman"/>
                <w:color w:val="000000"/>
              </w:rPr>
            </w:pPr>
            <w:r w:rsidRPr="00847FBF">
              <w:rPr>
                <w:rFonts w:eastAsia="Times New Roman"/>
                <w:color w:val="000000"/>
              </w:rPr>
              <w:t>Construct pYC37</w:t>
            </w:r>
          </w:p>
        </w:tc>
      </w:tr>
      <w:tr w:rsidR="00F8184E" w:rsidRPr="00847FBF" w14:paraId="6CFC1AE4" w14:textId="77777777" w:rsidTr="00F8184E">
        <w:tc>
          <w:tcPr>
            <w:tcW w:w="1384" w:type="dxa"/>
          </w:tcPr>
          <w:p w14:paraId="74CA44C2" w14:textId="77777777" w:rsidR="00F8184E" w:rsidRPr="00847FBF" w:rsidRDefault="00F8184E" w:rsidP="00F8184E">
            <w:pPr>
              <w:rPr>
                <w:rFonts w:eastAsia="Times New Roman"/>
                <w:color w:val="000000"/>
              </w:rPr>
            </w:pPr>
            <w:r w:rsidRPr="00847FBF">
              <w:rPr>
                <w:rFonts w:eastAsia="Times New Roman"/>
                <w:color w:val="000000"/>
              </w:rPr>
              <w:t>YC38p1</w:t>
            </w:r>
          </w:p>
        </w:tc>
        <w:tc>
          <w:tcPr>
            <w:tcW w:w="5954" w:type="dxa"/>
          </w:tcPr>
          <w:p w14:paraId="0EBCB3BA" w14:textId="77777777" w:rsidR="00F8184E" w:rsidRPr="00847FBF" w:rsidRDefault="00F8184E" w:rsidP="00F8184E">
            <w:pPr>
              <w:rPr>
                <w:rFonts w:eastAsia="Times New Roman"/>
                <w:color w:val="000000"/>
              </w:rPr>
            </w:pPr>
            <w:r w:rsidRPr="00847FBF">
              <w:rPr>
                <w:rFonts w:eastAsia="Times New Roman"/>
                <w:color w:val="000000"/>
              </w:rPr>
              <w:t xml:space="preserve">CCCCCTCTTAGGTTCTAGAAACAAAATTATTTGTAGAGG </w:t>
            </w:r>
          </w:p>
        </w:tc>
        <w:tc>
          <w:tcPr>
            <w:tcW w:w="2126" w:type="dxa"/>
          </w:tcPr>
          <w:p w14:paraId="784793C0" w14:textId="77777777" w:rsidR="00F8184E" w:rsidRPr="00847FBF" w:rsidRDefault="00F8184E" w:rsidP="00F8184E">
            <w:pPr>
              <w:rPr>
                <w:rFonts w:eastAsia="Times New Roman"/>
                <w:color w:val="000000"/>
              </w:rPr>
            </w:pPr>
            <w:r w:rsidRPr="00847FBF">
              <w:rPr>
                <w:rFonts w:eastAsia="Times New Roman"/>
                <w:color w:val="000000"/>
              </w:rPr>
              <w:t>Construct pYC38</w:t>
            </w:r>
          </w:p>
        </w:tc>
      </w:tr>
      <w:tr w:rsidR="00F8184E" w:rsidRPr="00847FBF" w14:paraId="403F7845" w14:textId="77777777" w:rsidTr="00F8184E">
        <w:tc>
          <w:tcPr>
            <w:tcW w:w="1384" w:type="dxa"/>
          </w:tcPr>
          <w:p w14:paraId="1EA09DA2" w14:textId="77777777" w:rsidR="00F8184E" w:rsidRPr="00847FBF" w:rsidRDefault="00F8184E" w:rsidP="00F8184E">
            <w:pPr>
              <w:rPr>
                <w:rFonts w:eastAsia="Times New Roman"/>
                <w:color w:val="000000"/>
              </w:rPr>
            </w:pPr>
            <w:r w:rsidRPr="00847FBF">
              <w:rPr>
                <w:rFonts w:eastAsia="Times New Roman"/>
                <w:color w:val="000000"/>
              </w:rPr>
              <w:t>YC39p1</w:t>
            </w:r>
          </w:p>
        </w:tc>
        <w:tc>
          <w:tcPr>
            <w:tcW w:w="5954" w:type="dxa"/>
          </w:tcPr>
          <w:p w14:paraId="12CC0C9F" w14:textId="77777777" w:rsidR="00F8184E" w:rsidRPr="00847FBF" w:rsidRDefault="00F8184E" w:rsidP="00F8184E">
            <w:pPr>
              <w:rPr>
                <w:rFonts w:eastAsia="Times New Roman"/>
                <w:color w:val="000000"/>
              </w:rPr>
            </w:pPr>
            <w:r w:rsidRPr="00847FBF">
              <w:rPr>
                <w:rFonts w:eastAsia="Times New Roman"/>
                <w:color w:val="000000"/>
              </w:rPr>
              <w:t xml:space="preserve">CCCCCCCCCAGGTTCTAGAAACAAAATTATTTGTAGAGG </w:t>
            </w:r>
          </w:p>
        </w:tc>
        <w:tc>
          <w:tcPr>
            <w:tcW w:w="2126" w:type="dxa"/>
          </w:tcPr>
          <w:p w14:paraId="390CEF27" w14:textId="77777777" w:rsidR="00F8184E" w:rsidRPr="00847FBF" w:rsidRDefault="00F8184E" w:rsidP="00F8184E">
            <w:pPr>
              <w:rPr>
                <w:rFonts w:eastAsia="Times New Roman"/>
                <w:color w:val="000000"/>
              </w:rPr>
            </w:pPr>
            <w:r w:rsidRPr="00847FBF">
              <w:rPr>
                <w:rFonts w:eastAsia="Times New Roman"/>
                <w:color w:val="000000"/>
              </w:rPr>
              <w:t>Construct pYC39</w:t>
            </w:r>
          </w:p>
        </w:tc>
      </w:tr>
      <w:tr w:rsidR="00F8184E" w:rsidRPr="00847FBF" w14:paraId="0D24AE9B" w14:textId="77777777" w:rsidTr="00F8184E">
        <w:tc>
          <w:tcPr>
            <w:tcW w:w="1384" w:type="dxa"/>
          </w:tcPr>
          <w:p w14:paraId="5DF5C562" w14:textId="77777777" w:rsidR="00F8184E" w:rsidRPr="00847FBF" w:rsidRDefault="00F8184E" w:rsidP="00F8184E">
            <w:pPr>
              <w:rPr>
                <w:rFonts w:eastAsia="Times New Roman"/>
                <w:color w:val="000000"/>
              </w:rPr>
            </w:pPr>
            <w:r w:rsidRPr="00847FBF">
              <w:rPr>
                <w:rFonts w:eastAsia="Times New Roman"/>
                <w:color w:val="000000"/>
              </w:rPr>
              <w:t>YC40p1</w:t>
            </w:r>
          </w:p>
        </w:tc>
        <w:tc>
          <w:tcPr>
            <w:tcW w:w="5954" w:type="dxa"/>
          </w:tcPr>
          <w:p w14:paraId="38A22408" w14:textId="77777777" w:rsidR="00F8184E" w:rsidRPr="00847FBF" w:rsidRDefault="00F8184E" w:rsidP="00F8184E">
            <w:pPr>
              <w:rPr>
                <w:rFonts w:eastAsia="Times New Roman"/>
                <w:color w:val="000000"/>
              </w:rPr>
            </w:pPr>
            <w:r w:rsidRPr="00847FBF">
              <w:rPr>
                <w:rFonts w:eastAsia="Times New Roman"/>
                <w:color w:val="000000"/>
              </w:rPr>
              <w:t>CCCCCCCCCTATTAATAAGGTTAATCTAGAAACAAAATTATTTGTAGAG</w:t>
            </w:r>
          </w:p>
        </w:tc>
        <w:tc>
          <w:tcPr>
            <w:tcW w:w="2126" w:type="dxa"/>
          </w:tcPr>
          <w:p w14:paraId="3F4D222B" w14:textId="77777777" w:rsidR="00F8184E" w:rsidRPr="00847FBF" w:rsidRDefault="00F8184E" w:rsidP="00F8184E">
            <w:pPr>
              <w:rPr>
                <w:rFonts w:eastAsia="Times New Roman"/>
                <w:color w:val="000000"/>
              </w:rPr>
            </w:pPr>
            <w:r w:rsidRPr="00847FBF">
              <w:rPr>
                <w:rFonts w:eastAsia="Times New Roman"/>
                <w:color w:val="000000"/>
              </w:rPr>
              <w:t>Construct pYC40</w:t>
            </w:r>
          </w:p>
        </w:tc>
      </w:tr>
      <w:tr w:rsidR="00F8184E" w:rsidRPr="00847FBF" w14:paraId="3C38810D" w14:textId="77777777" w:rsidTr="00F8184E">
        <w:tc>
          <w:tcPr>
            <w:tcW w:w="1384" w:type="dxa"/>
          </w:tcPr>
          <w:p w14:paraId="534B21C3" w14:textId="77777777" w:rsidR="00F8184E" w:rsidRPr="00847FBF" w:rsidRDefault="00F8184E" w:rsidP="00F8184E">
            <w:pPr>
              <w:rPr>
                <w:rFonts w:eastAsia="Times New Roman"/>
                <w:color w:val="000000"/>
              </w:rPr>
            </w:pPr>
            <w:r w:rsidRPr="00847FBF">
              <w:rPr>
                <w:rFonts w:eastAsia="Times New Roman"/>
                <w:color w:val="000000"/>
              </w:rPr>
              <w:t>YC41p1</w:t>
            </w:r>
          </w:p>
        </w:tc>
        <w:tc>
          <w:tcPr>
            <w:tcW w:w="5954" w:type="dxa"/>
          </w:tcPr>
          <w:p w14:paraId="045B0B30" w14:textId="77777777" w:rsidR="00F8184E" w:rsidRPr="00847FBF" w:rsidRDefault="00F8184E" w:rsidP="00F8184E">
            <w:pPr>
              <w:rPr>
                <w:rFonts w:eastAsia="Times New Roman"/>
                <w:color w:val="000000"/>
              </w:rPr>
            </w:pPr>
            <w:r w:rsidRPr="00847FBF">
              <w:rPr>
                <w:rFonts w:eastAsia="Times New Roman"/>
                <w:color w:val="000000"/>
              </w:rPr>
              <w:t xml:space="preserve">CCCCCCCCCCGGGTTTGCCAGATAGCT </w:t>
            </w:r>
          </w:p>
        </w:tc>
        <w:tc>
          <w:tcPr>
            <w:tcW w:w="2126" w:type="dxa"/>
          </w:tcPr>
          <w:p w14:paraId="33C8DFA5" w14:textId="77777777" w:rsidR="00F8184E" w:rsidRPr="00847FBF" w:rsidRDefault="00F8184E" w:rsidP="00F8184E">
            <w:pPr>
              <w:rPr>
                <w:rFonts w:eastAsia="Times New Roman"/>
                <w:color w:val="000000"/>
              </w:rPr>
            </w:pPr>
            <w:r w:rsidRPr="00847FBF">
              <w:rPr>
                <w:rFonts w:eastAsia="Times New Roman"/>
                <w:color w:val="000000"/>
              </w:rPr>
              <w:t>Construct pYC41</w:t>
            </w:r>
          </w:p>
        </w:tc>
      </w:tr>
      <w:tr w:rsidR="00F8184E" w:rsidRPr="00847FBF" w14:paraId="09FDE6F9" w14:textId="77777777" w:rsidTr="00F8184E">
        <w:tc>
          <w:tcPr>
            <w:tcW w:w="1384" w:type="dxa"/>
          </w:tcPr>
          <w:p w14:paraId="5EBBADD5" w14:textId="77777777" w:rsidR="00F8184E" w:rsidRPr="00847FBF" w:rsidRDefault="00F8184E" w:rsidP="00F8184E">
            <w:pPr>
              <w:rPr>
                <w:rFonts w:eastAsia="Times New Roman"/>
                <w:color w:val="000000"/>
              </w:rPr>
            </w:pPr>
            <w:r w:rsidRPr="00847FBF">
              <w:rPr>
                <w:rFonts w:eastAsia="Times New Roman"/>
                <w:color w:val="000000"/>
              </w:rPr>
              <w:t>YC42p1</w:t>
            </w:r>
          </w:p>
        </w:tc>
        <w:tc>
          <w:tcPr>
            <w:tcW w:w="5954" w:type="dxa"/>
          </w:tcPr>
          <w:p w14:paraId="6108A39C" w14:textId="77777777" w:rsidR="00F8184E" w:rsidRPr="00847FBF" w:rsidRDefault="00F8184E" w:rsidP="00F8184E">
            <w:pPr>
              <w:rPr>
                <w:rFonts w:eastAsia="Times New Roman"/>
                <w:color w:val="000000"/>
              </w:rPr>
            </w:pPr>
            <w:r w:rsidRPr="00847FBF">
              <w:rPr>
                <w:rFonts w:eastAsia="Times New Roman"/>
                <w:color w:val="000000"/>
              </w:rPr>
              <w:t>CACACCACCTATTAATAAGGTTAATCTAGAAACAAAATTATTTGTAGAG</w:t>
            </w:r>
          </w:p>
        </w:tc>
        <w:tc>
          <w:tcPr>
            <w:tcW w:w="2126" w:type="dxa"/>
          </w:tcPr>
          <w:p w14:paraId="237992B5" w14:textId="77777777" w:rsidR="00F8184E" w:rsidRPr="00847FBF" w:rsidRDefault="00F8184E" w:rsidP="00F8184E">
            <w:pPr>
              <w:rPr>
                <w:rFonts w:eastAsia="Times New Roman"/>
                <w:color w:val="000000"/>
              </w:rPr>
            </w:pPr>
            <w:r w:rsidRPr="00847FBF">
              <w:rPr>
                <w:rFonts w:eastAsia="Times New Roman"/>
                <w:color w:val="000000"/>
              </w:rPr>
              <w:t>Construct pYC42</w:t>
            </w:r>
          </w:p>
        </w:tc>
      </w:tr>
      <w:tr w:rsidR="00F8184E" w:rsidRPr="00847FBF" w14:paraId="1728E6B5" w14:textId="77777777" w:rsidTr="00F8184E">
        <w:tc>
          <w:tcPr>
            <w:tcW w:w="1384" w:type="dxa"/>
          </w:tcPr>
          <w:p w14:paraId="6C92A14A" w14:textId="77777777" w:rsidR="00F8184E" w:rsidRPr="00847FBF" w:rsidRDefault="00F8184E" w:rsidP="00F8184E">
            <w:pPr>
              <w:rPr>
                <w:rFonts w:eastAsia="Times New Roman"/>
                <w:color w:val="000000"/>
              </w:rPr>
            </w:pPr>
            <w:r w:rsidRPr="00847FBF">
              <w:rPr>
                <w:rFonts w:eastAsia="Times New Roman"/>
                <w:color w:val="000000"/>
              </w:rPr>
              <w:t>YC43p1</w:t>
            </w:r>
          </w:p>
        </w:tc>
        <w:tc>
          <w:tcPr>
            <w:tcW w:w="5954" w:type="dxa"/>
          </w:tcPr>
          <w:p w14:paraId="504294FC" w14:textId="77777777" w:rsidR="00F8184E" w:rsidRPr="00847FBF" w:rsidRDefault="00F8184E" w:rsidP="00F8184E">
            <w:pPr>
              <w:rPr>
                <w:rFonts w:eastAsia="Times New Roman"/>
                <w:color w:val="000000"/>
              </w:rPr>
            </w:pPr>
            <w:r w:rsidRPr="00847FBF">
              <w:rPr>
                <w:rFonts w:eastAsia="Times New Roman"/>
                <w:color w:val="000000"/>
              </w:rPr>
              <w:t>TCTATCCGGTATTAATAAGGTTAATCTAGAAACAAAATTATTTGTAGAG</w:t>
            </w:r>
          </w:p>
        </w:tc>
        <w:tc>
          <w:tcPr>
            <w:tcW w:w="2126" w:type="dxa"/>
          </w:tcPr>
          <w:p w14:paraId="255A6030" w14:textId="77777777" w:rsidR="00F8184E" w:rsidRPr="00847FBF" w:rsidRDefault="00F8184E" w:rsidP="00F8184E">
            <w:pPr>
              <w:rPr>
                <w:rFonts w:eastAsia="Times New Roman"/>
                <w:color w:val="000000"/>
              </w:rPr>
            </w:pPr>
            <w:r w:rsidRPr="00847FBF">
              <w:rPr>
                <w:rFonts w:eastAsia="Times New Roman"/>
                <w:color w:val="000000"/>
              </w:rPr>
              <w:t>Construct pYC43</w:t>
            </w:r>
          </w:p>
        </w:tc>
      </w:tr>
      <w:tr w:rsidR="00F8184E" w:rsidRPr="00847FBF" w14:paraId="1F72A328" w14:textId="77777777" w:rsidTr="00F8184E">
        <w:tc>
          <w:tcPr>
            <w:tcW w:w="1384" w:type="dxa"/>
          </w:tcPr>
          <w:p w14:paraId="17277C5B" w14:textId="77777777" w:rsidR="00F8184E" w:rsidRPr="00847FBF" w:rsidRDefault="00F8184E" w:rsidP="00F8184E">
            <w:pPr>
              <w:rPr>
                <w:rFonts w:eastAsia="Times New Roman"/>
                <w:color w:val="000000"/>
              </w:rPr>
            </w:pPr>
            <w:r w:rsidRPr="00847FBF">
              <w:rPr>
                <w:rFonts w:eastAsia="Times New Roman"/>
                <w:color w:val="000000"/>
              </w:rPr>
              <w:t>YC44p1</w:t>
            </w:r>
          </w:p>
        </w:tc>
        <w:tc>
          <w:tcPr>
            <w:tcW w:w="5954" w:type="dxa"/>
          </w:tcPr>
          <w:p w14:paraId="60DA774A" w14:textId="77777777" w:rsidR="00F8184E" w:rsidRPr="00847FBF" w:rsidRDefault="00F8184E" w:rsidP="00F8184E">
            <w:pPr>
              <w:rPr>
                <w:rFonts w:eastAsia="Times New Roman"/>
                <w:color w:val="000000"/>
              </w:rPr>
            </w:pPr>
            <w:r w:rsidRPr="00847FBF">
              <w:rPr>
                <w:rFonts w:eastAsia="Times New Roman"/>
                <w:color w:val="000000"/>
              </w:rPr>
              <w:t xml:space="preserve">TCCACCCTCCGGGTTTGCCAGATAGCT </w:t>
            </w:r>
          </w:p>
        </w:tc>
        <w:tc>
          <w:tcPr>
            <w:tcW w:w="2126" w:type="dxa"/>
          </w:tcPr>
          <w:p w14:paraId="381F2F9E" w14:textId="77777777" w:rsidR="00F8184E" w:rsidRPr="00847FBF" w:rsidRDefault="00F8184E" w:rsidP="00F8184E">
            <w:pPr>
              <w:rPr>
                <w:rFonts w:eastAsia="Times New Roman"/>
                <w:color w:val="000000"/>
              </w:rPr>
            </w:pPr>
            <w:r w:rsidRPr="00847FBF">
              <w:rPr>
                <w:rFonts w:eastAsia="Times New Roman"/>
                <w:color w:val="000000"/>
              </w:rPr>
              <w:t>Construct pYC44</w:t>
            </w:r>
          </w:p>
        </w:tc>
      </w:tr>
      <w:tr w:rsidR="00F8184E" w:rsidRPr="00847FBF" w14:paraId="1BD6E269" w14:textId="77777777" w:rsidTr="00F8184E">
        <w:tc>
          <w:tcPr>
            <w:tcW w:w="1384" w:type="dxa"/>
          </w:tcPr>
          <w:p w14:paraId="0BE9F872" w14:textId="77777777" w:rsidR="00F8184E" w:rsidRPr="00847FBF" w:rsidRDefault="00F8184E" w:rsidP="00F8184E">
            <w:pPr>
              <w:rPr>
                <w:rFonts w:eastAsia="Times New Roman"/>
                <w:color w:val="000000"/>
              </w:rPr>
            </w:pPr>
            <w:r w:rsidRPr="00847FBF">
              <w:rPr>
                <w:rFonts w:eastAsia="Times New Roman"/>
                <w:color w:val="000000"/>
              </w:rPr>
              <w:t>YC45p1</w:t>
            </w:r>
          </w:p>
        </w:tc>
        <w:tc>
          <w:tcPr>
            <w:tcW w:w="5954" w:type="dxa"/>
          </w:tcPr>
          <w:p w14:paraId="29ECE8C2" w14:textId="77777777" w:rsidR="00F8184E" w:rsidRPr="00847FBF" w:rsidRDefault="00F8184E" w:rsidP="00F8184E">
            <w:pPr>
              <w:rPr>
                <w:rFonts w:eastAsia="Times New Roman"/>
                <w:color w:val="000000"/>
              </w:rPr>
            </w:pPr>
            <w:r w:rsidRPr="00847FBF">
              <w:rPr>
                <w:rFonts w:eastAsia="Times New Roman"/>
                <w:color w:val="000000"/>
              </w:rPr>
              <w:t xml:space="preserve">CTTACCATTCGGGTTTGCCAGATAGCT </w:t>
            </w:r>
          </w:p>
        </w:tc>
        <w:tc>
          <w:tcPr>
            <w:tcW w:w="2126" w:type="dxa"/>
          </w:tcPr>
          <w:p w14:paraId="00AA2EED" w14:textId="77777777" w:rsidR="00F8184E" w:rsidRPr="00847FBF" w:rsidRDefault="00F8184E" w:rsidP="00F8184E">
            <w:pPr>
              <w:rPr>
                <w:rFonts w:eastAsia="Times New Roman"/>
                <w:color w:val="000000"/>
              </w:rPr>
            </w:pPr>
            <w:r w:rsidRPr="00847FBF">
              <w:rPr>
                <w:rFonts w:eastAsia="Times New Roman"/>
                <w:color w:val="000000"/>
              </w:rPr>
              <w:t>Construct pYC45</w:t>
            </w:r>
          </w:p>
        </w:tc>
      </w:tr>
      <w:tr w:rsidR="00F8184E" w:rsidRPr="00847FBF" w14:paraId="5BDD8CFB" w14:textId="77777777" w:rsidTr="00F8184E">
        <w:tc>
          <w:tcPr>
            <w:tcW w:w="1384" w:type="dxa"/>
          </w:tcPr>
          <w:p w14:paraId="1DB8A559" w14:textId="77777777" w:rsidR="00F8184E" w:rsidRPr="00847FBF" w:rsidRDefault="00F8184E" w:rsidP="00F8184E">
            <w:pPr>
              <w:rPr>
                <w:rFonts w:eastAsia="Times New Roman"/>
                <w:color w:val="000000"/>
              </w:rPr>
            </w:pPr>
            <w:r w:rsidRPr="00847FBF">
              <w:rPr>
                <w:rFonts w:eastAsia="Times New Roman"/>
                <w:color w:val="000000"/>
              </w:rPr>
              <w:t>YC46p1</w:t>
            </w:r>
          </w:p>
        </w:tc>
        <w:tc>
          <w:tcPr>
            <w:tcW w:w="5954" w:type="dxa"/>
          </w:tcPr>
          <w:p w14:paraId="4FAC0615" w14:textId="77777777" w:rsidR="00F8184E" w:rsidRPr="00847FBF" w:rsidRDefault="00F8184E" w:rsidP="00F8184E">
            <w:pPr>
              <w:rPr>
                <w:rFonts w:eastAsia="Times New Roman"/>
                <w:color w:val="000000"/>
              </w:rPr>
            </w:pPr>
            <w:r w:rsidRPr="00847FBF">
              <w:rPr>
                <w:rFonts w:eastAsia="Times New Roman"/>
                <w:color w:val="000000"/>
              </w:rPr>
              <w:t xml:space="preserve">AGCCCCCCGCGGGTTTGCCAGATAGCT </w:t>
            </w:r>
          </w:p>
        </w:tc>
        <w:tc>
          <w:tcPr>
            <w:tcW w:w="2126" w:type="dxa"/>
          </w:tcPr>
          <w:p w14:paraId="15724569" w14:textId="77777777" w:rsidR="00F8184E" w:rsidRPr="00847FBF" w:rsidRDefault="00F8184E" w:rsidP="00F8184E">
            <w:pPr>
              <w:rPr>
                <w:rFonts w:eastAsia="Times New Roman"/>
                <w:color w:val="000000"/>
              </w:rPr>
            </w:pPr>
            <w:r w:rsidRPr="00847FBF">
              <w:rPr>
                <w:rFonts w:eastAsia="Times New Roman"/>
                <w:color w:val="000000"/>
              </w:rPr>
              <w:t>Construct pYC46</w:t>
            </w:r>
          </w:p>
        </w:tc>
      </w:tr>
      <w:tr w:rsidR="00F8184E" w:rsidRPr="00847FBF" w14:paraId="4FF51964" w14:textId="77777777" w:rsidTr="00F8184E">
        <w:tc>
          <w:tcPr>
            <w:tcW w:w="1384" w:type="dxa"/>
          </w:tcPr>
          <w:p w14:paraId="5D767018" w14:textId="77777777" w:rsidR="00F8184E" w:rsidRPr="00847FBF" w:rsidRDefault="00F8184E" w:rsidP="00F8184E">
            <w:pPr>
              <w:rPr>
                <w:rFonts w:eastAsia="Times New Roman"/>
                <w:color w:val="000000"/>
              </w:rPr>
            </w:pPr>
            <w:r w:rsidRPr="00847FBF">
              <w:rPr>
                <w:rFonts w:eastAsia="Times New Roman"/>
                <w:color w:val="000000"/>
              </w:rPr>
              <w:t>TK39p1</w:t>
            </w:r>
          </w:p>
        </w:tc>
        <w:tc>
          <w:tcPr>
            <w:tcW w:w="5954" w:type="dxa"/>
          </w:tcPr>
          <w:p w14:paraId="23B72CAD" w14:textId="77777777" w:rsidR="00F8184E" w:rsidRPr="00847FBF" w:rsidRDefault="00F8184E" w:rsidP="00F8184E">
            <w:pPr>
              <w:rPr>
                <w:rFonts w:eastAsia="Times New Roman"/>
                <w:color w:val="000000"/>
              </w:rPr>
            </w:pPr>
            <w:r>
              <w:rPr>
                <w:rFonts w:eastAsia="Times New Roman"/>
                <w:color w:val="000000"/>
              </w:rPr>
              <w:t>AAAAA</w:t>
            </w:r>
            <w:r w:rsidRPr="00C955F5">
              <w:rPr>
                <w:rFonts w:eastAsia="Times New Roman" w:hint="eastAsia"/>
                <w:color w:val="000000"/>
              </w:rPr>
              <w:t>CA</w:t>
            </w:r>
            <w:r w:rsidRPr="00847FBF">
              <w:rPr>
                <w:rFonts w:eastAsia="Times New Roman"/>
                <w:color w:val="000000"/>
              </w:rPr>
              <w:t>AATATTAATAAGGTTAATCTAGAAACAAAATTATTTGTAGAG</w:t>
            </w:r>
          </w:p>
        </w:tc>
        <w:tc>
          <w:tcPr>
            <w:tcW w:w="2126" w:type="dxa"/>
          </w:tcPr>
          <w:p w14:paraId="4539A829" w14:textId="77777777" w:rsidR="00F8184E" w:rsidRPr="00847FBF" w:rsidRDefault="00F8184E" w:rsidP="00F8184E">
            <w:pPr>
              <w:rPr>
                <w:rFonts w:eastAsia="Times New Roman"/>
                <w:color w:val="000000"/>
              </w:rPr>
            </w:pPr>
            <w:r w:rsidRPr="00847FBF">
              <w:rPr>
                <w:rFonts w:eastAsia="Times New Roman"/>
                <w:color w:val="000000"/>
              </w:rPr>
              <w:t>Construct pTK39</w:t>
            </w:r>
          </w:p>
        </w:tc>
      </w:tr>
      <w:tr w:rsidR="00F8184E" w:rsidRPr="00847FBF" w14:paraId="4505ED23" w14:textId="77777777" w:rsidTr="00F8184E">
        <w:tc>
          <w:tcPr>
            <w:tcW w:w="1384" w:type="dxa"/>
          </w:tcPr>
          <w:p w14:paraId="08DBEBC5" w14:textId="77777777" w:rsidR="00F8184E" w:rsidRPr="00847FBF" w:rsidRDefault="00F8184E" w:rsidP="00F8184E">
            <w:pPr>
              <w:rPr>
                <w:rFonts w:eastAsia="Times New Roman"/>
                <w:color w:val="000000"/>
              </w:rPr>
            </w:pPr>
            <w:r w:rsidRPr="00847FBF">
              <w:rPr>
                <w:rFonts w:eastAsia="Times New Roman"/>
                <w:color w:val="000000"/>
              </w:rPr>
              <w:t>TK40p1</w:t>
            </w:r>
          </w:p>
        </w:tc>
        <w:tc>
          <w:tcPr>
            <w:tcW w:w="5954" w:type="dxa"/>
          </w:tcPr>
          <w:p w14:paraId="77F0A141" w14:textId="77777777" w:rsidR="00F8184E" w:rsidRPr="00847FBF" w:rsidRDefault="00F8184E" w:rsidP="00F8184E">
            <w:pPr>
              <w:rPr>
                <w:rFonts w:eastAsia="Times New Roman"/>
                <w:color w:val="000000"/>
              </w:rPr>
            </w:pPr>
            <w:r w:rsidRPr="00847FBF">
              <w:rPr>
                <w:rFonts w:eastAsia="Times New Roman"/>
                <w:color w:val="000000"/>
              </w:rPr>
              <w:t>TGGAGGAATTATTAATAAGGTTAATCTAGAAACAAAATTATTTGTAGAG</w:t>
            </w:r>
          </w:p>
        </w:tc>
        <w:tc>
          <w:tcPr>
            <w:tcW w:w="2126" w:type="dxa"/>
          </w:tcPr>
          <w:p w14:paraId="65673FC2" w14:textId="77777777" w:rsidR="00F8184E" w:rsidRPr="00847FBF" w:rsidRDefault="00F8184E" w:rsidP="00F8184E">
            <w:pPr>
              <w:rPr>
                <w:rFonts w:eastAsia="Times New Roman"/>
                <w:color w:val="000000"/>
              </w:rPr>
            </w:pPr>
            <w:r w:rsidRPr="00847FBF">
              <w:rPr>
                <w:rFonts w:eastAsia="Times New Roman"/>
                <w:color w:val="000000"/>
              </w:rPr>
              <w:t>Construct pTK40</w:t>
            </w:r>
          </w:p>
        </w:tc>
      </w:tr>
      <w:tr w:rsidR="00F8184E" w:rsidRPr="00AE10B8" w14:paraId="492AFBB0" w14:textId="77777777" w:rsidTr="00F8184E">
        <w:tc>
          <w:tcPr>
            <w:tcW w:w="1384" w:type="dxa"/>
          </w:tcPr>
          <w:p w14:paraId="0F6734A1" w14:textId="77777777" w:rsidR="00F8184E" w:rsidRPr="00AE10B8" w:rsidRDefault="00F8184E" w:rsidP="00F8184E">
            <w:pPr>
              <w:rPr>
                <w:rFonts w:eastAsia="Times New Roman"/>
              </w:rPr>
            </w:pPr>
            <w:r w:rsidRPr="00AE10B8">
              <w:rPr>
                <w:rFonts w:eastAsia="Times New Roman" w:hint="eastAsia"/>
              </w:rPr>
              <w:t>TK</w:t>
            </w:r>
            <w:r w:rsidRPr="00AE10B8">
              <w:rPr>
                <w:rFonts w:eastAsia="Times New Roman"/>
              </w:rPr>
              <w:t>41p1</w:t>
            </w:r>
          </w:p>
        </w:tc>
        <w:tc>
          <w:tcPr>
            <w:tcW w:w="5954" w:type="dxa"/>
          </w:tcPr>
          <w:p w14:paraId="055AC0F6" w14:textId="77777777" w:rsidR="00F8184E" w:rsidRPr="00AE10B8" w:rsidRDefault="00F8184E" w:rsidP="00F8184E">
            <w:pPr>
              <w:rPr>
                <w:rFonts w:eastAsia="Times New Roman"/>
              </w:rPr>
            </w:pPr>
            <w:r w:rsidRPr="00AE10B8">
              <w:rPr>
                <w:rFonts w:eastAsia="Times New Roman"/>
              </w:rPr>
              <w:t>AAACACAAATATTAATAAGGTTAATCTAGAAACAAAATTATTTGTAGAG</w:t>
            </w:r>
          </w:p>
        </w:tc>
        <w:tc>
          <w:tcPr>
            <w:tcW w:w="2126" w:type="dxa"/>
          </w:tcPr>
          <w:p w14:paraId="05A940E3" w14:textId="77777777" w:rsidR="00F8184E" w:rsidRPr="00AE10B8" w:rsidRDefault="00F8184E" w:rsidP="00F8184E">
            <w:pPr>
              <w:rPr>
                <w:rFonts w:eastAsia="Times New Roman"/>
              </w:rPr>
            </w:pPr>
            <w:r w:rsidRPr="00AE10B8">
              <w:rPr>
                <w:rFonts w:eastAsia="Times New Roman"/>
              </w:rPr>
              <w:t>Construct pTK41</w:t>
            </w:r>
          </w:p>
        </w:tc>
      </w:tr>
      <w:tr w:rsidR="00F8184E" w:rsidRPr="00AE10B8" w14:paraId="0034C1E8" w14:textId="77777777" w:rsidTr="00F8184E">
        <w:tc>
          <w:tcPr>
            <w:tcW w:w="1384" w:type="dxa"/>
          </w:tcPr>
          <w:p w14:paraId="110663C2" w14:textId="77777777" w:rsidR="00F8184E" w:rsidRPr="00AE10B8" w:rsidRDefault="00F8184E" w:rsidP="00F8184E">
            <w:pPr>
              <w:rPr>
                <w:lang w:eastAsia="zh-TW"/>
              </w:rPr>
            </w:pPr>
            <w:r w:rsidRPr="00AE10B8">
              <w:rPr>
                <w:rFonts w:hint="eastAsia"/>
                <w:lang w:eastAsia="zh-TW"/>
              </w:rPr>
              <w:t>TK42p1</w:t>
            </w:r>
          </w:p>
        </w:tc>
        <w:tc>
          <w:tcPr>
            <w:tcW w:w="5954" w:type="dxa"/>
          </w:tcPr>
          <w:p w14:paraId="3D2DD4A1" w14:textId="77777777" w:rsidR="00F8184E" w:rsidRPr="00AE10B8" w:rsidRDefault="00F8184E" w:rsidP="00F8184E">
            <w:pPr>
              <w:rPr>
                <w:rFonts w:eastAsia="Times New Roman"/>
              </w:rPr>
            </w:pPr>
            <w:r w:rsidRPr="00AE10B8">
              <w:rPr>
                <w:rFonts w:eastAsia="Times New Roman"/>
              </w:rPr>
              <w:t>CAAAACAAATATTAATAAGGTTAATCTAGAAACAAAATTATTTGTAGAG</w:t>
            </w:r>
          </w:p>
        </w:tc>
        <w:tc>
          <w:tcPr>
            <w:tcW w:w="2126" w:type="dxa"/>
          </w:tcPr>
          <w:p w14:paraId="22430573" w14:textId="77777777" w:rsidR="00F8184E" w:rsidRPr="00AE10B8" w:rsidRDefault="00F8184E" w:rsidP="00F8184E">
            <w:pPr>
              <w:rPr>
                <w:rFonts w:eastAsia="Times New Roman"/>
              </w:rPr>
            </w:pPr>
            <w:r w:rsidRPr="00AE10B8">
              <w:rPr>
                <w:rFonts w:eastAsia="Times New Roman"/>
              </w:rPr>
              <w:t>Construct pTK42</w:t>
            </w:r>
          </w:p>
        </w:tc>
      </w:tr>
      <w:tr w:rsidR="00F8184E" w:rsidRPr="00AE10B8" w14:paraId="59596113" w14:textId="77777777" w:rsidTr="00F8184E">
        <w:tc>
          <w:tcPr>
            <w:tcW w:w="1384" w:type="dxa"/>
          </w:tcPr>
          <w:p w14:paraId="02FF8C72" w14:textId="77777777" w:rsidR="00F8184E" w:rsidRPr="00AE10B8" w:rsidRDefault="00F8184E" w:rsidP="00F8184E">
            <w:pPr>
              <w:rPr>
                <w:lang w:eastAsia="zh-TW"/>
              </w:rPr>
            </w:pPr>
            <w:r w:rsidRPr="00AE10B8">
              <w:rPr>
                <w:rFonts w:hint="eastAsia"/>
                <w:lang w:eastAsia="zh-TW"/>
              </w:rPr>
              <w:t>TK43p1</w:t>
            </w:r>
          </w:p>
        </w:tc>
        <w:tc>
          <w:tcPr>
            <w:tcW w:w="5954" w:type="dxa"/>
          </w:tcPr>
          <w:p w14:paraId="20BB9682" w14:textId="77777777" w:rsidR="00F8184E" w:rsidRPr="00AE10B8" w:rsidRDefault="00F8184E" w:rsidP="00F8184E">
            <w:pPr>
              <w:rPr>
                <w:rFonts w:eastAsia="Times New Roman"/>
              </w:rPr>
            </w:pPr>
            <w:r w:rsidRPr="00AE10B8">
              <w:rPr>
                <w:rFonts w:eastAsia="Times New Roman"/>
              </w:rPr>
              <w:t>CAACACAAATATTAATAAGGTTAATCTAGAAACAAAATTATTTGTAGAG</w:t>
            </w:r>
          </w:p>
        </w:tc>
        <w:tc>
          <w:tcPr>
            <w:tcW w:w="2126" w:type="dxa"/>
          </w:tcPr>
          <w:p w14:paraId="5789B7B4" w14:textId="77777777" w:rsidR="00F8184E" w:rsidRPr="00AE10B8" w:rsidRDefault="00F8184E" w:rsidP="00F8184E">
            <w:pPr>
              <w:rPr>
                <w:rFonts w:eastAsia="Times New Roman"/>
              </w:rPr>
            </w:pPr>
            <w:r w:rsidRPr="00AE10B8">
              <w:rPr>
                <w:rFonts w:eastAsia="Times New Roman"/>
              </w:rPr>
              <w:t>Construct pTK43</w:t>
            </w:r>
          </w:p>
        </w:tc>
      </w:tr>
      <w:tr w:rsidR="00F8184E" w:rsidRPr="00847FBF" w14:paraId="3240A745" w14:textId="77777777" w:rsidTr="00F8184E">
        <w:tc>
          <w:tcPr>
            <w:tcW w:w="1384" w:type="dxa"/>
          </w:tcPr>
          <w:p w14:paraId="54EDEE9E" w14:textId="77777777" w:rsidR="00F8184E" w:rsidRPr="00847FBF" w:rsidRDefault="00F8184E" w:rsidP="00F8184E">
            <w:pPr>
              <w:rPr>
                <w:rFonts w:eastAsia="Times New Roman"/>
                <w:color w:val="000000"/>
              </w:rPr>
            </w:pPr>
            <w:r w:rsidRPr="00847FBF">
              <w:rPr>
                <w:rFonts w:eastAsia="Times New Roman"/>
                <w:color w:val="000000"/>
              </w:rPr>
              <w:t>YC09SDRf</w:t>
            </w:r>
          </w:p>
        </w:tc>
        <w:tc>
          <w:tcPr>
            <w:tcW w:w="5954" w:type="dxa"/>
          </w:tcPr>
          <w:p w14:paraId="46E7FFA3" w14:textId="77777777" w:rsidR="00F8184E" w:rsidRPr="00847FBF" w:rsidRDefault="00F8184E" w:rsidP="00F8184E">
            <w:pPr>
              <w:rPr>
                <w:rFonts w:eastAsia="Times New Roman"/>
              </w:rPr>
            </w:pPr>
            <w:r w:rsidRPr="00847FBF">
              <w:rPr>
                <w:rFonts w:eastAsia="Times New Roman"/>
              </w:rPr>
              <w:t>NNNNNTGATTTATGTCCAAAGGTG</w:t>
            </w:r>
          </w:p>
        </w:tc>
        <w:tc>
          <w:tcPr>
            <w:tcW w:w="2126" w:type="dxa"/>
          </w:tcPr>
          <w:p w14:paraId="4D46DAB1" w14:textId="77777777" w:rsidR="00F8184E" w:rsidRPr="00847FBF" w:rsidRDefault="00F8184E" w:rsidP="00F8184E">
            <w:pPr>
              <w:rPr>
                <w:rFonts w:eastAsia="Times New Roman"/>
                <w:color w:val="000000"/>
              </w:rPr>
            </w:pPr>
            <w:r w:rsidRPr="00847FBF">
              <w:rPr>
                <w:rFonts w:eastAsia="Times New Roman"/>
                <w:color w:val="000000"/>
              </w:rPr>
              <w:t xml:space="preserve">Construct the </w:t>
            </w:r>
            <w:r>
              <w:rPr>
                <w:rFonts w:eastAsia="Times New Roman"/>
                <w:color w:val="000000"/>
              </w:rPr>
              <w:t>FL</w:t>
            </w:r>
            <w:r w:rsidRPr="00F41BE1">
              <w:rPr>
                <w:rFonts w:eastAsia="Times New Roman"/>
                <w:i/>
                <w:iCs/>
                <w:color w:val="000000"/>
                <w:vertAlign w:val="subscript"/>
              </w:rPr>
              <w:t>fepB</w:t>
            </w:r>
            <w:r w:rsidRPr="00847FBF">
              <w:rPr>
                <w:rFonts w:eastAsia="Times New Roman"/>
                <w:color w:val="000000"/>
              </w:rPr>
              <w:t xml:space="preserve"> library</w:t>
            </w:r>
          </w:p>
        </w:tc>
      </w:tr>
      <w:tr w:rsidR="00F8184E" w:rsidRPr="00847FBF" w14:paraId="25883805" w14:textId="77777777" w:rsidTr="00F8184E">
        <w:tc>
          <w:tcPr>
            <w:tcW w:w="1384" w:type="dxa"/>
          </w:tcPr>
          <w:p w14:paraId="755DDC47" w14:textId="77777777" w:rsidR="00F8184E" w:rsidRPr="00847FBF" w:rsidRDefault="00F8184E" w:rsidP="00F8184E">
            <w:pPr>
              <w:rPr>
                <w:rFonts w:eastAsia="Times New Roman"/>
                <w:color w:val="000000"/>
              </w:rPr>
            </w:pPr>
            <w:r w:rsidRPr="00847FBF">
              <w:rPr>
                <w:rFonts w:eastAsia="Times New Roman"/>
                <w:color w:val="000000"/>
              </w:rPr>
              <w:t>YC09SDRr</w:t>
            </w:r>
          </w:p>
        </w:tc>
        <w:tc>
          <w:tcPr>
            <w:tcW w:w="5954" w:type="dxa"/>
          </w:tcPr>
          <w:p w14:paraId="2CD8844F" w14:textId="77777777" w:rsidR="00F8184E" w:rsidRPr="00847FBF" w:rsidRDefault="00F8184E" w:rsidP="00F8184E">
            <w:pPr>
              <w:rPr>
                <w:rFonts w:eastAsia="Times New Roman"/>
                <w:color w:val="000000"/>
              </w:rPr>
            </w:pPr>
            <w:r w:rsidRPr="00847FBF">
              <w:rPr>
                <w:rFonts w:eastAsia="Times New Roman"/>
                <w:color w:val="000000"/>
              </w:rPr>
              <w:t>NNNNTATTAATAAGGTTAATCTAGAAACAAA</w:t>
            </w:r>
          </w:p>
        </w:tc>
        <w:tc>
          <w:tcPr>
            <w:tcW w:w="2126" w:type="dxa"/>
          </w:tcPr>
          <w:p w14:paraId="09588F90" w14:textId="77777777" w:rsidR="00F8184E" w:rsidRPr="00847FBF" w:rsidRDefault="00F8184E" w:rsidP="00F8184E">
            <w:pPr>
              <w:rPr>
                <w:rFonts w:eastAsia="Times New Roman"/>
                <w:color w:val="000000"/>
              </w:rPr>
            </w:pPr>
            <w:r w:rsidRPr="00847FBF">
              <w:rPr>
                <w:rFonts w:eastAsia="Times New Roman"/>
                <w:color w:val="000000"/>
              </w:rPr>
              <w:t xml:space="preserve">Construct the </w:t>
            </w:r>
            <w:r>
              <w:rPr>
                <w:rFonts w:eastAsia="Times New Roman"/>
                <w:color w:val="000000"/>
              </w:rPr>
              <w:t>FL</w:t>
            </w:r>
            <w:r w:rsidRPr="00CD7218">
              <w:rPr>
                <w:rFonts w:eastAsia="Times New Roman"/>
                <w:i/>
                <w:iCs/>
                <w:color w:val="000000"/>
                <w:vertAlign w:val="subscript"/>
              </w:rPr>
              <w:t>fepB</w:t>
            </w:r>
            <w:r w:rsidRPr="00847FBF">
              <w:rPr>
                <w:rFonts w:eastAsia="Times New Roman"/>
                <w:color w:val="000000"/>
              </w:rPr>
              <w:t xml:space="preserve"> library</w:t>
            </w:r>
          </w:p>
        </w:tc>
      </w:tr>
      <w:tr w:rsidR="00F8184E" w:rsidRPr="00847FBF" w14:paraId="4D3472F5" w14:textId="77777777" w:rsidTr="00F8184E">
        <w:tc>
          <w:tcPr>
            <w:tcW w:w="1384" w:type="dxa"/>
          </w:tcPr>
          <w:p w14:paraId="75D9CDD6" w14:textId="77777777" w:rsidR="00F8184E" w:rsidRPr="00847FBF" w:rsidRDefault="00F8184E" w:rsidP="00F8184E">
            <w:pPr>
              <w:rPr>
                <w:rFonts w:eastAsia="Times New Roman"/>
                <w:color w:val="000000"/>
              </w:rPr>
            </w:pPr>
            <w:r w:rsidRPr="00847FBF">
              <w:rPr>
                <w:rFonts w:eastAsia="Times New Roman"/>
                <w:color w:val="000000"/>
              </w:rPr>
              <w:t>YC08SDRf</w:t>
            </w:r>
          </w:p>
        </w:tc>
        <w:tc>
          <w:tcPr>
            <w:tcW w:w="5954" w:type="dxa"/>
          </w:tcPr>
          <w:p w14:paraId="3FBA8985" w14:textId="77777777" w:rsidR="00F8184E" w:rsidRPr="00847FBF" w:rsidRDefault="00F8184E" w:rsidP="00F8184E">
            <w:pPr>
              <w:rPr>
                <w:rFonts w:eastAsia="Times New Roman"/>
                <w:color w:val="000000"/>
              </w:rPr>
            </w:pPr>
            <w:r w:rsidRPr="00847FBF">
              <w:rPr>
                <w:rFonts w:eastAsia="Times New Roman"/>
                <w:color w:val="000000"/>
              </w:rPr>
              <w:t>NNNNNTAAGAATGTCCAAAGGTGAGGA</w:t>
            </w:r>
          </w:p>
        </w:tc>
        <w:tc>
          <w:tcPr>
            <w:tcW w:w="2126" w:type="dxa"/>
          </w:tcPr>
          <w:p w14:paraId="723A9A0A" w14:textId="77777777" w:rsidR="00F8184E" w:rsidRPr="00847FBF" w:rsidRDefault="00F8184E" w:rsidP="00F8184E">
            <w:pPr>
              <w:rPr>
                <w:rFonts w:eastAsia="Times New Roman"/>
                <w:color w:val="000000"/>
              </w:rPr>
            </w:pPr>
            <w:r w:rsidRPr="00847FBF">
              <w:rPr>
                <w:rFonts w:eastAsia="Times New Roman"/>
                <w:color w:val="000000"/>
              </w:rPr>
              <w:t xml:space="preserve">Construct the </w:t>
            </w:r>
            <w:r>
              <w:rPr>
                <w:rFonts w:eastAsia="Times New Roman"/>
                <w:color w:val="000000"/>
              </w:rPr>
              <w:t>FL</w:t>
            </w:r>
            <w:r w:rsidRPr="00F41BE1">
              <w:rPr>
                <w:rFonts w:eastAsia="Times New Roman"/>
                <w:i/>
                <w:iCs/>
                <w:color w:val="000000"/>
                <w:vertAlign w:val="subscript"/>
              </w:rPr>
              <w:t>arti</w:t>
            </w:r>
            <w:r w:rsidRPr="00847FBF">
              <w:rPr>
                <w:rFonts w:eastAsia="Times New Roman"/>
                <w:color w:val="000000"/>
              </w:rPr>
              <w:t xml:space="preserve"> library</w:t>
            </w:r>
          </w:p>
        </w:tc>
      </w:tr>
      <w:tr w:rsidR="00F8184E" w:rsidRPr="00847FBF" w14:paraId="61BD5717" w14:textId="77777777" w:rsidTr="00F8184E">
        <w:tc>
          <w:tcPr>
            <w:tcW w:w="1384" w:type="dxa"/>
          </w:tcPr>
          <w:p w14:paraId="702B0E9F" w14:textId="77777777" w:rsidR="00F8184E" w:rsidRPr="00847FBF" w:rsidRDefault="00F8184E" w:rsidP="00F8184E">
            <w:pPr>
              <w:rPr>
                <w:rFonts w:eastAsia="Times New Roman"/>
                <w:color w:val="000000"/>
              </w:rPr>
            </w:pPr>
            <w:r w:rsidRPr="00847FBF">
              <w:rPr>
                <w:rFonts w:eastAsia="Times New Roman"/>
                <w:color w:val="000000"/>
              </w:rPr>
              <w:t>YC08SDRr</w:t>
            </w:r>
          </w:p>
        </w:tc>
        <w:tc>
          <w:tcPr>
            <w:tcW w:w="5954" w:type="dxa"/>
          </w:tcPr>
          <w:p w14:paraId="3EDCE000" w14:textId="77777777" w:rsidR="00F8184E" w:rsidRPr="00847FBF" w:rsidRDefault="00F8184E" w:rsidP="00F8184E">
            <w:pPr>
              <w:rPr>
                <w:rFonts w:eastAsia="Times New Roman"/>
                <w:color w:val="000000"/>
              </w:rPr>
            </w:pPr>
            <w:r w:rsidRPr="00847FBF">
              <w:rPr>
                <w:rFonts w:eastAsia="Times New Roman"/>
                <w:color w:val="000000"/>
              </w:rPr>
              <w:t>NNNNAGGTTCTAGAAACAAAATTATTTGTAGAG</w:t>
            </w:r>
          </w:p>
        </w:tc>
        <w:tc>
          <w:tcPr>
            <w:tcW w:w="2126" w:type="dxa"/>
          </w:tcPr>
          <w:p w14:paraId="3A8A2BC1" w14:textId="77777777" w:rsidR="00F8184E" w:rsidRPr="00847FBF" w:rsidRDefault="00F8184E" w:rsidP="00F8184E">
            <w:pPr>
              <w:rPr>
                <w:rFonts w:eastAsia="Times New Roman"/>
                <w:color w:val="000000"/>
              </w:rPr>
            </w:pPr>
            <w:r w:rsidRPr="00847FBF">
              <w:rPr>
                <w:rFonts w:eastAsia="Times New Roman"/>
                <w:color w:val="000000"/>
              </w:rPr>
              <w:t xml:space="preserve">Construct the </w:t>
            </w:r>
            <w:r>
              <w:rPr>
                <w:rFonts w:eastAsia="Times New Roman"/>
                <w:color w:val="000000"/>
              </w:rPr>
              <w:t>FL</w:t>
            </w:r>
            <w:r w:rsidRPr="00F41BE1">
              <w:rPr>
                <w:rFonts w:eastAsia="Times New Roman"/>
                <w:i/>
                <w:iCs/>
                <w:color w:val="000000"/>
                <w:vertAlign w:val="subscript"/>
              </w:rPr>
              <w:t>arti</w:t>
            </w:r>
            <w:r w:rsidRPr="00847FBF">
              <w:rPr>
                <w:rFonts w:eastAsia="Times New Roman"/>
                <w:color w:val="000000"/>
              </w:rPr>
              <w:t xml:space="preserve"> and </w:t>
            </w:r>
            <w:r>
              <w:rPr>
                <w:rFonts w:eastAsia="Times New Roman"/>
                <w:color w:val="000000"/>
              </w:rPr>
              <w:t>FL</w:t>
            </w:r>
            <w:r w:rsidRPr="00847FBF">
              <w:rPr>
                <w:rFonts w:eastAsia="Times New Roman"/>
                <w:i/>
                <w:iCs/>
                <w:color w:val="000000"/>
                <w:vertAlign w:val="subscript"/>
              </w:rPr>
              <w:t>arti</w:t>
            </w:r>
            <w:r w:rsidRPr="00F41BE1">
              <w:rPr>
                <w:rFonts w:eastAsia="Times New Roman"/>
                <w:color w:val="000000"/>
                <w:vertAlign w:val="subscript"/>
              </w:rPr>
              <w:t>-Y</w:t>
            </w:r>
            <w:r w:rsidRPr="00847FBF">
              <w:rPr>
                <w:rFonts w:eastAsia="Times New Roman"/>
                <w:color w:val="000000"/>
              </w:rPr>
              <w:t xml:space="preserve"> libraries</w:t>
            </w:r>
          </w:p>
        </w:tc>
      </w:tr>
      <w:tr w:rsidR="00F8184E" w:rsidRPr="00847FBF" w14:paraId="4DD642A3" w14:textId="77777777" w:rsidTr="00F8184E">
        <w:tc>
          <w:tcPr>
            <w:tcW w:w="1384" w:type="dxa"/>
          </w:tcPr>
          <w:p w14:paraId="37C2EE3D" w14:textId="77777777" w:rsidR="00F8184E" w:rsidRPr="00847FBF" w:rsidRDefault="00F8184E" w:rsidP="00F8184E">
            <w:pPr>
              <w:rPr>
                <w:rFonts w:eastAsia="Times New Roman"/>
                <w:color w:val="000000"/>
              </w:rPr>
            </w:pPr>
            <w:r w:rsidRPr="00847FBF">
              <w:rPr>
                <w:rFonts w:eastAsia="Times New Roman"/>
                <w:color w:val="000000"/>
              </w:rPr>
              <w:t>YC12SDRf</w:t>
            </w:r>
          </w:p>
        </w:tc>
        <w:tc>
          <w:tcPr>
            <w:tcW w:w="5954" w:type="dxa"/>
          </w:tcPr>
          <w:p w14:paraId="4C3A6EAE" w14:textId="77777777" w:rsidR="00F8184E" w:rsidRPr="00847FBF" w:rsidRDefault="00F8184E" w:rsidP="00F8184E">
            <w:pPr>
              <w:rPr>
                <w:rFonts w:eastAsia="Times New Roman"/>
                <w:color w:val="000000"/>
              </w:rPr>
            </w:pPr>
            <w:r w:rsidRPr="00847FBF">
              <w:rPr>
                <w:rFonts w:eastAsia="Times New Roman"/>
                <w:color w:val="000000"/>
              </w:rPr>
              <w:t>NNNNNTGAGATGTCCAAAGGTGAGG</w:t>
            </w:r>
          </w:p>
        </w:tc>
        <w:tc>
          <w:tcPr>
            <w:tcW w:w="2126" w:type="dxa"/>
          </w:tcPr>
          <w:p w14:paraId="78B4DEDA" w14:textId="77777777" w:rsidR="00F8184E" w:rsidRPr="00847FBF" w:rsidRDefault="00F8184E" w:rsidP="00F8184E">
            <w:pPr>
              <w:rPr>
                <w:rFonts w:eastAsia="Times New Roman"/>
                <w:color w:val="000000"/>
              </w:rPr>
            </w:pPr>
            <w:r w:rsidRPr="00847FBF">
              <w:rPr>
                <w:rFonts w:eastAsia="Times New Roman"/>
                <w:color w:val="000000"/>
              </w:rPr>
              <w:t xml:space="preserve">Construct the </w:t>
            </w:r>
            <w:r>
              <w:rPr>
                <w:rFonts w:eastAsia="Times New Roman"/>
                <w:color w:val="000000"/>
              </w:rPr>
              <w:t>FL</w:t>
            </w:r>
            <w:r w:rsidRPr="00F41BE1">
              <w:rPr>
                <w:rFonts w:eastAsia="Times New Roman"/>
                <w:i/>
                <w:iCs/>
                <w:color w:val="000000"/>
                <w:vertAlign w:val="subscript"/>
              </w:rPr>
              <w:t>dmsC</w:t>
            </w:r>
            <w:r w:rsidRPr="00847FBF">
              <w:rPr>
                <w:rFonts w:eastAsia="Times New Roman"/>
                <w:color w:val="000000"/>
              </w:rPr>
              <w:t xml:space="preserve"> library</w:t>
            </w:r>
          </w:p>
        </w:tc>
      </w:tr>
      <w:tr w:rsidR="00F8184E" w:rsidRPr="00847FBF" w14:paraId="439FB1AF" w14:textId="77777777" w:rsidTr="00F8184E">
        <w:tc>
          <w:tcPr>
            <w:tcW w:w="1384" w:type="dxa"/>
          </w:tcPr>
          <w:p w14:paraId="2FC7415B" w14:textId="77777777" w:rsidR="00F8184E" w:rsidRPr="00847FBF" w:rsidRDefault="00F8184E" w:rsidP="00F8184E">
            <w:pPr>
              <w:rPr>
                <w:rFonts w:eastAsia="Times New Roman"/>
                <w:color w:val="000000"/>
              </w:rPr>
            </w:pPr>
            <w:r w:rsidRPr="00847FBF">
              <w:rPr>
                <w:rFonts w:eastAsia="Times New Roman"/>
                <w:color w:val="000000"/>
              </w:rPr>
              <w:t>YC12SDRr</w:t>
            </w:r>
          </w:p>
        </w:tc>
        <w:tc>
          <w:tcPr>
            <w:tcW w:w="5954" w:type="dxa"/>
          </w:tcPr>
          <w:p w14:paraId="0A23073E" w14:textId="77777777" w:rsidR="00F8184E" w:rsidRPr="00847FBF" w:rsidRDefault="00F8184E" w:rsidP="00F8184E">
            <w:pPr>
              <w:rPr>
                <w:rFonts w:eastAsia="Times New Roman"/>
                <w:color w:val="000000"/>
              </w:rPr>
            </w:pPr>
            <w:r w:rsidRPr="00847FBF">
              <w:rPr>
                <w:rFonts w:eastAsia="Times New Roman"/>
                <w:color w:val="000000"/>
              </w:rPr>
              <w:t>NNNNCGGGTTTGCCAGATAGCT</w:t>
            </w:r>
          </w:p>
        </w:tc>
        <w:tc>
          <w:tcPr>
            <w:tcW w:w="2126" w:type="dxa"/>
          </w:tcPr>
          <w:p w14:paraId="7CD99E6D" w14:textId="77777777" w:rsidR="00F8184E" w:rsidRPr="00847FBF" w:rsidRDefault="00F8184E" w:rsidP="00F8184E">
            <w:pPr>
              <w:rPr>
                <w:rFonts w:eastAsia="Times New Roman"/>
                <w:color w:val="000000"/>
              </w:rPr>
            </w:pPr>
            <w:r w:rsidRPr="00847FBF">
              <w:rPr>
                <w:rFonts w:eastAsia="Times New Roman"/>
                <w:color w:val="000000"/>
              </w:rPr>
              <w:t xml:space="preserve">Construct the </w:t>
            </w:r>
            <w:r>
              <w:rPr>
                <w:rFonts w:eastAsia="Times New Roman"/>
                <w:color w:val="000000"/>
              </w:rPr>
              <w:t>FL</w:t>
            </w:r>
            <w:r w:rsidRPr="00F41BE1">
              <w:rPr>
                <w:rFonts w:eastAsia="Times New Roman"/>
                <w:i/>
                <w:iCs/>
                <w:color w:val="000000"/>
                <w:vertAlign w:val="subscript"/>
              </w:rPr>
              <w:t>dmsC</w:t>
            </w:r>
            <w:r w:rsidRPr="00847FBF">
              <w:rPr>
                <w:rFonts w:eastAsia="Times New Roman"/>
                <w:color w:val="000000"/>
              </w:rPr>
              <w:t xml:space="preserve"> library</w:t>
            </w:r>
          </w:p>
        </w:tc>
      </w:tr>
      <w:tr w:rsidR="00F8184E" w:rsidRPr="00847FBF" w14:paraId="339A893F" w14:textId="77777777" w:rsidTr="00F8184E">
        <w:tc>
          <w:tcPr>
            <w:tcW w:w="1384" w:type="dxa"/>
          </w:tcPr>
          <w:p w14:paraId="60706A9A" w14:textId="77777777" w:rsidR="00F8184E" w:rsidRPr="00847FBF" w:rsidRDefault="00F8184E" w:rsidP="00F8184E">
            <w:pPr>
              <w:rPr>
                <w:rFonts w:eastAsia="Times New Roman"/>
                <w:color w:val="000000"/>
              </w:rPr>
            </w:pPr>
            <w:r w:rsidRPr="00847FBF">
              <w:rPr>
                <w:rFonts w:eastAsia="Times New Roman"/>
                <w:color w:val="000000"/>
              </w:rPr>
              <w:t>199vSDRf</w:t>
            </w:r>
          </w:p>
        </w:tc>
        <w:tc>
          <w:tcPr>
            <w:tcW w:w="5954" w:type="dxa"/>
          </w:tcPr>
          <w:p w14:paraId="53B68297" w14:textId="77777777" w:rsidR="00F8184E" w:rsidRPr="00847FBF" w:rsidRDefault="00F8184E" w:rsidP="00F8184E">
            <w:pPr>
              <w:rPr>
                <w:rFonts w:eastAsia="Times New Roman"/>
                <w:color w:val="000000"/>
              </w:rPr>
            </w:pPr>
            <w:r w:rsidRPr="00847FBF">
              <w:rPr>
                <w:rFonts w:eastAsia="Times New Roman"/>
                <w:color w:val="000000"/>
              </w:rPr>
              <w:t>NNNNNTAAGAATGGTGAGCAAGG</w:t>
            </w:r>
          </w:p>
        </w:tc>
        <w:tc>
          <w:tcPr>
            <w:tcW w:w="2126" w:type="dxa"/>
          </w:tcPr>
          <w:p w14:paraId="1BBCC33C" w14:textId="77777777" w:rsidR="00F8184E" w:rsidRPr="00847FBF" w:rsidRDefault="00F8184E" w:rsidP="00F8184E">
            <w:pPr>
              <w:rPr>
                <w:rFonts w:eastAsia="Times New Roman"/>
                <w:color w:val="000000"/>
              </w:rPr>
            </w:pPr>
            <w:r w:rsidRPr="00847FBF">
              <w:rPr>
                <w:rFonts w:eastAsia="Times New Roman"/>
                <w:color w:val="000000"/>
              </w:rPr>
              <w:t xml:space="preserve">Construct the </w:t>
            </w:r>
            <w:r>
              <w:rPr>
                <w:rFonts w:eastAsia="Times New Roman"/>
                <w:color w:val="000000"/>
              </w:rPr>
              <w:t>FL</w:t>
            </w:r>
            <w:r w:rsidRPr="00F41BE1">
              <w:rPr>
                <w:rFonts w:eastAsia="Times New Roman"/>
                <w:i/>
                <w:iCs/>
                <w:color w:val="000000"/>
                <w:vertAlign w:val="subscript"/>
              </w:rPr>
              <w:t>arti</w:t>
            </w:r>
            <w:r w:rsidRPr="00F41BE1">
              <w:rPr>
                <w:rFonts w:eastAsia="Times New Roman"/>
                <w:color w:val="000000"/>
                <w:vertAlign w:val="subscript"/>
              </w:rPr>
              <w:t xml:space="preserve">-Y </w:t>
            </w:r>
            <w:r w:rsidRPr="00847FBF">
              <w:rPr>
                <w:rFonts w:eastAsia="Times New Roman"/>
                <w:color w:val="000000"/>
              </w:rPr>
              <w:t>library</w:t>
            </w:r>
          </w:p>
        </w:tc>
      </w:tr>
      <w:tr w:rsidR="00F8184E" w:rsidRPr="00847FBF" w14:paraId="003CA9A6" w14:textId="77777777" w:rsidTr="00F8184E">
        <w:tc>
          <w:tcPr>
            <w:tcW w:w="1384" w:type="dxa"/>
          </w:tcPr>
          <w:p w14:paraId="4A90156C" w14:textId="77777777" w:rsidR="00F8184E" w:rsidRPr="00847FBF" w:rsidRDefault="00F8184E" w:rsidP="00F8184E">
            <w:pPr>
              <w:rPr>
                <w:rFonts w:eastAsia="Times New Roman"/>
                <w:color w:val="000000"/>
              </w:rPr>
            </w:pPr>
            <w:r w:rsidRPr="00847FBF">
              <w:rPr>
                <w:rFonts w:eastAsia="Times New Roman"/>
                <w:color w:val="000000"/>
              </w:rPr>
              <w:t>ILp2</w:t>
            </w:r>
          </w:p>
        </w:tc>
        <w:tc>
          <w:tcPr>
            <w:tcW w:w="5954" w:type="dxa"/>
          </w:tcPr>
          <w:p w14:paraId="14929A6B" w14:textId="77777777" w:rsidR="00F8184E" w:rsidRPr="00847FBF" w:rsidRDefault="00F8184E" w:rsidP="00F8184E">
            <w:pPr>
              <w:rPr>
                <w:rFonts w:eastAsia="Times New Roman"/>
              </w:rPr>
            </w:pPr>
            <w:r w:rsidRPr="00847FBF">
              <w:rPr>
                <w:rFonts w:eastAsia="Times New Roman"/>
              </w:rPr>
              <w:t>GTCTCGTGGGCTCGGAGATGTGTATAAGAGACAGGCTTCCCAACCTTACCAGAGG</w:t>
            </w:r>
          </w:p>
        </w:tc>
        <w:tc>
          <w:tcPr>
            <w:tcW w:w="2126" w:type="dxa"/>
          </w:tcPr>
          <w:p w14:paraId="573AA79A" w14:textId="77777777" w:rsidR="00F8184E" w:rsidRPr="00847FBF" w:rsidRDefault="00F8184E" w:rsidP="00F8184E">
            <w:pPr>
              <w:rPr>
                <w:rFonts w:eastAsia="Times New Roman"/>
                <w:color w:val="000000"/>
              </w:rPr>
            </w:pPr>
            <w:r w:rsidRPr="00847FBF">
              <w:rPr>
                <w:rFonts w:eastAsia="Times New Roman"/>
                <w:color w:val="000000"/>
              </w:rPr>
              <w:t xml:space="preserve">Amplicon PCR of the </w:t>
            </w:r>
            <w:r>
              <w:rPr>
                <w:rFonts w:eastAsia="Times New Roman"/>
                <w:color w:val="000000"/>
              </w:rPr>
              <w:t>FL</w:t>
            </w:r>
            <w:r w:rsidRPr="00847FBF">
              <w:rPr>
                <w:rFonts w:eastAsia="Times New Roman"/>
                <w:i/>
                <w:iCs/>
                <w:color w:val="000000"/>
                <w:vertAlign w:val="subscript"/>
              </w:rPr>
              <w:t>fepB</w:t>
            </w:r>
            <w:r w:rsidRPr="00847FBF">
              <w:rPr>
                <w:rFonts w:eastAsia="Times New Roman"/>
                <w:color w:val="000000"/>
              </w:rPr>
              <w:t xml:space="preserve">, </w:t>
            </w:r>
            <w:r>
              <w:rPr>
                <w:rFonts w:eastAsia="Times New Roman"/>
                <w:color w:val="000000"/>
              </w:rPr>
              <w:t>FL</w:t>
            </w:r>
            <w:r w:rsidRPr="00847FBF">
              <w:rPr>
                <w:rFonts w:eastAsia="Times New Roman"/>
                <w:i/>
                <w:iCs/>
                <w:color w:val="000000"/>
                <w:vertAlign w:val="subscript"/>
              </w:rPr>
              <w:t>arti</w:t>
            </w:r>
            <w:r w:rsidRPr="00847FBF">
              <w:rPr>
                <w:rFonts w:eastAsia="Times New Roman"/>
                <w:color w:val="000000"/>
              </w:rPr>
              <w:t xml:space="preserve">, and </w:t>
            </w:r>
            <w:r>
              <w:rPr>
                <w:rFonts w:eastAsia="Times New Roman"/>
                <w:color w:val="000000"/>
              </w:rPr>
              <w:t>FL</w:t>
            </w:r>
            <w:r w:rsidRPr="00847FBF">
              <w:rPr>
                <w:rFonts w:eastAsia="Times New Roman"/>
                <w:i/>
                <w:iCs/>
                <w:color w:val="000000"/>
                <w:vertAlign w:val="subscript"/>
              </w:rPr>
              <w:t>dmsC</w:t>
            </w:r>
            <w:r w:rsidRPr="00847FBF">
              <w:rPr>
                <w:rFonts w:eastAsia="Times New Roman"/>
                <w:color w:val="000000"/>
              </w:rPr>
              <w:t xml:space="preserve"> libraries</w:t>
            </w:r>
          </w:p>
        </w:tc>
      </w:tr>
      <w:tr w:rsidR="00F8184E" w:rsidRPr="00847FBF" w14:paraId="5E6B1AFD" w14:textId="77777777" w:rsidTr="00F8184E">
        <w:tc>
          <w:tcPr>
            <w:tcW w:w="1384" w:type="dxa"/>
          </w:tcPr>
          <w:p w14:paraId="3244EB98" w14:textId="77777777" w:rsidR="00F8184E" w:rsidRPr="00847FBF" w:rsidRDefault="00F8184E" w:rsidP="00F8184E">
            <w:pPr>
              <w:rPr>
                <w:rFonts w:eastAsia="Times New Roman"/>
                <w:color w:val="000000"/>
              </w:rPr>
            </w:pPr>
            <w:r w:rsidRPr="00847FBF">
              <w:rPr>
                <w:rFonts w:eastAsia="Times New Roman"/>
                <w:color w:val="000000"/>
              </w:rPr>
              <w:t>ILp6</w:t>
            </w:r>
          </w:p>
        </w:tc>
        <w:tc>
          <w:tcPr>
            <w:tcW w:w="5954" w:type="dxa"/>
          </w:tcPr>
          <w:p w14:paraId="190EF918" w14:textId="77777777" w:rsidR="00F8184E" w:rsidRPr="00847FBF" w:rsidRDefault="00F8184E" w:rsidP="00F8184E">
            <w:pPr>
              <w:rPr>
                <w:rFonts w:eastAsia="Times New Roman"/>
              </w:rPr>
            </w:pPr>
            <w:r w:rsidRPr="00847FBF">
              <w:rPr>
                <w:rFonts w:eastAsia="Times New Roman"/>
              </w:rPr>
              <w:t>TCGTCGGCAGCGTCAGATGTGTATAAGAGACAGGAACAGTTCCTCACCTTTGGACAT</w:t>
            </w:r>
          </w:p>
        </w:tc>
        <w:tc>
          <w:tcPr>
            <w:tcW w:w="2126" w:type="dxa"/>
          </w:tcPr>
          <w:p w14:paraId="6E76CB88" w14:textId="77777777" w:rsidR="00F8184E" w:rsidRPr="00847FBF" w:rsidRDefault="00F8184E" w:rsidP="00F8184E">
            <w:pPr>
              <w:rPr>
                <w:rFonts w:eastAsia="Times New Roman"/>
                <w:color w:val="000000"/>
              </w:rPr>
            </w:pPr>
            <w:r w:rsidRPr="00847FBF">
              <w:rPr>
                <w:rFonts w:eastAsia="Times New Roman"/>
                <w:color w:val="000000"/>
              </w:rPr>
              <w:t xml:space="preserve">Amplicon PCR of the </w:t>
            </w:r>
            <w:r>
              <w:rPr>
                <w:rFonts w:eastAsia="Times New Roman"/>
                <w:color w:val="000000"/>
              </w:rPr>
              <w:t>FL</w:t>
            </w:r>
            <w:r w:rsidRPr="00847FBF">
              <w:rPr>
                <w:rFonts w:eastAsia="Times New Roman"/>
                <w:i/>
                <w:iCs/>
                <w:color w:val="000000"/>
                <w:vertAlign w:val="subscript"/>
              </w:rPr>
              <w:t>fepB</w:t>
            </w:r>
            <w:r w:rsidRPr="00847FBF">
              <w:rPr>
                <w:rFonts w:eastAsia="Times New Roman"/>
                <w:color w:val="000000"/>
              </w:rPr>
              <w:t xml:space="preserve">, </w:t>
            </w:r>
            <w:r>
              <w:rPr>
                <w:rFonts w:eastAsia="Times New Roman"/>
                <w:color w:val="000000"/>
              </w:rPr>
              <w:t>FL</w:t>
            </w:r>
            <w:r w:rsidRPr="00847FBF">
              <w:rPr>
                <w:rFonts w:eastAsia="Times New Roman"/>
                <w:i/>
                <w:iCs/>
                <w:color w:val="000000"/>
                <w:vertAlign w:val="subscript"/>
              </w:rPr>
              <w:t>arti</w:t>
            </w:r>
            <w:r w:rsidRPr="00847FBF">
              <w:rPr>
                <w:rFonts w:eastAsia="Times New Roman"/>
                <w:color w:val="000000"/>
              </w:rPr>
              <w:t xml:space="preserve">, and </w:t>
            </w:r>
            <w:r>
              <w:rPr>
                <w:rFonts w:eastAsia="Times New Roman"/>
                <w:color w:val="000000"/>
              </w:rPr>
              <w:t>FL</w:t>
            </w:r>
            <w:r w:rsidRPr="00847FBF">
              <w:rPr>
                <w:rFonts w:eastAsia="Times New Roman"/>
                <w:i/>
                <w:iCs/>
                <w:color w:val="000000"/>
                <w:vertAlign w:val="subscript"/>
              </w:rPr>
              <w:t>dmsC</w:t>
            </w:r>
            <w:r w:rsidRPr="00847FBF">
              <w:rPr>
                <w:rFonts w:eastAsia="Times New Roman"/>
                <w:color w:val="000000"/>
              </w:rPr>
              <w:t xml:space="preserve"> libraries</w:t>
            </w:r>
          </w:p>
        </w:tc>
      </w:tr>
      <w:tr w:rsidR="00F8184E" w:rsidRPr="00847FBF" w14:paraId="60499962" w14:textId="77777777" w:rsidTr="00F8184E">
        <w:tc>
          <w:tcPr>
            <w:tcW w:w="1384" w:type="dxa"/>
          </w:tcPr>
          <w:p w14:paraId="4DF73C0B" w14:textId="77777777" w:rsidR="00F8184E" w:rsidRPr="00847FBF" w:rsidRDefault="00F8184E" w:rsidP="00F8184E">
            <w:pPr>
              <w:rPr>
                <w:rFonts w:eastAsia="Times New Roman"/>
                <w:color w:val="000000"/>
              </w:rPr>
            </w:pPr>
            <w:r w:rsidRPr="00847FBF">
              <w:rPr>
                <w:rFonts w:eastAsia="Times New Roman"/>
                <w:color w:val="000000"/>
              </w:rPr>
              <w:t>ILp6a</w:t>
            </w:r>
          </w:p>
        </w:tc>
        <w:tc>
          <w:tcPr>
            <w:tcW w:w="5954" w:type="dxa"/>
          </w:tcPr>
          <w:p w14:paraId="20C74D90" w14:textId="77777777" w:rsidR="00F8184E" w:rsidRPr="00847FBF" w:rsidRDefault="00F8184E" w:rsidP="00F8184E">
            <w:pPr>
              <w:rPr>
                <w:rFonts w:eastAsia="Times New Roman"/>
              </w:rPr>
            </w:pPr>
            <w:r w:rsidRPr="00847FBF">
              <w:rPr>
                <w:rFonts w:eastAsia="Times New Roman"/>
              </w:rPr>
              <w:t>TCGTCGGCAGCGTCAGATGTGTATAAGAGACAGNGAACAGTTCCTCACCTTTGGACAT</w:t>
            </w:r>
          </w:p>
        </w:tc>
        <w:tc>
          <w:tcPr>
            <w:tcW w:w="2126" w:type="dxa"/>
          </w:tcPr>
          <w:p w14:paraId="18F73F71" w14:textId="77777777" w:rsidR="00F8184E" w:rsidRPr="00847FBF" w:rsidRDefault="00F8184E" w:rsidP="00F8184E">
            <w:pPr>
              <w:rPr>
                <w:rFonts w:eastAsia="Times New Roman"/>
                <w:color w:val="000000"/>
              </w:rPr>
            </w:pPr>
            <w:r w:rsidRPr="00847FBF">
              <w:rPr>
                <w:rFonts w:eastAsia="Times New Roman"/>
                <w:color w:val="000000"/>
              </w:rPr>
              <w:t xml:space="preserve">Amplicon PCR of the </w:t>
            </w:r>
            <w:r>
              <w:rPr>
                <w:rFonts w:eastAsia="Times New Roman"/>
                <w:color w:val="000000"/>
              </w:rPr>
              <w:t>FL</w:t>
            </w:r>
            <w:r w:rsidRPr="00847FBF">
              <w:rPr>
                <w:rFonts w:eastAsia="Times New Roman"/>
                <w:i/>
                <w:iCs/>
                <w:color w:val="000000"/>
                <w:vertAlign w:val="subscript"/>
              </w:rPr>
              <w:t>fepB</w:t>
            </w:r>
            <w:r w:rsidRPr="00847FBF">
              <w:rPr>
                <w:rFonts w:eastAsia="Times New Roman"/>
                <w:color w:val="000000"/>
              </w:rPr>
              <w:t xml:space="preserve">, </w:t>
            </w:r>
            <w:r>
              <w:rPr>
                <w:rFonts w:eastAsia="Times New Roman"/>
                <w:color w:val="000000"/>
              </w:rPr>
              <w:t>FL</w:t>
            </w:r>
            <w:r w:rsidRPr="00847FBF">
              <w:rPr>
                <w:rFonts w:eastAsia="Times New Roman"/>
                <w:i/>
                <w:iCs/>
                <w:color w:val="000000"/>
                <w:vertAlign w:val="subscript"/>
              </w:rPr>
              <w:t>arti</w:t>
            </w:r>
            <w:r w:rsidRPr="00847FBF">
              <w:rPr>
                <w:rFonts w:eastAsia="Times New Roman"/>
                <w:color w:val="000000"/>
              </w:rPr>
              <w:t xml:space="preserve">, and </w:t>
            </w:r>
            <w:r>
              <w:rPr>
                <w:rFonts w:eastAsia="Times New Roman"/>
                <w:color w:val="000000"/>
              </w:rPr>
              <w:t>FL</w:t>
            </w:r>
            <w:r w:rsidRPr="00847FBF">
              <w:rPr>
                <w:rFonts w:eastAsia="Times New Roman"/>
                <w:i/>
                <w:iCs/>
                <w:color w:val="000000"/>
                <w:vertAlign w:val="subscript"/>
              </w:rPr>
              <w:t>dmsC</w:t>
            </w:r>
            <w:r w:rsidRPr="00847FBF">
              <w:rPr>
                <w:rFonts w:eastAsia="Times New Roman"/>
                <w:color w:val="000000"/>
              </w:rPr>
              <w:t xml:space="preserve"> libraries</w:t>
            </w:r>
          </w:p>
        </w:tc>
      </w:tr>
      <w:tr w:rsidR="00F8184E" w:rsidRPr="00847FBF" w14:paraId="49F2AAB3" w14:textId="77777777" w:rsidTr="00F8184E">
        <w:tc>
          <w:tcPr>
            <w:tcW w:w="1384" w:type="dxa"/>
          </w:tcPr>
          <w:p w14:paraId="028E1B73" w14:textId="77777777" w:rsidR="00F8184E" w:rsidRPr="00847FBF" w:rsidRDefault="00F8184E" w:rsidP="00F8184E">
            <w:pPr>
              <w:rPr>
                <w:rFonts w:eastAsia="Times New Roman"/>
                <w:color w:val="000000"/>
              </w:rPr>
            </w:pPr>
            <w:r w:rsidRPr="00847FBF">
              <w:rPr>
                <w:rFonts w:eastAsia="Times New Roman"/>
                <w:color w:val="000000"/>
              </w:rPr>
              <w:t>ILp6b</w:t>
            </w:r>
          </w:p>
        </w:tc>
        <w:tc>
          <w:tcPr>
            <w:tcW w:w="5954" w:type="dxa"/>
          </w:tcPr>
          <w:p w14:paraId="20BFABE6" w14:textId="77777777" w:rsidR="00F8184E" w:rsidRPr="00847FBF" w:rsidRDefault="00F8184E" w:rsidP="00F8184E">
            <w:pPr>
              <w:rPr>
                <w:rFonts w:eastAsia="Times New Roman"/>
              </w:rPr>
            </w:pPr>
            <w:r w:rsidRPr="00847FBF">
              <w:rPr>
                <w:rFonts w:eastAsia="Times New Roman"/>
              </w:rPr>
              <w:t>TCGTCGGCAGCGTCAGATGTGTATAAGAGACAGNNGAACAGTTCCTCACCTTTGGACAT</w:t>
            </w:r>
          </w:p>
        </w:tc>
        <w:tc>
          <w:tcPr>
            <w:tcW w:w="2126" w:type="dxa"/>
          </w:tcPr>
          <w:p w14:paraId="743254F8" w14:textId="77777777" w:rsidR="00F8184E" w:rsidRPr="00847FBF" w:rsidRDefault="00F8184E" w:rsidP="00F8184E">
            <w:pPr>
              <w:rPr>
                <w:rFonts w:eastAsia="Times New Roman"/>
                <w:color w:val="000000"/>
              </w:rPr>
            </w:pPr>
            <w:r w:rsidRPr="00847FBF">
              <w:rPr>
                <w:rFonts w:eastAsia="Times New Roman"/>
                <w:color w:val="000000"/>
              </w:rPr>
              <w:t xml:space="preserve">Amplicon PCR of the </w:t>
            </w:r>
            <w:r>
              <w:rPr>
                <w:rFonts w:eastAsia="Times New Roman"/>
                <w:color w:val="000000"/>
              </w:rPr>
              <w:t>FL</w:t>
            </w:r>
            <w:r w:rsidRPr="00847FBF">
              <w:rPr>
                <w:rFonts w:eastAsia="Times New Roman"/>
                <w:i/>
                <w:iCs/>
                <w:color w:val="000000"/>
                <w:vertAlign w:val="subscript"/>
              </w:rPr>
              <w:t>fepB</w:t>
            </w:r>
            <w:r w:rsidRPr="00847FBF">
              <w:rPr>
                <w:rFonts w:eastAsia="Times New Roman"/>
                <w:color w:val="000000"/>
              </w:rPr>
              <w:t xml:space="preserve">, </w:t>
            </w:r>
            <w:r>
              <w:rPr>
                <w:rFonts w:eastAsia="Times New Roman"/>
                <w:color w:val="000000"/>
              </w:rPr>
              <w:t>FL</w:t>
            </w:r>
            <w:r w:rsidRPr="00847FBF">
              <w:rPr>
                <w:rFonts w:eastAsia="Times New Roman"/>
                <w:i/>
                <w:iCs/>
                <w:color w:val="000000"/>
                <w:vertAlign w:val="subscript"/>
              </w:rPr>
              <w:t>arti</w:t>
            </w:r>
            <w:r w:rsidRPr="00847FBF">
              <w:rPr>
                <w:rFonts w:eastAsia="Times New Roman"/>
                <w:color w:val="000000"/>
              </w:rPr>
              <w:t xml:space="preserve">, and </w:t>
            </w:r>
            <w:r>
              <w:rPr>
                <w:rFonts w:eastAsia="Times New Roman"/>
                <w:color w:val="000000"/>
              </w:rPr>
              <w:t>FL</w:t>
            </w:r>
            <w:r w:rsidRPr="00847FBF">
              <w:rPr>
                <w:rFonts w:eastAsia="Times New Roman"/>
                <w:i/>
                <w:iCs/>
                <w:color w:val="000000"/>
                <w:vertAlign w:val="subscript"/>
              </w:rPr>
              <w:t>dmsC</w:t>
            </w:r>
            <w:r w:rsidRPr="00847FBF">
              <w:rPr>
                <w:rFonts w:eastAsia="Times New Roman"/>
                <w:color w:val="000000"/>
              </w:rPr>
              <w:t xml:space="preserve"> libraries</w:t>
            </w:r>
          </w:p>
        </w:tc>
      </w:tr>
      <w:tr w:rsidR="00F8184E" w:rsidRPr="00847FBF" w14:paraId="783EDCF9" w14:textId="77777777" w:rsidTr="00F8184E">
        <w:tc>
          <w:tcPr>
            <w:tcW w:w="1384" w:type="dxa"/>
          </w:tcPr>
          <w:p w14:paraId="7D8B718F" w14:textId="77777777" w:rsidR="00F8184E" w:rsidRPr="00847FBF" w:rsidRDefault="00F8184E" w:rsidP="00F8184E">
            <w:pPr>
              <w:rPr>
                <w:rFonts w:eastAsia="Times New Roman"/>
                <w:color w:val="000000"/>
              </w:rPr>
            </w:pPr>
            <w:r w:rsidRPr="00847FBF">
              <w:rPr>
                <w:rFonts w:eastAsia="Times New Roman"/>
                <w:color w:val="000000"/>
              </w:rPr>
              <w:t>ILp6c</w:t>
            </w:r>
          </w:p>
        </w:tc>
        <w:tc>
          <w:tcPr>
            <w:tcW w:w="5954" w:type="dxa"/>
          </w:tcPr>
          <w:p w14:paraId="699087AA" w14:textId="77777777" w:rsidR="00F8184E" w:rsidRPr="00847FBF" w:rsidRDefault="00F8184E" w:rsidP="00F8184E">
            <w:pPr>
              <w:rPr>
                <w:rFonts w:eastAsia="Times New Roman"/>
              </w:rPr>
            </w:pPr>
            <w:r w:rsidRPr="00847FBF">
              <w:rPr>
                <w:rFonts w:eastAsia="Times New Roman"/>
              </w:rPr>
              <w:t>TCGTCGGCAGCGTCAGATGTGTATAAGAGACAGNNNGAACAGTTCCTCACCTTTGGACAT</w:t>
            </w:r>
          </w:p>
        </w:tc>
        <w:tc>
          <w:tcPr>
            <w:tcW w:w="2126" w:type="dxa"/>
          </w:tcPr>
          <w:p w14:paraId="68B16364" w14:textId="77777777" w:rsidR="00F8184E" w:rsidRPr="00847FBF" w:rsidRDefault="00F8184E" w:rsidP="00F8184E">
            <w:pPr>
              <w:rPr>
                <w:rFonts w:eastAsia="Times New Roman"/>
                <w:color w:val="000000"/>
              </w:rPr>
            </w:pPr>
            <w:r w:rsidRPr="00847FBF">
              <w:rPr>
                <w:rFonts w:eastAsia="Times New Roman"/>
                <w:color w:val="000000"/>
              </w:rPr>
              <w:t xml:space="preserve">Amplicon PCR of the </w:t>
            </w:r>
            <w:r>
              <w:rPr>
                <w:rFonts w:eastAsia="Times New Roman"/>
                <w:color w:val="000000"/>
              </w:rPr>
              <w:t>FL</w:t>
            </w:r>
            <w:r w:rsidRPr="00847FBF">
              <w:rPr>
                <w:rFonts w:eastAsia="Times New Roman"/>
                <w:i/>
                <w:iCs/>
                <w:color w:val="000000"/>
                <w:vertAlign w:val="subscript"/>
              </w:rPr>
              <w:t>fepB</w:t>
            </w:r>
            <w:r w:rsidRPr="00847FBF">
              <w:rPr>
                <w:rFonts w:eastAsia="Times New Roman"/>
                <w:color w:val="000000"/>
              </w:rPr>
              <w:t xml:space="preserve">, </w:t>
            </w:r>
            <w:r>
              <w:rPr>
                <w:rFonts w:eastAsia="Times New Roman"/>
                <w:color w:val="000000"/>
              </w:rPr>
              <w:t>FL</w:t>
            </w:r>
            <w:r w:rsidRPr="00847FBF">
              <w:rPr>
                <w:rFonts w:eastAsia="Times New Roman"/>
                <w:i/>
                <w:iCs/>
                <w:color w:val="000000"/>
                <w:vertAlign w:val="subscript"/>
              </w:rPr>
              <w:t>arti</w:t>
            </w:r>
            <w:r w:rsidRPr="00847FBF">
              <w:rPr>
                <w:rFonts w:eastAsia="Times New Roman"/>
                <w:color w:val="000000"/>
              </w:rPr>
              <w:t xml:space="preserve">, and </w:t>
            </w:r>
            <w:r>
              <w:rPr>
                <w:rFonts w:eastAsia="Times New Roman"/>
                <w:color w:val="000000"/>
              </w:rPr>
              <w:t>FL</w:t>
            </w:r>
            <w:r w:rsidRPr="00847FBF">
              <w:rPr>
                <w:rFonts w:eastAsia="Times New Roman"/>
                <w:i/>
                <w:iCs/>
                <w:color w:val="000000"/>
                <w:vertAlign w:val="subscript"/>
              </w:rPr>
              <w:t>dmsC</w:t>
            </w:r>
            <w:r w:rsidRPr="00847FBF">
              <w:rPr>
                <w:rFonts w:eastAsia="Times New Roman"/>
                <w:color w:val="000000"/>
              </w:rPr>
              <w:t xml:space="preserve"> libraries</w:t>
            </w:r>
          </w:p>
        </w:tc>
      </w:tr>
      <w:tr w:rsidR="00F8184E" w:rsidRPr="00847FBF" w14:paraId="37DE088E" w14:textId="77777777" w:rsidTr="00F8184E">
        <w:tc>
          <w:tcPr>
            <w:tcW w:w="1384" w:type="dxa"/>
          </w:tcPr>
          <w:p w14:paraId="1EB04102" w14:textId="77777777" w:rsidR="00F8184E" w:rsidRPr="00847FBF" w:rsidRDefault="00F8184E" w:rsidP="00F8184E">
            <w:pPr>
              <w:rPr>
                <w:rFonts w:eastAsia="Times New Roman"/>
                <w:color w:val="000000"/>
              </w:rPr>
            </w:pPr>
            <w:r w:rsidRPr="00847FBF">
              <w:rPr>
                <w:rFonts w:eastAsia="Times New Roman"/>
                <w:color w:val="000000"/>
              </w:rPr>
              <w:t>IL1</w:t>
            </w:r>
          </w:p>
        </w:tc>
        <w:tc>
          <w:tcPr>
            <w:tcW w:w="5954" w:type="dxa"/>
          </w:tcPr>
          <w:p w14:paraId="6ABAA9A3" w14:textId="77777777" w:rsidR="00F8184E" w:rsidRPr="00847FBF" w:rsidRDefault="00F8184E" w:rsidP="00F8184E">
            <w:pPr>
              <w:rPr>
                <w:rFonts w:eastAsia="Times New Roman"/>
              </w:rPr>
            </w:pPr>
            <w:r w:rsidRPr="00847FBF">
              <w:rPr>
                <w:rFonts w:eastAsia="Times New Roman"/>
              </w:rPr>
              <w:t>TCGTCGGCAGCGTCAGATGTGTATAAGAGACAGCCTCGCCCTTGCTCACCAT</w:t>
            </w:r>
          </w:p>
        </w:tc>
        <w:tc>
          <w:tcPr>
            <w:tcW w:w="2126" w:type="dxa"/>
          </w:tcPr>
          <w:p w14:paraId="160AD019" w14:textId="77777777" w:rsidR="00F8184E" w:rsidRPr="00847FBF" w:rsidRDefault="00F8184E" w:rsidP="00F8184E">
            <w:pPr>
              <w:rPr>
                <w:rFonts w:eastAsia="Times New Roman"/>
                <w:color w:val="000000"/>
              </w:rPr>
            </w:pPr>
            <w:r w:rsidRPr="00847FBF">
              <w:rPr>
                <w:rFonts w:eastAsia="Times New Roman"/>
                <w:color w:val="000000"/>
              </w:rPr>
              <w:t xml:space="preserve">Amplicon PCR of the </w:t>
            </w:r>
            <w:r>
              <w:rPr>
                <w:rFonts w:eastAsia="Times New Roman"/>
                <w:color w:val="000000"/>
              </w:rPr>
              <w:t>FL</w:t>
            </w:r>
            <w:r w:rsidRPr="00847FBF">
              <w:rPr>
                <w:rFonts w:eastAsia="Times New Roman"/>
                <w:i/>
                <w:iCs/>
                <w:color w:val="000000"/>
                <w:vertAlign w:val="subscript"/>
              </w:rPr>
              <w:t>arti</w:t>
            </w:r>
            <w:r w:rsidRPr="00F41BE1">
              <w:rPr>
                <w:rFonts w:eastAsia="Times New Roman"/>
                <w:color w:val="000000"/>
                <w:vertAlign w:val="subscript"/>
              </w:rPr>
              <w:t>-Y</w:t>
            </w:r>
            <w:r w:rsidRPr="00847FBF">
              <w:rPr>
                <w:rFonts w:eastAsia="Times New Roman"/>
                <w:color w:val="000000"/>
              </w:rPr>
              <w:t xml:space="preserve"> library</w:t>
            </w:r>
          </w:p>
        </w:tc>
      </w:tr>
      <w:tr w:rsidR="00F8184E" w:rsidRPr="00847FBF" w14:paraId="233F3BF7" w14:textId="77777777" w:rsidTr="00F8184E">
        <w:tc>
          <w:tcPr>
            <w:tcW w:w="1384" w:type="dxa"/>
          </w:tcPr>
          <w:p w14:paraId="5BFAEF46" w14:textId="77777777" w:rsidR="00F8184E" w:rsidRPr="00847FBF" w:rsidRDefault="00F8184E" w:rsidP="00F8184E">
            <w:pPr>
              <w:rPr>
                <w:rFonts w:eastAsia="Times New Roman"/>
                <w:color w:val="000000"/>
              </w:rPr>
            </w:pPr>
            <w:r w:rsidRPr="00847FBF">
              <w:rPr>
                <w:rFonts w:eastAsia="Times New Roman"/>
                <w:color w:val="000000"/>
              </w:rPr>
              <w:t>IL1a</w:t>
            </w:r>
          </w:p>
        </w:tc>
        <w:tc>
          <w:tcPr>
            <w:tcW w:w="5954" w:type="dxa"/>
          </w:tcPr>
          <w:p w14:paraId="44BA3967" w14:textId="77777777" w:rsidR="00F8184E" w:rsidRPr="00847FBF" w:rsidRDefault="00F8184E" w:rsidP="00F8184E">
            <w:pPr>
              <w:rPr>
                <w:rFonts w:eastAsia="Times New Roman"/>
              </w:rPr>
            </w:pPr>
            <w:r w:rsidRPr="00847FBF">
              <w:rPr>
                <w:rFonts w:eastAsia="Times New Roman"/>
              </w:rPr>
              <w:t>TCGTCGGCAGCGTCAGATGTGTATAAGAGACAGNCCTCGCCCTTGCTCACCAT</w:t>
            </w:r>
          </w:p>
        </w:tc>
        <w:tc>
          <w:tcPr>
            <w:tcW w:w="2126" w:type="dxa"/>
          </w:tcPr>
          <w:p w14:paraId="3739109E" w14:textId="77777777" w:rsidR="00F8184E" w:rsidRPr="00847FBF" w:rsidRDefault="00F8184E" w:rsidP="00F8184E">
            <w:pPr>
              <w:rPr>
                <w:rFonts w:eastAsia="Times New Roman"/>
                <w:color w:val="000000"/>
              </w:rPr>
            </w:pPr>
            <w:r w:rsidRPr="00847FBF">
              <w:rPr>
                <w:rFonts w:eastAsia="Times New Roman"/>
                <w:color w:val="000000"/>
              </w:rPr>
              <w:t xml:space="preserve">Amplicon PCR of the </w:t>
            </w:r>
            <w:r>
              <w:rPr>
                <w:rFonts w:eastAsia="Times New Roman"/>
                <w:color w:val="000000"/>
              </w:rPr>
              <w:t>FL</w:t>
            </w:r>
            <w:r w:rsidRPr="00847FBF">
              <w:rPr>
                <w:rFonts w:eastAsia="Times New Roman"/>
                <w:i/>
                <w:iCs/>
                <w:color w:val="000000"/>
                <w:vertAlign w:val="subscript"/>
              </w:rPr>
              <w:t>arti</w:t>
            </w:r>
            <w:r w:rsidRPr="00F41BE1">
              <w:rPr>
                <w:rFonts w:eastAsia="Times New Roman"/>
                <w:color w:val="000000"/>
                <w:vertAlign w:val="subscript"/>
              </w:rPr>
              <w:t>-Y</w:t>
            </w:r>
            <w:r w:rsidRPr="00847FBF">
              <w:rPr>
                <w:rFonts w:eastAsia="Times New Roman"/>
                <w:color w:val="000000"/>
              </w:rPr>
              <w:t xml:space="preserve"> library</w:t>
            </w:r>
          </w:p>
        </w:tc>
      </w:tr>
      <w:tr w:rsidR="00F8184E" w:rsidRPr="00847FBF" w14:paraId="3491D82F" w14:textId="77777777" w:rsidTr="00F8184E">
        <w:tc>
          <w:tcPr>
            <w:tcW w:w="1384" w:type="dxa"/>
          </w:tcPr>
          <w:p w14:paraId="4BEC3FE8" w14:textId="77777777" w:rsidR="00F8184E" w:rsidRPr="00847FBF" w:rsidRDefault="00F8184E" w:rsidP="00F8184E">
            <w:pPr>
              <w:rPr>
                <w:rFonts w:eastAsia="Times New Roman"/>
                <w:color w:val="000000"/>
              </w:rPr>
            </w:pPr>
            <w:r w:rsidRPr="00847FBF">
              <w:rPr>
                <w:rFonts w:eastAsia="Times New Roman"/>
                <w:color w:val="000000"/>
              </w:rPr>
              <w:t>IL1b</w:t>
            </w:r>
          </w:p>
        </w:tc>
        <w:tc>
          <w:tcPr>
            <w:tcW w:w="5954" w:type="dxa"/>
          </w:tcPr>
          <w:p w14:paraId="415C8491" w14:textId="77777777" w:rsidR="00F8184E" w:rsidRPr="00847FBF" w:rsidRDefault="00F8184E" w:rsidP="00F8184E">
            <w:pPr>
              <w:rPr>
                <w:rFonts w:eastAsia="Times New Roman"/>
              </w:rPr>
            </w:pPr>
            <w:r w:rsidRPr="00847FBF">
              <w:rPr>
                <w:rFonts w:eastAsia="Times New Roman"/>
              </w:rPr>
              <w:t>TCGTCGGCAGCGTCAGATGTGTATAAGAGACAGNNCCTCGCCCTTGCTCACCAT</w:t>
            </w:r>
          </w:p>
        </w:tc>
        <w:tc>
          <w:tcPr>
            <w:tcW w:w="2126" w:type="dxa"/>
          </w:tcPr>
          <w:p w14:paraId="15568DFD" w14:textId="77777777" w:rsidR="00F8184E" w:rsidRPr="00847FBF" w:rsidRDefault="00F8184E" w:rsidP="00F8184E">
            <w:pPr>
              <w:rPr>
                <w:rFonts w:eastAsia="Times New Roman"/>
                <w:color w:val="000000"/>
              </w:rPr>
            </w:pPr>
            <w:r w:rsidRPr="00847FBF">
              <w:rPr>
                <w:rFonts w:eastAsia="Times New Roman"/>
                <w:color w:val="000000"/>
              </w:rPr>
              <w:t xml:space="preserve">Amplicon PCR of the </w:t>
            </w:r>
            <w:r>
              <w:rPr>
                <w:rFonts w:eastAsia="Times New Roman"/>
                <w:color w:val="000000"/>
              </w:rPr>
              <w:t>FL</w:t>
            </w:r>
            <w:r w:rsidRPr="00847FBF">
              <w:rPr>
                <w:rFonts w:eastAsia="Times New Roman"/>
                <w:i/>
                <w:iCs/>
                <w:color w:val="000000"/>
                <w:vertAlign w:val="subscript"/>
              </w:rPr>
              <w:t>arti</w:t>
            </w:r>
            <w:r w:rsidRPr="00F41BE1">
              <w:rPr>
                <w:rFonts w:eastAsia="Times New Roman"/>
                <w:color w:val="000000"/>
                <w:vertAlign w:val="subscript"/>
              </w:rPr>
              <w:t>-Y</w:t>
            </w:r>
            <w:r w:rsidRPr="00847FBF">
              <w:rPr>
                <w:rFonts w:eastAsia="Times New Roman"/>
                <w:color w:val="000000"/>
              </w:rPr>
              <w:t xml:space="preserve"> library</w:t>
            </w:r>
          </w:p>
        </w:tc>
      </w:tr>
      <w:tr w:rsidR="00F8184E" w:rsidRPr="00847FBF" w14:paraId="1D9A5B62" w14:textId="77777777" w:rsidTr="00F8184E">
        <w:tc>
          <w:tcPr>
            <w:tcW w:w="1384" w:type="dxa"/>
          </w:tcPr>
          <w:p w14:paraId="5A1F6288" w14:textId="77777777" w:rsidR="00F8184E" w:rsidRPr="00847FBF" w:rsidRDefault="00F8184E" w:rsidP="00F8184E">
            <w:pPr>
              <w:rPr>
                <w:rFonts w:eastAsia="Times New Roman"/>
                <w:color w:val="000000"/>
              </w:rPr>
            </w:pPr>
            <w:r w:rsidRPr="00847FBF">
              <w:rPr>
                <w:rFonts w:eastAsia="Times New Roman"/>
                <w:color w:val="000000"/>
              </w:rPr>
              <w:t>IL1c</w:t>
            </w:r>
          </w:p>
        </w:tc>
        <w:tc>
          <w:tcPr>
            <w:tcW w:w="5954" w:type="dxa"/>
          </w:tcPr>
          <w:p w14:paraId="0113E4FC" w14:textId="77777777" w:rsidR="00F8184E" w:rsidRPr="00847FBF" w:rsidRDefault="00F8184E" w:rsidP="00F8184E">
            <w:pPr>
              <w:rPr>
                <w:rFonts w:eastAsia="Times New Roman"/>
              </w:rPr>
            </w:pPr>
            <w:r w:rsidRPr="00847FBF">
              <w:rPr>
                <w:rFonts w:eastAsia="Times New Roman"/>
              </w:rPr>
              <w:t>TCGTCGGCAGCGTCAGATGTGTATAAGAGACAGNNNCCTCGCCCTTGCTCACCAT</w:t>
            </w:r>
          </w:p>
        </w:tc>
        <w:tc>
          <w:tcPr>
            <w:tcW w:w="2126" w:type="dxa"/>
          </w:tcPr>
          <w:p w14:paraId="73444866" w14:textId="77777777" w:rsidR="00F8184E" w:rsidRPr="00847FBF" w:rsidRDefault="00F8184E" w:rsidP="00F8184E">
            <w:pPr>
              <w:rPr>
                <w:rFonts w:eastAsia="Times New Roman"/>
                <w:color w:val="000000"/>
              </w:rPr>
            </w:pPr>
            <w:r w:rsidRPr="00847FBF">
              <w:rPr>
                <w:rFonts w:eastAsia="Times New Roman"/>
                <w:color w:val="000000"/>
              </w:rPr>
              <w:t xml:space="preserve">Amplicon PCR of the </w:t>
            </w:r>
            <w:r>
              <w:rPr>
                <w:rFonts w:eastAsia="Times New Roman"/>
                <w:color w:val="000000"/>
              </w:rPr>
              <w:t>FL</w:t>
            </w:r>
            <w:r w:rsidRPr="00847FBF">
              <w:rPr>
                <w:rFonts w:eastAsia="Times New Roman"/>
                <w:i/>
                <w:iCs/>
                <w:color w:val="000000"/>
                <w:vertAlign w:val="subscript"/>
              </w:rPr>
              <w:t>arti</w:t>
            </w:r>
            <w:r w:rsidRPr="00F41BE1">
              <w:rPr>
                <w:rFonts w:eastAsia="Times New Roman"/>
                <w:color w:val="000000"/>
                <w:vertAlign w:val="subscript"/>
              </w:rPr>
              <w:t>-Y</w:t>
            </w:r>
            <w:r w:rsidRPr="00847FBF">
              <w:rPr>
                <w:rFonts w:eastAsia="Times New Roman"/>
                <w:color w:val="000000"/>
              </w:rPr>
              <w:t xml:space="preserve"> library</w:t>
            </w:r>
          </w:p>
        </w:tc>
      </w:tr>
      <w:tr w:rsidR="00F8184E" w:rsidRPr="00847FBF" w14:paraId="57FB3B43" w14:textId="77777777" w:rsidTr="00F8184E">
        <w:tc>
          <w:tcPr>
            <w:tcW w:w="1384" w:type="dxa"/>
          </w:tcPr>
          <w:p w14:paraId="45B07407" w14:textId="77777777" w:rsidR="00F8184E" w:rsidRPr="00847FBF" w:rsidRDefault="00F8184E" w:rsidP="00F8184E">
            <w:pPr>
              <w:rPr>
                <w:rFonts w:eastAsia="Times New Roman"/>
                <w:color w:val="000000"/>
              </w:rPr>
            </w:pPr>
            <w:r w:rsidRPr="00847FBF">
              <w:rPr>
                <w:rFonts w:eastAsia="Times New Roman"/>
                <w:color w:val="000000"/>
              </w:rPr>
              <w:t>YLEp5</w:t>
            </w:r>
          </w:p>
        </w:tc>
        <w:tc>
          <w:tcPr>
            <w:tcW w:w="5954" w:type="dxa"/>
          </w:tcPr>
          <w:p w14:paraId="1D5FF794" w14:textId="77777777" w:rsidR="00F8184E" w:rsidRPr="00847FBF" w:rsidRDefault="00F8184E" w:rsidP="00F8184E">
            <w:pPr>
              <w:rPr>
                <w:rFonts w:eastAsia="Times New Roman"/>
                <w:color w:val="000000"/>
              </w:rPr>
            </w:pPr>
            <w:r w:rsidRPr="00847FBF">
              <w:rPr>
                <w:rFonts w:eastAsia="Times New Roman"/>
                <w:color w:val="000000"/>
              </w:rPr>
              <w:t>TGGGCACAAATTTTCTGTCAG</w:t>
            </w:r>
          </w:p>
        </w:tc>
        <w:tc>
          <w:tcPr>
            <w:tcW w:w="2126" w:type="dxa"/>
          </w:tcPr>
          <w:p w14:paraId="05A9A3BD" w14:textId="77777777" w:rsidR="00F8184E" w:rsidRPr="00847FBF" w:rsidRDefault="00F8184E" w:rsidP="00F8184E">
            <w:pPr>
              <w:rPr>
                <w:rFonts w:eastAsia="Times New Roman"/>
                <w:color w:val="000000"/>
              </w:rPr>
            </w:pPr>
            <w:proofErr w:type="gramStart"/>
            <w:r w:rsidRPr="00847FBF">
              <w:rPr>
                <w:rFonts w:eastAsia="Times New Roman"/>
                <w:i/>
                <w:iCs/>
                <w:color w:val="000000"/>
              </w:rPr>
              <w:t>gfp</w:t>
            </w:r>
            <w:proofErr w:type="gramEnd"/>
            <w:r w:rsidRPr="00847FBF">
              <w:rPr>
                <w:rFonts w:eastAsia="Times New Roman"/>
                <w:color w:val="000000"/>
              </w:rPr>
              <w:t xml:space="preserve"> qPCR</w:t>
            </w:r>
          </w:p>
        </w:tc>
      </w:tr>
      <w:tr w:rsidR="00F8184E" w:rsidRPr="00847FBF" w14:paraId="6235451F" w14:textId="77777777" w:rsidTr="00F8184E">
        <w:tc>
          <w:tcPr>
            <w:tcW w:w="1384" w:type="dxa"/>
          </w:tcPr>
          <w:p w14:paraId="5C1D5C9E" w14:textId="77777777" w:rsidR="00F8184E" w:rsidRPr="00847FBF" w:rsidRDefault="00F8184E" w:rsidP="00F8184E">
            <w:pPr>
              <w:rPr>
                <w:rFonts w:eastAsia="Times New Roman"/>
                <w:color w:val="000000"/>
              </w:rPr>
            </w:pPr>
            <w:r w:rsidRPr="00847FBF">
              <w:rPr>
                <w:rFonts w:eastAsia="Times New Roman"/>
                <w:color w:val="000000"/>
              </w:rPr>
              <w:t>YLEp6</w:t>
            </w:r>
          </w:p>
        </w:tc>
        <w:tc>
          <w:tcPr>
            <w:tcW w:w="5954" w:type="dxa"/>
          </w:tcPr>
          <w:p w14:paraId="6D770D16" w14:textId="77777777" w:rsidR="00F8184E" w:rsidRPr="00847FBF" w:rsidRDefault="00F8184E" w:rsidP="00F8184E">
            <w:pPr>
              <w:rPr>
                <w:rFonts w:eastAsia="Times New Roman"/>
                <w:color w:val="000000"/>
              </w:rPr>
            </w:pPr>
            <w:r w:rsidRPr="00847FBF">
              <w:rPr>
                <w:rFonts w:eastAsia="Times New Roman"/>
                <w:color w:val="000000"/>
              </w:rPr>
              <w:t>CGCGAAAGTAGTGACAAGTG</w:t>
            </w:r>
          </w:p>
        </w:tc>
        <w:tc>
          <w:tcPr>
            <w:tcW w:w="2126" w:type="dxa"/>
          </w:tcPr>
          <w:p w14:paraId="0B3DF038" w14:textId="77777777" w:rsidR="00F8184E" w:rsidRPr="00847FBF" w:rsidRDefault="00F8184E" w:rsidP="00F8184E">
            <w:pPr>
              <w:rPr>
                <w:rFonts w:eastAsia="Times New Roman"/>
                <w:color w:val="000000"/>
              </w:rPr>
            </w:pPr>
            <w:proofErr w:type="gramStart"/>
            <w:r w:rsidRPr="00847FBF">
              <w:rPr>
                <w:rFonts w:eastAsia="Times New Roman"/>
                <w:i/>
                <w:iCs/>
                <w:color w:val="000000"/>
              </w:rPr>
              <w:t>gfp</w:t>
            </w:r>
            <w:proofErr w:type="gramEnd"/>
            <w:r w:rsidRPr="00847FBF">
              <w:rPr>
                <w:rFonts w:eastAsia="Times New Roman"/>
                <w:color w:val="000000"/>
              </w:rPr>
              <w:t xml:space="preserve"> qPCR</w:t>
            </w:r>
          </w:p>
        </w:tc>
      </w:tr>
      <w:tr w:rsidR="00F8184E" w:rsidRPr="00847FBF" w14:paraId="625B25DC" w14:textId="77777777" w:rsidTr="00F8184E">
        <w:tc>
          <w:tcPr>
            <w:tcW w:w="1384" w:type="dxa"/>
          </w:tcPr>
          <w:p w14:paraId="30A9999E" w14:textId="77777777" w:rsidR="00F8184E" w:rsidRPr="00847FBF" w:rsidRDefault="00F8184E" w:rsidP="00F8184E">
            <w:pPr>
              <w:rPr>
                <w:rFonts w:eastAsia="Times New Roman"/>
                <w:color w:val="000000"/>
              </w:rPr>
            </w:pPr>
            <w:r w:rsidRPr="00847FBF">
              <w:rPr>
                <w:rFonts w:eastAsia="Times New Roman"/>
                <w:color w:val="000000"/>
              </w:rPr>
              <w:t>YLEp7</w:t>
            </w:r>
          </w:p>
        </w:tc>
        <w:tc>
          <w:tcPr>
            <w:tcW w:w="5954" w:type="dxa"/>
          </w:tcPr>
          <w:p w14:paraId="757716B1" w14:textId="77777777" w:rsidR="00F8184E" w:rsidRPr="00847FBF" w:rsidRDefault="00F8184E" w:rsidP="00F8184E">
            <w:pPr>
              <w:rPr>
                <w:rFonts w:eastAsia="Times New Roman"/>
                <w:color w:val="000000"/>
              </w:rPr>
            </w:pPr>
            <w:r w:rsidRPr="00847FBF">
              <w:rPr>
                <w:rFonts w:eastAsia="Times New Roman"/>
                <w:color w:val="000000"/>
              </w:rPr>
              <w:t>CGAAGTTGGTGTTGACGTTG</w:t>
            </w:r>
          </w:p>
        </w:tc>
        <w:tc>
          <w:tcPr>
            <w:tcW w:w="2126" w:type="dxa"/>
          </w:tcPr>
          <w:p w14:paraId="74AE6B66" w14:textId="77777777" w:rsidR="00F8184E" w:rsidRPr="00847FBF" w:rsidRDefault="00F8184E" w:rsidP="00F8184E">
            <w:pPr>
              <w:rPr>
                <w:rFonts w:eastAsia="Times New Roman"/>
                <w:color w:val="000000"/>
              </w:rPr>
            </w:pPr>
            <w:proofErr w:type="gramStart"/>
            <w:r w:rsidRPr="00847FBF">
              <w:rPr>
                <w:rFonts w:eastAsia="Times New Roman"/>
                <w:i/>
                <w:iCs/>
                <w:color w:val="000000"/>
              </w:rPr>
              <w:t>gapA</w:t>
            </w:r>
            <w:proofErr w:type="gramEnd"/>
            <w:r w:rsidRPr="00847FBF">
              <w:rPr>
                <w:rFonts w:eastAsia="Times New Roman"/>
                <w:color w:val="000000"/>
              </w:rPr>
              <w:t xml:space="preserve"> qPCR</w:t>
            </w:r>
          </w:p>
        </w:tc>
      </w:tr>
      <w:tr w:rsidR="00F8184E" w:rsidRPr="00847FBF" w14:paraId="22641EFA" w14:textId="77777777" w:rsidTr="00F8184E">
        <w:tc>
          <w:tcPr>
            <w:tcW w:w="1384" w:type="dxa"/>
          </w:tcPr>
          <w:p w14:paraId="5DC841DC" w14:textId="77777777" w:rsidR="00F8184E" w:rsidRPr="00847FBF" w:rsidRDefault="00F8184E" w:rsidP="00F8184E">
            <w:pPr>
              <w:rPr>
                <w:rFonts w:eastAsia="Times New Roman"/>
                <w:color w:val="000000"/>
              </w:rPr>
            </w:pPr>
            <w:r w:rsidRPr="00847FBF">
              <w:rPr>
                <w:rFonts w:eastAsia="Times New Roman"/>
                <w:color w:val="000000"/>
              </w:rPr>
              <w:t>YLEp8</w:t>
            </w:r>
          </w:p>
        </w:tc>
        <w:tc>
          <w:tcPr>
            <w:tcW w:w="5954" w:type="dxa"/>
          </w:tcPr>
          <w:p w14:paraId="66938610" w14:textId="77777777" w:rsidR="00F8184E" w:rsidRPr="00847FBF" w:rsidRDefault="00F8184E" w:rsidP="00F8184E">
            <w:pPr>
              <w:rPr>
                <w:rFonts w:eastAsia="Times New Roman"/>
                <w:color w:val="000000"/>
              </w:rPr>
            </w:pPr>
            <w:r w:rsidRPr="00847FBF">
              <w:rPr>
                <w:rFonts w:eastAsia="Times New Roman"/>
                <w:color w:val="000000"/>
              </w:rPr>
              <w:t>TGTTGTCTTTAGACGGACCAG</w:t>
            </w:r>
          </w:p>
        </w:tc>
        <w:tc>
          <w:tcPr>
            <w:tcW w:w="2126" w:type="dxa"/>
          </w:tcPr>
          <w:p w14:paraId="448AF84B" w14:textId="77777777" w:rsidR="00F8184E" w:rsidRPr="00847FBF" w:rsidRDefault="00F8184E" w:rsidP="00F8184E">
            <w:pPr>
              <w:rPr>
                <w:rFonts w:eastAsia="Times New Roman"/>
                <w:color w:val="000000"/>
              </w:rPr>
            </w:pPr>
            <w:proofErr w:type="gramStart"/>
            <w:r w:rsidRPr="00847FBF">
              <w:rPr>
                <w:rFonts w:eastAsia="Times New Roman"/>
                <w:i/>
                <w:iCs/>
                <w:color w:val="000000"/>
              </w:rPr>
              <w:t>gapA</w:t>
            </w:r>
            <w:proofErr w:type="gramEnd"/>
            <w:r w:rsidRPr="00847FBF">
              <w:rPr>
                <w:rFonts w:eastAsia="Times New Roman"/>
                <w:color w:val="000000"/>
              </w:rPr>
              <w:t xml:space="preserve"> qPCR</w:t>
            </w:r>
          </w:p>
        </w:tc>
      </w:tr>
      <w:tr w:rsidR="00F8184E" w:rsidRPr="00003954" w14:paraId="6FC17910" w14:textId="77777777" w:rsidTr="00F8184E">
        <w:tc>
          <w:tcPr>
            <w:tcW w:w="1384" w:type="dxa"/>
          </w:tcPr>
          <w:p w14:paraId="76052C77" w14:textId="77777777" w:rsidR="00F8184E" w:rsidRPr="00003954" w:rsidRDefault="00F8184E" w:rsidP="00F8184E">
            <w:pPr>
              <w:rPr>
                <w:rFonts w:eastAsia="Times New Roman"/>
                <w:color w:val="000000"/>
                <w:lang w:eastAsia="zh-TW"/>
              </w:rPr>
            </w:pPr>
            <w:r w:rsidRPr="00003954">
              <w:rPr>
                <w:rFonts w:eastAsia="Times New Roman" w:cs="Libian SC Regular"/>
                <w:color w:val="000000"/>
                <w:lang w:eastAsia="zh-TW"/>
              </w:rPr>
              <w:t>5’ handle</w:t>
            </w:r>
          </w:p>
        </w:tc>
        <w:tc>
          <w:tcPr>
            <w:tcW w:w="5954" w:type="dxa"/>
          </w:tcPr>
          <w:p w14:paraId="3F87D4A8" w14:textId="77777777" w:rsidR="00F8184E" w:rsidRPr="00003954" w:rsidRDefault="00F8184E" w:rsidP="00F8184E">
            <w:pPr>
              <w:rPr>
                <w:rFonts w:eastAsia="Times New Roman"/>
                <w:color w:val="000000"/>
              </w:rPr>
            </w:pPr>
            <w:r>
              <w:rPr>
                <w:rFonts w:eastAsia="Times New Roman"/>
                <w:color w:val="000000"/>
              </w:rPr>
              <w:t>Cy5-GAGACGCCCGGGCTG</w:t>
            </w:r>
            <w:r w:rsidRPr="00867323">
              <w:rPr>
                <w:rFonts w:eastAsia="Times New Roman"/>
                <w:color w:val="000000"/>
              </w:rPr>
              <w:t>CAG-Biotin</w:t>
            </w:r>
          </w:p>
        </w:tc>
        <w:tc>
          <w:tcPr>
            <w:tcW w:w="2126" w:type="dxa"/>
          </w:tcPr>
          <w:p w14:paraId="58F5FB95" w14:textId="77777777" w:rsidR="00F8184E" w:rsidRPr="00003954" w:rsidRDefault="00F8184E" w:rsidP="00F8184E">
            <w:pPr>
              <w:rPr>
                <w:rFonts w:eastAsia="Times New Roman"/>
                <w:iCs/>
                <w:color w:val="000000"/>
              </w:rPr>
            </w:pPr>
            <w:r w:rsidRPr="00003954">
              <w:rPr>
                <w:rFonts w:eastAsia="Times New Roman"/>
                <w:iCs/>
                <w:color w:val="000000"/>
              </w:rPr>
              <w:t>Single-molecule FRET</w:t>
            </w:r>
          </w:p>
        </w:tc>
      </w:tr>
      <w:tr w:rsidR="00F8184E" w:rsidRPr="00847FBF" w14:paraId="287DC24E" w14:textId="77777777" w:rsidTr="00F8184E">
        <w:tc>
          <w:tcPr>
            <w:tcW w:w="1384" w:type="dxa"/>
            <w:tcBorders>
              <w:bottom w:val="single" w:sz="4" w:space="0" w:color="auto"/>
            </w:tcBorders>
          </w:tcPr>
          <w:p w14:paraId="6C4E5744" w14:textId="77777777" w:rsidR="00F8184E" w:rsidRPr="00847FBF" w:rsidRDefault="00F8184E" w:rsidP="00F8184E">
            <w:pPr>
              <w:rPr>
                <w:rFonts w:eastAsia="Times New Roman"/>
                <w:color w:val="000000"/>
              </w:rPr>
            </w:pPr>
            <w:r>
              <w:rPr>
                <w:rFonts w:eastAsia="Times New Roman"/>
                <w:color w:val="000000"/>
              </w:rPr>
              <w:t>3</w:t>
            </w:r>
            <w:r w:rsidRPr="00003954">
              <w:rPr>
                <w:rFonts w:eastAsia="Times New Roman" w:cs="Libian SC Regular"/>
                <w:color w:val="000000"/>
                <w:lang w:eastAsia="zh-TW"/>
              </w:rPr>
              <w:t>’ handle</w:t>
            </w:r>
          </w:p>
        </w:tc>
        <w:tc>
          <w:tcPr>
            <w:tcW w:w="5954" w:type="dxa"/>
            <w:tcBorders>
              <w:bottom w:val="single" w:sz="4" w:space="0" w:color="auto"/>
            </w:tcBorders>
          </w:tcPr>
          <w:p w14:paraId="1476C0AB" w14:textId="77777777" w:rsidR="00F8184E" w:rsidRPr="00847FBF" w:rsidRDefault="00F8184E" w:rsidP="00F8184E">
            <w:pPr>
              <w:rPr>
                <w:rFonts w:eastAsia="Times New Roman"/>
                <w:color w:val="000000"/>
              </w:rPr>
            </w:pPr>
            <w:r>
              <w:rPr>
                <w:rFonts w:eastAsia="Times New Roman"/>
                <w:color w:val="000000"/>
              </w:rPr>
              <w:t>CCCCAGACGCAUUGCGUUCUGUAC</w:t>
            </w:r>
            <w:r w:rsidRPr="00C678EE">
              <w:rPr>
                <w:rFonts w:eastAsia="Times New Roman"/>
                <w:color w:val="000000"/>
              </w:rPr>
              <w:t>AG-Cy3</w:t>
            </w:r>
          </w:p>
        </w:tc>
        <w:tc>
          <w:tcPr>
            <w:tcW w:w="2126" w:type="dxa"/>
            <w:tcBorders>
              <w:bottom w:val="single" w:sz="4" w:space="0" w:color="auto"/>
            </w:tcBorders>
          </w:tcPr>
          <w:p w14:paraId="2ACA286E" w14:textId="77777777" w:rsidR="00F8184E" w:rsidRPr="00847FBF" w:rsidRDefault="00F8184E" w:rsidP="00F8184E">
            <w:pPr>
              <w:rPr>
                <w:rFonts w:eastAsia="Times New Roman"/>
                <w:i/>
                <w:iCs/>
                <w:color w:val="000000"/>
              </w:rPr>
            </w:pPr>
            <w:r w:rsidRPr="00003954">
              <w:rPr>
                <w:rFonts w:eastAsia="Times New Roman"/>
                <w:iCs/>
                <w:color w:val="000000"/>
              </w:rPr>
              <w:t>Single-molecule FRET</w:t>
            </w:r>
          </w:p>
        </w:tc>
      </w:tr>
    </w:tbl>
    <w:p w14:paraId="7B93E29B" w14:textId="77777777" w:rsidR="00F8184E" w:rsidRDefault="00F8184E" w:rsidP="00F8184E">
      <w:pPr>
        <w:pStyle w:val="SMcaption"/>
      </w:pPr>
    </w:p>
    <w:p w14:paraId="73693DF4" w14:textId="77777777" w:rsidR="00F8184E" w:rsidRDefault="00F8184E" w:rsidP="00F8184E">
      <w:pPr>
        <w:pStyle w:val="SMcaption"/>
      </w:pPr>
      <w:r>
        <w:br w:type="page"/>
      </w:r>
    </w:p>
    <w:p w14:paraId="277ABE57" w14:textId="77777777" w:rsidR="00F8184E" w:rsidRPr="00DA244F" w:rsidRDefault="00F8184E" w:rsidP="00F8184E">
      <w:pPr>
        <w:pStyle w:val="SMHeading"/>
        <w:rPr>
          <w:b w:val="0"/>
        </w:rPr>
      </w:pPr>
      <w:proofErr w:type="gramStart"/>
      <w:r>
        <w:t>Supplemental Table S2.</w:t>
      </w:r>
      <w:proofErr w:type="gramEnd"/>
      <w:r>
        <w:t xml:space="preserve"> </w:t>
      </w:r>
      <w:r w:rsidRPr="00DA244F">
        <w:rPr>
          <w:b w:val="0"/>
        </w:rPr>
        <w:t>Plasmid list.</w:t>
      </w:r>
    </w:p>
    <w:p w14:paraId="2AE4DD75" w14:textId="77777777" w:rsidR="00F8184E" w:rsidRDefault="00F8184E" w:rsidP="00F8184E">
      <w:pPr>
        <w:pStyle w:val="SMcaption"/>
      </w:pPr>
    </w:p>
    <w:tbl>
      <w:tblPr>
        <w:tblW w:w="0" w:type="auto"/>
        <w:tblLayout w:type="fixed"/>
        <w:tblLook w:val="04A0" w:firstRow="1" w:lastRow="0" w:firstColumn="1" w:lastColumn="0" w:noHBand="0" w:noVBand="1"/>
      </w:tblPr>
      <w:tblGrid>
        <w:gridCol w:w="1526"/>
        <w:gridCol w:w="2977"/>
        <w:gridCol w:w="4961"/>
      </w:tblGrid>
      <w:tr w:rsidR="00F8184E" w:rsidRPr="00246D20" w14:paraId="31DD27BB" w14:textId="77777777" w:rsidTr="00F8184E">
        <w:tc>
          <w:tcPr>
            <w:tcW w:w="1526" w:type="dxa"/>
            <w:tcBorders>
              <w:top w:val="single" w:sz="4" w:space="0" w:color="auto"/>
              <w:bottom w:val="single" w:sz="4" w:space="0" w:color="auto"/>
            </w:tcBorders>
          </w:tcPr>
          <w:p w14:paraId="2910A0C8" w14:textId="77777777" w:rsidR="00F8184E" w:rsidRPr="00246D20" w:rsidRDefault="00F8184E" w:rsidP="00F8184E">
            <w:r w:rsidRPr="00246D20">
              <w:t>Plasmid</w:t>
            </w:r>
          </w:p>
        </w:tc>
        <w:tc>
          <w:tcPr>
            <w:tcW w:w="2977" w:type="dxa"/>
            <w:tcBorders>
              <w:top w:val="single" w:sz="4" w:space="0" w:color="auto"/>
              <w:bottom w:val="single" w:sz="4" w:space="0" w:color="auto"/>
            </w:tcBorders>
          </w:tcPr>
          <w:p w14:paraId="7DF4D2DF" w14:textId="77777777" w:rsidR="00F8184E" w:rsidRPr="00246D20" w:rsidRDefault="00F8184E" w:rsidP="00F8184E">
            <w:r w:rsidRPr="00246D20">
              <w:t>Description</w:t>
            </w:r>
          </w:p>
        </w:tc>
        <w:tc>
          <w:tcPr>
            <w:tcW w:w="4961" w:type="dxa"/>
            <w:tcBorders>
              <w:top w:val="single" w:sz="4" w:space="0" w:color="auto"/>
              <w:bottom w:val="single" w:sz="4" w:space="0" w:color="auto"/>
            </w:tcBorders>
          </w:tcPr>
          <w:p w14:paraId="344ABA63" w14:textId="77777777" w:rsidR="00F8184E" w:rsidRPr="00246D20" w:rsidRDefault="00F8184E" w:rsidP="00F8184E">
            <w:proofErr w:type="gramStart"/>
            <w:r w:rsidRPr="00246D20">
              <w:rPr>
                <w:vertAlign w:val="superscript"/>
              </w:rPr>
              <w:t>f</w:t>
            </w:r>
            <w:r w:rsidRPr="00246D20">
              <w:t>RBS</w:t>
            </w:r>
            <w:proofErr w:type="gramEnd"/>
            <w:r w:rsidRPr="00246D20">
              <w:t xml:space="preserve"> sequence (upstream_SD_downstream)</w:t>
            </w:r>
          </w:p>
        </w:tc>
      </w:tr>
      <w:tr w:rsidR="00F8184E" w:rsidRPr="00EF0A20" w14:paraId="498C2577" w14:textId="77777777" w:rsidTr="00F8184E">
        <w:tc>
          <w:tcPr>
            <w:tcW w:w="1526" w:type="dxa"/>
            <w:tcBorders>
              <w:top w:val="single" w:sz="4" w:space="0" w:color="auto"/>
            </w:tcBorders>
          </w:tcPr>
          <w:p w14:paraId="0C49FA84" w14:textId="77777777" w:rsidR="00F8184E" w:rsidRPr="00EF0A20" w:rsidRDefault="00F8184E" w:rsidP="00F8184E">
            <w:proofErr w:type="gramStart"/>
            <w:r w:rsidRPr="00EF0A20">
              <w:rPr>
                <w:rFonts w:eastAsia="Times New Roman"/>
                <w:color w:val="000000"/>
              </w:rPr>
              <w:t>pUA139</w:t>
            </w:r>
            <w:proofErr w:type="gramEnd"/>
          </w:p>
        </w:tc>
        <w:tc>
          <w:tcPr>
            <w:tcW w:w="2977" w:type="dxa"/>
            <w:tcBorders>
              <w:top w:val="single" w:sz="4" w:space="0" w:color="auto"/>
            </w:tcBorders>
          </w:tcPr>
          <w:p w14:paraId="0D1C5BAB" w14:textId="77777777" w:rsidR="00F8184E" w:rsidRPr="00EF0A20" w:rsidRDefault="00F8184E" w:rsidP="00F8184E">
            <w:r w:rsidRPr="00EF0A20">
              <w:rPr>
                <w:rFonts w:eastAsia="Times New Roman"/>
                <w:color w:val="000000"/>
              </w:rPr>
              <w:t>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rPr>
              <w:t>-t</w:t>
            </w:r>
            <w:r w:rsidRPr="00EF0A20">
              <w:rPr>
                <w:rFonts w:eastAsia="Times New Roman"/>
                <w:i/>
                <w:color w:val="000000"/>
                <w:vertAlign w:val="subscript"/>
              </w:rPr>
              <w:t>rrnB</w:t>
            </w:r>
            <w:r w:rsidRPr="00EF0A20">
              <w:rPr>
                <w:rFonts w:eastAsia="Times New Roman"/>
                <w:color w:val="000000"/>
              </w:rPr>
              <w:t>, oriV</w:t>
            </w:r>
            <w:r w:rsidRPr="00EF0A20">
              <w:rPr>
                <w:rFonts w:eastAsia="Times New Roman"/>
                <w:color w:val="000000"/>
                <w:vertAlign w:val="subscript"/>
              </w:rPr>
              <w:t>pSC101</w:t>
            </w:r>
            <w:r w:rsidRPr="00EF0A20">
              <w:rPr>
                <w:rFonts w:eastAsia="Times New Roman"/>
                <w:color w:val="000000"/>
              </w:rPr>
              <w:t xml:space="preserve">, </w:t>
            </w:r>
            <w:r w:rsidRPr="00EF0A20">
              <w:rPr>
                <w:rFonts w:eastAsia="Times New Roman"/>
                <w:color w:val="000000"/>
                <w:vertAlign w:val="superscript"/>
              </w:rPr>
              <w:t>a</w:t>
            </w:r>
            <w:r w:rsidRPr="00EF0A20">
              <w:t>Km</w:t>
            </w:r>
            <w:r w:rsidRPr="00EF0A20">
              <w:rPr>
                <w:vertAlign w:val="superscript"/>
              </w:rPr>
              <w:t>r</w:t>
            </w:r>
            <w:r w:rsidRPr="00EF0A20">
              <w:rPr>
                <w:rFonts w:eastAsia="Times New Roman"/>
                <w:color w:val="000000"/>
                <w:vertAlign w:val="superscript"/>
              </w:rPr>
              <w:t xml:space="preserve"> </w:t>
            </w:r>
          </w:p>
        </w:tc>
        <w:tc>
          <w:tcPr>
            <w:tcW w:w="4961" w:type="dxa"/>
            <w:tcBorders>
              <w:top w:val="single" w:sz="4" w:space="0" w:color="auto"/>
            </w:tcBorders>
          </w:tcPr>
          <w:p w14:paraId="13F56E10" w14:textId="77777777" w:rsidR="00F8184E" w:rsidRPr="00EF0A20" w:rsidRDefault="00F8184E" w:rsidP="00F8184E">
            <w:r>
              <w:t>UACCCAUGGUAUGGA_UGAAUUGUA_CAAAU</w:t>
            </w:r>
            <w:r w:rsidRPr="00EF0A20">
              <w:t xml:space="preserve">A </w:t>
            </w:r>
          </w:p>
        </w:tc>
      </w:tr>
      <w:tr w:rsidR="00F8184E" w:rsidRPr="00EF0A20" w14:paraId="2E0C9556" w14:textId="77777777" w:rsidTr="00F8184E">
        <w:tc>
          <w:tcPr>
            <w:tcW w:w="1526" w:type="dxa"/>
          </w:tcPr>
          <w:p w14:paraId="20863547" w14:textId="77777777" w:rsidR="00F8184E" w:rsidRPr="00EF0A20" w:rsidRDefault="00F8184E" w:rsidP="00F8184E">
            <w:proofErr w:type="gramStart"/>
            <w:r w:rsidRPr="00EF0A20">
              <w:rPr>
                <w:rFonts w:eastAsia="Times New Roman"/>
                <w:color w:val="000000"/>
              </w:rPr>
              <w:t>pHC161v</w:t>
            </w:r>
            <w:proofErr w:type="gramEnd"/>
          </w:p>
        </w:tc>
        <w:tc>
          <w:tcPr>
            <w:tcW w:w="2977" w:type="dxa"/>
          </w:tcPr>
          <w:p w14:paraId="57B69F9C" w14:textId="77777777" w:rsidR="00F8184E" w:rsidRPr="00EF0A20" w:rsidRDefault="00F8184E" w:rsidP="00F8184E">
            <w:r w:rsidRPr="00EF0A20">
              <w:rPr>
                <w:rFonts w:eastAsia="Times New Roman"/>
                <w:color w:val="000000"/>
              </w:rPr>
              <w:t>P</w:t>
            </w:r>
            <w:r w:rsidRPr="00EF0A20">
              <w:rPr>
                <w:rFonts w:eastAsia="Times New Roman"/>
                <w:i/>
                <w:color w:val="000000"/>
                <w:vertAlign w:val="subscript"/>
              </w:rPr>
              <w:t>tacA</w:t>
            </w:r>
            <w:r w:rsidRPr="00EF0A20">
              <w:rPr>
                <w:rFonts w:eastAsia="Times New Roman"/>
                <w:color w:val="000000"/>
              </w:rPr>
              <w:t>-RBS-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P</w:t>
            </w:r>
            <w:r w:rsidRPr="00EF0A20">
              <w:rPr>
                <w:rFonts w:eastAsia="Times New Roman"/>
                <w:i/>
                <w:color w:val="000000"/>
                <w:vertAlign w:val="subscript"/>
              </w:rPr>
              <w:t>sacB</w:t>
            </w:r>
            <w:r w:rsidRPr="00EF0A20">
              <w:rPr>
                <w:rFonts w:eastAsia="Times New Roman"/>
                <w:color w:val="000000"/>
              </w:rPr>
              <w:t>-</w:t>
            </w:r>
            <w:r w:rsidRPr="00EF0A20">
              <w:rPr>
                <w:rFonts w:eastAsia="Times New Roman"/>
                <w:i/>
                <w:color w:val="000000"/>
              </w:rPr>
              <w:t>sacB</w:t>
            </w:r>
            <w:r w:rsidRPr="00EF0A20">
              <w:rPr>
                <w:rFonts w:eastAsia="Times New Roman"/>
                <w:color w:val="000000"/>
              </w:rPr>
              <w:t xml:space="preserve">, </w:t>
            </w:r>
            <w:proofErr w:type="gramStart"/>
            <w:r w:rsidRPr="00EF0A20">
              <w:rPr>
                <w:rFonts w:eastAsia="Times New Roman"/>
                <w:color w:val="000000"/>
              </w:rPr>
              <w:t>oriT</w:t>
            </w:r>
            <w:r w:rsidRPr="00EF0A20">
              <w:rPr>
                <w:rFonts w:eastAsia="Times New Roman"/>
                <w:color w:val="000000"/>
                <w:vertAlign w:val="subscript"/>
              </w:rPr>
              <w:t>RP4</w:t>
            </w:r>
            <w:r w:rsidRPr="00EF0A20">
              <w:rPr>
                <w:rFonts w:eastAsia="Times New Roman"/>
                <w:color w:val="000000"/>
              </w:rPr>
              <w:t xml:space="preserve"> ,</w:t>
            </w:r>
            <w:proofErr w:type="gramEnd"/>
            <w:r w:rsidRPr="00EF0A20">
              <w:rPr>
                <w:rFonts w:eastAsia="Times New Roman"/>
                <w:color w:val="000000"/>
              </w:rPr>
              <w:t xml:space="preserve"> oriV</w:t>
            </w:r>
            <w:r w:rsidRPr="00EF0A20">
              <w:rPr>
                <w:rFonts w:eastAsia="Times New Roman"/>
                <w:color w:val="000000"/>
                <w:vertAlign w:val="subscript"/>
              </w:rPr>
              <w:t>R6K</w:t>
            </w:r>
            <w:r w:rsidRPr="00EF0A20">
              <w:rPr>
                <w:rFonts w:eastAsia="Times New Roman"/>
                <w:color w:val="000000"/>
              </w:rPr>
              <w:t xml:space="preserve"> , </w:t>
            </w:r>
            <w:r w:rsidRPr="00EF0A20">
              <w:rPr>
                <w:rFonts w:eastAsia="Times New Roman"/>
                <w:color w:val="000000"/>
                <w:vertAlign w:val="superscript"/>
              </w:rPr>
              <w:t>b</w:t>
            </w:r>
            <w:r w:rsidRPr="00EF0A20">
              <w:rPr>
                <w:rFonts w:eastAsia="Times New Roman"/>
                <w:color w:val="000000"/>
              </w:rPr>
              <w:t>Cm</w:t>
            </w:r>
            <w:r w:rsidRPr="00EF0A20">
              <w:rPr>
                <w:vertAlign w:val="superscript"/>
              </w:rPr>
              <w:t>r</w:t>
            </w:r>
            <w:r w:rsidRPr="00EF0A20">
              <w:rPr>
                <w:rFonts w:eastAsia="Times New Roman"/>
                <w:color w:val="000000"/>
                <w:vertAlign w:val="superscript"/>
              </w:rPr>
              <w:t xml:space="preserve"> </w:t>
            </w:r>
          </w:p>
        </w:tc>
        <w:tc>
          <w:tcPr>
            <w:tcW w:w="4961" w:type="dxa"/>
          </w:tcPr>
          <w:p w14:paraId="14161411" w14:textId="77777777" w:rsidR="00F8184E" w:rsidRPr="00EF0A20" w:rsidRDefault="00F8184E" w:rsidP="00F8184E">
            <w:r>
              <w:rPr>
                <w:rFonts w:eastAsia="Times New Roman"/>
                <w:color w:val="000000"/>
              </w:rPr>
              <w:t>CCUCAUAUGUCU</w:t>
            </w:r>
            <w:r w:rsidRPr="00EF0A20">
              <w:rPr>
                <w:rFonts w:eastAsia="Times New Roman"/>
                <w:color w:val="000000"/>
              </w:rPr>
              <w:t>AGA_AGGGAGAGA_CCCCGA</w:t>
            </w:r>
          </w:p>
        </w:tc>
      </w:tr>
      <w:tr w:rsidR="00F8184E" w:rsidRPr="00EF0A20" w14:paraId="4E2A861F" w14:textId="77777777" w:rsidTr="00F8184E">
        <w:tc>
          <w:tcPr>
            <w:tcW w:w="1526" w:type="dxa"/>
          </w:tcPr>
          <w:p w14:paraId="33C9D0D2" w14:textId="77777777" w:rsidR="00F8184E" w:rsidRPr="00EF0A20" w:rsidRDefault="00F8184E" w:rsidP="00F8184E">
            <w:proofErr w:type="gramStart"/>
            <w:r w:rsidRPr="00EF0A20">
              <w:rPr>
                <w:rFonts w:eastAsia="Times New Roman"/>
                <w:color w:val="000000"/>
              </w:rPr>
              <w:t>pHC162v</w:t>
            </w:r>
            <w:proofErr w:type="gramEnd"/>
          </w:p>
        </w:tc>
        <w:tc>
          <w:tcPr>
            <w:tcW w:w="2977" w:type="dxa"/>
          </w:tcPr>
          <w:p w14:paraId="605CD431" w14:textId="77777777" w:rsidR="00F8184E" w:rsidRPr="00EF0A20" w:rsidRDefault="00F8184E" w:rsidP="00F8184E">
            <w:r w:rsidRPr="00EF0A20">
              <w:rPr>
                <w:rFonts w:eastAsia="Times New Roman"/>
                <w:color w:val="000000"/>
              </w:rPr>
              <w:t>P</w:t>
            </w:r>
            <w:r w:rsidRPr="00EF0A20">
              <w:rPr>
                <w:rFonts w:eastAsia="Times New Roman"/>
                <w:i/>
                <w:color w:val="000000"/>
                <w:vertAlign w:val="subscript"/>
              </w:rPr>
              <w:t>tacA</w:t>
            </w:r>
            <w:r w:rsidRPr="00EF0A20">
              <w:rPr>
                <w:rFonts w:eastAsia="Times New Roman"/>
                <w:color w:val="000000"/>
              </w:rPr>
              <w:t>-RBS-</w:t>
            </w:r>
            <w:r w:rsidRPr="00EF0A20">
              <w:rPr>
                <w:rFonts w:eastAsia="Times New Roman"/>
                <w:i/>
                <w:color w:val="000000"/>
              </w:rPr>
              <w:t>venus</w:t>
            </w:r>
            <w:r w:rsidRPr="00EF0A20">
              <w:rPr>
                <w:rFonts w:eastAsia="Times New Roman"/>
                <w:color w:val="000000"/>
              </w:rPr>
              <w:t>- t</w:t>
            </w:r>
            <w:r w:rsidRPr="00EF0A20">
              <w:rPr>
                <w:rFonts w:eastAsia="Times New Roman"/>
                <w:color w:val="000000"/>
                <w:vertAlign w:val="subscript"/>
              </w:rPr>
              <w:t>T7</w:t>
            </w:r>
            <w:r w:rsidRPr="00EF0A20">
              <w:rPr>
                <w:rFonts w:eastAsia="Times New Roman"/>
                <w:color w:val="000000"/>
              </w:rPr>
              <w:t>, oriV</w:t>
            </w:r>
            <w:r w:rsidRPr="00EF0A20">
              <w:rPr>
                <w:rFonts w:eastAsia="Times New Roman"/>
                <w:color w:val="000000"/>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644535B6" w14:textId="77777777" w:rsidR="00F8184E" w:rsidRPr="00EF0A20" w:rsidRDefault="00F8184E" w:rsidP="00F8184E">
            <w:r>
              <w:rPr>
                <w:rFonts w:eastAsia="Times New Roman"/>
                <w:color w:val="000000"/>
              </w:rPr>
              <w:t>CCUCAUAUGUCU</w:t>
            </w:r>
            <w:r w:rsidRPr="00EF0A20">
              <w:rPr>
                <w:rFonts w:eastAsia="Times New Roman"/>
                <w:color w:val="000000"/>
              </w:rPr>
              <w:t>AGA_AGGGAGAGA_CCCCGA</w:t>
            </w:r>
          </w:p>
        </w:tc>
      </w:tr>
      <w:tr w:rsidR="00F8184E" w:rsidRPr="00EF0A20" w14:paraId="66B150BD" w14:textId="77777777" w:rsidTr="00F8184E">
        <w:tc>
          <w:tcPr>
            <w:tcW w:w="1526" w:type="dxa"/>
          </w:tcPr>
          <w:p w14:paraId="50682888" w14:textId="77777777" w:rsidR="00F8184E" w:rsidRPr="00EF0A20" w:rsidRDefault="00F8184E" w:rsidP="00F8184E">
            <w:proofErr w:type="gramStart"/>
            <w:r w:rsidRPr="00EF0A20">
              <w:rPr>
                <w:rFonts w:eastAsia="Times New Roman"/>
                <w:color w:val="000000"/>
              </w:rPr>
              <w:t>pHC162s</w:t>
            </w:r>
            <w:proofErr w:type="gramEnd"/>
          </w:p>
        </w:tc>
        <w:tc>
          <w:tcPr>
            <w:tcW w:w="2977" w:type="dxa"/>
          </w:tcPr>
          <w:p w14:paraId="46E7B802" w14:textId="77777777" w:rsidR="00F8184E" w:rsidRPr="00EF0A20" w:rsidRDefault="00F8184E" w:rsidP="00F8184E">
            <w:proofErr w:type="gramStart"/>
            <w:r w:rsidRPr="00EF0A20">
              <w:rPr>
                <w:rFonts w:eastAsia="Times New Roman"/>
                <w:color w:val="000000"/>
              </w:rPr>
              <w:t>oriV</w:t>
            </w:r>
            <w:r w:rsidRPr="00EF0A20">
              <w:rPr>
                <w:rFonts w:eastAsia="Times New Roman"/>
                <w:color w:val="000000"/>
                <w:vertAlign w:val="subscript"/>
              </w:rPr>
              <w:t>pSC101</w:t>
            </w:r>
            <w:proofErr w:type="gramEnd"/>
            <w:r w:rsidRPr="00EF0A20">
              <w:rPr>
                <w:rFonts w:eastAsia="Times New Roman"/>
                <w:color w:val="000000"/>
              </w:rPr>
              <w:t xml:space="preserve">, </w:t>
            </w:r>
            <w:r w:rsidRPr="00EF0A20">
              <w:t>Km</w:t>
            </w:r>
            <w:r w:rsidRPr="00EF0A20">
              <w:rPr>
                <w:vertAlign w:val="superscript"/>
              </w:rPr>
              <w:t>r</w:t>
            </w:r>
          </w:p>
        </w:tc>
        <w:tc>
          <w:tcPr>
            <w:tcW w:w="4961" w:type="dxa"/>
          </w:tcPr>
          <w:p w14:paraId="428AECF5" w14:textId="77777777" w:rsidR="00F8184E" w:rsidRPr="00EF0A20" w:rsidRDefault="00F8184E" w:rsidP="00F8184E"/>
        </w:tc>
      </w:tr>
      <w:tr w:rsidR="00F8184E" w:rsidRPr="00EF0A20" w14:paraId="6CAAB23A" w14:textId="77777777" w:rsidTr="00F8184E">
        <w:tc>
          <w:tcPr>
            <w:tcW w:w="1526" w:type="dxa"/>
          </w:tcPr>
          <w:p w14:paraId="3B73456B" w14:textId="77777777" w:rsidR="00F8184E" w:rsidRPr="00EF0A20" w:rsidRDefault="00F8184E" w:rsidP="00F8184E">
            <w:proofErr w:type="gramStart"/>
            <w:r w:rsidRPr="00EF0A20">
              <w:rPr>
                <w:rFonts w:eastAsia="Times New Roman"/>
                <w:color w:val="000000"/>
              </w:rPr>
              <w:t>pHC163v</w:t>
            </w:r>
            <w:proofErr w:type="gramEnd"/>
          </w:p>
        </w:tc>
        <w:tc>
          <w:tcPr>
            <w:tcW w:w="2977" w:type="dxa"/>
          </w:tcPr>
          <w:p w14:paraId="503ADCC8"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proD</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oriV</w:t>
            </w:r>
            <w:r w:rsidRPr="00EF0A20">
              <w:rPr>
                <w:rFonts w:eastAsia="Times New Roman"/>
                <w:color w:val="000000"/>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7D34C65C" w14:textId="77777777" w:rsidR="00F8184E" w:rsidRPr="00EF0A20" w:rsidRDefault="00F8184E" w:rsidP="00F8184E">
            <w:r w:rsidRPr="00EF0A20">
              <w:rPr>
                <w:rFonts w:eastAsia="Times New Roman"/>
                <w:color w:val="000000"/>
              </w:rPr>
              <w:t>AA</w:t>
            </w:r>
            <w:r>
              <w:rPr>
                <w:rFonts w:eastAsia="Times New Roman"/>
                <w:color w:val="000000"/>
              </w:rPr>
              <w:t>UUUUGUUUCU</w:t>
            </w:r>
            <w:r w:rsidRPr="00EF0A20">
              <w:rPr>
                <w:rFonts w:eastAsia="Times New Roman"/>
                <w:color w:val="000000"/>
              </w:rPr>
              <w:t xml:space="preserve">AGA_AGGGAGAGA_CCCCGA </w:t>
            </w:r>
          </w:p>
        </w:tc>
      </w:tr>
      <w:tr w:rsidR="00F8184E" w:rsidRPr="00EF0A20" w14:paraId="5FEE9FB8" w14:textId="77777777" w:rsidTr="00F8184E">
        <w:tc>
          <w:tcPr>
            <w:tcW w:w="1526" w:type="dxa"/>
          </w:tcPr>
          <w:p w14:paraId="6B84502E" w14:textId="77777777" w:rsidR="00F8184E" w:rsidRPr="00EF0A20" w:rsidRDefault="00F8184E" w:rsidP="00F8184E">
            <w:proofErr w:type="gramStart"/>
            <w:r w:rsidRPr="00EF0A20">
              <w:rPr>
                <w:rFonts w:eastAsia="Times New Roman"/>
                <w:color w:val="000000"/>
              </w:rPr>
              <w:t>pHC165v</w:t>
            </w:r>
            <w:proofErr w:type="gramEnd"/>
          </w:p>
        </w:tc>
        <w:tc>
          <w:tcPr>
            <w:tcW w:w="2977" w:type="dxa"/>
          </w:tcPr>
          <w:p w14:paraId="4E04F151"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proD</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oriV</w:t>
            </w:r>
            <w:r w:rsidRPr="00EF0A20">
              <w:rPr>
                <w:rFonts w:eastAsia="Times New Roman"/>
                <w:color w:val="000000"/>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2EAA8CF7" w14:textId="77777777" w:rsidR="00F8184E" w:rsidRPr="00EF0A20" w:rsidRDefault="00F8184E" w:rsidP="00F8184E">
            <w:r>
              <w:rPr>
                <w:rFonts w:eastAsia="Times New Roman"/>
                <w:color w:val="000000"/>
              </w:rPr>
              <w:t>UUUGUUUCUAGAGUU</w:t>
            </w:r>
            <w:r w:rsidRPr="00BF0495">
              <w:rPr>
                <w:rFonts w:eastAsia="Times New Roman"/>
                <w:color w:val="000000"/>
              </w:rPr>
              <w:t>C</w:t>
            </w:r>
            <w:r>
              <w:rPr>
                <w:rFonts w:eastAsia="Times New Roman"/>
                <w:color w:val="000000"/>
              </w:rPr>
              <w:t>_U</w:t>
            </w:r>
            <w:r w:rsidRPr="00BF0495">
              <w:rPr>
                <w:rFonts w:eastAsia="Times New Roman"/>
                <w:color w:val="000000"/>
              </w:rPr>
              <w:t>AAGGAGG</w:t>
            </w:r>
            <w:r>
              <w:rPr>
                <w:rFonts w:eastAsia="Times New Roman"/>
                <w:color w:val="000000"/>
              </w:rPr>
              <w:t>U_U</w:t>
            </w:r>
            <w:r w:rsidRPr="00BF0495">
              <w:rPr>
                <w:rFonts w:eastAsia="Times New Roman"/>
                <w:color w:val="000000"/>
              </w:rPr>
              <w:t xml:space="preserve">CCCA </w:t>
            </w:r>
          </w:p>
        </w:tc>
      </w:tr>
      <w:tr w:rsidR="00F8184E" w:rsidRPr="00EF0A20" w14:paraId="3B614E97" w14:textId="77777777" w:rsidTr="00F8184E">
        <w:tc>
          <w:tcPr>
            <w:tcW w:w="1526" w:type="dxa"/>
          </w:tcPr>
          <w:p w14:paraId="60723454" w14:textId="77777777" w:rsidR="00F8184E" w:rsidRPr="00EF0A20" w:rsidRDefault="00F8184E" w:rsidP="00F8184E">
            <w:proofErr w:type="gramStart"/>
            <w:r w:rsidRPr="00EF0A20">
              <w:rPr>
                <w:rFonts w:eastAsia="Times New Roman"/>
                <w:color w:val="000000"/>
              </w:rPr>
              <w:t>pHC172v</w:t>
            </w:r>
            <w:proofErr w:type="gramEnd"/>
          </w:p>
        </w:tc>
        <w:tc>
          <w:tcPr>
            <w:tcW w:w="2977" w:type="dxa"/>
          </w:tcPr>
          <w:p w14:paraId="184E563B"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proD</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rPr>
                <w:rFonts w:eastAsia="Times New Roman"/>
                <w:color w:val="000000"/>
                <w:vertAlign w:val="superscript"/>
              </w:rPr>
              <w:t>c</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104ED580" w14:textId="77777777" w:rsidR="00F8184E" w:rsidRPr="00EF0A20" w:rsidRDefault="00F8184E" w:rsidP="00F8184E">
            <w:r>
              <w:rPr>
                <w:rFonts w:eastAsia="Times New Roman"/>
                <w:color w:val="000000"/>
              </w:rPr>
              <w:t>UUUGUUUCUAGAGUU</w:t>
            </w:r>
            <w:r w:rsidRPr="00BF0495">
              <w:rPr>
                <w:rFonts w:eastAsia="Times New Roman"/>
                <w:color w:val="000000"/>
              </w:rPr>
              <w:t>C</w:t>
            </w:r>
            <w:r>
              <w:rPr>
                <w:rFonts w:eastAsia="Times New Roman"/>
                <w:color w:val="000000"/>
              </w:rPr>
              <w:t>_U</w:t>
            </w:r>
            <w:r w:rsidRPr="00BF0495">
              <w:rPr>
                <w:rFonts w:eastAsia="Times New Roman"/>
                <w:color w:val="000000"/>
              </w:rPr>
              <w:t>AAGGAGG</w:t>
            </w:r>
            <w:r>
              <w:rPr>
                <w:rFonts w:eastAsia="Times New Roman"/>
                <w:color w:val="000000"/>
              </w:rPr>
              <w:t>U_U</w:t>
            </w:r>
            <w:r w:rsidRPr="00BF0495">
              <w:rPr>
                <w:rFonts w:eastAsia="Times New Roman"/>
                <w:color w:val="000000"/>
              </w:rPr>
              <w:t xml:space="preserve">CCCA </w:t>
            </w:r>
          </w:p>
        </w:tc>
      </w:tr>
      <w:tr w:rsidR="00F8184E" w:rsidRPr="00EF0A20" w14:paraId="0C50F8FF" w14:textId="77777777" w:rsidTr="00F8184E">
        <w:tc>
          <w:tcPr>
            <w:tcW w:w="1526" w:type="dxa"/>
          </w:tcPr>
          <w:p w14:paraId="1F10CE73" w14:textId="77777777" w:rsidR="00F8184E" w:rsidRPr="00EF0A20" w:rsidRDefault="00F8184E" w:rsidP="00F8184E">
            <w:proofErr w:type="gramStart"/>
            <w:r w:rsidRPr="00EF0A20">
              <w:rPr>
                <w:rFonts w:eastAsia="Times New Roman"/>
                <w:color w:val="000000"/>
              </w:rPr>
              <w:t>pHC174v1</w:t>
            </w:r>
            <w:proofErr w:type="gramEnd"/>
          </w:p>
        </w:tc>
        <w:tc>
          <w:tcPr>
            <w:tcW w:w="2977" w:type="dxa"/>
          </w:tcPr>
          <w:p w14:paraId="62CCD237"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66A969E9" w14:textId="77777777" w:rsidR="00F8184E" w:rsidRPr="00EF0A20" w:rsidRDefault="00F8184E" w:rsidP="00F8184E">
            <w:r>
              <w:rPr>
                <w:rFonts w:eastAsia="Times New Roman"/>
                <w:color w:val="000000"/>
              </w:rPr>
              <w:t>UUUGUUUCUAGAGUU</w:t>
            </w:r>
            <w:r w:rsidRPr="00BF0495">
              <w:rPr>
                <w:rFonts w:eastAsia="Times New Roman"/>
                <w:color w:val="000000"/>
              </w:rPr>
              <w:t>C</w:t>
            </w:r>
            <w:r>
              <w:rPr>
                <w:rFonts w:eastAsia="Times New Roman"/>
                <w:color w:val="000000"/>
              </w:rPr>
              <w:t>_U</w:t>
            </w:r>
            <w:r w:rsidRPr="00BF0495">
              <w:rPr>
                <w:rFonts w:eastAsia="Times New Roman"/>
                <w:color w:val="000000"/>
              </w:rPr>
              <w:t>AAGGAGG</w:t>
            </w:r>
            <w:r>
              <w:rPr>
                <w:rFonts w:eastAsia="Times New Roman"/>
                <w:color w:val="000000"/>
              </w:rPr>
              <w:t>U_U</w:t>
            </w:r>
            <w:r w:rsidRPr="00BF0495">
              <w:rPr>
                <w:rFonts w:eastAsia="Times New Roman"/>
                <w:color w:val="000000"/>
              </w:rPr>
              <w:t xml:space="preserve">CCCA </w:t>
            </w:r>
          </w:p>
        </w:tc>
      </w:tr>
      <w:tr w:rsidR="00F8184E" w:rsidRPr="00EF0A20" w14:paraId="25E1F651" w14:textId="77777777" w:rsidTr="00F8184E">
        <w:tc>
          <w:tcPr>
            <w:tcW w:w="1526" w:type="dxa"/>
          </w:tcPr>
          <w:p w14:paraId="196D10F3" w14:textId="77777777" w:rsidR="00F8184E" w:rsidRPr="00EF0A20" w:rsidRDefault="00F8184E" w:rsidP="00F8184E">
            <w:proofErr w:type="gramStart"/>
            <w:r w:rsidRPr="00EF0A20">
              <w:rPr>
                <w:rFonts w:eastAsia="Times New Roman"/>
                <w:color w:val="000000"/>
              </w:rPr>
              <w:t>pHC174v2</w:t>
            </w:r>
            <w:proofErr w:type="gramEnd"/>
          </w:p>
        </w:tc>
        <w:tc>
          <w:tcPr>
            <w:tcW w:w="2977" w:type="dxa"/>
          </w:tcPr>
          <w:p w14:paraId="08300A9B" w14:textId="77777777" w:rsidR="00F8184E" w:rsidRPr="00EF0A20" w:rsidRDefault="00F8184E" w:rsidP="00F8184E">
            <w:proofErr w:type="gramStart"/>
            <w:r w:rsidRPr="00EF0A20">
              <w:rPr>
                <w:rFonts w:eastAsia="Times New Roman"/>
                <w:color w:val="000000"/>
                <w:vertAlign w:val="superscript"/>
              </w:rPr>
              <w:t>d</w:t>
            </w: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proofErr w:type="gramEnd"/>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361384FF" w14:textId="77777777" w:rsidR="00F8184E" w:rsidRPr="00EF0A20" w:rsidRDefault="00F8184E" w:rsidP="00F8184E">
            <w:r>
              <w:rPr>
                <w:rFonts w:eastAsia="Times New Roman"/>
                <w:color w:val="000000"/>
              </w:rPr>
              <w:t>UUUGUUUCUAGAGUU</w:t>
            </w:r>
            <w:r w:rsidRPr="00BF0495">
              <w:rPr>
                <w:rFonts w:eastAsia="Times New Roman"/>
                <w:color w:val="000000"/>
              </w:rPr>
              <w:t>C</w:t>
            </w:r>
            <w:r>
              <w:rPr>
                <w:rFonts w:eastAsia="Times New Roman"/>
                <w:color w:val="000000"/>
              </w:rPr>
              <w:t>_U</w:t>
            </w:r>
            <w:r w:rsidRPr="00BF0495">
              <w:rPr>
                <w:rFonts w:eastAsia="Times New Roman"/>
                <w:color w:val="000000"/>
              </w:rPr>
              <w:t>AAGGAGG</w:t>
            </w:r>
            <w:r>
              <w:rPr>
                <w:rFonts w:eastAsia="Times New Roman"/>
                <w:color w:val="000000"/>
              </w:rPr>
              <w:t>U_U</w:t>
            </w:r>
            <w:r w:rsidRPr="00BF0495">
              <w:rPr>
                <w:rFonts w:eastAsia="Times New Roman"/>
                <w:color w:val="000000"/>
              </w:rPr>
              <w:t xml:space="preserve">CCCA </w:t>
            </w:r>
          </w:p>
        </w:tc>
      </w:tr>
      <w:tr w:rsidR="00F8184E" w:rsidRPr="00EF0A20" w14:paraId="55280B8F" w14:textId="77777777" w:rsidTr="00F8184E">
        <w:tc>
          <w:tcPr>
            <w:tcW w:w="1526" w:type="dxa"/>
          </w:tcPr>
          <w:p w14:paraId="68B3466F" w14:textId="77777777" w:rsidR="00F8184E" w:rsidRPr="00EF0A20" w:rsidRDefault="00F8184E" w:rsidP="00F8184E">
            <w:proofErr w:type="gramStart"/>
            <w:r w:rsidRPr="00EF0A20">
              <w:rPr>
                <w:rFonts w:eastAsia="Times New Roman"/>
                <w:color w:val="000000"/>
              </w:rPr>
              <w:t>pHC198v</w:t>
            </w:r>
            <w:proofErr w:type="gramEnd"/>
          </w:p>
        </w:tc>
        <w:tc>
          <w:tcPr>
            <w:tcW w:w="2977" w:type="dxa"/>
          </w:tcPr>
          <w:p w14:paraId="40A1F554"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204D6BAA" w14:textId="77777777" w:rsidR="00F8184E" w:rsidRPr="00EF0A20" w:rsidRDefault="00F8184E" w:rsidP="00F8184E">
            <w:r w:rsidRPr="0078435C">
              <w:t>UUUGUUUCUAGAACCU_</w:t>
            </w:r>
            <w:r w:rsidRPr="00EF0A20">
              <w:rPr>
                <w:rFonts w:eastAsia="Times New Roman"/>
                <w:color w:val="000000"/>
              </w:rPr>
              <w:t>AUAGGAGGA</w:t>
            </w:r>
            <w:r w:rsidRPr="0078435C">
              <w:t xml:space="preserve"> _UAAGA</w:t>
            </w:r>
          </w:p>
        </w:tc>
      </w:tr>
      <w:tr w:rsidR="00F8184E" w:rsidRPr="00EF0A20" w14:paraId="4CCADD5C" w14:textId="77777777" w:rsidTr="00F8184E">
        <w:tc>
          <w:tcPr>
            <w:tcW w:w="1526" w:type="dxa"/>
          </w:tcPr>
          <w:p w14:paraId="7C504CA1" w14:textId="77777777" w:rsidR="00F8184E" w:rsidRPr="00EF0A20" w:rsidRDefault="00F8184E" w:rsidP="00F8184E">
            <w:proofErr w:type="gramStart"/>
            <w:r w:rsidRPr="00EF0A20">
              <w:rPr>
                <w:rFonts w:eastAsia="Times New Roman"/>
                <w:color w:val="000000"/>
              </w:rPr>
              <w:t>pHC199v</w:t>
            </w:r>
            <w:proofErr w:type="gramEnd"/>
          </w:p>
        </w:tc>
        <w:tc>
          <w:tcPr>
            <w:tcW w:w="2977" w:type="dxa"/>
          </w:tcPr>
          <w:p w14:paraId="2F98BAF8"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114986F3" w14:textId="77777777" w:rsidR="00F8184E" w:rsidRPr="00EF0A20" w:rsidRDefault="00F8184E" w:rsidP="00F8184E">
            <w:r w:rsidRPr="0078435C">
              <w:t>UUUGUUUCUAGAACCU_</w:t>
            </w:r>
            <w:r w:rsidRPr="00EF0A20">
              <w:rPr>
                <w:rFonts w:eastAsia="Times New Roman"/>
                <w:color w:val="000000"/>
              </w:rPr>
              <w:t>UAAGGAGGU</w:t>
            </w:r>
            <w:r w:rsidRPr="0078435C">
              <w:t>_UAAGA</w:t>
            </w:r>
          </w:p>
        </w:tc>
      </w:tr>
      <w:tr w:rsidR="00F8184E" w:rsidRPr="00EF0A20" w14:paraId="702501FA" w14:textId="77777777" w:rsidTr="00F8184E">
        <w:tc>
          <w:tcPr>
            <w:tcW w:w="1526" w:type="dxa"/>
          </w:tcPr>
          <w:p w14:paraId="1D9AFE65" w14:textId="77777777" w:rsidR="00F8184E" w:rsidRPr="00EF0A20" w:rsidRDefault="00F8184E" w:rsidP="00F8184E">
            <w:proofErr w:type="gramStart"/>
            <w:r w:rsidRPr="00EF0A20">
              <w:rPr>
                <w:rFonts w:eastAsia="Times New Roman"/>
                <w:color w:val="000000"/>
              </w:rPr>
              <w:t>pHC200</w:t>
            </w:r>
            <w:proofErr w:type="gramEnd"/>
          </w:p>
        </w:tc>
        <w:tc>
          <w:tcPr>
            <w:tcW w:w="2977" w:type="dxa"/>
          </w:tcPr>
          <w:p w14:paraId="5E1E38B7"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 xml:space="preserve"> gfp</w:t>
            </w:r>
            <w:r w:rsidRPr="00EF0A20">
              <w:rPr>
                <w:rFonts w:eastAsia="Times New Roman"/>
                <w:i/>
                <w:color w:val="000000"/>
                <w:vertAlign w:val="subscript"/>
              </w:rPr>
              <w:t>mut2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48729E05" w14:textId="77777777" w:rsidR="00F8184E" w:rsidRPr="00EF0A20" w:rsidRDefault="00F8184E" w:rsidP="00F8184E">
            <w:r w:rsidRPr="0078435C">
              <w:t>UUUGUUUCUAGAACCU_</w:t>
            </w:r>
            <w:r w:rsidRPr="00EF0A20">
              <w:rPr>
                <w:rFonts w:eastAsia="Times New Roman"/>
                <w:color w:val="000000"/>
              </w:rPr>
              <w:t>UAAGGAGGU</w:t>
            </w:r>
            <w:r w:rsidRPr="0078435C">
              <w:t>_UAAGA</w:t>
            </w:r>
          </w:p>
        </w:tc>
      </w:tr>
      <w:tr w:rsidR="00F8184E" w:rsidRPr="00EF0A20" w14:paraId="56261D2F" w14:textId="77777777" w:rsidTr="00F8184E">
        <w:tc>
          <w:tcPr>
            <w:tcW w:w="1526" w:type="dxa"/>
          </w:tcPr>
          <w:p w14:paraId="56C9BDB1" w14:textId="77777777" w:rsidR="00F8184E" w:rsidRPr="00EF0A20" w:rsidRDefault="00F8184E" w:rsidP="00F8184E">
            <w:proofErr w:type="gramStart"/>
            <w:r w:rsidRPr="00EF0A20">
              <w:rPr>
                <w:rFonts w:eastAsia="Times New Roman"/>
                <w:color w:val="000000"/>
              </w:rPr>
              <w:t>pHC202v</w:t>
            </w:r>
            <w:proofErr w:type="gramEnd"/>
          </w:p>
        </w:tc>
        <w:tc>
          <w:tcPr>
            <w:tcW w:w="2977" w:type="dxa"/>
          </w:tcPr>
          <w:p w14:paraId="147F2278"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6C5A1009" w14:textId="77777777" w:rsidR="00F8184E" w:rsidRPr="00EF0A20" w:rsidRDefault="00F8184E" w:rsidP="00F8184E">
            <w:r w:rsidRPr="0078435C">
              <w:t>UUUGUUUCUAGAACCU_</w:t>
            </w:r>
            <w:r w:rsidRPr="00EF0A20">
              <w:rPr>
                <w:rFonts w:eastAsia="Times New Roman"/>
                <w:color w:val="000000"/>
              </w:rPr>
              <w:t>AUAGGAGCA</w:t>
            </w:r>
            <w:r w:rsidRPr="0078435C">
              <w:t>_UAAGA</w:t>
            </w:r>
          </w:p>
        </w:tc>
      </w:tr>
      <w:tr w:rsidR="00F8184E" w:rsidRPr="00EF0A20" w14:paraId="580E312B" w14:textId="77777777" w:rsidTr="00F8184E">
        <w:tc>
          <w:tcPr>
            <w:tcW w:w="1526" w:type="dxa"/>
          </w:tcPr>
          <w:p w14:paraId="0F3A6DEB" w14:textId="77777777" w:rsidR="00F8184E" w:rsidRPr="00EF0A20" w:rsidRDefault="00F8184E" w:rsidP="00F8184E">
            <w:proofErr w:type="gramStart"/>
            <w:r w:rsidRPr="00EF0A20">
              <w:rPr>
                <w:rFonts w:eastAsia="Times New Roman"/>
                <w:color w:val="000000"/>
              </w:rPr>
              <w:t>pTK03</w:t>
            </w:r>
            <w:proofErr w:type="gramEnd"/>
          </w:p>
        </w:tc>
        <w:tc>
          <w:tcPr>
            <w:tcW w:w="2977" w:type="dxa"/>
          </w:tcPr>
          <w:p w14:paraId="4F977BAE"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color w:val="000000"/>
                <w:vertAlign w:val="superscript"/>
              </w:rPr>
              <w:t>e</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01709B9B" w14:textId="77777777" w:rsidR="00F8184E" w:rsidRPr="00EF0A20" w:rsidRDefault="00F8184E" w:rsidP="00F8184E">
            <w:r w:rsidRPr="0078435C">
              <w:t>UUUGUUUCUAGAACCU_</w:t>
            </w:r>
            <w:r w:rsidRPr="00EF0A20">
              <w:rPr>
                <w:rFonts w:eastAsia="Times New Roman"/>
                <w:color w:val="000000"/>
              </w:rPr>
              <w:t>AUUCCUCCA</w:t>
            </w:r>
            <w:r w:rsidRPr="0078435C">
              <w:t>_UAAGA</w:t>
            </w:r>
          </w:p>
        </w:tc>
      </w:tr>
      <w:tr w:rsidR="00F8184E" w:rsidRPr="00EF0A20" w14:paraId="78BBB105" w14:textId="77777777" w:rsidTr="00F8184E">
        <w:tc>
          <w:tcPr>
            <w:tcW w:w="1526" w:type="dxa"/>
          </w:tcPr>
          <w:p w14:paraId="338130BD" w14:textId="77777777" w:rsidR="00F8184E" w:rsidRPr="00EF0A20" w:rsidRDefault="00F8184E" w:rsidP="00F8184E">
            <w:proofErr w:type="gramStart"/>
            <w:r w:rsidRPr="00EF0A20">
              <w:rPr>
                <w:rFonts w:eastAsia="Times New Roman"/>
                <w:color w:val="000000"/>
              </w:rPr>
              <w:t>pTK05</w:t>
            </w:r>
            <w:proofErr w:type="gramEnd"/>
          </w:p>
        </w:tc>
        <w:tc>
          <w:tcPr>
            <w:tcW w:w="2977" w:type="dxa"/>
          </w:tcPr>
          <w:p w14:paraId="7E379A19"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361FB050" w14:textId="77777777" w:rsidR="00F8184E" w:rsidRPr="00EF0A20" w:rsidRDefault="00F8184E" w:rsidP="00F8184E">
            <w:r w:rsidRPr="0078435C">
              <w:t>UUUGUUUCUAGAACCU_</w:t>
            </w:r>
            <w:r>
              <w:rPr>
                <w:rFonts w:eastAsia="Times New Roman"/>
                <w:color w:val="000000"/>
              </w:rPr>
              <w:t>GAGAGGU</w:t>
            </w:r>
            <w:r w:rsidRPr="00EF0A20">
              <w:rPr>
                <w:rFonts w:eastAsia="Times New Roman"/>
                <w:color w:val="000000"/>
              </w:rPr>
              <w:t>AA</w:t>
            </w:r>
            <w:r w:rsidRPr="0078435C">
              <w:t>_UAAGA</w:t>
            </w:r>
          </w:p>
        </w:tc>
      </w:tr>
      <w:tr w:rsidR="00F8184E" w:rsidRPr="00EF0A20" w14:paraId="041FCE54" w14:textId="77777777" w:rsidTr="00F8184E">
        <w:tc>
          <w:tcPr>
            <w:tcW w:w="1526" w:type="dxa"/>
          </w:tcPr>
          <w:p w14:paraId="5383035A" w14:textId="77777777" w:rsidR="00F8184E" w:rsidRPr="00EF0A20" w:rsidRDefault="00F8184E" w:rsidP="00F8184E">
            <w:proofErr w:type="gramStart"/>
            <w:r w:rsidRPr="00EF0A20">
              <w:rPr>
                <w:rFonts w:eastAsia="Times New Roman"/>
                <w:color w:val="000000"/>
              </w:rPr>
              <w:t>pTK06</w:t>
            </w:r>
            <w:proofErr w:type="gramEnd"/>
          </w:p>
        </w:tc>
        <w:tc>
          <w:tcPr>
            <w:tcW w:w="2977" w:type="dxa"/>
          </w:tcPr>
          <w:p w14:paraId="64247B52"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669BDAA5" w14:textId="77777777" w:rsidR="00F8184E" w:rsidRPr="00EF0A20" w:rsidRDefault="00F8184E" w:rsidP="00F8184E">
            <w:r w:rsidRPr="0078435C">
              <w:t>UUUGUUUCUAGAACCU_</w:t>
            </w:r>
            <w:r w:rsidRPr="00EF0A20">
              <w:rPr>
                <w:rFonts w:eastAsia="Times New Roman"/>
                <w:color w:val="000000"/>
              </w:rPr>
              <w:t>AUUCCUCCA</w:t>
            </w:r>
            <w:r w:rsidRPr="0078435C">
              <w:t>_ UAAGA</w:t>
            </w:r>
          </w:p>
        </w:tc>
      </w:tr>
      <w:tr w:rsidR="00F8184E" w:rsidRPr="00EF0A20" w14:paraId="1778270C" w14:textId="77777777" w:rsidTr="00F8184E">
        <w:tc>
          <w:tcPr>
            <w:tcW w:w="1526" w:type="dxa"/>
          </w:tcPr>
          <w:p w14:paraId="533B0C96" w14:textId="77777777" w:rsidR="00F8184E" w:rsidRPr="00EF0A20" w:rsidRDefault="00F8184E" w:rsidP="00F8184E">
            <w:proofErr w:type="gramStart"/>
            <w:r w:rsidRPr="00EF0A20">
              <w:rPr>
                <w:rFonts w:eastAsia="Times New Roman"/>
                <w:color w:val="000000"/>
              </w:rPr>
              <w:t>pTK39</w:t>
            </w:r>
            <w:proofErr w:type="gramEnd"/>
          </w:p>
        </w:tc>
        <w:tc>
          <w:tcPr>
            <w:tcW w:w="2977" w:type="dxa"/>
          </w:tcPr>
          <w:p w14:paraId="1B5EA671"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oriV</w:t>
            </w:r>
            <w:r w:rsidRPr="00EF0A20">
              <w:rPr>
                <w:rFonts w:eastAsia="Times New Roman"/>
                <w:color w:val="000000"/>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19240FA0" w14:textId="77777777" w:rsidR="00F8184E" w:rsidRPr="00EF0A20" w:rsidRDefault="00F8184E" w:rsidP="00F8184E">
            <w:r w:rsidRPr="0078435C">
              <w:t>UUAACCUUAUUAAUA_</w:t>
            </w:r>
            <w:r w:rsidRPr="00EF0A20">
              <w:rPr>
                <w:rFonts w:eastAsia="Times New Roman"/>
                <w:color w:val="000000"/>
              </w:rPr>
              <w:t>UUUGUUUUU</w:t>
            </w:r>
            <w:r w:rsidRPr="0078435C">
              <w:t>_UGAUUU</w:t>
            </w:r>
          </w:p>
        </w:tc>
      </w:tr>
      <w:tr w:rsidR="00F8184E" w:rsidRPr="00EF0A20" w14:paraId="28D01C08" w14:textId="77777777" w:rsidTr="00F8184E">
        <w:tc>
          <w:tcPr>
            <w:tcW w:w="1526" w:type="dxa"/>
          </w:tcPr>
          <w:p w14:paraId="777EBA7E" w14:textId="77777777" w:rsidR="00F8184E" w:rsidRPr="00EF0A20" w:rsidRDefault="00F8184E" w:rsidP="00F8184E">
            <w:proofErr w:type="gramStart"/>
            <w:r w:rsidRPr="00EF0A20">
              <w:rPr>
                <w:rFonts w:eastAsia="Times New Roman"/>
                <w:color w:val="000000"/>
              </w:rPr>
              <w:t>pTK40</w:t>
            </w:r>
            <w:proofErr w:type="gramEnd"/>
          </w:p>
        </w:tc>
        <w:tc>
          <w:tcPr>
            <w:tcW w:w="2977" w:type="dxa"/>
          </w:tcPr>
          <w:p w14:paraId="53C56A62"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oriV</w:t>
            </w:r>
            <w:r w:rsidRPr="00EF0A20">
              <w:rPr>
                <w:rFonts w:eastAsia="Times New Roman"/>
                <w:color w:val="000000"/>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578F201F" w14:textId="77777777" w:rsidR="00F8184E" w:rsidRPr="00EF0A20" w:rsidRDefault="00F8184E" w:rsidP="00F8184E">
            <w:r w:rsidRPr="0078435C">
              <w:t>UUAACCUUAUUAAUA_</w:t>
            </w:r>
            <w:r w:rsidRPr="00EF0A20">
              <w:rPr>
                <w:rFonts w:eastAsia="Times New Roman"/>
                <w:color w:val="000000"/>
              </w:rPr>
              <w:t>AUUCCUCCA</w:t>
            </w:r>
            <w:r w:rsidRPr="0078435C">
              <w:t>_UGAUUU</w:t>
            </w:r>
          </w:p>
        </w:tc>
      </w:tr>
      <w:tr w:rsidR="00F8184E" w:rsidRPr="00EF0A20" w14:paraId="7F3EAACB" w14:textId="77777777" w:rsidTr="00F8184E">
        <w:tc>
          <w:tcPr>
            <w:tcW w:w="1526" w:type="dxa"/>
          </w:tcPr>
          <w:p w14:paraId="52D01F6B" w14:textId="77777777" w:rsidR="00F8184E" w:rsidRPr="001A3FB3" w:rsidRDefault="00F8184E" w:rsidP="00F8184E">
            <w:pPr>
              <w:rPr>
                <w:rFonts w:eastAsia="Times New Roman"/>
              </w:rPr>
            </w:pPr>
            <w:proofErr w:type="gramStart"/>
            <w:r w:rsidRPr="001A3FB3">
              <w:rPr>
                <w:rFonts w:eastAsia="Times New Roman" w:hint="eastAsia"/>
              </w:rPr>
              <w:t>pTK41</w:t>
            </w:r>
            <w:proofErr w:type="gramEnd"/>
          </w:p>
        </w:tc>
        <w:tc>
          <w:tcPr>
            <w:tcW w:w="2977" w:type="dxa"/>
          </w:tcPr>
          <w:p w14:paraId="155234C6"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oriV</w:t>
            </w:r>
            <w:r w:rsidRPr="00EF0A20">
              <w:rPr>
                <w:rFonts w:eastAsia="Times New Roman"/>
                <w:color w:val="000000"/>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0DBF4ECC" w14:textId="77777777" w:rsidR="00F8184E" w:rsidRPr="00D156A2" w:rsidRDefault="00F8184E" w:rsidP="00F8184E">
            <w:r w:rsidRPr="00D156A2">
              <w:t>UUAACCUUAUUAAUA_UUUGUGUUU_UGAUUU</w:t>
            </w:r>
          </w:p>
        </w:tc>
      </w:tr>
      <w:tr w:rsidR="00F8184E" w:rsidRPr="00EF0A20" w14:paraId="309BDFF5" w14:textId="77777777" w:rsidTr="00F8184E">
        <w:tc>
          <w:tcPr>
            <w:tcW w:w="1526" w:type="dxa"/>
          </w:tcPr>
          <w:p w14:paraId="222B20EA" w14:textId="77777777" w:rsidR="00F8184E" w:rsidRPr="001A3FB3" w:rsidRDefault="00F8184E" w:rsidP="00F8184E">
            <w:pPr>
              <w:rPr>
                <w:rFonts w:eastAsia="Times New Roman"/>
              </w:rPr>
            </w:pPr>
            <w:proofErr w:type="gramStart"/>
            <w:r w:rsidRPr="001A3FB3">
              <w:rPr>
                <w:rFonts w:eastAsia="Times New Roman"/>
              </w:rPr>
              <w:t>pTK42</w:t>
            </w:r>
            <w:proofErr w:type="gramEnd"/>
          </w:p>
        </w:tc>
        <w:tc>
          <w:tcPr>
            <w:tcW w:w="2977" w:type="dxa"/>
          </w:tcPr>
          <w:p w14:paraId="6B9A6B86"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oriV</w:t>
            </w:r>
            <w:r w:rsidRPr="00EF0A20">
              <w:rPr>
                <w:rFonts w:eastAsia="Times New Roman"/>
                <w:color w:val="000000"/>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1E1BEE91" w14:textId="77777777" w:rsidR="00F8184E" w:rsidRPr="00D156A2" w:rsidRDefault="00F8184E" w:rsidP="00F8184E">
            <w:r w:rsidRPr="00D156A2">
              <w:t>UUAACCUUAUUAAUA_UUUGUUUUG_UGAUUU</w:t>
            </w:r>
          </w:p>
        </w:tc>
      </w:tr>
      <w:tr w:rsidR="00F8184E" w:rsidRPr="00EF0A20" w14:paraId="559626DF" w14:textId="77777777" w:rsidTr="00F8184E">
        <w:tc>
          <w:tcPr>
            <w:tcW w:w="1526" w:type="dxa"/>
          </w:tcPr>
          <w:p w14:paraId="66EB8514" w14:textId="77777777" w:rsidR="00F8184E" w:rsidRPr="001A3FB3" w:rsidRDefault="00F8184E" w:rsidP="00F8184E">
            <w:pPr>
              <w:rPr>
                <w:rFonts w:eastAsia="Times New Roman"/>
              </w:rPr>
            </w:pPr>
            <w:proofErr w:type="gramStart"/>
            <w:r w:rsidRPr="001A3FB3">
              <w:rPr>
                <w:rFonts w:eastAsia="Times New Roman"/>
              </w:rPr>
              <w:t>pTK43</w:t>
            </w:r>
            <w:proofErr w:type="gramEnd"/>
          </w:p>
        </w:tc>
        <w:tc>
          <w:tcPr>
            <w:tcW w:w="2977" w:type="dxa"/>
          </w:tcPr>
          <w:p w14:paraId="745D509D"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oriV</w:t>
            </w:r>
            <w:r w:rsidRPr="00EF0A20">
              <w:rPr>
                <w:rFonts w:eastAsia="Times New Roman"/>
                <w:color w:val="000000"/>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3AEA9D02" w14:textId="77777777" w:rsidR="00F8184E" w:rsidRPr="00D156A2" w:rsidRDefault="00F8184E" w:rsidP="00F8184E">
            <w:r w:rsidRPr="00D156A2">
              <w:t>UUAACCUUAUUAAUA_UUUGUGUUG_UGAUUU</w:t>
            </w:r>
          </w:p>
        </w:tc>
      </w:tr>
      <w:tr w:rsidR="00F8184E" w:rsidRPr="00EF0A20" w14:paraId="3ED5C425" w14:textId="77777777" w:rsidTr="00F8184E">
        <w:tc>
          <w:tcPr>
            <w:tcW w:w="1526" w:type="dxa"/>
          </w:tcPr>
          <w:p w14:paraId="7C5E2E59" w14:textId="77777777" w:rsidR="00F8184E" w:rsidRPr="00EF0A20" w:rsidRDefault="00F8184E" w:rsidP="00F8184E">
            <w:proofErr w:type="gramStart"/>
            <w:r w:rsidRPr="00EF0A20">
              <w:rPr>
                <w:rFonts w:eastAsia="Times New Roman"/>
                <w:color w:val="000000"/>
              </w:rPr>
              <w:t>pYC01</w:t>
            </w:r>
            <w:proofErr w:type="gramEnd"/>
          </w:p>
        </w:tc>
        <w:tc>
          <w:tcPr>
            <w:tcW w:w="2977" w:type="dxa"/>
          </w:tcPr>
          <w:p w14:paraId="4424F768"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proD</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593419FC" w14:textId="77777777" w:rsidR="00F8184E" w:rsidRPr="00EF0A20" w:rsidRDefault="00F8184E" w:rsidP="00F8184E">
            <w:r w:rsidRPr="0078435C">
              <w:t>UUUGUUUCUAGAACCU_</w:t>
            </w:r>
            <w:r w:rsidRPr="00EF0A20">
              <w:rPr>
                <w:rFonts w:eastAsia="Times New Roman"/>
                <w:color w:val="000000"/>
              </w:rPr>
              <w:t>UAAGGAGGU</w:t>
            </w:r>
            <w:r w:rsidRPr="0078435C">
              <w:t>_UAAGA</w:t>
            </w:r>
          </w:p>
        </w:tc>
      </w:tr>
      <w:tr w:rsidR="00F8184E" w:rsidRPr="00EF0A20" w14:paraId="505828F9" w14:textId="77777777" w:rsidTr="00F8184E">
        <w:tc>
          <w:tcPr>
            <w:tcW w:w="1526" w:type="dxa"/>
          </w:tcPr>
          <w:p w14:paraId="29D292FD" w14:textId="77777777" w:rsidR="00F8184E" w:rsidRPr="00EF0A20" w:rsidRDefault="00F8184E" w:rsidP="00F8184E">
            <w:proofErr w:type="gramStart"/>
            <w:r w:rsidRPr="00EF0A20">
              <w:rPr>
                <w:rFonts w:eastAsia="Times New Roman"/>
                <w:color w:val="000000"/>
              </w:rPr>
              <w:t>pYC04</w:t>
            </w:r>
            <w:proofErr w:type="gramEnd"/>
          </w:p>
        </w:tc>
        <w:tc>
          <w:tcPr>
            <w:tcW w:w="2977" w:type="dxa"/>
          </w:tcPr>
          <w:p w14:paraId="0E5DBBB2"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proD</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3CF64F97" w14:textId="77777777" w:rsidR="00F8184E" w:rsidRPr="00EF0A20" w:rsidRDefault="00F8184E" w:rsidP="00F8184E">
            <w:r w:rsidRPr="0078435C">
              <w:t>UUUGUUUCUAGAACCU_</w:t>
            </w:r>
            <w:r w:rsidRPr="00EF0A20">
              <w:rPr>
                <w:rFonts w:eastAsia="Times New Roman"/>
                <w:color w:val="000000"/>
              </w:rPr>
              <w:t>UAAGGAGGU</w:t>
            </w:r>
            <w:r w:rsidRPr="0078435C">
              <w:t>_UAAGA</w:t>
            </w:r>
          </w:p>
        </w:tc>
      </w:tr>
      <w:tr w:rsidR="00F8184E" w:rsidRPr="00EF0A20" w14:paraId="505F3AD8" w14:textId="77777777" w:rsidTr="00F8184E">
        <w:tc>
          <w:tcPr>
            <w:tcW w:w="1526" w:type="dxa"/>
          </w:tcPr>
          <w:p w14:paraId="6128BF7B" w14:textId="77777777" w:rsidR="00F8184E" w:rsidRPr="00EF0A20" w:rsidRDefault="00F8184E" w:rsidP="00F8184E">
            <w:proofErr w:type="gramStart"/>
            <w:r w:rsidRPr="00EF0A20">
              <w:rPr>
                <w:rFonts w:eastAsia="Times New Roman"/>
                <w:color w:val="000000"/>
              </w:rPr>
              <w:t>pYC05</w:t>
            </w:r>
            <w:proofErr w:type="gramEnd"/>
          </w:p>
        </w:tc>
        <w:tc>
          <w:tcPr>
            <w:tcW w:w="2977" w:type="dxa"/>
          </w:tcPr>
          <w:p w14:paraId="7346C884"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7D87734D" w14:textId="77777777" w:rsidR="00F8184E" w:rsidRPr="00EF0A20" w:rsidRDefault="00F8184E" w:rsidP="00F8184E">
            <w:r w:rsidRPr="0078435C">
              <w:t>UUUGUUUCUAGAACCU_</w:t>
            </w:r>
            <w:r w:rsidRPr="00EF0A20">
              <w:rPr>
                <w:rFonts w:eastAsia="Times New Roman"/>
                <w:color w:val="000000"/>
              </w:rPr>
              <w:t>UAAGGAGGU</w:t>
            </w:r>
            <w:r w:rsidRPr="0078435C">
              <w:t>_UAAGA</w:t>
            </w:r>
          </w:p>
        </w:tc>
      </w:tr>
      <w:tr w:rsidR="00F8184E" w:rsidRPr="00EF0A20" w14:paraId="58004BAD" w14:textId="77777777" w:rsidTr="00F8184E">
        <w:tc>
          <w:tcPr>
            <w:tcW w:w="1526" w:type="dxa"/>
          </w:tcPr>
          <w:p w14:paraId="706163A2" w14:textId="77777777" w:rsidR="00F8184E" w:rsidRPr="00EF0A20" w:rsidRDefault="00F8184E" w:rsidP="00F8184E">
            <w:proofErr w:type="gramStart"/>
            <w:r w:rsidRPr="00EF0A20">
              <w:rPr>
                <w:rFonts w:eastAsia="Times New Roman"/>
                <w:color w:val="000000"/>
              </w:rPr>
              <w:t>pYC06</w:t>
            </w:r>
            <w:proofErr w:type="gramEnd"/>
          </w:p>
        </w:tc>
        <w:tc>
          <w:tcPr>
            <w:tcW w:w="2977" w:type="dxa"/>
          </w:tcPr>
          <w:p w14:paraId="63381EA8"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proD</w:t>
            </w:r>
            <w:r w:rsidRPr="00EF0A20">
              <w:rPr>
                <w:rFonts w:eastAsia="Times New Roman"/>
                <w:color w:val="000000"/>
              </w:rPr>
              <w:t xml:space="preserve"> -leader-RBS-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7AFD06F1" w14:textId="77777777" w:rsidR="00F8184E" w:rsidRPr="00EF0A20" w:rsidRDefault="00F8184E" w:rsidP="00F8184E">
            <w:r w:rsidRPr="0078435C">
              <w:t>UUUGUUUCUAGAACCU_</w:t>
            </w:r>
            <w:r w:rsidRPr="00EF0A20">
              <w:rPr>
                <w:rFonts w:eastAsia="Times New Roman"/>
                <w:color w:val="000000"/>
              </w:rPr>
              <w:t>UAAGGAGGU</w:t>
            </w:r>
            <w:r w:rsidRPr="0078435C">
              <w:t>_UAAGA</w:t>
            </w:r>
          </w:p>
        </w:tc>
      </w:tr>
      <w:tr w:rsidR="00F8184E" w:rsidRPr="00EF0A20" w14:paraId="07A4974F" w14:textId="77777777" w:rsidTr="00F8184E">
        <w:tc>
          <w:tcPr>
            <w:tcW w:w="1526" w:type="dxa"/>
          </w:tcPr>
          <w:p w14:paraId="1E641D11" w14:textId="77777777" w:rsidR="00F8184E" w:rsidRPr="00EF0A20" w:rsidRDefault="00F8184E" w:rsidP="00F8184E">
            <w:proofErr w:type="gramStart"/>
            <w:r w:rsidRPr="00EF0A20">
              <w:rPr>
                <w:rFonts w:eastAsia="Times New Roman"/>
                <w:color w:val="000000"/>
              </w:rPr>
              <w:t>pYC08</w:t>
            </w:r>
            <w:proofErr w:type="gramEnd"/>
          </w:p>
        </w:tc>
        <w:tc>
          <w:tcPr>
            <w:tcW w:w="2977" w:type="dxa"/>
          </w:tcPr>
          <w:p w14:paraId="01BBDA44"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1EB101F3" w14:textId="77777777" w:rsidR="00F8184E" w:rsidRPr="00EF0A20" w:rsidRDefault="00F8184E" w:rsidP="00F8184E">
            <w:r w:rsidRPr="0078435C">
              <w:t>UUUGUUUCUAGAACCU_</w:t>
            </w:r>
            <w:r w:rsidRPr="00EF0A20">
              <w:rPr>
                <w:rFonts w:eastAsia="Times New Roman"/>
                <w:color w:val="000000"/>
              </w:rPr>
              <w:t>UAAGGAGGU</w:t>
            </w:r>
            <w:r w:rsidRPr="0078435C">
              <w:t>_UAAGA</w:t>
            </w:r>
          </w:p>
        </w:tc>
      </w:tr>
      <w:tr w:rsidR="00F8184E" w:rsidRPr="00EF0A20" w14:paraId="2D84E31A" w14:textId="77777777" w:rsidTr="00F8184E">
        <w:tc>
          <w:tcPr>
            <w:tcW w:w="1526" w:type="dxa"/>
          </w:tcPr>
          <w:p w14:paraId="504D5584" w14:textId="77777777" w:rsidR="00F8184E" w:rsidRPr="00EF0A20" w:rsidRDefault="00F8184E" w:rsidP="00F8184E">
            <w:proofErr w:type="gramStart"/>
            <w:r w:rsidRPr="00EF0A20">
              <w:rPr>
                <w:rFonts w:eastAsia="Times New Roman"/>
                <w:color w:val="000000"/>
              </w:rPr>
              <w:t>pYC09</w:t>
            </w:r>
            <w:proofErr w:type="gramEnd"/>
          </w:p>
        </w:tc>
        <w:tc>
          <w:tcPr>
            <w:tcW w:w="2977" w:type="dxa"/>
          </w:tcPr>
          <w:p w14:paraId="41D67C0C"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5C61C30E" w14:textId="77777777" w:rsidR="00F8184E" w:rsidRPr="00EF0A20" w:rsidRDefault="00F8184E" w:rsidP="00F8184E">
            <w:r w:rsidRPr="0078435C">
              <w:t>UUAACCUUAUUAAUA_</w:t>
            </w:r>
            <w:r w:rsidRPr="00EF0A20">
              <w:rPr>
                <w:rFonts w:eastAsia="Times New Roman"/>
                <w:color w:val="000000"/>
              </w:rPr>
              <w:t>ACAGGAAGC</w:t>
            </w:r>
            <w:r w:rsidRPr="0078435C">
              <w:t>_UGAUUU</w:t>
            </w:r>
          </w:p>
        </w:tc>
      </w:tr>
      <w:tr w:rsidR="00F8184E" w:rsidRPr="00EF0A20" w14:paraId="5636302B" w14:textId="77777777" w:rsidTr="00F8184E">
        <w:tc>
          <w:tcPr>
            <w:tcW w:w="1526" w:type="dxa"/>
          </w:tcPr>
          <w:p w14:paraId="5E092F51" w14:textId="77777777" w:rsidR="00F8184E" w:rsidRPr="00EF0A20" w:rsidRDefault="00F8184E" w:rsidP="00F8184E">
            <w:proofErr w:type="gramStart"/>
            <w:r w:rsidRPr="00EF0A20">
              <w:rPr>
                <w:rFonts w:eastAsia="Times New Roman"/>
                <w:color w:val="000000"/>
              </w:rPr>
              <w:t>pYC20</w:t>
            </w:r>
            <w:proofErr w:type="gramEnd"/>
          </w:p>
        </w:tc>
        <w:tc>
          <w:tcPr>
            <w:tcW w:w="2977" w:type="dxa"/>
          </w:tcPr>
          <w:p w14:paraId="21690C39"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5606995C" w14:textId="77777777" w:rsidR="00F8184E" w:rsidRPr="00EF0A20" w:rsidRDefault="00F8184E" w:rsidP="00F8184E">
            <w:r w:rsidRPr="0078435C">
              <w:t>GCUAUCUGGCAAACCCG_</w:t>
            </w:r>
            <w:r w:rsidRPr="00EF0A20">
              <w:rPr>
                <w:rFonts w:eastAsia="Times New Roman"/>
                <w:color w:val="000000"/>
              </w:rPr>
              <w:t>AAGGAGGUG</w:t>
            </w:r>
            <w:r w:rsidRPr="0078435C">
              <w:t>_UGAG</w:t>
            </w:r>
          </w:p>
        </w:tc>
      </w:tr>
      <w:tr w:rsidR="00F8184E" w:rsidRPr="007C7BA3" w14:paraId="7943366A" w14:textId="77777777" w:rsidTr="00F8184E">
        <w:tc>
          <w:tcPr>
            <w:tcW w:w="1526" w:type="dxa"/>
          </w:tcPr>
          <w:p w14:paraId="77E2C1FA" w14:textId="77777777" w:rsidR="00F8184E" w:rsidRPr="007C7BA3" w:rsidRDefault="00F8184E" w:rsidP="00F8184E">
            <w:pPr>
              <w:rPr>
                <w:rFonts w:eastAsia="Times New Roman"/>
              </w:rPr>
            </w:pPr>
            <w:proofErr w:type="gramStart"/>
            <w:r w:rsidRPr="007C7BA3">
              <w:t>pYC28</w:t>
            </w:r>
            <w:proofErr w:type="gramEnd"/>
            <w:r w:rsidRPr="007C7BA3">
              <w:t xml:space="preserve"> </w:t>
            </w:r>
          </w:p>
        </w:tc>
        <w:tc>
          <w:tcPr>
            <w:tcW w:w="2977" w:type="dxa"/>
          </w:tcPr>
          <w:p w14:paraId="51388449" w14:textId="77777777" w:rsidR="00F8184E" w:rsidRPr="007C7BA3" w:rsidRDefault="00F8184E" w:rsidP="00F8184E">
            <w:pPr>
              <w:rPr>
                <w:rFonts w:eastAsia="Times New Roman"/>
              </w:rPr>
            </w:pPr>
            <w:r w:rsidRPr="007C7BA3">
              <w:rPr>
                <w:rFonts w:eastAsia="Times New Roman"/>
              </w:rPr>
              <w:t>P</w:t>
            </w:r>
            <w:r w:rsidRPr="007C7BA3">
              <w:rPr>
                <w:rFonts w:eastAsia="Times New Roman"/>
                <w:vertAlign w:val="subscript"/>
              </w:rPr>
              <w:t>A1</w:t>
            </w:r>
            <w:r w:rsidRPr="007C7BA3">
              <w:rPr>
                <w:rFonts w:eastAsia="Times New Roman"/>
                <w:vertAlign w:val="superscript"/>
              </w:rPr>
              <w:t>v2</w:t>
            </w:r>
            <w:r w:rsidRPr="007C7BA3">
              <w:rPr>
                <w:rFonts w:eastAsia="Times New Roman"/>
              </w:rPr>
              <w:t>-leader-RBS-</w:t>
            </w:r>
            <w:r w:rsidRPr="007C7BA3">
              <w:rPr>
                <w:rFonts w:eastAsia="Times New Roman"/>
                <w:i/>
              </w:rPr>
              <w:t>gfp</w:t>
            </w:r>
            <w:r w:rsidRPr="007C7BA3">
              <w:rPr>
                <w:rFonts w:eastAsia="Times New Roman"/>
                <w:i/>
                <w:vertAlign w:val="subscript"/>
              </w:rPr>
              <w:t>mut2</w:t>
            </w:r>
            <w:r w:rsidRPr="007C7BA3">
              <w:rPr>
                <w:rFonts w:eastAsia="Times New Roman"/>
                <w:vertAlign w:val="superscript"/>
              </w:rPr>
              <w:t>v2</w:t>
            </w:r>
            <w:r w:rsidRPr="007C7BA3">
              <w:rPr>
                <w:rFonts w:eastAsia="Times New Roman"/>
              </w:rPr>
              <w:t>-t</w:t>
            </w:r>
            <w:r w:rsidRPr="007C7BA3">
              <w:rPr>
                <w:rFonts w:eastAsia="Times New Roman"/>
                <w:vertAlign w:val="subscript"/>
              </w:rPr>
              <w:t>T7</w:t>
            </w:r>
            <w:r w:rsidRPr="007C7BA3">
              <w:rPr>
                <w:rFonts w:eastAsia="Times New Roman"/>
              </w:rPr>
              <w:t xml:space="preserve">, </w:t>
            </w:r>
            <w:r w:rsidRPr="007C7BA3">
              <w:t>oriV</w:t>
            </w:r>
            <w:r w:rsidRPr="007C7BA3">
              <w:rPr>
                <w:vertAlign w:val="subscript"/>
              </w:rPr>
              <w:t>pSC101</w:t>
            </w:r>
            <w:r w:rsidRPr="007C7BA3">
              <w:rPr>
                <w:rFonts w:eastAsia="Times New Roman"/>
              </w:rPr>
              <w:t xml:space="preserve">, </w:t>
            </w:r>
            <w:r w:rsidRPr="007C7BA3">
              <w:t>Km</w:t>
            </w:r>
            <w:r w:rsidRPr="007C7BA3">
              <w:rPr>
                <w:vertAlign w:val="superscript"/>
              </w:rPr>
              <w:t>r</w:t>
            </w:r>
          </w:p>
        </w:tc>
        <w:tc>
          <w:tcPr>
            <w:tcW w:w="4961" w:type="dxa"/>
          </w:tcPr>
          <w:p w14:paraId="0037D717" w14:textId="77777777" w:rsidR="00F8184E" w:rsidRPr="007C7BA3" w:rsidRDefault="00F8184E" w:rsidP="00F8184E">
            <w:r w:rsidRPr="007C7BA3">
              <w:t>UUAACCUUAUUAAUA_</w:t>
            </w:r>
            <w:r w:rsidRPr="007C7BA3">
              <w:rPr>
                <w:rFonts w:eastAsia="Times New Roman"/>
              </w:rPr>
              <w:t>AAAAAAAAA</w:t>
            </w:r>
            <w:r w:rsidRPr="007C7BA3">
              <w:t>_UGAUUU</w:t>
            </w:r>
          </w:p>
        </w:tc>
      </w:tr>
      <w:tr w:rsidR="00F8184E" w:rsidRPr="00EF0A20" w14:paraId="3632D433" w14:textId="77777777" w:rsidTr="00F8184E">
        <w:tc>
          <w:tcPr>
            <w:tcW w:w="1526" w:type="dxa"/>
          </w:tcPr>
          <w:p w14:paraId="228B6F08" w14:textId="77777777" w:rsidR="00F8184E" w:rsidRPr="00EF0A20" w:rsidRDefault="00F8184E" w:rsidP="00F8184E">
            <w:proofErr w:type="gramStart"/>
            <w:r w:rsidRPr="00EF0A20">
              <w:rPr>
                <w:rFonts w:eastAsia="Times New Roman"/>
                <w:color w:val="000000"/>
              </w:rPr>
              <w:t>pYC29</w:t>
            </w:r>
            <w:proofErr w:type="gramEnd"/>
          </w:p>
        </w:tc>
        <w:tc>
          <w:tcPr>
            <w:tcW w:w="2977" w:type="dxa"/>
          </w:tcPr>
          <w:p w14:paraId="5A2F44C5"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626E229D" w14:textId="77777777" w:rsidR="00F8184E" w:rsidRPr="00EF0A20" w:rsidRDefault="00F8184E" w:rsidP="00F8184E">
            <w:r w:rsidRPr="0078435C">
              <w:t>UUAACCUUAUUAAUA_</w:t>
            </w:r>
            <w:r w:rsidRPr="00EF0A20">
              <w:rPr>
                <w:rFonts w:eastAsia="Times New Roman"/>
                <w:color w:val="000000"/>
              </w:rPr>
              <w:t>UUUUUUUUU</w:t>
            </w:r>
            <w:r w:rsidRPr="0078435C">
              <w:t>_UGAUUU</w:t>
            </w:r>
          </w:p>
        </w:tc>
      </w:tr>
      <w:tr w:rsidR="00F8184E" w:rsidRPr="00EF0A20" w14:paraId="554B5A4B" w14:textId="77777777" w:rsidTr="00F8184E">
        <w:tc>
          <w:tcPr>
            <w:tcW w:w="1526" w:type="dxa"/>
          </w:tcPr>
          <w:p w14:paraId="57038955" w14:textId="77777777" w:rsidR="00F8184E" w:rsidRPr="00EF0A20" w:rsidRDefault="00F8184E" w:rsidP="00F8184E">
            <w:pPr>
              <w:rPr>
                <w:rFonts w:eastAsia="Times New Roman"/>
                <w:color w:val="000000"/>
              </w:rPr>
            </w:pPr>
            <w:proofErr w:type="gramStart"/>
            <w:r>
              <w:rPr>
                <w:rFonts w:eastAsia="Times New Roman"/>
                <w:color w:val="000000"/>
              </w:rPr>
              <w:t>pYC30</w:t>
            </w:r>
            <w:proofErr w:type="gramEnd"/>
          </w:p>
        </w:tc>
        <w:tc>
          <w:tcPr>
            <w:tcW w:w="2977" w:type="dxa"/>
          </w:tcPr>
          <w:p w14:paraId="3DB875CB"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688BC682" w14:textId="77777777" w:rsidR="00F8184E" w:rsidRPr="009C76BE" w:rsidRDefault="00F8184E" w:rsidP="00F8184E">
            <w:r w:rsidRPr="009C76BE">
              <w:t>UUAACCUUAUUAAUA_</w:t>
            </w:r>
            <w:r w:rsidRPr="009C76BE">
              <w:rPr>
                <w:rFonts w:eastAsia="Times New Roman"/>
              </w:rPr>
              <w:t>AAAAAAAAA</w:t>
            </w:r>
            <w:r w:rsidRPr="009C76BE">
              <w:t>_UAAUUU</w:t>
            </w:r>
          </w:p>
        </w:tc>
      </w:tr>
      <w:tr w:rsidR="00F8184E" w:rsidRPr="00EF0A20" w14:paraId="1426B2F8" w14:textId="77777777" w:rsidTr="00F8184E">
        <w:tc>
          <w:tcPr>
            <w:tcW w:w="1526" w:type="dxa"/>
          </w:tcPr>
          <w:p w14:paraId="46D3CCC2" w14:textId="77777777" w:rsidR="00F8184E" w:rsidRPr="00EF0A20" w:rsidRDefault="00F8184E" w:rsidP="00F8184E">
            <w:proofErr w:type="gramStart"/>
            <w:r w:rsidRPr="00EF0A20">
              <w:rPr>
                <w:rFonts w:eastAsia="Times New Roman"/>
                <w:color w:val="000000"/>
              </w:rPr>
              <w:t>pYC31</w:t>
            </w:r>
            <w:proofErr w:type="gramEnd"/>
          </w:p>
        </w:tc>
        <w:tc>
          <w:tcPr>
            <w:tcW w:w="2977" w:type="dxa"/>
          </w:tcPr>
          <w:p w14:paraId="4662FC54"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5E76F1CA" w14:textId="77777777" w:rsidR="00F8184E" w:rsidRPr="00EF0A20" w:rsidRDefault="00F8184E" w:rsidP="00F8184E">
            <w:r w:rsidRPr="0078435C">
              <w:t>UUAACCUUAUUAAUA_</w:t>
            </w:r>
            <w:r w:rsidRPr="00EF0A20">
              <w:rPr>
                <w:rFonts w:eastAsia="Times New Roman"/>
                <w:color w:val="000000"/>
              </w:rPr>
              <w:t>UUUUUUUUU</w:t>
            </w:r>
            <w:r w:rsidRPr="0078435C">
              <w:t>_</w:t>
            </w:r>
            <w:r w:rsidRPr="00EF0A20">
              <w:rPr>
                <w:rFonts w:eastAsia="Times New Roman"/>
                <w:color w:val="000000"/>
              </w:rPr>
              <w:t>UAAUUU</w:t>
            </w:r>
          </w:p>
        </w:tc>
      </w:tr>
      <w:tr w:rsidR="00F8184E" w:rsidRPr="00EF0A20" w14:paraId="735D8F71" w14:textId="77777777" w:rsidTr="00F8184E">
        <w:tc>
          <w:tcPr>
            <w:tcW w:w="1526" w:type="dxa"/>
          </w:tcPr>
          <w:p w14:paraId="2BAC8CBE" w14:textId="77777777" w:rsidR="00F8184E" w:rsidRPr="00EF0A20" w:rsidRDefault="00F8184E" w:rsidP="00F8184E">
            <w:proofErr w:type="gramStart"/>
            <w:r w:rsidRPr="00EF0A20">
              <w:rPr>
                <w:rFonts w:eastAsia="Times New Roman"/>
                <w:color w:val="000000"/>
              </w:rPr>
              <w:t>pYC32</w:t>
            </w:r>
            <w:proofErr w:type="gramEnd"/>
          </w:p>
        </w:tc>
        <w:tc>
          <w:tcPr>
            <w:tcW w:w="2977" w:type="dxa"/>
          </w:tcPr>
          <w:p w14:paraId="15A014CA"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394A52F7" w14:textId="77777777" w:rsidR="00F8184E" w:rsidRPr="00EF0A20" w:rsidRDefault="00F8184E" w:rsidP="00F8184E">
            <w:r w:rsidRPr="0078435C">
              <w:t>GCUAUCUGGCAAACCCG_</w:t>
            </w:r>
            <w:r w:rsidRPr="00EF0A20">
              <w:rPr>
                <w:rFonts w:eastAsia="Times New Roman"/>
                <w:color w:val="000000"/>
              </w:rPr>
              <w:t>GGUAUGGUA</w:t>
            </w:r>
            <w:r w:rsidRPr="0078435C">
              <w:t>_UGAG</w:t>
            </w:r>
          </w:p>
        </w:tc>
      </w:tr>
      <w:tr w:rsidR="00F8184E" w:rsidRPr="00EF0A20" w14:paraId="1326F614" w14:textId="77777777" w:rsidTr="00F8184E">
        <w:tc>
          <w:tcPr>
            <w:tcW w:w="1526" w:type="dxa"/>
          </w:tcPr>
          <w:p w14:paraId="6754C75A" w14:textId="77777777" w:rsidR="00F8184E" w:rsidRPr="00EF0A20" w:rsidRDefault="00F8184E" w:rsidP="00F8184E">
            <w:proofErr w:type="gramStart"/>
            <w:r w:rsidRPr="00EF0A20">
              <w:rPr>
                <w:rFonts w:eastAsia="Times New Roman"/>
                <w:color w:val="000000"/>
              </w:rPr>
              <w:t>pYC33</w:t>
            </w:r>
            <w:proofErr w:type="gramEnd"/>
          </w:p>
        </w:tc>
        <w:tc>
          <w:tcPr>
            <w:tcW w:w="2977" w:type="dxa"/>
          </w:tcPr>
          <w:p w14:paraId="3A70B7B7"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1144B02A" w14:textId="77777777" w:rsidR="00F8184E" w:rsidRPr="00EF0A20" w:rsidRDefault="00F8184E" w:rsidP="00F8184E">
            <w:r w:rsidRPr="0078435C">
              <w:t>GCUAUCUGGCAAACCCG_</w:t>
            </w:r>
            <w:r w:rsidRPr="00EF0A20">
              <w:rPr>
                <w:rFonts w:eastAsia="Times New Roman"/>
                <w:color w:val="000000"/>
              </w:rPr>
              <w:t>UUCGGGGGU</w:t>
            </w:r>
            <w:r w:rsidRPr="0078435C">
              <w:t>_UGAG</w:t>
            </w:r>
          </w:p>
        </w:tc>
      </w:tr>
      <w:tr w:rsidR="00F8184E" w:rsidRPr="00EF0A20" w14:paraId="4C3D4C58" w14:textId="77777777" w:rsidTr="00F8184E">
        <w:tc>
          <w:tcPr>
            <w:tcW w:w="1526" w:type="dxa"/>
          </w:tcPr>
          <w:p w14:paraId="58BB274B" w14:textId="77777777" w:rsidR="00F8184E" w:rsidRPr="00EF0A20" w:rsidRDefault="00F8184E" w:rsidP="00F8184E">
            <w:proofErr w:type="gramStart"/>
            <w:r w:rsidRPr="00EF0A20">
              <w:rPr>
                <w:rFonts w:eastAsia="Times New Roman"/>
                <w:color w:val="000000"/>
              </w:rPr>
              <w:t>pYC34</w:t>
            </w:r>
            <w:proofErr w:type="gramEnd"/>
          </w:p>
        </w:tc>
        <w:tc>
          <w:tcPr>
            <w:tcW w:w="2977" w:type="dxa"/>
          </w:tcPr>
          <w:p w14:paraId="1EDF53C5"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789D7924" w14:textId="77777777" w:rsidR="00F8184E" w:rsidRPr="00EF0A20" w:rsidRDefault="00F8184E" w:rsidP="00F8184E">
            <w:r w:rsidRPr="0078435C">
              <w:t>UUAACCUUAUUAAUA_</w:t>
            </w:r>
            <w:r w:rsidRPr="00EF0A20">
              <w:rPr>
                <w:rFonts w:eastAsia="Times New Roman"/>
                <w:color w:val="000000"/>
              </w:rPr>
              <w:t>ACAGGAAGC</w:t>
            </w:r>
            <w:r w:rsidRPr="0078435C">
              <w:t>_UGAUUU</w:t>
            </w:r>
          </w:p>
        </w:tc>
      </w:tr>
      <w:tr w:rsidR="00F8184E" w:rsidRPr="005F3366" w14:paraId="6D2DD10C" w14:textId="77777777" w:rsidTr="00F8184E">
        <w:tc>
          <w:tcPr>
            <w:tcW w:w="1526" w:type="dxa"/>
          </w:tcPr>
          <w:p w14:paraId="66A6A5F5" w14:textId="77777777" w:rsidR="00F8184E" w:rsidRPr="005F3366" w:rsidRDefault="00F8184E" w:rsidP="00F8184E">
            <w:proofErr w:type="gramStart"/>
            <w:r w:rsidRPr="005F3366">
              <w:rPr>
                <w:rFonts w:eastAsia="Times New Roman"/>
              </w:rPr>
              <w:t>pYC36</w:t>
            </w:r>
            <w:proofErr w:type="gramEnd"/>
          </w:p>
        </w:tc>
        <w:tc>
          <w:tcPr>
            <w:tcW w:w="2977" w:type="dxa"/>
          </w:tcPr>
          <w:p w14:paraId="2239879D" w14:textId="77777777" w:rsidR="00F8184E" w:rsidRPr="005F3366" w:rsidRDefault="00F8184E" w:rsidP="00F8184E">
            <w:r w:rsidRPr="005F3366">
              <w:rPr>
                <w:rFonts w:eastAsia="Times New Roman"/>
              </w:rPr>
              <w:t>P</w:t>
            </w:r>
            <w:r w:rsidRPr="005F3366">
              <w:rPr>
                <w:rFonts w:eastAsia="Times New Roman"/>
                <w:vertAlign w:val="subscript"/>
              </w:rPr>
              <w:t>A1</w:t>
            </w:r>
            <w:r w:rsidRPr="005F3366">
              <w:rPr>
                <w:rFonts w:eastAsia="Times New Roman"/>
                <w:vertAlign w:val="superscript"/>
              </w:rPr>
              <w:t>v2</w:t>
            </w:r>
            <w:r w:rsidRPr="005F3366">
              <w:rPr>
                <w:rFonts w:eastAsia="Times New Roman"/>
              </w:rPr>
              <w:t>-leader-RBS-</w:t>
            </w:r>
            <w:r w:rsidRPr="005F3366">
              <w:rPr>
                <w:rFonts w:eastAsia="Times New Roman"/>
                <w:i/>
              </w:rPr>
              <w:t>gfp</w:t>
            </w:r>
            <w:r w:rsidRPr="005F3366">
              <w:rPr>
                <w:rFonts w:eastAsia="Times New Roman"/>
                <w:i/>
                <w:vertAlign w:val="subscript"/>
              </w:rPr>
              <w:t>mut2</w:t>
            </w:r>
            <w:r w:rsidRPr="005F3366">
              <w:rPr>
                <w:rFonts w:eastAsia="Times New Roman"/>
                <w:vertAlign w:val="superscript"/>
              </w:rPr>
              <w:t>v2</w:t>
            </w:r>
            <w:r w:rsidRPr="005F3366">
              <w:rPr>
                <w:rFonts w:eastAsia="Times New Roman"/>
              </w:rPr>
              <w:t>-t</w:t>
            </w:r>
            <w:r w:rsidRPr="005F3366">
              <w:rPr>
                <w:rFonts w:eastAsia="Times New Roman"/>
                <w:vertAlign w:val="subscript"/>
              </w:rPr>
              <w:t>T7</w:t>
            </w:r>
            <w:r w:rsidRPr="005F3366">
              <w:rPr>
                <w:rFonts w:eastAsia="Times New Roman"/>
              </w:rPr>
              <w:t xml:space="preserve">, </w:t>
            </w:r>
            <w:r w:rsidRPr="005F3366">
              <w:t>oriV</w:t>
            </w:r>
            <w:r w:rsidRPr="005F3366">
              <w:rPr>
                <w:vertAlign w:val="subscript"/>
              </w:rPr>
              <w:t>pSC101</w:t>
            </w:r>
            <w:r w:rsidRPr="005F3366">
              <w:rPr>
                <w:rFonts w:eastAsia="Times New Roman"/>
              </w:rPr>
              <w:t xml:space="preserve">, </w:t>
            </w:r>
            <w:r w:rsidRPr="005F3366">
              <w:t>Km</w:t>
            </w:r>
            <w:r w:rsidRPr="005F3366">
              <w:rPr>
                <w:vertAlign w:val="superscript"/>
              </w:rPr>
              <w:t>r</w:t>
            </w:r>
          </w:p>
        </w:tc>
        <w:tc>
          <w:tcPr>
            <w:tcW w:w="4961" w:type="dxa"/>
          </w:tcPr>
          <w:p w14:paraId="1414632F" w14:textId="77777777" w:rsidR="00F8184E" w:rsidRPr="005F3366" w:rsidRDefault="00F8184E" w:rsidP="00F8184E">
            <w:r w:rsidRPr="005F3366">
              <w:t>UUAACCUUAUUAAUA_</w:t>
            </w:r>
            <w:r w:rsidRPr="005F3366">
              <w:rPr>
                <w:rFonts w:eastAsia="Times New Roman"/>
              </w:rPr>
              <w:t>UAAGGGGUU</w:t>
            </w:r>
            <w:r w:rsidRPr="005F3366">
              <w:t>_UGAUUU</w:t>
            </w:r>
          </w:p>
        </w:tc>
      </w:tr>
      <w:tr w:rsidR="00F8184E" w:rsidRPr="00EF0A20" w14:paraId="45AC6C20" w14:textId="77777777" w:rsidTr="00F8184E">
        <w:tc>
          <w:tcPr>
            <w:tcW w:w="1526" w:type="dxa"/>
          </w:tcPr>
          <w:p w14:paraId="11B9A46F" w14:textId="77777777" w:rsidR="00F8184E" w:rsidRPr="00EF0A20" w:rsidRDefault="00F8184E" w:rsidP="00F8184E">
            <w:proofErr w:type="gramStart"/>
            <w:r w:rsidRPr="00EF0A20">
              <w:rPr>
                <w:rFonts w:eastAsia="Times New Roman"/>
                <w:color w:val="000000"/>
              </w:rPr>
              <w:t>pYC37</w:t>
            </w:r>
            <w:proofErr w:type="gramEnd"/>
          </w:p>
        </w:tc>
        <w:tc>
          <w:tcPr>
            <w:tcW w:w="2977" w:type="dxa"/>
          </w:tcPr>
          <w:p w14:paraId="19E5FF88"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2788C9A4" w14:textId="77777777" w:rsidR="00F8184E" w:rsidRPr="005F3366" w:rsidRDefault="00F8184E" w:rsidP="00F8184E">
            <w:r w:rsidRPr="005F3366">
              <w:t>GCUAUCUGGCAAACCCG _</w:t>
            </w:r>
            <w:r w:rsidRPr="005F3366">
              <w:rPr>
                <w:rFonts w:eastAsia="Times New Roman"/>
              </w:rPr>
              <w:t>CGAUGGAGG</w:t>
            </w:r>
            <w:r w:rsidRPr="005F3366">
              <w:t>_ UGAG</w:t>
            </w:r>
          </w:p>
        </w:tc>
      </w:tr>
      <w:tr w:rsidR="00F8184E" w:rsidRPr="00EF0A20" w14:paraId="42403110" w14:textId="77777777" w:rsidTr="00F8184E">
        <w:tc>
          <w:tcPr>
            <w:tcW w:w="1526" w:type="dxa"/>
          </w:tcPr>
          <w:p w14:paraId="02BCCF69" w14:textId="77777777" w:rsidR="00F8184E" w:rsidRPr="00EF0A20" w:rsidRDefault="00F8184E" w:rsidP="00F8184E">
            <w:proofErr w:type="gramStart"/>
            <w:r w:rsidRPr="00EF0A20">
              <w:rPr>
                <w:rFonts w:eastAsia="Times New Roman"/>
                <w:color w:val="000000"/>
              </w:rPr>
              <w:t>pYC38</w:t>
            </w:r>
            <w:proofErr w:type="gramEnd"/>
          </w:p>
        </w:tc>
        <w:tc>
          <w:tcPr>
            <w:tcW w:w="2977" w:type="dxa"/>
          </w:tcPr>
          <w:p w14:paraId="206DA312"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2915BEA9" w14:textId="77777777" w:rsidR="00F8184E" w:rsidRPr="00EF0A20" w:rsidRDefault="00F8184E" w:rsidP="00F8184E">
            <w:r w:rsidRPr="0078435C">
              <w:t>UUUGUUUCUAGAACCU_</w:t>
            </w:r>
            <w:r w:rsidRPr="00EF0A20">
              <w:rPr>
                <w:rFonts w:eastAsia="Times New Roman"/>
                <w:color w:val="000000"/>
              </w:rPr>
              <w:t>AAGAGGGGG</w:t>
            </w:r>
            <w:r w:rsidRPr="0078435C">
              <w:t>_UAAGA</w:t>
            </w:r>
          </w:p>
        </w:tc>
      </w:tr>
      <w:tr w:rsidR="00F8184E" w:rsidRPr="00EF0A20" w14:paraId="70A2E0FB" w14:textId="77777777" w:rsidTr="00F8184E">
        <w:tc>
          <w:tcPr>
            <w:tcW w:w="1526" w:type="dxa"/>
          </w:tcPr>
          <w:p w14:paraId="33A6FA38" w14:textId="77777777" w:rsidR="00F8184E" w:rsidRPr="00EF0A20" w:rsidRDefault="00F8184E" w:rsidP="00F8184E">
            <w:proofErr w:type="gramStart"/>
            <w:r w:rsidRPr="00EF0A20">
              <w:rPr>
                <w:rFonts w:eastAsia="Times New Roman"/>
                <w:color w:val="000000"/>
              </w:rPr>
              <w:t>pYC39</w:t>
            </w:r>
            <w:proofErr w:type="gramEnd"/>
          </w:p>
        </w:tc>
        <w:tc>
          <w:tcPr>
            <w:tcW w:w="2977" w:type="dxa"/>
          </w:tcPr>
          <w:p w14:paraId="27DA1428"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744405E4" w14:textId="77777777" w:rsidR="00F8184E" w:rsidRPr="00EF0A20" w:rsidRDefault="00F8184E" w:rsidP="00F8184E">
            <w:r w:rsidRPr="0078435C">
              <w:t>UUUGUUUCUAGAACCU_</w:t>
            </w:r>
            <w:r w:rsidRPr="00EF0A20">
              <w:rPr>
                <w:rFonts w:eastAsia="Times New Roman"/>
                <w:color w:val="000000"/>
              </w:rPr>
              <w:t>GGGGGGGGG</w:t>
            </w:r>
            <w:r w:rsidRPr="0078435C">
              <w:t>_UAAGA</w:t>
            </w:r>
          </w:p>
        </w:tc>
      </w:tr>
      <w:tr w:rsidR="00F8184E" w:rsidRPr="00EF0A20" w14:paraId="09DA9F52" w14:textId="77777777" w:rsidTr="00F8184E">
        <w:tc>
          <w:tcPr>
            <w:tcW w:w="1526" w:type="dxa"/>
          </w:tcPr>
          <w:p w14:paraId="339DDF6A" w14:textId="77777777" w:rsidR="00F8184E" w:rsidRPr="00EF0A20" w:rsidRDefault="00F8184E" w:rsidP="00F8184E">
            <w:proofErr w:type="gramStart"/>
            <w:r w:rsidRPr="00EF0A20">
              <w:rPr>
                <w:rFonts w:eastAsia="Times New Roman"/>
                <w:color w:val="000000"/>
              </w:rPr>
              <w:t>pYC40</w:t>
            </w:r>
            <w:proofErr w:type="gramEnd"/>
          </w:p>
        </w:tc>
        <w:tc>
          <w:tcPr>
            <w:tcW w:w="2977" w:type="dxa"/>
          </w:tcPr>
          <w:p w14:paraId="4A90C471"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2ECD0236" w14:textId="77777777" w:rsidR="00F8184E" w:rsidRPr="00EF0A20" w:rsidRDefault="00F8184E" w:rsidP="00F8184E">
            <w:r w:rsidRPr="0078435C">
              <w:t>UUAACCUUAUUAAUA_</w:t>
            </w:r>
            <w:r w:rsidRPr="00EF0A20">
              <w:rPr>
                <w:rFonts w:eastAsia="Times New Roman"/>
                <w:color w:val="000000"/>
              </w:rPr>
              <w:t>GGGGGGGGG</w:t>
            </w:r>
            <w:r w:rsidRPr="0078435C">
              <w:t>_UGAUUU</w:t>
            </w:r>
          </w:p>
        </w:tc>
      </w:tr>
      <w:tr w:rsidR="00F8184E" w:rsidRPr="00EF0A20" w14:paraId="162E1298" w14:textId="77777777" w:rsidTr="00F8184E">
        <w:tc>
          <w:tcPr>
            <w:tcW w:w="1526" w:type="dxa"/>
          </w:tcPr>
          <w:p w14:paraId="231ECE21" w14:textId="77777777" w:rsidR="00F8184E" w:rsidRPr="00EF0A20" w:rsidRDefault="00F8184E" w:rsidP="00F8184E">
            <w:proofErr w:type="gramStart"/>
            <w:r w:rsidRPr="00EF0A20">
              <w:rPr>
                <w:rFonts w:eastAsia="Times New Roman"/>
                <w:color w:val="000000"/>
              </w:rPr>
              <w:t>pYC41</w:t>
            </w:r>
            <w:proofErr w:type="gramEnd"/>
          </w:p>
        </w:tc>
        <w:tc>
          <w:tcPr>
            <w:tcW w:w="2977" w:type="dxa"/>
          </w:tcPr>
          <w:p w14:paraId="6FD68A72"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148A3C0A" w14:textId="77777777" w:rsidR="00F8184E" w:rsidRPr="00EF0A20" w:rsidRDefault="00F8184E" w:rsidP="00F8184E">
            <w:r w:rsidRPr="0078435C">
              <w:t>GCUAUCUGGCAAACCCG_</w:t>
            </w:r>
            <w:r w:rsidRPr="00EF0A20">
              <w:rPr>
                <w:rFonts w:eastAsia="Times New Roman"/>
                <w:color w:val="000000"/>
              </w:rPr>
              <w:t>GGGGGGGGG</w:t>
            </w:r>
            <w:r w:rsidRPr="0078435C">
              <w:t>_UGAG</w:t>
            </w:r>
          </w:p>
        </w:tc>
      </w:tr>
      <w:tr w:rsidR="00F8184E" w:rsidRPr="00EF0A20" w14:paraId="0A60A000" w14:textId="77777777" w:rsidTr="00F8184E">
        <w:tc>
          <w:tcPr>
            <w:tcW w:w="1526" w:type="dxa"/>
          </w:tcPr>
          <w:p w14:paraId="008C0539" w14:textId="77777777" w:rsidR="00F8184E" w:rsidRPr="00EF0A20" w:rsidRDefault="00F8184E" w:rsidP="00F8184E">
            <w:proofErr w:type="gramStart"/>
            <w:r w:rsidRPr="00EF0A20">
              <w:rPr>
                <w:rFonts w:eastAsia="Times New Roman"/>
                <w:color w:val="000000"/>
              </w:rPr>
              <w:t>pYC42</w:t>
            </w:r>
            <w:proofErr w:type="gramEnd"/>
          </w:p>
        </w:tc>
        <w:tc>
          <w:tcPr>
            <w:tcW w:w="2977" w:type="dxa"/>
          </w:tcPr>
          <w:p w14:paraId="16B1116F"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21F68BDF" w14:textId="77777777" w:rsidR="00F8184E" w:rsidRPr="00EF0A20" w:rsidRDefault="00F8184E" w:rsidP="00F8184E">
            <w:r w:rsidRPr="0078435C">
              <w:t>UUAACCUUAUUAAUA_</w:t>
            </w:r>
            <w:r w:rsidRPr="00EF0A20">
              <w:rPr>
                <w:rFonts w:eastAsia="Times New Roman"/>
                <w:color w:val="000000"/>
              </w:rPr>
              <w:t>GGUGGUGUG</w:t>
            </w:r>
            <w:r w:rsidRPr="0078435C">
              <w:t>_UGAUUU</w:t>
            </w:r>
          </w:p>
        </w:tc>
      </w:tr>
      <w:tr w:rsidR="00F8184E" w:rsidRPr="00EF0A20" w14:paraId="7CBFCB8B" w14:textId="77777777" w:rsidTr="00F8184E">
        <w:tc>
          <w:tcPr>
            <w:tcW w:w="1526" w:type="dxa"/>
          </w:tcPr>
          <w:p w14:paraId="37E6E1C0" w14:textId="77777777" w:rsidR="00F8184E" w:rsidRPr="00EF0A20" w:rsidRDefault="00F8184E" w:rsidP="00F8184E">
            <w:proofErr w:type="gramStart"/>
            <w:r w:rsidRPr="00EF0A20">
              <w:rPr>
                <w:rFonts w:eastAsia="Times New Roman"/>
                <w:color w:val="000000"/>
              </w:rPr>
              <w:t>pYC43</w:t>
            </w:r>
            <w:proofErr w:type="gramEnd"/>
          </w:p>
        </w:tc>
        <w:tc>
          <w:tcPr>
            <w:tcW w:w="2977" w:type="dxa"/>
          </w:tcPr>
          <w:p w14:paraId="2F6F585B"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5D9D75DF" w14:textId="77777777" w:rsidR="00F8184E" w:rsidRPr="00EF0A20" w:rsidRDefault="00F8184E" w:rsidP="00F8184E">
            <w:r w:rsidRPr="0078435C">
              <w:t>UUAACCUUAUUAAUA_</w:t>
            </w:r>
            <w:r w:rsidRPr="00EF0A20">
              <w:rPr>
                <w:rFonts w:eastAsia="Times New Roman"/>
                <w:color w:val="000000"/>
              </w:rPr>
              <w:t>CCGGAUAGA</w:t>
            </w:r>
            <w:r w:rsidRPr="0078435C">
              <w:t>_UGAUUU</w:t>
            </w:r>
          </w:p>
        </w:tc>
      </w:tr>
      <w:tr w:rsidR="00F8184E" w:rsidRPr="00EF0A20" w14:paraId="0E0C4FA7" w14:textId="77777777" w:rsidTr="00F8184E">
        <w:tc>
          <w:tcPr>
            <w:tcW w:w="1526" w:type="dxa"/>
          </w:tcPr>
          <w:p w14:paraId="64F08409" w14:textId="77777777" w:rsidR="00F8184E" w:rsidRPr="00EF0A20" w:rsidRDefault="00F8184E" w:rsidP="00F8184E">
            <w:proofErr w:type="gramStart"/>
            <w:r w:rsidRPr="00EF0A20">
              <w:rPr>
                <w:rFonts w:eastAsia="Times New Roman"/>
                <w:color w:val="000000"/>
              </w:rPr>
              <w:t>pYC44</w:t>
            </w:r>
            <w:proofErr w:type="gramEnd"/>
          </w:p>
        </w:tc>
        <w:tc>
          <w:tcPr>
            <w:tcW w:w="2977" w:type="dxa"/>
          </w:tcPr>
          <w:p w14:paraId="7A0646E0"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5DD9F802" w14:textId="77777777" w:rsidR="00F8184E" w:rsidRPr="00EF0A20" w:rsidRDefault="00F8184E" w:rsidP="00F8184E">
            <w:r w:rsidRPr="0078435C">
              <w:t>GCUAUCUGGCAAACCCG_</w:t>
            </w:r>
            <w:r w:rsidRPr="00EF0A20">
              <w:rPr>
                <w:rFonts w:eastAsia="Times New Roman"/>
                <w:color w:val="000000"/>
              </w:rPr>
              <w:t>GAGGGUGGA</w:t>
            </w:r>
            <w:r w:rsidRPr="0078435C">
              <w:t>_UGAG</w:t>
            </w:r>
          </w:p>
        </w:tc>
      </w:tr>
      <w:tr w:rsidR="00F8184E" w:rsidRPr="00EF0A20" w14:paraId="1F5F8A36" w14:textId="77777777" w:rsidTr="00F8184E">
        <w:tc>
          <w:tcPr>
            <w:tcW w:w="1526" w:type="dxa"/>
          </w:tcPr>
          <w:p w14:paraId="095874DD" w14:textId="77777777" w:rsidR="00F8184E" w:rsidRPr="00EF0A20" w:rsidRDefault="00F8184E" w:rsidP="00F8184E">
            <w:proofErr w:type="gramStart"/>
            <w:r w:rsidRPr="00EF0A20">
              <w:rPr>
                <w:rFonts w:eastAsia="Times New Roman"/>
                <w:color w:val="000000"/>
              </w:rPr>
              <w:t>pYC45</w:t>
            </w:r>
            <w:proofErr w:type="gramEnd"/>
          </w:p>
        </w:tc>
        <w:tc>
          <w:tcPr>
            <w:tcW w:w="2977" w:type="dxa"/>
          </w:tcPr>
          <w:p w14:paraId="218808CB"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7AC62AA9" w14:textId="77777777" w:rsidR="00F8184E" w:rsidRPr="00EF0A20" w:rsidRDefault="00F8184E" w:rsidP="00F8184E">
            <w:r w:rsidRPr="0078435C">
              <w:t>GCUAUCUGGCAAACCCG_</w:t>
            </w:r>
            <w:r w:rsidRPr="00EF0A20">
              <w:rPr>
                <w:rFonts w:eastAsia="Times New Roman"/>
                <w:color w:val="000000"/>
              </w:rPr>
              <w:t>AAUGGUAAG</w:t>
            </w:r>
            <w:r w:rsidRPr="0078435C">
              <w:t>_UGAG</w:t>
            </w:r>
          </w:p>
        </w:tc>
      </w:tr>
      <w:tr w:rsidR="00F8184E" w:rsidRPr="00EF0A20" w14:paraId="1DFA6FBA" w14:textId="77777777" w:rsidTr="00F8184E">
        <w:tc>
          <w:tcPr>
            <w:tcW w:w="1526" w:type="dxa"/>
          </w:tcPr>
          <w:p w14:paraId="2F45F3FD" w14:textId="77777777" w:rsidR="00F8184E" w:rsidRPr="00EF0A20" w:rsidRDefault="00F8184E" w:rsidP="00F8184E">
            <w:proofErr w:type="gramStart"/>
            <w:r w:rsidRPr="00EF0A20">
              <w:rPr>
                <w:rFonts w:eastAsia="Times New Roman"/>
                <w:color w:val="000000"/>
              </w:rPr>
              <w:t>pYC46</w:t>
            </w:r>
            <w:proofErr w:type="gramEnd"/>
          </w:p>
        </w:tc>
        <w:tc>
          <w:tcPr>
            <w:tcW w:w="2977" w:type="dxa"/>
          </w:tcPr>
          <w:p w14:paraId="29ADF77F" w14:textId="77777777" w:rsidR="00F8184E" w:rsidRPr="00EF0A20" w:rsidRDefault="00F8184E" w:rsidP="00F8184E">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oriV</w:t>
            </w:r>
            <w:r w:rsidRPr="00EF0A20">
              <w:rPr>
                <w:rFonts w:eastAsia="Times New Roman"/>
                <w:color w:val="000000"/>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11FC7AA9" w14:textId="77777777" w:rsidR="00F8184E" w:rsidRPr="00EF0A20" w:rsidRDefault="00F8184E" w:rsidP="00F8184E">
            <w:r w:rsidRPr="0078435C">
              <w:t>GCUAUCUGGCAAACCCG_</w:t>
            </w:r>
            <w:r w:rsidRPr="00EF0A20">
              <w:rPr>
                <w:rFonts w:eastAsia="Times New Roman"/>
                <w:color w:val="000000"/>
              </w:rPr>
              <w:t>CGGGGGGCU</w:t>
            </w:r>
            <w:r w:rsidRPr="0078435C">
              <w:t>_UGAG</w:t>
            </w:r>
          </w:p>
        </w:tc>
      </w:tr>
      <w:tr w:rsidR="00F8184E" w:rsidRPr="00EF0A20" w14:paraId="2C792D4D" w14:textId="77777777" w:rsidTr="00F8184E">
        <w:tc>
          <w:tcPr>
            <w:tcW w:w="1526" w:type="dxa"/>
          </w:tcPr>
          <w:p w14:paraId="2B9CED3E" w14:textId="77777777" w:rsidR="00F8184E" w:rsidRPr="00DC50E6" w:rsidRDefault="00F8184E" w:rsidP="00F8184E">
            <w:pPr>
              <w:rPr>
                <w:rFonts w:eastAsia="Times New Roman"/>
              </w:rPr>
            </w:pPr>
            <w:proofErr w:type="gramStart"/>
            <w:r w:rsidRPr="00DC50E6">
              <w:t>pLK170505v1</w:t>
            </w:r>
            <w:proofErr w:type="gramEnd"/>
          </w:p>
        </w:tc>
        <w:tc>
          <w:tcPr>
            <w:tcW w:w="2977" w:type="dxa"/>
          </w:tcPr>
          <w:p w14:paraId="3E461F9E"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2337BDCD" w14:textId="77777777" w:rsidR="00F8184E" w:rsidRPr="00DC50E6" w:rsidRDefault="00F8184E" w:rsidP="00F8184E">
            <w:r w:rsidRPr="00DC50E6">
              <w:t>UUAACCUUAUUAAUA_</w:t>
            </w:r>
            <w:r w:rsidRPr="00DC50E6">
              <w:rPr>
                <w:rFonts w:eastAsia="Times New Roman"/>
              </w:rPr>
              <w:t>UGAGAGGUA</w:t>
            </w:r>
            <w:r w:rsidRPr="00DC50E6">
              <w:t>_UGAUUU</w:t>
            </w:r>
          </w:p>
        </w:tc>
      </w:tr>
      <w:tr w:rsidR="00F8184E" w:rsidRPr="00EF0A20" w14:paraId="70AD9901" w14:textId="77777777" w:rsidTr="00F8184E">
        <w:tc>
          <w:tcPr>
            <w:tcW w:w="1526" w:type="dxa"/>
          </w:tcPr>
          <w:p w14:paraId="3FCBB5EB" w14:textId="77777777" w:rsidR="00F8184E" w:rsidRPr="00D82D91" w:rsidRDefault="00F8184E" w:rsidP="00F8184E">
            <w:pPr>
              <w:rPr>
                <w:rFonts w:eastAsia="Times New Roman"/>
                <w:color w:val="000000"/>
              </w:rPr>
            </w:pPr>
            <w:proofErr w:type="gramStart"/>
            <w:r w:rsidRPr="00D82D91">
              <w:t>pLK170110v6</w:t>
            </w:r>
            <w:proofErr w:type="gramEnd"/>
          </w:p>
        </w:tc>
        <w:tc>
          <w:tcPr>
            <w:tcW w:w="2977" w:type="dxa"/>
          </w:tcPr>
          <w:p w14:paraId="050ED523"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25134E3F" w14:textId="77777777" w:rsidR="00F8184E" w:rsidRPr="007B0D3D" w:rsidRDefault="00F8184E" w:rsidP="00F8184E">
            <w:r w:rsidRPr="007B0D3D">
              <w:t>UUUGUUUCUAGAACCU_GCUCAGGGU_UAAGA</w:t>
            </w:r>
          </w:p>
        </w:tc>
      </w:tr>
      <w:tr w:rsidR="00F8184E" w:rsidRPr="00EF0A20" w14:paraId="218F1F70" w14:textId="77777777" w:rsidTr="00F8184E">
        <w:tc>
          <w:tcPr>
            <w:tcW w:w="1526" w:type="dxa"/>
          </w:tcPr>
          <w:p w14:paraId="4ED3BE90" w14:textId="77777777" w:rsidR="00F8184E" w:rsidRPr="00D82D91" w:rsidRDefault="00F8184E" w:rsidP="00F8184E">
            <w:pPr>
              <w:rPr>
                <w:rFonts w:eastAsia="Times New Roman"/>
                <w:color w:val="000000"/>
              </w:rPr>
            </w:pPr>
            <w:proofErr w:type="gramStart"/>
            <w:r w:rsidRPr="00D82D91">
              <w:t>pLK170110v7</w:t>
            </w:r>
            <w:proofErr w:type="gramEnd"/>
          </w:p>
        </w:tc>
        <w:tc>
          <w:tcPr>
            <w:tcW w:w="2977" w:type="dxa"/>
          </w:tcPr>
          <w:p w14:paraId="2C427640"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0CBF4A39" w14:textId="77777777" w:rsidR="00F8184E" w:rsidRPr="007B0D3D" w:rsidRDefault="00F8184E" w:rsidP="00F8184E">
            <w:r w:rsidRPr="007B0D3D">
              <w:t>UUUGUUUCUAGAACCU_CGCGGGAUA_UAAGA</w:t>
            </w:r>
          </w:p>
        </w:tc>
      </w:tr>
      <w:tr w:rsidR="00F8184E" w:rsidRPr="00EF0A20" w14:paraId="5F381487" w14:textId="77777777" w:rsidTr="00F8184E">
        <w:tc>
          <w:tcPr>
            <w:tcW w:w="1526" w:type="dxa"/>
          </w:tcPr>
          <w:p w14:paraId="0AB5BE0B" w14:textId="77777777" w:rsidR="00F8184E" w:rsidRPr="00D82D91" w:rsidRDefault="00F8184E" w:rsidP="00F8184E">
            <w:pPr>
              <w:rPr>
                <w:rFonts w:eastAsia="Times New Roman"/>
                <w:color w:val="000000"/>
              </w:rPr>
            </w:pPr>
            <w:proofErr w:type="gramStart"/>
            <w:r w:rsidRPr="00D82D91">
              <w:t>pLK170110v12</w:t>
            </w:r>
            <w:proofErr w:type="gramEnd"/>
          </w:p>
        </w:tc>
        <w:tc>
          <w:tcPr>
            <w:tcW w:w="2977" w:type="dxa"/>
          </w:tcPr>
          <w:p w14:paraId="794861DE"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68DF727D" w14:textId="77777777" w:rsidR="00F8184E" w:rsidRPr="007B0D3D" w:rsidRDefault="00F8184E" w:rsidP="00F8184E">
            <w:r w:rsidRPr="007B0D3D">
              <w:t>UUUGUUUCUAGAACCU_UUACGAGGC_UAAGA</w:t>
            </w:r>
          </w:p>
        </w:tc>
      </w:tr>
      <w:tr w:rsidR="00F8184E" w:rsidRPr="00EF0A20" w14:paraId="472D5EBE" w14:textId="77777777" w:rsidTr="00F8184E">
        <w:tc>
          <w:tcPr>
            <w:tcW w:w="1526" w:type="dxa"/>
          </w:tcPr>
          <w:p w14:paraId="05786732" w14:textId="77777777" w:rsidR="00F8184E" w:rsidRPr="00D82D91" w:rsidRDefault="00F8184E" w:rsidP="00F8184E">
            <w:pPr>
              <w:rPr>
                <w:rFonts w:eastAsia="Times New Roman"/>
                <w:color w:val="000000"/>
              </w:rPr>
            </w:pPr>
            <w:proofErr w:type="gramStart"/>
            <w:r w:rsidRPr="00D82D91">
              <w:t>pLK170110v20</w:t>
            </w:r>
            <w:proofErr w:type="gramEnd"/>
          </w:p>
        </w:tc>
        <w:tc>
          <w:tcPr>
            <w:tcW w:w="2977" w:type="dxa"/>
          </w:tcPr>
          <w:p w14:paraId="771BAF12"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7C18316F" w14:textId="77777777" w:rsidR="00F8184E" w:rsidRPr="007B0D3D" w:rsidRDefault="00F8184E" w:rsidP="00F8184E">
            <w:r w:rsidRPr="007B0D3D">
              <w:t>UUUGUUUCUAGAACCU_AUUAAGUAC_UAAGA</w:t>
            </w:r>
          </w:p>
        </w:tc>
      </w:tr>
      <w:tr w:rsidR="00F8184E" w:rsidRPr="00EF0A20" w14:paraId="173B8A77" w14:textId="77777777" w:rsidTr="00F8184E">
        <w:tc>
          <w:tcPr>
            <w:tcW w:w="1526" w:type="dxa"/>
          </w:tcPr>
          <w:p w14:paraId="32987CC3" w14:textId="77777777" w:rsidR="00F8184E" w:rsidRPr="00D82D91" w:rsidRDefault="00F8184E" w:rsidP="00F8184E">
            <w:pPr>
              <w:rPr>
                <w:rFonts w:eastAsia="Times New Roman"/>
                <w:color w:val="000000"/>
              </w:rPr>
            </w:pPr>
            <w:proofErr w:type="gramStart"/>
            <w:r w:rsidRPr="00D82D91">
              <w:t>pLK170110v22</w:t>
            </w:r>
            <w:proofErr w:type="gramEnd"/>
          </w:p>
        </w:tc>
        <w:tc>
          <w:tcPr>
            <w:tcW w:w="2977" w:type="dxa"/>
          </w:tcPr>
          <w:p w14:paraId="1EF7013C"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04F71DB6" w14:textId="77777777" w:rsidR="00F8184E" w:rsidRPr="007B0D3D" w:rsidRDefault="00F8184E" w:rsidP="00F8184E">
            <w:r w:rsidRPr="007B0D3D">
              <w:t>UUUGUUUCUAGAACCU_AAUAGUGAG_UAAGA</w:t>
            </w:r>
          </w:p>
        </w:tc>
      </w:tr>
      <w:tr w:rsidR="00F8184E" w:rsidRPr="00EF0A20" w14:paraId="206D6A8A" w14:textId="77777777" w:rsidTr="00F8184E">
        <w:tc>
          <w:tcPr>
            <w:tcW w:w="1526" w:type="dxa"/>
          </w:tcPr>
          <w:p w14:paraId="623BA54F" w14:textId="77777777" w:rsidR="00F8184E" w:rsidRPr="00D82D91" w:rsidRDefault="00F8184E" w:rsidP="00F8184E">
            <w:pPr>
              <w:rPr>
                <w:rFonts w:eastAsia="Times New Roman"/>
                <w:color w:val="000000"/>
              </w:rPr>
            </w:pPr>
            <w:proofErr w:type="gramStart"/>
            <w:r w:rsidRPr="00D82D91">
              <w:t>pLK170110v34</w:t>
            </w:r>
            <w:proofErr w:type="gramEnd"/>
          </w:p>
        </w:tc>
        <w:tc>
          <w:tcPr>
            <w:tcW w:w="2977" w:type="dxa"/>
          </w:tcPr>
          <w:p w14:paraId="2541BCBD"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65F26DDB" w14:textId="77777777" w:rsidR="00F8184E" w:rsidRPr="007B0D3D" w:rsidRDefault="00F8184E" w:rsidP="00F8184E">
            <w:r w:rsidRPr="007B0D3D">
              <w:t>UUUGUUUCUAGAACCU_CCAGCGGGG_UAAGA</w:t>
            </w:r>
          </w:p>
        </w:tc>
      </w:tr>
      <w:tr w:rsidR="00F8184E" w:rsidRPr="00EF0A20" w14:paraId="0D9A66CB" w14:textId="77777777" w:rsidTr="00F8184E">
        <w:tc>
          <w:tcPr>
            <w:tcW w:w="1526" w:type="dxa"/>
          </w:tcPr>
          <w:p w14:paraId="209CECE7" w14:textId="77777777" w:rsidR="00F8184E" w:rsidRPr="00D82D91" w:rsidRDefault="00F8184E" w:rsidP="00F8184E">
            <w:pPr>
              <w:rPr>
                <w:rFonts w:eastAsia="Times New Roman"/>
                <w:color w:val="000000"/>
              </w:rPr>
            </w:pPr>
            <w:proofErr w:type="gramStart"/>
            <w:r w:rsidRPr="00D82D91">
              <w:t>pLK170110v40</w:t>
            </w:r>
            <w:proofErr w:type="gramEnd"/>
          </w:p>
        </w:tc>
        <w:tc>
          <w:tcPr>
            <w:tcW w:w="2977" w:type="dxa"/>
          </w:tcPr>
          <w:p w14:paraId="3F39194F"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0C8CB8CE" w14:textId="77777777" w:rsidR="00F8184E" w:rsidRPr="007B0D3D" w:rsidRDefault="00F8184E" w:rsidP="00F8184E">
            <w:r w:rsidRPr="007B0D3D">
              <w:t>UUUGUUUCUAGAACCU_ACCCGGUGG_UAAGA</w:t>
            </w:r>
          </w:p>
        </w:tc>
      </w:tr>
      <w:tr w:rsidR="00F8184E" w:rsidRPr="00EF0A20" w14:paraId="16A97F69" w14:textId="77777777" w:rsidTr="00F8184E">
        <w:tc>
          <w:tcPr>
            <w:tcW w:w="1526" w:type="dxa"/>
          </w:tcPr>
          <w:p w14:paraId="776636CF" w14:textId="77777777" w:rsidR="00F8184E" w:rsidRPr="00D82D91" w:rsidRDefault="00F8184E" w:rsidP="00F8184E">
            <w:pPr>
              <w:rPr>
                <w:rFonts w:eastAsia="Times New Roman"/>
                <w:color w:val="000000"/>
              </w:rPr>
            </w:pPr>
            <w:proofErr w:type="gramStart"/>
            <w:r w:rsidRPr="00D82D91">
              <w:t>pLK170110v42</w:t>
            </w:r>
            <w:proofErr w:type="gramEnd"/>
          </w:p>
        </w:tc>
        <w:tc>
          <w:tcPr>
            <w:tcW w:w="2977" w:type="dxa"/>
          </w:tcPr>
          <w:p w14:paraId="2751A4D4"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022D15C9" w14:textId="77777777" w:rsidR="00F8184E" w:rsidRPr="007B0D3D" w:rsidRDefault="00F8184E" w:rsidP="00F8184E">
            <w:r w:rsidRPr="007B0D3D">
              <w:t>UUUGUUUCUAGAACCU_GGCUAGGAG_UAAGA</w:t>
            </w:r>
          </w:p>
        </w:tc>
      </w:tr>
      <w:tr w:rsidR="00F8184E" w:rsidRPr="00EF0A20" w14:paraId="41DD525B" w14:textId="77777777" w:rsidTr="00F8184E">
        <w:tc>
          <w:tcPr>
            <w:tcW w:w="1526" w:type="dxa"/>
          </w:tcPr>
          <w:p w14:paraId="7F89AC3F" w14:textId="77777777" w:rsidR="00F8184E" w:rsidRPr="00D82D91" w:rsidRDefault="00F8184E" w:rsidP="00F8184E">
            <w:pPr>
              <w:rPr>
                <w:rFonts w:eastAsia="Times New Roman"/>
                <w:color w:val="000000"/>
              </w:rPr>
            </w:pPr>
            <w:proofErr w:type="gramStart"/>
            <w:r w:rsidRPr="00D82D91">
              <w:t>pLK170110v44</w:t>
            </w:r>
            <w:proofErr w:type="gramEnd"/>
          </w:p>
        </w:tc>
        <w:tc>
          <w:tcPr>
            <w:tcW w:w="2977" w:type="dxa"/>
          </w:tcPr>
          <w:p w14:paraId="5FA1DA35"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5F3CFDB1" w14:textId="77777777" w:rsidR="00F8184E" w:rsidRPr="007B0D3D" w:rsidRDefault="00F8184E" w:rsidP="00F8184E">
            <w:r w:rsidRPr="007B0D3D">
              <w:t>UUUGUUUCUAGAACCU_GUCAGGGAG_UAAGA</w:t>
            </w:r>
          </w:p>
        </w:tc>
      </w:tr>
      <w:tr w:rsidR="00F8184E" w:rsidRPr="00EF0A20" w14:paraId="3431FB7A" w14:textId="77777777" w:rsidTr="00F8184E">
        <w:tc>
          <w:tcPr>
            <w:tcW w:w="1526" w:type="dxa"/>
          </w:tcPr>
          <w:p w14:paraId="62AD4BD7" w14:textId="77777777" w:rsidR="00F8184E" w:rsidRPr="00D82D91" w:rsidRDefault="00F8184E" w:rsidP="00F8184E">
            <w:pPr>
              <w:rPr>
                <w:rFonts w:eastAsia="Times New Roman"/>
                <w:color w:val="000000"/>
              </w:rPr>
            </w:pPr>
            <w:proofErr w:type="gramStart"/>
            <w:r w:rsidRPr="00D82D91">
              <w:t>pLK170110v49</w:t>
            </w:r>
            <w:proofErr w:type="gramEnd"/>
          </w:p>
        </w:tc>
        <w:tc>
          <w:tcPr>
            <w:tcW w:w="2977" w:type="dxa"/>
          </w:tcPr>
          <w:p w14:paraId="2D436EB1"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0EFA523F" w14:textId="77777777" w:rsidR="00F8184E" w:rsidRPr="007B0D3D" w:rsidRDefault="00F8184E" w:rsidP="00F8184E">
            <w:r w:rsidRPr="007B0D3D">
              <w:t>UUUGUUUCUAGAACCU_CGACGGGGG_UAAGA</w:t>
            </w:r>
          </w:p>
        </w:tc>
      </w:tr>
      <w:tr w:rsidR="00F8184E" w:rsidRPr="00EF0A20" w14:paraId="0E128D34" w14:textId="77777777" w:rsidTr="00F8184E">
        <w:tc>
          <w:tcPr>
            <w:tcW w:w="1526" w:type="dxa"/>
          </w:tcPr>
          <w:p w14:paraId="7C8940D2" w14:textId="77777777" w:rsidR="00F8184E" w:rsidRPr="00D82D91" w:rsidRDefault="00F8184E" w:rsidP="00F8184E">
            <w:pPr>
              <w:rPr>
                <w:rFonts w:eastAsia="Times New Roman"/>
                <w:color w:val="000000"/>
              </w:rPr>
            </w:pPr>
            <w:proofErr w:type="gramStart"/>
            <w:r w:rsidRPr="00D82D91">
              <w:t>pLK170110v59</w:t>
            </w:r>
            <w:proofErr w:type="gramEnd"/>
          </w:p>
        </w:tc>
        <w:tc>
          <w:tcPr>
            <w:tcW w:w="2977" w:type="dxa"/>
          </w:tcPr>
          <w:p w14:paraId="3888BFC3"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71315EE6" w14:textId="77777777" w:rsidR="00F8184E" w:rsidRPr="007B0D3D" w:rsidRDefault="00F8184E" w:rsidP="00F8184E">
            <w:r w:rsidRPr="007B0D3D">
              <w:t>UUUGUUUCUAGAACCU_GGAGUGAUC_UAAGA</w:t>
            </w:r>
          </w:p>
        </w:tc>
      </w:tr>
      <w:tr w:rsidR="00F8184E" w:rsidRPr="00EF0A20" w14:paraId="32049BC1" w14:textId="77777777" w:rsidTr="00F8184E">
        <w:tc>
          <w:tcPr>
            <w:tcW w:w="1526" w:type="dxa"/>
          </w:tcPr>
          <w:p w14:paraId="78BFA9E0" w14:textId="77777777" w:rsidR="00F8184E" w:rsidRPr="00D82D91" w:rsidRDefault="00F8184E" w:rsidP="00F8184E">
            <w:pPr>
              <w:rPr>
                <w:rFonts w:eastAsia="Times New Roman"/>
                <w:color w:val="000000"/>
              </w:rPr>
            </w:pPr>
            <w:proofErr w:type="gramStart"/>
            <w:r w:rsidRPr="00D82D91">
              <w:t>pLK170110v68</w:t>
            </w:r>
            <w:proofErr w:type="gramEnd"/>
          </w:p>
        </w:tc>
        <w:tc>
          <w:tcPr>
            <w:tcW w:w="2977" w:type="dxa"/>
          </w:tcPr>
          <w:p w14:paraId="6BE4FA19"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4A5B7782" w14:textId="77777777" w:rsidR="00F8184E" w:rsidRPr="007B0D3D" w:rsidRDefault="00F8184E" w:rsidP="00F8184E">
            <w:r w:rsidRPr="007B0D3D">
              <w:t>UUUGUUUCUAGAACCU_GGAGGUGUU_UAAGA</w:t>
            </w:r>
          </w:p>
        </w:tc>
      </w:tr>
      <w:tr w:rsidR="00F8184E" w:rsidRPr="00EF0A20" w14:paraId="78AAE115" w14:textId="77777777" w:rsidTr="00F8184E">
        <w:tc>
          <w:tcPr>
            <w:tcW w:w="1526" w:type="dxa"/>
          </w:tcPr>
          <w:p w14:paraId="75D819AB" w14:textId="77777777" w:rsidR="00F8184E" w:rsidRPr="00D82D91" w:rsidRDefault="00F8184E" w:rsidP="00F8184E">
            <w:pPr>
              <w:rPr>
                <w:rFonts w:eastAsia="Times New Roman"/>
                <w:color w:val="000000"/>
              </w:rPr>
            </w:pPr>
            <w:proofErr w:type="gramStart"/>
            <w:r w:rsidRPr="00D82D91">
              <w:t>pLK170110v69</w:t>
            </w:r>
            <w:proofErr w:type="gramEnd"/>
          </w:p>
        </w:tc>
        <w:tc>
          <w:tcPr>
            <w:tcW w:w="2977" w:type="dxa"/>
          </w:tcPr>
          <w:p w14:paraId="7E5DBE29"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6D5533A3" w14:textId="77777777" w:rsidR="00F8184E" w:rsidRPr="007B0D3D" w:rsidRDefault="00F8184E" w:rsidP="00F8184E">
            <w:r w:rsidRPr="007B0D3D">
              <w:t>UUUGUUUCUAGAACCU_AGCAGGGGU_UAAGA</w:t>
            </w:r>
          </w:p>
        </w:tc>
      </w:tr>
      <w:tr w:rsidR="00F8184E" w:rsidRPr="00EF0A20" w14:paraId="7A9693F1" w14:textId="77777777" w:rsidTr="00F8184E">
        <w:tc>
          <w:tcPr>
            <w:tcW w:w="1526" w:type="dxa"/>
          </w:tcPr>
          <w:p w14:paraId="4E89DFFC" w14:textId="77777777" w:rsidR="00F8184E" w:rsidRPr="00D82D91" w:rsidRDefault="00F8184E" w:rsidP="00F8184E">
            <w:pPr>
              <w:rPr>
                <w:rFonts w:eastAsia="Times New Roman"/>
                <w:color w:val="000000"/>
              </w:rPr>
            </w:pPr>
            <w:proofErr w:type="gramStart"/>
            <w:r w:rsidRPr="00D82D91">
              <w:t>pLK170110v71</w:t>
            </w:r>
            <w:proofErr w:type="gramEnd"/>
          </w:p>
        </w:tc>
        <w:tc>
          <w:tcPr>
            <w:tcW w:w="2977" w:type="dxa"/>
          </w:tcPr>
          <w:p w14:paraId="1A629C0B"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54090F23" w14:textId="77777777" w:rsidR="00F8184E" w:rsidRPr="007B0D3D" w:rsidRDefault="00F8184E" w:rsidP="00F8184E">
            <w:r w:rsidRPr="007B0D3D">
              <w:t>UUUGUUUCUAGAACCU_AACAGGGGG_UAAGA</w:t>
            </w:r>
          </w:p>
        </w:tc>
      </w:tr>
      <w:tr w:rsidR="00F8184E" w:rsidRPr="00EF0A20" w14:paraId="13104C9C" w14:textId="77777777" w:rsidTr="00F8184E">
        <w:tc>
          <w:tcPr>
            <w:tcW w:w="1526" w:type="dxa"/>
          </w:tcPr>
          <w:p w14:paraId="7DB689C5" w14:textId="77777777" w:rsidR="00F8184E" w:rsidRPr="00D82D91" w:rsidRDefault="00F8184E" w:rsidP="00F8184E">
            <w:proofErr w:type="gramStart"/>
            <w:r w:rsidRPr="00D82D91">
              <w:t>pLK170110v79</w:t>
            </w:r>
            <w:proofErr w:type="gramEnd"/>
          </w:p>
        </w:tc>
        <w:tc>
          <w:tcPr>
            <w:tcW w:w="2977" w:type="dxa"/>
          </w:tcPr>
          <w:p w14:paraId="5ED04945"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7797BBE6" w14:textId="77777777" w:rsidR="00F8184E" w:rsidRPr="007B0D3D" w:rsidRDefault="00F8184E" w:rsidP="00F8184E">
            <w:r w:rsidRPr="007B0D3D">
              <w:t>UUUGUUUCUAGAACCU_AUAUAGGAG_UAAGA</w:t>
            </w:r>
          </w:p>
        </w:tc>
      </w:tr>
      <w:tr w:rsidR="00F8184E" w:rsidRPr="00EF0A20" w14:paraId="30A90573" w14:textId="77777777" w:rsidTr="00F8184E">
        <w:tc>
          <w:tcPr>
            <w:tcW w:w="1526" w:type="dxa"/>
          </w:tcPr>
          <w:p w14:paraId="7357BF6E" w14:textId="77777777" w:rsidR="00F8184E" w:rsidRPr="00DC50E6" w:rsidRDefault="00F8184E" w:rsidP="00F8184E">
            <w:pPr>
              <w:rPr>
                <w:rFonts w:eastAsia="Times New Roman"/>
              </w:rPr>
            </w:pPr>
            <w:proofErr w:type="gramStart"/>
            <w:r w:rsidRPr="00DC50E6">
              <w:t>pLK170518v2</w:t>
            </w:r>
            <w:proofErr w:type="gramEnd"/>
          </w:p>
        </w:tc>
        <w:tc>
          <w:tcPr>
            <w:tcW w:w="2977" w:type="dxa"/>
          </w:tcPr>
          <w:p w14:paraId="0857D919"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2D304A8E" w14:textId="77777777" w:rsidR="00F8184E" w:rsidRPr="00DC50E6" w:rsidRDefault="00F8184E" w:rsidP="00F8184E">
            <w:r w:rsidRPr="00DC50E6">
              <w:t>GCUAUCUGGCAAACCCG_</w:t>
            </w:r>
            <w:r w:rsidRPr="00DC50E6">
              <w:rPr>
                <w:rFonts w:eastAsia="Times New Roman"/>
              </w:rPr>
              <w:t>AGAGGUAUU</w:t>
            </w:r>
            <w:r w:rsidRPr="00DC50E6">
              <w:t>_UGAG</w:t>
            </w:r>
          </w:p>
        </w:tc>
      </w:tr>
      <w:tr w:rsidR="00F8184E" w:rsidRPr="00EF0A20" w14:paraId="69C7ACA6" w14:textId="77777777" w:rsidTr="00F8184E">
        <w:tc>
          <w:tcPr>
            <w:tcW w:w="1526" w:type="dxa"/>
          </w:tcPr>
          <w:p w14:paraId="5F42DAC7" w14:textId="77777777" w:rsidR="00F8184E" w:rsidRPr="00DC50E6" w:rsidRDefault="00F8184E" w:rsidP="00F8184E">
            <w:pPr>
              <w:rPr>
                <w:rFonts w:eastAsia="Times New Roman"/>
              </w:rPr>
            </w:pPr>
            <w:proofErr w:type="gramStart"/>
            <w:r w:rsidRPr="00DC50E6">
              <w:t>pLK170518v4</w:t>
            </w:r>
            <w:proofErr w:type="gramEnd"/>
          </w:p>
        </w:tc>
        <w:tc>
          <w:tcPr>
            <w:tcW w:w="2977" w:type="dxa"/>
          </w:tcPr>
          <w:p w14:paraId="22CFE182"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gfp</w:t>
            </w:r>
            <w:r w:rsidRPr="00EF0A20">
              <w:rPr>
                <w:rFonts w:eastAsia="Times New Roman"/>
                <w:i/>
                <w:color w:val="000000"/>
                <w:vertAlign w:val="subscript"/>
              </w:rPr>
              <w:t>mut2</w:t>
            </w:r>
            <w:r w:rsidRPr="00EF0A20">
              <w:rPr>
                <w:rFonts w:eastAsia="Times New Roman"/>
                <w:color w:val="000000"/>
                <w:vertAlign w:val="superscript"/>
              </w:rPr>
              <w:t>v2</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rFonts w:eastAsia="Times New Roman"/>
                <w:color w:val="000000"/>
              </w:rPr>
              <w:t xml:space="preserve">, </w:t>
            </w:r>
            <w:r w:rsidRPr="00EF0A20">
              <w:t>Km</w:t>
            </w:r>
            <w:r w:rsidRPr="00EF0A20">
              <w:rPr>
                <w:vertAlign w:val="superscript"/>
              </w:rPr>
              <w:t>r</w:t>
            </w:r>
          </w:p>
        </w:tc>
        <w:tc>
          <w:tcPr>
            <w:tcW w:w="4961" w:type="dxa"/>
          </w:tcPr>
          <w:p w14:paraId="1C0AEA35" w14:textId="77777777" w:rsidR="00F8184E" w:rsidRPr="00DC50E6" w:rsidRDefault="00F8184E" w:rsidP="00F8184E">
            <w:r w:rsidRPr="00DC50E6">
              <w:t>GCUAUCUGGCAAACCCG_</w:t>
            </w:r>
            <w:r>
              <w:rPr>
                <w:rFonts w:eastAsia="Times New Roman"/>
              </w:rPr>
              <w:t>UUCGGGGGU</w:t>
            </w:r>
            <w:r w:rsidRPr="00DC50E6">
              <w:t>_UGAG</w:t>
            </w:r>
          </w:p>
        </w:tc>
      </w:tr>
      <w:tr w:rsidR="00F8184E" w:rsidRPr="00EF0A20" w14:paraId="18EB2085" w14:textId="77777777" w:rsidTr="00F8184E">
        <w:tc>
          <w:tcPr>
            <w:tcW w:w="1526" w:type="dxa"/>
          </w:tcPr>
          <w:p w14:paraId="2C373B64" w14:textId="77777777" w:rsidR="00F8184E" w:rsidRPr="00D82D91" w:rsidRDefault="00F8184E" w:rsidP="00F8184E">
            <w:proofErr w:type="gramStart"/>
            <w:r w:rsidRPr="00D82D91">
              <w:t>pLK170523v25</w:t>
            </w:r>
            <w:proofErr w:type="gramEnd"/>
          </w:p>
        </w:tc>
        <w:tc>
          <w:tcPr>
            <w:tcW w:w="2977" w:type="dxa"/>
          </w:tcPr>
          <w:p w14:paraId="5DEE320F"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16035546" w14:textId="77777777" w:rsidR="00F8184E" w:rsidRPr="000A5966" w:rsidRDefault="00F8184E" w:rsidP="00F8184E">
            <w:r w:rsidRPr="000A5966">
              <w:t>UUUGUUUCUAGAACCU_AGAAGUGUU_UAAGA</w:t>
            </w:r>
          </w:p>
        </w:tc>
      </w:tr>
      <w:tr w:rsidR="00F8184E" w:rsidRPr="00EF0A20" w14:paraId="09F65210" w14:textId="77777777" w:rsidTr="00F8184E">
        <w:tc>
          <w:tcPr>
            <w:tcW w:w="1526" w:type="dxa"/>
          </w:tcPr>
          <w:p w14:paraId="0F4B49BD" w14:textId="77777777" w:rsidR="00F8184E" w:rsidRPr="00D82D91" w:rsidRDefault="00F8184E" w:rsidP="00F8184E">
            <w:proofErr w:type="gramStart"/>
            <w:r w:rsidRPr="00D82D91">
              <w:t>pLK170523v28</w:t>
            </w:r>
            <w:proofErr w:type="gramEnd"/>
          </w:p>
        </w:tc>
        <w:tc>
          <w:tcPr>
            <w:tcW w:w="2977" w:type="dxa"/>
          </w:tcPr>
          <w:p w14:paraId="56588CB5"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1E1AECAC" w14:textId="77777777" w:rsidR="00F8184E" w:rsidRPr="000A5966" w:rsidRDefault="00F8184E" w:rsidP="00F8184E">
            <w:r w:rsidRPr="000A5966">
              <w:t>UUUGUUUCUAGAACCU_CGGGGAAGU_UAAGA</w:t>
            </w:r>
          </w:p>
        </w:tc>
      </w:tr>
      <w:tr w:rsidR="00F8184E" w:rsidRPr="00EF0A20" w14:paraId="5167D1E8" w14:textId="77777777" w:rsidTr="00F8184E">
        <w:tc>
          <w:tcPr>
            <w:tcW w:w="1526" w:type="dxa"/>
          </w:tcPr>
          <w:p w14:paraId="49B6DF8B" w14:textId="77777777" w:rsidR="00F8184E" w:rsidRPr="00D82D91" w:rsidRDefault="00F8184E" w:rsidP="00F8184E">
            <w:proofErr w:type="gramStart"/>
            <w:r w:rsidRPr="00D82D91">
              <w:t>pLK170523v31</w:t>
            </w:r>
            <w:proofErr w:type="gramEnd"/>
          </w:p>
        </w:tc>
        <w:tc>
          <w:tcPr>
            <w:tcW w:w="2977" w:type="dxa"/>
          </w:tcPr>
          <w:p w14:paraId="07AAA606"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38AFF571" w14:textId="77777777" w:rsidR="00F8184E" w:rsidRPr="000A5966" w:rsidRDefault="00F8184E" w:rsidP="00F8184E">
            <w:r w:rsidRPr="000A5966">
              <w:t>UUUGUUUCUAGAACCU_GAGAGCGUU_UAAGA</w:t>
            </w:r>
          </w:p>
        </w:tc>
      </w:tr>
      <w:tr w:rsidR="00F8184E" w:rsidRPr="00EF0A20" w14:paraId="2C04E253" w14:textId="77777777" w:rsidTr="00F8184E">
        <w:tc>
          <w:tcPr>
            <w:tcW w:w="1526" w:type="dxa"/>
          </w:tcPr>
          <w:p w14:paraId="16EC93AA" w14:textId="77777777" w:rsidR="00F8184E" w:rsidRPr="00D82D91" w:rsidRDefault="00F8184E" w:rsidP="00F8184E">
            <w:proofErr w:type="gramStart"/>
            <w:r w:rsidRPr="00D82D91">
              <w:t>pLK170523v35</w:t>
            </w:r>
            <w:proofErr w:type="gramEnd"/>
          </w:p>
        </w:tc>
        <w:tc>
          <w:tcPr>
            <w:tcW w:w="2977" w:type="dxa"/>
          </w:tcPr>
          <w:p w14:paraId="0CE9A732"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7ABFD2BF" w14:textId="77777777" w:rsidR="00F8184E" w:rsidRPr="000A5966" w:rsidRDefault="00F8184E" w:rsidP="00F8184E">
            <w:r w:rsidRPr="000A5966">
              <w:t>UUUGUUUCUAGAACCU_AAAUGUGUC_UAAGA</w:t>
            </w:r>
          </w:p>
        </w:tc>
      </w:tr>
      <w:tr w:rsidR="00F8184E" w:rsidRPr="00EF0A20" w14:paraId="3459C9AA" w14:textId="77777777" w:rsidTr="00F8184E">
        <w:tc>
          <w:tcPr>
            <w:tcW w:w="1526" w:type="dxa"/>
          </w:tcPr>
          <w:p w14:paraId="526B4439" w14:textId="77777777" w:rsidR="00F8184E" w:rsidRPr="00D82D91" w:rsidRDefault="00F8184E" w:rsidP="00F8184E">
            <w:proofErr w:type="gramStart"/>
            <w:r w:rsidRPr="00D82D91">
              <w:t>pLK170523v68</w:t>
            </w:r>
            <w:proofErr w:type="gramEnd"/>
          </w:p>
        </w:tc>
        <w:tc>
          <w:tcPr>
            <w:tcW w:w="2977" w:type="dxa"/>
          </w:tcPr>
          <w:p w14:paraId="78250FC7"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40DB33AA" w14:textId="77777777" w:rsidR="00F8184E" w:rsidRPr="000A5966" w:rsidRDefault="00F8184E" w:rsidP="00F8184E">
            <w:r w:rsidRPr="000A5966">
              <w:t>UUUGUUUCUAGAACCU_UGGAGAUAU_UAAGA</w:t>
            </w:r>
          </w:p>
        </w:tc>
      </w:tr>
      <w:tr w:rsidR="00F8184E" w:rsidRPr="00EF0A20" w14:paraId="22481317" w14:textId="77777777" w:rsidTr="00F8184E">
        <w:tc>
          <w:tcPr>
            <w:tcW w:w="1526" w:type="dxa"/>
          </w:tcPr>
          <w:p w14:paraId="739A4E7B" w14:textId="77777777" w:rsidR="00F8184E" w:rsidRPr="00D82D91" w:rsidRDefault="00F8184E" w:rsidP="00F8184E">
            <w:proofErr w:type="gramStart"/>
            <w:r w:rsidRPr="00D82D91">
              <w:t>pLK170523v69</w:t>
            </w:r>
            <w:proofErr w:type="gramEnd"/>
          </w:p>
        </w:tc>
        <w:tc>
          <w:tcPr>
            <w:tcW w:w="2977" w:type="dxa"/>
          </w:tcPr>
          <w:p w14:paraId="01C1A8B8"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Pr>
          <w:p w14:paraId="7D723AD6" w14:textId="77777777" w:rsidR="00F8184E" w:rsidRPr="000A5966" w:rsidRDefault="00F8184E" w:rsidP="00F8184E">
            <w:r w:rsidRPr="000A5966">
              <w:t>UUUGUUUCUAGAACCU_UAGGAGAUA_UAAGA</w:t>
            </w:r>
          </w:p>
        </w:tc>
      </w:tr>
      <w:tr w:rsidR="00F8184E" w:rsidRPr="00EF0A20" w14:paraId="6F6339B2" w14:textId="77777777" w:rsidTr="00F8184E">
        <w:tc>
          <w:tcPr>
            <w:tcW w:w="1526" w:type="dxa"/>
            <w:tcBorders>
              <w:bottom w:val="single" w:sz="4" w:space="0" w:color="auto"/>
            </w:tcBorders>
          </w:tcPr>
          <w:p w14:paraId="421120C3" w14:textId="77777777" w:rsidR="00F8184E" w:rsidRPr="00D82D91" w:rsidRDefault="00F8184E" w:rsidP="00F8184E">
            <w:proofErr w:type="gramStart"/>
            <w:r w:rsidRPr="00D82D91">
              <w:t>pLK170523v71</w:t>
            </w:r>
            <w:proofErr w:type="gramEnd"/>
          </w:p>
        </w:tc>
        <w:tc>
          <w:tcPr>
            <w:tcW w:w="2977" w:type="dxa"/>
            <w:tcBorders>
              <w:bottom w:val="single" w:sz="4" w:space="0" w:color="auto"/>
            </w:tcBorders>
          </w:tcPr>
          <w:p w14:paraId="2622B6A7" w14:textId="77777777" w:rsidR="00F8184E" w:rsidRPr="00EF0A20" w:rsidRDefault="00F8184E" w:rsidP="00F8184E">
            <w:pPr>
              <w:rPr>
                <w:rFonts w:eastAsia="Times New Roman"/>
                <w:color w:val="000000"/>
              </w:rPr>
            </w:pPr>
            <w:r w:rsidRPr="00EF0A20">
              <w:rPr>
                <w:rFonts w:eastAsia="Times New Roman"/>
                <w:color w:val="000000"/>
              </w:rPr>
              <w:t>P</w:t>
            </w:r>
            <w:r w:rsidRPr="00EF0A20">
              <w:rPr>
                <w:rFonts w:eastAsia="Times New Roman"/>
                <w:color w:val="000000"/>
                <w:vertAlign w:val="subscript"/>
              </w:rPr>
              <w:t>A1</w:t>
            </w:r>
            <w:r w:rsidRPr="00EF0A20">
              <w:rPr>
                <w:rFonts w:eastAsia="Times New Roman"/>
                <w:color w:val="000000"/>
                <w:vertAlign w:val="superscript"/>
              </w:rPr>
              <w:t>v2</w:t>
            </w:r>
            <w:r w:rsidRPr="00EF0A20">
              <w:rPr>
                <w:rFonts w:eastAsia="Times New Roman"/>
                <w:color w:val="000000"/>
              </w:rPr>
              <w:t>-leader-RBS-</w:t>
            </w:r>
            <w:r w:rsidRPr="00EF0A20">
              <w:rPr>
                <w:rFonts w:eastAsia="Times New Roman"/>
                <w:i/>
                <w:color w:val="000000"/>
              </w:rPr>
              <w:t>venus</w:t>
            </w:r>
            <w:r w:rsidRPr="00EF0A20">
              <w:rPr>
                <w:rFonts w:eastAsia="Times New Roman"/>
                <w:color w:val="000000"/>
              </w:rPr>
              <w:t>-t</w:t>
            </w:r>
            <w:r w:rsidRPr="00EF0A20">
              <w:rPr>
                <w:rFonts w:eastAsia="Times New Roman"/>
                <w:color w:val="000000"/>
                <w:vertAlign w:val="subscript"/>
              </w:rPr>
              <w:t>T7</w:t>
            </w:r>
            <w:r w:rsidRPr="00EF0A20">
              <w:rPr>
                <w:rFonts w:eastAsia="Times New Roman"/>
                <w:color w:val="000000"/>
              </w:rPr>
              <w:t xml:space="preserve">, </w:t>
            </w:r>
            <w:r w:rsidRPr="00EF0A20">
              <w:t>oriV</w:t>
            </w:r>
            <w:r w:rsidRPr="00EF0A20">
              <w:rPr>
                <w:vertAlign w:val="subscript"/>
              </w:rPr>
              <w:t>pSC101</w:t>
            </w:r>
            <w:r w:rsidRPr="00EF0A20">
              <w:rPr>
                <w:vertAlign w:val="superscript"/>
              </w:rPr>
              <w:t>v2</w:t>
            </w:r>
            <w:r w:rsidRPr="00EF0A20">
              <w:rPr>
                <w:rFonts w:eastAsia="Times New Roman"/>
                <w:color w:val="000000"/>
              </w:rPr>
              <w:t xml:space="preserve">, </w:t>
            </w:r>
            <w:r w:rsidRPr="00EF0A20">
              <w:t>Km</w:t>
            </w:r>
            <w:r w:rsidRPr="00EF0A20">
              <w:rPr>
                <w:vertAlign w:val="superscript"/>
              </w:rPr>
              <w:t>r</w:t>
            </w:r>
          </w:p>
        </w:tc>
        <w:tc>
          <w:tcPr>
            <w:tcW w:w="4961" w:type="dxa"/>
            <w:tcBorders>
              <w:bottom w:val="single" w:sz="4" w:space="0" w:color="auto"/>
            </w:tcBorders>
          </w:tcPr>
          <w:p w14:paraId="1CC5E808" w14:textId="77777777" w:rsidR="00F8184E" w:rsidRPr="000A5966" w:rsidRDefault="00F8184E" w:rsidP="00F8184E">
            <w:r w:rsidRPr="000A5966">
              <w:t>UUUGUUUCUAGAACCU_GAGGGAGUU_UAAGA</w:t>
            </w:r>
          </w:p>
        </w:tc>
      </w:tr>
    </w:tbl>
    <w:p w14:paraId="4CA943BF" w14:textId="77777777" w:rsidR="00F8184E" w:rsidRPr="00AD5606" w:rsidRDefault="00F8184E" w:rsidP="00F8184E">
      <w:pPr>
        <w:rPr>
          <w:sz w:val="24"/>
          <w:szCs w:val="24"/>
        </w:rPr>
      </w:pPr>
      <w:proofErr w:type="gramStart"/>
      <w:r w:rsidRPr="00AD5606">
        <w:rPr>
          <w:sz w:val="24"/>
          <w:szCs w:val="24"/>
          <w:vertAlign w:val="superscript"/>
        </w:rPr>
        <w:t>a</w:t>
      </w:r>
      <w:r w:rsidRPr="00AD5606">
        <w:rPr>
          <w:sz w:val="24"/>
          <w:szCs w:val="24"/>
        </w:rPr>
        <w:t>Km</w:t>
      </w:r>
      <w:r w:rsidRPr="00AD5606">
        <w:rPr>
          <w:sz w:val="24"/>
          <w:szCs w:val="24"/>
          <w:vertAlign w:val="superscript"/>
        </w:rPr>
        <w:t>r</w:t>
      </w:r>
      <w:proofErr w:type="gramEnd"/>
      <w:r w:rsidRPr="00AD5606">
        <w:rPr>
          <w:sz w:val="24"/>
          <w:szCs w:val="24"/>
        </w:rPr>
        <w:t>, kanamycin resistance.</w:t>
      </w:r>
    </w:p>
    <w:p w14:paraId="1498C763" w14:textId="77777777" w:rsidR="00F8184E" w:rsidRPr="00AD5606" w:rsidRDefault="00F8184E" w:rsidP="00F8184E">
      <w:pPr>
        <w:rPr>
          <w:sz w:val="24"/>
          <w:szCs w:val="24"/>
        </w:rPr>
      </w:pPr>
      <w:proofErr w:type="gramStart"/>
      <w:r w:rsidRPr="00AD5606">
        <w:rPr>
          <w:sz w:val="24"/>
          <w:szCs w:val="24"/>
          <w:vertAlign w:val="superscript"/>
        </w:rPr>
        <w:t>b</w:t>
      </w:r>
      <w:r w:rsidRPr="00AD5606">
        <w:rPr>
          <w:sz w:val="24"/>
          <w:szCs w:val="24"/>
        </w:rPr>
        <w:t>Cm</w:t>
      </w:r>
      <w:r w:rsidRPr="00AD5606">
        <w:rPr>
          <w:sz w:val="24"/>
          <w:szCs w:val="24"/>
          <w:vertAlign w:val="superscript"/>
        </w:rPr>
        <w:t>r</w:t>
      </w:r>
      <w:proofErr w:type="gramEnd"/>
      <w:r w:rsidRPr="00AD5606">
        <w:rPr>
          <w:sz w:val="24"/>
          <w:szCs w:val="24"/>
        </w:rPr>
        <w:t>, tetracycline resistance.</w:t>
      </w:r>
    </w:p>
    <w:p w14:paraId="4425E201" w14:textId="77777777" w:rsidR="00F8184E" w:rsidRPr="00AD5606" w:rsidRDefault="00F8184E" w:rsidP="00F8184E">
      <w:pPr>
        <w:rPr>
          <w:sz w:val="24"/>
          <w:szCs w:val="24"/>
        </w:rPr>
      </w:pPr>
      <w:proofErr w:type="gramStart"/>
      <w:r w:rsidRPr="00AD5606">
        <w:rPr>
          <w:sz w:val="24"/>
          <w:szCs w:val="24"/>
          <w:vertAlign w:val="superscript"/>
        </w:rPr>
        <w:t>c</w:t>
      </w:r>
      <w:r w:rsidRPr="00AD5606">
        <w:rPr>
          <w:sz w:val="24"/>
          <w:szCs w:val="24"/>
        </w:rPr>
        <w:t>oriV</w:t>
      </w:r>
      <w:r w:rsidRPr="00AD5606">
        <w:rPr>
          <w:sz w:val="24"/>
          <w:szCs w:val="24"/>
          <w:vertAlign w:val="subscript"/>
        </w:rPr>
        <w:t>pSC101</w:t>
      </w:r>
      <w:r w:rsidRPr="00AD5606">
        <w:rPr>
          <w:sz w:val="24"/>
          <w:szCs w:val="24"/>
          <w:vertAlign w:val="superscript"/>
        </w:rPr>
        <w:t>v2</w:t>
      </w:r>
      <w:proofErr w:type="gramEnd"/>
      <w:r w:rsidRPr="00AD5606">
        <w:rPr>
          <w:sz w:val="24"/>
          <w:szCs w:val="24"/>
        </w:rPr>
        <w:t>, oriV</w:t>
      </w:r>
      <w:r w:rsidRPr="00AD5606">
        <w:rPr>
          <w:sz w:val="24"/>
          <w:szCs w:val="24"/>
          <w:vertAlign w:val="subscript"/>
        </w:rPr>
        <w:t>pSC101</w:t>
      </w:r>
      <w:r w:rsidRPr="00AD5606">
        <w:rPr>
          <w:sz w:val="24"/>
          <w:szCs w:val="24"/>
        </w:rPr>
        <w:t xml:space="preserve"> bearing the RepA(E93K) mutation.</w:t>
      </w:r>
    </w:p>
    <w:p w14:paraId="7C5C0D50" w14:textId="77777777" w:rsidR="00F8184E" w:rsidRPr="00AD5606" w:rsidRDefault="00F8184E" w:rsidP="00F8184E">
      <w:pPr>
        <w:rPr>
          <w:sz w:val="24"/>
          <w:szCs w:val="24"/>
          <w:lang w:eastAsia="zh-TW"/>
        </w:rPr>
      </w:pPr>
      <w:proofErr w:type="gramStart"/>
      <w:r w:rsidRPr="00AD5606">
        <w:rPr>
          <w:rFonts w:eastAsia="Times New Roman"/>
          <w:color w:val="000000"/>
          <w:sz w:val="24"/>
          <w:szCs w:val="24"/>
          <w:vertAlign w:val="superscript"/>
        </w:rPr>
        <w:t>d</w:t>
      </w:r>
      <w:r w:rsidRPr="00AD5606">
        <w:rPr>
          <w:rFonts w:eastAsia="Times New Roman"/>
          <w:color w:val="000000"/>
          <w:sz w:val="24"/>
          <w:szCs w:val="24"/>
        </w:rPr>
        <w:t>P</w:t>
      </w:r>
      <w:r w:rsidRPr="00AD5606">
        <w:rPr>
          <w:rFonts w:eastAsia="Times New Roman"/>
          <w:color w:val="000000"/>
          <w:sz w:val="24"/>
          <w:szCs w:val="24"/>
          <w:vertAlign w:val="subscript"/>
        </w:rPr>
        <w:t>A1</w:t>
      </w:r>
      <w:r w:rsidRPr="00AD5606">
        <w:rPr>
          <w:rFonts w:eastAsia="Times New Roman"/>
          <w:color w:val="000000"/>
          <w:sz w:val="24"/>
          <w:szCs w:val="24"/>
          <w:vertAlign w:val="superscript"/>
        </w:rPr>
        <w:t>v2</w:t>
      </w:r>
      <w:proofErr w:type="gramEnd"/>
      <w:r w:rsidRPr="00AD5606">
        <w:rPr>
          <w:sz w:val="24"/>
          <w:szCs w:val="24"/>
        </w:rPr>
        <w:t xml:space="preserve">, </w:t>
      </w:r>
      <w:r w:rsidRPr="00AD5606">
        <w:rPr>
          <w:sz w:val="24"/>
          <w:szCs w:val="24"/>
          <w:lang w:eastAsia="zh-TW"/>
        </w:rPr>
        <w:t>the P</w:t>
      </w:r>
      <w:r w:rsidRPr="00AD5606">
        <w:rPr>
          <w:sz w:val="24"/>
          <w:szCs w:val="24"/>
          <w:vertAlign w:val="subscript"/>
          <w:lang w:eastAsia="zh-TW"/>
        </w:rPr>
        <w:t>A1</w:t>
      </w:r>
      <w:r w:rsidRPr="00AD5606">
        <w:rPr>
          <w:sz w:val="24"/>
          <w:szCs w:val="24"/>
          <w:lang w:eastAsia="zh-TW"/>
        </w:rPr>
        <w:t xml:space="preserve"> promoter of phage T7 bearing a spontaneous deletion (</w:t>
      </w:r>
      <w:r w:rsidRPr="00AD5606">
        <w:rPr>
          <w:rStyle w:val="st"/>
          <w:rFonts w:eastAsia="Times New Roman"/>
          <w:sz w:val="24"/>
          <w:szCs w:val="24"/>
        </w:rPr>
        <w:t>∆</w:t>
      </w:r>
      <w:r w:rsidRPr="00AD5606">
        <w:rPr>
          <w:sz w:val="24"/>
          <w:szCs w:val="24"/>
          <w:lang w:eastAsia="zh-TW"/>
        </w:rPr>
        <w:t>C) in its spacer region 7-bp upstream of its -10 element.</w:t>
      </w:r>
    </w:p>
    <w:p w14:paraId="7277A4CE" w14:textId="77777777" w:rsidR="00F8184E" w:rsidRPr="00AD5606" w:rsidRDefault="00F8184E" w:rsidP="00F8184E">
      <w:pPr>
        <w:rPr>
          <w:sz w:val="24"/>
          <w:szCs w:val="24"/>
        </w:rPr>
      </w:pPr>
      <w:proofErr w:type="gramStart"/>
      <w:r w:rsidRPr="00AD5606">
        <w:rPr>
          <w:rFonts w:eastAsia="Times New Roman"/>
          <w:color w:val="000000"/>
          <w:sz w:val="24"/>
          <w:szCs w:val="24"/>
          <w:vertAlign w:val="superscript"/>
        </w:rPr>
        <w:t>e</w:t>
      </w:r>
      <w:r w:rsidRPr="00AD5606">
        <w:rPr>
          <w:rFonts w:eastAsia="Times New Roman"/>
          <w:i/>
          <w:color w:val="000000"/>
          <w:sz w:val="24"/>
          <w:szCs w:val="24"/>
        </w:rPr>
        <w:t>gfp</w:t>
      </w:r>
      <w:r w:rsidRPr="00AD5606">
        <w:rPr>
          <w:rFonts w:eastAsia="Times New Roman"/>
          <w:i/>
          <w:color w:val="000000"/>
          <w:sz w:val="24"/>
          <w:szCs w:val="24"/>
          <w:vertAlign w:val="subscript"/>
        </w:rPr>
        <w:t>mut2</w:t>
      </w:r>
      <w:r w:rsidRPr="00AD5606">
        <w:rPr>
          <w:rFonts w:eastAsia="Times New Roman"/>
          <w:color w:val="000000"/>
          <w:sz w:val="24"/>
          <w:szCs w:val="24"/>
          <w:vertAlign w:val="superscript"/>
        </w:rPr>
        <w:t>v2</w:t>
      </w:r>
      <w:proofErr w:type="gramEnd"/>
      <w:r w:rsidRPr="00AD5606">
        <w:rPr>
          <w:sz w:val="24"/>
          <w:szCs w:val="24"/>
          <w:lang w:eastAsia="zh-TW"/>
        </w:rPr>
        <w:t xml:space="preserve">, the </w:t>
      </w:r>
      <w:r w:rsidRPr="00AD5606">
        <w:rPr>
          <w:i/>
          <w:sz w:val="24"/>
          <w:szCs w:val="24"/>
          <w:lang w:eastAsia="zh-TW"/>
        </w:rPr>
        <w:t>gfp</w:t>
      </w:r>
      <w:r w:rsidRPr="00AD5606">
        <w:rPr>
          <w:i/>
          <w:sz w:val="24"/>
          <w:szCs w:val="24"/>
          <w:vertAlign w:val="subscript"/>
          <w:lang w:eastAsia="zh-TW"/>
        </w:rPr>
        <w:t>mut2</w:t>
      </w:r>
      <w:r w:rsidRPr="00AD5606">
        <w:rPr>
          <w:sz w:val="24"/>
          <w:szCs w:val="24"/>
          <w:lang w:eastAsia="zh-TW"/>
        </w:rPr>
        <w:t xml:space="preserve"> 5` coding sequence 5`-</w:t>
      </w:r>
      <w:r w:rsidRPr="00AD5606">
        <w:rPr>
          <w:color w:val="000000"/>
          <w:sz w:val="24"/>
          <w:szCs w:val="24"/>
        </w:rPr>
        <w:t>ATGAGTAAAGGAGAAGAACTT</w:t>
      </w:r>
      <w:r w:rsidRPr="00AD5606">
        <w:rPr>
          <w:sz w:val="24"/>
          <w:szCs w:val="24"/>
          <w:lang w:eastAsia="zh-TW"/>
        </w:rPr>
        <w:t>-3` replaced by 5`-</w:t>
      </w:r>
      <w:r w:rsidRPr="00AD5606">
        <w:rPr>
          <w:sz w:val="24"/>
          <w:szCs w:val="24"/>
        </w:rPr>
        <w:t>ATG</w:t>
      </w:r>
      <w:r w:rsidRPr="00AD5606">
        <w:rPr>
          <w:sz w:val="24"/>
          <w:szCs w:val="24"/>
          <w:u w:val="single"/>
        </w:rPr>
        <w:t>TCC</w:t>
      </w:r>
      <w:r w:rsidRPr="00AD5606">
        <w:rPr>
          <w:sz w:val="24"/>
          <w:szCs w:val="24"/>
        </w:rPr>
        <w:t>AAAGG</w:t>
      </w:r>
      <w:r w:rsidRPr="00AD5606">
        <w:rPr>
          <w:sz w:val="24"/>
          <w:szCs w:val="24"/>
          <w:u w:val="single"/>
        </w:rPr>
        <w:t>T</w:t>
      </w:r>
      <w:r w:rsidRPr="00AD5606">
        <w:rPr>
          <w:sz w:val="24"/>
          <w:szCs w:val="24"/>
        </w:rPr>
        <w:t>GA</w:t>
      </w:r>
      <w:r w:rsidRPr="00AD5606">
        <w:rPr>
          <w:sz w:val="24"/>
          <w:szCs w:val="24"/>
          <w:u w:val="single"/>
        </w:rPr>
        <w:t>G</w:t>
      </w:r>
      <w:r w:rsidRPr="00AD5606">
        <w:rPr>
          <w:sz w:val="24"/>
          <w:szCs w:val="24"/>
        </w:rPr>
        <w:t>GAACT</w:t>
      </w:r>
      <w:r w:rsidRPr="00AD5606">
        <w:rPr>
          <w:sz w:val="24"/>
          <w:szCs w:val="24"/>
          <w:u w:val="single"/>
        </w:rPr>
        <w:t>G</w:t>
      </w:r>
      <w:r w:rsidRPr="00AD5606">
        <w:rPr>
          <w:sz w:val="24"/>
          <w:szCs w:val="24"/>
        </w:rPr>
        <w:t>-3`.</w:t>
      </w:r>
    </w:p>
    <w:p w14:paraId="72FA5EA8" w14:textId="77777777" w:rsidR="00F8184E" w:rsidRPr="00AD5606" w:rsidRDefault="00F8184E" w:rsidP="00F8184E">
      <w:pPr>
        <w:rPr>
          <w:sz w:val="24"/>
          <w:szCs w:val="24"/>
        </w:rPr>
      </w:pPr>
      <w:proofErr w:type="gramStart"/>
      <w:r w:rsidRPr="00AD5606">
        <w:rPr>
          <w:sz w:val="24"/>
          <w:szCs w:val="24"/>
          <w:vertAlign w:val="superscript"/>
        </w:rPr>
        <w:t>f</w:t>
      </w:r>
      <w:r w:rsidRPr="00AD5606">
        <w:rPr>
          <w:sz w:val="24"/>
          <w:szCs w:val="24"/>
        </w:rPr>
        <w:t>RBS</w:t>
      </w:r>
      <w:proofErr w:type="gramEnd"/>
      <w:r w:rsidRPr="00AD5606">
        <w:rPr>
          <w:sz w:val="24"/>
          <w:szCs w:val="24"/>
        </w:rPr>
        <w:t xml:space="preserve"> sequence defined as the 30-nt mRNA sequence immediately upstream of the </w:t>
      </w:r>
      <w:r w:rsidRPr="00AD5606">
        <w:rPr>
          <w:i/>
          <w:sz w:val="24"/>
          <w:szCs w:val="24"/>
        </w:rPr>
        <w:t>gfp</w:t>
      </w:r>
      <w:r w:rsidRPr="00AD5606">
        <w:rPr>
          <w:i/>
          <w:sz w:val="24"/>
          <w:szCs w:val="24"/>
          <w:vertAlign w:val="subscript"/>
        </w:rPr>
        <w:t>mut2</w:t>
      </w:r>
      <w:r w:rsidRPr="00AD5606">
        <w:rPr>
          <w:sz w:val="24"/>
          <w:szCs w:val="24"/>
        </w:rPr>
        <w:t xml:space="preserve"> or </w:t>
      </w:r>
      <w:r w:rsidRPr="00AD5606">
        <w:rPr>
          <w:i/>
          <w:sz w:val="24"/>
          <w:szCs w:val="24"/>
        </w:rPr>
        <w:t>venus</w:t>
      </w:r>
      <w:r w:rsidRPr="00AD5606">
        <w:rPr>
          <w:sz w:val="24"/>
          <w:szCs w:val="24"/>
        </w:rPr>
        <w:t xml:space="preserve"> reporter gene</w:t>
      </w:r>
      <w:r>
        <w:rPr>
          <w:sz w:val="24"/>
          <w:szCs w:val="24"/>
        </w:rPr>
        <w:t>s</w:t>
      </w:r>
      <w:r w:rsidRPr="00AD5606">
        <w:rPr>
          <w:sz w:val="24"/>
          <w:szCs w:val="24"/>
        </w:rPr>
        <w:t>.</w:t>
      </w:r>
    </w:p>
    <w:p w14:paraId="0A0E3B8F" w14:textId="77777777" w:rsidR="00F8184E" w:rsidRPr="00AD5606" w:rsidRDefault="00F8184E" w:rsidP="00F8184E">
      <w:pPr>
        <w:pStyle w:val="SMcaption"/>
        <w:rPr>
          <w:szCs w:val="24"/>
        </w:rPr>
      </w:pPr>
      <w:r w:rsidRPr="00AD5606">
        <w:rPr>
          <w:szCs w:val="24"/>
        </w:rPr>
        <w:br w:type="page"/>
      </w:r>
    </w:p>
    <w:p w14:paraId="5F0F9F69" w14:textId="77777777" w:rsidR="00F8184E" w:rsidRDefault="00F8184E" w:rsidP="00F8184E">
      <w:pPr>
        <w:pStyle w:val="SMHeading"/>
      </w:pPr>
      <w:proofErr w:type="gramStart"/>
      <w:r>
        <w:t>Supplemental Table S3.</w:t>
      </w:r>
      <w:proofErr w:type="gramEnd"/>
      <w:r>
        <w:t xml:space="preserve"> </w:t>
      </w:r>
      <w:proofErr w:type="gramStart"/>
      <w:r w:rsidRPr="00DA244F">
        <w:rPr>
          <w:b w:val="0"/>
        </w:rPr>
        <w:t>Spike-in variant list.</w:t>
      </w:r>
      <w:proofErr w:type="gramEnd"/>
    </w:p>
    <w:p w14:paraId="75635D67" w14:textId="77777777" w:rsidR="00F8184E" w:rsidRDefault="00F8184E" w:rsidP="00F8184E">
      <w:pPr>
        <w:pStyle w:val="SMcaption"/>
      </w:pPr>
    </w:p>
    <w:tbl>
      <w:tblPr>
        <w:tblW w:w="8330" w:type="dxa"/>
        <w:tblBorders>
          <w:top w:val="single" w:sz="4" w:space="0" w:color="auto"/>
          <w:bottom w:val="single" w:sz="4" w:space="0" w:color="auto"/>
        </w:tblBorders>
        <w:tblLayout w:type="fixed"/>
        <w:tblLook w:val="04A0" w:firstRow="1" w:lastRow="0" w:firstColumn="1" w:lastColumn="0" w:noHBand="0" w:noVBand="1"/>
      </w:tblPr>
      <w:tblGrid>
        <w:gridCol w:w="1101"/>
        <w:gridCol w:w="1984"/>
        <w:gridCol w:w="2835"/>
        <w:gridCol w:w="2410"/>
      </w:tblGrid>
      <w:tr w:rsidR="00F8184E" w:rsidRPr="005F1710" w14:paraId="2BE67A20" w14:textId="77777777" w:rsidTr="00F8184E">
        <w:tc>
          <w:tcPr>
            <w:tcW w:w="1101" w:type="dxa"/>
            <w:tcBorders>
              <w:top w:val="single" w:sz="4" w:space="0" w:color="auto"/>
              <w:bottom w:val="single" w:sz="4" w:space="0" w:color="auto"/>
            </w:tcBorders>
          </w:tcPr>
          <w:p w14:paraId="00032598" w14:textId="77777777" w:rsidR="00F8184E" w:rsidRDefault="00F8184E" w:rsidP="00F8184E">
            <w:r w:rsidRPr="005F1710">
              <w:t>Reporter</w:t>
            </w:r>
          </w:p>
        </w:tc>
        <w:tc>
          <w:tcPr>
            <w:tcW w:w="1984" w:type="dxa"/>
            <w:tcBorders>
              <w:top w:val="single" w:sz="4" w:space="0" w:color="auto"/>
              <w:bottom w:val="single" w:sz="4" w:space="0" w:color="auto"/>
            </w:tcBorders>
          </w:tcPr>
          <w:p w14:paraId="13C5DE5C" w14:textId="77777777" w:rsidR="00F8184E" w:rsidRPr="005F1710" w:rsidRDefault="00F8184E" w:rsidP="00F8184E">
            <w:r>
              <w:t>Plasmid</w:t>
            </w:r>
            <w:r w:rsidRPr="001C095A">
              <w:rPr>
                <w:vertAlign w:val="superscript"/>
              </w:rPr>
              <w:t>a</w:t>
            </w:r>
          </w:p>
        </w:tc>
        <w:tc>
          <w:tcPr>
            <w:tcW w:w="2835" w:type="dxa"/>
            <w:tcBorders>
              <w:top w:val="single" w:sz="4" w:space="0" w:color="auto"/>
              <w:bottom w:val="single" w:sz="4" w:space="0" w:color="auto"/>
            </w:tcBorders>
          </w:tcPr>
          <w:p w14:paraId="28F0345C" w14:textId="77777777" w:rsidR="00F8184E" w:rsidRPr="005F1710" w:rsidRDefault="00F8184E" w:rsidP="00F8184E">
            <w:r w:rsidRPr="005F1710">
              <w:t>SD sequence (5</w:t>
            </w:r>
            <w:r>
              <w:t>’-3’</w:t>
            </w:r>
            <w:r w:rsidRPr="005F1710">
              <w:t>)</w:t>
            </w:r>
          </w:p>
        </w:tc>
        <w:tc>
          <w:tcPr>
            <w:tcW w:w="2410" w:type="dxa"/>
            <w:tcBorders>
              <w:top w:val="single" w:sz="4" w:space="0" w:color="auto"/>
              <w:bottom w:val="single" w:sz="4" w:space="0" w:color="auto"/>
            </w:tcBorders>
          </w:tcPr>
          <w:p w14:paraId="221572EC" w14:textId="77777777" w:rsidR="00F8184E" w:rsidRPr="005F1710" w:rsidRDefault="00F8184E" w:rsidP="00F8184E">
            <w:r>
              <w:t>Translation efficiency (</w:t>
            </w:r>
            <w:proofErr w:type="gramStart"/>
            <w:r>
              <w:t>Log(</w:t>
            </w:r>
            <w:proofErr w:type="gramEnd"/>
            <w:r>
              <w:t>FP))</w:t>
            </w:r>
            <w:r w:rsidRPr="000076F6">
              <w:rPr>
                <w:vertAlign w:val="superscript"/>
              </w:rPr>
              <w:t>b</w:t>
            </w:r>
          </w:p>
        </w:tc>
      </w:tr>
      <w:tr w:rsidR="00F8184E" w:rsidRPr="005F1710" w14:paraId="564418CC" w14:textId="77777777" w:rsidTr="00F8184E">
        <w:tc>
          <w:tcPr>
            <w:tcW w:w="1101" w:type="dxa"/>
          </w:tcPr>
          <w:p w14:paraId="43E7EA2A" w14:textId="77777777" w:rsidR="00F8184E" w:rsidRPr="005F1710" w:rsidRDefault="00F8184E" w:rsidP="00F8184E">
            <w:r w:rsidRPr="005F1710">
              <w:t>GFP</w:t>
            </w:r>
          </w:p>
        </w:tc>
        <w:tc>
          <w:tcPr>
            <w:tcW w:w="1984" w:type="dxa"/>
          </w:tcPr>
          <w:p w14:paraId="330F28DC" w14:textId="77777777" w:rsidR="00F8184E" w:rsidRPr="005F1710" w:rsidRDefault="00F8184E" w:rsidP="00F8184E">
            <w:proofErr w:type="gramStart"/>
            <w:r w:rsidRPr="005F1710">
              <w:t>pTK03</w:t>
            </w:r>
            <w:proofErr w:type="gramEnd"/>
          </w:p>
        </w:tc>
        <w:tc>
          <w:tcPr>
            <w:tcW w:w="2835" w:type="dxa"/>
          </w:tcPr>
          <w:p w14:paraId="679F48C0" w14:textId="77777777" w:rsidR="00F8184E" w:rsidRPr="005F1710" w:rsidRDefault="00F8184E" w:rsidP="00F8184E">
            <w:r w:rsidRPr="005F1710">
              <w:t>A</w:t>
            </w:r>
            <w:r>
              <w:t>UU</w:t>
            </w:r>
            <w:r w:rsidRPr="005F1710">
              <w:t>CC</w:t>
            </w:r>
            <w:r>
              <w:t>U</w:t>
            </w:r>
            <w:r w:rsidRPr="005F1710">
              <w:t>CCA</w:t>
            </w:r>
          </w:p>
        </w:tc>
        <w:tc>
          <w:tcPr>
            <w:tcW w:w="2410" w:type="dxa"/>
          </w:tcPr>
          <w:p w14:paraId="64B6DCDE" w14:textId="77777777" w:rsidR="00F8184E" w:rsidRPr="005F1710" w:rsidRDefault="00F8184E" w:rsidP="00F8184E">
            <w:r w:rsidRPr="005F1710">
              <w:t>0.448 ± 0.041</w:t>
            </w:r>
          </w:p>
        </w:tc>
      </w:tr>
      <w:tr w:rsidR="00F8184E" w:rsidRPr="005F1710" w14:paraId="144F61DC" w14:textId="77777777" w:rsidTr="00F8184E">
        <w:tc>
          <w:tcPr>
            <w:tcW w:w="1101" w:type="dxa"/>
          </w:tcPr>
          <w:p w14:paraId="0D783662" w14:textId="77777777" w:rsidR="00F8184E" w:rsidRPr="005F1710" w:rsidRDefault="00F8184E" w:rsidP="00F8184E"/>
        </w:tc>
        <w:tc>
          <w:tcPr>
            <w:tcW w:w="1984" w:type="dxa"/>
          </w:tcPr>
          <w:p w14:paraId="57CB1322" w14:textId="77777777" w:rsidR="00F8184E" w:rsidRPr="005F1710" w:rsidRDefault="00F8184E" w:rsidP="00F8184E">
            <w:proofErr w:type="gramStart"/>
            <w:r w:rsidRPr="005F1710">
              <w:t>pLK170110v7</w:t>
            </w:r>
            <w:proofErr w:type="gramEnd"/>
          </w:p>
        </w:tc>
        <w:tc>
          <w:tcPr>
            <w:tcW w:w="2835" w:type="dxa"/>
          </w:tcPr>
          <w:p w14:paraId="24A9EEC6" w14:textId="77777777" w:rsidR="00F8184E" w:rsidRPr="005F1710" w:rsidRDefault="00F8184E" w:rsidP="00F8184E">
            <w:r w:rsidRPr="005F1710">
              <w:t>CGCGGGA</w:t>
            </w:r>
            <w:r>
              <w:t>U</w:t>
            </w:r>
            <w:r w:rsidRPr="005F1710">
              <w:t>A</w:t>
            </w:r>
          </w:p>
        </w:tc>
        <w:tc>
          <w:tcPr>
            <w:tcW w:w="2410" w:type="dxa"/>
          </w:tcPr>
          <w:p w14:paraId="2639D93B" w14:textId="77777777" w:rsidR="00F8184E" w:rsidRPr="005F1710" w:rsidRDefault="00F8184E" w:rsidP="00F8184E">
            <w:r w:rsidRPr="005F1710">
              <w:t>0.487 ± 0.041</w:t>
            </w:r>
          </w:p>
        </w:tc>
      </w:tr>
      <w:tr w:rsidR="00F8184E" w:rsidRPr="005F1710" w14:paraId="2907A748" w14:textId="77777777" w:rsidTr="00F8184E">
        <w:tc>
          <w:tcPr>
            <w:tcW w:w="1101" w:type="dxa"/>
          </w:tcPr>
          <w:p w14:paraId="4469FBF4" w14:textId="77777777" w:rsidR="00F8184E" w:rsidRPr="005F1710" w:rsidRDefault="00F8184E" w:rsidP="00F8184E"/>
        </w:tc>
        <w:tc>
          <w:tcPr>
            <w:tcW w:w="1984" w:type="dxa"/>
          </w:tcPr>
          <w:p w14:paraId="30F3A0F9" w14:textId="77777777" w:rsidR="00F8184E" w:rsidRPr="005F1710" w:rsidRDefault="00F8184E" w:rsidP="00F8184E">
            <w:proofErr w:type="gramStart"/>
            <w:r w:rsidRPr="005F1710">
              <w:t>pLK170110v6</w:t>
            </w:r>
            <w:proofErr w:type="gramEnd"/>
          </w:p>
        </w:tc>
        <w:tc>
          <w:tcPr>
            <w:tcW w:w="2835" w:type="dxa"/>
          </w:tcPr>
          <w:p w14:paraId="0D73486D" w14:textId="77777777" w:rsidR="00F8184E" w:rsidRPr="005F1710" w:rsidRDefault="00F8184E" w:rsidP="00F8184E">
            <w:r w:rsidRPr="005F1710">
              <w:t>GC</w:t>
            </w:r>
            <w:r>
              <w:t>U</w:t>
            </w:r>
            <w:r w:rsidRPr="005F1710">
              <w:t>CAGGG</w:t>
            </w:r>
            <w:r>
              <w:t>U</w:t>
            </w:r>
          </w:p>
        </w:tc>
        <w:tc>
          <w:tcPr>
            <w:tcW w:w="2410" w:type="dxa"/>
          </w:tcPr>
          <w:p w14:paraId="1AAE3A84" w14:textId="77777777" w:rsidR="00F8184E" w:rsidRPr="005F1710" w:rsidRDefault="00F8184E" w:rsidP="00F8184E">
            <w:r w:rsidRPr="005F1710">
              <w:t>0.801 ± 0.070</w:t>
            </w:r>
          </w:p>
        </w:tc>
      </w:tr>
      <w:tr w:rsidR="00F8184E" w:rsidRPr="005F1710" w14:paraId="05CAD691" w14:textId="77777777" w:rsidTr="00F8184E">
        <w:tc>
          <w:tcPr>
            <w:tcW w:w="1101" w:type="dxa"/>
          </w:tcPr>
          <w:p w14:paraId="25A93A04" w14:textId="77777777" w:rsidR="00F8184E" w:rsidRPr="005F1710" w:rsidRDefault="00F8184E" w:rsidP="00F8184E"/>
        </w:tc>
        <w:tc>
          <w:tcPr>
            <w:tcW w:w="1984" w:type="dxa"/>
          </w:tcPr>
          <w:p w14:paraId="68238285" w14:textId="77777777" w:rsidR="00F8184E" w:rsidRPr="005F1710" w:rsidRDefault="00F8184E" w:rsidP="00F8184E">
            <w:proofErr w:type="gramStart"/>
            <w:r w:rsidRPr="005F1710">
              <w:t>pLK170110v20</w:t>
            </w:r>
            <w:proofErr w:type="gramEnd"/>
          </w:p>
        </w:tc>
        <w:tc>
          <w:tcPr>
            <w:tcW w:w="2835" w:type="dxa"/>
          </w:tcPr>
          <w:p w14:paraId="355304B4" w14:textId="77777777" w:rsidR="00F8184E" w:rsidRPr="005F1710" w:rsidRDefault="00F8184E" w:rsidP="00F8184E">
            <w:r w:rsidRPr="005F1710">
              <w:t>A</w:t>
            </w:r>
            <w:r>
              <w:t>UU</w:t>
            </w:r>
            <w:r w:rsidRPr="005F1710">
              <w:t>AAG</w:t>
            </w:r>
            <w:r>
              <w:t>U</w:t>
            </w:r>
            <w:r w:rsidRPr="005F1710">
              <w:t>AC</w:t>
            </w:r>
          </w:p>
        </w:tc>
        <w:tc>
          <w:tcPr>
            <w:tcW w:w="2410" w:type="dxa"/>
          </w:tcPr>
          <w:p w14:paraId="4CE845CE" w14:textId="77777777" w:rsidR="00F8184E" w:rsidRPr="005F1710" w:rsidRDefault="00F8184E" w:rsidP="00F8184E">
            <w:r w:rsidRPr="005F1710">
              <w:t>1.078 ± 0.037</w:t>
            </w:r>
          </w:p>
        </w:tc>
      </w:tr>
      <w:tr w:rsidR="00F8184E" w:rsidRPr="005F1710" w14:paraId="4B7EAA26" w14:textId="77777777" w:rsidTr="00F8184E">
        <w:tc>
          <w:tcPr>
            <w:tcW w:w="1101" w:type="dxa"/>
          </w:tcPr>
          <w:p w14:paraId="51962D46" w14:textId="77777777" w:rsidR="00F8184E" w:rsidRPr="005F1710" w:rsidRDefault="00F8184E" w:rsidP="00F8184E"/>
        </w:tc>
        <w:tc>
          <w:tcPr>
            <w:tcW w:w="1984" w:type="dxa"/>
          </w:tcPr>
          <w:p w14:paraId="0953C3E7" w14:textId="77777777" w:rsidR="00F8184E" w:rsidRPr="005F1710" w:rsidRDefault="00F8184E" w:rsidP="00F8184E">
            <w:proofErr w:type="gramStart"/>
            <w:r w:rsidRPr="005F1710">
              <w:t>pLK170110v12</w:t>
            </w:r>
            <w:proofErr w:type="gramEnd"/>
          </w:p>
        </w:tc>
        <w:tc>
          <w:tcPr>
            <w:tcW w:w="2835" w:type="dxa"/>
          </w:tcPr>
          <w:p w14:paraId="6D8F36DA" w14:textId="77777777" w:rsidR="00F8184E" w:rsidRPr="005F1710" w:rsidRDefault="00F8184E" w:rsidP="00F8184E">
            <w:r>
              <w:t>UU</w:t>
            </w:r>
            <w:r w:rsidRPr="005F1710">
              <w:t>ACGAGGC</w:t>
            </w:r>
          </w:p>
        </w:tc>
        <w:tc>
          <w:tcPr>
            <w:tcW w:w="2410" w:type="dxa"/>
          </w:tcPr>
          <w:p w14:paraId="2A384368" w14:textId="77777777" w:rsidR="00F8184E" w:rsidRPr="005F1710" w:rsidRDefault="00F8184E" w:rsidP="00F8184E">
            <w:r w:rsidRPr="005F1710">
              <w:t>1.343 ± 0.043</w:t>
            </w:r>
          </w:p>
        </w:tc>
      </w:tr>
      <w:tr w:rsidR="00F8184E" w:rsidRPr="005F1710" w14:paraId="42DD49C2" w14:textId="77777777" w:rsidTr="00F8184E">
        <w:tc>
          <w:tcPr>
            <w:tcW w:w="1101" w:type="dxa"/>
          </w:tcPr>
          <w:p w14:paraId="55524494" w14:textId="77777777" w:rsidR="00F8184E" w:rsidRPr="005F1710" w:rsidRDefault="00F8184E" w:rsidP="00F8184E"/>
        </w:tc>
        <w:tc>
          <w:tcPr>
            <w:tcW w:w="1984" w:type="dxa"/>
          </w:tcPr>
          <w:p w14:paraId="501DB443" w14:textId="77777777" w:rsidR="00F8184E" w:rsidRPr="005F1710" w:rsidRDefault="00F8184E" w:rsidP="00F8184E">
            <w:proofErr w:type="gramStart"/>
            <w:r w:rsidRPr="005F1710">
              <w:t>pLK170110v22</w:t>
            </w:r>
            <w:proofErr w:type="gramEnd"/>
          </w:p>
        </w:tc>
        <w:tc>
          <w:tcPr>
            <w:tcW w:w="2835" w:type="dxa"/>
          </w:tcPr>
          <w:p w14:paraId="1E9947A8" w14:textId="77777777" w:rsidR="00F8184E" w:rsidRPr="005F1710" w:rsidRDefault="00F8184E" w:rsidP="00F8184E">
            <w:r w:rsidRPr="005F1710">
              <w:t>AA</w:t>
            </w:r>
            <w:r>
              <w:t>U</w:t>
            </w:r>
            <w:r w:rsidRPr="005F1710">
              <w:t>AG</w:t>
            </w:r>
            <w:r>
              <w:t>U</w:t>
            </w:r>
            <w:r w:rsidRPr="005F1710">
              <w:t>GAG</w:t>
            </w:r>
          </w:p>
        </w:tc>
        <w:tc>
          <w:tcPr>
            <w:tcW w:w="2410" w:type="dxa"/>
          </w:tcPr>
          <w:p w14:paraId="795EBF49" w14:textId="77777777" w:rsidR="00F8184E" w:rsidRPr="005F1710" w:rsidRDefault="00F8184E" w:rsidP="00F8184E">
            <w:r w:rsidRPr="005F1710">
              <w:t>1.548 ± 0.040</w:t>
            </w:r>
          </w:p>
        </w:tc>
      </w:tr>
      <w:tr w:rsidR="00F8184E" w:rsidRPr="005F1710" w14:paraId="1E9D3F75" w14:textId="77777777" w:rsidTr="00F8184E">
        <w:tc>
          <w:tcPr>
            <w:tcW w:w="1101" w:type="dxa"/>
          </w:tcPr>
          <w:p w14:paraId="3E63633B" w14:textId="77777777" w:rsidR="00F8184E" w:rsidRPr="005F1710" w:rsidRDefault="00F8184E" w:rsidP="00F8184E"/>
        </w:tc>
        <w:tc>
          <w:tcPr>
            <w:tcW w:w="1984" w:type="dxa"/>
          </w:tcPr>
          <w:p w14:paraId="05E29A6A" w14:textId="77777777" w:rsidR="00F8184E" w:rsidRPr="005F1710" w:rsidRDefault="00F8184E" w:rsidP="00F8184E">
            <w:proofErr w:type="gramStart"/>
            <w:r w:rsidRPr="005F1710">
              <w:t>pLK170110v34</w:t>
            </w:r>
            <w:proofErr w:type="gramEnd"/>
          </w:p>
        </w:tc>
        <w:tc>
          <w:tcPr>
            <w:tcW w:w="2835" w:type="dxa"/>
          </w:tcPr>
          <w:p w14:paraId="614A8F06" w14:textId="77777777" w:rsidR="00F8184E" w:rsidRPr="005F1710" w:rsidRDefault="00F8184E" w:rsidP="00F8184E">
            <w:r w:rsidRPr="005F1710">
              <w:t>CCAGCGGGG</w:t>
            </w:r>
          </w:p>
        </w:tc>
        <w:tc>
          <w:tcPr>
            <w:tcW w:w="2410" w:type="dxa"/>
          </w:tcPr>
          <w:p w14:paraId="045DD411" w14:textId="77777777" w:rsidR="00F8184E" w:rsidRPr="005F1710" w:rsidRDefault="00F8184E" w:rsidP="00F8184E">
            <w:r w:rsidRPr="005F1710">
              <w:t>1.708 ± 0.009</w:t>
            </w:r>
          </w:p>
        </w:tc>
      </w:tr>
      <w:tr w:rsidR="00F8184E" w:rsidRPr="005F1710" w14:paraId="3EC597DA" w14:textId="77777777" w:rsidTr="00F8184E">
        <w:tc>
          <w:tcPr>
            <w:tcW w:w="1101" w:type="dxa"/>
          </w:tcPr>
          <w:p w14:paraId="11983696" w14:textId="77777777" w:rsidR="00F8184E" w:rsidRPr="005F1710" w:rsidRDefault="00F8184E" w:rsidP="00F8184E"/>
        </w:tc>
        <w:tc>
          <w:tcPr>
            <w:tcW w:w="1984" w:type="dxa"/>
          </w:tcPr>
          <w:p w14:paraId="1772CC1F" w14:textId="77777777" w:rsidR="00F8184E" w:rsidRPr="005F1710" w:rsidRDefault="00F8184E" w:rsidP="00F8184E">
            <w:proofErr w:type="gramStart"/>
            <w:r w:rsidRPr="005F1710">
              <w:t>pLK170110v40</w:t>
            </w:r>
            <w:proofErr w:type="gramEnd"/>
          </w:p>
        </w:tc>
        <w:tc>
          <w:tcPr>
            <w:tcW w:w="2835" w:type="dxa"/>
          </w:tcPr>
          <w:p w14:paraId="2A0D7A82" w14:textId="77777777" w:rsidR="00F8184E" w:rsidRPr="005F1710" w:rsidRDefault="00F8184E" w:rsidP="00F8184E">
            <w:r w:rsidRPr="005F1710">
              <w:t>ACCCGG</w:t>
            </w:r>
            <w:r>
              <w:t>U</w:t>
            </w:r>
            <w:r w:rsidRPr="005F1710">
              <w:t>GG</w:t>
            </w:r>
          </w:p>
        </w:tc>
        <w:tc>
          <w:tcPr>
            <w:tcW w:w="2410" w:type="dxa"/>
          </w:tcPr>
          <w:p w14:paraId="62219E5F" w14:textId="77777777" w:rsidR="00F8184E" w:rsidRPr="005F1710" w:rsidRDefault="00F8184E" w:rsidP="00F8184E">
            <w:r w:rsidRPr="005F1710">
              <w:t>1.911 ± 0.048</w:t>
            </w:r>
          </w:p>
        </w:tc>
      </w:tr>
      <w:tr w:rsidR="00F8184E" w:rsidRPr="005F1710" w14:paraId="2B4816FE" w14:textId="77777777" w:rsidTr="00F8184E">
        <w:tc>
          <w:tcPr>
            <w:tcW w:w="1101" w:type="dxa"/>
          </w:tcPr>
          <w:p w14:paraId="3D5F4AE8" w14:textId="77777777" w:rsidR="00F8184E" w:rsidRPr="005F1710" w:rsidRDefault="00F8184E" w:rsidP="00F8184E"/>
        </w:tc>
        <w:tc>
          <w:tcPr>
            <w:tcW w:w="1984" w:type="dxa"/>
          </w:tcPr>
          <w:p w14:paraId="0BC96F6A" w14:textId="77777777" w:rsidR="00F8184E" w:rsidRPr="005F1710" w:rsidRDefault="00F8184E" w:rsidP="00F8184E">
            <w:proofErr w:type="gramStart"/>
            <w:r w:rsidRPr="005F1710">
              <w:t>pLK170110v44</w:t>
            </w:r>
            <w:proofErr w:type="gramEnd"/>
          </w:p>
        </w:tc>
        <w:tc>
          <w:tcPr>
            <w:tcW w:w="2835" w:type="dxa"/>
          </w:tcPr>
          <w:p w14:paraId="49C3F3C6" w14:textId="77777777" w:rsidR="00F8184E" w:rsidRPr="005F1710" w:rsidRDefault="00F8184E" w:rsidP="00F8184E">
            <w:r w:rsidRPr="005F1710">
              <w:t>G</w:t>
            </w:r>
            <w:r>
              <w:t>U</w:t>
            </w:r>
            <w:r w:rsidRPr="005F1710">
              <w:t>CAGGGAG</w:t>
            </w:r>
          </w:p>
        </w:tc>
        <w:tc>
          <w:tcPr>
            <w:tcW w:w="2410" w:type="dxa"/>
          </w:tcPr>
          <w:p w14:paraId="7D6BCA98" w14:textId="77777777" w:rsidR="00F8184E" w:rsidRPr="005F1710" w:rsidRDefault="00F8184E" w:rsidP="00F8184E">
            <w:r w:rsidRPr="005F1710">
              <w:t>2.092 ± 0.051</w:t>
            </w:r>
          </w:p>
        </w:tc>
      </w:tr>
      <w:tr w:rsidR="00F8184E" w:rsidRPr="005F1710" w14:paraId="755A2A5F" w14:textId="77777777" w:rsidTr="00F8184E">
        <w:tc>
          <w:tcPr>
            <w:tcW w:w="1101" w:type="dxa"/>
          </w:tcPr>
          <w:p w14:paraId="07A6C5CD" w14:textId="77777777" w:rsidR="00F8184E" w:rsidRPr="005F1710" w:rsidRDefault="00F8184E" w:rsidP="00F8184E"/>
        </w:tc>
        <w:tc>
          <w:tcPr>
            <w:tcW w:w="1984" w:type="dxa"/>
          </w:tcPr>
          <w:p w14:paraId="23FEED71" w14:textId="77777777" w:rsidR="00F8184E" w:rsidRPr="005F1710" w:rsidRDefault="00F8184E" w:rsidP="00F8184E">
            <w:proofErr w:type="gramStart"/>
            <w:r w:rsidRPr="005F1710">
              <w:t>pLK170110v49</w:t>
            </w:r>
            <w:proofErr w:type="gramEnd"/>
          </w:p>
        </w:tc>
        <w:tc>
          <w:tcPr>
            <w:tcW w:w="2835" w:type="dxa"/>
          </w:tcPr>
          <w:p w14:paraId="05E7C2B9" w14:textId="77777777" w:rsidR="00F8184E" w:rsidRPr="005F1710" w:rsidRDefault="00F8184E" w:rsidP="00F8184E">
            <w:r w:rsidRPr="005F1710">
              <w:t>CGACGGGGG</w:t>
            </w:r>
          </w:p>
        </w:tc>
        <w:tc>
          <w:tcPr>
            <w:tcW w:w="2410" w:type="dxa"/>
          </w:tcPr>
          <w:p w14:paraId="2725EF4D" w14:textId="77777777" w:rsidR="00F8184E" w:rsidRPr="005F1710" w:rsidRDefault="00F8184E" w:rsidP="00F8184E">
            <w:r w:rsidRPr="005F1710">
              <w:t>2.300 ± 0.027</w:t>
            </w:r>
          </w:p>
        </w:tc>
      </w:tr>
      <w:tr w:rsidR="00F8184E" w:rsidRPr="005F1710" w14:paraId="61321119" w14:textId="77777777" w:rsidTr="00F8184E">
        <w:tc>
          <w:tcPr>
            <w:tcW w:w="1101" w:type="dxa"/>
          </w:tcPr>
          <w:p w14:paraId="1F1870B4" w14:textId="77777777" w:rsidR="00F8184E" w:rsidRPr="005F1710" w:rsidRDefault="00F8184E" w:rsidP="00F8184E"/>
        </w:tc>
        <w:tc>
          <w:tcPr>
            <w:tcW w:w="1984" w:type="dxa"/>
          </w:tcPr>
          <w:p w14:paraId="07A87C57" w14:textId="77777777" w:rsidR="00F8184E" w:rsidRPr="005F1710" w:rsidRDefault="00F8184E" w:rsidP="00F8184E">
            <w:proofErr w:type="gramStart"/>
            <w:r w:rsidRPr="005F1710">
              <w:t>pLK170110v42</w:t>
            </w:r>
            <w:proofErr w:type="gramEnd"/>
          </w:p>
        </w:tc>
        <w:tc>
          <w:tcPr>
            <w:tcW w:w="2835" w:type="dxa"/>
          </w:tcPr>
          <w:p w14:paraId="65B6CC00" w14:textId="77777777" w:rsidR="00F8184E" w:rsidRPr="005F1710" w:rsidRDefault="00F8184E" w:rsidP="00F8184E">
            <w:r w:rsidRPr="005F1710">
              <w:t>GGC</w:t>
            </w:r>
            <w:r>
              <w:t>U</w:t>
            </w:r>
            <w:r w:rsidRPr="005F1710">
              <w:t>AGGAG</w:t>
            </w:r>
          </w:p>
        </w:tc>
        <w:tc>
          <w:tcPr>
            <w:tcW w:w="2410" w:type="dxa"/>
          </w:tcPr>
          <w:p w14:paraId="30BD1742" w14:textId="77777777" w:rsidR="00F8184E" w:rsidRPr="005F1710" w:rsidRDefault="00F8184E" w:rsidP="00F8184E">
            <w:r w:rsidRPr="005F1710">
              <w:t>2.385 ± 0.036</w:t>
            </w:r>
          </w:p>
        </w:tc>
      </w:tr>
      <w:tr w:rsidR="00F8184E" w:rsidRPr="005F1710" w14:paraId="70DF7F20" w14:textId="77777777" w:rsidTr="00F8184E">
        <w:tc>
          <w:tcPr>
            <w:tcW w:w="1101" w:type="dxa"/>
          </w:tcPr>
          <w:p w14:paraId="58C6C8EB" w14:textId="77777777" w:rsidR="00F8184E" w:rsidRPr="005F1710" w:rsidRDefault="00F8184E" w:rsidP="00F8184E"/>
        </w:tc>
        <w:tc>
          <w:tcPr>
            <w:tcW w:w="1984" w:type="dxa"/>
          </w:tcPr>
          <w:p w14:paraId="5D16BB3B" w14:textId="77777777" w:rsidR="00F8184E" w:rsidRPr="005F1710" w:rsidRDefault="00F8184E" w:rsidP="00F8184E">
            <w:proofErr w:type="gramStart"/>
            <w:r w:rsidRPr="005F1710">
              <w:t>pLK170110v59</w:t>
            </w:r>
            <w:proofErr w:type="gramEnd"/>
          </w:p>
        </w:tc>
        <w:tc>
          <w:tcPr>
            <w:tcW w:w="2835" w:type="dxa"/>
          </w:tcPr>
          <w:p w14:paraId="4C19BACC" w14:textId="77777777" w:rsidR="00F8184E" w:rsidRPr="005F1710" w:rsidRDefault="00F8184E" w:rsidP="00F8184E">
            <w:r w:rsidRPr="005F1710">
              <w:t>GGAG</w:t>
            </w:r>
            <w:r>
              <w:t>U</w:t>
            </w:r>
            <w:r w:rsidRPr="005F1710">
              <w:t>GA</w:t>
            </w:r>
            <w:r>
              <w:t>U</w:t>
            </w:r>
            <w:r w:rsidRPr="005F1710">
              <w:t>C</w:t>
            </w:r>
          </w:p>
        </w:tc>
        <w:tc>
          <w:tcPr>
            <w:tcW w:w="2410" w:type="dxa"/>
          </w:tcPr>
          <w:p w14:paraId="12200153" w14:textId="77777777" w:rsidR="00F8184E" w:rsidRPr="005F1710" w:rsidRDefault="00F8184E" w:rsidP="00F8184E">
            <w:r w:rsidRPr="005F1710">
              <w:t>2.441 ± 0.057</w:t>
            </w:r>
          </w:p>
        </w:tc>
      </w:tr>
      <w:tr w:rsidR="00F8184E" w:rsidRPr="005F1710" w14:paraId="2BCB6C26" w14:textId="77777777" w:rsidTr="00F8184E">
        <w:tc>
          <w:tcPr>
            <w:tcW w:w="1101" w:type="dxa"/>
          </w:tcPr>
          <w:p w14:paraId="491CF4BF" w14:textId="77777777" w:rsidR="00F8184E" w:rsidRPr="005F1710" w:rsidRDefault="00F8184E" w:rsidP="00F8184E"/>
        </w:tc>
        <w:tc>
          <w:tcPr>
            <w:tcW w:w="1984" w:type="dxa"/>
          </w:tcPr>
          <w:p w14:paraId="76E6229E" w14:textId="77777777" w:rsidR="00F8184E" w:rsidRPr="005F1710" w:rsidRDefault="00F8184E" w:rsidP="00F8184E">
            <w:proofErr w:type="gramStart"/>
            <w:r w:rsidRPr="005F1710">
              <w:t>pLK170110v69</w:t>
            </w:r>
            <w:proofErr w:type="gramEnd"/>
          </w:p>
        </w:tc>
        <w:tc>
          <w:tcPr>
            <w:tcW w:w="2835" w:type="dxa"/>
          </w:tcPr>
          <w:p w14:paraId="75CB026E" w14:textId="77777777" w:rsidR="00F8184E" w:rsidRPr="005F1710" w:rsidRDefault="00F8184E" w:rsidP="00F8184E">
            <w:r w:rsidRPr="005F1710">
              <w:t>AGCAGGGG</w:t>
            </w:r>
            <w:r>
              <w:t>U</w:t>
            </w:r>
          </w:p>
        </w:tc>
        <w:tc>
          <w:tcPr>
            <w:tcW w:w="2410" w:type="dxa"/>
          </w:tcPr>
          <w:p w14:paraId="082919B2" w14:textId="77777777" w:rsidR="00F8184E" w:rsidRPr="005F1710" w:rsidRDefault="00F8184E" w:rsidP="00F8184E">
            <w:r w:rsidRPr="005F1710">
              <w:t>2.598 ± 0.017</w:t>
            </w:r>
          </w:p>
        </w:tc>
      </w:tr>
      <w:tr w:rsidR="00F8184E" w:rsidRPr="005F1710" w14:paraId="25467A90" w14:textId="77777777" w:rsidTr="00F8184E">
        <w:tc>
          <w:tcPr>
            <w:tcW w:w="1101" w:type="dxa"/>
          </w:tcPr>
          <w:p w14:paraId="3600C745" w14:textId="77777777" w:rsidR="00F8184E" w:rsidRPr="005F1710" w:rsidRDefault="00F8184E" w:rsidP="00F8184E"/>
        </w:tc>
        <w:tc>
          <w:tcPr>
            <w:tcW w:w="1984" w:type="dxa"/>
          </w:tcPr>
          <w:p w14:paraId="56E97742" w14:textId="77777777" w:rsidR="00F8184E" w:rsidRPr="005F1710" w:rsidRDefault="00F8184E" w:rsidP="00F8184E">
            <w:proofErr w:type="gramStart"/>
            <w:r w:rsidRPr="005F1710">
              <w:t>pLK170110v68</w:t>
            </w:r>
            <w:proofErr w:type="gramEnd"/>
          </w:p>
        </w:tc>
        <w:tc>
          <w:tcPr>
            <w:tcW w:w="2835" w:type="dxa"/>
          </w:tcPr>
          <w:p w14:paraId="55910CF8" w14:textId="77777777" w:rsidR="00F8184E" w:rsidRPr="005F1710" w:rsidRDefault="00F8184E" w:rsidP="00F8184E">
            <w:r w:rsidRPr="005F1710">
              <w:t>GGAGG</w:t>
            </w:r>
            <w:r>
              <w:t>U</w:t>
            </w:r>
            <w:r w:rsidRPr="005F1710">
              <w:t>G</w:t>
            </w:r>
            <w:r>
              <w:t>UU</w:t>
            </w:r>
          </w:p>
        </w:tc>
        <w:tc>
          <w:tcPr>
            <w:tcW w:w="2410" w:type="dxa"/>
          </w:tcPr>
          <w:p w14:paraId="38AB78CF" w14:textId="77777777" w:rsidR="00F8184E" w:rsidRPr="005F1710" w:rsidRDefault="00F8184E" w:rsidP="00F8184E">
            <w:r w:rsidRPr="005F1710">
              <w:t>2.607 ± 0.035</w:t>
            </w:r>
          </w:p>
        </w:tc>
      </w:tr>
      <w:tr w:rsidR="00F8184E" w:rsidRPr="005F1710" w14:paraId="5C95C9DD" w14:textId="77777777" w:rsidTr="00F8184E">
        <w:tc>
          <w:tcPr>
            <w:tcW w:w="1101" w:type="dxa"/>
          </w:tcPr>
          <w:p w14:paraId="1BD8A63B" w14:textId="77777777" w:rsidR="00F8184E" w:rsidRPr="005F1710" w:rsidRDefault="00F8184E" w:rsidP="00F8184E"/>
        </w:tc>
        <w:tc>
          <w:tcPr>
            <w:tcW w:w="1984" w:type="dxa"/>
          </w:tcPr>
          <w:p w14:paraId="616DD696" w14:textId="77777777" w:rsidR="00F8184E" w:rsidRPr="005F1710" w:rsidRDefault="00F8184E" w:rsidP="00F8184E">
            <w:proofErr w:type="gramStart"/>
            <w:r w:rsidRPr="005F1710">
              <w:t>pYC08</w:t>
            </w:r>
            <w:proofErr w:type="gramEnd"/>
          </w:p>
        </w:tc>
        <w:tc>
          <w:tcPr>
            <w:tcW w:w="2835" w:type="dxa"/>
          </w:tcPr>
          <w:p w14:paraId="4DCE1853" w14:textId="77777777" w:rsidR="00F8184E" w:rsidRPr="005F1710" w:rsidRDefault="00F8184E" w:rsidP="00F8184E">
            <w:r>
              <w:t>U</w:t>
            </w:r>
            <w:r w:rsidRPr="005F1710">
              <w:t>AAGGAGG</w:t>
            </w:r>
            <w:r>
              <w:t>U</w:t>
            </w:r>
          </w:p>
        </w:tc>
        <w:tc>
          <w:tcPr>
            <w:tcW w:w="2410" w:type="dxa"/>
          </w:tcPr>
          <w:p w14:paraId="76880E34" w14:textId="77777777" w:rsidR="00F8184E" w:rsidRPr="005F1710" w:rsidRDefault="00F8184E" w:rsidP="00F8184E">
            <w:r w:rsidRPr="005F1710">
              <w:t>2.861 ± 0.053</w:t>
            </w:r>
          </w:p>
        </w:tc>
      </w:tr>
      <w:tr w:rsidR="00F8184E" w:rsidRPr="005F1710" w14:paraId="1686CA99" w14:textId="77777777" w:rsidTr="00F8184E">
        <w:tc>
          <w:tcPr>
            <w:tcW w:w="1101" w:type="dxa"/>
          </w:tcPr>
          <w:p w14:paraId="796E0F8E" w14:textId="77777777" w:rsidR="00F8184E" w:rsidRPr="005F1710" w:rsidRDefault="00F8184E" w:rsidP="00F8184E"/>
        </w:tc>
        <w:tc>
          <w:tcPr>
            <w:tcW w:w="1984" w:type="dxa"/>
          </w:tcPr>
          <w:p w14:paraId="0E57A67C" w14:textId="77777777" w:rsidR="00F8184E" w:rsidRPr="005F1710" w:rsidRDefault="00F8184E" w:rsidP="00F8184E">
            <w:proofErr w:type="gramStart"/>
            <w:r w:rsidRPr="005F1710">
              <w:t>pLK170110v79</w:t>
            </w:r>
            <w:proofErr w:type="gramEnd"/>
          </w:p>
        </w:tc>
        <w:tc>
          <w:tcPr>
            <w:tcW w:w="2835" w:type="dxa"/>
          </w:tcPr>
          <w:p w14:paraId="539AAC1A" w14:textId="77777777" w:rsidR="00F8184E" w:rsidRPr="005F1710" w:rsidRDefault="00F8184E" w:rsidP="00F8184E">
            <w:r w:rsidRPr="005F1710">
              <w:t>A</w:t>
            </w:r>
            <w:r>
              <w:t>U</w:t>
            </w:r>
            <w:r w:rsidRPr="005F1710">
              <w:t>A</w:t>
            </w:r>
            <w:r>
              <w:t>U</w:t>
            </w:r>
            <w:r w:rsidRPr="005F1710">
              <w:t>AGGAG</w:t>
            </w:r>
          </w:p>
        </w:tc>
        <w:tc>
          <w:tcPr>
            <w:tcW w:w="2410" w:type="dxa"/>
          </w:tcPr>
          <w:p w14:paraId="6FC93F1A" w14:textId="77777777" w:rsidR="00F8184E" w:rsidRPr="005F1710" w:rsidRDefault="00F8184E" w:rsidP="00F8184E">
            <w:r w:rsidRPr="005F1710">
              <w:t>2.879 ± 0.031</w:t>
            </w:r>
          </w:p>
        </w:tc>
      </w:tr>
      <w:tr w:rsidR="00F8184E" w:rsidRPr="005F1710" w14:paraId="1B5541A0" w14:textId="77777777" w:rsidTr="00F8184E">
        <w:tc>
          <w:tcPr>
            <w:tcW w:w="1101" w:type="dxa"/>
          </w:tcPr>
          <w:p w14:paraId="4C1716B0" w14:textId="77777777" w:rsidR="00F8184E" w:rsidRPr="005F1710" w:rsidRDefault="00F8184E" w:rsidP="00F8184E"/>
        </w:tc>
        <w:tc>
          <w:tcPr>
            <w:tcW w:w="1984" w:type="dxa"/>
          </w:tcPr>
          <w:p w14:paraId="2CCE463D" w14:textId="77777777" w:rsidR="00F8184E" w:rsidRPr="005F1710" w:rsidRDefault="00F8184E" w:rsidP="00F8184E">
            <w:proofErr w:type="gramStart"/>
            <w:r w:rsidRPr="005F1710">
              <w:t>pTK05</w:t>
            </w:r>
            <w:proofErr w:type="gramEnd"/>
          </w:p>
        </w:tc>
        <w:tc>
          <w:tcPr>
            <w:tcW w:w="2835" w:type="dxa"/>
          </w:tcPr>
          <w:p w14:paraId="00696602" w14:textId="77777777" w:rsidR="00F8184E" w:rsidRPr="005F1710" w:rsidRDefault="00F8184E" w:rsidP="00F8184E">
            <w:r w:rsidRPr="005F1710">
              <w:t>GAGAGG</w:t>
            </w:r>
            <w:r>
              <w:t>U</w:t>
            </w:r>
            <w:r w:rsidRPr="005F1710">
              <w:t>AA</w:t>
            </w:r>
          </w:p>
        </w:tc>
        <w:tc>
          <w:tcPr>
            <w:tcW w:w="2410" w:type="dxa"/>
          </w:tcPr>
          <w:p w14:paraId="667B1804" w14:textId="77777777" w:rsidR="00F8184E" w:rsidRPr="005F1710" w:rsidRDefault="00F8184E" w:rsidP="00F8184E">
            <w:r w:rsidRPr="005F1710">
              <w:t>2.968 ± 0.081</w:t>
            </w:r>
          </w:p>
        </w:tc>
      </w:tr>
      <w:tr w:rsidR="00F8184E" w:rsidRPr="005F1710" w14:paraId="6EA58667" w14:textId="77777777" w:rsidTr="00F8184E">
        <w:tc>
          <w:tcPr>
            <w:tcW w:w="1101" w:type="dxa"/>
          </w:tcPr>
          <w:p w14:paraId="30C355C4" w14:textId="77777777" w:rsidR="00F8184E" w:rsidRPr="005F1710" w:rsidRDefault="00F8184E" w:rsidP="00F8184E"/>
        </w:tc>
        <w:tc>
          <w:tcPr>
            <w:tcW w:w="1984" w:type="dxa"/>
          </w:tcPr>
          <w:p w14:paraId="50BE1459" w14:textId="77777777" w:rsidR="00F8184E" w:rsidRPr="005F1710" w:rsidRDefault="00F8184E" w:rsidP="00F8184E">
            <w:proofErr w:type="gramStart"/>
            <w:r w:rsidRPr="005F1710">
              <w:t>pLK170110v71</w:t>
            </w:r>
            <w:proofErr w:type="gramEnd"/>
          </w:p>
        </w:tc>
        <w:tc>
          <w:tcPr>
            <w:tcW w:w="2835" w:type="dxa"/>
          </w:tcPr>
          <w:p w14:paraId="271F7380" w14:textId="77777777" w:rsidR="00F8184E" w:rsidRPr="005F1710" w:rsidRDefault="00F8184E" w:rsidP="00F8184E">
            <w:r w:rsidRPr="005F1710">
              <w:t>AACAGGGGG</w:t>
            </w:r>
          </w:p>
        </w:tc>
        <w:tc>
          <w:tcPr>
            <w:tcW w:w="2410" w:type="dxa"/>
          </w:tcPr>
          <w:p w14:paraId="7C9EAED1" w14:textId="77777777" w:rsidR="00F8184E" w:rsidRPr="005F1710" w:rsidRDefault="00F8184E" w:rsidP="00F8184E">
            <w:r w:rsidRPr="005F1710">
              <w:t>3.015 ± 0.022</w:t>
            </w:r>
          </w:p>
        </w:tc>
      </w:tr>
      <w:tr w:rsidR="00F8184E" w:rsidRPr="005F1710" w14:paraId="461D84E9" w14:textId="77777777" w:rsidTr="00F8184E">
        <w:tc>
          <w:tcPr>
            <w:tcW w:w="1101" w:type="dxa"/>
          </w:tcPr>
          <w:p w14:paraId="5F220EA2" w14:textId="77777777" w:rsidR="00F8184E" w:rsidRPr="005F1710" w:rsidRDefault="00F8184E" w:rsidP="00F8184E">
            <w:r w:rsidRPr="005F1710">
              <w:t>YFP</w:t>
            </w:r>
          </w:p>
        </w:tc>
        <w:tc>
          <w:tcPr>
            <w:tcW w:w="1984" w:type="dxa"/>
          </w:tcPr>
          <w:p w14:paraId="38984860" w14:textId="77777777" w:rsidR="00F8184E" w:rsidRPr="005F1710" w:rsidRDefault="00F8184E" w:rsidP="00F8184E">
            <w:proofErr w:type="gramStart"/>
            <w:r w:rsidRPr="005F1710">
              <w:t>pTK06</w:t>
            </w:r>
            <w:proofErr w:type="gramEnd"/>
          </w:p>
        </w:tc>
        <w:tc>
          <w:tcPr>
            <w:tcW w:w="2835" w:type="dxa"/>
          </w:tcPr>
          <w:p w14:paraId="451D5774" w14:textId="77777777" w:rsidR="00F8184E" w:rsidRPr="005F1710" w:rsidRDefault="00F8184E" w:rsidP="00F8184E">
            <w:r w:rsidRPr="005F1710">
              <w:t>AUUCCUCCA</w:t>
            </w:r>
          </w:p>
        </w:tc>
        <w:tc>
          <w:tcPr>
            <w:tcW w:w="2410" w:type="dxa"/>
          </w:tcPr>
          <w:p w14:paraId="11B0C90C" w14:textId="77777777" w:rsidR="00F8184E" w:rsidRPr="005F1710" w:rsidRDefault="00F8184E" w:rsidP="00F8184E">
            <w:r w:rsidRPr="005F1710">
              <w:t>0.654 ± 0.023</w:t>
            </w:r>
          </w:p>
        </w:tc>
      </w:tr>
      <w:tr w:rsidR="00F8184E" w:rsidRPr="005F1710" w14:paraId="38A42DCF" w14:textId="77777777" w:rsidTr="00F8184E">
        <w:tc>
          <w:tcPr>
            <w:tcW w:w="1101" w:type="dxa"/>
          </w:tcPr>
          <w:p w14:paraId="7580B748" w14:textId="77777777" w:rsidR="00F8184E" w:rsidRPr="005F1710" w:rsidRDefault="00F8184E" w:rsidP="00F8184E"/>
        </w:tc>
        <w:tc>
          <w:tcPr>
            <w:tcW w:w="1984" w:type="dxa"/>
          </w:tcPr>
          <w:p w14:paraId="660440C9" w14:textId="77777777" w:rsidR="00F8184E" w:rsidRPr="005F1710" w:rsidRDefault="00F8184E" w:rsidP="00F8184E">
            <w:proofErr w:type="gramStart"/>
            <w:r>
              <w:t>p</w:t>
            </w:r>
            <w:r w:rsidRPr="005F1710">
              <w:t>LK170523v25</w:t>
            </w:r>
            <w:proofErr w:type="gramEnd"/>
          </w:p>
        </w:tc>
        <w:tc>
          <w:tcPr>
            <w:tcW w:w="2835" w:type="dxa"/>
          </w:tcPr>
          <w:p w14:paraId="4C365422" w14:textId="77777777" w:rsidR="00F8184E" w:rsidRPr="005F1710" w:rsidRDefault="00F8184E" w:rsidP="00F8184E">
            <w:r w:rsidRPr="005F1710">
              <w:t>AGAAGUGUU</w:t>
            </w:r>
          </w:p>
        </w:tc>
        <w:tc>
          <w:tcPr>
            <w:tcW w:w="2410" w:type="dxa"/>
          </w:tcPr>
          <w:p w14:paraId="5B467285" w14:textId="77777777" w:rsidR="00F8184E" w:rsidRPr="005F1710" w:rsidRDefault="00F8184E" w:rsidP="00F8184E">
            <w:r w:rsidRPr="005F1710">
              <w:t>1.053 ± 0.042</w:t>
            </w:r>
          </w:p>
        </w:tc>
      </w:tr>
      <w:tr w:rsidR="00F8184E" w:rsidRPr="005F1710" w14:paraId="3A389B77" w14:textId="77777777" w:rsidTr="00F8184E">
        <w:tc>
          <w:tcPr>
            <w:tcW w:w="1101" w:type="dxa"/>
          </w:tcPr>
          <w:p w14:paraId="0D7E41B5" w14:textId="77777777" w:rsidR="00F8184E" w:rsidRPr="005F1710" w:rsidRDefault="00F8184E" w:rsidP="00F8184E"/>
        </w:tc>
        <w:tc>
          <w:tcPr>
            <w:tcW w:w="1984" w:type="dxa"/>
          </w:tcPr>
          <w:p w14:paraId="3FAB789F" w14:textId="77777777" w:rsidR="00F8184E" w:rsidRPr="005F1710" w:rsidRDefault="00F8184E" w:rsidP="00F8184E">
            <w:proofErr w:type="gramStart"/>
            <w:r>
              <w:t>p</w:t>
            </w:r>
            <w:r w:rsidRPr="005F1710">
              <w:t>LK170523v35</w:t>
            </w:r>
            <w:proofErr w:type="gramEnd"/>
          </w:p>
        </w:tc>
        <w:tc>
          <w:tcPr>
            <w:tcW w:w="2835" w:type="dxa"/>
          </w:tcPr>
          <w:p w14:paraId="303F4A9F" w14:textId="77777777" w:rsidR="00F8184E" w:rsidRPr="005F1710" w:rsidRDefault="00F8184E" w:rsidP="00F8184E">
            <w:r w:rsidRPr="005F1710">
              <w:t>AAAUGUGUC</w:t>
            </w:r>
          </w:p>
        </w:tc>
        <w:tc>
          <w:tcPr>
            <w:tcW w:w="2410" w:type="dxa"/>
          </w:tcPr>
          <w:p w14:paraId="071E8DF5" w14:textId="77777777" w:rsidR="00F8184E" w:rsidRPr="005F1710" w:rsidRDefault="00F8184E" w:rsidP="00F8184E">
            <w:r w:rsidRPr="005F1710">
              <w:t>1.204 ± 0.072</w:t>
            </w:r>
          </w:p>
        </w:tc>
      </w:tr>
      <w:tr w:rsidR="00F8184E" w:rsidRPr="005F1710" w14:paraId="71B5AAE2" w14:textId="77777777" w:rsidTr="00F8184E">
        <w:tc>
          <w:tcPr>
            <w:tcW w:w="1101" w:type="dxa"/>
          </w:tcPr>
          <w:p w14:paraId="28B0E532" w14:textId="77777777" w:rsidR="00F8184E" w:rsidRPr="005F1710" w:rsidRDefault="00F8184E" w:rsidP="00F8184E"/>
        </w:tc>
        <w:tc>
          <w:tcPr>
            <w:tcW w:w="1984" w:type="dxa"/>
          </w:tcPr>
          <w:p w14:paraId="25557526" w14:textId="77777777" w:rsidR="00F8184E" w:rsidRPr="005F1710" w:rsidRDefault="00F8184E" w:rsidP="00F8184E">
            <w:proofErr w:type="gramStart"/>
            <w:r>
              <w:t>p</w:t>
            </w:r>
            <w:r w:rsidRPr="005F1710">
              <w:t>LK170523v28</w:t>
            </w:r>
            <w:proofErr w:type="gramEnd"/>
          </w:p>
        </w:tc>
        <w:tc>
          <w:tcPr>
            <w:tcW w:w="2835" w:type="dxa"/>
          </w:tcPr>
          <w:p w14:paraId="5A7BFF4E" w14:textId="77777777" w:rsidR="00F8184E" w:rsidRPr="005F1710" w:rsidRDefault="00F8184E" w:rsidP="00F8184E">
            <w:r w:rsidRPr="005F1710">
              <w:t>CGGGGAAGU</w:t>
            </w:r>
          </w:p>
        </w:tc>
        <w:tc>
          <w:tcPr>
            <w:tcW w:w="2410" w:type="dxa"/>
          </w:tcPr>
          <w:p w14:paraId="61FE3EA2" w14:textId="77777777" w:rsidR="00F8184E" w:rsidRPr="005F1710" w:rsidRDefault="00F8184E" w:rsidP="00F8184E">
            <w:r w:rsidRPr="005F1710">
              <w:t>1.212 ± 0.031</w:t>
            </w:r>
          </w:p>
        </w:tc>
      </w:tr>
      <w:tr w:rsidR="00F8184E" w:rsidRPr="005F1710" w14:paraId="23368609" w14:textId="77777777" w:rsidTr="00F8184E">
        <w:tc>
          <w:tcPr>
            <w:tcW w:w="1101" w:type="dxa"/>
          </w:tcPr>
          <w:p w14:paraId="61699EBB" w14:textId="77777777" w:rsidR="00F8184E" w:rsidRPr="005F1710" w:rsidRDefault="00F8184E" w:rsidP="00F8184E"/>
        </w:tc>
        <w:tc>
          <w:tcPr>
            <w:tcW w:w="1984" w:type="dxa"/>
          </w:tcPr>
          <w:p w14:paraId="2BFB44E0" w14:textId="77777777" w:rsidR="00F8184E" w:rsidRPr="005F1710" w:rsidRDefault="00F8184E" w:rsidP="00F8184E">
            <w:proofErr w:type="gramStart"/>
            <w:r>
              <w:t>p</w:t>
            </w:r>
            <w:r w:rsidRPr="005F1710">
              <w:t>LK170523v31</w:t>
            </w:r>
            <w:proofErr w:type="gramEnd"/>
          </w:p>
        </w:tc>
        <w:tc>
          <w:tcPr>
            <w:tcW w:w="2835" w:type="dxa"/>
          </w:tcPr>
          <w:p w14:paraId="618E1027" w14:textId="77777777" w:rsidR="00F8184E" w:rsidRPr="005F1710" w:rsidRDefault="00F8184E" w:rsidP="00F8184E">
            <w:r w:rsidRPr="005F1710">
              <w:t>GAGAGCGUU</w:t>
            </w:r>
          </w:p>
        </w:tc>
        <w:tc>
          <w:tcPr>
            <w:tcW w:w="2410" w:type="dxa"/>
          </w:tcPr>
          <w:p w14:paraId="220E8CA6" w14:textId="77777777" w:rsidR="00F8184E" w:rsidRPr="005F1710" w:rsidRDefault="00F8184E" w:rsidP="00F8184E">
            <w:r w:rsidRPr="005F1710">
              <w:t>1.505 ± 0.027</w:t>
            </w:r>
          </w:p>
        </w:tc>
      </w:tr>
      <w:tr w:rsidR="00F8184E" w:rsidRPr="005F1710" w14:paraId="0DF8C429" w14:textId="77777777" w:rsidTr="00F8184E">
        <w:tc>
          <w:tcPr>
            <w:tcW w:w="1101" w:type="dxa"/>
          </w:tcPr>
          <w:p w14:paraId="7DC0D6EA" w14:textId="77777777" w:rsidR="00F8184E" w:rsidRPr="005F1710" w:rsidRDefault="00F8184E" w:rsidP="00F8184E"/>
        </w:tc>
        <w:tc>
          <w:tcPr>
            <w:tcW w:w="1984" w:type="dxa"/>
          </w:tcPr>
          <w:p w14:paraId="6A01D26E" w14:textId="77777777" w:rsidR="00F8184E" w:rsidRPr="005F1710" w:rsidRDefault="00F8184E" w:rsidP="00F8184E">
            <w:proofErr w:type="gramStart"/>
            <w:r w:rsidRPr="005F1710">
              <w:t>pHC202v</w:t>
            </w:r>
            <w:proofErr w:type="gramEnd"/>
          </w:p>
        </w:tc>
        <w:tc>
          <w:tcPr>
            <w:tcW w:w="2835" w:type="dxa"/>
          </w:tcPr>
          <w:p w14:paraId="62F2B6E0" w14:textId="77777777" w:rsidR="00F8184E" w:rsidRPr="005F1710" w:rsidRDefault="00F8184E" w:rsidP="00F8184E">
            <w:r w:rsidRPr="005F1710">
              <w:t>AUAGGAGCA</w:t>
            </w:r>
          </w:p>
        </w:tc>
        <w:tc>
          <w:tcPr>
            <w:tcW w:w="2410" w:type="dxa"/>
          </w:tcPr>
          <w:p w14:paraId="145EA551" w14:textId="77777777" w:rsidR="00F8184E" w:rsidRPr="005F1710" w:rsidRDefault="00F8184E" w:rsidP="00F8184E">
            <w:r w:rsidRPr="005F1710">
              <w:t>1.777 ± 0.056</w:t>
            </w:r>
          </w:p>
        </w:tc>
      </w:tr>
      <w:tr w:rsidR="00F8184E" w:rsidRPr="005F1710" w14:paraId="61839889" w14:textId="77777777" w:rsidTr="00F8184E">
        <w:tc>
          <w:tcPr>
            <w:tcW w:w="1101" w:type="dxa"/>
          </w:tcPr>
          <w:p w14:paraId="1B8A010F" w14:textId="77777777" w:rsidR="00F8184E" w:rsidRPr="005F1710" w:rsidRDefault="00F8184E" w:rsidP="00F8184E"/>
        </w:tc>
        <w:tc>
          <w:tcPr>
            <w:tcW w:w="1984" w:type="dxa"/>
          </w:tcPr>
          <w:p w14:paraId="18575DB7" w14:textId="77777777" w:rsidR="00F8184E" w:rsidRPr="005F1710" w:rsidRDefault="00F8184E" w:rsidP="00F8184E">
            <w:proofErr w:type="gramStart"/>
            <w:r>
              <w:t>p</w:t>
            </w:r>
            <w:r w:rsidRPr="005F1710">
              <w:t>LK170523v71</w:t>
            </w:r>
            <w:proofErr w:type="gramEnd"/>
          </w:p>
        </w:tc>
        <w:tc>
          <w:tcPr>
            <w:tcW w:w="2835" w:type="dxa"/>
          </w:tcPr>
          <w:p w14:paraId="6AB2F0F9" w14:textId="77777777" w:rsidR="00F8184E" w:rsidRPr="005F1710" w:rsidRDefault="00F8184E" w:rsidP="00F8184E">
            <w:r w:rsidRPr="005F1710">
              <w:t>GAGGGAGUU</w:t>
            </w:r>
          </w:p>
        </w:tc>
        <w:tc>
          <w:tcPr>
            <w:tcW w:w="2410" w:type="dxa"/>
          </w:tcPr>
          <w:p w14:paraId="6DD362D6" w14:textId="77777777" w:rsidR="00F8184E" w:rsidRPr="005F1710" w:rsidRDefault="00F8184E" w:rsidP="00F8184E">
            <w:r w:rsidRPr="005F1710">
              <w:t>1.925 ± 0.033</w:t>
            </w:r>
          </w:p>
        </w:tc>
      </w:tr>
      <w:tr w:rsidR="00F8184E" w:rsidRPr="005F1710" w14:paraId="678E2B46" w14:textId="77777777" w:rsidTr="00F8184E">
        <w:tc>
          <w:tcPr>
            <w:tcW w:w="1101" w:type="dxa"/>
          </w:tcPr>
          <w:p w14:paraId="107FB616" w14:textId="77777777" w:rsidR="00F8184E" w:rsidRPr="005F1710" w:rsidRDefault="00F8184E" w:rsidP="00F8184E"/>
        </w:tc>
        <w:tc>
          <w:tcPr>
            <w:tcW w:w="1984" w:type="dxa"/>
          </w:tcPr>
          <w:p w14:paraId="0E791634" w14:textId="77777777" w:rsidR="00F8184E" w:rsidRPr="005F1710" w:rsidRDefault="00F8184E" w:rsidP="00F8184E">
            <w:proofErr w:type="gramStart"/>
            <w:r>
              <w:t>p</w:t>
            </w:r>
            <w:r w:rsidRPr="005F1710">
              <w:t>LK170523v68</w:t>
            </w:r>
            <w:proofErr w:type="gramEnd"/>
          </w:p>
        </w:tc>
        <w:tc>
          <w:tcPr>
            <w:tcW w:w="2835" w:type="dxa"/>
          </w:tcPr>
          <w:p w14:paraId="565582CF" w14:textId="77777777" w:rsidR="00F8184E" w:rsidRPr="005F1710" w:rsidRDefault="00F8184E" w:rsidP="00F8184E">
            <w:r w:rsidRPr="005F1710">
              <w:t>UGGAGAUAU</w:t>
            </w:r>
          </w:p>
        </w:tc>
        <w:tc>
          <w:tcPr>
            <w:tcW w:w="2410" w:type="dxa"/>
          </w:tcPr>
          <w:p w14:paraId="298828B3" w14:textId="77777777" w:rsidR="00F8184E" w:rsidRPr="005F1710" w:rsidRDefault="00F8184E" w:rsidP="00F8184E">
            <w:r w:rsidRPr="005F1710">
              <w:t>2.054 ± 0.061</w:t>
            </w:r>
          </w:p>
        </w:tc>
      </w:tr>
      <w:tr w:rsidR="00F8184E" w:rsidRPr="005F1710" w14:paraId="44987A81" w14:textId="77777777" w:rsidTr="00F8184E">
        <w:tc>
          <w:tcPr>
            <w:tcW w:w="1101" w:type="dxa"/>
          </w:tcPr>
          <w:p w14:paraId="541F0AE0" w14:textId="77777777" w:rsidR="00F8184E" w:rsidRPr="005F1710" w:rsidRDefault="00F8184E" w:rsidP="00F8184E"/>
        </w:tc>
        <w:tc>
          <w:tcPr>
            <w:tcW w:w="1984" w:type="dxa"/>
          </w:tcPr>
          <w:p w14:paraId="45F1032C" w14:textId="77777777" w:rsidR="00F8184E" w:rsidRPr="005F1710" w:rsidRDefault="00F8184E" w:rsidP="00F8184E">
            <w:proofErr w:type="gramStart"/>
            <w:r>
              <w:t>p</w:t>
            </w:r>
            <w:r w:rsidRPr="005F1710">
              <w:t>LK170523v69</w:t>
            </w:r>
            <w:proofErr w:type="gramEnd"/>
          </w:p>
        </w:tc>
        <w:tc>
          <w:tcPr>
            <w:tcW w:w="2835" w:type="dxa"/>
          </w:tcPr>
          <w:p w14:paraId="4A1399FB" w14:textId="77777777" w:rsidR="00F8184E" w:rsidRPr="005F1710" w:rsidRDefault="00F8184E" w:rsidP="00F8184E">
            <w:r w:rsidRPr="005F1710">
              <w:t>UAGGAGAUA</w:t>
            </w:r>
          </w:p>
        </w:tc>
        <w:tc>
          <w:tcPr>
            <w:tcW w:w="2410" w:type="dxa"/>
          </w:tcPr>
          <w:p w14:paraId="6D071AB5" w14:textId="77777777" w:rsidR="00F8184E" w:rsidRPr="005F1710" w:rsidRDefault="00F8184E" w:rsidP="00F8184E">
            <w:r w:rsidRPr="005F1710">
              <w:t>2.394 ± 0.041</w:t>
            </w:r>
          </w:p>
        </w:tc>
      </w:tr>
      <w:tr w:rsidR="00F8184E" w:rsidRPr="005F1710" w14:paraId="5B8AE1D7" w14:textId="77777777" w:rsidTr="00F8184E">
        <w:tc>
          <w:tcPr>
            <w:tcW w:w="1101" w:type="dxa"/>
          </w:tcPr>
          <w:p w14:paraId="28A07E4E" w14:textId="77777777" w:rsidR="00F8184E" w:rsidRPr="005F1710" w:rsidRDefault="00F8184E" w:rsidP="00F8184E"/>
        </w:tc>
        <w:tc>
          <w:tcPr>
            <w:tcW w:w="1984" w:type="dxa"/>
          </w:tcPr>
          <w:p w14:paraId="301A4F34" w14:textId="77777777" w:rsidR="00F8184E" w:rsidRPr="005F1710" w:rsidRDefault="00F8184E" w:rsidP="00F8184E">
            <w:proofErr w:type="gramStart"/>
            <w:r w:rsidRPr="005F1710">
              <w:t>pHC198v</w:t>
            </w:r>
            <w:proofErr w:type="gramEnd"/>
          </w:p>
        </w:tc>
        <w:tc>
          <w:tcPr>
            <w:tcW w:w="2835" w:type="dxa"/>
          </w:tcPr>
          <w:p w14:paraId="7C5D41B3" w14:textId="77777777" w:rsidR="00F8184E" w:rsidRPr="005F1710" w:rsidRDefault="00F8184E" w:rsidP="00F8184E">
            <w:r w:rsidRPr="005F1710">
              <w:t>AUAGGAGGA</w:t>
            </w:r>
          </w:p>
        </w:tc>
        <w:tc>
          <w:tcPr>
            <w:tcW w:w="2410" w:type="dxa"/>
          </w:tcPr>
          <w:p w14:paraId="20AE58A1" w14:textId="77777777" w:rsidR="00F8184E" w:rsidRPr="005F1710" w:rsidRDefault="00F8184E" w:rsidP="00F8184E">
            <w:r w:rsidRPr="005F1710">
              <w:t>2.670 ± 0.045</w:t>
            </w:r>
          </w:p>
        </w:tc>
      </w:tr>
      <w:tr w:rsidR="00F8184E" w:rsidRPr="005F1710" w14:paraId="6673C71D" w14:textId="77777777" w:rsidTr="00F8184E">
        <w:tc>
          <w:tcPr>
            <w:tcW w:w="1101" w:type="dxa"/>
          </w:tcPr>
          <w:p w14:paraId="7A06EEA3" w14:textId="77777777" w:rsidR="00F8184E" w:rsidRPr="005F1710" w:rsidRDefault="00F8184E" w:rsidP="00F8184E"/>
        </w:tc>
        <w:tc>
          <w:tcPr>
            <w:tcW w:w="1984" w:type="dxa"/>
          </w:tcPr>
          <w:p w14:paraId="76FDD4E1" w14:textId="77777777" w:rsidR="00F8184E" w:rsidRPr="005F1710" w:rsidRDefault="00F8184E" w:rsidP="00F8184E">
            <w:proofErr w:type="gramStart"/>
            <w:r w:rsidRPr="005F1710">
              <w:t>pHC199v</w:t>
            </w:r>
            <w:proofErr w:type="gramEnd"/>
          </w:p>
        </w:tc>
        <w:tc>
          <w:tcPr>
            <w:tcW w:w="2835" w:type="dxa"/>
          </w:tcPr>
          <w:p w14:paraId="02DCAAB6" w14:textId="77777777" w:rsidR="00F8184E" w:rsidRPr="005F1710" w:rsidRDefault="00F8184E" w:rsidP="00F8184E">
            <w:r w:rsidRPr="005F1710">
              <w:t>UAAGGAGGU</w:t>
            </w:r>
          </w:p>
        </w:tc>
        <w:tc>
          <w:tcPr>
            <w:tcW w:w="2410" w:type="dxa"/>
          </w:tcPr>
          <w:p w14:paraId="668DBC0A" w14:textId="77777777" w:rsidR="00F8184E" w:rsidRPr="005F1710" w:rsidRDefault="00F8184E" w:rsidP="00F8184E">
            <w:r w:rsidRPr="005F1710">
              <w:t>2.804 ± 0.065</w:t>
            </w:r>
          </w:p>
        </w:tc>
      </w:tr>
    </w:tbl>
    <w:p w14:paraId="02AAA192" w14:textId="77777777" w:rsidR="00F8184E" w:rsidRPr="00AD5606" w:rsidRDefault="00F8184E" w:rsidP="00F8184E">
      <w:pPr>
        <w:rPr>
          <w:sz w:val="24"/>
          <w:szCs w:val="24"/>
        </w:rPr>
      </w:pPr>
      <w:proofErr w:type="gramStart"/>
      <w:r w:rsidRPr="00AD5606">
        <w:rPr>
          <w:sz w:val="24"/>
          <w:szCs w:val="24"/>
          <w:vertAlign w:val="superscript"/>
        </w:rPr>
        <w:t>a</w:t>
      </w:r>
      <w:r>
        <w:rPr>
          <w:color w:val="000000"/>
          <w:sz w:val="24"/>
          <w:szCs w:val="24"/>
        </w:rPr>
        <w:t>All</w:t>
      </w:r>
      <w:proofErr w:type="gramEnd"/>
      <w:r>
        <w:rPr>
          <w:color w:val="000000"/>
          <w:sz w:val="24"/>
          <w:szCs w:val="24"/>
        </w:rPr>
        <w:t xml:space="preserve"> plasmids bear</w:t>
      </w:r>
      <w:r w:rsidRPr="00AD5606">
        <w:rPr>
          <w:color w:val="000000"/>
          <w:sz w:val="24"/>
          <w:szCs w:val="24"/>
        </w:rPr>
        <w:t xml:space="preserve"> the RBS</w:t>
      </w:r>
      <w:r w:rsidRPr="00AD5606">
        <w:rPr>
          <w:i/>
          <w:color w:val="000000"/>
          <w:sz w:val="24"/>
          <w:szCs w:val="24"/>
          <w:vertAlign w:val="subscript"/>
        </w:rPr>
        <w:t>arti</w:t>
      </w:r>
      <w:r w:rsidRPr="00AD5606">
        <w:rPr>
          <w:color w:val="000000"/>
          <w:sz w:val="24"/>
          <w:szCs w:val="24"/>
        </w:rPr>
        <w:t xml:space="preserve"> context.</w:t>
      </w:r>
    </w:p>
    <w:p w14:paraId="6704FF15" w14:textId="77777777" w:rsidR="00F8184E" w:rsidRPr="00AD5606" w:rsidRDefault="00F8184E" w:rsidP="00F8184E">
      <w:pPr>
        <w:rPr>
          <w:sz w:val="24"/>
          <w:szCs w:val="24"/>
        </w:rPr>
      </w:pPr>
      <w:proofErr w:type="gramStart"/>
      <w:r w:rsidRPr="00AD5606">
        <w:rPr>
          <w:sz w:val="24"/>
          <w:szCs w:val="24"/>
          <w:vertAlign w:val="superscript"/>
        </w:rPr>
        <w:t>b</w:t>
      </w:r>
      <w:r w:rsidRPr="00AD5606">
        <w:rPr>
          <w:sz w:val="24"/>
          <w:szCs w:val="24"/>
        </w:rPr>
        <w:t>The</w:t>
      </w:r>
      <w:proofErr w:type="gramEnd"/>
      <w:r w:rsidRPr="00AD5606">
        <w:rPr>
          <w:sz w:val="24"/>
          <w:szCs w:val="24"/>
        </w:rPr>
        <w:t xml:space="preserve"> translation efficiency </w:t>
      </w:r>
      <w:r>
        <w:rPr>
          <w:sz w:val="24"/>
          <w:szCs w:val="24"/>
        </w:rPr>
        <w:t>is</w:t>
      </w:r>
      <w:r w:rsidRPr="00AD5606">
        <w:rPr>
          <w:sz w:val="24"/>
          <w:szCs w:val="24"/>
        </w:rPr>
        <w:t xml:space="preserve"> reported in terms of cellular GFP or YFP expression. Data are reported as </w:t>
      </w:r>
      <w:r>
        <w:rPr>
          <w:sz w:val="24"/>
          <w:szCs w:val="24"/>
        </w:rPr>
        <w:t xml:space="preserve">the </w:t>
      </w:r>
      <w:r w:rsidRPr="00AD5606">
        <w:rPr>
          <w:sz w:val="24"/>
          <w:szCs w:val="24"/>
        </w:rPr>
        <w:t xml:space="preserve">means and stand </w:t>
      </w:r>
      <w:r>
        <w:rPr>
          <w:sz w:val="24"/>
          <w:szCs w:val="24"/>
        </w:rPr>
        <w:t>deviation</w:t>
      </w:r>
      <w:r w:rsidRPr="00AD5606">
        <w:rPr>
          <w:sz w:val="24"/>
          <w:szCs w:val="24"/>
        </w:rPr>
        <w:t>s of the geometric means of 50,000 cells in three independent measurements.</w:t>
      </w:r>
      <w:r w:rsidRPr="00AD5606">
        <w:rPr>
          <w:sz w:val="24"/>
          <w:szCs w:val="24"/>
        </w:rPr>
        <w:br w:type="page"/>
      </w:r>
    </w:p>
    <w:p w14:paraId="45BAA671" w14:textId="77777777" w:rsidR="00F8184E" w:rsidRPr="00DA244F" w:rsidRDefault="00F8184E" w:rsidP="00F8184E">
      <w:pPr>
        <w:pStyle w:val="SMHeading"/>
        <w:rPr>
          <w:b w:val="0"/>
        </w:rPr>
      </w:pPr>
      <w:proofErr w:type="gramStart"/>
      <w:r>
        <w:t>Supplemental Table S4.</w:t>
      </w:r>
      <w:proofErr w:type="gramEnd"/>
      <w:r>
        <w:t xml:space="preserve"> </w:t>
      </w:r>
      <w:proofErr w:type="gramStart"/>
      <w:r w:rsidRPr="00DA244F">
        <w:rPr>
          <w:b w:val="0"/>
        </w:rPr>
        <w:t>Spike-in linear regression equations.</w:t>
      </w:r>
      <w:proofErr w:type="gramEnd"/>
    </w:p>
    <w:p w14:paraId="2490176B" w14:textId="77777777" w:rsidR="00F8184E" w:rsidRDefault="00F8184E" w:rsidP="00F8184E">
      <w:pPr>
        <w:pStyle w:val="SMcaption"/>
      </w:pPr>
    </w:p>
    <w:tbl>
      <w:tblPr>
        <w:tblW w:w="6062" w:type="dxa"/>
        <w:tblBorders>
          <w:top w:val="single" w:sz="4" w:space="0" w:color="auto"/>
          <w:bottom w:val="single" w:sz="4" w:space="0" w:color="auto"/>
        </w:tblBorders>
        <w:tblLayout w:type="fixed"/>
        <w:tblLook w:val="04A0" w:firstRow="1" w:lastRow="0" w:firstColumn="1" w:lastColumn="0" w:noHBand="0" w:noVBand="1"/>
      </w:tblPr>
      <w:tblGrid>
        <w:gridCol w:w="1101"/>
        <w:gridCol w:w="1134"/>
        <w:gridCol w:w="1134"/>
        <w:gridCol w:w="1417"/>
        <w:gridCol w:w="1276"/>
      </w:tblGrid>
      <w:tr w:rsidR="00F8184E" w:rsidRPr="005F1710" w14:paraId="75574A4C" w14:textId="77777777" w:rsidTr="00F8184E">
        <w:tc>
          <w:tcPr>
            <w:tcW w:w="1101" w:type="dxa"/>
            <w:vMerge w:val="restart"/>
            <w:tcBorders>
              <w:top w:val="single" w:sz="4" w:space="0" w:color="auto"/>
            </w:tcBorders>
            <w:vAlign w:val="center"/>
          </w:tcPr>
          <w:p w14:paraId="46DF1998" w14:textId="77777777" w:rsidR="00F8184E" w:rsidRDefault="00F8184E" w:rsidP="00F8184E">
            <w:pPr>
              <w:jc w:val="center"/>
            </w:pPr>
            <w:r>
              <w:t>Library</w:t>
            </w:r>
          </w:p>
        </w:tc>
        <w:tc>
          <w:tcPr>
            <w:tcW w:w="1134" w:type="dxa"/>
            <w:vMerge w:val="restart"/>
            <w:tcBorders>
              <w:top w:val="single" w:sz="4" w:space="0" w:color="auto"/>
            </w:tcBorders>
            <w:vAlign w:val="center"/>
          </w:tcPr>
          <w:p w14:paraId="77E5BF1F" w14:textId="77777777" w:rsidR="00F8184E" w:rsidRPr="005F1710" w:rsidRDefault="00F8184E" w:rsidP="00F8184E">
            <w:pPr>
              <w:jc w:val="center"/>
            </w:pPr>
            <w:r>
              <w:t>Replicate</w:t>
            </w:r>
          </w:p>
        </w:tc>
        <w:tc>
          <w:tcPr>
            <w:tcW w:w="3827" w:type="dxa"/>
            <w:gridSpan w:val="3"/>
            <w:tcBorders>
              <w:top w:val="single" w:sz="4" w:space="0" w:color="auto"/>
              <w:bottom w:val="single" w:sz="4" w:space="0" w:color="auto"/>
            </w:tcBorders>
            <w:vAlign w:val="center"/>
          </w:tcPr>
          <w:p w14:paraId="43E1FF79" w14:textId="77777777" w:rsidR="00F8184E" w:rsidRDefault="00F8184E" w:rsidP="00F8184E">
            <w:pPr>
              <w:jc w:val="center"/>
            </w:pPr>
            <w:r>
              <w:t>Spike-in linear regression equation</w:t>
            </w:r>
          </w:p>
          <w:p w14:paraId="50129E7F" w14:textId="77777777" w:rsidR="00F8184E" w:rsidRPr="005F1710" w:rsidRDefault="00F8184E" w:rsidP="00F8184E">
            <w:pPr>
              <w:jc w:val="center"/>
            </w:pPr>
            <w:r>
              <w:t>(</w:t>
            </w:r>
            <w:proofErr w:type="gramStart"/>
            <w:r w:rsidRPr="00E15EE7">
              <w:rPr>
                <w:i/>
              </w:rPr>
              <w:t>y</w:t>
            </w:r>
            <w:proofErr w:type="gramEnd"/>
            <w:r w:rsidRPr="00E15EE7">
              <w:rPr>
                <w:i/>
              </w:rPr>
              <w:t xml:space="preserve"> = ax + b</w:t>
            </w:r>
            <w:r>
              <w:t>)</w:t>
            </w:r>
            <w:r w:rsidRPr="00E15EE7">
              <w:rPr>
                <w:vertAlign w:val="superscript"/>
              </w:rPr>
              <w:t>a</w:t>
            </w:r>
          </w:p>
        </w:tc>
      </w:tr>
      <w:tr w:rsidR="00F8184E" w:rsidRPr="005F1710" w14:paraId="16DA4BD2" w14:textId="77777777" w:rsidTr="00F8184E">
        <w:tc>
          <w:tcPr>
            <w:tcW w:w="1101" w:type="dxa"/>
            <w:vMerge/>
            <w:tcBorders>
              <w:bottom w:val="single" w:sz="4" w:space="0" w:color="auto"/>
            </w:tcBorders>
            <w:vAlign w:val="center"/>
          </w:tcPr>
          <w:p w14:paraId="30CA2F7C" w14:textId="77777777" w:rsidR="00F8184E" w:rsidRDefault="00F8184E" w:rsidP="00F8184E">
            <w:pPr>
              <w:jc w:val="center"/>
            </w:pPr>
          </w:p>
        </w:tc>
        <w:tc>
          <w:tcPr>
            <w:tcW w:w="1134" w:type="dxa"/>
            <w:vMerge/>
            <w:tcBorders>
              <w:bottom w:val="single" w:sz="4" w:space="0" w:color="auto"/>
            </w:tcBorders>
            <w:vAlign w:val="center"/>
          </w:tcPr>
          <w:p w14:paraId="578C74D9" w14:textId="77777777" w:rsidR="00F8184E" w:rsidRDefault="00F8184E" w:rsidP="00F8184E">
            <w:pPr>
              <w:jc w:val="center"/>
            </w:pPr>
          </w:p>
        </w:tc>
        <w:tc>
          <w:tcPr>
            <w:tcW w:w="1134" w:type="dxa"/>
            <w:tcBorders>
              <w:top w:val="single" w:sz="4" w:space="0" w:color="auto"/>
              <w:bottom w:val="single" w:sz="4" w:space="0" w:color="auto"/>
            </w:tcBorders>
            <w:vAlign w:val="center"/>
          </w:tcPr>
          <w:p w14:paraId="426B89A4" w14:textId="77777777" w:rsidR="00F8184E" w:rsidRPr="00E15EE7" w:rsidRDefault="00F8184E" w:rsidP="00F8184E">
            <w:pPr>
              <w:jc w:val="center"/>
              <w:rPr>
                <w:i/>
              </w:rPr>
            </w:pPr>
            <w:proofErr w:type="gramStart"/>
            <w:r w:rsidRPr="00E15EE7">
              <w:rPr>
                <w:i/>
              </w:rPr>
              <w:t>a</w:t>
            </w:r>
            <w:proofErr w:type="gramEnd"/>
          </w:p>
        </w:tc>
        <w:tc>
          <w:tcPr>
            <w:tcW w:w="1417" w:type="dxa"/>
            <w:tcBorders>
              <w:top w:val="single" w:sz="4" w:space="0" w:color="auto"/>
              <w:bottom w:val="single" w:sz="4" w:space="0" w:color="auto"/>
            </w:tcBorders>
            <w:vAlign w:val="center"/>
          </w:tcPr>
          <w:p w14:paraId="328C2621" w14:textId="77777777" w:rsidR="00F8184E" w:rsidRPr="00E15EE7" w:rsidRDefault="00F8184E" w:rsidP="00F8184E">
            <w:pPr>
              <w:jc w:val="center"/>
              <w:rPr>
                <w:i/>
              </w:rPr>
            </w:pPr>
            <w:proofErr w:type="gramStart"/>
            <w:r w:rsidRPr="00E15EE7">
              <w:rPr>
                <w:i/>
              </w:rPr>
              <w:t>b</w:t>
            </w:r>
            <w:proofErr w:type="gramEnd"/>
          </w:p>
        </w:tc>
        <w:tc>
          <w:tcPr>
            <w:tcW w:w="1276" w:type="dxa"/>
            <w:tcBorders>
              <w:top w:val="single" w:sz="4" w:space="0" w:color="auto"/>
              <w:bottom w:val="single" w:sz="4" w:space="0" w:color="auto"/>
            </w:tcBorders>
            <w:vAlign w:val="center"/>
          </w:tcPr>
          <w:p w14:paraId="459F99C1" w14:textId="77777777" w:rsidR="00F8184E" w:rsidRPr="005F1710" w:rsidRDefault="00F8184E" w:rsidP="00F8184E">
            <w:pPr>
              <w:jc w:val="center"/>
            </w:pPr>
            <w:r>
              <w:t>R</w:t>
            </w:r>
            <w:r w:rsidRPr="00E15EE7">
              <w:rPr>
                <w:vertAlign w:val="superscript"/>
              </w:rPr>
              <w:t>2</w:t>
            </w:r>
          </w:p>
        </w:tc>
      </w:tr>
      <w:tr w:rsidR="00F8184E" w:rsidRPr="005F1710" w14:paraId="63708ADF" w14:textId="77777777" w:rsidTr="00F8184E">
        <w:tc>
          <w:tcPr>
            <w:tcW w:w="1101" w:type="dxa"/>
            <w:vAlign w:val="center"/>
          </w:tcPr>
          <w:p w14:paraId="4F9B6E70" w14:textId="77777777" w:rsidR="00F8184E" w:rsidRPr="005F1710" w:rsidRDefault="00F8184E" w:rsidP="00F8184E">
            <w:pPr>
              <w:jc w:val="center"/>
            </w:pPr>
            <w:r>
              <w:t>FL</w:t>
            </w:r>
            <w:r w:rsidRPr="00B42347">
              <w:rPr>
                <w:i/>
                <w:vertAlign w:val="subscript"/>
              </w:rPr>
              <w:t>fepB</w:t>
            </w:r>
          </w:p>
        </w:tc>
        <w:tc>
          <w:tcPr>
            <w:tcW w:w="1134" w:type="dxa"/>
            <w:vAlign w:val="center"/>
          </w:tcPr>
          <w:p w14:paraId="18E88C8A" w14:textId="77777777" w:rsidR="00F8184E" w:rsidRPr="005F1710" w:rsidRDefault="00F8184E" w:rsidP="00F8184E">
            <w:pPr>
              <w:jc w:val="center"/>
            </w:pPr>
            <w:r>
              <w:t>1</w:t>
            </w:r>
          </w:p>
        </w:tc>
        <w:tc>
          <w:tcPr>
            <w:tcW w:w="1134" w:type="dxa"/>
            <w:tcBorders>
              <w:top w:val="single" w:sz="4" w:space="0" w:color="auto"/>
            </w:tcBorders>
            <w:vAlign w:val="center"/>
          </w:tcPr>
          <w:p w14:paraId="2C645969" w14:textId="77777777" w:rsidR="00F8184E" w:rsidRPr="005F1710" w:rsidRDefault="00F8184E" w:rsidP="00F8184E">
            <w:pPr>
              <w:jc w:val="center"/>
            </w:pPr>
            <w:r>
              <w:t>0.4105</w:t>
            </w:r>
          </w:p>
        </w:tc>
        <w:tc>
          <w:tcPr>
            <w:tcW w:w="1417" w:type="dxa"/>
            <w:tcBorders>
              <w:top w:val="single" w:sz="4" w:space="0" w:color="auto"/>
            </w:tcBorders>
            <w:vAlign w:val="center"/>
          </w:tcPr>
          <w:p w14:paraId="20C6CB5E" w14:textId="77777777" w:rsidR="00F8184E" w:rsidRPr="005F1710" w:rsidRDefault="00F8184E" w:rsidP="00F8184E">
            <w:pPr>
              <w:jc w:val="center"/>
            </w:pPr>
            <w:r>
              <w:t>-0.1850</w:t>
            </w:r>
          </w:p>
        </w:tc>
        <w:tc>
          <w:tcPr>
            <w:tcW w:w="1276" w:type="dxa"/>
            <w:tcBorders>
              <w:top w:val="single" w:sz="4" w:space="0" w:color="auto"/>
            </w:tcBorders>
            <w:vAlign w:val="center"/>
          </w:tcPr>
          <w:p w14:paraId="05748DCC" w14:textId="77777777" w:rsidR="00F8184E" w:rsidRPr="005F1710" w:rsidRDefault="00F8184E" w:rsidP="00F8184E">
            <w:pPr>
              <w:jc w:val="center"/>
            </w:pPr>
            <w:r>
              <w:t>0.9889</w:t>
            </w:r>
          </w:p>
        </w:tc>
      </w:tr>
      <w:tr w:rsidR="00F8184E" w:rsidRPr="005F1710" w14:paraId="5F751851" w14:textId="77777777" w:rsidTr="00F8184E">
        <w:tc>
          <w:tcPr>
            <w:tcW w:w="1101" w:type="dxa"/>
            <w:vAlign w:val="center"/>
          </w:tcPr>
          <w:p w14:paraId="6F8C7CF4" w14:textId="77777777" w:rsidR="00F8184E" w:rsidRPr="00B42347" w:rsidRDefault="00F8184E" w:rsidP="00F8184E">
            <w:pPr>
              <w:jc w:val="center"/>
            </w:pPr>
          </w:p>
        </w:tc>
        <w:tc>
          <w:tcPr>
            <w:tcW w:w="1134" w:type="dxa"/>
            <w:vAlign w:val="center"/>
          </w:tcPr>
          <w:p w14:paraId="7BA284B6" w14:textId="77777777" w:rsidR="00F8184E" w:rsidRPr="005F1710" w:rsidRDefault="00F8184E" w:rsidP="00F8184E">
            <w:pPr>
              <w:jc w:val="center"/>
            </w:pPr>
            <w:r>
              <w:t>2</w:t>
            </w:r>
          </w:p>
        </w:tc>
        <w:tc>
          <w:tcPr>
            <w:tcW w:w="1134" w:type="dxa"/>
            <w:vAlign w:val="center"/>
          </w:tcPr>
          <w:p w14:paraId="24CA45DC" w14:textId="77777777" w:rsidR="00F8184E" w:rsidRPr="005F1710" w:rsidRDefault="00F8184E" w:rsidP="00F8184E">
            <w:pPr>
              <w:jc w:val="center"/>
            </w:pPr>
            <w:r>
              <w:t>0.4152</w:t>
            </w:r>
          </w:p>
        </w:tc>
        <w:tc>
          <w:tcPr>
            <w:tcW w:w="1417" w:type="dxa"/>
            <w:vAlign w:val="center"/>
          </w:tcPr>
          <w:p w14:paraId="7EE6D99E" w14:textId="77777777" w:rsidR="00F8184E" w:rsidRPr="005F1710" w:rsidRDefault="00F8184E" w:rsidP="00F8184E">
            <w:pPr>
              <w:jc w:val="center"/>
            </w:pPr>
            <w:r>
              <w:t>-0.1794</w:t>
            </w:r>
          </w:p>
        </w:tc>
        <w:tc>
          <w:tcPr>
            <w:tcW w:w="1276" w:type="dxa"/>
            <w:vAlign w:val="center"/>
          </w:tcPr>
          <w:p w14:paraId="79377449" w14:textId="77777777" w:rsidR="00F8184E" w:rsidRPr="005F1710" w:rsidRDefault="00F8184E" w:rsidP="00F8184E">
            <w:pPr>
              <w:jc w:val="center"/>
            </w:pPr>
            <w:r>
              <w:t>0.9915</w:t>
            </w:r>
          </w:p>
        </w:tc>
      </w:tr>
      <w:tr w:rsidR="00F8184E" w:rsidRPr="005F1710" w14:paraId="19C8F265" w14:textId="77777777" w:rsidTr="00F8184E">
        <w:tc>
          <w:tcPr>
            <w:tcW w:w="1101" w:type="dxa"/>
            <w:vAlign w:val="center"/>
          </w:tcPr>
          <w:p w14:paraId="2A32C8BF" w14:textId="77777777" w:rsidR="00F8184E" w:rsidRPr="00B42347" w:rsidRDefault="00F8184E" w:rsidP="00F8184E">
            <w:pPr>
              <w:jc w:val="center"/>
            </w:pPr>
          </w:p>
        </w:tc>
        <w:tc>
          <w:tcPr>
            <w:tcW w:w="1134" w:type="dxa"/>
            <w:vAlign w:val="center"/>
          </w:tcPr>
          <w:p w14:paraId="794C21BF" w14:textId="77777777" w:rsidR="00F8184E" w:rsidRPr="005F1710" w:rsidRDefault="00F8184E" w:rsidP="00F8184E">
            <w:pPr>
              <w:jc w:val="center"/>
            </w:pPr>
            <w:r>
              <w:t>3</w:t>
            </w:r>
            <w:r w:rsidRPr="005A2D51">
              <w:rPr>
                <w:vertAlign w:val="superscript"/>
              </w:rPr>
              <w:t>b</w:t>
            </w:r>
          </w:p>
        </w:tc>
        <w:tc>
          <w:tcPr>
            <w:tcW w:w="1134" w:type="dxa"/>
            <w:vAlign w:val="center"/>
          </w:tcPr>
          <w:p w14:paraId="78B79ED5" w14:textId="77777777" w:rsidR="00F8184E" w:rsidRPr="005F1710" w:rsidRDefault="00F8184E" w:rsidP="00F8184E">
            <w:pPr>
              <w:jc w:val="center"/>
            </w:pPr>
            <w:r>
              <w:t>0.2273</w:t>
            </w:r>
          </w:p>
        </w:tc>
        <w:tc>
          <w:tcPr>
            <w:tcW w:w="1417" w:type="dxa"/>
            <w:vAlign w:val="center"/>
          </w:tcPr>
          <w:p w14:paraId="37555AB9" w14:textId="77777777" w:rsidR="00F8184E" w:rsidRPr="005F1710" w:rsidRDefault="00F8184E" w:rsidP="00F8184E">
            <w:pPr>
              <w:jc w:val="center"/>
            </w:pPr>
            <w:r>
              <w:t>-0.0357</w:t>
            </w:r>
          </w:p>
        </w:tc>
        <w:tc>
          <w:tcPr>
            <w:tcW w:w="1276" w:type="dxa"/>
            <w:vAlign w:val="center"/>
          </w:tcPr>
          <w:p w14:paraId="60864319" w14:textId="77777777" w:rsidR="00F8184E" w:rsidRPr="005F1710" w:rsidRDefault="00F8184E" w:rsidP="00F8184E">
            <w:pPr>
              <w:jc w:val="center"/>
            </w:pPr>
            <w:r>
              <w:t>0.9904</w:t>
            </w:r>
          </w:p>
        </w:tc>
      </w:tr>
      <w:tr w:rsidR="00F8184E" w:rsidRPr="005F1710" w14:paraId="06AAFB78" w14:textId="77777777" w:rsidTr="00F8184E">
        <w:tc>
          <w:tcPr>
            <w:tcW w:w="1101" w:type="dxa"/>
            <w:vAlign w:val="center"/>
          </w:tcPr>
          <w:p w14:paraId="4D07DE23" w14:textId="77777777" w:rsidR="00F8184E" w:rsidRPr="00B42347" w:rsidRDefault="00F8184E" w:rsidP="00F8184E">
            <w:pPr>
              <w:jc w:val="center"/>
            </w:pPr>
            <w:r>
              <w:t>FL</w:t>
            </w:r>
            <w:r>
              <w:rPr>
                <w:i/>
                <w:vertAlign w:val="subscript"/>
              </w:rPr>
              <w:t>arti</w:t>
            </w:r>
          </w:p>
        </w:tc>
        <w:tc>
          <w:tcPr>
            <w:tcW w:w="1134" w:type="dxa"/>
            <w:vAlign w:val="center"/>
          </w:tcPr>
          <w:p w14:paraId="41E1CF90" w14:textId="77777777" w:rsidR="00F8184E" w:rsidRPr="005F1710" w:rsidRDefault="00F8184E" w:rsidP="00F8184E">
            <w:pPr>
              <w:jc w:val="center"/>
            </w:pPr>
            <w:r>
              <w:t>1</w:t>
            </w:r>
          </w:p>
        </w:tc>
        <w:tc>
          <w:tcPr>
            <w:tcW w:w="1134" w:type="dxa"/>
            <w:vAlign w:val="center"/>
          </w:tcPr>
          <w:p w14:paraId="0EE4A1E7" w14:textId="77777777" w:rsidR="00F8184E" w:rsidRPr="005F1710" w:rsidRDefault="00F8184E" w:rsidP="00F8184E">
            <w:pPr>
              <w:jc w:val="center"/>
            </w:pPr>
            <w:r>
              <w:t>0.4171</w:t>
            </w:r>
          </w:p>
        </w:tc>
        <w:tc>
          <w:tcPr>
            <w:tcW w:w="1417" w:type="dxa"/>
            <w:vAlign w:val="center"/>
          </w:tcPr>
          <w:p w14:paraId="7423E58B" w14:textId="77777777" w:rsidR="00F8184E" w:rsidRPr="005F1710" w:rsidRDefault="00F8184E" w:rsidP="00F8184E">
            <w:pPr>
              <w:jc w:val="center"/>
            </w:pPr>
            <w:r>
              <w:t>-0.1746</w:t>
            </w:r>
          </w:p>
        </w:tc>
        <w:tc>
          <w:tcPr>
            <w:tcW w:w="1276" w:type="dxa"/>
            <w:vAlign w:val="center"/>
          </w:tcPr>
          <w:p w14:paraId="202A0267" w14:textId="77777777" w:rsidR="00F8184E" w:rsidRPr="005F1710" w:rsidRDefault="00F8184E" w:rsidP="00F8184E">
            <w:pPr>
              <w:jc w:val="center"/>
            </w:pPr>
            <w:r>
              <w:t>0.9932</w:t>
            </w:r>
          </w:p>
        </w:tc>
      </w:tr>
      <w:tr w:rsidR="00F8184E" w:rsidRPr="005F1710" w14:paraId="0E0800A2" w14:textId="77777777" w:rsidTr="00F8184E">
        <w:tc>
          <w:tcPr>
            <w:tcW w:w="1101" w:type="dxa"/>
            <w:vAlign w:val="center"/>
          </w:tcPr>
          <w:p w14:paraId="687DDA19" w14:textId="77777777" w:rsidR="00F8184E" w:rsidRPr="00B42347" w:rsidRDefault="00F8184E" w:rsidP="00F8184E">
            <w:pPr>
              <w:jc w:val="center"/>
            </w:pPr>
          </w:p>
        </w:tc>
        <w:tc>
          <w:tcPr>
            <w:tcW w:w="1134" w:type="dxa"/>
            <w:vAlign w:val="center"/>
          </w:tcPr>
          <w:p w14:paraId="3F24D111" w14:textId="77777777" w:rsidR="00F8184E" w:rsidRPr="005F1710" w:rsidRDefault="00F8184E" w:rsidP="00F8184E">
            <w:pPr>
              <w:jc w:val="center"/>
            </w:pPr>
            <w:r>
              <w:t>2</w:t>
            </w:r>
          </w:p>
        </w:tc>
        <w:tc>
          <w:tcPr>
            <w:tcW w:w="1134" w:type="dxa"/>
            <w:vAlign w:val="center"/>
          </w:tcPr>
          <w:p w14:paraId="027546CE" w14:textId="77777777" w:rsidR="00F8184E" w:rsidRPr="005F1710" w:rsidRDefault="00F8184E" w:rsidP="00F8184E">
            <w:pPr>
              <w:jc w:val="center"/>
            </w:pPr>
            <w:r>
              <w:t>0.4491</w:t>
            </w:r>
          </w:p>
        </w:tc>
        <w:tc>
          <w:tcPr>
            <w:tcW w:w="1417" w:type="dxa"/>
            <w:vAlign w:val="center"/>
          </w:tcPr>
          <w:p w14:paraId="682A0734" w14:textId="77777777" w:rsidR="00F8184E" w:rsidRPr="005F1710" w:rsidRDefault="00F8184E" w:rsidP="00F8184E">
            <w:pPr>
              <w:jc w:val="center"/>
            </w:pPr>
            <w:r>
              <w:t>-0.4194</w:t>
            </w:r>
          </w:p>
        </w:tc>
        <w:tc>
          <w:tcPr>
            <w:tcW w:w="1276" w:type="dxa"/>
            <w:vAlign w:val="center"/>
          </w:tcPr>
          <w:p w14:paraId="2F6342D7" w14:textId="77777777" w:rsidR="00F8184E" w:rsidRPr="005F1710" w:rsidRDefault="00F8184E" w:rsidP="00F8184E">
            <w:pPr>
              <w:jc w:val="center"/>
            </w:pPr>
            <w:r>
              <w:t>0.9935</w:t>
            </w:r>
          </w:p>
        </w:tc>
      </w:tr>
      <w:tr w:rsidR="00F8184E" w:rsidRPr="005F1710" w14:paraId="07CD7B8F" w14:textId="77777777" w:rsidTr="00F8184E">
        <w:tc>
          <w:tcPr>
            <w:tcW w:w="1101" w:type="dxa"/>
            <w:vAlign w:val="center"/>
          </w:tcPr>
          <w:p w14:paraId="640D081D" w14:textId="77777777" w:rsidR="00F8184E" w:rsidRPr="00B42347" w:rsidRDefault="00F8184E" w:rsidP="00F8184E">
            <w:pPr>
              <w:jc w:val="center"/>
            </w:pPr>
          </w:p>
        </w:tc>
        <w:tc>
          <w:tcPr>
            <w:tcW w:w="1134" w:type="dxa"/>
            <w:vAlign w:val="center"/>
          </w:tcPr>
          <w:p w14:paraId="62FD2264" w14:textId="77777777" w:rsidR="00F8184E" w:rsidRPr="005F1710" w:rsidRDefault="00F8184E" w:rsidP="00F8184E">
            <w:pPr>
              <w:jc w:val="center"/>
            </w:pPr>
            <w:r>
              <w:t>3</w:t>
            </w:r>
          </w:p>
        </w:tc>
        <w:tc>
          <w:tcPr>
            <w:tcW w:w="1134" w:type="dxa"/>
            <w:vAlign w:val="center"/>
          </w:tcPr>
          <w:p w14:paraId="241D38B6" w14:textId="77777777" w:rsidR="00F8184E" w:rsidRPr="005F1710" w:rsidRDefault="00F8184E" w:rsidP="00F8184E">
            <w:pPr>
              <w:jc w:val="center"/>
            </w:pPr>
            <w:r>
              <w:t>0.4436</w:t>
            </w:r>
          </w:p>
        </w:tc>
        <w:tc>
          <w:tcPr>
            <w:tcW w:w="1417" w:type="dxa"/>
            <w:vAlign w:val="center"/>
          </w:tcPr>
          <w:p w14:paraId="1015648E" w14:textId="77777777" w:rsidR="00F8184E" w:rsidRPr="005F1710" w:rsidRDefault="00F8184E" w:rsidP="00F8184E">
            <w:pPr>
              <w:jc w:val="center"/>
            </w:pPr>
            <w:r>
              <w:t>-0.3435</w:t>
            </w:r>
          </w:p>
        </w:tc>
        <w:tc>
          <w:tcPr>
            <w:tcW w:w="1276" w:type="dxa"/>
            <w:vAlign w:val="center"/>
          </w:tcPr>
          <w:p w14:paraId="1FBF452C" w14:textId="77777777" w:rsidR="00F8184E" w:rsidRPr="005F1710" w:rsidRDefault="00F8184E" w:rsidP="00F8184E">
            <w:pPr>
              <w:jc w:val="center"/>
            </w:pPr>
            <w:r>
              <w:t>0.9950</w:t>
            </w:r>
          </w:p>
        </w:tc>
      </w:tr>
      <w:tr w:rsidR="00F8184E" w:rsidRPr="005F1710" w14:paraId="61F26FDE" w14:textId="77777777" w:rsidTr="00F8184E">
        <w:tc>
          <w:tcPr>
            <w:tcW w:w="1101" w:type="dxa"/>
            <w:vAlign w:val="center"/>
          </w:tcPr>
          <w:p w14:paraId="7109D6DE" w14:textId="77777777" w:rsidR="00F8184E" w:rsidRPr="00B42347" w:rsidRDefault="00F8184E" w:rsidP="00F8184E">
            <w:pPr>
              <w:jc w:val="center"/>
            </w:pPr>
            <w:r>
              <w:t>FL</w:t>
            </w:r>
            <w:r>
              <w:rPr>
                <w:i/>
                <w:vertAlign w:val="subscript"/>
              </w:rPr>
              <w:t>dmsC</w:t>
            </w:r>
          </w:p>
        </w:tc>
        <w:tc>
          <w:tcPr>
            <w:tcW w:w="1134" w:type="dxa"/>
            <w:vAlign w:val="center"/>
          </w:tcPr>
          <w:p w14:paraId="2184EC26" w14:textId="77777777" w:rsidR="00F8184E" w:rsidRPr="005F1710" w:rsidRDefault="00F8184E" w:rsidP="00F8184E">
            <w:pPr>
              <w:jc w:val="center"/>
            </w:pPr>
            <w:r>
              <w:t>1</w:t>
            </w:r>
          </w:p>
        </w:tc>
        <w:tc>
          <w:tcPr>
            <w:tcW w:w="1134" w:type="dxa"/>
            <w:vAlign w:val="center"/>
          </w:tcPr>
          <w:p w14:paraId="03643E0F" w14:textId="77777777" w:rsidR="00F8184E" w:rsidRPr="005F1710" w:rsidRDefault="00F8184E" w:rsidP="00F8184E">
            <w:pPr>
              <w:jc w:val="center"/>
            </w:pPr>
            <w:r>
              <w:t>0.4542</w:t>
            </w:r>
          </w:p>
        </w:tc>
        <w:tc>
          <w:tcPr>
            <w:tcW w:w="1417" w:type="dxa"/>
            <w:vAlign w:val="center"/>
          </w:tcPr>
          <w:p w14:paraId="37AD672B" w14:textId="77777777" w:rsidR="00F8184E" w:rsidRPr="005F1710" w:rsidRDefault="00F8184E" w:rsidP="00F8184E">
            <w:pPr>
              <w:jc w:val="center"/>
            </w:pPr>
            <w:r>
              <w:t>-0.4283</w:t>
            </w:r>
          </w:p>
        </w:tc>
        <w:tc>
          <w:tcPr>
            <w:tcW w:w="1276" w:type="dxa"/>
            <w:vAlign w:val="center"/>
          </w:tcPr>
          <w:p w14:paraId="125BAC6C" w14:textId="77777777" w:rsidR="00F8184E" w:rsidRPr="005F1710" w:rsidRDefault="00F8184E" w:rsidP="00F8184E">
            <w:pPr>
              <w:jc w:val="center"/>
            </w:pPr>
            <w:r>
              <w:t>0.9619</w:t>
            </w:r>
          </w:p>
        </w:tc>
      </w:tr>
      <w:tr w:rsidR="00F8184E" w:rsidRPr="005F1710" w14:paraId="7F900B63" w14:textId="77777777" w:rsidTr="00F8184E">
        <w:tc>
          <w:tcPr>
            <w:tcW w:w="1101" w:type="dxa"/>
            <w:vAlign w:val="center"/>
          </w:tcPr>
          <w:p w14:paraId="2CBA802D" w14:textId="77777777" w:rsidR="00F8184E" w:rsidRPr="00B42347" w:rsidRDefault="00F8184E" w:rsidP="00F8184E">
            <w:pPr>
              <w:jc w:val="center"/>
            </w:pPr>
          </w:p>
        </w:tc>
        <w:tc>
          <w:tcPr>
            <w:tcW w:w="1134" w:type="dxa"/>
            <w:vAlign w:val="center"/>
          </w:tcPr>
          <w:p w14:paraId="09D400BD" w14:textId="77777777" w:rsidR="00F8184E" w:rsidRPr="005F1710" w:rsidRDefault="00F8184E" w:rsidP="00F8184E">
            <w:pPr>
              <w:jc w:val="center"/>
            </w:pPr>
            <w:r>
              <w:t>2</w:t>
            </w:r>
          </w:p>
        </w:tc>
        <w:tc>
          <w:tcPr>
            <w:tcW w:w="1134" w:type="dxa"/>
            <w:vAlign w:val="center"/>
          </w:tcPr>
          <w:p w14:paraId="252D0397" w14:textId="77777777" w:rsidR="00F8184E" w:rsidRPr="005F1710" w:rsidRDefault="00F8184E" w:rsidP="00F8184E">
            <w:pPr>
              <w:jc w:val="center"/>
            </w:pPr>
            <w:r>
              <w:t>0.3911</w:t>
            </w:r>
          </w:p>
        </w:tc>
        <w:tc>
          <w:tcPr>
            <w:tcW w:w="1417" w:type="dxa"/>
            <w:vAlign w:val="center"/>
          </w:tcPr>
          <w:p w14:paraId="4AEF82C9" w14:textId="77777777" w:rsidR="00F8184E" w:rsidRPr="005F1710" w:rsidRDefault="00F8184E" w:rsidP="00F8184E">
            <w:pPr>
              <w:jc w:val="center"/>
            </w:pPr>
            <w:r>
              <w:t>-0.1196</w:t>
            </w:r>
          </w:p>
        </w:tc>
        <w:tc>
          <w:tcPr>
            <w:tcW w:w="1276" w:type="dxa"/>
            <w:vAlign w:val="center"/>
          </w:tcPr>
          <w:p w14:paraId="61792512" w14:textId="77777777" w:rsidR="00F8184E" w:rsidRPr="005F1710" w:rsidRDefault="00F8184E" w:rsidP="00F8184E">
            <w:pPr>
              <w:jc w:val="center"/>
            </w:pPr>
            <w:r>
              <w:t>0.9957</w:t>
            </w:r>
          </w:p>
        </w:tc>
      </w:tr>
      <w:tr w:rsidR="00F8184E" w:rsidRPr="005F1710" w14:paraId="7CEFCB1E" w14:textId="77777777" w:rsidTr="00F8184E">
        <w:tc>
          <w:tcPr>
            <w:tcW w:w="1101" w:type="dxa"/>
            <w:vAlign w:val="center"/>
          </w:tcPr>
          <w:p w14:paraId="5411CBBA" w14:textId="77777777" w:rsidR="00F8184E" w:rsidRPr="00B42347" w:rsidRDefault="00F8184E" w:rsidP="00F8184E">
            <w:pPr>
              <w:jc w:val="center"/>
            </w:pPr>
          </w:p>
        </w:tc>
        <w:tc>
          <w:tcPr>
            <w:tcW w:w="1134" w:type="dxa"/>
            <w:vAlign w:val="center"/>
          </w:tcPr>
          <w:p w14:paraId="49C174AA" w14:textId="77777777" w:rsidR="00F8184E" w:rsidRPr="005F1710" w:rsidRDefault="00F8184E" w:rsidP="00F8184E">
            <w:pPr>
              <w:jc w:val="center"/>
            </w:pPr>
            <w:r>
              <w:t>3</w:t>
            </w:r>
          </w:p>
        </w:tc>
        <w:tc>
          <w:tcPr>
            <w:tcW w:w="1134" w:type="dxa"/>
            <w:vAlign w:val="center"/>
          </w:tcPr>
          <w:p w14:paraId="1DA56C49" w14:textId="77777777" w:rsidR="00F8184E" w:rsidRPr="005F1710" w:rsidRDefault="00F8184E" w:rsidP="00F8184E">
            <w:pPr>
              <w:jc w:val="center"/>
            </w:pPr>
            <w:r>
              <w:t>0.4023</w:t>
            </w:r>
          </w:p>
        </w:tc>
        <w:tc>
          <w:tcPr>
            <w:tcW w:w="1417" w:type="dxa"/>
            <w:vAlign w:val="center"/>
          </w:tcPr>
          <w:p w14:paraId="6E37EDC8" w14:textId="77777777" w:rsidR="00F8184E" w:rsidRPr="005F1710" w:rsidRDefault="00F8184E" w:rsidP="00F8184E">
            <w:pPr>
              <w:jc w:val="center"/>
            </w:pPr>
            <w:r>
              <w:t>-0.1156</w:t>
            </w:r>
          </w:p>
        </w:tc>
        <w:tc>
          <w:tcPr>
            <w:tcW w:w="1276" w:type="dxa"/>
            <w:vAlign w:val="center"/>
          </w:tcPr>
          <w:p w14:paraId="72A9F383" w14:textId="77777777" w:rsidR="00F8184E" w:rsidRPr="005F1710" w:rsidRDefault="00F8184E" w:rsidP="00F8184E">
            <w:pPr>
              <w:jc w:val="center"/>
            </w:pPr>
            <w:r>
              <w:t>0.9668</w:t>
            </w:r>
          </w:p>
        </w:tc>
      </w:tr>
      <w:tr w:rsidR="00F8184E" w:rsidRPr="005F1710" w14:paraId="6CCD710C" w14:textId="77777777" w:rsidTr="00F8184E">
        <w:tc>
          <w:tcPr>
            <w:tcW w:w="1101" w:type="dxa"/>
            <w:vAlign w:val="center"/>
          </w:tcPr>
          <w:p w14:paraId="165038B5" w14:textId="77777777" w:rsidR="00F8184E" w:rsidRPr="00B42347" w:rsidRDefault="00F8184E" w:rsidP="00F8184E">
            <w:pPr>
              <w:jc w:val="center"/>
            </w:pPr>
            <w:r>
              <w:t>FL</w:t>
            </w:r>
            <w:r>
              <w:rPr>
                <w:i/>
                <w:vertAlign w:val="subscript"/>
              </w:rPr>
              <w:t>arti</w:t>
            </w:r>
            <w:r w:rsidRPr="004B6F56">
              <w:rPr>
                <w:vertAlign w:val="subscript"/>
              </w:rPr>
              <w:t>-Y</w:t>
            </w:r>
          </w:p>
        </w:tc>
        <w:tc>
          <w:tcPr>
            <w:tcW w:w="1134" w:type="dxa"/>
            <w:vAlign w:val="center"/>
          </w:tcPr>
          <w:p w14:paraId="1E9C4682" w14:textId="77777777" w:rsidR="00F8184E" w:rsidRPr="005F1710" w:rsidRDefault="00F8184E" w:rsidP="00F8184E">
            <w:pPr>
              <w:jc w:val="center"/>
            </w:pPr>
            <w:r>
              <w:t>1</w:t>
            </w:r>
          </w:p>
        </w:tc>
        <w:tc>
          <w:tcPr>
            <w:tcW w:w="1134" w:type="dxa"/>
            <w:vAlign w:val="center"/>
          </w:tcPr>
          <w:p w14:paraId="6C499907" w14:textId="77777777" w:rsidR="00F8184E" w:rsidRPr="005F1710" w:rsidRDefault="00F8184E" w:rsidP="00F8184E">
            <w:pPr>
              <w:jc w:val="center"/>
            </w:pPr>
            <w:r>
              <w:t>0.3294</w:t>
            </w:r>
          </w:p>
        </w:tc>
        <w:tc>
          <w:tcPr>
            <w:tcW w:w="1417" w:type="dxa"/>
            <w:vAlign w:val="center"/>
          </w:tcPr>
          <w:p w14:paraId="5E809D66" w14:textId="77777777" w:rsidR="00F8184E" w:rsidRPr="005F1710" w:rsidRDefault="00F8184E" w:rsidP="00F8184E">
            <w:pPr>
              <w:jc w:val="center"/>
            </w:pPr>
            <w:r>
              <w:t>0.0607</w:t>
            </w:r>
          </w:p>
        </w:tc>
        <w:tc>
          <w:tcPr>
            <w:tcW w:w="1276" w:type="dxa"/>
            <w:vAlign w:val="center"/>
          </w:tcPr>
          <w:p w14:paraId="072335A3" w14:textId="77777777" w:rsidR="00F8184E" w:rsidRPr="005F1710" w:rsidRDefault="00F8184E" w:rsidP="00F8184E">
            <w:pPr>
              <w:jc w:val="center"/>
            </w:pPr>
            <w:r>
              <w:t>0.9943</w:t>
            </w:r>
          </w:p>
        </w:tc>
      </w:tr>
    </w:tbl>
    <w:p w14:paraId="2076DA77" w14:textId="77777777" w:rsidR="00F8184E" w:rsidRPr="00AD5606" w:rsidRDefault="00F8184E" w:rsidP="00F8184E">
      <w:pPr>
        <w:rPr>
          <w:sz w:val="24"/>
          <w:szCs w:val="24"/>
        </w:rPr>
      </w:pPr>
      <w:proofErr w:type="gramStart"/>
      <w:r w:rsidRPr="00AD5606">
        <w:rPr>
          <w:color w:val="000000"/>
          <w:sz w:val="24"/>
          <w:szCs w:val="24"/>
          <w:vertAlign w:val="superscript"/>
        </w:rPr>
        <w:t>a</w:t>
      </w:r>
      <w:r w:rsidRPr="00AD5606">
        <w:rPr>
          <w:i/>
          <w:color w:val="000000"/>
          <w:sz w:val="24"/>
          <w:szCs w:val="24"/>
        </w:rPr>
        <w:t>x</w:t>
      </w:r>
      <w:proofErr w:type="gramEnd"/>
      <w:r w:rsidRPr="00AD5606">
        <w:rPr>
          <w:color w:val="000000"/>
          <w:sz w:val="24"/>
          <w:szCs w:val="24"/>
        </w:rPr>
        <w:t xml:space="preserve">, rank mean; </w:t>
      </w:r>
      <w:r w:rsidRPr="00AD5606">
        <w:rPr>
          <w:i/>
          <w:color w:val="000000"/>
          <w:sz w:val="24"/>
          <w:szCs w:val="24"/>
        </w:rPr>
        <w:t>y</w:t>
      </w:r>
      <w:r w:rsidRPr="00AD5606">
        <w:rPr>
          <w:color w:val="000000"/>
          <w:sz w:val="24"/>
          <w:szCs w:val="24"/>
        </w:rPr>
        <w:t xml:space="preserve">, fitness; </w:t>
      </w:r>
      <w:r w:rsidRPr="00AD5606">
        <w:rPr>
          <w:i/>
          <w:color w:val="000000"/>
          <w:sz w:val="24"/>
          <w:szCs w:val="24"/>
        </w:rPr>
        <w:t>a</w:t>
      </w:r>
      <w:r w:rsidRPr="00AD5606">
        <w:rPr>
          <w:color w:val="000000"/>
          <w:sz w:val="24"/>
          <w:szCs w:val="24"/>
        </w:rPr>
        <w:t xml:space="preserve">,  slope; </w:t>
      </w:r>
      <w:r w:rsidRPr="00AD5606">
        <w:rPr>
          <w:i/>
          <w:color w:val="000000"/>
          <w:sz w:val="24"/>
          <w:szCs w:val="24"/>
        </w:rPr>
        <w:t>b</w:t>
      </w:r>
      <w:r w:rsidRPr="00AD5606">
        <w:rPr>
          <w:color w:val="000000"/>
          <w:sz w:val="24"/>
          <w:szCs w:val="24"/>
        </w:rPr>
        <w:t>, y-axis intercept</w:t>
      </w:r>
    </w:p>
    <w:p w14:paraId="0AA7B983" w14:textId="77777777" w:rsidR="00F8184E" w:rsidRPr="00AD5606" w:rsidRDefault="00F8184E" w:rsidP="00F8184E">
      <w:pPr>
        <w:rPr>
          <w:sz w:val="24"/>
          <w:szCs w:val="24"/>
        </w:rPr>
      </w:pPr>
      <w:proofErr w:type="gramStart"/>
      <w:r w:rsidRPr="00AD5606">
        <w:rPr>
          <w:sz w:val="24"/>
          <w:szCs w:val="24"/>
          <w:vertAlign w:val="superscript"/>
        </w:rPr>
        <w:t>b</w:t>
      </w:r>
      <w:r w:rsidRPr="00AD5606">
        <w:rPr>
          <w:sz w:val="24"/>
          <w:szCs w:val="24"/>
        </w:rPr>
        <w:t>This</w:t>
      </w:r>
      <w:proofErr w:type="gramEnd"/>
      <w:r w:rsidRPr="00AD5606">
        <w:rPr>
          <w:sz w:val="24"/>
          <w:szCs w:val="24"/>
        </w:rPr>
        <w:t xml:space="preserve"> sort-seq experiment divided the GFP fluorescence spectrum into 15 ranks; the remaining experiments divided the GFP </w:t>
      </w:r>
      <w:r>
        <w:rPr>
          <w:sz w:val="24"/>
          <w:szCs w:val="24"/>
        </w:rPr>
        <w:t xml:space="preserve">or YFP </w:t>
      </w:r>
      <w:r w:rsidRPr="00AD5606">
        <w:rPr>
          <w:sz w:val="24"/>
          <w:szCs w:val="24"/>
        </w:rPr>
        <w:t>fluorescence spectrum into 8 ranks.</w:t>
      </w:r>
    </w:p>
    <w:p w14:paraId="5F84857E" w14:textId="77777777" w:rsidR="00F8184E" w:rsidRDefault="00F8184E" w:rsidP="00F8184E">
      <w:pPr>
        <w:pStyle w:val="SMcaption"/>
      </w:pPr>
      <w:r>
        <w:br w:type="page"/>
      </w:r>
    </w:p>
    <w:p w14:paraId="7A0227BC" w14:textId="77777777" w:rsidR="00F8184E" w:rsidRDefault="00F8184E" w:rsidP="00F8184E">
      <w:pPr>
        <w:pStyle w:val="SMcaption"/>
      </w:pPr>
    </w:p>
    <w:p w14:paraId="3FBB45E4" w14:textId="77777777" w:rsidR="00F8184E" w:rsidRPr="0078063A" w:rsidRDefault="00F8184E" w:rsidP="00F8184E">
      <w:pPr>
        <w:rPr>
          <w:b/>
          <w:sz w:val="24"/>
          <w:szCs w:val="24"/>
        </w:rPr>
      </w:pPr>
      <w:proofErr w:type="gramStart"/>
      <w:r>
        <w:rPr>
          <w:b/>
          <w:sz w:val="24"/>
          <w:szCs w:val="24"/>
        </w:rPr>
        <w:t>Supplemental</w:t>
      </w:r>
      <w:r w:rsidRPr="00464DB6">
        <w:rPr>
          <w:b/>
          <w:sz w:val="24"/>
          <w:szCs w:val="24"/>
        </w:rPr>
        <w:t xml:space="preserve"> </w:t>
      </w:r>
      <w:r>
        <w:rPr>
          <w:b/>
          <w:sz w:val="24"/>
          <w:szCs w:val="24"/>
        </w:rPr>
        <w:t>File S</w:t>
      </w:r>
      <w:r w:rsidRPr="0078063A">
        <w:rPr>
          <w:b/>
          <w:sz w:val="24"/>
          <w:szCs w:val="24"/>
        </w:rPr>
        <w:t>1.</w:t>
      </w:r>
      <w:proofErr w:type="gramEnd"/>
      <w:r w:rsidRPr="0078063A">
        <w:rPr>
          <w:b/>
          <w:sz w:val="24"/>
          <w:szCs w:val="24"/>
        </w:rPr>
        <w:t xml:space="preserve"> (</w:t>
      </w:r>
      <w:proofErr w:type="gramStart"/>
      <w:r w:rsidRPr="0078063A">
        <w:rPr>
          <w:b/>
          <w:sz w:val="24"/>
          <w:szCs w:val="24"/>
        </w:rPr>
        <w:t>separate</w:t>
      </w:r>
      <w:proofErr w:type="gramEnd"/>
      <w:r w:rsidRPr="0078063A">
        <w:rPr>
          <w:b/>
          <w:sz w:val="24"/>
          <w:szCs w:val="24"/>
        </w:rPr>
        <w:t xml:space="preserve"> file)</w:t>
      </w:r>
    </w:p>
    <w:p w14:paraId="0E751991" w14:textId="77777777" w:rsidR="00F8184E" w:rsidRPr="0078063A" w:rsidRDefault="00F8184E" w:rsidP="00F8184E">
      <w:pPr>
        <w:pStyle w:val="SMcaption"/>
        <w:rPr>
          <w:szCs w:val="24"/>
        </w:rPr>
      </w:pPr>
      <w:proofErr w:type="gramStart"/>
      <w:r w:rsidRPr="0078063A">
        <w:rPr>
          <w:szCs w:val="24"/>
        </w:rPr>
        <w:t>Quality and quantity of fluorescence-activated cell sorting and deep sequencing.</w:t>
      </w:r>
      <w:proofErr w:type="gramEnd"/>
    </w:p>
    <w:p w14:paraId="3D628C12" w14:textId="77777777" w:rsidR="00F8184E" w:rsidRPr="0078063A" w:rsidRDefault="00F8184E" w:rsidP="00F8184E">
      <w:pPr>
        <w:pStyle w:val="SMcaption"/>
        <w:rPr>
          <w:szCs w:val="24"/>
        </w:rPr>
      </w:pPr>
    </w:p>
    <w:p w14:paraId="08A45174" w14:textId="77777777" w:rsidR="00F8184E" w:rsidRPr="0078063A" w:rsidRDefault="00F8184E" w:rsidP="00F8184E">
      <w:pPr>
        <w:rPr>
          <w:b/>
          <w:sz w:val="24"/>
          <w:szCs w:val="24"/>
        </w:rPr>
      </w:pPr>
      <w:proofErr w:type="gramStart"/>
      <w:r>
        <w:rPr>
          <w:b/>
          <w:sz w:val="24"/>
          <w:szCs w:val="24"/>
        </w:rPr>
        <w:t>Supplemental</w:t>
      </w:r>
      <w:r w:rsidRPr="00464DB6">
        <w:rPr>
          <w:b/>
          <w:sz w:val="24"/>
          <w:szCs w:val="24"/>
        </w:rPr>
        <w:t xml:space="preserve"> </w:t>
      </w:r>
      <w:r>
        <w:rPr>
          <w:b/>
          <w:sz w:val="24"/>
          <w:szCs w:val="24"/>
        </w:rPr>
        <w:t>File S</w:t>
      </w:r>
      <w:r w:rsidRPr="0078063A">
        <w:rPr>
          <w:b/>
          <w:sz w:val="24"/>
          <w:szCs w:val="24"/>
        </w:rPr>
        <w:t>2.</w:t>
      </w:r>
      <w:proofErr w:type="gramEnd"/>
      <w:r w:rsidRPr="0078063A">
        <w:rPr>
          <w:b/>
          <w:sz w:val="24"/>
          <w:szCs w:val="24"/>
        </w:rPr>
        <w:t xml:space="preserve"> (</w:t>
      </w:r>
      <w:proofErr w:type="gramStart"/>
      <w:r w:rsidRPr="0078063A">
        <w:rPr>
          <w:b/>
          <w:sz w:val="24"/>
          <w:szCs w:val="24"/>
        </w:rPr>
        <w:t>separate</w:t>
      </w:r>
      <w:proofErr w:type="gramEnd"/>
      <w:r w:rsidRPr="0078063A">
        <w:rPr>
          <w:b/>
          <w:sz w:val="24"/>
          <w:szCs w:val="24"/>
        </w:rPr>
        <w:t xml:space="preserve"> file)</w:t>
      </w:r>
    </w:p>
    <w:p w14:paraId="22D58A7C" w14:textId="77777777" w:rsidR="00F8184E" w:rsidRPr="0078063A" w:rsidRDefault="00F8184E" w:rsidP="00F8184E">
      <w:pPr>
        <w:rPr>
          <w:sz w:val="24"/>
          <w:szCs w:val="24"/>
        </w:rPr>
      </w:pPr>
      <w:r w:rsidRPr="0078063A">
        <w:rPr>
          <w:sz w:val="24"/>
          <w:szCs w:val="24"/>
        </w:rPr>
        <w:t>Fitness (</w:t>
      </w:r>
      <w:proofErr w:type="gramStart"/>
      <w:r w:rsidRPr="0078063A">
        <w:rPr>
          <w:sz w:val="24"/>
          <w:szCs w:val="24"/>
        </w:rPr>
        <w:t>Log(</w:t>
      </w:r>
      <w:proofErr w:type="gramEnd"/>
      <w:r w:rsidRPr="0078063A">
        <w:rPr>
          <w:sz w:val="24"/>
          <w:szCs w:val="24"/>
        </w:rPr>
        <w:t>GFP)) of genotypes in FL</w:t>
      </w:r>
      <w:r w:rsidRPr="0078063A">
        <w:rPr>
          <w:i/>
          <w:sz w:val="24"/>
          <w:szCs w:val="24"/>
          <w:vertAlign w:val="subscript"/>
        </w:rPr>
        <w:t>fepB</w:t>
      </w:r>
      <w:r w:rsidRPr="0078063A">
        <w:rPr>
          <w:sz w:val="24"/>
          <w:szCs w:val="24"/>
        </w:rPr>
        <w:t xml:space="preserve"> quantified by three replicates of sort-seq. In each replicate, only variants with read counts </w:t>
      </w:r>
      <w:r w:rsidRPr="0078063A">
        <w:rPr>
          <w:rFonts w:ascii="ＭＳ ゴシック" w:eastAsia="ＭＳ ゴシック"/>
          <w:color w:val="000000"/>
          <w:sz w:val="24"/>
          <w:szCs w:val="24"/>
        </w:rPr>
        <w:t>≥</w:t>
      </w:r>
      <w:r w:rsidRPr="0078063A">
        <w:rPr>
          <w:sz w:val="24"/>
          <w:szCs w:val="24"/>
        </w:rPr>
        <w:t xml:space="preserve"> 25 are considered.</w:t>
      </w:r>
    </w:p>
    <w:p w14:paraId="752E8B7D" w14:textId="77777777" w:rsidR="00F8184E" w:rsidRPr="0078063A" w:rsidRDefault="00F8184E" w:rsidP="00F8184E">
      <w:pPr>
        <w:rPr>
          <w:sz w:val="24"/>
          <w:szCs w:val="24"/>
        </w:rPr>
      </w:pPr>
    </w:p>
    <w:p w14:paraId="15AA2F73" w14:textId="77777777" w:rsidR="00F8184E" w:rsidRPr="0078063A" w:rsidRDefault="00F8184E" w:rsidP="00F8184E">
      <w:pPr>
        <w:rPr>
          <w:b/>
          <w:sz w:val="24"/>
          <w:szCs w:val="24"/>
        </w:rPr>
      </w:pPr>
      <w:proofErr w:type="gramStart"/>
      <w:r>
        <w:rPr>
          <w:b/>
          <w:sz w:val="24"/>
          <w:szCs w:val="24"/>
        </w:rPr>
        <w:t>Supplemental</w:t>
      </w:r>
      <w:r w:rsidRPr="00464DB6">
        <w:rPr>
          <w:b/>
          <w:sz w:val="24"/>
          <w:szCs w:val="24"/>
        </w:rPr>
        <w:t xml:space="preserve"> </w:t>
      </w:r>
      <w:r>
        <w:rPr>
          <w:b/>
          <w:sz w:val="24"/>
          <w:szCs w:val="24"/>
        </w:rPr>
        <w:t>File S</w:t>
      </w:r>
      <w:r w:rsidRPr="0078063A">
        <w:rPr>
          <w:b/>
          <w:sz w:val="24"/>
          <w:szCs w:val="24"/>
        </w:rPr>
        <w:t>3.</w:t>
      </w:r>
      <w:proofErr w:type="gramEnd"/>
      <w:r w:rsidRPr="0078063A">
        <w:rPr>
          <w:b/>
          <w:sz w:val="24"/>
          <w:szCs w:val="24"/>
        </w:rPr>
        <w:t xml:space="preserve"> (</w:t>
      </w:r>
      <w:proofErr w:type="gramStart"/>
      <w:r w:rsidRPr="0078063A">
        <w:rPr>
          <w:b/>
          <w:sz w:val="24"/>
          <w:szCs w:val="24"/>
        </w:rPr>
        <w:t>separate</w:t>
      </w:r>
      <w:proofErr w:type="gramEnd"/>
      <w:r w:rsidRPr="0078063A">
        <w:rPr>
          <w:b/>
          <w:sz w:val="24"/>
          <w:szCs w:val="24"/>
        </w:rPr>
        <w:t xml:space="preserve"> file)</w:t>
      </w:r>
    </w:p>
    <w:p w14:paraId="3CEB1E20" w14:textId="77777777" w:rsidR="00F8184E" w:rsidRPr="0078063A" w:rsidRDefault="00F8184E" w:rsidP="00F8184E">
      <w:pPr>
        <w:rPr>
          <w:sz w:val="24"/>
          <w:szCs w:val="24"/>
        </w:rPr>
      </w:pPr>
      <w:r w:rsidRPr="0078063A">
        <w:rPr>
          <w:sz w:val="24"/>
          <w:szCs w:val="24"/>
        </w:rPr>
        <w:t>Fitness (</w:t>
      </w:r>
      <w:proofErr w:type="gramStart"/>
      <w:r w:rsidRPr="0078063A">
        <w:rPr>
          <w:sz w:val="24"/>
          <w:szCs w:val="24"/>
        </w:rPr>
        <w:t>Log(</w:t>
      </w:r>
      <w:proofErr w:type="gramEnd"/>
      <w:r w:rsidRPr="0078063A">
        <w:rPr>
          <w:sz w:val="24"/>
          <w:szCs w:val="24"/>
        </w:rPr>
        <w:t>GFP)) of genotypes in FL</w:t>
      </w:r>
      <w:r w:rsidRPr="0078063A">
        <w:rPr>
          <w:i/>
          <w:sz w:val="24"/>
          <w:szCs w:val="24"/>
          <w:vertAlign w:val="subscript"/>
        </w:rPr>
        <w:t>arti</w:t>
      </w:r>
      <w:r w:rsidRPr="0078063A">
        <w:rPr>
          <w:sz w:val="24"/>
          <w:szCs w:val="24"/>
        </w:rPr>
        <w:t xml:space="preserve"> quantified by three replicates of sort-seq. In each replicate, only variants with read counts </w:t>
      </w:r>
      <w:r w:rsidRPr="0078063A">
        <w:rPr>
          <w:rFonts w:ascii="ＭＳ ゴシック" w:eastAsia="ＭＳ ゴシック"/>
          <w:color w:val="000000"/>
          <w:sz w:val="24"/>
          <w:szCs w:val="24"/>
        </w:rPr>
        <w:t>≥</w:t>
      </w:r>
      <w:r w:rsidRPr="0078063A">
        <w:rPr>
          <w:sz w:val="24"/>
          <w:szCs w:val="24"/>
        </w:rPr>
        <w:t xml:space="preserve"> 25 are considered.</w:t>
      </w:r>
    </w:p>
    <w:p w14:paraId="22EF992E" w14:textId="77777777" w:rsidR="00F8184E" w:rsidRPr="0078063A" w:rsidRDefault="00F8184E" w:rsidP="00F8184E">
      <w:pPr>
        <w:rPr>
          <w:sz w:val="24"/>
          <w:szCs w:val="24"/>
        </w:rPr>
      </w:pPr>
    </w:p>
    <w:p w14:paraId="5CD42E3C" w14:textId="77777777" w:rsidR="00F8184E" w:rsidRPr="0078063A" w:rsidRDefault="00F8184E" w:rsidP="00F8184E">
      <w:pPr>
        <w:rPr>
          <w:b/>
          <w:sz w:val="24"/>
          <w:szCs w:val="24"/>
        </w:rPr>
      </w:pPr>
      <w:proofErr w:type="gramStart"/>
      <w:r>
        <w:rPr>
          <w:b/>
          <w:sz w:val="24"/>
          <w:szCs w:val="24"/>
        </w:rPr>
        <w:t>Supplemental</w:t>
      </w:r>
      <w:r w:rsidRPr="00464DB6">
        <w:rPr>
          <w:b/>
          <w:sz w:val="24"/>
          <w:szCs w:val="24"/>
        </w:rPr>
        <w:t xml:space="preserve"> </w:t>
      </w:r>
      <w:r>
        <w:rPr>
          <w:b/>
          <w:sz w:val="24"/>
          <w:szCs w:val="24"/>
        </w:rPr>
        <w:t>File S</w:t>
      </w:r>
      <w:r w:rsidRPr="0078063A">
        <w:rPr>
          <w:b/>
          <w:sz w:val="24"/>
          <w:szCs w:val="24"/>
        </w:rPr>
        <w:t>4.</w:t>
      </w:r>
      <w:proofErr w:type="gramEnd"/>
      <w:r w:rsidRPr="0078063A">
        <w:rPr>
          <w:b/>
          <w:sz w:val="24"/>
          <w:szCs w:val="24"/>
        </w:rPr>
        <w:t xml:space="preserve"> (</w:t>
      </w:r>
      <w:proofErr w:type="gramStart"/>
      <w:r w:rsidRPr="0078063A">
        <w:rPr>
          <w:b/>
          <w:sz w:val="24"/>
          <w:szCs w:val="24"/>
        </w:rPr>
        <w:t>separate</w:t>
      </w:r>
      <w:proofErr w:type="gramEnd"/>
      <w:r w:rsidRPr="0078063A">
        <w:rPr>
          <w:b/>
          <w:sz w:val="24"/>
          <w:szCs w:val="24"/>
        </w:rPr>
        <w:t xml:space="preserve"> file)</w:t>
      </w:r>
    </w:p>
    <w:p w14:paraId="52FE9A4C" w14:textId="77777777" w:rsidR="00F8184E" w:rsidRDefault="00F8184E" w:rsidP="00F8184E">
      <w:pPr>
        <w:rPr>
          <w:sz w:val="24"/>
          <w:szCs w:val="24"/>
        </w:rPr>
      </w:pPr>
      <w:r w:rsidRPr="0078063A">
        <w:rPr>
          <w:sz w:val="24"/>
          <w:szCs w:val="24"/>
        </w:rPr>
        <w:t>Fitness (</w:t>
      </w:r>
      <w:proofErr w:type="gramStart"/>
      <w:r w:rsidRPr="0078063A">
        <w:rPr>
          <w:sz w:val="24"/>
          <w:szCs w:val="24"/>
        </w:rPr>
        <w:t>Log(</w:t>
      </w:r>
      <w:proofErr w:type="gramEnd"/>
      <w:r w:rsidRPr="0078063A">
        <w:rPr>
          <w:sz w:val="24"/>
          <w:szCs w:val="24"/>
        </w:rPr>
        <w:t>GFP)) of genotypes in FL</w:t>
      </w:r>
      <w:r w:rsidRPr="0078063A">
        <w:rPr>
          <w:i/>
          <w:sz w:val="24"/>
          <w:szCs w:val="24"/>
          <w:vertAlign w:val="subscript"/>
        </w:rPr>
        <w:t>dmsC</w:t>
      </w:r>
      <w:r w:rsidRPr="0078063A">
        <w:rPr>
          <w:sz w:val="24"/>
          <w:szCs w:val="24"/>
        </w:rPr>
        <w:t xml:space="preserve"> quantified by three replicates of sort-seq. In each replicate, only variants with read counts </w:t>
      </w:r>
      <w:r w:rsidRPr="0078063A">
        <w:rPr>
          <w:rFonts w:ascii="ＭＳ ゴシック" w:eastAsia="ＭＳ ゴシック"/>
          <w:color w:val="000000"/>
          <w:sz w:val="24"/>
          <w:szCs w:val="24"/>
        </w:rPr>
        <w:t>≥</w:t>
      </w:r>
      <w:r w:rsidRPr="0078063A">
        <w:rPr>
          <w:sz w:val="24"/>
          <w:szCs w:val="24"/>
        </w:rPr>
        <w:t xml:space="preserve"> 25 are considered.</w:t>
      </w:r>
    </w:p>
    <w:p w14:paraId="0C724209" w14:textId="77777777" w:rsidR="00F8184E" w:rsidRDefault="00F8184E" w:rsidP="00F8184E">
      <w:pPr>
        <w:rPr>
          <w:sz w:val="24"/>
          <w:szCs w:val="24"/>
        </w:rPr>
      </w:pPr>
    </w:p>
    <w:p w14:paraId="165C0061" w14:textId="77777777" w:rsidR="00F8184E" w:rsidRPr="0078063A" w:rsidRDefault="00F8184E" w:rsidP="00F8184E">
      <w:pPr>
        <w:rPr>
          <w:b/>
          <w:sz w:val="24"/>
          <w:szCs w:val="24"/>
        </w:rPr>
      </w:pPr>
      <w:proofErr w:type="gramStart"/>
      <w:r>
        <w:rPr>
          <w:b/>
          <w:sz w:val="24"/>
          <w:szCs w:val="24"/>
        </w:rPr>
        <w:t>Supplemental</w:t>
      </w:r>
      <w:r w:rsidRPr="00464DB6">
        <w:rPr>
          <w:b/>
          <w:sz w:val="24"/>
          <w:szCs w:val="24"/>
        </w:rPr>
        <w:t xml:space="preserve"> </w:t>
      </w:r>
      <w:r>
        <w:rPr>
          <w:b/>
          <w:sz w:val="24"/>
          <w:szCs w:val="24"/>
        </w:rPr>
        <w:t>File S5</w:t>
      </w:r>
      <w:r w:rsidRPr="0078063A">
        <w:rPr>
          <w:b/>
          <w:sz w:val="24"/>
          <w:szCs w:val="24"/>
        </w:rPr>
        <w:t>.</w:t>
      </w:r>
      <w:proofErr w:type="gramEnd"/>
      <w:r w:rsidRPr="0078063A">
        <w:rPr>
          <w:b/>
          <w:sz w:val="24"/>
          <w:szCs w:val="24"/>
        </w:rPr>
        <w:t xml:space="preserve"> (</w:t>
      </w:r>
      <w:proofErr w:type="gramStart"/>
      <w:r w:rsidRPr="0078063A">
        <w:rPr>
          <w:b/>
          <w:sz w:val="24"/>
          <w:szCs w:val="24"/>
        </w:rPr>
        <w:t>separate</w:t>
      </w:r>
      <w:proofErr w:type="gramEnd"/>
      <w:r w:rsidRPr="0078063A">
        <w:rPr>
          <w:b/>
          <w:sz w:val="24"/>
          <w:szCs w:val="24"/>
        </w:rPr>
        <w:t xml:space="preserve"> file)</w:t>
      </w:r>
    </w:p>
    <w:p w14:paraId="62874A0D" w14:textId="77777777" w:rsidR="00F8184E" w:rsidRPr="00C94019" w:rsidRDefault="00F8184E" w:rsidP="00F8184E">
      <w:pPr>
        <w:rPr>
          <w:sz w:val="24"/>
          <w:szCs w:val="24"/>
        </w:rPr>
      </w:pPr>
      <w:r w:rsidRPr="0078063A">
        <w:rPr>
          <w:sz w:val="24"/>
          <w:szCs w:val="24"/>
        </w:rPr>
        <w:t>Fitness (</w:t>
      </w:r>
      <w:proofErr w:type="gramStart"/>
      <w:r w:rsidRPr="0078063A">
        <w:rPr>
          <w:sz w:val="24"/>
          <w:szCs w:val="24"/>
        </w:rPr>
        <w:t>Log(</w:t>
      </w:r>
      <w:proofErr w:type="gramEnd"/>
      <w:r>
        <w:rPr>
          <w:sz w:val="24"/>
          <w:szCs w:val="24"/>
        </w:rPr>
        <w:t>Y</w:t>
      </w:r>
      <w:r w:rsidRPr="0078063A">
        <w:rPr>
          <w:sz w:val="24"/>
          <w:szCs w:val="24"/>
        </w:rPr>
        <w:t>FP)) of genotypes in FL</w:t>
      </w:r>
      <w:r>
        <w:rPr>
          <w:i/>
          <w:sz w:val="24"/>
          <w:szCs w:val="24"/>
          <w:vertAlign w:val="subscript"/>
        </w:rPr>
        <w:t>arti</w:t>
      </w:r>
      <w:r w:rsidRPr="0042642D">
        <w:rPr>
          <w:sz w:val="24"/>
          <w:szCs w:val="24"/>
          <w:vertAlign w:val="subscript"/>
        </w:rPr>
        <w:t>-Y</w:t>
      </w:r>
      <w:r w:rsidRPr="0078063A">
        <w:rPr>
          <w:sz w:val="24"/>
          <w:szCs w:val="24"/>
        </w:rPr>
        <w:t xml:space="preserve"> quantified by sort-seq. </w:t>
      </w:r>
      <w:r>
        <w:rPr>
          <w:sz w:val="24"/>
          <w:szCs w:val="24"/>
        </w:rPr>
        <w:t>O</w:t>
      </w:r>
      <w:r w:rsidRPr="0078063A">
        <w:rPr>
          <w:sz w:val="24"/>
          <w:szCs w:val="24"/>
        </w:rPr>
        <w:t xml:space="preserve">nly variants with read counts </w:t>
      </w:r>
      <w:r w:rsidRPr="0078063A">
        <w:rPr>
          <w:rFonts w:ascii="ＭＳ ゴシック" w:eastAsia="ＭＳ ゴシック"/>
          <w:color w:val="000000"/>
          <w:sz w:val="24"/>
          <w:szCs w:val="24"/>
        </w:rPr>
        <w:t>≥</w:t>
      </w:r>
      <w:r w:rsidRPr="0078063A">
        <w:rPr>
          <w:sz w:val="24"/>
          <w:szCs w:val="24"/>
        </w:rPr>
        <w:t xml:space="preserve"> 25 are considered.</w:t>
      </w:r>
    </w:p>
    <w:p w14:paraId="4F90229D" w14:textId="77777777" w:rsidR="000E272B" w:rsidRDefault="000E272B" w:rsidP="005F4EFE"/>
    <w:p w14:paraId="4ED74967" w14:textId="77777777" w:rsidR="00BB5F8D" w:rsidRPr="00BB5F8D" w:rsidRDefault="00BB5F8D" w:rsidP="00BB5F8D">
      <w:pPr>
        <w:rPr>
          <w:b/>
          <w:sz w:val="24"/>
          <w:szCs w:val="24"/>
        </w:rPr>
      </w:pPr>
      <w:proofErr w:type="gramStart"/>
      <w:r w:rsidRPr="00BB5F8D">
        <w:rPr>
          <w:b/>
          <w:sz w:val="24"/>
          <w:szCs w:val="24"/>
        </w:rPr>
        <w:t>Supplemental File S6.</w:t>
      </w:r>
      <w:proofErr w:type="gramEnd"/>
      <w:r w:rsidRPr="00BB5F8D">
        <w:rPr>
          <w:b/>
          <w:sz w:val="24"/>
          <w:szCs w:val="24"/>
        </w:rPr>
        <w:t xml:space="preserve"> (</w:t>
      </w:r>
      <w:proofErr w:type="gramStart"/>
      <w:r w:rsidRPr="00BB5F8D">
        <w:rPr>
          <w:b/>
          <w:sz w:val="24"/>
          <w:szCs w:val="24"/>
        </w:rPr>
        <w:t>separate</w:t>
      </w:r>
      <w:proofErr w:type="gramEnd"/>
      <w:r w:rsidRPr="00BB5F8D">
        <w:rPr>
          <w:b/>
          <w:sz w:val="24"/>
          <w:szCs w:val="24"/>
        </w:rPr>
        <w:t xml:space="preserve"> file)</w:t>
      </w:r>
    </w:p>
    <w:p w14:paraId="58926496" w14:textId="3427C830" w:rsidR="00BB5F8D" w:rsidRDefault="00BB5F8D" w:rsidP="00BB5F8D">
      <w:pPr>
        <w:rPr>
          <w:rFonts w:eastAsia="Times New Roman"/>
          <w:sz w:val="24"/>
          <w:szCs w:val="24"/>
        </w:rPr>
      </w:pPr>
      <w:proofErr w:type="gramStart"/>
      <w:r>
        <w:rPr>
          <w:sz w:val="24"/>
          <w:szCs w:val="24"/>
        </w:rPr>
        <w:t>Scripts for data analysis</w:t>
      </w:r>
      <w:r w:rsidRPr="00E11938">
        <w:rPr>
          <w:sz w:val="24"/>
          <w:szCs w:val="24"/>
        </w:rPr>
        <w:t>.</w:t>
      </w:r>
      <w:proofErr w:type="gramEnd"/>
    </w:p>
    <w:p w14:paraId="557730A7" w14:textId="6A3B2FA9" w:rsidR="00BB5F8D" w:rsidRDefault="00BB5F8D" w:rsidP="005F4EFE"/>
    <w:sectPr w:rsidR="00BB5F8D" w:rsidSect="00B84204">
      <w:pgSz w:w="11901" w:h="16817"/>
      <w:pgMar w:top="1440" w:right="1440" w:bottom="1440" w:left="1440" w:header="431" w:footer="72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4862D5" w14:textId="77777777" w:rsidR="00B84204" w:rsidRDefault="00B84204" w:rsidP="00B84204">
      <w:r>
        <w:separator/>
      </w:r>
    </w:p>
  </w:endnote>
  <w:endnote w:type="continuationSeparator" w:id="0">
    <w:p w14:paraId="2374E7D8" w14:textId="77777777" w:rsidR="00B84204" w:rsidRDefault="00B84204" w:rsidP="00B842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00000001" w:usb1="08070000" w:usb2="00000010" w:usb3="00000000" w:csb0="00020000" w:csb1="00000000"/>
  </w:font>
  <w:font w:name="新細明體">
    <w:charset w:val="51"/>
    <w:family w:val="auto"/>
    <w:pitch w:val="variable"/>
    <w:sig w:usb0="00000001" w:usb1="08080000" w:usb2="00000010" w:usb3="00000000" w:csb0="0010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Consolas">
    <w:panose1 w:val="020B0609020204030204"/>
    <w:charset w:val="00"/>
    <w:family w:val="auto"/>
    <w:pitch w:val="variable"/>
    <w:sig w:usb0="E10002FF" w:usb1="4000FCFF" w:usb2="00000009"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標楷體">
    <w:altName w:val="DFKai-SB"/>
    <w:charset w:val="88"/>
    <w:family w:val="script"/>
    <w:pitch w:val="fixed"/>
    <w:sig w:usb0="00000003" w:usb1="080E0000" w:usb2="00000016" w:usb3="00000000" w:csb0="00100001" w:csb1="00000000"/>
  </w:font>
  <w:font w:name="ＭＳ ゴシック">
    <w:charset w:val="4E"/>
    <w:family w:val="auto"/>
    <w:pitch w:val="variable"/>
    <w:sig w:usb0="00000001" w:usb1="08070000" w:usb2="00000010" w:usb3="00000000" w:csb0="00020000" w:csb1="00000000"/>
  </w:font>
  <w:font w:name="Gungsuh">
    <w:altName w:val="Times New Roman"/>
    <w:charset w:val="00"/>
    <w:family w:val="auto"/>
    <w:pitch w:val="default"/>
  </w:font>
  <w:font w:name="Libian SC Regular">
    <w:panose1 w:val="02010800040101010101"/>
    <w:charset w:val="00"/>
    <w:family w:val="auto"/>
    <w:pitch w:val="variable"/>
    <w:sig w:usb0="00000003" w:usb1="080F0000" w:usb2="00000000"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3D3B68" w14:textId="77777777" w:rsidR="00B84204" w:rsidRDefault="00B84204" w:rsidP="002E73E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E91AA41" w14:textId="77777777" w:rsidR="00B84204" w:rsidRDefault="00B84204">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4F98E" w14:textId="77777777" w:rsidR="00B84204" w:rsidRDefault="00B84204" w:rsidP="002E73E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65EB5">
      <w:rPr>
        <w:rStyle w:val="PageNumber"/>
        <w:noProof/>
      </w:rPr>
      <w:t>26</w:t>
    </w:r>
    <w:r>
      <w:rPr>
        <w:rStyle w:val="PageNumber"/>
      </w:rPr>
      <w:fldChar w:fldCharType="end"/>
    </w:r>
  </w:p>
  <w:p w14:paraId="234A8ECC" w14:textId="77777777" w:rsidR="00B84204" w:rsidRDefault="00B8420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DD8485" w14:textId="77777777" w:rsidR="00B84204" w:rsidRDefault="00B84204" w:rsidP="00B84204">
      <w:r>
        <w:separator/>
      </w:r>
    </w:p>
  </w:footnote>
  <w:footnote w:type="continuationSeparator" w:id="0">
    <w:p w14:paraId="3A624643" w14:textId="77777777" w:rsidR="00B84204" w:rsidRDefault="00B84204" w:rsidP="00B8420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33E8014"/>
    <w:lvl w:ilvl="0">
      <w:start w:val="1"/>
      <w:numFmt w:val="decimal"/>
      <w:lvlText w:val="%1."/>
      <w:lvlJc w:val="left"/>
      <w:pPr>
        <w:tabs>
          <w:tab w:val="num" w:pos="1800"/>
        </w:tabs>
        <w:ind w:left="1800" w:hanging="360"/>
      </w:pPr>
    </w:lvl>
  </w:abstractNum>
  <w:abstractNum w:abstractNumId="1">
    <w:nsid w:val="FFFFFF7D"/>
    <w:multiLevelType w:val="singleLevel"/>
    <w:tmpl w:val="32AA2A24"/>
    <w:lvl w:ilvl="0">
      <w:start w:val="1"/>
      <w:numFmt w:val="decimal"/>
      <w:lvlText w:val="%1."/>
      <w:lvlJc w:val="left"/>
      <w:pPr>
        <w:tabs>
          <w:tab w:val="num" w:pos="1440"/>
        </w:tabs>
        <w:ind w:left="1440" w:hanging="360"/>
      </w:pPr>
    </w:lvl>
  </w:abstractNum>
  <w:abstractNum w:abstractNumId="2">
    <w:nsid w:val="FFFFFF7E"/>
    <w:multiLevelType w:val="singleLevel"/>
    <w:tmpl w:val="8918CC68"/>
    <w:lvl w:ilvl="0">
      <w:start w:val="1"/>
      <w:numFmt w:val="decimal"/>
      <w:lvlText w:val="%1."/>
      <w:lvlJc w:val="left"/>
      <w:pPr>
        <w:tabs>
          <w:tab w:val="num" w:pos="1080"/>
        </w:tabs>
        <w:ind w:left="1080" w:hanging="360"/>
      </w:pPr>
    </w:lvl>
  </w:abstractNum>
  <w:abstractNum w:abstractNumId="3">
    <w:nsid w:val="FFFFFF7F"/>
    <w:multiLevelType w:val="singleLevel"/>
    <w:tmpl w:val="3914155A"/>
    <w:lvl w:ilvl="0">
      <w:start w:val="1"/>
      <w:numFmt w:val="decimal"/>
      <w:lvlText w:val="%1."/>
      <w:lvlJc w:val="left"/>
      <w:pPr>
        <w:tabs>
          <w:tab w:val="num" w:pos="720"/>
        </w:tabs>
        <w:ind w:left="720" w:hanging="360"/>
      </w:pPr>
    </w:lvl>
  </w:abstractNum>
  <w:abstractNum w:abstractNumId="4">
    <w:nsid w:val="FFFFFF80"/>
    <w:multiLevelType w:val="singleLevel"/>
    <w:tmpl w:val="1D64D57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BDBC61A2"/>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CB40EFD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B02C78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60921CAC"/>
    <w:lvl w:ilvl="0">
      <w:start w:val="1"/>
      <w:numFmt w:val="decimal"/>
      <w:lvlText w:val="%1."/>
      <w:lvlJc w:val="left"/>
      <w:pPr>
        <w:tabs>
          <w:tab w:val="num" w:pos="360"/>
        </w:tabs>
        <w:ind w:left="360" w:hanging="360"/>
      </w:pPr>
    </w:lvl>
  </w:abstractNum>
  <w:abstractNum w:abstractNumId="9">
    <w:nsid w:val="FFFFFF89"/>
    <w:multiLevelType w:val="singleLevel"/>
    <w:tmpl w:val="16BCB360"/>
    <w:lvl w:ilvl="0">
      <w:start w:val="1"/>
      <w:numFmt w:val="bullet"/>
      <w:lvlText w:val=""/>
      <w:lvlJc w:val="left"/>
      <w:pPr>
        <w:tabs>
          <w:tab w:val="num" w:pos="360"/>
        </w:tabs>
        <w:ind w:left="360" w:hanging="360"/>
      </w:pPr>
      <w:rPr>
        <w:rFonts w:ascii="Symbol" w:hAnsi="Symbol" w:hint="default"/>
      </w:rPr>
    </w:lvl>
  </w:abstractNum>
  <w:abstractNum w:abstractNumId="1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0"/>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enome Research&lt;/Style&gt;&lt;LeftDelim&gt;{&lt;/LeftDelim&gt;&lt;RightDelim&gt;}&lt;/RightDelim&gt;&lt;FontName&gt;Times New Roman&lt;/FontName&gt;&lt;FontSize&gt;12&lt;/FontSize&gt;&lt;ReflistTitle&gt;&lt;style face=&quot;bold&quot; size=&quot;14&quot;&gt;Reference&lt;/sty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sx2vaz95x0raoef9r5xw2965fe5rsatvw0r&quot;&gt;EndNote_Library_HHC&lt;record-ids&gt;&lt;item&gt;792&lt;/item&gt;&lt;item&gt;822&lt;/item&gt;&lt;item&gt;834&lt;/item&gt;&lt;item&gt;913&lt;/item&gt;&lt;item&gt;932&lt;/item&gt;&lt;item&gt;933&lt;/item&gt;&lt;item&gt;934&lt;/item&gt;&lt;item&gt;984&lt;/item&gt;&lt;item&gt;1007&lt;/item&gt;&lt;item&gt;1012&lt;/item&gt;&lt;item&gt;1013&lt;/item&gt;&lt;item&gt;1015&lt;/item&gt;&lt;item&gt;1016&lt;/item&gt;&lt;item&gt;1017&lt;/item&gt;&lt;item&gt;1018&lt;/item&gt;&lt;item&gt;1019&lt;/item&gt;&lt;item&gt;1020&lt;/item&gt;&lt;/record-ids&gt;&lt;/item&gt;&lt;/Libraries&gt;"/>
  </w:docVars>
  <w:rsids>
    <w:rsidRoot w:val="00605AA5"/>
    <w:rsid w:val="00083DD4"/>
    <w:rsid w:val="000E272B"/>
    <w:rsid w:val="00164100"/>
    <w:rsid w:val="001C39F3"/>
    <w:rsid w:val="0027181D"/>
    <w:rsid w:val="00365EB5"/>
    <w:rsid w:val="005F4EFE"/>
    <w:rsid w:val="00605AA5"/>
    <w:rsid w:val="0062643B"/>
    <w:rsid w:val="00631F0C"/>
    <w:rsid w:val="00666BBC"/>
    <w:rsid w:val="00666C2C"/>
    <w:rsid w:val="006C5EA0"/>
    <w:rsid w:val="006F58D4"/>
    <w:rsid w:val="007B2E9B"/>
    <w:rsid w:val="007B4F95"/>
    <w:rsid w:val="007D771E"/>
    <w:rsid w:val="00864D5A"/>
    <w:rsid w:val="00892FA7"/>
    <w:rsid w:val="008B7119"/>
    <w:rsid w:val="008C71BF"/>
    <w:rsid w:val="009468CA"/>
    <w:rsid w:val="009A7247"/>
    <w:rsid w:val="009D3AC8"/>
    <w:rsid w:val="00A54BF5"/>
    <w:rsid w:val="00B31328"/>
    <w:rsid w:val="00B84204"/>
    <w:rsid w:val="00BA73E4"/>
    <w:rsid w:val="00BB30BF"/>
    <w:rsid w:val="00BB5F8D"/>
    <w:rsid w:val="00BF04ED"/>
    <w:rsid w:val="00C20C5D"/>
    <w:rsid w:val="00D10F1E"/>
    <w:rsid w:val="00DC359E"/>
    <w:rsid w:val="00DC6601"/>
    <w:rsid w:val="00E53954"/>
    <w:rsid w:val="00E671BB"/>
    <w:rsid w:val="00F818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D1887F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header" w:uiPriority="99"/>
    <w:lsdException w:name="footer" w:uiPriority="99"/>
    <w:lsdException w:name="caption" w:qFormat="1"/>
    <w:lsdException w:name="annotation reference" w:uiPriority="99"/>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Note Level 1" w:uiPriority="99"/>
    <w:lsdException w:name="Note Level 2" w:uiPriority="99"/>
    <w:lsdException w:name="Note Level 3" w:uiPriority="99"/>
    <w:lsdException w:name="Note Level 4" w:uiPriority="99"/>
    <w:lsdException w:name="Note Level 5" w:uiPriority="99"/>
    <w:lsdException w:name="Note Level 6" w:uiPriority="99"/>
    <w:lsdException w:name="Note Level 7" w:uiPriority="99"/>
    <w:lsdException w:name="Note Level 8" w:uiPriority="99"/>
    <w:lsdException w:name="Note Level 9"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359E"/>
    <w:rPr>
      <w:rFonts w:eastAsia="新細明體"/>
      <w:sz w:val="20"/>
      <w:szCs w:val="20"/>
    </w:rPr>
  </w:style>
  <w:style w:type="paragraph" w:styleId="Heading1">
    <w:name w:val="heading 1"/>
    <w:basedOn w:val="Normal"/>
    <w:next w:val="Normal"/>
    <w:link w:val="Heading1Char"/>
    <w:qFormat/>
    <w:rsid w:val="00F8184E"/>
    <w:pPr>
      <w:keepNext/>
      <w:spacing w:before="240" w:after="60"/>
      <w:outlineLvl w:val="0"/>
    </w:pPr>
    <w:rPr>
      <w:rFonts w:eastAsiaTheme="minorEastAsia"/>
      <w:b/>
      <w:bCs/>
      <w:kern w:val="32"/>
      <w:sz w:val="24"/>
      <w:szCs w:val="24"/>
    </w:rPr>
  </w:style>
  <w:style w:type="paragraph" w:styleId="Heading2">
    <w:name w:val="heading 2"/>
    <w:basedOn w:val="Normal"/>
    <w:next w:val="Normal"/>
    <w:link w:val="Heading2Char"/>
    <w:semiHidden/>
    <w:qFormat/>
    <w:rsid w:val="00F8184E"/>
    <w:pPr>
      <w:keepNext/>
      <w:spacing w:before="240" w:after="60"/>
      <w:outlineLvl w:val="1"/>
    </w:pPr>
    <w:rPr>
      <w:rFonts w:ascii="Cambria" w:eastAsiaTheme="minorEastAsia" w:hAnsi="Cambria"/>
      <w:b/>
      <w:bCs/>
      <w:i/>
      <w:iCs/>
      <w:sz w:val="28"/>
      <w:szCs w:val="28"/>
    </w:rPr>
  </w:style>
  <w:style w:type="paragraph" w:styleId="Heading3">
    <w:name w:val="heading 3"/>
    <w:basedOn w:val="Normal"/>
    <w:next w:val="Normal"/>
    <w:link w:val="Heading3Char"/>
    <w:semiHidden/>
    <w:qFormat/>
    <w:rsid w:val="00F8184E"/>
    <w:pPr>
      <w:keepNext/>
      <w:spacing w:line="480" w:lineRule="auto"/>
      <w:outlineLvl w:val="2"/>
    </w:pPr>
    <w:rPr>
      <w:rFonts w:ascii="Times" w:eastAsia="Times" w:hAnsi="Times"/>
      <w:b/>
      <w:sz w:val="24"/>
    </w:rPr>
  </w:style>
  <w:style w:type="paragraph" w:styleId="Heading4">
    <w:name w:val="heading 4"/>
    <w:basedOn w:val="Normal"/>
    <w:next w:val="Normal"/>
    <w:link w:val="Heading4Char"/>
    <w:semiHidden/>
    <w:qFormat/>
    <w:rsid w:val="00F8184E"/>
    <w:pPr>
      <w:keepNext/>
      <w:spacing w:line="480" w:lineRule="auto"/>
      <w:outlineLvl w:val="3"/>
    </w:pPr>
    <w:rPr>
      <w:rFonts w:ascii="Times" w:eastAsiaTheme="minorEastAsia" w:hAnsi="Times"/>
      <w:b/>
      <w:color w:val="0000FF"/>
      <w:sz w:val="44"/>
    </w:rPr>
  </w:style>
  <w:style w:type="paragraph" w:styleId="Heading5">
    <w:name w:val="heading 5"/>
    <w:basedOn w:val="Normal"/>
    <w:next w:val="Normal"/>
    <w:link w:val="Heading5Char"/>
    <w:semiHidden/>
    <w:qFormat/>
    <w:rsid w:val="00F8184E"/>
    <w:pPr>
      <w:spacing w:before="240" w:after="60"/>
      <w:outlineLvl w:val="4"/>
    </w:pPr>
    <w:rPr>
      <w:rFonts w:ascii="Calibri" w:eastAsiaTheme="minorEastAsia" w:hAnsi="Calibri"/>
      <w:b/>
      <w:bCs/>
      <w:i/>
      <w:iCs/>
      <w:sz w:val="26"/>
      <w:szCs w:val="26"/>
    </w:rPr>
  </w:style>
  <w:style w:type="paragraph" w:styleId="Heading6">
    <w:name w:val="heading 6"/>
    <w:basedOn w:val="Normal"/>
    <w:next w:val="Normal"/>
    <w:link w:val="Heading6Char"/>
    <w:semiHidden/>
    <w:qFormat/>
    <w:rsid w:val="00F8184E"/>
    <w:pPr>
      <w:spacing w:before="240" w:after="60"/>
      <w:outlineLvl w:val="5"/>
    </w:pPr>
    <w:rPr>
      <w:rFonts w:ascii="Calibri" w:eastAsiaTheme="minorEastAsia" w:hAnsi="Calibri"/>
      <w:b/>
      <w:bCs/>
      <w:sz w:val="22"/>
      <w:szCs w:val="22"/>
    </w:rPr>
  </w:style>
  <w:style w:type="paragraph" w:styleId="Heading7">
    <w:name w:val="heading 7"/>
    <w:basedOn w:val="Normal"/>
    <w:next w:val="Normal"/>
    <w:link w:val="Heading7Char"/>
    <w:semiHidden/>
    <w:qFormat/>
    <w:rsid w:val="00F8184E"/>
    <w:pPr>
      <w:spacing w:before="240" w:after="60"/>
      <w:outlineLvl w:val="6"/>
    </w:pPr>
    <w:rPr>
      <w:rFonts w:ascii="Calibri" w:eastAsiaTheme="minorEastAsia" w:hAnsi="Calibri"/>
      <w:sz w:val="24"/>
      <w:szCs w:val="24"/>
    </w:rPr>
  </w:style>
  <w:style w:type="paragraph" w:styleId="Heading8">
    <w:name w:val="heading 8"/>
    <w:basedOn w:val="Normal"/>
    <w:next w:val="Normal"/>
    <w:link w:val="Heading8Char"/>
    <w:semiHidden/>
    <w:qFormat/>
    <w:rsid w:val="00F8184E"/>
    <w:pPr>
      <w:spacing w:before="240" w:after="60"/>
      <w:outlineLvl w:val="7"/>
    </w:pPr>
    <w:rPr>
      <w:rFonts w:ascii="Calibri" w:eastAsiaTheme="minorEastAsia" w:hAnsi="Calibri"/>
      <w:i/>
      <w:iCs/>
      <w:sz w:val="24"/>
      <w:szCs w:val="24"/>
    </w:rPr>
  </w:style>
  <w:style w:type="paragraph" w:styleId="Heading9">
    <w:name w:val="heading 9"/>
    <w:basedOn w:val="Normal"/>
    <w:next w:val="Normal"/>
    <w:link w:val="Heading9Char"/>
    <w:semiHidden/>
    <w:qFormat/>
    <w:rsid w:val="00F8184E"/>
    <w:pPr>
      <w:spacing w:before="240" w:after="60"/>
      <w:outlineLvl w:val="8"/>
    </w:pPr>
    <w:rPr>
      <w:rFonts w:ascii="Cambria" w:eastAsiaTheme="minorEastAs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184E"/>
    <w:rPr>
      <w:b/>
      <w:bCs/>
      <w:kern w:val="32"/>
    </w:rPr>
  </w:style>
  <w:style w:type="character" w:styleId="Hyperlink">
    <w:name w:val="Hyperlink"/>
    <w:basedOn w:val="DefaultParagraphFont"/>
    <w:rsid w:val="00DC359E"/>
    <w:rPr>
      <w:color w:val="0000FF"/>
      <w:u w:val="single"/>
    </w:rPr>
  </w:style>
  <w:style w:type="character" w:styleId="Strong">
    <w:name w:val="Strong"/>
    <w:basedOn w:val="DefaultParagraphFont"/>
    <w:uiPriority w:val="22"/>
    <w:qFormat/>
    <w:rsid w:val="00DC359E"/>
    <w:rPr>
      <w:b/>
      <w:bCs/>
    </w:rPr>
  </w:style>
  <w:style w:type="character" w:customStyle="1" w:styleId="st">
    <w:name w:val="st"/>
    <w:basedOn w:val="DefaultParagraphFont"/>
    <w:rsid w:val="00DC359E"/>
  </w:style>
  <w:style w:type="paragraph" w:customStyle="1" w:styleId="SOMContent">
    <w:name w:val="SOMContent"/>
    <w:basedOn w:val="Normal"/>
    <w:rsid w:val="007D771E"/>
    <w:pPr>
      <w:spacing w:before="120"/>
    </w:pPr>
    <w:rPr>
      <w:rFonts w:eastAsia="Times New Roman"/>
      <w:sz w:val="24"/>
      <w:szCs w:val="24"/>
    </w:rPr>
  </w:style>
  <w:style w:type="paragraph" w:customStyle="1" w:styleId="Legend">
    <w:name w:val="Legend"/>
    <w:basedOn w:val="Normal"/>
    <w:rsid w:val="005F4EFE"/>
    <w:pPr>
      <w:keepNext/>
      <w:spacing w:before="240"/>
      <w:outlineLvl w:val="0"/>
    </w:pPr>
    <w:rPr>
      <w:rFonts w:eastAsia="Times New Roman"/>
      <w:kern w:val="28"/>
      <w:sz w:val="24"/>
      <w:szCs w:val="24"/>
    </w:rPr>
  </w:style>
  <w:style w:type="paragraph" w:customStyle="1" w:styleId="EndNoteBibliographyTitle">
    <w:name w:val="EndNote Bibliography Title"/>
    <w:basedOn w:val="Normal"/>
    <w:rsid w:val="005F4EFE"/>
    <w:pPr>
      <w:jc w:val="center"/>
    </w:pPr>
    <w:rPr>
      <w:sz w:val="24"/>
    </w:rPr>
  </w:style>
  <w:style w:type="paragraph" w:customStyle="1" w:styleId="EndNoteBibliography">
    <w:name w:val="EndNote Bibliography"/>
    <w:basedOn w:val="Normal"/>
    <w:rsid w:val="005F4EFE"/>
    <w:rPr>
      <w:sz w:val="24"/>
    </w:rPr>
  </w:style>
  <w:style w:type="paragraph" w:customStyle="1" w:styleId="normal0">
    <w:name w:val="normal"/>
    <w:rsid w:val="005F4EFE"/>
    <w:pPr>
      <w:spacing w:line="276" w:lineRule="auto"/>
    </w:pPr>
    <w:rPr>
      <w:rFonts w:ascii="Arial" w:eastAsia="Arial" w:hAnsi="Arial" w:cs="Arial"/>
      <w:sz w:val="22"/>
      <w:szCs w:val="22"/>
      <w:lang w:val="en"/>
    </w:rPr>
  </w:style>
  <w:style w:type="paragraph" w:styleId="BalloonText">
    <w:name w:val="Balloon Text"/>
    <w:basedOn w:val="Normal"/>
    <w:link w:val="BalloonTextChar"/>
    <w:uiPriority w:val="99"/>
    <w:semiHidden/>
    <w:unhideWhenUsed/>
    <w:rsid w:val="005F4EF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F4EFE"/>
    <w:rPr>
      <w:rFonts w:ascii="Lucida Grande" w:eastAsia="新細明體" w:hAnsi="Lucida Grande" w:cs="Lucida Grande"/>
      <w:sz w:val="18"/>
      <w:szCs w:val="18"/>
    </w:rPr>
  </w:style>
  <w:style w:type="character" w:customStyle="1" w:styleId="Heading2Char">
    <w:name w:val="Heading 2 Char"/>
    <w:basedOn w:val="DefaultParagraphFont"/>
    <w:link w:val="Heading2"/>
    <w:semiHidden/>
    <w:rsid w:val="00F8184E"/>
    <w:rPr>
      <w:rFonts w:ascii="Cambria" w:hAnsi="Cambria"/>
      <w:b/>
      <w:bCs/>
      <w:i/>
      <w:iCs/>
      <w:sz w:val="28"/>
      <w:szCs w:val="28"/>
    </w:rPr>
  </w:style>
  <w:style w:type="character" w:customStyle="1" w:styleId="Heading3Char">
    <w:name w:val="Heading 3 Char"/>
    <w:basedOn w:val="DefaultParagraphFont"/>
    <w:link w:val="Heading3"/>
    <w:semiHidden/>
    <w:rsid w:val="00F8184E"/>
    <w:rPr>
      <w:rFonts w:ascii="Times" w:eastAsia="Times" w:hAnsi="Times"/>
      <w:b/>
      <w:szCs w:val="20"/>
    </w:rPr>
  </w:style>
  <w:style w:type="character" w:customStyle="1" w:styleId="Heading4Char">
    <w:name w:val="Heading 4 Char"/>
    <w:basedOn w:val="DefaultParagraphFont"/>
    <w:link w:val="Heading4"/>
    <w:semiHidden/>
    <w:rsid w:val="00F8184E"/>
    <w:rPr>
      <w:rFonts w:ascii="Times" w:hAnsi="Times"/>
      <w:b/>
      <w:color w:val="0000FF"/>
      <w:sz w:val="44"/>
      <w:szCs w:val="20"/>
    </w:rPr>
  </w:style>
  <w:style w:type="character" w:customStyle="1" w:styleId="Heading5Char">
    <w:name w:val="Heading 5 Char"/>
    <w:basedOn w:val="DefaultParagraphFont"/>
    <w:link w:val="Heading5"/>
    <w:semiHidden/>
    <w:rsid w:val="00F8184E"/>
    <w:rPr>
      <w:rFonts w:ascii="Calibri" w:hAnsi="Calibri"/>
      <w:b/>
      <w:bCs/>
      <w:i/>
      <w:iCs/>
      <w:sz w:val="26"/>
      <w:szCs w:val="26"/>
    </w:rPr>
  </w:style>
  <w:style w:type="character" w:customStyle="1" w:styleId="Heading6Char">
    <w:name w:val="Heading 6 Char"/>
    <w:basedOn w:val="DefaultParagraphFont"/>
    <w:link w:val="Heading6"/>
    <w:semiHidden/>
    <w:rsid w:val="00F8184E"/>
    <w:rPr>
      <w:rFonts w:ascii="Calibri" w:hAnsi="Calibri"/>
      <w:b/>
      <w:bCs/>
      <w:sz w:val="22"/>
      <w:szCs w:val="22"/>
    </w:rPr>
  </w:style>
  <w:style w:type="character" w:customStyle="1" w:styleId="Heading7Char">
    <w:name w:val="Heading 7 Char"/>
    <w:basedOn w:val="DefaultParagraphFont"/>
    <w:link w:val="Heading7"/>
    <w:semiHidden/>
    <w:rsid w:val="00F8184E"/>
    <w:rPr>
      <w:rFonts w:ascii="Calibri" w:hAnsi="Calibri"/>
    </w:rPr>
  </w:style>
  <w:style w:type="character" w:customStyle="1" w:styleId="Heading8Char">
    <w:name w:val="Heading 8 Char"/>
    <w:basedOn w:val="DefaultParagraphFont"/>
    <w:link w:val="Heading8"/>
    <w:semiHidden/>
    <w:rsid w:val="00F8184E"/>
    <w:rPr>
      <w:rFonts w:ascii="Calibri" w:hAnsi="Calibri"/>
      <w:i/>
      <w:iCs/>
    </w:rPr>
  </w:style>
  <w:style w:type="character" w:customStyle="1" w:styleId="Heading9Char">
    <w:name w:val="Heading 9 Char"/>
    <w:basedOn w:val="DefaultParagraphFont"/>
    <w:link w:val="Heading9"/>
    <w:semiHidden/>
    <w:rsid w:val="00F8184E"/>
    <w:rPr>
      <w:rFonts w:ascii="Cambria" w:hAnsi="Cambria"/>
      <w:sz w:val="22"/>
      <w:szCs w:val="22"/>
    </w:rPr>
  </w:style>
  <w:style w:type="paragraph" w:customStyle="1" w:styleId="BaseText">
    <w:name w:val="Base_Text"/>
    <w:rsid w:val="00F8184E"/>
    <w:pPr>
      <w:spacing w:before="120"/>
    </w:pPr>
    <w:rPr>
      <w:rFonts w:eastAsia="Times New Roman"/>
    </w:rPr>
  </w:style>
  <w:style w:type="paragraph" w:customStyle="1" w:styleId="1stparatext">
    <w:name w:val="1st para text"/>
    <w:basedOn w:val="BaseText"/>
    <w:rsid w:val="00F8184E"/>
  </w:style>
  <w:style w:type="paragraph" w:customStyle="1" w:styleId="BaseHeading">
    <w:name w:val="Base_Heading"/>
    <w:rsid w:val="00F8184E"/>
    <w:pPr>
      <w:keepNext/>
      <w:spacing w:before="240"/>
      <w:outlineLvl w:val="0"/>
    </w:pPr>
    <w:rPr>
      <w:rFonts w:eastAsia="Times New Roman"/>
      <w:kern w:val="28"/>
      <w:sz w:val="28"/>
      <w:szCs w:val="28"/>
    </w:rPr>
  </w:style>
  <w:style w:type="paragraph" w:customStyle="1" w:styleId="AbstractHead">
    <w:name w:val="Abstract Head"/>
    <w:basedOn w:val="BaseHeading"/>
    <w:rsid w:val="00F8184E"/>
  </w:style>
  <w:style w:type="paragraph" w:customStyle="1" w:styleId="AbstractSummary">
    <w:name w:val="Abstract/Summary"/>
    <w:basedOn w:val="BaseText"/>
    <w:rsid w:val="00F8184E"/>
  </w:style>
  <w:style w:type="paragraph" w:customStyle="1" w:styleId="Referencesandnotes">
    <w:name w:val="References and notes"/>
    <w:basedOn w:val="BaseText"/>
    <w:rsid w:val="00F8184E"/>
    <w:pPr>
      <w:ind w:left="720" w:hanging="720"/>
    </w:pPr>
  </w:style>
  <w:style w:type="paragraph" w:customStyle="1" w:styleId="Acknowledgement">
    <w:name w:val="Acknowledgement"/>
    <w:basedOn w:val="Referencesandnotes"/>
    <w:rsid w:val="00F8184E"/>
  </w:style>
  <w:style w:type="paragraph" w:customStyle="1" w:styleId="Subhead">
    <w:name w:val="Subhead"/>
    <w:basedOn w:val="BaseHeading"/>
    <w:rsid w:val="00F8184E"/>
    <w:rPr>
      <w:b/>
      <w:bCs/>
      <w:sz w:val="24"/>
      <w:szCs w:val="24"/>
    </w:rPr>
  </w:style>
  <w:style w:type="paragraph" w:customStyle="1" w:styleId="AppendixHead">
    <w:name w:val="AppendixHead"/>
    <w:basedOn w:val="Subhead"/>
    <w:rsid w:val="00F8184E"/>
  </w:style>
  <w:style w:type="paragraph" w:customStyle="1" w:styleId="AppendixSubhead">
    <w:name w:val="AppendixSubhead"/>
    <w:basedOn w:val="Subhead"/>
    <w:rsid w:val="00F8184E"/>
  </w:style>
  <w:style w:type="paragraph" w:customStyle="1" w:styleId="Articletype">
    <w:name w:val="Article type"/>
    <w:basedOn w:val="BaseText"/>
    <w:rsid w:val="00F8184E"/>
  </w:style>
  <w:style w:type="character" w:customStyle="1" w:styleId="aubase">
    <w:name w:val="au_base"/>
    <w:rsid w:val="00F8184E"/>
    <w:rPr>
      <w:sz w:val="24"/>
    </w:rPr>
  </w:style>
  <w:style w:type="character" w:customStyle="1" w:styleId="aucollab">
    <w:name w:val="au_collab"/>
    <w:basedOn w:val="aubase"/>
    <w:rsid w:val="00F8184E"/>
    <w:rPr>
      <w:sz w:val="24"/>
      <w:bdr w:val="none" w:sz="0" w:space="0" w:color="auto"/>
      <w:shd w:val="clear" w:color="auto" w:fill="C0C0C0"/>
    </w:rPr>
  </w:style>
  <w:style w:type="character" w:customStyle="1" w:styleId="audeg">
    <w:name w:val="au_deg"/>
    <w:basedOn w:val="DefaultParagraphFont"/>
    <w:rsid w:val="00F8184E"/>
    <w:rPr>
      <w:sz w:val="24"/>
      <w:bdr w:val="none" w:sz="0" w:space="0" w:color="auto"/>
      <w:shd w:val="clear" w:color="auto" w:fill="FFFF00"/>
    </w:rPr>
  </w:style>
  <w:style w:type="character" w:customStyle="1" w:styleId="aufname">
    <w:name w:val="au_fname"/>
    <w:basedOn w:val="aubase"/>
    <w:rsid w:val="00F8184E"/>
    <w:rPr>
      <w:sz w:val="24"/>
      <w:bdr w:val="none" w:sz="0" w:space="0" w:color="auto"/>
      <w:shd w:val="clear" w:color="auto" w:fill="00FFFF"/>
    </w:rPr>
  </w:style>
  <w:style w:type="character" w:customStyle="1" w:styleId="aurole">
    <w:name w:val="au_role"/>
    <w:basedOn w:val="aubase"/>
    <w:rsid w:val="00F8184E"/>
    <w:rPr>
      <w:sz w:val="24"/>
      <w:bdr w:val="none" w:sz="0" w:space="0" w:color="auto"/>
      <w:shd w:val="clear" w:color="auto" w:fill="808000"/>
    </w:rPr>
  </w:style>
  <w:style w:type="character" w:customStyle="1" w:styleId="ausuffix">
    <w:name w:val="au_suffix"/>
    <w:basedOn w:val="aubase"/>
    <w:rsid w:val="00F8184E"/>
    <w:rPr>
      <w:sz w:val="24"/>
      <w:bdr w:val="none" w:sz="0" w:space="0" w:color="auto"/>
      <w:shd w:val="clear" w:color="auto" w:fill="FF00FF"/>
    </w:rPr>
  </w:style>
  <w:style w:type="character" w:customStyle="1" w:styleId="ausurname">
    <w:name w:val="au_surname"/>
    <w:basedOn w:val="aubase"/>
    <w:rsid w:val="00F8184E"/>
    <w:rPr>
      <w:sz w:val="24"/>
      <w:bdr w:val="none" w:sz="0" w:space="0" w:color="auto"/>
      <w:shd w:val="clear" w:color="auto" w:fill="00FF00"/>
    </w:rPr>
  </w:style>
  <w:style w:type="paragraph" w:customStyle="1" w:styleId="AuthorAttribute">
    <w:name w:val="Author Attribute"/>
    <w:basedOn w:val="BaseText"/>
    <w:rsid w:val="00F8184E"/>
    <w:pPr>
      <w:spacing w:before="480"/>
    </w:pPr>
  </w:style>
  <w:style w:type="paragraph" w:customStyle="1" w:styleId="Footnote">
    <w:name w:val="Footnote"/>
    <w:basedOn w:val="BaseText"/>
    <w:rsid w:val="00F8184E"/>
  </w:style>
  <w:style w:type="paragraph" w:customStyle="1" w:styleId="AuthorFootnote">
    <w:name w:val="AuthorFootnote"/>
    <w:basedOn w:val="Footnote"/>
    <w:rsid w:val="00F8184E"/>
    <w:pPr>
      <w:autoSpaceDE w:val="0"/>
      <w:autoSpaceDN w:val="0"/>
      <w:adjustRightInd w:val="0"/>
    </w:pPr>
    <w:rPr>
      <w:lang w:bidi="he-IL"/>
    </w:rPr>
  </w:style>
  <w:style w:type="paragraph" w:customStyle="1" w:styleId="Authors">
    <w:name w:val="Authors"/>
    <w:basedOn w:val="BaseText"/>
    <w:rsid w:val="00F8184E"/>
    <w:pPr>
      <w:spacing w:after="360"/>
      <w:jc w:val="center"/>
    </w:pPr>
  </w:style>
  <w:style w:type="character" w:customStyle="1" w:styleId="bibarticle">
    <w:name w:val="bib_article"/>
    <w:basedOn w:val="DefaultParagraphFont"/>
    <w:rsid w:val="00F8184E"/>
    <w:rPr>
      <w:sz w:val="24"/>
      <w:bdr w:val="none" w:sz="0" w:space="0" w:color="auto"/>
      <w:shd w:val="clear" w:color="auto" w:fill="00FFFF"/>
    </w:rPr>
  </w:style>
  <w:style w:type="character" w:customStyle="1" w:styleId="bibbase">
    <w:name w:val="bib_base"/>
    <w:rsid w:val="00F8184E"/>
    <w:rPr>
      <w:sz w:val="24"/>
    </w:rPr>
  </w:style>
  <w:style w:type="character" w:customStyle="1" w:styleId="bibcomment">
    <w:name w:val="bib_comment"/>
    <w:basedOn w:val="bibbase"/>
    <w:rsid w:val="00F8184E"/>
    <w:rPr>
      <w:sz w:val="24"/>
    </w:rPr>
  </w:style>
  <w:style w:type="character" w:customStyle="1" w:styleId="bibdeg">
    <w:name w:val="bib_deg"/>
    <w:basedOn w:val="bibbase"/>
    <w:rsid w:val="00F8184E"/>
    <w:rPr>
      <w:sz w:val="24"/>
    </w:rPr>
  </w:style>
  <w:style w:type="character" w:customStyle="1" w:styleId="bibdoi">
    <w:name w:val="bib_doi"/>
    <w:basedOn w:val="bibbase"/>
    <w:rsid w:val="00F8184E"/>
    <w:rPr>
      <w:sz w:val="24"/>
      <w:bdr w:val="none" w:sz="0" w:space="0" w:color="auto"/>
      <w:shd w:val="clear" w:color="auto" w:fill="00FF00"/>
    </w:rPr>
  </w:style>
  <w:style w:type="character" w:customStyle="1" w:styleId="bibetal">
    <w:name w:val="bib_etal"/>
    <w:basedOn w:val="bibbase"/>
    <w:rsid w:val="00F8184E"/>
    <w:rPr>
      <w:sz w:val="24"/>
      <w:bdr w:val="none" w:sz="0" w:space="0" w:color="auto"/>
      <w:shd w:val="clear" w:color="auto" w:fill="008080"/>
    </w:rPr>
  </w:style>
  <w:style w:type="character" w:customStyle="1" w:styleId="bibfname">
    <w:name w:val="bib_fname"/>
    <w:basedOn w:val="bibbase"/>
    <w:rsid w:val="00F8184E"/>
    <w:rPr>
      <w:sz w:val="24"/>
      <w:bdr w:val="none" w:sz="0" w:space="0" w:color="auto"/>
      <w:shd w:val="clear" w:color="auto" w:fill="FFFF00"/>
    </w:rPr>
  </w:style>
  <w:style w:type="character" w:customStyle="1" w:styleId="bibfpage">
    <w:name w:val="bib_fpage"/>
    <w:basedOn w:val="bibbase"/>
    <w:rsid w:val="00F8184E"/>
    <w:rPr>
      <w:sz w:val="24"/>
      <w:bdr w:val="none" w:sz="0" w:space="0" w:color="auto"/>
      <w:shd w:val="clear" w:color="auto" w:fill="808080"/>
    </w:rPr>
  </w:style>
  <w:style w:type="character" w:customStyle="1" w:styleId="bibissue">
    <w:name w:val="bib_issue"/>
    <w:basedOn w:val="bibbase"/>
    <w:rsid w:val="00F8184E"/>
    <w:rPr>
      <w:sz w:val="24"/>
      <w:bdr w:val="none" w:sz="0" w:space="0" w:color="auto"/>
      <w:shd w:val="clear" w:color="auto" w:fill="FFFF00"/>
    </w:rPr>
  </w:style>
  <w:style w:type="character" w:customStyle="1" w:styleId="bibjournal">
    <w:name w:val="bib_journal"/>
    <w:basedOn w:val="bibbase"/>
    <w:rsid w:val="00F8184E"/>
    <w:rPr>
      <w:sz w:val="24"/>
      <w:bdr w:val="none" w:sz="0" w:space="0" w:color="auto"/>
      <w:shd w:val="clear" w:color="auto" w:fill="808000"/>
    </w:rPr>
  </w:style>
  <w:style w:type="character" w:customStyle="1" w:styleId="biblpage">
    <w:name w:val="bib_lpage"/>
    <w:basedOn w:val="bibbase"/>
    <w:rsid w:val="00F8184E"/>
    <w:rPr>
      <w:sz w:val="24"/>
      <w:bdr w:val="none" w:sz="0" w:space="0" w:color="auto"/>
      <w:shd w:val="clear" w:color="auto" w:fill="808080"/>
    </w:rPr>
  </w:style>
  <w:style w:type="character" w:customStyle="1" w:styleId="bibmedline">
    <w:name w:val="bib_medline"/>
    <w:basedOn w:val="bibbase"/>
    <w:rsid w:val="00F8184E"/>
    <w:rPr>
      <w:sz w:val="24"/>
    </w:rPr>
  </w:style>
  <w:style w:type="character" w:customStyle="1" w:styleId="bibnumber">
    <w:name w:val="bib_number"/>
    <w:basedOn w:val="bibbase"/>
    <w:rsid w:val="00F8184E"/>
    <w:rPr>
      <w:sz w:val="24"/>
    </w:rPr>
  </w:style>
  <w:style w:type="character" w:customStyle="1" w:styleId="biborganization">
    <w:name w:val="bib_organization"/>
    <w:basedOn w:val="bibbase"/>
    <w:rsid w:val="00F8184E"/>
    <w:rPr>
      <w:sz w:val="24"/>
      <w:bdr w:val="none" w:sz="0" w:space="0" w:color="auto"/>
      <w:shd w:val="clear" w:color="auto" w:fill="808000"/>
    </w:rPr>
  </w:style>
  <w:style w:type="character" w:customStyle="1" w:styleId="bibsuffix">
    <w:name w:val="bib_suffix"/>
    <w:basedOn w:val="bibbase"/>
    <w:rsid w:val="00F8184E"/>
    <w:rPr>
      <w:sz w:val="24"/>
    </w:rPr>
  </w:style>
  <w:style w:type="character" w:customStyle="1" w:styleId="bibsuppl">
    <w:name w:val="bib_suppl"/>
    <w:basedOn w:val="bibbase"/>
    <w:rsid w:val="00F8184E"/>
    <w:rPr>
      <w:sz w:val="24"/>
      <w:bdr w:val="none" w:sz="0" w:space="0" w:color="auto"/>
      <w:shd w:val="clear" w:color="auto" w:fill="FFFF00"/>
    </w:rPr>
  </w:style>
  <w:style w:type="character" w:customStyle="1" w:styleId="bibsurname">
    <w:name w:val="bib_surname"/>
    <w:basedOn w:val="bibbase"/>
    <w:rsid w:val="00F8184E"/>
    <w:rPr>
      <w:sz w:val="24"/>
      <w:bdr w:val="none" w:sz="0" w:space="0" w:color="auto"/>
      <w:shd w:val="clear" w:color="auto" w:fill="FFFF00"/>
    </w:rPr>
  </w:style>
  <w:style w:type="character" w:customStyle="1" w:styleId="bibunpubl">
    <w:name w:val="bib_unpubl"/>
    <w:basedOn w:val="bibbase"/>
    <w:rsid w:val="00F8184E"/>
    <w:rPr>
      <w:sz w:val="24"/>
    </w:rPr>
  </w:style>
  <w:style w:type="character" w:customStyle="1" w:styleId="biburl">
    <w:name w:val="bib_url"/>
    <w:basedOn w:val="bibbase"/>
    <w:rsid w:val="00F8184E"/>
    <w:rPr>
      <w:sz w:val="24"/>
      <w:bdr w:val="none" w:sz="0" w:space="0" w:color="auto"/>
      <w:shd w:val="clear" w:color="auto" w:fill="00FF00"/>
    </w:rPr>
  </w:style>
  <w:style w:type="character" w:customStyle="1" w:styleId="bibvolume">
    <w:name w:val="bib_volume"/>
    <w:basedOn w:val="bibbase"/>
    <w:rsid w:val="00F8184E"/>
    <w:rPr>
      <w:sz w:val="24"/>
      <w:bdr w:val="none" w:sz="0" w:space="0" w:color="auto"/>
      <w:shd w:val="clear" w:color="auto" w:fill="00FF00"/>
    </w:rPr>
  </w:style>
  <w:style w:type="character" w:customStyle="1" w:styleId="bibyear">
    <w:name w:val="bib_year"/>
    <w:basedOn w:val="bibbase"/>
    <w:rsid w:val="00F8184E"/>
    <w:rPr>
      <w:sz w:val="24"/>
      <w:bdr w:val="none" w:sz="0" w:space="0" w:color="auto"/>
      <w:shd w:val="clear" w:color="auto" w:fill="FF00FF"/>
    </w:rPr>
  </w:style>
  <w:style w:type="paragraph" w:customStyle="1" w:styleId="BookorMeetingInformation">
    <w:name w:val="Book or Meeting Information"/>
    <w:basedOn w:val="BaseText"/>
    <w:rsid w:val="00F8184E"/>
  </w:style>
  <w:style w:type="paragraph" w:customStyle="1" w:styleId="BookInformation">
    <w:name w:val="BookInformation"/>
    <w:basedOn w:val="BaseText"/>
    <w:rsid w:val="00F8184E"/>
  </w:style>
  <w:style w:type="paragraph" w:customStyle="1" w:styleId="Level2Head">
    <w:name w:val="Level 2 Head"/>
    <w:basedOn w:val="BaseHeading"/>
    <w:rsid w:val="00F8184E"/>
    <w:pPr>
      <w:outlineLvl w:val="1"/>
    </w:pPr>
    <w:rPr>
      <w:i/>
      <w:iCs/>
      <w:sz w:val="24"/>
      <w:szCs w:val="24"/>
    </w:rPr>
  </w:style>
  <w:style w:type="paragraph" w:customStyle="1" w:styleId="BoxLevel2Head">
    <w:name w:val="BoxLevel 2 Head"/>
    <w:basedOn w:val="Level2Head"/>
    <w:rsid w:val="00F8184E"/>
    <w:pPr>
      <w:shd w:val="clear" w:color="auto" w:fill="E6E6E6"/>
    </w:pPr>
  </w:style>
  <w:style w:type="paragraph" w:customStyle="1" w:styleId="BoxListUnnumbered">
    <w:name w:val="BoxListUnnumbered"/>
    <w:basedOn w:val="BaseText"/>
    <w:rsid w:val="00F8184E"/>
    <w:pPr>
      <w:shd w:val="clear" w:color="auto" w:fill="E6E6E6"/>
      <w:ind w:left="1080" w:hanging="360"/>
    </w:pPr>
  </w:style>
  <w:style w:type="paragraph" w:customStyle="1" w:styleId="BoxList">
    <w:name w:val="BoxList"/>
    <w:basedOn w:val="BoxListUnnumbered"/>
    <w:rsid w:val="00F8184E"/>
  </w:style>
  <w:style w:type="paragraph" w:customStyle="1" w:styleId="BoxSubhead">
    <w:name w:val="BoxSubhead"/>
    <w:basedOn w:val="Subhead"/>
    <w:rsid w:val="00F8184E"/>
    <w:pPr>
      <w:shd w:val="clear" w:color="auto" w:fill="E6E6E6"/>
    </w:pPr>
  </w:style>
  <w:style w:type="paragraph" w:customStyle="1" w:styleId="Paragraph">
    <w:name w:val="Paragraph"/>
    <w:basedOn w:val="BaseText"/>
    <w:rsid w:val="00F8184E"/>
    <w:pPr>
      <w:ind w:firstLine="720"/>
    </w:pPr>
  </w:style>
  <w:style w:type="paragraph" w:customStyle="1" w:styleId="BoxText">
    <w:name w:val="BoxText"/>
    <w:basedOn w:val="Paragraph"/>
    <w:rsid w:val="00F8184E"/>
    <w:pPr>
      <w:shd w:val="clear" w:color="auto" w:fill="E6E6E6"/>
    </w:pPr>
  </w:style>
  <w:style w:type="paragraph" w:customStyle="1" w:styleId="BoxTitle">
    <w:name w:val="BoxTitle"/>
    <w:basedOn w:val="BaseHeading"/>
    <w:rsid w:val="00F8184E"/>
    <w:pPr>
      <w:shd w:val="clear" w:color="auto" w:fill="E6E6E6"/>
    </w:pPr>
    <w:rPr>
      <w:b/>
      <w:sz w:val="24"/>
      <w:szCs w:val="24"/>
    </w:rPr>
  </w:style>
  <w:style w:type="paragraph" w:customStyle="1" w:styleId="BulletedText">
    <w:name w:val="Bulleted Text"/>
    <w:basedOn w:val="BaseText"/>
    <w:rsid w:val="00F8184E"/>
    <w:pPr>
      <w:ind w:left="720" w:hanging="720"/>
    </w:pPr>
  </w:style>
  <w:style w:type="paragraph" w:customStyle="1" w:styleId="career-magazine">
    <w:name w:val="career-magazine"/>
    <w:basedOn w:val="BaseText"/>
    <w:rsid w:val="00F8184E"/>
    <w:pPr>
      <w:jc w:val="right"/>
    </w:pPr>
    <w:rPr>
      <w:color w:val="FF0000"/>
    </w:rPr>
  </w:style>
  <w:style w:type="paragraph" w:customStyle="1" w:styleId="career-stage">
    <w:name w:val="career-stage"/>
    <w:basedOn w:val="BaseText"/>
    <w:rsid w:val="00F8184E"/>
    <w:pPr>
      <w:jc w:val="right"/>
    </w:pPr>
    <w:rPr>
      <w:color w:val="339966"/>
    </w:rPr>
  </w:style>
  <w:style w:type="character" w:customStyle="1" w:styleId="citebase">
    <w:name w:val="cite_base"/>
    <w:rsid w:val="00F8184E"/>
    <w:rPr>
      <w:sz w:val="24"/>
    </w:rPr>
  </w:style>
  <w:style w:type="character" w:customStyle="1" w:styleId="citebib">
    <w:name w:val="cite_bib"/>
    <w:basedOn w:val="DefaultParagraphFont"/>
    <w:rsid w:val="00F8184E"/>
    <w:rPr>
      <w:sz w:val="24"/>
      <w:bdr w:val="none" w:sz="0" w:space="0" w:color="auto"/>
      <w:shd w:val="clear" w:color="auto" w:fill="00FFFF"/>
    </w:rPr>
  </w:style>
  <w:style w:type="character" w:customStyle="1" w:styleId="citebox">
    <w:name w:val="cite_box"/>
    <w:basedOn w:val="citebase"/>
    <w:rsid w:val="00F8184E"/>
    <w:rPr>
      <w:sz w:val="24"/>
    </w:rPr>
  </w:style>
  <w:style w:type="character" w:customStyle="1" w:styleId="citeen">
    <w:name w:val="cite_en"/>
    <w:basedOn w:val="citebase"/>
    <w:rsid w:val="00F8184E"/>
    <w:rPr>
      <w:sz w:val="24"/>
      <w:shd w:val="clear" w:color="auto" w:fill="FFFF00"/>
      <w:vertAlign w:val="superscript"/>
    </w:rPr>
  </w:style>
  <w:style w:type="character" w:customStyle="1" w:styleId="citeeq">
    <w:name w:val="cite_eq"/>
    <w:basedOn w:val="citebase"/>
    <w:rsid w:val="00F8184E"/>
    <w:rPr>
      <w:sz w:val="24"/>
      <w:bdr w:val="none" w:sz="0" w:space="0" w:color="auto"/>
      <w:shd w:val="clear" w:color="auto" w:fill="FF99CC"/>
    </w:rPr>
  </w:style>
  <w:style w:type="character" w:customStyle="1" w:styleId="citefig">
    <w:name w:val="cite_fig"/>
    <w:basedOn w:val="citebase"/>
    <w:rsid w:val="00F8184E"/>
    <w:rPr>
      <w:color w:val="000000"/>
      <w:sz w:val="24"/>
      <w:bdr w:val="none" w:sz="0" w:space="0" w:color="auto"/>
      <w:shd w:val="clear" w:color="auto" w:fill="00FF00"/>
    </w:rPr>
  </w:style>
  <w:style w:type="character" w:customStyle="1" w:styleId="citefn">
    <w:name w:val="cite_fn"/>
    <w:basedOn w:val="citebase"/>
    <w:rsid w:val="00F8184E"/>
    <w:rPr>
      <w:sz w:val="24"/>
      <w:bdr w:val="none" w:sz="0" w:space="0" w:color="auto"/>
      <w:shd w:val="clear" w:color="auto" w:fill="FF0000"/>
    </w:rPr>
  </w:style>
  <w:style w:type="character" w:customStyle="1" w:styleId="citetbl">
    <w:name w:val="cite_tbl"/>
    <w:basedOn w:val="citebase"/>
    <w:rsid w:val="00F8184E"/>
    <w:rPr>
      <w:color w:val="000000"/>
      <w:sz w:val="24"/>
      <w:bdr w:val="none" w:sz="0" w:space="0" w:color="auto"/>
      <w:shd w:val="clear" w:color="auto" w:fill="FF00FF"/>
    </w:rPr>
  </w:style>
  <w:style w:type="character" w:styleId="CommentReference">
    <w:name w:val="annotation reference"/>
    <w:basedOn w:val="DefaultParagraphFont"/>
    <w:uiPriority w:val="99"/>
    <w:rsid w:val="00F8184E"/>
    <w:rPr>
      <w:sz w:val="18"/>
      <w:szCs w:val="18"/>
    </w:rPr>
  </w:style>
  <w:style w:type="paragraph" w:styleId="CommentText">
    <w:name w:val="annotation text"/>
    <w:basedOn w:val="Normal"/>
    <w:link w:val="CommentTextChar"/>
    <w:uiPriority w:val="99"/>
    <w:rsid w:val="00F8184E"/>
    <w:rPr>
      <w:rFonts w:eastAsia="Times New Roman"/>
    </w:rPr>
  </w:style>
  <w:style w:type="character" w:customStyle="1" w:styleId="CommentTextChar">
    <w:name w:val="Comment Text Char"/>
    <w:basedOn w:val="DefaultParagraphFont"/>
    <w:link w:val="CommentText"/>
    <w:uiPriority w:val="99"/>
    <w:rsid w:val="00F8184E"/>
    <w:rPr>
      <w:rFonts w:eastAsia="Times New Roman"/>
      <w:sz w:val="20"/>
      <w:szCs w:val="20"/>
    </w:rPr>
  </w:style>
  <w:style w:type="character" w:customStyle="1" w:styleId="CommentSubjectChar">
    <w:name w:val="Comment Subject Char"/>
    <w:basedOn w:val="CommentTextChar"/>
    <w:link w:val="CommentSubject"/>
    <w:uiPriority w:val="99"/>
    <w:semiHidden/>
    <w:rsid w:val="00F8184E"/>
    <w:rPr>
      <w:rFonts w:eastAsia="Times New Roman"/>
      <w:b/>
      <w:bCs/>
      <w:sz w:val="20"/>
      <w:szCs w:val="20"/>
    </w:rPr>
  </w:style>
  <w:style w:type="paragraph" w:styleId="CommentSubject">
    <w:name w:val="annotation subject"/>
    <w:basedOn w:val="CommentText"/>
    <w:next w:val="CommentText"/>
    <w:link w:val="CommentSubjectChar"/>
    <w:uiPriority w:val="99"/>
    <w:semiHidden/>
    <w:unhideWhenUsed/>
    <w:rsid w:val="00F8184E"/>
    <w:rPr>
      <w:b/>
      <w:bCs/>
    </w:rPr>
  </w:style>
  <w:style w:type="paragraph" w:customStyle="1" w:styleId="ContinuedParagraph">
    <w:name w:val="ContinuedParagraph"/>
    <w:basedOn w:val="Paragraph"/>
    <w:rsid w:val="00F8184E"/>
    <w:pPr>
      <w:ind w:firstLine="0"/>
    </w:pPr>
  </w:style>
  <w:style w:type="character" w:customStyle="1" w:styleId="ContractNumber">
    <w:name w:val="Contract Number"/>
    <w:basedOn w:val="DefaultParagraphFont"/>
    <w:rsid w:val="00F8184E"/>
    <w:rPr>
      <w:sz w:val="24"/>
      <w:szCs w:val="24"/>
      <w:bdr w:val="none" w:sz="0" w:space="0" w:color="auto"/>
      <w:shd w:val="clear" w:color="auto" w:fill="CCFFCC"/>
    </w:rPr>
  </w:style>
  <w:style w:type="character" w:customStyle="1" w:styleId="ContractSponsor">
    <w:name w:val="Contract Sponsor"/>
    <w:basedOn w:val="DefaultParagraphFont"/>
    <w:rsid w:val="00F8184E"/>
    <w:rPr>
      <w:sz w:val="24"/>
      <w:szCs w:val="24"/>
      <w:bdr w:val="none" w:sz="0" w:space="0" w:color="auto"/>
      <w:shd w:val="clear" w:color="auto" w:fill="FFCC99"/>
    </w:rPr>
  </w:style>
  <w:style w:type="paragraph" w:customStyle="1" w:styleId="Correspondence">
    <w:name w:val="Correspondence"/>
    <w:basedOn w:val="BaseText"/>
    <w:rsid w:val="00F8184E"/>
    <w:pPr>
      <w:spacing w:before="0" w:after="240"/>
    </w:pPr>
  </w:style>
  <w:style w:type="paragraph" w:customStyle="1" w:styleId="DateAccepted">
    <w:name w:val="Date Accepted"/>
    <w:basedOn w:val="BaseText"/>
    <w:rsid w:val="00F8184E"/>
    <w:pPr>
      <w:spacing w:before="360"/>
    </w:pPr>
  </w:style>
  <w:style w:type="paragraph" w:customStyle="1" w:styleId="Deck">
    <w:name w:val="Deck"/>
    <w:basedOn w:val="BaseHeading"/>
    <w:rsid w:val="00F8184E"/>
    <w:pPr>
      <w:outlineLvl w:val="1"/>
    </w:pPr>
  </w:style>
  <w:style w:type="paragraph" w:customStyle="1" w:styleId="DefTerm">
    <w:name w:val="DefTerm"/>
    <w:basedOn w:val="BaseText"/>
    <w:rsid w:val="00F8184E"/>
    <w:pPr>
      <w:ind w:left="720"/>
    </w:pPr>
  </w:style>
  <w:style w:type="paragraph" w:customStyle="1" w:styleId="Definition">
    <w:name w:val="Definition"/>
    <w:basedOn w:val="DefTerm"/>
    <w:rsid w:val="00F8184E"/>
    <w:pPr>
      <w:ind w:left="1080" w:hanging="360"/>
    </w:pPr>
  </w:style>
  <w:style w:type="paragraph" w:customStyle="1" w:styleId="DefListTitle">
    <w:name w:val="DefListTitle"/>
    <w:basedOn w:val="BaseHeading"/>
    <w:rsid w:val="00F8184E"/>
  </w:style>
  <w:style w:type="paragraph" w:customStyle="1" w:styleId="discipline">
    <w:name w:val="discipline"/>
    <w:basedOn w:val="BaseText"/>
    <w:rsid w:val="00F8184E"/>
    <w:pPr>
      <w:jc w:val="right"/>
    </w:pPr>
    <w:rPr>
      <w:color w:val="993366"/>
    </w:rPr>
  </w:style>
  <w:style w:type="paragraph" w:customStyle="1" w:styleId="Editors">
    <w:name w:val="Editors"/>
    <w:basedOn w:val="Authors"/>
    <w:rsid w:val="00F8184E"/>
  </w:style>
  <w:style w:type="character" w:styleId="Emphasis">
    <w:name w:val="Emphasis"/>
    <w:basedOn w:val="DefaultParagraphFont"/>
    <w:uiPriority w:val="20"/>
    <w:qFormat/>
    <w:rsid w:val="00F8184E"/>
    <w:rPr>
      <w:i/>
      <w:iCs/>
    </w:rPr>
  </w:style>
  <w:style w:type="character" w:customStyle="1" w:styleId="EndnoteTextChar">
    <w:name w:val="Endnote Text Char"/>
    <w:basedOn w:val="DefaultParagraphFont"/>
    <w:link w:val="EndnoteText"/>
    <w:semiHidden/>
    <w:rsid w:val="00F8184E"/>
    <w:rPr>
      <w:rFonts w:ascii="Cambria" w:eastAsia="Cambria" w:hAnsi="Cambria"/>
      <w:sz w:val="20"/>
      <w:szCs w:val="20"/>
    </w:rPr>
  </w:style>
  <w:style w:type="paragraph" w:styleId="EndnoteText">
    <w:name w:val="endnote text"/>
    <w:basedOn w:val="Normal"/>
    <w:link w:val="EndnoteTextChar"/>
    <w:semiHidden/>
    <w:rsid w:val="00F8184E"/>
    <w:rPr>
      <w:rFonts w:ascii="Cambria" w:eastAsia="Cambria" w:hAnsi="Cambria"/>
    </w:rPr>
  </w:style>
  <w:style w:type="character" w:customStyle="1" w:styleId="eqno">
    <w:name w:val="eq_no"/>
    <w:basedOn w:val="citebase"/>
    <w:rsid w:val="00F8184E"/>
    <w:rPr>
      <w:sz w:val="24"/>
    </w:rPr>
  </w:style>
  <w:style w:type="paragraph" w:customStyle="1" w:styleId="Equation">
    <w:name w:val="Equation"/>
    <w:basedOn w:val="BaseText"/>
    <w:rsid w:val="00F8184E"/>
    <w:pPr>
      <w:jc w:val="center"/>
    </w:pPr>
  </w:style>
  <w:style w:type="paragraph" w:customStyle="1" w:styleId="FieldCodes">
    <w:name w:val="FieldCodes"/>
    <w:basedOn w:val="BaseText"/>
    <w:rsid w:val="00F8184E"/>
  </w:style>
  <w:style w:type="paragraph" w:customStyle="1" w:styleId="FigureCopyright">
    <w:name w:val="FigureCopyright"/>
    <w:basedOn w:val="Legend"/>
    <w:rsid w:val="00F8184E"/>
    <w:pPr>
      <w:autoSpaceDE w:val="0"/>
      <w:autoSpaceDN w:val="0"/>
      <w:adjustRightInd w:val="0"/>
      <w:spacing w:before="80"/>
    </w:pPr>
    <w:rPr>
      <w:lang w:bidi="he-IL"/>
    </w:rPr>
  </w:style>
  <w:style w:type="paragraph" w:customStyle="1" w:styleId="FigureCredit">
    <w:name w:val="FigureCredit"/>
    <w:basedOn w:val="FigureCopyright"/>
    <w:rsid w:val="00F8184E"/>
  </w:style>
  <w:style w:type="character" w:styleId="FollowedHyperlink">
    <w:name w:val="FollowedHyperlink"/>
    <w:basedOn w:val="DefaultParagraphFont"/>
    <w:rsid w:val="00F8184E"/>
    <w:rPr>
      <w:color w:val="800080"/>
      <w:u w:val="single"/>
    </w:rPr>
  </w:style>
  <w:style w:type="paragraph" w:styleId="Footer">
    <w:name w:val="footer"/>
    <w:basedOn w:val="Normal"/>
    <w:link w:val="FooterChar"/>
    <w:uiPriority w:val="99"/>
    <w:rsid w:val="00F8184E"/>
    <w:pPr>
      <w:tabs>
        <w:tab w:val="center" w:pos="4320"/>
        <w:tab w:val="right" w:pos="8640"/>
      </w:tabs>
    </w:pPr>
    <w:rPr>
      <w:rFonts w:eastAsia="Times New Roman"/>
    </w:rPr>
  </w:style>
  <w:style w:type="character" w:customStyle="1" w:styleId="FooterChar">
    <w:name w:val="Footer Char"/>
    <w:basedOn w:val="DefaultParagraphFont"/>
    <w:link w:val="Footer"/>
    <w:uiPriority w:val="99"/>
    <w:rsid w:val="00F8184E"/>
    <w:rPr>
      <w:rFonts w:eastAsia="Times New Roman"/>
      <w:sz w:val="20"/>
      <w:szCs w:val="20"/>
    </w:rPr>
  </w:style>
  <w:style w:type="paragraph" w:customStyle="1" w:styleId="Gloss">
    <w:name w:val="Gloss"/>
    <w:basedOn w:val="AbstractSummary"/>
    <w:rsid w:val="00F8184E"/>
  </w:style>
  <w:style w:type="paragraph" w:customStyle="1" w:styleId="Glossary">
    <w:name w:val="Glossary"/>
    <w:basedOn w:val="BaseText"/>
    <w:rsid w:val="00F8184E"/>
  </w:style>
  <w:style w:type="paragraph" w:customStyle="1" w:styleId="GlossHead">
    <w:name w:val="GlossHead"/>
    <w:basedOn w:val="AbstractHead"/>
    <w:rsid w:val="00F8184E"/>
  </w:style>
  <w:style w:type="paragraph" w:customStyle="1" w:styleId="GraphicAltText">
    <w:name w:val="GraphicAltText"/>
    <w:basedOn w:val="Legend"/>
    <w:rsid w:val="00F8184E"/>
    <w:pPr>
      <w:autoSpaceDE w:val="0"/>
      <w:autoSpaceDN w:val="0"/>
      <w:adjustRightInd w:val="0"/>
    </w:pPr>
  </w:style>
  <w:style w:type="paragraph" w:customStyle="1" w:styleId="GraphicCredit">
    <w:name w:val="GraphicCredit"/>
    <w:basedOn w:val="FigureCredit"/>
    <w:rsid w:val="00F8184E"/>
  </w:style>
  <w:style w:type="paragraph" w:customStyle="1" w:styleId="Head">
    <w:name w:val="Head"/>
    <w:basedOn w:val="BaseHeading"/>
    <w:rsid w:val="00F8184E"/>
    <w:pPr>
      <w:spacing w:before="120" w:after="120"/>
      <w:jc w:val="center"/>
    </w:pPr>
    <w:rPr>
      <w:b/>
      <w:bCs/>
    </w:rPr>
  </w:style>
  <w:style w:type="paragraph" w:styleId="Header">
    <w:name w:val="header"/>
    <w:basedOn w:val="Normal"/>
    <w:link w:val="HeaderChar"/>
    <w:uiPriority w:val="99"/>
    <w:rsid w:val="00F8184E"/>
    <w:pPr>
      <w:tabs>
        <w:tab w:val="center" w:pos="4320"/>
        <w:tab w:val="right" w:pos="8640"/>
      </w:tabs>
    </w:pPr>
    <w:rPr>
      <w:rFonts w:eastAsia="Times New Roman"/>
    </w:rPr>
  </w:style>
  <w:style w:type="character" w:customStyle="1" w:styleId="HeaderChar">
    <w:name w:val="Header Char"/>
    <w:basedOn w:val="DefaultParagraphFont"/>
    <w:link w:val="Header"/>
    <w:uiPriority w:val="99"/>
    <w:rsid w:val="00F8184E"/>
    <w:rPr>
      <w:rFonts w:eastAsia="Times New Roman"/>
      <w:sz w:val="20"/>
      <w:szCs w:val="20"/>
    </w:rPr>
  </w:style>
  <w:style w:type="character" w:styleId="HTMLAcronym">
    <w:name w:val="HTML Acronym"/>
    <w:basedOn w:val="DefaultParagraphFont"/>
    <w:rsid w:val="00F8184E"/>
  </w:style>
  <w:style w:type="character" w:styleId="HTMLCite">
    <w:name w:val="HTML Cite"/>
    <w:basedOn w:val="DefaultParagraphFont"/>
    <w:rsid w:val="00F8184E"/>
    <w:rPr>
      <w:i/>
      <w:iCs/>
    </w:rPr>
  </w:style>
  <w:style w:type="character" w:styleId="HTMLCode">
    <w:name w:val="HTML Code"/>
    <w:basedOn w:val="DefaultParagraphFont"/>
    <w:rsid w:val="00F8184E"/>
    <w:rPr>
      <w:rFonts w:ascii="Courier New" w:hAnsi="Courier New" w:cs="Courier New"/>
      <w:sz w:val="20"/>
      <w:szCs w:val="20"/>
    </w:rPr>
  </w:style>
  <w:style w:type="character" w:styleId="HTMLDefinition">
    <w:name w:val="HTML Definition"/>
    <w:basedOn w:val="DefaultParagraphFont"/>
    <w:rsid w:val="00F8184E"/>
    <w:rPr>
      <w:i/>
      <w:iCs/>
    </w:rPr>
  </w:style>
  <w:style w:type="character" w:styleId="HTMLKeyboard">
    <w:name w:val="HTML Keyboard"/>
    <w:basedOn w:val="DefaultParagraphFont"/>
    <w:rsid w:val="00F8184E"/>
    <w:rPr>
      <w:rFonts w:ascii="Courier New" w:hAnsi="Courier New" w:cs="Courier New"/>
      <w:sz w:val="20"/>
      <w:szCs w:val="20"/>
    </w:rPr>
  </w:style>
  <w:style w:type="paragraph" w:styleId="HTMLPreformatted">
    <w:name w:val="HTML Preformatted"/>
    <w:basedOn w:val="Normal"/>
    <w:link w:val="HTMLPreformattedChar"/>
    <w:rsid w:val="00F8184E"/>
    <w:rPr>
      <w:rFonts w:ascii="Consolas" w:eastAsia="Times New Roman" w:hAnsi="Consolas"/>
    </w:rPr>
  </w:style>
  <w:style w:type="character" w:customStyle="1" w:styleId="HTMLPreformattedChar">
    <w:name w:val="HTML Preformatted Char"/>
    <w:basedOn w:val="DefaultParagraphFont"/>
    <w:link w:val="HTMLPreformatted"/>
    <w:rsid w:val="00F8184E"/>
    <w:rPr>
      <w:rFonts w:ascii="Consolas" w:eastAsia="Times New Roman" w:hAnsi="Consolas"/>
      <w:sz w:val="20"/>
      <w:szCs w:val="20"/>
    </w:rPr>
  </w:style>
  <w:style w:type="character" w:styleId="HTMLSample">
    <w:name w:val="HTML Sample"/>
    <w:basedOn w:val="DefaultParagraphFont"/>
    <w:rsid w:val="00F8184E"/>
    <w:rPr>
      <w:rFonts w:ascii="Courier New" w:hAnsi="Courier New" w:cs="Courier New"/>
    </w:rPr>
  </w:style>
  <w:style w:type="character" w:styleId="HTMLTypewriter">
    <w:name w:val="HTML Typewriter"/>
    <w:basedOn w:val="DefaultParagraphFont"/>
    <w:rsid w:val="00F8184E"/>
    <w:rPr>
      <w:rFonts w:ascii="Courier New" w:hAnsi="Courier New" w:cs="Courier New"/>
      <w:sz w:val="20"/>
      <w:szCs w:val="20"/>
    </w:rPr>
  </w:style>
  <w:style w:type="character" w:styleId="HTMLVariable">
    <w:name w:val="HTML Variable"/>
    <w:basedOn w:val="DefaultParagraphFont"/>
    <w:rsid w:val="00F8184E"/>
    <w:rPr>
      <w:i/>
      <w:iCs/>
    </w:rPr>
  </w:style>
  <w:style w:type="paragraph" w:customStyle="1" w:styleId="InstructionsText">
    <w:name w:val="Instructions Text"/>
    <w:basedOn w:val="BaseText"/>
    <w:rsid w:val="00F8184E"/>
  </w:style>
  <w:style w:type="paragraph" w:customStyle="1" w:styleId="Overline">
    <w:name w:val="Overline"/>
    <w:basedOn w:val="BaseText"/>
    <w:rsid w:val="00F8184E"/>
  </w:style>
  <w:style w:type="paragraph" w:customStyle="1" w:styleId="IssueName">
    <w:name w:val="IssueName"/>
    <w:basedOn w:val="Overline"/>
    <w:rsid w:val="00F8184E"/>
  </w:style>
  <w:style w:type="paragraph" w:customStyle="1" w:styleId="Keywords">
    <w:name w:val="Keywords"/>
    <w:basedOn w:val="BaseText"/>
    <w:rsid w:val="00F8184E"/>
  </w:style>
  <w:style w:type="paragraph" w:customStyle="1" w:styleId="Level3Head">
    <w:name w:val="Level 3 Head"/>
    <w:basedOn w:val="BaseHeading"/>
    <w:rsid w:val="00F8184E"/>
    <w:pPr>
      <w:outlineLvl w:val="2"/>
    </w:pPr>
    <w:rPr>
      <w:sz w:val="24"/>
      <w:szCs w:val="24"/>
      <w:u w:val="single"/>
    </w:rPr>
  </w:style>
  <w:style w:type="paragraph" w:customStyle="1" w:styleId="Level4Head">
    <w:name w:val="Level 4 Head"/>
    <w:basedOn w:val="BaseHeading"/>
    <w:rsid w:val="00F8184E"/>
    <w:pPr>
      <w:ind w:left="346"/>
    </w:pPr>
    <w:rPr>
      <w:sz w:val="24"/>
      <w:szCs w:val="24"/>
    </w:rPr>
  </w:style>
  <w:style w:type="character" w:styleId="LineNumber">
    <w:name w:val="line number"/>
    <w:basedOn w:val="DefaultParagraphFont"/>
    <w:rsid w:val="00F8184E"/>
  </w:style>
  <w:style w:type="paragraph" w:customStyle="1" w:styleId="Literaryquote">
    <w:name w:val="Literary quote"/>
    <w:basedOn w:val="BaseText"/>
    <w:rsid w:val="00F8184E"/>
    <w:pPr>
      <w:ind w:left="1440" w:right="1440"/>
    </w:pPr>
  </w:style>
  <w:style w:type="paragraph" w:customStyle="1" w:styleId="MaterialsText">
    <w:name w:val="Materials Text"/>
    <w:basedOn w:val="BaseText"/>
    <w:rsid w:val="00F8184E"/>
  </w:style>
  <w:style w:type="paragraph" w:customStyle="1" w:styleId="NoteInProof">
    <w:name w:val="NoteInProof"/>
    <w:basedOn w:val="BaseText"/>
    <w:rsid w:val="00F8184E"/>
  </w:style>
  <w:style w:type="paragraph" w:customStyle="1" w:styleId="Notes">
    <w:name w:val="Notes"/>
    <w:basedOn w:val="BaseText"/>
    <w:rsid w:val="00F8184E"/>
    <w:rPr>
      <w:i/>
    </w:rPr>
  </w:style>
  <w:style w:type="paragraph" w:customStyle="1" w:styleId="Notes-Helvetica">
    <w:name w:val="Notes-Helvetica"/>
    <w:basedOn w:val="BaseText"/>
    <w:rsid w:val="00F8184E"/>
    <w:rPr>
      <w:i/>
    </w:rPr>
  </w:style>
  <w:style w:type="paragraph" w:customStyle="1" w:styleId="NumberedInstructions">
    <w:name w:val="Numbered Instructions"/>
    <w:basedOn w:val="BaseText"/>
    <w:rsid w:val="00F8184E"/>
  </w:style>
  <w:style w:type="paragraph" w:customStyle="1" w:styleId="OutlineLevel1">
    <w:name w:val="OutlineLevel1"/>
    <w:basedOn w:val="BaseHeading"/>
    <w:rsid w:val="00F8184E"/>
    <w:rPr>
      <w:b/>
      <w:bCs/>
    </w:rPr>
  </w:style>
  <w:style w:type="paragraph" w:customStyle="1" w:styleId="OutlineLevel2">
    <w:name w:val="OutlineLevel2"/>
    <w:basedOn w:val="BaseHeading"/>
    <w:rsid w:val="00F8184E"/>
    <w:pPr>
      <w:ind w:left="360"/>
      <w:outlineLvl w:val="1"/>
    </w:pPr>
    <w:rPr>
      <w:b/>
      <w:bCs/>
      <w:sz w:val="24"/>
      <w:szCs w:val="24"/>
    </w:rPr>
  </w:style>
  <w:style w:type="paragraph" w:customStyle="1" w:styleId="OutlineLevel3">
    <w:name w:val="OutlineLevel3"/>
    <w:basedOn w:val="BaseHeading"/>
    <w:rsid w:val="00F8184E"/>
    <w:pPr>
      <w:ind w:left="720"/>
      <w:outlineLvl w:val="2"/>
    </w:pPr>
    <w:rPr>
      <w:b/>
      <w:bCs/>
      <w:sz w:val="24"/>
      <w:szCs w:val="24"/>
    </w:rPr>
  </w:style>
  <w:style w:type="character" w:styleId="PageNumber">
    <w:name w:val="page number"/>
    <w:basedOn w:val="DefaultParagraphFont"/>
    <w:rsid w:val="00F8184E"/>
  </w:style>
  <w:style w:type="paragraph" w:customStyle="1" w:styleId="Preformat">
    <w:name w:val="Preformat"/>
    <w:basedOn w:val="BaseText"/>
    <w:rsid w:val="00F8184E"/>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F8184E"/>
  </w:style>
  <w:style w:type="paragraph" w:customStyle="1" w:styleId="ProductInformation">
    <w:name w:val="ProductInformation"/>
    <w:basedOn w:val="BaseText"/>
    <w:rsid w:val="00F8184E"/>
  </w:style>
  <w:style w:type="paragraph" w:customStyle="1" w:styleId="ProductTitle">
    <w:name w:val="ProductTitle"/>
    <w:basedOn w:val="BaseText"/>
    <w:rsid w:val="00F8184E"/>
    <w:rPr>
      <w:b/>
      <w:bCs/>
    </w:rPr>
  </w:style>
  <w:style w:type="paragraph" w:customStyle="1" w:styleId="PublishedOnline">
    <w:name w:val="Published Online"/>
    <w:basedOn w:val="DateAccepted"/>
    <w:rsid w:val="00F8184E"/>
  </w:style>
  <w:style w:type="paragraph" w:customStyle="1" w:styleId="RecipeMaterials">
    <w:name w:val="Recipe Materials"/>
    <w:basedOn w:val="BaseText"/>
    <w:rsid w:val="00F8184E"/>
  </w:style>
  <w:style w:type="paragraph" w:customStyle="1" w:styleId="Refhead">
    <w:name w:val="Ref head"/>
    <w:basedOn w:val="BaseHeading"/>
    <w:rsid w:val="00F8184E"/>
    <w:pPr>
      <w:spacing w:before="120" w:after="120"/>
    </w:pPr>
    <w:rPr>
      <w:b/>
      <w:bCs/>
      <w:sz w:val="24"/>
      <w:szCs w:val="24"/>
    </w:rPr>
  </w:style>
  <w:style w:type="paragraph" w:customStyle="1" w:styleId="ReferenceNote">
    <w:name w:val="Reference Note"/>
    <w:basedOn w:val="Referencesandnotes"/>
    <w:rsid w:val="00F8184E"/>
  </w:style>
  <w:style w:type="paragraph" w:customStyle="1" w:styleId="ReferencesandnotesLong">
    <w:name w:val="References and notes Long"/>
    <w:basedOn w:val="BaseText"/>
    <w:rsid w:val="00F8184E"/>
    <w:pPr>
      <w:ind w:left="720" w:hanging="720"/>
    </w:pPr>
  </w:style>
  <w:style w:type="paragraph" w:customStyle="1" w:styleId="region">
    <w:name w:val="region"/>
    <w:basedOn w:val="BaseText"/>
    <w:rsid w:val="00F8184E"/>
    <w:pPr>
      <w:jc w:val="right"/>
    </w:pPr>
    <w:rPr>
      <w:color w:val="0000FF"/>
    </w:rPr>
  </w:style>
  <w:style w:type="paragraph" w:customStyle="1" w:styleId="RelatedArticle">
    <w:name w:val="RelatedArticle"/>
    <w:basedOn w:val="Referencesandnotes"/>
    <w:rsid w:val="00F8184E"/>
  </w:style>
  <w:style w:type="paragraph" w:customStyle="1" w:styleId="RunHead">
    <w:name w:val="RunHead"/>
    <w:basedOn w:val="BaseText"/>
    <w:rsid w:val="00F8184E"/>
  </w:style>
  <w:style w:type="paragraph" w:customStyle="1" w:styleId="SOMHead">
    <w:name w:val="SOMHead"/>
    <w:basedOn w:val="BaseHeading"/>
    <w:rsid w:val="00F8184E"/>
    <w:rPr>
      <w:b/>
      <w:sz w:val="24"/>
      <w:szCs w:val="24"/>
    </w:rPr>
  </w:style>
  <w:style w:type="paragraph" w:customStyle="1" w:styleId="Speaker">
    <w:name w:val="Speaker"/>
    <w:basedOn w:val="Paragraph"/>
    <w:rsid w:val="00F8184E"/>
    <w:pPr>
      <w:autoSpaceDE w:val="0"/>
      <w:autoSpaceDN w:val="0"/>
      <w:adjustRightInd w:val="0"/>
    </w:pPr>
    <w:rPr>
      <w:b/>
      <w:lang w:bidi="he-IL"/>
    </w:rPr>
  </w:style>
  <w:style w:type="paragraph" w:customStyle="1" w:styleId="Speech">
    <w:name w:val="Speech"/>
    <w:basedOn w:val="Paragraph"/>
    <w:rsid w:val="00F8184E"/>
    <w:pPr>
      <w:autoSpaceDE w:val="0"/>
      <w:autoSpaceDN w:val="0"/>
      <w:adjustRightInd w:val="0"/>
    </w:pPr>
    <w:rPr>
      <w:lang w:bidi="he-IL"/>
    </w:rPr>
  </w:style>
  <w:style w:type="paragraph" w:customStyle="1" w:styleId="SX-Abstract">
    <w:name w:val="SX-Abstract"/>
    <w:basedOn w:val="Normal"/>
    <w:qFormat/>
    <w:rsid w:val="00F8184E"/>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F8184E"/>
    <w:pPr>
      <w:spacing w:after="160" w:line="190" w:lineRule="exact"/>
    </w:pPr>
    <w:rPr>
      <w:rFonts w:ascii="BlissRegular" w:eastAsia="Times New Roman" w:hAnsi="BlissRegular"/>
      <w:sz w:val="16"/>
    </w:rPr>
  </w:style>
  <w:style w:type="paragraph" w:customStyle="1" w:styleId="SX-Articlehead">
    <w:name w:val="SX-Article head"/>
    <w:basedOn w:val="Normal"/>
    <w:qFormat/>
    <w:rsid w:val="00F8184E"/>
    <w:pPr>
      <w:spacing w:before="210" w:line="210" w:lineRule="exact"/>
      <w:ind w:firstLine="288"/>
      <w:jc w:val="both"/>
    </w:pPr>
    <w:rPr>
      <w:rFonts w:eastAsia="Times New Roman"/>
      <w:b/>
      <w:sz w:val="18"/>
    </w:rPr>
  </w:style>
  <w:style w:type="paragraph" w:customStyle="1" w:styleId="SX-Authornames">
    <w:name w:val="SX-Author names"/>
    <w:basedOn w:val="Normal"/>
    <w:rsid w:val="00F8184E"/>
    <w:pPr>
      <w:spacing w:after="120" w:line="210" w:lineRule="exact"/>
    </w:pPr>
    <w:rPr>
      <w:rFonts w:ascii="BlissMedium" w:eastAsia="Times New Roman" w:hAnsi="BlissMedium"/>
    </w:rPr>
  </w:style>
  <w:style w:type="paragraph" w:customStyle="1" w:styleId="SX-Bodytext">
    <w:name w:val="SX-Body text"/>
    <w:basedOn w:val="Normal"/>
    <w:next w:val="Normal"/>
    <w:rsid w:val="00F8184E"/>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F8184E"/>
    <w:pPr>
      <w:ind w:firstLine="0"/>
    </w:pPr>
  </w:style>
  <w:style w:type="paragraph" w:customStyle="1" w:styleId="SX-Correspondence">
    <w:name w:val="SX-Correspondence"/>
    <w:basedOn w:val="SX-Affiliation"/>
    <w:qFormat/>
    <w:rsid w:val="00F8184E"/>
    <w:pPr>
      <w:spacing w:after="80"/>
    </w:pPr>
  </w:style>
  <w:style w:type="paragraph" w:customStyle="1" w:styleId="SX-Date">
    <w:name w:val="SX-Date"/>
    <w:basedOn w:val="Normal"/>
    <w:qFormat/>
    <w:rsid w:val="00F8184E"/>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F8184E"/>
    <w:pPr>
      <w:autoSpaceDE w:val="0"/>
      <w:autoSpaceDN w:val="0"/>
      <w:adjustRightInd w:val="0"/>
      <w:spacing w:line="240" w:lineRule="auto"/>
      <w:jc w:val="center"/>
    </w:pPr>
  </w:style>
  <w:style w:type="paragraph" w:customStyle="1" w:styleId="SX-Legend">
    <w:name w:val="SX-Legend"/>
    <w:basedOn w:val="SX-Authornames"/>
    <w:rsid w:val="00F8184E"/>
    <w:pPr>
      <w:jc w:val="both"/>
    </w:pPr>
    <w:rPr>
      <w:sz w:val="18"/>
    </w:rPr>
  </w:style>
  <w:style w:type="paragraph" w:customStyle="1" w:styleId="SX-References">
    <w:name w:val="SX-References"/>
    <w:basedOn w:val="Normal"/>
    <w:rsid w:val="00F8184E"/>
    <w:pPr>
      <w:spacing w:line="190" w:lineRule="exact"/>
      <w:ind w:left="245" w:hanging="245"/>
      <w:jc w:val="both"/>
    </w:pPr>
    <w:rPr>
      <w:rFonts w:eastAsia="Times New Roman"/>
      <w:sz w:val="16"/>
    </w:rPr>
  </w:style>
  <w:style w:type="paragraph" w:customStyle="1" w:styleId="SX-RefHead">
    <w:name w:val="SX-RefHead"/>
    <w:basedOn w:val="Normal"/>
    <w:rsid w:val="00F8184E"/>
    <w:pPr>
      <w:spacing w:before="200" w:line="190" w:lineRule="exact"/>
    </w:pPr>
    <w:rPr>
      <w:rFonts w:eastAsia="Times New Roman"/>
      <w:b/>
      <w:sz w:val="16"/>
    </w:rPr>
  </w:style>
  <w:style w:type="character" w:customStyle="1" w:styleId="SX-reflink">
    <w:name w:val="SX-reflink"/>
    <w:basedOn w:val="DefaultParagraphFont"/>
    <w:uiPriority w:val="1"/>
    <w:qFormat/>
    <w:rsid w:val="00F8184E"/>
    <w:rPr>
      <w:color w:val="0000FF"/>
      <w:sz w:val="16"/>
      <w:u w:val="words"/>
      <w:bdr w:val="none" w:sz="0" w:space="0" w:color="auto"/>
      <w:shd w:val="clear" w:color="auto" w:fill="FFFFFF"/>
    </w:rPr>
  </w:style>
  <w:style w:type="paragraph" w:customStyle="1" w:styleId="SX-SOMHead">
    <w:name w:val="SX-SOMHead"/>
    <w:basedOn w:val="SX-RefHead"/>
    <w:rsid w:val="00F8184E"/>
  </w:style>
  <w:style w:type="paragraph" w:customStyle="1" w:styleId="SX-Tablehead">
    <w:name w:val="SX-Tablehead"/>
    <w:basedOn w:val="Normal"/>
    <w:qFormat/>
    <w:rsid w:val="00F8184E"/>
    <w:rPr>
      <w:rFonts w:eastAsia="Times New Roman"/>
      <w:szCs w:val="24"/>
    </w:rPr>
  </w:style>
  <w:style w:type="paragraph" w:customStyle="1" w:styleId="SX-Tablelegend">
    <w:name w:val="SX-Tablelegend"/>
    <w:basedOn w:val="Normal"/>
    <w:qFormat/>
    <w:rsid w:val="00F8184E"/>
    <w:pPr>
      <w:spacing w:line="190" w:lineRule="exact"/>
      <w:ind w:left="245" w:hanging="245"/>
      <w:jc w:val="both"/>
    </w:pPr>
    <w:rPr>
      <w:rFonts w:eastAsia="Times New Roman"/>
      <w:sz w:val="16"/>
    </w:rPr>
  </w:style>
  <w:style w:type="paragraph" w:customStyle="1" w:styleId="SX-Tabletext">
    <w:name w:val="SX-Tabletext"/>
    <w:basedOn w:val="Normal"/>
    <w:qFormat/>
    <w:rsid w:val="00F8184E"/>
    <w:pPr>
      <w:spacing w:line="210" w:lineRule="exact"/>
      <w:jc w:val="center"/>
    </w:pPr>
    <w:rPr>
      <w:rFonts w:eastAsia="Times New Roman"/>
      <w:sz w:val="18"/>
    </w:rPr>
  </w:style>
  <w:style w:type="paragraph" w:customStyle="1" w:styleId="SX-Tabletitle">
    <w:name w:val="SX-Tabletitle"/>
    <w:basedOn w:val="Normal"/>
    <w:qFormat/>
    <w:rsid w:val="00F8184E"/>
    <w:pPr>
      <w:spacing w:after="120" w:line="210" w:lineRule="exact"/>
      <w:jc w:val="both"/>
    </w:pPr>
    <w:rPr>
      <w:rFonts w:ascii="BlissMedium" w:eastAsia="Times New Roman" w:hAnsi="BlissMedium"/>
      <w:sz w:val="18"/>
    </w:rPr>
  </w:style>
  <w:style w:type="paragraph" w:customStyle="1" w:styleId="SX-Title">
    <w:name w:val="SX-Title"/>
    <w:basedOn w:val="Normal"/>
    <w:rsid w:val="00F8184E"/>
    <w:pPr>
      <w:spacing w:after="240" w:line="500" w:lineRule="exact"/>
    </w:pPr>
    <w:rPr>
      <w:rFonts w:ascii="BlissBold" w:eastAsia="Times New Roman" w:hAnsi="BlissBold"/>
      <w:b/>
      <w:sz w:val="44"/>
    </w:rPr>
  </w:style>
  <w:style w:type="paragraph" w:customStyle="1" w:styleId="Tablecolumnhead">
    <w:name w:val="Table column head"/>
    <w:basedOn w:val="BaseText"/>
    <w:rsid w:val="00F8184E"/>
    <w:pPr>
      <w:spacing w:before="0"/>
    </w:pPr>
  </w:style>
  <w:style w:type="paragraph" w:customStyle="1" w:styleId="Tabletext">
    <w:name w:val="Table text"/>
    <w:basedOn w:val="BaseText"/>
    <w:rsid w:val="00F8184E"/>
    <w:pPr>
      <w:spacing w:before="0"/>
    </w:pPr>
  </w:style>
  <w:style w:type="paragraph" w:customStyle="1" w:styleId="TableLegend">
    <w:name w:val="TableLegend"/>
    <w:basedOn w:val="BaseText"/>
    <w:rsid w:val="00F8184E"/>
    <w:pPr>
      <w:spacing w:before="0"/>
    </w:pPr>
  </w:style>
  <w:style w:type="paragraph" w:customStyle="1" w:styleId="TableTitle">
    <w:name w:val="TableTitle"/>
    <w:basedOn w:val="BaseHeading"/>
    <w:rsid w:val="00F8184E"/>
  </w:style>
  <w:style w:type="paragraph" w:customStyle="1" w:styleId="Teaser">
    <w:name w:val="Teaser"/>
    <w:basedOn w:val="BaseText"/>
    <w:rsid w:val="00F8184E"/>
  </w:style>
  <w:style w:type="paragraph" w:customStyle="1" w:styleId="TWIS">
    <w:name w:val="TWIS"/>
    <w:basedOn w:val="AbstractSummary"/>
    <w:rsid w:val="00F8184E"/>
    <w:pPr>
      <w:autoSpaceDE w:val="0"/>
      <w:autoSpaceDN w:val="0"/>
      <w:adjustRightInd w:val="0"/>
    </w:pPr>
  </w:style>
  <w:style w:type="paragraph" w:customStyle="1" w:styleId="TWISorEC">
    <w:name w:val="TWIS or EC"/>
    <w:basedOn w:val="Normal"/>
    <w:rsid w:val="00F8184E"/>
    <w:pPr>
      <w:spacing w:line="210" w:lineRule="exact"/>
    </w:pPr>
    <w:rPr>
      <w:rFonts w:ascii="BlissRegular" w:eastAsia="Times New Roman" w:hAnsi="BlissRegular"/>
      <w:sz w:val="19"/>
    </w:rPr>
  </w:style>
  <w:style w:type="paragraph" w:customStyle="1" w:styleId="work-sector">
    <w:name w:val="work-sector"/>
    <w:basedOn w:val="BaseText"/>
    <w:rsid w:val="00F8184E"/>
    <w:pPr>
      <w:jc w:val="right"/>
    </w:pPr>
    <w:rPr>
      <w:color w:val="003300"/>
    </w:rPr>
  </w:style>
  <w:style w:type="paragraph" w:customStyle="1" w:styleId="DOI">
    <w:name w:val="DOI"/>
    <w:basedOn w:val="DateAccepted"/>
    <w:qFormat/>
    <w:rsid w:val="00F8184E"/>
  </w:style>
  <w:style w:type="paragraph" w:customStyle="1" w:styleId="SMHeading">
    <w:name w:val="SM Heading"/>
    <w:basedOn w:val="Heading1"/>
    <w:qFormat/>
    <w:rsid w:val="00F8184E"/>
  </w:style>
  <w:style w:type="paragraph" w:customStyle="1" w:styleId="SMSubheading">
    <w:name w:val="SM Subheading"/>
    <w:basedOn w:val="Normal"/>
    <w:qFormat/>
    <w:rsid w:val="00F8184E"/>
    <w:rPr>
      <w:rFonts w:eastAsiaTheme="minorEastAsia"/>
      <w:sz w:val="24"/>
      <w:u w:val="words"/>
    </w:rPr>
  </w:style>
  <w:style w:type="paragraph" w:customStyle="1" w:styleId="SMText">
    <w:name w:val="SM Text"/>
    <w:basedOn w:val="Normal"/>
    <w:qFormat/>
    <w:rsid w:val="00F8184E"/>
    <w:pPr>
      <w:ind w:firstLine="480"/>
    </w:pPr>
    <w:rPr>
      <w:rFonts w:eastAsiaTheme="minorEastAsia"/>
      <w:sz w:val="24"/>
    </w:rPr>
  </w:style>
  <w:style w:type="paragraph" w:customStyle="1" w:styleId="SMcaption">
    <w:name w:val="SM caption"/>
    <w:basedOn w:val="SMText"/>
    <w:qFormat/>
    <w:rsid w:val="00F8184E"/>
    <w:pPr>
      <w:ind w:firstLine="0"/>
    </w:pPr>
  </w:style>
  <w:style w:type="paragraph" w:styleId="Bibliography">
    <w:name w:val="Bibliography"/>
    <w:basedOn w:val="Normal"/>
    <w:next w:val="Normal"/>
    <w:uiPriority w:val="37"/>
    <w:rsid w:val="00F8184E"/>
    <w:rPr>
      <w:rFonts w:eastAsiaTheme="minorEastAsia"/>
      <w:sz w:val="24"/>
    </w:rPr>
  </w:style>
  <w:style w:type="character" w:customStyle="1" w:styleId="BodyTextChar">
    <w:name w:val="Body Text Char"/>
    <w:basedOn w:val="DefaultParagraphFont"/>
    <w:link w:val="BodyText"/>
    <w:semiHidden/>
    <w:rsid w:val="00F8184E"/>
    <w:rPr>
      <w:szCs w:val="20"/>
    </w:rPr>
  </w:style>
  <w:style w:type="paragraph" w:styleId="BodyText">
    <w:name w:val="Body Text"/>
    <w:basedOn w:val="Normal"/>
    <w:link w:val="BodyTextChar"/>
    <w:semiHidden/>
    <w:rsid w:val="00F8184E"/>
    <w:pPr>
      <w:spacing w:after="120"/>
    </w:pPr>
    <w:rPr>
      <w:rFonts w:eastAsiaTheme="minorEastAsia"/>
      <w:sz w:val="24"/>
    </w:rPr>
  </w:style>
  <w:style w:type="character" w:customStyle="1" w:styleId="BodyText2Char">
    <w:name w:val="Body Text 2 Char"/>
    <w:basedOn w:val="DefaultParagraphFont"/>
    <w:link w:val="BodyText2"/>
    <w:semiHidden/>
    <w:rsid w:val="00F8184E"/>
    <w:rPr>
      <w:szCs w:val="20"/>
    </w:rPr>
  </w:style>
  <w:style w:type="paragraph" w:styleId="BodyText2">
    <w:name w:val="Body Text 2"/>
    <w:basedOn w:val="Normal"/>
    <w:link w:val="BodyText2Char"/>
    <w:semiHidden/>
    <w:rsid w:val="00F8184E"/>
    <w:pPr>
      <w:spacing w:after="120" w:line="480" w:lineRule="auto"/>
    </w:pPr>
    <w:rPr>
      <w:rFonts w:eastAsiaTheme="minorEastAsia"/>
      <w:sz w:val="24"/>
    </w:rPr>
  </w:style>
  <w:style w:type="character" w:customStyle="1" w:styleId="BodyText3Char">
    <w:name w:val="Body Text 3 Char"/>
    <w:basedOn w:val="DefaultParagraphFont"/>
    <w:link w:val="BodyText3"/>
    <w:semiHidden/>
    <w:rsid w:val="00F8184E"/>
    <w:rPr>
      <w:sz w:val="16"/>
      <w:szCs w:val="16"/>
    </w:rPr>
  </w:style>
  <w:style w:type="paragraph" w:styleId="BodyText3">
    <w:name w:val="Body Text 3"/>
    <w:basedOn w:val="Normal"/>
    <w:link w:val="BodyText3Char"/>
    <w:semiHidden/>
    <w:rsid w:val="00F8184E"/>
    <w:pPr>
      <w:spacing w:after="120"/>
    </w:pPr>
    <w:rPr>
      <w:rFonts w:eastAsiaTheme="minorEastAsia"/>
      <w:sz w:val="16"/>
      <w:szCs w:val="16"/>
    </w:rPr>
  </w:style>
  <w:style w:type="character" w:customStyle="1" w:styleId="BodyTextFirstIndentChar">
    <w:name w:val="Body Text First Indent Char"/>
    <w:basedOn w:val="BodyTextChar"/>
    <w:link w:val="BodyTextFirstIndent"/>
    <w:semiHidden/>
    <w:rsid w:val="00F8184E"/>
    <w:rPr>
      <w:szCs w:val="20"/>
    </w:rPr>
  </w:style>
  <w:style w:type="paragraph" w:styleId="BodyTextFirstIndent">
    <w:name w:val="Body Text First Indent"/>
    <w:basedOn w:val="BodyText"/>
    <w:link w:val="BodyTextFirstIndentChar"/>
    <w:semiHidden/>
    <w:rsid w:val="00F8184E"/>
    <w:pPr>
      <w:ind w:firstLine="210"/>
    </w:pPr>
  </w:style>
  <w:style w:type="character" w:customStyle="1" w:styleId="BodyTextIndentChar">
    <w:name w:val="Body Text Indent Char"/>
    <w:basedOn w:val="DefaultParagraphFont"/>
    <w:link w:val="BodyTextIndent"/>
    <w:semiHidden/>
    <w:rsid w:val="00F8184E"/>
    <w:rPr>
      <w:szCs w:val="20"/>
    </w:rPr>
  </w:style>
  <w:style w:type="paragraph" w:styleId="BodyTextIndent">
    <w:name w:val="Body Text Indent"/>
    <w:basedOn w:val="Normal"/>
    <w:link w:val="BodyTextIndentChar"/>
    <w:semiHidden/>
    <w:rsid w:val="00F8184E"/>
    <w:pPr>
      <w:spacing w:after="120"/>
      <w:ind w:left="360"/>
    </w:pPr>
    <w:rPr>
      <w:rFonts w:eastAsiaTheme="minorEastAsia"/>
      <w:sz w:val="24"/>
    </w:rPr>
  </w:style>
  <w:style w:type="character" w:customStyle="1" w:styleId="BodyTextFirstIndent2Char">
    <w:name w:val="Body Text First Indent 2 Char"/>
    <w:basedOn w:val="BodyTextIndentChar"/>
    <w:link w:val="BodyTextFirstIndent2"/>
    <w:semiHidden/>
    <w:rsid w:val="00F8184E"/>
    <w:rPr>
      <w:szCs w:val="20"/>
    </w:rPr>
  </w:style>
  <w:style w:type="paragraph" w:styleId="BodyTextFirstIndent2">
    <w:name w:val="Body Text First Indent 2"/>
    <w:basedOn w:val="BodyTextIndent"/>
    <w:link w:val="BodyTextFirstIndent2Char"/>
    <w:semiHidden/>
    <w:rsid w:val="00F8184E"/>
    <w:pPr>
      <w:ind w:firstLine="210"/>
    </w:pPr>
  </w:style>
  <w:style w:type="character" w:customStyle="1" w:styleId="BodyTextIndent2Char">
    <w:name w:val="Body Text Indent 2 Char"/>
    <w:basedOn w:val="DefaultParagraphFont"/>
    <w:link w:val="BodyTextIndent2"/>
    <w:semiHidden/>
    <w:rsid w:val="00F8184E"/>
    <w:rPr>
      <w:szCs w:val="20"/>
    </w:rPr>
  </w:style>
  <w:style w:type="paragraph" w:styleId="BodyTextIndent2">
    <w:name w:val="Body Text Indent 2"/>
    <w:basedOn w:val="Normal"/>
    <w:link w:val="BodyTextIndent2Char"/>
    <w:semiHidden/>
    <w:rsid w:val="00F8184E"/>
    <w:pPr>
      <w:spacing w:after="120" w:line="480" w:lineRule="auto"/>
      <w:ind w:left="360"/>
    </w:pPr>
    <w:rPr>
      <w:rFonts w:eastAsiaTheme="minorEastAsia"/>
      <w:sz w:val="24"/>
    </w:rPr>
  </w:style>
  <w:style w:type="character" w:customStyle="1" w:styleId="BodyTextIndent3Char">
    <w:name w:val="Body Text Indent 3 Char"/>
    <w:basedOn w:val="DefaultParagraphFont"/>
    <w:link w:val="BodyTextIndent3"/>
    <w:semiHidden/>
    <w:rsid w:val="00F8184E"/>
    <w:rPr>
      <w:sz w:val="16"/>
      <w:szCs w:val="16"/>
    </w:rPr>
  </w:style>
  <w:style w:type="paragraph" w:styleId="BodyTextIndent3">
    <w:name w:val="Body Text Indent 3"/>
    <w:basedOn w:val="Normal"/>
    <w:link w:val="BodyTextIndent3Char"/>
    <w:semiHidden/>
    <w:rsid w:val="00F8184E"/>
    <w:pPr>
      <w:spacing w:after="120"/>
      <w:ind w:left="360"/>
    </w:pPr>
    <w:rPr>
      <w:rFonts w:eastAsiaTheme="minorEastAsia"/>
      <w:sz w:val="16"/>
      <w:szCs w:val="16"/>
    </w:rPr>
  </w:style>
  <w:style w:type="character" w:customStyle="1" w:styleId="ClosingChar">
    <w:name w:val="Closing Char"/>
    <w:basedOn w:val="DefaultParagraphFont"/>
    <w:link w:val="Closing"/>
    <w:semiHidden/>
    <w:rsid w:val="00F8184E"/>
    <w:rPr>
      <w:szCs w:val="20"/>
    </w:rPr>
  </w:style>
  <w:style w:type="paragraph" w:styleId="Closing">
    <w:name w:val="Closing"/>
    <w:basedOn w:val="Normal"/>
    <w:link w:val="ClosingChar"/>
    <w:semiHidden/>
    <w:rsid w:val="00F8184E"/>
    <w:pPr>
      <w:ind w:left="4320"/>
    </w:pPr>
    <w:rPr>
      <w:rFonts w:eastAsiaTheme="minorEastAsia"/>
      <w:sz w:val="24"/>
    </w:rPr>
  </w:style>
  <w:style w:type="character" w:customStyle="1" w:styleId="DateChar">
    <w:name w:val="Date Char"/>
    <w:basedOn w:val="DefaultParagraphFont"/>
    <w:link w:val="Date"/>
    <w:semiHidden/>
    <w:rsid w:val="00F8184E"/>
    <w:rPr>
      <w:szCs w:val="20"/>
    </w:rPr>
  </w:style>
  <w:style w:type="paragraph" w:styleId="Date">
    <w:name w:val="Date"/>
    <w:basedOn w:val="Normal"/>
    <w:next w:val="Normal"/>
    <w:link w:val="DateChar"/>
    <w:semiHidden/>
    <w:rsid w:val="00F8184E"/>
    <w:rPr>
      <w:rFonts w:eastAsiaTheme="minorEastAsia"/>
      <w:sz w:val="24"/>
    </w:rPr>
  </w:style>
  <w:style w:type="character" w:customStyle="1" w:styleId="DocumentMapChar">
    <w:name w:val="Document Map Char"/>
    <w:basedOn w:val="DefaultParagraphFont"/>
    <w:link w:val="DocumentMap"/>
    <w:semiHidden/>
    <w:rsid w:val="00F8184E"/>
    <w:rPr>
      <w:rFonts w:ascii="Tahoma" w:hAnsi="Tahoma" w:cs="Tahoma"/>
      <w:sz w:val="16"/>
      <w:szCs w:val="16"/>
    </w:rPr>
  </w:style>
  <w:style w:type="paragraph" w:styleId="DocumentMap">
    <w:name w:val="Document Map"/>
    <w:basedOn w:val="Normal"/>
    <w:link w:val="DocumentMapChar"/>
    <w:semiHidden/>
    <w:rsid w:val="00F8184E"/>
    <w:rPr>
      <w:rFonts w:ascii="Tahoma" w:eastAsiaTheme="minorEastAsia" w:hAnsi="Tahoma" w:cs="Tahoma"/>
      <w:sz w:val="16"/>
      <w:szCs w:val="16"/>
    </w:rPr>
  </w:style>
  <w:style w:type="character" w:customStyle="1" w:styleId="E-mailSignatureChar">
    <w:name w:val="E-mail Signature Char"/>
    <w:basedOn w:val="DefaultParagraphFont"/>
    <w:link w:val="E-mailSignature"/>
    <w:semiHidden/>
    <w:rsid w:val="00F8184E"/>
    <w:rPr>
      <w:szCs w:val="20"/>
    </w:rPr>
  </w:style>
  <w:style w:type="paragraph" w:styleId="E-mailSignature">
    <w:name w:val="E-mail Signature"/>
    <w:basedOn w:val="Normal"/>
    <w:link w:val="E-mailSignatureChar"/>
    <w:semiHidden/>
    <w:rsid w:val="00F8184E"/>
    <w:rPr>
      <w:rFonts w:eastAsiaTheme="minorEastAsia"/>
      <w:sz w:val="24"/>
    </w:rPr>
  </w:style>
  <w:style w:type="character" w:customStyle="1" w:styleId="FootnoteTextChar">
    <w:name w:val="Footnote Text Char"/>
    <w:basedOn w:val="DefaultParagraphFont"/>
    <w:link w:val="FootnoteText"/>
    <w:semiHidden/>
    <w:rsid w:val="00F8184E"/>
    <w:rPr>
      <w:sz w:val="20"/>
      <w:szCs w:val="20"/>
    </w:rPr>
  </w:style>
  <w:style w:type="paragraph" w:styleId="FootnoteText">
    <w:name w:val="footnote text"/>
    <w:basedOn w:val="Normal"/>
    <w:link w:val="FootnoteTextChar"/>
    <w:semiHidden/>
    <w:rsid w:val="00F8184E"/>
    <w:rPr>
      <w:rFonts w:eastAsiaTheme="minorEastAsia"/>
    </w:rPr>
  </w:style>
  <w:style w:type="character" w:customStyle="1" w:styleId="HTMLAddressChar">
    <w:name w:val="HTML Address Char"/>
    <w:basedOn w:val="DefaultParagraphFont"/>
    <w:link w:val="HTMLAddress"/>
    <w:semiHidden/>
    <w:rsid w:val="00F8184E"/>
    <w:rPr>
      <w:i/>
      <w:iCs/>
      <w:szCs w:val="20"/>
    </w:rPr>
  </w:style>
  <w:style w:type="paragraph" w:styleId="HTMLAddress">
    <w:name w:val="HTML Address"/>
    <w:basedOn w:val="Normal"/>
    <w:link w:val="HTMLAddressChar"/>
    <w:semiHidden/>
    <w:rsid w:val="00F8184E"/>
    <w:rPr>
      <w:rFonts w:eastAsiaTheme="minorEastAsia"/>
      <w:i/>
      <w:iCs/>
      <w:sz w:val="24"/>
    </w:rPr>
  </w:style>
  <w:style w:type="paragraph" w:styleId="IntenseQuote">
    <w:name w:val="Intense Quote"/>
    <w:basedOn w:val="Normal"/>
    <w:next w:val="Normal"/>
    <w:link w:val="IntenseQuoteChar"/>
    <w:uiPriority w:val="30"/>
    <w:qFormat/>
    <w:rsid w:val="00F8184E"/>
    <w:pPr>
      <w:pBdr>
        <w:bottom w:val="single" w:sz="4" w:space="4" w:color="4F81BD"/>
      </w:pBdr>
      <w:spacing w:before="200" w:after="280"/>
      <w:ind w:left="936" w:right="936"/>
    </w:pPr>
    <w:rPr>
      <w:rFonts w:eastAsiaTheme="minorEastAsia"/>
      <w:b/>
      <w:bCs/>
      <w:i/>
      <w:iCs/>
      <w:color w:val="4F81BD"/>
      <w:sz w:val="24"/>
    </w:rPr>
  </w:style>
  <w:style w:type="character" w:customStyle="1" w:styleId="IntenseQuoteChar">
    <w:name w:val="Intense Quote Char"/>
    <w:basedOn w:val="DefaultParagraphFont"/>
    <w:link w:val="IntenseQuote"/>
    <w:uiPriority w:val="30"/>
    <w:rsid w:val="00F8184E"/>
    <w:rPr>
      <w:b/>
      <w:bCs/>
      <w:i/>
      <w:iCs/>
      <w:color w:val="4F81BD"/>
      <w:szCs w:val="20"/>
    </w:rPr>
  </w:style>
  <w:style w:type="paragraph" w:styleId="ListParagraph">
    <w:name w:val="List Paragraph"/>
    <w:basedOn w:val="Normal"/>
    <w:uiPriority w:val="34"/>
    <w:qFormat/>
    <w:rsid w:val="00F8184E"/>
    <w:pPr>
      <w:ind w:left="720"/>
    </w:pPr>
    <w:rPr>
      <w:rFonts w:eastAsiaTheme="minorEastAsia"/>
      <w:sz w:val="24"/>
    </w:rPr>
  </w:style>
  <w:style w:type="character" w:customStyle="1" w:styleId="MacroTextChar">
    <w:name w:val="Macro Text Char"/>
    <w:basedOn w:val="DefaultParagraphFont"/>
    <w:link w:val="MacroText"/>
    <w:semiHidden/>
    <w:rsid w:val="00F8184E"/>
    <w:rPr>
      <w:rFonts w:ascii="Courier New" w:hAnsi="Courier New" w:cs="Courier New"/>
      <w:sz w:val="20"/>
      <w:szCs w:val="20"/>
    </w:rPr>
  </w:style>
  <w:style w:type="paragraph" w:styleId="MacroText">
    <w:name w:val="macro"/>
    <w:link w:val="MacroTextChar"/>
    <w:semiHidden/>
    <w:rsid w:val="00F8184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0"/>
      <w:szCs w:val="20"/>
    </w:rPr>
  </w:style>
  <w:style w:type="character" w:customStyle="1" w:styleId="MessageHeaderChar">
    <w:name w:val="Message Header Char"/>
    <w:basedOn w:val="DefaultParagraphFont"/>
    <w:link w:val="MessageHeader"/>
    <w:semiHidden/>
    <w:rsid w:val="00F8184E"/>
    <w:rPr>
      <w:rFonts w:ascii="Cambria" w:hAnsi="Cambria"/>
      <w:shd w:val="pct20" w:color="auto" w:fill="auto"/>
    </w:rPr>
  </w:style>
  <w:style w:type="paragraph" w:styleId="MessageHeader">
    <w:name w:val="Message Header"/>
    <w:basedOn w:val="Normal"/>
    <w:link w:val="MessageHeaderChar"/>
    <w:semiHidden/>
    <w:rsid w:val="00F8184E"/>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eastAsiaTheme="minorEastAsia" w:hAnsi="Cambria"/>
      <w:sz w:val="24"/>
      <w:szCs w:val="24"/>
    </w:rPr>
  </w:style>
  <w:style w:type="paragraph" w:styleId="NoSpacing">
    <w:name w:val="No Spacing"/>
    <w:uiPriority w:val="1"/>
    <w:qFormat/>
    <w:rsid w:val="00F8184E"/>
    <w:rPr>
      <w:szCs w:val="20"/>
    </w:rPr>
  </w:style>
  <w:style w:type="character" w:customStyle="1" w:styleId="NoteHeadingChar">
    <w:name w:val="Note Heading Char"/>
    <w:basedOn w:val="DefaultParagraphFont"/>
    <w:link w:val="NoteHeading"/>
    <w:semiHidden/>
    <w:rsid w:val="00F8184E"/>
    <w:rPr>
      <w:szCs w:val="20"/>
    </w:rPr>
  </w:style>
  <w:style w:type="paragraph" w:styleId="NoteHeading">
    <w:name w:val="Note Heading"/>
    <w:basedOn w:val="Normal"/>
    <w:next w:val="Normal"/>
    <w:link w:val="NoteHeadingChar"/>
    <w:semiHidden/>
    <w:rsid w:val="00F8184E"/>
    <w:rPr>
      <w:rFonts w:eastAsiaTheme="minorEastAsia"/>
      <w:sz w:val="24"/>
    </w:rPr>
  </w:style>
  <w:style w:type="character" w:customStyle="1" w:styleId="PlainTextChar">
    <w:name w:val="Plain Text Char"/>
    <w:basedOn w:val="DefaultParagraphFont"/>
    <w:link w:val="PlainText"/>
    <w:semiHidden/>
    <w:rsid w:val="00F8184E"/>
    <w:rPr>
      <w:rFonts w:ascii="Courier New" w:hAnsi="Courier New" w:cs="Courier New"/>
      <w:sz w:val="20"/>
      <w:szCs w:val="20"/>
    </w:rPr>
  </w:style>
  <w:style w:type="paragraph" w:styleId="PlainText">
    <w:name w:val="Plain Text"/>
    <w:basedOn w:val="Normal"/>
    <w:link w:val="PlainTextChar"/>
    <w:semiHidden/>
    <w:rsid w:val="00F8184E"/>
    <w:rPr>
      <w:rFonts w:ascii="Courier New" w:eastAsiaTheme="minorEastAsia" w:hAnsi="Courier New" w:cs="Courier New"/>
    </w:rPr>
  </w:style>
  <w:style w:type="paragraph" w:styleId="Quote">
    <w:name w:val="Quote"/>
    <w:basedOn w:val="Normal"/>
    <w:next w:val="Normal"/>
    <w:link w:val="QuoteChar"/>
    <w:uiPriority w:val="29"/>
    <w:qFormat/>
    <w:rsid w:val="00F8184E"/>
    <w:rPr>
      <w:rFonts w:eastAsiaTheme="minorEastAsia"/>
      <w:i/>
      <w:iCs/>
      <w:color w:val="000000"/>
      <w:sz w:val="24"/>
    </w:rPr>
  </w:style>
  <w:style w:type="character" w:customStyle="1" w:styleId="QuoteChar">
    <w:name w:val="Quote Char"/>
    <w:basedOn w:val="DefaultParagraphFont"/>
    <w:link w:val="Quote"/>
    <w:uiPriority w:val="29"/>
    <w:rsid w:val="00F8184E"/>
    <w:rPr>
      <w:i/>
      <w:iCs/>
      <w:color w:val="000000"/>
      <w:szCs w:val="20"/>
    </w:rPr>
  </w:style>
  <w:style w:type="character" w:customStyle="1" w:styleId="SalutationChar">
    <w:name w:val="Salutation Char"/>
    <w:basedOn w:val="DefaultParagraphFont"/>
    <w:link w:val="Salutation"/>
    <w:semiHidden/>
    <w:rsid w:val="00F8184E"/>
    <w:rPr>
      <w:szCs w:val="20"/>
    </w:rPr>
  </w:style>
  <w:style w:type="paragraph" w:styleId="Salutation">
    <w:name w:val="Salutation"/>
    <w:basedOn w:val="Normal"/>
    <w:next w:val="Normal"/>
    <w:link w:val="SalutationChar"/>
    <w:semiHidden/>
    <w:rsid w:val="00F8184E"/>
    <w:rPr>
      <w:rFonts w:eastAsiaTheme="minorEastAsia"/>
      <w:sz w:val="24"/>
    </w:rPr>
  </w:style>
  <w:style w:type="character" w:customStyle="1" w:styleId="SignatureChar">
    <w:name w:val="Signature Char"/>
    <w:basedOn w:val="DefaultParagraphFont"/>
    <w:link w:val="Signature"/>
    <w:semiHidden/>
    <w:rsid w:val="00F8184E"/>
    <w:rPr>
      <w:szCs w:val="20"/>
    </w:rPr>
  </w:style>
  <w:style w:type="paragraph" w:styleId="Signature">
    <w:name w:val="Signature"/>
    <w:basedOn w:val="Normal"/>
    <w:link w:val="SignatureChar"/>
    <w:semiHidden/>
    <w:rsid w:val="00F8184E"/>
    <w:pPr>
      <w:ind w:left="4320"/>
    </w:pPr>
    <w:rPr>
      <w:rFonts w:eastAsiaTheme="minorEastAsia"/>
      <w:sz w:val="24"/>
    </w:rPr>
  </w:style>
  <w:style w:type="paragraph" w:styleId="Subtitle">
    <w:name w:val="Subtitle"/>
    <w:basedOn w:val="Normal"/>
    <w:next w:val="Normal"/>
    <w:link w:val="SubtitleChar"/>
    <w:qFormat/>
    <w:rsid w:val="00F8184E"/>
    <w:pPr>
      <w:spacing w:after="60"/>
      <w:jc w:val="center"/>
      <w:outlineLvl w:val="1"/>
    </w:pPr>
    <w:rPr>
      <w:rFonts w:ascii="Cambria" w:eastAsiaTheme="minorEastAsia" w:hAnsi="Cambria"/>
      <w:sz w:val="24"/>
      <w:szCs w:val="24"/>
    </w:rPr>
  </w:style>
  <w:style w:type="character" w:customStyle="1" w:styleId="SubtitleChar">
    <w:name w:val="Subtitle Char"/>
    <w:basedOn w:val="DefaultParagraphFont"/>
    <w:link w:val="Subtitle"/>
    <w:rsid w:val="00F8184E"/>
    <w:rPr>
      <w:rFonts w:ascii="Cambria" w:hAnsi="Cambria"/>
    </w:rPr>
  </w:style>
  <w:style w:type="paragraph" w:styleId="Title">
    <w:name w:val="Title"/>
    <w:basedOn w:val="Normal"/>
    <w:next w:val="Normal"/>
    <w:link w:val="TitleChar"/>
    <w:qFormat/>
    <w:rsid w:val="00F8184E"/>
    <w:pPr>
      <w:spacing w:before="240" w:after="60"/>
      <w:jc w:val="center"/>
      <w:outlineLvl w:val="0"/>
    </w:pPr>
    <w:rPr>
      <w:rFonts w:ascii="Cambria" w:eastAsiaTheme="minorEastAsia" w:hAnsi="Cambria"/>
      <w:b/>
      <w:bCs/>
      <w:kern w:val="28"/>
      <w:sz w:val="32"/>
      <w:szCs w:val="32"/>
    </w:rPr>
  </w:style>
  <w:style w:type="character" w:customStyle="1" w:styleId="TitleChar">
    <w:name w:val="Title Char"/>
    <w:basedOn w:val="DefaultParagraphFont"/>
    <w:link w:val="Title"/>
    <w:rsid w:val="00F8184E"/>
    <w:rPr>
      <w:rFonts w:ascii="Cambria" w:hAnsi="Cambria"/>
      <w:b/>
      <w:bCs/>
      <w:kern w:val="28"/>
      <w:sz w:val="32"/>
      <w:szCs w:val="32"/>
    </w:rPr>
  </w:style>
  <w:style w:type="table" w:styleId="TableGrid">
    <w:name w:val="Table Grid"/>
    <w:basedOn w:val="TableNormal"/>
    <w:uiPriority w:val="59"/>
    <w:rsid w:val="00F8184E"/>
    <w:rPr>
      <w:rFonts w:ascii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header" w:uiPriority="99"/>
    <w:lsdException w:name="footer" w:uiPriority="99"/>
    <w:lsdException w:name="caption" w:qFormat="1"/>
    <w:lsdException w:name="annotation reference" w:uiPriority="99"/>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Note Level 1" w:uiPriority="99"/>
    <w:lsdException w:name="Note Level 2" w:uiPriority="99"/>
    <w:lsdException w:name="Note Level 3" w:uiPriority="99"/>
    <w:lsdException w:name="Note Level 4" w:uiPriority="99"/>
    <w:lsdException w:name="Note Level 5" w:uiPriority="99"/>
    <w:lsdException w:name="Note Level 6" w:uiPriority="99"/>
    <w:lsdException w:name="Note Level 7" w:uiPriority="99"/>
    <w:lsdException w:name="Note Level 8" w:uiPriority="99"/>
    <w:lsdException w:name="Note Level 9"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359E"/>
    <w:rPr>
      <w:rFonts w:eastAsia="新細明體"/>
      <w:sz w:val="20"/>
      <w:szCs w:val="20"/>
    </w:rPr>
  </w:style>
  <w:style w:type="paragraph" w:styleId="Heading1">
    <w:name w:val="heading 1"/>
    <w:basedOn w:val="Normal"/>
    <w:next w:val="Normal"/>
    <w:link w:val="Heading1Char"/>
    <w:qFormat/>
    <w:rsid w:val="00F8184E"/>
    <w:pPr>
      <w:keepNext/>
      <w:spacing w:before="240" w:after="60"/>
      <w:outlineLvl w:val="0"/>
    </w:pPr>
    <w:rPr>
      <w:rFonts w:eastAsiaTheme="minorEastAsia"/>
      <w:b/>
      <w:bCs/>
      <w:kern w:val="32"/>
      <w:sz w:val="24"/>
      <w:szCs w:val="24"/>
    </w:rPr>
  </w:style>
  <w:style w:type="paragraph" w:styleId="Heading2">
    <w:name w:val="heading 2"/>
    <w:basedOn w:val="Normal"/>
    <w:next w:val="Normal"/>
    <w:link w:val="Heading2Char"/>
    <w:semiHidden/>
    <w:qFormat/>
    <w:rsid w:val="00F8184E"/>
    <w:pPr>
      <w:keepNext/>
      <w:spacing w:before="240" w:after="60"/>
      <w:outlineLvl w:val="1"/>
    </w:pPr>
    <w:rPr>
      <w:rFonts w:ascii="Cambria" w:eastAsiaTheme="minorEastAsia" w:hAnsi="Cambria"/>
      <w:b/>
      <w:bCs/>
      <w:i/>
      <w:iCs/>
      <w:sz w:val="28"/>
      <w:szCs w:val="28"/>
    </w:rPr>
  </w:style>
  <w:style w:type="paragraph" w:styleId="Heading3">
    <w:name w:val="heading 3"/>
    <w:basedOn w:val="Normal"/>
    <w:next w:val="Normal"/>
    <w:link w:val="Heading3Char"/>
    <w:semiHidden/>
    <w:qFormat/>
    <w:rsid w:val="00F8184E"/>
    <w:pPr>
      <w:keepNext/>
      <w:spacing w:line="480" w:lineRule="auto"/>
      <w:outlineLvl w:val="2"/>
    </w:pPr>
    <w:rPr>
      <w:rFonts w:ascii="Times" w:eastAsia="Times" w:hAnsi="Times"/>
      <w:b/>
      <w:sz w:val="24"/>
    </w:rPr>
  </w:style>
  <w:style w:type="paragraph" w:styleId="Heading4">
    <w:name w:val="heading 4"/>
    <w:basedOn w:val="Normal"/>
    <w:next w:val="Normal"/>
    <w:link w:val="Heading4Char"/>
    <w:semiHidden/>
    <w:qFormat/>
    <w:rsid w:val="00F8184E"/>
    <w:pPr>
      <w:keepNext/>
      <w:spacing w:line="480" w:lineRule="auto"/>
      <w:outlineLvl w:val="3"/>
    </w:pPr>
    <w:rPr>
      <w:rFonts w:ascii="Times" w:eastAsiaTheme="minorEastAsia" w:hAnsi="Times"/>
      <w:b/>
      <w:color w:val="0000FF"/>
      <w:sz w:val="44"/>
    </w:rPr>
  </w:style>
  <w:style w:type="paragraph" w:styleId="Heading5">
    <w:name w:val="heading 5"/>
    <w:basedOn w:val="Normal"/>
    <w:next w:val="Normal"/>
    <w:link w:val="Heading5Char"/>
    <w:semiHidden/>
    <w:qFormat/>
    <w:rsid w:val="00F8184E"/>
    <w:pPr>
      <w:spacing w:before="240" w:after="60"/>
      <w:outlineLvl w:val="4"/>
    </w:pPr>
    <w:rPr>
      <w:rFonts w:ascii="Calibri" w:eastAsiaTheme="minorEastAsia" w:hAnsi="Calibri"/>
      <w:b/>
      <w:bCs/>
      <w:i/>
      <w:iCs/>
      <w:sz w:val="26"/>
      <w:szCs w:val="26"/>
    </w:rPr>
  </w:style>
  <w:style w:type="paragraph" w:styleId="Heading6">
    <w:name w:val="heading 6"/>
    <w:basedOn w:val="Normal"/>
    <w:next w:val="Normal"/>
    <w:link w:val="Heading6Char"/>
    <w:semiHidden/>
    <w:qFormat/>
    <w:rsid w:val="00F8184E"/>
    <w:pPr>
      <w:spacing w:before="240" w:after="60"/>
      <w:outlineLvl w:val="5"/>
    </w:pPr>
    <w:rPr>
      <w:rFonts w:ascii="Calibri" w:eastAsiaTheme="minorEastAsia" w:hAnsi="Calibri"/>
      <w:b/>
      <w:bCs/>
      <w:sz w:val="22"/>
      <w:szCs w:val="22"/>
    </w:rPr>
  </w:style>
  <w:style w:type="paragraph" w:styleId="Heading7">
    <w:name w:val="heading 7"/>
    <w:basedOn w:val="Normal"/>
    <w:next w:val="Normal"/>
    <w:link w:val="Heading7Char"/>
    <w:semiHidden/>
    <w:qFormat/>
    <w:rsid w:val="00F8184E"/>
    <w:pPr>
      <w:spacing w:before="240" w:after="60"/>
      <w:outlineLvl w:val="6"/>
    </w:pPr>
    <w:rPr>
      <w:rFonts w:ascii="Calibri" w:eastAsiaTheme="minorEastAsia" w:hAnsi="Calibri"/>
      <w:sz w:val="24"/>
      <w:szCs w:val="24"/>
    </w:rPr>
  </w:style>
  <w:style w:type="paragraph" w:styleId="Heading8">
    <w:name w:val="heading 8"/>
    <w:basedOn w:val="Normal"/>
    <w:next w:val="Normal"/>
    <w:link w:val="Heading8Char"/>
    <w:semiHidden/>
    <w:qFormat/>
    <w:rsid w:val="00F8184E"/>
    <w:pPr>
      <w:spacing w:before="240" w:after="60"/>
      <w:outlineLvl w:val="7"/>
    </w:pPr>
    <w:rPr>
      <w:rFonts w:ascii="Calibri" w:eastAsiaTheme="minorEastAsia" w:hAnsi="Calibri"/>
      <w:i/>
      <w:iCs/>
      <w:sz w:val="24"/>
      <w:szCs w:val="24"/>
    </w:rPr>
  </w:style>
  <w:style w:type="paragraph" w:styleId="Heading9">
    <w:name w:val="heading 9"/>
    <w:basedOn w:val="Normal"/>
    <w:next w:val="Normal"/>
    <w:link w:val="Heading9Char"/>
    <w:semiHidden/>
    <w:qFormat/>
    <w:rsid w:val="00F8184E"/>
    <w:pPr>
      <w:spacing w:before="240" w:after="60"/>
      <w:outlineLvl w:val="8"/>
    </w:pPr>
    <w:rPr>
      <w:rFonts w:ascii="Cambria" w:eastAsiaTheme="minorEastAs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184E"/>
    <w:rPr>
      <w:b/>
      <w:bCs/>
      <w:kern w:val="32"/>
    </w:rPr>
  </w:style>
  <w:style w:type="character" w:styleId="Hyperlink">
    <w:name w:val="Hyperlink"/>
    <w:basedOn w:val="DefaultParagraphFont"/>
    <w:rsid w:val="00DC359E"/>
    <w:rPr>
      <w:color w:val="0000FF"/>
      <w:u w:val="single"/>
    </w:rPr>
  </w:style>
  <w:style w:type="character" w:styleId="Strong">
    <w:name w:val="Strong"/>
    <w:basedOn w:val="DefaultParagraphFont"/>
    <w:uiPriority w:val="22"/>
    <w:qFormat/>
    <w:rsid w:val="00DC359E"/>
    <w:rPr>
      <w:b/>
      <w:bCs/>
    </w:rPr>
  </w:style>
  <w:style w:type="character" w:customStyle="1" w:styleId="st">
    <w:name w:val="st"/>
    <w:basedOn w:val="DefaultParagraphFont"/>
    <w:rsid w:val="00DC359E"/>
  </w:style>
  <w:style w:type="paragraph" w:customStyle="1" w:styleId="SOMContent">
    <w:name w:val="SOMContent"/>
    <w:basedOn w:val="Normal"/>
    <w:rsid w:val="007D771E"/>
    <w:pPr>
      <w:spacing w:before="120"/>
    </w:pPr>
    <w:rPr>
      <w:rFonts w:eastAsia="Times New Roman"/>
      <w:sz w:val="24"/>
      <w:szCs w:val="24"/>
    </w:rPr>
  </w:style>
  <w:style w:type="paragraph" w:customStyle="1" w:styleId="Legend">
    <w:name w:val="Legend"/>
    <w:basedOn w:val="Normal"/>
    <w:rsid w:val="005F4EFE"/>
    <w:pPr>
      <w:keepNext/>
      <w:spacing w:before="240"/>
      <w:outlineLvl w:val="0"/>
    </w:pPr>
    <w:rPr>
      <w:rFonts w:eastAsia="Times New Roman"/>
      <w:kern w:val="28"/>
      <w:sz w:val="24"/>
      <w:szCs w:val="24"/>
    </w:rPr>
  </w:style>
  <w:style w:type="paragraph" w:customStyle="1" w:styleId="EndNoteBibliographyTitle">
    <w:name w:val="EndNote Bibliography Title"/>
    <w:basedOn w:val="Normal"/>
    <w:rsid w:val="005F4EFE"/>
    <w:pPr>
      <w:jc w:val="center"/>
    </w:pPr>
    <w:rPr>
      <w:sz w:val="24"/>
    </w:rPr>
  </w:style>
  <w:style w:type="paragraph" w:customStyle="1" w:styleId="EndNoteBibliography">
    <w:name w:val="EndNote Bibliography"/>
    <w:basedOn w:val="Normal"/>
    <w:rsid w:val="005F4EFE"/>
    <w:rPr>
      <w:sz w:val="24"/>
    </w:rPr>
  </w:style>
  <w:style w:type="paragraph" w:customStyle="1" w:styleId="normal0">
    <w:name w:val="normal"/>
    <w:rsid w:val="005F4EFE"/>
    <w:pPr>
      <w:spacing w:line="276" w:lineRule="auto"/>
    </w:pPr>
    <w:rPr>
      <w:rFonts w:ascii="Arial" w:eastAsia="Arial" w:hAnsi="Arial" w:cs="Arial"/>
      <w:sz w:val="22"/>
      <w:szCs w:val="22"/>
      <w:lang w:val="en"/>
    </w:rPr>
  </w:style>
  <w:style w:type="paragraph" w:styleId="BalloonText">
    <w:name w:val="Balloon Text"/>
    <w:basedOn w:val="Normal"/>
    <w:link w:val="BalloonTextChar"/>
    <w:uiPriority w:val="99"/>
    <w:semiHidden/>
    <w:unhideWhenUsed/>
    <w:rsid w:val="005F4EF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F4EFE"/>
    <w:rPr>
      <w:rFonts w:ascii="Lucida Grande" w:eastAsia="新細明體" w:hAnsi="Lucida Grande" w:cs="Lucida Grande"/>
      <w:sz w:val="18"/>
      <w:szCs w:val="18"/>
    </w:rPr>
  </w:style>
  <w:style w:type="character" w:customStyle="1" w:styleId="Heading2Char">
    <w:name w:val="Heading 2 Char"/>
    <w:basedOn w:val="DefaultParagraphFont"/>
    <w:link w:val="Heading2"/>
    <w:semiHidden/>
    <w:rsid w:val="00F8184E"/>
    <w:rPr>
      <w:rFonts w:ascii="Cambria" w:hAnsi="Cambria"/>
      <w:b/>
      <w:bCs/>
      <w:i/>
      <w:iCs/>
      <w:sz w:val="28"/>
      <w:szCs w:val="28"/>
    </w:rPr>
  </w:style>
  <w:style w:type="character" w:customStyle="1" w:styleId="Heading3Char">
    <w:name w:val="Heading 3 Char"/>
    <w:basedOn w:val="DefaultParagraphFont"/>
    <w:link w:val="Heading3"/>
    <w:semiHidden/>
    <w:rsid w:val="00F8184E"/>
    <w:rPr>
      <w:rFonts w:ascii="Times" w:eastAsia="Times" w:hAnsi="Times"/>
      <w:b/>
      <w:szCs w:val="20"/>
    </w:rPr>
  </w:style>
  <w:style w:type="character" w:customStyle="1" w:styleId="Heading4Char">
    <w:name w:val="Heading 4 Char"/>
    <w:basedOn w:val="DefaultParagraphFont"/>
    <w:link w:val="Heading4"/>
    <w:semiHidden/>
    <w:rsid w:val="00F8184E"/>
    <w:rPr>
      <w:rFonts w:ascii="Times" w:hAnsi="Times"/>
      <w:b/>
      <w:color w:val="0000FF"/>
      <w:sz w:val="44"/>
      <w:szCs w:val="20"/>
    </w:rPr>
  </w:style>
  <w:style w:type="character" w:customStyle="1" w:styleId="Heading5Char">
    <w:name w:val="Heading 5 Char"/>
    <w:basedOn w:val="DefaultParagraphFont"/>
    <w:link w:val="Heading5"/>
    <w:semiHidden/>
    <w:rsid w:val="00F8184E"/>
    <w:rPr>
      <w:rFonts w:ascii="Calibri" w:hAnsi="Calibri"/>
      <w:b/>
      <w:bCs/>
      <w:i/>
      <w:iCs/>
      <w:sz w:val="26"/>
      <w:szCs w:val="26"/>
    </w:rPr>
  </w:style>
  <w:style w:type="character" w:customStyle="1" w:styleId="Heading6Char">
    <w:name w:val="Heading 6 Char"/>
    <w:basedOn w:val="DefaultParagraphFont"/>
    <w:link w:val="Heading6"/>
    <w:semiHidden/>
    <w:rsid w:val="00F8184E"/>
    <w:rPr>
      <w:rFonts w:ascii="Calibri" w:hAnsi="Calibri"/>
      <w:b/>
      <w:bCs/>
      <w:sz w:val="22"/>
      <w:szCs w:val="22"/>
    </w:rPr>
  </w:style>
  <w:style w:type="character" w:customStyle="1" w:styleId="Heading7Char">
    <w:name w:val="Heading 7 Char"/>
    <w:basedOn w:val="DefaultParagraphFont"/>
    <w:link w:val="Heading7"/>
    <w:semiHidden/>
    <w:rsid w:val="00F8184E"/>
    <w:rPr>
      <w:rFonts w:ascii="Calibri" w:hAnsi="Calibri"/>
    </w:rPr>
  </w:style>
  <w:style w:type="character" w:customStyle="1" w:styleId="Heading8Char">
    <w:name w:val="Heading 8 Char"/>
    <w:basedOn w:val="DefaultParagraphFont"/>
    <w:link w:val="Heading8"/>
    <w:semiHidden/>
    <w:rsid w:val="00F8184E"/>
    <w:rPr>
      <w:rFonts w:ascii="Calibri" w:hAnsi="Calibri"/>
      <w:i/>
      <w:iCs/>
    </w:rPr>
  </w:style>
  <w:style w:type="character" w:customStyle="1" w:styleId="Heading9Char">
    <w:name w:val="Heading 9 Char"/>
    <w:basedOn w:val="DefaultParagraphFont"/>
    <w:link w:val="Heading9"/>
    <w:semiHidden/>
    <w:rsid w:val="00F8184E"/>
    <w:rPr>
      <w:rFonts w:ascii="Cambria" w:hAnsi="Cambria"/>
      <w:sz w:val="22"/>
      <w:szCs w:val="22"/>
    </w:rPr>
  </w:style>
  <w:style w:type="paragraph" w:customStyle="1" w:styleId="BaseText">
    <w:name w:val="Base_Text"/>
    <w:rsid w:val="00F8184E"/>
    <w:pPr>
      <w:spacing w:before="120"/>
    </w:pPr>
    <w:rPr>
      <w:rFonts w:eastAsia="Times New Roman"/>
    </w:rPr>
  </w:style>
  <w:style w:type="paragraph" w:customStyle="1" w:styleId="1stparatext">
    <w:name w:val="1st para text"/>
    <w:basedOn w:val="BaseText"/>
    <w:rsid w:val="00F8184E"/>
  </w:style>
  <w:style w:type="paragraph" w:customStyle="1" w:styleId="BaseHeading">
    <w:name w:val="Base_Heading"/>
    <w:rsid w:val="00F8184E"/>
    <w:pPr>
      <w:keepNext/>
      <w:spacing w:before="240"/>
      <w:outlineLvl w:val="0"/>
    </w:pPr>
    <w:rPr>
      <w:rFonts w:eastAsia="Times New Roman"/>
      <w:kern w:val="28"/>
      <w:sz w:val="28"/>
      <w:szCs w:val="28"/>
    </w:rPr>
  </w:style>
  <w:style w:type="paragraph" w:customStyle="1" w:styleId="AbstractHead">
    <w:name w:val="Abstract Head"/>
    <w:basedOn w:val="BaseHeading"/>
    <w:rsid w:val="00F8184E"/>
  </w:style>
  <w:style w:type="paragraph" w:customStyle="1" w:styleId="AbstractSummary">
    <w:name w:val="Abstract/Summary"/>
    <w:basedOn w:val="BaseText"/>
    <w:rsid w:val="00F8184E"/>
  </w:style>
  <w:style w:type="paragraph" w:customStyle="1" w:styleId="Referencesandnotes">
    <w:name w:val="References and notes"/>
    <w:basedOn w:val="BaseText"/>
    <w:rsid w:val="00F8184E"/>
    <w:pPr>
      <w:ind w:left="720" w:hanging="720"/>
    </w:pPr>
  </w:style>
  <w:style w:type="paragraph" w:customStyle="1" w:styleId="Acknowledgement">
    <w:name w:val="Acknowledgement"/>
    <w:basedOn w:val="Referencesandnotes"/>
    <w:rsid w:val="00F8184E"/>
  </w:style>
  <w:style w:type="paragraph" w:customStyle="1" w:styleId="Subhead">
    <w:name w:val="Subhead"/>
    <w:basedOn w:val="BaseHeading"/>
    <w:rsid w:val="00F8184E"/>
    <w:rPr>
      <w:b/>
      <w:bCs/>
      <w:sz w:val="24"/>
      <w:szCs w:val="24"/>
    </w:rPr>
  </w:style>
  <w:style w:type="paragraph" w:customStyle="1" w:styleId="AppendixHead">
    <w:name w:val="AppendixHead"/>
    <w:basedOn w:val="Subhead"/>
    <w:rsid w:val="00F8184E"/>
  </w:style>
  <w:style w:type="paragraph" w:customStyle="1" w:styleId="AppendixSubhead">
    <w:name w:val="AppendixSubhead"/>
    <w:basedOn w:val="Subhead"/>
    <w:rsid w:val="00F8184E"/>
  </w:style>
  <w:style w:type="paragraph" w:customStyle="1" w:styleId="Articletype">
    <w:name w:val="Article type"/>
    <w:basedOn w:val="BaseText"/>
    <w:rsid w:val="00F8184E"/>
  </w:style>
  <w:style w:type="character" w:customStyle="1" w:styleId="aubase">
    <w:name w:val="au_base"/>
    <w:rsid w:val="00F8184E"/>
    <w:rPr>
      <w:sz w:val="24"/>
    </w:rPr>
  </w:style>
  <w:style w:type="character" w:customStyle="1" w:styleId="aucollab">
    <w:name w:val="au_collab"/>
    <w:basedOn w:val="aubase"/>
    <w:rsid w:val="00F8184E"/>
    <w:rPr>
      <w:sz w:val="24"/>
      <w:bdr w:val="none" w:sz="0" w:space="0" w:color="auto"/>
      <w:shd w:val="clear" w:color="auto" w:fill="C0C0C0"/>
    </w:rPr>
  </w:style>
  <w:style w:type="character" w:customStyle="1" w:styleId="audeg">
    <w:name w:val="au_deg"/>
    <w:basedOn w:val="DefaultParagraphFont"/>
    <w:rsid w:val="00F8184E"/>
    <w:rPr>
      <w:sz w:val="24"/>
      <w:bdr w:val="none" w:sz="0" w:space="0" w:color="auto"/>
      <w:shd w:val="clear" w:color="auto" w:fill="FFFF00"/>
    </w:rPr>
  </w:style>
  <w:style w:type="character" w:customStyle="1" w:styleId="aufname">
    <w:name w:val="au_fname"/>
    <w:basedOn w:val="aubase"/>
    <w:rsid w:val="00F8184E"/>
    <w:rPr>
      <w:sz w:val="24"/>
      <w:bdr w:val="none" w:sz="0" w:space="0" w:color="auto"/>
      <w:shd w:val="clear" w:color="auto" w:fill="00FFFF"/>
    </w:rPr>
  </w:style>
  <w:style w:type="character" w:customStyle="1" w:styleId="aurole">
    <w:name w:val="au_role"/>
    <w:basedOn w:val="aubase"/>
    <w:rsid w:val="00F8184E"/>
    <w:rPr>
      <w:sz w:val="24"/>
      <w:bdr w:val="none" w:sz="0" w:space="0" w:color="auto"/>
      <w:shd w:val="clear" w:color="auto" w:fill="808000"/>
    </w:rPr>
  </w:style>
  <w:style w:type="character" w:customStyle="1" w:styleId="ausuffix">
    <w:name w:val="au_suffix"/>
    <w:basedOn w:val="aubase"/>
    <w:rsid w:val="00F8184E"/>
    <w:rPr>
      <w:sz w:val="24"/>
      <w:bdr w:val="none" w:sz="0" w:space="0" w:color="auto"/>
      <w:shd w:val="clear" w:color="auto" w:fill="FF00FF"/>
    </w:rPr>
  </w:style>
  <w:style w:type="character" w:customStyle="1" w:styleId="ausurname">
    <w:name w:val="au_surname"/>
    <w:basedOn w:val="aubase"/>
    <w:rsid w:val="00F8184E"/>
    <w:rPr>
      <w:sz w:val="24"/>
      <w:bdr w:val="none" w:sz="0" w:space="0" w:color="auto"/>
      <w:shd w:val="clear" w:color="auto" w:fill="00FF00"/>
    </w:rPr>
  </w:style>
  <w:style w:type="paragraph" w:customStyle="1" w:styleId="AuthorAttribute">
    <w:name w:val="Author Attribute"/>
    <w:basedOn w:val="BaseText"/>
    <w:rsid w:val="00F8184E"/>
    <w:pPr>
      <w:spacing w:before="480"/>
    </w:pPr>
  </w:style>
  <w:style w:type="paragraph" w:customStyle="1" w:styleId="Footnote">
    <w:name w:val="Footnote"/>
    <w:basedOn w:val="BaseText"/>
    <w:rsid w:val="00F8184E"/>
  </w:style>
  <w:style w:type="paragraph" w:customStyle="1" w:styleId="AuthorFootnote">
    <w:name w:val="AuthorFootnote"/>
    <w:basedOn w:val="Footnote"/>
    <w:rsid w:val="00F8184E"/>
    <w:pPr>
      <w:autoSpaceDE w:val="0"/>
      <w:autoSpaceDN w:val="0"/>
      <w:adjustRightInd w:val="0"/>
    </w:pPr>
    <w:rPr>
      <w:lang w:bidi="he-IL"/>
    </w:rPr>
  </w:style>
  <w:style w:type="paragraph" w:customStyle="1" w:styleId="Authors">
    <w:name w:val="Authors"/>
    <w:basedOn w:val="BaseText"/>
    <w:rsid w:val="00F8184E"/>
    <w:pPr>
      <w:spacing w:after="360"/>
      <w:jc w:val="center"/>
    </w:pPr>
  </w:style>
  <w:style w:type="character" w:customStyle="1" w:styleId="bibarticle">
    <w:name w:val="bib_article"/>
    <w:basedOn w:val="DefaultParagraphFont"/>
    <w:rsid w:val="00F8184E"/>
    <w:rPr>
      <w:sz w:val="24"/>
      <w:bdr w:val="none" w:sz="0" w:space="0" w:color="auto"/>
      <w:shd w:val="clear" w:color="auto" w:fill="00FFFF"/>
    </w:rPr>
  </w:style>
  <w:style w:type="character" w:customStyle="1" w:styleId="bibbase">
    <w:name w:val="bib_base"/>
    <w:rsid w:val="00F8184E"/>
    <w:rPr>
      <w:sz w:val="24"/>
    </w:rPr>
  </w:style>
  <w:style w:type="character" w:customStyle="1" w:styleId="bibcomment">
    <w:name w:val="bib_comment"/>
    <w:basedOn w:val="bibbase"/>
    <w:rsid w:val="00F8184E"/>
    <w:rPr>
      <w:sz w:val="24"/>
    </w:rPr>
  </w:style>
  <w:style w:type="character" w:customStyle="1" w:styleId="bibdeg">
    <w:name w:val="bib_deg"/>
    <w:basedOn w:val="bibbase"/>
    <w:rsid w:val="00F8184E"/>
    <w:rPr>
      <w:sz w:val="24"/>
    </w:rPr>
  </w:style>
  <w:style w:type="character" w:customStyle="1" w:styleId="bibdoi">
    <w:name w:val="bib_doi"/>
    <w:basedOn w:val="bibbase"/>
    <w:rsid w:val="00F8184E"/>
    <w:rPr>
      <w:sz w:val="24"/>
      <w:bdr w:val="none" w:sz="0" w:space="0" w:color="auto"/>
      <w:shd w:val="clear" w:color="auto" w:fill="00FF00"/>
    </w:rPr>
  </w:style>
  <w:style w:type="character" w:customStyle="1" w:styleId="bibetal">
    <w:name w:val="bib_etal"/>
    <w:basedOn w:val="bibbase"/>
    <w:rsid w:val="00F8184E"/>
    <w:rPr>
      <w:sz w:val="24"/>
      <w:bdr w:val="none" w:sz="0" w:space="0" w:color="auto"/>
      <w:shd w:val="clear" w:color="auto" w:fill="008080"/>
    </w:rPr>
  </w:style>
  <w:style w:type="character" w:customStyle="1" w:styleId="bibfname">
    <w:name w:val="bib_fname"/>
    <w:basedOn w:val="bibbase"/>
    <w:rsid w:val="00F8184E"/>
    <w:rPr>
      <w:sz w:val="24"/>
      <w:bdr w:val="none" w:sz="0" w:space="0" w:color="auto"/>
      <w:shd w:val="clear" w:color="auto" w:fill="FFFF00"/>
    </w:rPr>
  </w:style>
  <w:style w:type="character" w:customStyle="1" w:styleId="bibfpage">
    <w:name w:val="bib_fpage"/>
    <w:basedOn w:val="bibbase"/>
    <w:rsid w:val="00F8184E"/>
    <w:rPr>
      <w:sz w:val="24"/>
      <w:bdr w:val="none" w:sz="0" w:space="0" w:color="auto"/>
      <w:shd w:val="clear" w:color="auto" w:fill="808080"/>
    </w:rPr>
  </w:style>
  <w:style w:type="character" w:customStyle="1" w:styleId="bibissue">
    <w:name w:val="bib_issue"/>
    <w:basedOn w:val="bibbase"/>
    <w:rsid w:val="00F8184E"/>
    <w:rPr>
      <w:sz w:val="24"/>
      <w:bdr w:val="none" w:sz="0" w:space="0" w:color="auto"/>
      <w:shd w:val="clear" w:color="auto" w:fill="FFFF00"/>
    </w:rPr>
  </w:style>
  <w:style w:type="character" w:customStyle="1" w:styleId="bibjournal">
    <w:name w:val="bib_journal"/>
    <w:basedOn w:val="bibbase"/>
    <w:rsid w:val="00F8184E"/>
    <w:rPr>
      <w:sz w:val="24"/>
      <w:bdr w:val="none" w:sz="0" w:space="0" w:color="auto"/>
      <w:shd w:val="clear" w:color="auto" w:fill="808000"/>
    </w:rPr>
  </w:style>
  <w:style w:type="character" w:customStyle="1" w:styleId="biblpage">
    <w:name w:val="bib_lpage"/>
    <w:basedOn w:val="bibbase"/>
    <w:rsid w:val="00F8184E"/>
    <w:rPr>
      <w:sz w:val="24"/>
      <w:bdr w:val="none" w:sz="0" w:space="0" w:color="auto"/>
      <w:shd w:val="clear" w:color="auto" w:fill="808080"/>
    </w:rPr>
  </w:style>
  <w:style w:type="character" w:customStyle="1" w:styleId="bibmedline">
    <w:name w:val="bib_medline"/>
    <w:basedOn w:val="bibbase"/>
    <w:rsid w:val="00F8184E"/>
    <w:rPr>
      <w:sz w:val="24"/>
    </w:rPr>
  </w:style>
  <w:style w:type="character" w:customStyle="1" w:styleId="bibnumber">
    <w:name w:val="bib_number"/>
    <w:basedOn w:val="bibbase"/>
    <w:rsid w:val="00F8184E"/>
    <w:rPr>
      <w:sz w:val="24"/>
    </w:rPr>
  </w:style>
  <w:style w:type="character" w:customStyle="1" w:styleId="biborganization">
    <w:name w:val="bib_organization"/>
    <w:basedOn w:val="bibbase"/>
    <w:rsid w:val="00F8184E"/>
    <w:rPr>
      <w:sz w:val="24"/>
      <w:bdr w:val="none" w:sz="0" w:space="0" w:color="auto"/>
      <w:shd w:val="clear" w:color="auto" w:fill="808000"/>
    </w:rPr>
  </w:style>
  <w:style w:type="character" w:customStyle="1" w:styleId="bibsuffix">
    <w:name w:val="bib_suffix"/>
    <w:basedOn w:val="bibbase"/>
    <w:rsid w:val="00F8184E"/>
    <w:rPr>
      <w:sz w:val="24"/>
    </w:rPr>
  </w:style>
  <w:style w:type="character" w:customStyle="1" w:styleId="bibsuppl">
    <w:name w:val="bib_suppl"/>
    <w:basedOn w:val="bibbase"/>
    <w:rsid w:val="00F8184E"/>
    <w:rPr>
      <w:sz w:val="24"/>
      <w:bdr w:val="none" w:sz="0" w:space="0" w:color="auto"/>
      <w:shd w:val="clear" w:color="auto" w:fill="FFFF00"/>
    </w:rPr>
  </w:style>
  <w:style w:type="character" w:customStyle="1" w:styleId="bibsurname">
    <w:name w:val="bib_surname"/>
    <w:basedOn w:val="bibbase"/>
    <w:rsid w:val="00F8184E"/>
    <w:rPr>
      <w:sz w:val="24"/>
      <w:bdr w:val="none" w:sz="0" w:space="0" w:color="auto"/>
      <w:shd w:val="clear" w:color="auto" w:fill="FFFF00"/>
    </w:rPr>
  </w:style>
  <w:style w:type="character" w:customStyle="1" w:styleId="bibunpubl">
    <w:name w:val="bib_unpubl"/>
    <w:basedOn w:val="bibbase"/>
    <w:rsid w:val="00F8184E"/>
    <w:rPr>
      <w:sz w:val="24"/>
    </w:rPr>
  </w:style>
  <w:style w:type="character" w:customStyle="1" w:styleId="biburl">
    <w:name w:val="bib_url"/>
    <w:basedOn w:val="bibbase"/>
    <w:rsid w:val="00F8184E"/>
    <w:rPr>
      <w:sz w:val="24"/>
      <w:bdr w:val="none" w:sz="0" w:space="0" w:color="auto"/>
      <w:shd w:val="clear" w:color="auto" w:fill="00FF00"/>
    </w:rPr>
  </w:style>
  <w:style w:type="character" w:customStyle="1" w:styleId="bibvolume">
    <w:name w:val="bib_volume"/>
    <w:basedOn w:val="bibbase"/>
    <w:rsid w:val="00F8184E"/>
    <w:rPr>
      <w:sz w:val="24"/>
      <w:bdr w:val="none" w:sz="0" w:space="0" w:color="auto"/>
      <w:shd w:val="clear" w:color="auto" w:fill="00FF00"/>
    </w:rPr>
  </w:style>
  <w:style w:type="character" w:customStyle="1" w:styleId="bibyear">
    <w:name w:val="bib_year"/>
    <w:basedOn w:val="bibbase"/>
    <w:rsid w:val="00F8184E"/>
    <w:rPr>
      <w:sz w:val="24"/>
      <w:bdr w:val="none" w:sz="0" w:space="0" w:color="auto"/>
      <w:shd w:val="clear" w:color="auto" w:fill="FF00FF"/>
    </w:rPr>
  </w:style>
  <w:style w:type="paragraph" w:customStyle="1" w:styleId="BookorMeetingInformation">
    <w:name w:val="Book or Meeting Information"/>
    <w:basedOn w:val="BaseText"/>
    <w:rsid w:val="00F8184E"/>
  </w:style>
  <w:style w:type="paragraph" w:customStyle="1" w:styleId="BookInformation">
    <w:name w:val="BookInformation"/>
    <w:basedOn w:val="BaseText"/>
    <w:rsid w:val="00F8184E"/>
  </w:style>
  <w:style w:type="paragraph" w:customStyle="1" w:styleId="Level2Head">
    <w:name w:val="Level 2 Head"/>
    <w:basedOn w:val="BaseHeading"/>
    <w:rsid w:val="00F8184E"/>
    <w:pPr>
      <w:outlineLvl w:val="1"/>
    </w:pPr>
    <w:rPr>
      <w:i/>
      <w:iCs/>
      <w:sz w:val="24"/>
      <w:szCs w:val="24"/>
    </w:rPr>
  </w:style>
  <w:style w:type="paragraph" w:customStyle="1" w:styleId="BoxLevel2Head">
    <w:name w:val="BoxLevel 2 Head"/>
    <w:basedOn w:val="Level2Head"/>
    <w:rsid w:val="00F8184E"/>
    <w:pPr>
      <w:shd w:val="clear" w:color="auto" w:fill="E6E6E6"/>
    </w:pPr>
  </w:style>
  <w:style w:type="paragraph" w:customStyle="1" w:styleId="BoxListUnnumbered">
    <w:name w:val="BoxListUnnumbered"/>
    <w:basedOn w:val="BaseText"/>
    <w:rsid w:val="00F8184E"/>
    <w:pPr>
      <w:shd w:val="clear" w:color="auto" w:fill="E6E6E6"/>
      <w:ind w:left="1080" w:hanging="360"/>
    </w:pPr>
  </w:style>
  <w:style w:type="paragraph" w:customStyle="1" w:styleId="BoxList">
    <w:name w:val="BoxList"/>
    <w:basedOn w:val="BoxListUnnumbered"/>
    <w:rsid w:val="00F8184E"/>
  </w:style>
  <w:style w:type="paragraph" w:customStyle="1" w:styleId="BoxSubhead">
    <w:name w:val="BoxSubhead"/>
    <w:basedOn w:val="Subhead"/>
    <w:rsid w:val="00F8184E"/>
    <w:pPr>
      <w:shd w:val="clear" w:color="auto" w:fill="E6E6E6"/>
    </w:pPr>
  </w:style>
  <w:style w:type="paragraph" w:customStyle="1" w:styleId="Paragraph">
    <w:name w:val="Paragraph"/>
    <w:basedOn w:val="BaseText"/>
    <w:rsid w:val="00F8184E"/>
    <w:pPr>
      <w:ind w:firstLine="720"/>
    </w:pPr>
  </w:style>
  <w:style w:type="paragraph" w:customStyle="1" w:styleId="BoxText">
    <w:name w:val="BoxText"/>
    <w:basedOn w:val="Paragraph"/>
    <w:rsid w:val="00F8184E"/>
    <w:pPr>
      <w:shd w:val="clear" w:color="auto" w:fill="E6E6E6"/>
    </w:pPr>
  </w:style>
  <w:style w:type="paragraph" w:customStyle="1" w:styleId="BoxTitle">
    <w:name w:val="BoxTitle"/>
    <w:basedOn w:val="BaseHeading"/>
    <w:rsid w:val="00F8184E"/>
    <w:pPr>
      <w:shd w:val="clear" w:color="auto" w:fill="E6E6E6"/>
    </w:pPr>
    <w:rPr>
      <w:b/>
      <w:sz w:val="24"/>
      <w:szCs w:val="24"/>
    </w:rPr>
  </w:style>
  <w:style w:type="paragraph" w:customStyle="1" w:styleId="BulletedText">
    <w:name w:val="Bulleted Text"/>
    <w:basedOn w:val="BaseText"/>
    <w:rsid w:val="00F8184E"/>
    <w:pPr>
      <w:ind w:left="720" w:hanging="720"/>
    </w:pPr>
  </w:style>
  <w:style w:type="paragraph" w:customStyle="1" w:styleId="career-magazine">
    <w:name w:val="career-magazine"/>
    <w:basedOn w:val="BaseText"/>
    <w:rsid w:val="00F8184E"/>
    <w:pPr>
      <w:jc w:val="right"/>
    </w:pPr>
    <w:rPr>
      <w:color w:val="FF0000"/>
    </w:rPr>
  </w:style>
  <w:style w:type="paragraph" w:customStyle="1" w:styleId="career-stage">
    <w:name w:val="career-stage"/>
    <w:basedOn w:val="BaseText"/>
    <w:rsid w:val="00F8184E"/>
    <w:pPr>
      <w:jc w:val="right"/>
    </w:pPr>
    <w:rPr>
      <w:color w:val="339966"/>
    </w:rPr>
  </w:style>
  <w:style w:type="character" w:customStyle="1" w:styleId="citebase">
    <w:name w:val="cite_base"/>
    <w:rsid w:val="00F8184E"/>
    <w:rPr>
      <w:sz w:val="24"/>
    </w:rPr>
  </w:style>
  <w:style w:type="character" w:customStyle="1" w:styleId="citebib">
    <w:name w:val="cite_bib"/>
    <w:basedOn w:val="DefaultParagraphFont"/>
    <w:rsid w:val="00F8184E"/>
    <w:rPr>
      <w:sz w:val="24"/>
      <w:bdr w:val="none" w:sz="0" w:space="0" w:color="auto"/>
      <w:shd w:val="clear" w:color="auto" w:fill="00FFFF"/>
    </w:rPr>
  </w:style>
  <w:style w:type="character" w:customStyle="1" w:styleId="citebox">
    <w:name w:val="cite_box"/>
    <w:basedOn w:val="citebase"/>
    <w:rsid w:val="00F8184E"/>
    <w:rPr>
      <w:sz w:val="24"/>
    </w:rPr>
  </w:style>
  <w:style w:type="character" w:customStyle="1" w:styleId="citeen">
    <w:name w:val="cite_en"/>
    <w:basedOn w:val="citebase"/>
    <w:rsid w:val="00F8184E"/>
    <w:rPr>
      <w:sz w:val="24"/>
      <w:shd w:val="clear" w:color="auto" w:fill="FFFF00"/>
      <w:vertAlign w:val="superscript"/>
    </w:rPr>
  </w:style>
  <w:style w:type="character" w:customStyle="1" w:styleId="citeeq">
    <w:name w:val="cite_eq"/>
    <w:basedOn w:val="citebase"/>
    <w:rsid w:val="00F8184E"/>
    <w:rPr>
      <w:sz w:val="24"/>
      <w:bdr w:val="none" w:sz="0" w:space="0" w:color="auto"/>
      <w:shd w:val="clear" w:color="auto" w:fill="FF99CC"/>
    </w:rPr>
  </w:style>
  <w:style w:type="character" w:customStyle="1" w:styleId="citefig">
    <w:name w:val="cite_fig"/>
    <w:basedOn w:val="citebase"/>
    <w:rsid w:val="00F8184E"/>
    <w:rPr>
      <w:color w:val="000000"/>
      <w:sz w:val="24"/>
      <w:bdr w:val="none" w:sz="0" w:space="0" w:color="auto"/>
      <w:shd w:val="clear" w:color="auto" w:fill="00FF00"/>
    </w:rPr>
  </w:style>
  <w:style w:type="character" w:customStyle="1" w:styleId="citefn">
    <w:name w:val="cite_fn"/>
    <w:basedOn w:val="citebase"/>
    <w:rsid w:val="00F8184E"/>
    <w:rPr>
      <w:sz w:val="24"/>
      <w:bdr w:val="none" w:sz="0" w:space="0" w:color="auto"/>
      <w:shd w:val="clear" w:color="auto" w:fill="FF0000"/>
    </w:rPr>
  </w:style>
  <w:style w:type="character" w:customStyle="1" w:styleId="citetbl">
    <w:name w:val="cite_tbl"/>
    <w:basedOn w:val="citebase"/>
    <w:rsid w:val="00F8184E"/>
    <w:rPr>
      <w:color w:val="000000"/>
      <w:sz w:val="24"/>
      <w:bdr w:val="none" w:sz="0" w:space="0" w:color="auto"/>
      <w:shd w:val="clear" w:color="auto" w:fill="FF00FF"/>
    </w:rPr>
  </w:style>
  <w:style w:type="character" w:styleId="CommentReference">
    <w:name w:val="annotation reference"/>
    <w:basedOn w:val="DefaultParagraphFont"/>
    <w:uiPriority w:val="99"/>
    <w:rsid w:val="00F8184E"/>
    <w:rPr>
      <w:sz w:val="18"/>
      <w:szCs w:val="18"/>
    </w:rPr>
  </w:style>
  <w:style w:type="paragraph" w:styleId="CommentText">
    <w:name w:val="annotation text"/>
    <w:basedOn w:val="Normal"/>
    <w:link w:val="CommentTextChar"/>
    <w:uiPriority w:val="99"/>
    <w:rsid w:val="00F8184E"/>
    <w:rPr>
      <w:rFonts w:eastAsia="Times New Roman"/>
    </w:rPr>
  </w:style>
  <w:style w:type="character" w:customStyle="1" w:styleId="CommentTextChar">
    <w:name w:val="Comment Text Char"/>
    <w:basedOn w:val="DefaultParagraphFont"/>
    <w:link w:val="CommentText"/>
    <w:uiPriority w:val="99"/>
    <w:rsid w:val="00F8184E"/>
    <w:rPr>
      <w:rFonts w:eastAsia="Times New Roman"/>
      <w:sz w:val="20"/>
      <w:szCs w:val="20"/>
    </w:rPr>
  </w:style>
  <w:style w:type="character" w:customStyle="1" w:styleId="CommentSubjectChar">
    <w:name w:val="Comment Subject Char"/>
    <w:basedOn w:val="CommentTextChar"/>
    <w:link w:val="CommentSubject"/>
    <w:uiPriority w:val="99"/>
    <w:semiHidden/>
    <w:rsid w:val="00F8184E"/>
    <w:rPr>
      <w:rFonts w:eastAsia="Times New Roman"/>
      <w:b/>
      <w:bCs/>
      <w:sz w:val="20"/>
      <w:szCs w:val="20"/>
    </w:rPr>
  </w:style>
  <w:style w:type="paragraph" w:styleId="CommentSubject">
    <w:name w:val="annotation subject"/>
    <w:basedOn w:val="CommentText"/>
    <w:next w:val="CommentText"/>
    <w:link w:val="CommentSubjectChar"/>
    <w:uiPriority w:val="99"/>
    <w:semiHidden/>
    <w:unhideWhenUsed/>
    <w:rsid w:val="00F8184E"/>
    <w:rPr>
      <w:b/>
      <w:bCs/>
    </w:rPr>
  </w:style>
  <w:style w:type="paragraph" w:customStyle="1" w:styleId="ContinuedParagraph">
    <w:name w:val="ContinuedParagraph"/>
    <w:basedOn w:val="Paragraph"/>
    <w:rsid w:val="00F8184E"/>
    <w:pPr>
      <w:ind w:firstLine="0"/>
    </w:pPr>
  </w:style>
  <w:style w:type="character" w:customStyle="1" w:styleId="ContractNumber">
    <w:name w:val="Contract Number"/>
    <w:basedOn w:val="DefaultParagraphFont"/>
    <w:rsid w:val="00F8184E"/>
    <w:rPr>
      <w:sz w:val="24"/>
      <w:szCs w:val="24"/>
      <w:bdr w:val="none" w:sz="0" w:space="0" w:color="auto"/>
      <w:shd w:val="clear" w:color="auto" w:fill="CCFFCC"/>
    </w:rPr>
  </w:style>
  <w:style w:type="character" w:customStyle="1" w:styleId="ContractSponsor">
    <w:name w:val="Contract Sponsor"/>
    <w:basedOn w:val="DefaultParagraphFont"/>
    <w:rsid w:val="00F8184E"/>
    <w:rPr>
      <w:sz w:val="24"/>
      <w:szCs w:val="24"/>
      <w:bdr w:val="none" w:sz="0" w:space="0" w:color="auto"/>
      <w:shd w:val="clear" w:color="auto" w:fill="FFCC99"/>
    </w:rPr>
  </w:style>
  <w:style w:type="paragraph" w:customStyle="1" w:styleId="Correspondence">
    <w:name w:val="Correspondence"/>
    <w:basedOn w:val="BaseText"/>
    <w:rsid w:val="00F8184E"/>
    <w:pPr>
      <w:spacing w:before="0" w:after="240"/>
    </w:pPr>
  </w:style>
  <w:style w:type="paragraph" w:customStyle="1" w:styleId="DateAccepted">
    <w:name w:val="Date Accepted"/>
    <w:basedOn w:val="BaseText"/>
    <w:rsid w:val="00F8184E"/>
    <w:pPr>
      <w:spacing w:before="360"/>
    </w:pPr>
  </w:style>
  <w:style w:type="paragraph" w:customStyle="1" w:styleId="Deck">
    <w:name w:val="Deck"/>
    <w:basedOn w:val="BaseHeading"/>
    <w:rsid w:val="00F8184E"/>
    <w:pPr>
      <w:outlineLvl w:val="1"/>
    </w:pPr>
  </w:style>
  <w:style w:type="paragraph" w:customStyle="1" w:styleId="DefTerm">
    <w:name w:val="DefTerm"/>
    <w:basedOn w:val="BaseText"/>
    <w:rsid w:val="00F8184E"/>
    <w:pPr>
      <w:ind w:left="720"/>
    </w:pPr>
  </w:style>
  <w:style w:type="paragraph" w:customStyle="1" w:styleId="Definition">
    <w:name w:val="Definition"/>
    <w:basedOn w:val="DefTerm"/>
    <w:rsid w:val="00F8184E"/>
    <w:pPr>
      <w:ind w:left="1080" w:hanging="360"/>
    </w:pPr>
  </w:style>
  <w:style w:type="paragraph" w:customStyle="1" w:styleId="DefListTitle">
    <w:name w:val="DefListTitle"/>
    <w:basedOn w:val="BaseHeading"/>
    <w:rsid w:val="00F8184E"/>
  </w:style>
  <w:style w:type="paragraph" w:customStyle="1" w:styleId="discipline">
    <w:name w:val="discipline"/>
    <w:basedOn w:val="BaseText"/>
    <w:rsid w:val="00F8184E"/>
    <w:pPr>
      <w:jc w:val="right"/>
    </w:pPr>
    <w:rPr>
      <w:color w:val="993366"/>
    </w:rPr>
  </w:style>
  <w:style w:type="paragraph" w:customStyle="1" w:styleId="Editors">
    <w:name w:val="Editors"/>
    <w:basedOn w:val="Authors"/>
    <w:rsid w:val="00F8184E"/>
  </w:style>
  <w:style w:type="character" w:styleId="Emphasis">
    <w:name w:val="Emphasis"/>
    <w:basedOn w:val="DefaultParagraphFont"/>
    <w:uiPriority w:val="20"/>
    <w:qFormat/>
    <w:rsid w:val="00F8184E"/>
    <w:rPr>
      <w:i/>
      <w:iCs/>
    </w:rPr>
  </w:style>
  <w:style w:type="character" w:customStyle="1" w:styleId="EndnoteTextChar">
    <w:name w:val="Endnote Text Char"/>
    <w:basedOn w:val="DefaultParagraphFont"/>
    <w:link w:val="EndnoteText"/>
    <w:semiHidden/>
    <w:rsid w:val="00F8184E"/>
    <w:rPr>
      <w:rFonts w:ascii="Cambria" w:eastAsia="Cambria" w:hAnsi="Cambria"/>
      <w:sz w:val="20"/>
      <w:szCs w:val="20"/>
    </w:rPr>
  </w:style>
  <w:style w:type="paragraph" w:styleId="EndnoteText">
    <w:name w:val="endnote text"/>
    <w:basedOn w:val="Normal"/>
    <w:link w:val="EndnoteTextChar"/>
    <w:semiHidden/>
    <w:rsid w:val="00F8184E"/>
    <w:rPr>
      <w:rFonts w:ascii="Cambria" w:eastAsia="Cambria" w:hAnsi="Cambria"/>
    </w:rPr>
  </w:style>
  <w:style w:type="character" w:customStyle="1" w:styleId="eqno">
    <w:name w:val="eq_no"/>
    <w:basedOn w:val="citebase"/>
    <w:rsid w:val="00F8184E"/>
    <w:rPr>
      <w:sz w:val="24"/>
    </w:rPr>
  </w:style>
  <w:style w:type="paragraph" w:customStyle="1" w:styleId="Equation">
    <w:name w:val="Equation"/>
    <w:basedOn w:val="BaseText"/>
    <w:rsid w:val="00F8184E"/>
    <w:pPr>
      <w:jc w:val="center"/>
    </w:pPr>
  </w:style>
  <w:style w:type="paragraph" w:customStyle="1" w:styleId="FieldCodes">
    <w:name w:val="FieldCodes"/>
    <w:basedOn w:val="BaseText"/>
    <w:rsid w:val="00F8184E"/>
  </w:style>
  <w:style w:type="paragraph" w:customStyle="1" w:styleId="FigureCopyright">
    <w:name w:val="FigureCopyright"/>
    <w:basedOn w:val="Legend"/>
    <w:rsid w:val="00F8184E"/>
    <w:pPr>
      <w:autoSpaceDE w:val="0"/>
      <w:autoSpaceDN w:val="0"/>
      <w:adjustRightInd w:val="0"/>
      <w:spacing w:before="80"/>
    </w:pPr>
    <w:rPr>
      <w:lang w:bidi="he-IL"/>
    </w:rPr>
  </w:style>
  <w:style w:type="paragraph" w:customStyle="1" w:styleId="FigureCredit">
    <w:name w:val="FigureCredit"/>
    <w:basedOn w:val="FigureCopyright"/>
    <w:rsid w:val="00F8184E"/>
  </w:style>
  <w:style w:type="character" w:styleId="FollowedHyperlink">
    <w:name w:val="FollowedHyperlink"/>
    <w:basedOn w:val="DefaultParagraphFont"/>
    <w:rsid w:val="00F8184E"/>
    <w:rPr>
      <w:color w:val="800080"/>
      <w:u w:val="single"/>
    </w:rPr>
  </w:style>
  <w:style w:type="paragraph" w:styleId="Footer">
    <w:name w:val="footer"/>
    <w:basedOn w:val="Normal"/>
    <w:link w:val="FooterChar"/>
    <w:uiPriority w:val="99"/>
    <w:rsid w:val="00F8184E"/>
    <w:pPr>
      <w:tabs>
        <w:tab w:val="center" w:pos="4320"/>
        <w:tab w:val="right" w:pos="8640"/>
      </w:tabs>
    </w:pPr>
    <w:rPr>
      <w:rFonts w:eastAsia="Times New Roman"/>
    </w:rPr>
  </w:style>
  <w:style w:type="character" w:customStyle="1" w:styleId="FooterChar">
    <w:name w:val="Footer Char"/>
    <w:basedOn w:val="DefaultParagraphFont"/>
    <w:link w:val="Footer"/>
    <w:uiPriority w:val="99"/>
    <w:rsid w:val="00F8184E"/>
    <w:rPr>
      <w:rFonts w:eastAsia="Times New Roman"/>
      <w:sz w:val="20"/>
      <w:szCs w:val="20"/>
    </w:rPr>
  </w:style>
  <w:style w:type="paragraph" w:customStyle="1" w:styleId="Gloss">
    <w:name w:val="Gloss"/>
    <w:basedOn w:val="AbstractSummary"/>
    <w:rsid w:val="00F8184E"/>
  </w:style>
  <w:style w:type="paragraph" w:customStyle="1" w:styleId="Glossary">
    <w:name w:val="Glossary"/>
    <w:basedOn w:val="BaseText"/>
    <w:rsid w:val="00F8184E"/>
  </w:style>
  <w:style w:type="paragraph" w:customStyle="1" w:styleId="GlossHead">
    <w:name w:val="GlossHead"/>
    <w:basedOn w:val="AbstractHead"/>
    <w:rsid w:val="00F8184E"/>
  </w:style>
  <w:style w:type="paragraph" w:customStyle="1" w:styleId="GraphicAltText">
    <w:name w:val="GraphicAltText"/>
    <w:basedOn w:val="Legend"/>
    <w:rsid w:val="00F8184E"/>
    <w:pPr>
      <w:autoSpaceDE w:val="0"/>
      <w:autoSpaceDN w:val="0"/>
      <w:adjustRightInd w:val="0"/>
    </w:pPr>
  </w:style>
  <w:style w:type="paragraph" w:customStyle="1" w:styleId="GraphicCredit">
    <w:name w:val="GraphicCredit"/>
    <w:basedOn w:val="FigureCredit"/>
    <w:rsid w:val="00F8184E"/>
  </w:style>
  <w:style w:type="paragraph" w:customStyle="1" w:styleId="Head">
    <w:name w:val="Head"/>
    <w:basedOn w:val="BaseHeading"/>
    <w:rsid w:val="00F8184E"/>
    <w:pPr>
      <w:spacing w:before="120" w:after="120"/>
      <w:jc w:val="center"/>
    </w:pPr>
    <w:rPr>
      <w:b/>
      <w:bCs/>
    </w:rPr>
  </w:style>
  <w:style w:type="paragraph" w:styleId="Header">
    <w:name w:val="header"/>
    <w:basedOn w:val="Normal"/>
    <w:link w:val="HeaderChar"/>
    <w:uiPriority w:val="99"/>
    <w:rsid w:val="00F8184E"/>
    <w:pPr>
      <w:tabs>
        <w:tab w:val="center" w:pos="4320"/>
        <w:tab w:val="right" w:pos="8640"/>
      </w:tabs>
    </w:pPr>
    <w:rPr>
      <w:rFonts w:eastAsia="Times New Roman"/>
    </w:rPr>
  </w:style>
  <w:style w:type="character" w:customStyle="1" w:styleId="HeaderChar">
    <w:name w:val="Header Char"/>
    <w:basedOn w:val="DefaultParagraphFont"/>
    <w:link w:val="Header"/>
    <w:uiPriority w:val="99"/>
    <w:rsid w:val="00F8184E"/>
    <w:rPr>
      <w:rFonts w:eastAsia="Times New Roman"/>
      <w:sz w:val="20"/>
      <w:szCs w:val="20"/>
    </w:rPr>
  </w:style>
  <w:style w:type="character" w:styleId="HTMLAcronym">
    <w:name w:val="HTML Acronym"/>
    <w:basedOn w:val="DefaultParagraphFont"/>
    <w:rsid w:val="00F8184E"/>
  </w:style>
  <w:style w:type="character" w:styleId="HTMLCite">
    <w:name w:val="HTML Cite"/>
    <w:basedOn w:val="DefaultParagraphFont"/>
    <w:rsid w:val="00F8184E"/>
    <w:rPr>
      <w:i/>
      <w:iCs/>
    </w:rPr>
  </w:style>
  <w:style w:type="character" w:styleId="HTMLCode">
    <w:name w:val="HTML Code"/>
    <w:basedOn w:val="DefaultParagraphFont"/>
    <w:rsid w:val="00F8184E"/>
    <w:rPr>
      <w:rFonts w:ascii="Courier New" w:hAnsi="Courier New" w:cs="Courier New"/>
      <w:sz w:val="20"/>
      <w:szCs w:val="20"/>
    </w:rPr>
  </w:style>
  <w:style w:type="character" w:styleId="HTMLDefinition">
    <w:name w:val="HTML Definition"/>
    <w:basedOn w:val="DefaultParagraphFont"/>
    <w:rsid w:val="00F8184E"/>
    <w:rPr>
      <w:i/>
      <w:iCs/>
    </w:rPr>
  </w:style>
  <w:style w:type="character" w:styleId="HTMLKeyboard">
    <w:name w:val="HTML Keyboard"/>
    <w:basedOn w:val="DefaultParagraphFont"/>
    <w:rsid w:val="00F8184E"/>
    <w:rPr>
      <w:rFonts w:ascii="Courier New" w:hAnsi="Courier New" w:cs="Courier New"/>
      <w:sz w:val="20"/>
      <w:szCs w:val="20"/>
    </w:rPr>
  </w:style>
  <w:style w:type="paragraph" w:styleId="HTMLPreformatted">
    <w:name w:val="HTML Preformatted"/>
    <w:basedOn w:val="Normal"/>
    <w:link w:val="HTMLPreformattedChar"/>
    <w:rsid w:val="00F8184E"/>
    <w:rPr>
      <w:rFonts w:ascii="Consolas" w:eastAsia="Times New Roman" w:hAnsi="Consolas"/>
    </w:rPr>
  </w:style>
  <w:style w:type="character" w:customStyle="1" w:styleId="HTMLPreformattedChar">
    <w:name w:val="HTML Preformatted Char"/>
    <w:basedOn w:val="DefaultParagraphFont"/>
    <w:link w:val="HTMLPreformatted"/>
    <w:rsid w:val="00F8184E"/>
    <w:rPr>
      <w:rFonts w:ascii="Consolas" w:eastAsia="Times New Roman" w:hAnsi="Consolas"/>
      <w:sz w:val="20"/>
      <w:szCs w:val="20"/>
    </w:rPr>
  </w:style>
  <w:style w:type="character" w:styleId="HTMLSample">
    <w:name w:val="HTML Sample"/>
    <w:basedOn w:val="DefaultParagraphFont"/>
    <w:rsid w:val="00F8184E"/>
    <w:rPr>
      <w:rFonts w:ascii="Courier New" w:hAnsi="Courier New" w:cs="Courier New"/>
    </w:rPr>
  </w:style>
  <w:style w:type="character" w:styleId="HTMLTypewriter">
    <w:name w:val="HTML Typewriter"/>
    <w:basedOn w:val="DefaultParagraphFont"/>
    <w:rsid w:val="00F8184E"/>
    <w:rPr>
      <w:rFonts w:ascii="Courier New" w:hAnsi="Courier New" w:cs="Courier New"/>
      <w:sz w:val="20"/>
      <w:szCs w:val="20"/>
    </w:rPr>
  </w:style>
  <w:style w:type="character" w:styleId="HTMLVariable">
    <w:name w:val="HTML Variable"/>
    <w:basedOn w:val="DefaultParagraphFont"/>
    <w:rsid w:val="00F8184E"/>
    <w:rPr>
      <w:i/>
      <w:iCs/>
    </w:rPr>
  </w:style>
  <w:style w:type="paragraph" w:customStyle="1" w:styleId="InstructionsText">
    <w:name w:val="Instructions Text"/>
    <w:basedOn w:val="BaseText"/>
    <w:rsid w:val="00F8184E"/>
  </w:style>
  <w:style w:type="paragraph" w:customStyle="1" w:styleId="Overline">
    <w:name w:val="Overline"/>
    <w:basedOn w:val="BaseText"/>
    <w:rsid w:val="00F8184E"/>
  </w:style>
  <w:style w:type="paragraph" w:customStyle="1" w:styleId="IssueName">
    <w:name w:val="IssueName"/>
    <w:basedOn w:val="Overline"/>
    <w:rsid w:val="00F8184E"/>
  </w:style>
  <w:style w:type="paragraph" w:customStyle="1" w:styleId="Keywords">
    <w:name w:val="Keywords"/>
    <w:basedOn w:val="BaseText"/>
    <w:rsid w:val="00F8184E"/>
  </w:style>
  <w:style w:type="paragraph" w:customStyle="1" w:styleId="Level3Head">
    <w:name w:val="Level 3 Head"/>
    <w:basedOn w:val="BaseHeading"/>
    <w:rsid w:val="00F8184E"/>
    <w:pPr>
      <w:outlineLvl w:val="2"/>
    </w:pPr>
    <w:rPr>
      <w:sz w:val="24"/>
      <w:szCs w:val="24"/>
      <w:u w:val="single"/>
    </w:rPr>
  </w:style>
  <w:style w:type="paragraph" w:customStyle="1" w:styleId="Level4Head">
    <w:name w:val="Level 4 Head"/>
    <w:basedOn w:val="BaseHeading"/>
    <w:rsid w:val="00F8184E"/>
    <w:pPr>
      <w:ind w:left="346"/>
    </w:pPr>
    <w:rPr>
      <w:sz w:val="24"/>
      <w:szCs w:val="24"/>
    </w:rPr>
  </w:style>
  <w:style w:type="character" w:styleId="LineNumber">
    <w:name w:val="line number"/>
    <w:basedOn w:val="DefaultParagraphFont"/>
    <w:rsid w:val="00F8184E"/>
  </w:style>
  <w:style w:type="paragraph" w:customStyle="1" w:styleId="Literaryquote">
    <w:name w:val="Literary quote"/>
    <w:basedOn w:val="BaseText"/>
    <w:rsid w:val="00F8184E"/>
    <w:pPr>
      <w:ind w:left="1440" w:right="1440"/>
    </w:pPr>
  </w:style>
  <w:style w:type="paragraph" w:customStyle="1" w:styleId="MaterialsText">
    <w:name w:val="Materials Text"/>
    <w:basedOn w:val="BaseText"/>
    <w:rsid w:val="00F8184E"/>
  </w:style>
  <w:style w:type="paragraph" w:customStyle="1" w:styleId="NoteInProof">
    <w:name w:val="NoteInProof"/>
    <w:basedOn w:val="BaseText"/>
    <w:rsid w:val="00F8184E"/>
  </w:style>
  <w:style w:type="paragraph" w:customStyle="1" w:styleId="Notes">
    <w:name w:val="Notes"/>
    <w:basedOn w:val="BaseText"/>
    <w:rsid w:val="00F8184E"/>
    <w:rPr>
      <w:i/>
    </w:rPr>
  </w:style>
  <w:style w:type="paragraph" w:customStyle="1" w:styleId="Notes-Helvetica">
    <w:name w:val="Notes-Helvetica"/>
    <w:basedOn w:val="BaseText"/>
    <w:rsid w:val="00F8184E"/>
    <w:rPr>
      <w:i/>
    </w:rPr>
  </w:style>
  <w:style w:type="paragraph" w:customStyle="1" w:styleId="NumberedInstructions">
    <w:name w:val="Numbered Instructions"/>
    <w:basedOn w:val="BaseText"/>
    <w:rsid w:val="00F8184E"/>
  </w:style>
  <w:style w:type="paragraph" w:customStyle="1" w:styleId="OutlineLevel1">
    <w:name w:val="OutlineLevel1"/>
    <w:basedOn w:val="BaseHeading"/>
    <w:rsid w:val="00F8184E"/>
    <w:rPr>
      <w:b/>
      <w:bCs/>
    </w:rPr>
  </w:style>
  <w:style w:type="paragraph" w:customStyle="1" w:styleId="OutlineLevel2">
    <w:name w:val="OutlineLevel2"/>
    <w:basedOn w:val="BaseHeading"/>
    <w:rsid w:val="00F8184E"/>
    <w:pPr>
      <w:ind w:left="360"/>
      <w:outlineLvl w:val="1"/>
    </w:pPr>
    <w:rPr>
      <w:b/>
      <w:bCs/>
      <w:sz w:val="24"/>
      <w:szCs w:val="24"/>
    </w:rPr>
  </w:style>
  <w:style w:type="paragraph" w:customStyle="1" w:styleId="OutlineLevel3">
    <w:name w:val="OutlineLevel3"/>
    <w:basedOn w:val="BaseHeading"/>
    <w:rsid w:val="00F8184E"/>
    <w:pPr>
      <w:ind w:left="720"/>
      <w:outlineLvl w:val="2"/>
    </w:pPr>
    <w:rPr>
      <w:b/>
      <w:bCs/>
      <w:sz w:val="24"/>
      <w:szCs w:val="24"/>
    </w:rPr>
  </w:style>
  <w:style w:type="character" w:styleId="PageNumber">
    <w:name w:val="page number"/>
    <w:basedOn w:val="DefaultParagraphFont"/>
    <w:rsid w:val="00F8184E"/>
  </w:style>
  <w:style w:type="paragraph" w:customStyle="1" w:styleId="Preformat">
    <w:name w:val="Preformat"/>
    <w:basedOn w:val="BaseText"/>
    <w:rsid w:val="00F8184E"/>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F8184E"/>
  </w:style>
  <w:style w:type="paragraph" w:customStyle="1" w:styleId="ProductInformation">
    <w:name w:val="ProductInformation"/>
    <w:basedOn w:val="BaseText"/>
    <w:rsid w:val="00F8184E"/>
  </w:style>
  <w:style w:type="paragraph" w:customStyle="1" w:styleId="ProductTitle">
    <w:name w:val="ProductTitle"/>
    <w:basedOn w:val="BaseText"/>
    <w:rsid w:val="00F8184E"/>
    <w:rPr>
      <w:b/>
      <w:bCs/>
    </w:rPr>
  </w:style>
  <w:style w:type="paragraph" w:customStyle="1" w:styleId="PublishedOnline">
    <w:name w:val="Published Online"/>
    <w:basedOn w:val="DateAccepted"/>
    <w:rsid w:val="00F8184E"/>
  </w:style>
  <w:style w:type="paragraph" w:customStyle="1" w:styleId="RecipeMaterials">
    <w:name w:val="Recipe Materials"/>
    <w:basedOn w:val="BaseText"/>
    <w:rsid w:val="00F8184E"/>
  </w:style>
  <w:style w:type="paragraph" w:customStyle="1" w:styleId="Refhead">
    <w:name w:val="Ref head"/>
    <w:basedOn w:val="BaseHeading"/>
    <w:rsid w:val="00F8184E"/>
    <w:pPr>
      <w:spacing w:before="120" w:after="120"/>
    </w:pPr>
    <w:rPr>
      <w:b/>
      <w:bCs/>
      <w:sz w:val="24"/>
      <w:szCs w:val="24"/>
    </w:rPr>
  </w:style>
  <w:style w:type="paragraph" w:customStyle="1" w:styleId="ReferenceNote">
    <w:name w:val="Reference Note"/>
    <w:basedOn w:val="Referencesandnotes"/>
    <w:rsid w:val="00F8184E"/>
  </w:style>
  <w:style w:type="paragraph" w:customStyle="1" w:styleId="ReferencesandnotesLong">
    <w:name w:val="References and notes Long"/>
    <w:basedOn w:val="BaseText"/>
    <w:rsid w:val="00F8184E"/>
    <w:pPr>
      <w:ind w:left="720" w:hanging="720"/>
    </w:pPr>
  </w:style>
  <w:style w:type="paragraph" w:customStyle="1" w:styleId="region">
    <w:name w:val="region"/>
    <w:basedOn w:val="BaseText"/>
    <w:rsid w:val="00F8184E"/>
    <w:pPr>
      <w:jc w:val="right"/>
    </w:pPr>
    <w:rPr>
      <w:color w:val="0000FF"/>
    </w:rPr>
  </w:style>
  <w:style w:type="paragraph" w:customStyle="1" w:styleId="RelatedArticle">
    <w:name w:val="RelatedArticle"/>
    <w:basedOn w:val="Referencesandnotes"/>
    <w:rsid w:val="00F8184E"/>
  </w:style>
  <w:style w:type="paragraph" w:customStyle="1" w:styleId="RunHead">
    <w:name w:val="RunHead"/>
    <w:basedOn w:val="BaseText"/>
    <w:rsid w:val="00F8184E"/>
  </w:style>
  <w:style w:type="paragraph" w:customStyle="1" w:styleId="SOMHead">
    <w:name w:val="SOMHead"/>
    <w:basedOn w:val="BaseHeading"/>
    <w:rsid w:val="00F8184E"/>
    <w:rPr>
      <w:b/>
      <w:sz w:val="24"/>
      <w:szCs w:val="24"/>
    </w:rPr>
  </w:style>
  <w:style w:type="paragraph" w:customStyle="1" w:styleId="Speaker">
    <w:name w:val="Speaker"/>
    <w:basedOn w:val="Paragraph"/>
    <w:rsid w:val="00F8184E"/>
    <w:pPr>
      <w:autoSpaceDE w:val="0"/>
      <w:autoSpaceDN w:val="0"/>
      <w:adjustRightInd w:val="0"/>
    </w:pPr>
    <w:rPr>
      <w:b/>
      <w:lang w:bidi="he-IL"/>
    </w:rPr>
  </w:style>
  <w:style w:type="paragraph" w:customStyle="1" w:styleId="Speech">
    <w:name w:val="Speech"/>
    <w:basedOn w:val="Paragraph"/>
    <w:rsid w:val="00F8184E"/>
    <w:pPr>
      <w:autoSpaceDE w:val="0"/>
      <w:autoSpaceDN w:val="0"/>
      <w:adjustRightInd w:val="0"/>
    </w:pPr>
    <w:rPr>
      <w:lang w:bidi="he-IL"/>
    </w:rPr>
  </w:style>
  <w:style w:type="paragraph" w:customStyle="1" w:styleId="SX-Abstract">
    <w:name w:val="SX-Abstract"/>
    <w:basedOn w:val="Normal"/>
    <w:qFormat/>
    <w:rsid w:val="00F8184E"/>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F8184E"/>
    <w:pPr>
      <w:spacing w:after="160" w:line="190" w:lineRule="exact"/>
    </w:pPr>
    <w:rPr>
      <w:rFonts w:ascii="BlissRegular" w:eastAsia="Times New Roman" w:hAnsi="BlissRegular"/>
      <w:sz w:val="16"/>
    </w:rPr>
  </w:style>
  <w:style w:type="paragraph" w:customStyle="1" w:styleId="SX-Articlehead">
    <w:name w:val="SX-Article head"/>
    <w:basedOn w:val="Normal"/>
    <w:qFormat/>
    <w:rsid w:val="00F8184E"/>
    <w:pPr>
      <w:spacing w:before="210" w:line="210" w:lineRule="exact"/>
      <w:ind w:firstLine="288"/>
      <w:jc w:val="both"/>
    </w:pPr>
    <w:rPr>
      <w:rFonts w:eastAsia="Times New Roman"/>
      <w:b/>
      <w:sz w:val="18"/>
    </w:rPr>
  </w:style>
  <w:style w:type="paragraph" w:customStyle="1" w:styleId="SX-Authornames">
    <w:name w:val="SX-Author names"/>
    <w:basedOn w:val="Normal"/>
    <w:rsid w:val="00F8184E"/>
    <w:pPr>
      <w:spacing w:after="120" w:line="210" w:lineRule="exact"/>
    </w:pPr>
    <w:rPr>
      <w:rFonts w:ascii="BlissMedium" w:eastAsia="Times New Roman" w:hAnsi="BlissMedium"/>
    </w:rPr>
  </w:style>
  <w:style w:type="paragraph" w:customStyle="1" w:styleId="SX-Bodytext">
    <w:name w:val="SX-Body text"/>
    <w:basedOn w:val="Normal"/>
    <w:next w:val="Normal"/>
    <w:rsid w:val="00F8184E"/>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F8184E"/>
    <w:pPr>
      <w:ind w:firstLine="0"/>
    </w:pPr>
  </w:style>
  <w:style w:type="paragraph" w:customStyle="1" w:styleId="SX-Correspondence">
    <w:name w:val="SX-Correspondence"/>
    <w:basedOn w:val="SX-Affiliation"/>
    <w:qFormat/>
    <w:rsid w:val="00F8184E"/>
    <w:pPr>
      <w:spacing w:after="80"/>
    </w:pPr>
  </w:style>
  <w:style w:type="paragraph" w:customStyle="1" w:styleId="SX-Date">
    <w:name w:val="SX-Date"/>
    <w:basedOn w:val="Normal"/>
    <w:qFormat/>
    <w:rsid w:val="00F8184E"/>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F8184E"/>
    <w:pPr>
      <w:autoSpaceDE w:val="0"/>
      <w:autoSpaceDN w:val="0"/>
      <w:adjustRightInd w:val="0"/>
      <w:spacing w:line="240" w:lineRule="auto"/>
      <w:jc w:val="center"/>
    </w:pPr>
  </w:style>
  <w:style w:type="paragraph" w:customStyle="1" w:styleId="SX-Legend">
    <w:name w:val="SX-Legend"/>
    <w:basedOn w:val="SX-Authornames"/>
    <w:rsid w:val="00F8184E"/>
    <w:pPr>
      <w:jc w:val="both"/>
    </w:pPr>
    <w:rPr>
      <w:sz w:val="18"/>
    </w:rPr>
  </w:style>
  <w:style w:type="paragraph" w:customStyle="1" w:styleId="SX-References">
    <w:name w:val="SX-References"/>
    <w:basedOn w:val="Normal"/>
    <w:rsid w:val="00F8184E"/>
    <w:pPr>
      <w:spacing w:line="190" w:lineRule="exact"/>
      <w:ind w:left="245" w:hanging="245"/>
      <w:jc w:val="both"/>
    </w:pPr>
    <w:rPr>
      <w:rFonts w:eastAsia="Times New Roman"/>
      <w:sz w:val="16"/>
    </w:rPr>
  </w:style>
  <w:style w:type="paragraph" w:customStyle="1" w:styleId="SX-RefHead">
    <w:name w:val="SX-RefHead"/>
    <w:basedOn w:val="Normal"/>
    <w:rsid w:val="00F8184E"/>
    <w:pPr>
      <w:spacing w:before="200" w:line="190" w:lineRule="exact"/>
    </w:pPr>
    <w:rPr>
      <w:rFonts w:eastAsia="Times New Roman"/>
      <w:b/>
      <w:sz w:val="16"/>
    </w:rPr>
  </w:style>
  <w:style w:type="character" w:customStyle="1" w:styleId="SX-reflink">
    <w:name w:val="SX-reflink"/>
    <w:basedOn w:val="DefaultParagraphFont"/>
    <w:uiPriority w:val="1"/>
    <w:qFormat/>
    <w:rsid w:val="00F8184E"/>
    <w:rPr>
      <w:color w:val="0000FF"/>
      <w:sz w:val="16"/>
      <w:u w:val="words"/>
      <w:bdr w:val="none" w:sz="0" w:space="0" w:color="auto"/>
      <w:shd w:val="clear" w:color="auto" w:fill="FFFFFF"/>
    </w:rPr>
  </w:style>
  <w:style w:type="paragraph" w:customStyle="1" w:styleId="SX-SOMHead">
    <w:name w:val="SX-SOMHead"/>
    <w:basedOn w:val="SX-RefHead"/>
    <w:rsid w:val="00F8184E"/>
  </w:style>
  <w:style w:type="paragraph" w:customStyle="1" w:styleId="SX-Tablehead">
    <w:name w:val="SX-Tablehead"/>
    <w:basedOn w:val="Normal"/>
    <w:qFormat/>
    <w:rsid w:val="00F8184E"/>
    <w:rPr>
      <w:rFonts w:eastAsia="Times New Roman"/>
      <w:szCs w:val="24"/>
    </w:rPr>
  </w:style>
  <w:style w:type="paragraph" w:customStyle="1" w:styleId="SX-Tablelegend">
    <w:name w:val="SX-Tablelegend"/>
    <w:basedOn w:val="Normal"/>
    <w:qFormat/>
    <w:rsid w:val="00F8184E"/>
    <w:pPr>
      <w:spacing w:line="190" w:lineRule="exact"/>
      <w:ind w:left="245" w:hanging="245"/>
      <w:jc w:val="both"/>
    </w:pPr>
    <w:rPr>
      <w:rFonts w:eastAsia="Times New Roman"/>
      <w:sz w:val="16"/>
    </w:rPr>
  </w:style>
  <w:style w:type="paragraph" w:customStyle="1" w:styleId="SX-Tabletext">
    <w:name w:val="SX-Tabletext"/>
    <w:basedOn w:val="Normal"/>
    <w:qFormat/>
    <w:rsid w:val="00F8184E"/>
    <w:pPr>
      <w:spacing w:line="210" w:lineRule="exact"/>
      <w:jc w:val="center"/>
    </w:pPr>
    <w:rPr>
      <w:rFonts w:eastAsia="Times New Roman"/>
      <w:sz w:val="18"/>
    </w:rPr>
  </w:style>
  <w:style w:type="paragraph" w:customStyle="1" w:styleId="SX-Tabletitle">
    <w:name w:val="SX-Tabletitle"/>
    <w:basedOn w:val="Normal"/>
    <w:qFormat/>
    <w:rsid w:val="00F8184E"/>
    <w:pPr>
      <w:spacing w:after="120" w:line="210" w:lineRule="exact"/>
      <w:jc w:val="both"/>
    </w:pPr>
    <w:rPr>
      <w:rFonts w:ascii="BlissMedium" w:eastAsia="Times New Roman" w:hAnsi="BlissMedium"/>
      <w:sz w:val="18"/>
    </w:rPr>
  </w:style>
  <w:style w:type="paragraph" w:customStyle="1" w:styleId="SX-Title">
    <w:name w:val="SX-Title"/>
    <w:basedOn w:val="Normal"/>
    <w:rsid w:val="00F8184E"/>
    <w:pPr>
      <w:spacing w:after="240" w:line="500" w:lineRule="exact"/>
    </w:pPr>
    <w:rPr>
      <w:rFonts w:ascii="BlissBold" w:eastAsia="Times New Roman" w:hAnsi="BlissBold"/>
      <w:b/>
      <w:sz w:val="44"/>
    </w:rPr>
  </w:style>
  <w:style w:type="paragraph" w:customStyle="1" w:styleId="Tablecolumnhead">
    <w:name w:val="Table column head"/>
    <w:basedOn w:val="BaseText"/>
    <w:rsid w:val="00F8184E"/>
    <w:pPr>
      <w:spacing w:before="0"/>
    </w:pPr>
  </w:style>
  <w:style w:type="paragraph" w:customStyle="1" w:styleId="Tabletext">
    <w:name w:val="Table text"/>
    <w:basedOn w:val="BaseText"/>
    <w:rsid w:val="00F8184E"/>
    <w:pPr>
      <w:spacing w:before="0"/>
    </w:pPr>
  </w:style>
  <w:style w:type="paragraph" w:customStyle="1" w:styleId="TableLegend">
    <w:name w:val="TableLegend"/>
    <w:basedOn w:val="BaseText"/>
    <w:rsid w:val="00F8184E"/>
    <w:pPr>
      <w:spacing w:before="0"/>
    </w:pPr>
  </w:style>
  <w:style w:type="paragraph" w:customStyle="1" w:styleId="TableTitle">
    <w:name w:val="TableTitle"/>
    <w:basedOn w:val="BaseHeading"/>
    <w:rsid w:val="00F8184E"/>
  </w:style>
  <w:style w:type="paragraph" w:customStyle="1" w:styleId="Teaser">
    <w:name w:val="Teaser"/>
    <w:basedOn w:val="BaseText"/>
    <w:rsid w:val="00F8184E"/>
  </w:style>
  <w:style w:type="paragraph" w:customStyle="1" w:styleId="TWIS">
    <w:name w:val="TWIS"/>
    <w:basedOn w:val="AbstractSummary"/>
    <w:rsid w:val="00F8184E"/>
    <w:pPr>
      <w:autoSpaceDE w:val="0"/>
      <w:autoSpaceDN w:val="0"/>
      <w:adjustRightInd w:val="0"/>
    </w:pPr>
  </w:style>
  <w:style w:type="paragraph" w:customStyle="1" w:styleId="TWISorEC">
    <w:name w:val="TWIS or EC"/>
    <w:basedOn w:val="Normal"/>
    <w:rsid w:val="00F8184E"/>
    <w:pPr>
      <w:spacing w:line="210" w:lineRule="exact"/>
    </w:pPr>
    <w:rPr>
      <w:rFonts w:ascii="BlissRegular" w:eastAsia="Times New Roman" w:hAnsi="BlissRegular"/>
      <w:sz w:val="19"/>
    </w:rPr>
  </w:style>
  <w:style w:type="paragraph" w:customStyle="1" w:styleId="work-sector">
    <w:name w:val="work-sector"/>
    <w:basedOn w:val="BaseText"/>
    <w:rsid w:val="00F8184E"/>
    <w:pPr>
      <w:jc w:val="right"/>
    </w:pPr>
    <w:rPr>
      <w:color w:val="003300"/>
    </w:rPr>
  </w:style>
  <w:style w:type="paragraph" w:customStyle="1" w:styleId="DOI">
    <w:name w:val="DOI"/>
    <w:basedOn w:val="DateAccepted"/>
    <w:qFormat/>
    <w:rsid w:val="00F8184E"/>
  </w:style>
  <w:style w:type="paragraph" w:customStyle="1" w:styleId="SMHeading">
    <w:name w:val="SM Heading"/>
    <w:basedOn w:val="Heading1"/>
    <w:qFormat/>
    <w:rsid w:val="00F8184E"/>
  </w:style>
  <w:style w:type="paragraph" w:customStyle="1" w:styleId="SMSubheading">
    <w:name w:val="SM Subheading"/>
    <w:basedOn w:val="Normal"/>
    <w:qFormat/>
    <w:rsid w:val="00F8184E"/>
    <w:rPr>
      <w:rFonts w:eastAsiaTheme="minorEastAsia"/>
      <w:sz w:val="24"/>
      <w:u w:val="words"/>
    </w:rPr>
  </w:style>
  <w:style w:type="paragraph" w:customStyle="1" w:styleId="SMText">
    <w:name w:val="SM Text"/>
    <w:basedOn w:val="Normal"/>
    <w:qFormat/>
    <w:rsid w:val="00F8184E"/>
    <w:pPr>
      <w:ind w:firstLine="480"/>
    </w:pPr>
    <w:rPr>
      <w:rFonts w:eastAsiaTheme="minorEastAsia"/>
      <w:sz w:val="24"/>
    </w:rPr>
  </w:style>
  <w:style w:type="paragraph" w:customStyle="1" w:styleId="SMcaption">
    <w:name w:val="SM caption"/>
    <w:basedOn w:val="SMText"/>
    <w:qFormat/>
    <w:rsid w:val="00F8184E"/>
    <w:pPr>
      <w:ind w:firstLine="0"/>
    </w:pPr>
  </w:style>
  <w:style w:type="paragraph" w:styleId="Bibliography">
    <w:name w:val="Bibliography"/>
    <w:basedOn w:val="Normal"/>
    <w:next w:val="Normal"/>
    <w:uiPriority w:val="37"/>
    <w:rsid w:val="00F8184E"/>
    <w:rPr>
      <w:rFonts w:eastAsiaTheme="minorEastAsia"/>
      <w:sz w:val="24"/>
    </w:rPr>
  </w:style>
  <w:style w:type="character" w:customStyle="1" w:styleId="BodyTextChar">
    <w:name w:val="Body Text Char"/>
    <w:basedOn w:val="DefaultParagraphFont"/>
    <w:link w:val="BodyText"/>
    <w:semiHidden/>
    <w:rsid w:val="00F8184E"/>
    <w:rPr>
      <w:szCs w:val="20"/>
    </w:rPr>
  </w:style>
  <w:style w:type="paragraph" w:styleId="BodyText">
    <w:name w:val="Body Text"/>
    <w:basedOn w:val="Normal"/>
    <w:link w:val="BodyTextChar"/>
    <w:semiHidden/>
    <w:rsid w:val="00F8184E"/>
    <w:pPr>
      <w:spacing w:after="120"/>
    </w:pPr>
    <w:rPr>
      <w:rFonts w:eastAsiaTheme="minorEastAsia"/>
      <w:sz w:val="24"/>
    </w:rPr>
  </w:style>
  <w:style w:type="character" w:customStyle="1" w:styleId="BodyText2Char">
    <w:name w:val="Body Text 2 Char"/>
    <w:basedOn w:val="DefaultParagraphFont"/>
    <w:link w:val="BodyText2"/>
    <w:semiHidden/>
    <w:rsid w:val="00F8184E"/>
    <w:rPr>
      <w:szCs w:val="20"/>
    </w:rPr>
  </w:style>
  <w:style w:type="paragraph" w:styleId="BodyText2">
    <w:name w:val="Body Text 2"/>
    <w:basedOn w:val="Normal"/>
    <w:link w:val="BodyText2Char"/>
    <w:semiHidden/>
    <w:rsid w:val="00F8184E"/>
    <w:pPr>
      <w:spacing w:after="120" w:line="480" w:lineRule="auto"/>
    </w:pPr>
    <w:rPr>
      <w:rFonts w:eastAsiaTheme="minorEastAsia"/>
      <w:sz w:val="24"/>
    </w:rPr>
  </w:style>
  <w:style w:type="character" w:customStyle="1" w:styleId="BodyText3Char">
    <w:name w:val="Body Text 3 Char"/>
    <w:basedOn w:val="DefaultParagraphFont"/>
    <w:link w:val="BodyText3"/>
    <w:semiHidden/>
    <w:rsid w:val="00F8184E"/>
    <w:rPr>
      <w:sz w:val="16"/>
      <w:szCs w:val="16"/>
    </w:rPr>
  </w:style>
  <w:style w:type="paragraph" w:styleId="BodyText3">
    <w:name w:val="Body Text 3"/>
    <w:basedOn w:val="Normal"/>
    <w:link w:val="BodyText3Char"/>
    <w:semiHidden/>
    <w:rsid w:val="00F8184E"/>
    <w:pPr>
      <w:spacing w:after="120"/>
    </w:pPr>
    <w:rPr>
      <w:rFonts w:eastAsiaTheme="minorEastAsia"/>
      <w:sz w:val="16"/>
      <w:szCs w:val="16"/>
    </w:rPr>
  </w:style>
  <w:style w:type="character" w:customStyle="1" w:styleId="BodyTextFirstIndentChar">
    <w:name w:val="Body Text First Indent Char"/>
    <w:basedOn w:val="BodyTextChar"/>
    <w:link w:val="BodyTextFirstIndent"/>
    <w:semiHidden/>
    <w:rsid w:val="00F8184E"/>
    <w:rPr>
      <w:szCs w:val="20"/>
    </w:rPr>
  </w:style>
  <w:style w:type="paragraph" w:styleId="BodyTextFirstIndent">
    <w:name w:val="Body Text First Indent"/>
    <w:basedOn w:val="BodyText"/>
    <w:link w:val="BodyTextFirstIndentChar"/>
    <w:semiHidden/>
    <w:rsid w:val="00F8184E"/>
    <w:pPr>
      <w:ind w:firstLine="210"/>
    </w:pPr>
  </w:style>
  <w:style w:type="character" w:customStyle="1" w:styleId="BodyTextIndentChar">
    <w:name w:val="Body Text Indent Char"/>
    <w:basedOn w:val="DefaultParagraphFont"/>
    <w:link w:val="BodyTextIndent"/>
    <w:semiHidden/>
    <w:rsid w:val="00F8184E"/>
    <w:rPr>
      <w:szCs w:val="20"/>
    </w:rPr>
  </w:style>
  <w:style w:type="paragraph" w:styleId="BodyTextIndent">
    <w:name w:val="Body Text Indent"/>
    <w:basedOn w:val="Normal"/>
    <w:link w:val="BodyTextIndentChar"/>
    <w:semiHidden/>
    <w:rsid w:val="00F8184E"/>
    <w:pPr>
      <w:spacing w:after="120"/>
      <w:ind w:left="360"/>
    </w:pPr>
    <w:rPr>
      <w:rFonts w:eastAsiaTheme="minorEastAsia"/>
      <w:sz w:val="24"/>
    </w:rPr>
  </w:style>
  <w:style w:type="character" w:customStyle="1" w:styleId="BodyTextFirstIndent2Char">
    <w:name w:val="Body Text First Indent 2 Char"/>
    <w:basedOn w:val="BodyTextIndentChar"/>
    <w:link w:val="BodyTextFirstIndent2"/>
    <w:semiHidden/>
    <w:rsid w:val="00F8184E"/>
    <w:rPr>
      <w:szCs w:val="20"/>
    </w:rPr>
  </w:style>
  <w:style w:type="paragraph" w:styleId="BodyTextFirstIndent2">
    <w:name w:val="Body Text First Indent 2"/>
    <w:basedOn w:val="BodyTextIndent"/>
    <w:link w:val="BodyTextFirstIndent2Char"/>
    <w:semiHidden/>
    <w:rsid w:val="00F8184E"/>
    <w:pPr>
      <w:ind w:firstLine="210"/>
    </w:pPr>
  </w:style>
  <w:style w:type="character" w:customStyle="1" w:styleId="BodyTextIndent2Char">
    <w:name w:val="Body Text Indent 2 Char"/>
    <w:basedOn w:val="DefaultParagraphFont"/>
    <w:link w:val="BodyTextIndent2"/>
    <w:semiHidden/>
    <w:rsid w:val="00F8184E"/>
    <w:rPr>
      <w:szCs w:val="20"/>
    </w:rPr>
  </w:style>
  <w:style w:type="paragraph" w:styleId="BodyTextIndent2">
    <w:name w:val="Body Text Indent 2"/>
    <w:basedOn w:val="Normal"/>
    <w:link w:val="BodyTextIndent2Char"/>
    <w:semiHidden/>
    <w:rsid w:val="00F8184E"/>
    <w:pPr>
      <w:spacing w:after="120" w:line="480" w:lineRule="auto"/>
      <w:ind w:left="360"/>
    </w:pPr>
    <w:rPr>
      <w:rFonts w:eastAsiaTheme="minorEastAsia"/>
      <w:sz w:val="24"/>
    </w:rPr>
  </w:style>
  <w:style w:type="character" w:customStyle="1" w:styleId="BodyTextIndent3Char">
    <w:name w:val="Body Text Indent 3 Char"/>
    <w:basedOn w:val="DefaultParagraphFont"/>
    <w:link w:val="BodyTextIndent3"/>
    <w:semiHidden/>
    <w:rsid w:val="00F8184E"/>
    <w:rPr>
      <w:sz w:val="16"/>
      <w:szCs w:val="16"/>
    </w:rPr>
  </w:style>
  <w:style w:type="paragraph" w:styleId="BodyTextIndent3">
    <w:name w:val="Body Text Indent 3"/>
    <w:basedOn w:val="Normal"/>
    <w:link w:val="BodyTextIndent3Char"/>
    <w:semiHidden/>
    <w:rsid w:val="00F8184E"/>
    <w:pPr>
      <w:spacing w:after="120"/>
      <w:ind w:left="360"/>
    </w:pPr>
    <w:rPr>
      <w:rFonts w:eastAsiaTheme="minorEastAsia"/>
      <w:sz w:val="16"/>
      <w:szCs w:val="16"/>
    </w:rPr>
  </w:style>
  <w:style w:type="character" w:customStyle="1" w:styleId="ClosingChar">
    <w:name w:val="Closing Char"/>
    <w:basedOn w:val="DefaultParagraphFont"/>
    <w:link w:val="Closing"/>
    <w:semiHidden/>
    <w:rsid w:val="00F8184E"/>
    <w:rPr>
      <w:szCs w:val="20"/>
    </w:rPr>
  </w:style>
  <w:style w:type="paragraph" w:styleId="Closing">
    <w:name w:val="Closing"/>
    <w:basedOn w:val="Normal"/>
    <w:link w:val="ClosingChar"/>
    <w:semiHidden/>
    <w:rsid w:val="00F8184E"/>
    <w:pPr>
      <w:ind w:left="4320"/>
    </w:pPr>
    <w:rPr>
      <w:rFonts w:eastAsiaTheme="minorEastAsia"/>
      <w:sz w:val="24"/>
    </w:rPr>
  </w:style>
  <w:style w:type="character" w:customStyle="1" w:styleId="DateChar">
    <w:name w:val="Date Char"/>
    <w:basedOn w:val="DefaultParagraphFont"/>
    <w:link w:val="Date"/>
    <w:semiHidden/>
    <w:rsid w:val="00F8184E"/>
    <w:rPr>
      <w:szCs w:val="20"/>
    </w:rPr>
  </w:style>
  <w:style w:type="paragraph" w:styleId="Date">
    <w:name w:val="Date"/>
    <w:basedOn w:val="Normal"/>
    <w:next w:val="Normal"/>
    <w:link w:val="DateChar"/>
    <w:semiHidden/>
    <w:rsid w:val="00F8184E"/>
    <w:rPr>
      <w:rFonts w:eastAsiaTheme="minorEastAsia"/>
      <w:sz w:val="24"/>
    </w:rPr>
  </w:style>
  <w:style w:type="character" w:customStyle="1" w:styleId="DocumentMapChar">
    <w:name w:val="Document Map Char"/>
    <w:basedOn w:val="DefaultParagraphFont"/>
    <w:link w:val="DocumentMap"/>
    <w:semiHidden/>
    <w:rsid w:val="00F8184E"/>
    <w:rPr>
      <w:rFonts w:ascii="Tahoma" w:hAnsi="Tahoma" w:cs="Tahoma"/>
      <w:sz w:val="16"/>
      <w:szCs w:val="16"/>
    </w:rPr>
  </w:style>
  <w:style w:type="paragraph" w:styleId="DocumentMap">
    <w:name w:val="Document Map"/>
    <w:basedOn w:val="Normal"/>
    <w:link w:val="DocumentMapChar"/>
    <w:semiHidden/>
    <w:rsid w:val="00F8184E"/>
    <w:rPr>
      <w:rFonts w:ascii="Tahoma" w:eastAsiaTheme="minorEastAsia" w:hAnsi="Tahoma" w:cs="Tahoma"/>
      <w:sz w:val="16"/>
      <w:szCs w:val="16"/>
    </w:rPr>
  </w:style>
  <w:style w:type="character" w:customStyle="1" w:styleId="E-mailSignatureChar">
    <w:name w:val="E-mail Signature Char"/>
    <w:basedOn w:val="DefaultParagraphFont"/>
    <w:link w:val="E-mailSignature"/>
    <w:semiHidden/>
    <w:rsid w:val="00F8184E"/>
    <w:rPr>
      <w:szCs w:val="20"/>
    </w:rPr>
  </w:style>
  <w:style w:type="paragraph" w:styleId="E-mailSignature">
    <w:name w:val="E-mail Signature"/>
    <w:basedOn w:val="Normal"/>
    <w:link w:val="E-mailSignatureChar"/>
    <w:semiHidden/>
    <w:rsid w:val="00F8184E"/>
    <w:rPr>
      <w:rFonts w:eastAsiaTheme="minorEastAsia"/>
      <w:sz w:val="24"/>
    </w:rPr>
  </w:style>
  <w:style w:type="character" w:customStyle="1" w:styleId="FootnoteTextChar">
    <w:name w:val="Footnote Text Char"/>
    <w:basedOn w:val="DefaultParagraphFont"/>
    <w:link w:val="FootnoteText"/>
    <w:semiHidden/>
    <w:rsid w:val="00F8184E"/>
    <w:rPr>
      <w:sz w:val="20"/>
      <w:szCs w:val="20"/>
    </w:rPr>
  </w:style>
  <w:style w:type="paragraph" w:styleId="FootnoteText">
    <w:name w:val="footnote text"/>
    <w:basedOn w:val="Normal"/>
    <w:link w:val="FootnoteTextChar"/>
    <w:semiHidden/>
    <w:rsid w:val="00F8184E"/>
    <w:rPr>
      <w:rFonts w:eastAsiaTheme="minorEastAsia"/>
    </w:rPr>
  </w:style>
  <w:style w:type="character" w:customStyle="1" w:styleId="HTMLAddressChar">
    <w:name w:val="HTML Address Char"/>
    <w:basedOn w:val="DefaultParagraphFont"/>
    <w:link w:val="HTMLAddress"/>
    <w:semiHidden/>
    <w:rsid w:val="00F8184E"/>
    <w:rPr>
      <w:i/>
      <w:iCs/>
      <w:szCs w:val="20"/>
    </w:rPr>
  </w:style>
  <w:style w:type="paragraph" w:styleId="HTMLAddress">
    <w:name w:val="HTML Address"/>
    <w:basedOn w:val="Normal"/>
    <w:link w:val="HTMLAddressChar"/>
    <w:semiHidden/>
    <w:rsid w:val="00F8184E"/>
    <w:rPr>
      <w:rFonts w:eastAsiaTheme="minorEastAsia"/>
      <w:i/>
      <w:iCs/>
      <w:sz w:val="24"/>
    </w:rPr>
  </w:style>
  <w:style w:type="paragraph" w:styleId="IntenseQuote">
    <w:name w:val="Intense Quote"/>
    <w:basedOn w:val="Normal"/>
    <w:next w:val="Normal"/>
    <w:link w:val="IntenseQuoteChar"/>
    <w:uiPriority w:val="30"/>
    <w:qFormat/>
    <w:rsid w:val="00F8184E"/>
    <w:pPr>
      <w:pBdr>
        <w:bottom w:val="single" w:sz="4" w:space="4" w:color="4F81BD"/>
      </w:pBdr>
      <w:spacing w:before="200" w:after="280"/>
      <w:ind w:left="936" w:right="936"/>
    </w:pPr>
    <w:rPr>
      <w:rFonts w:eastAsiaTheme="minorEastAsia"/>
      <w:b/>
      <w:bCs/>
      <w:i/>
      <w:iCs/>
      <w:color w:val="4F81BD"/>
      <w:sz w:val="24"/>
    </w:rPr>
  </w:style>
  <w:style w:type="character" w:customStyle="1" w:styleId="IntenseQuoteChar">
    <w:name w:val="Intense Quote Char"/>
    <w:basedOn w:val="DefaultParagraphFont"/>
    <w:link w:val="IntenseQuote"/>
    <w:uiPriority w:val="30"/>
    <w:rsid w:val="00F8184E"/>
    <w:rPr>
      <w:b/>
      <w:bCs/>
      <w:i/>
      <w:iCs/>
      <w:color w:val="4F81BD"/>
      <w:szCs w:val="20"/>
    </w:rPr>
  </w:style>
  <w:style w:type="paragraph" w:styleId="ListParagraph">
    <w:name w:val="List Paragraph"/>
    <w:basedOn w:val="Normal"/>
    <w:uiPriority w:val="34"/>
    <w:qFormat/>
    <w:rsid w:val="00F8184E"/>
    <w:pPr>
      <w:ind w:left="720"/>
    </w:pPr>
    <w:rPr>
      <w:rFonts w:eastAsiaTheme="minorEastAsia"/>
      <w:sz w:val="24"/>
    </w:rPr>
  </w:style>
  <w:style w:type="character" w:customStyle="1" w:styleId="MacroTextChar">
    <w:name w:val="Macro Text Char"/>
    <w:basedOn w:val="DefaultParagraphFont"/>
    <w:link w:val="MacroText"/>
    <w:semiHidden/>
    <w:rsid w:val="00F8184E"/>
    <w:rPr>
      <w:rFonts w:ascii="Courier New" w:hAnsi="Courier New" w:cs="Courier New"/>
      <w:sz w:val="20"/>
      <w:szCs w:val="20"/>
    </w:rPr>
  </w:style>
  <w:style w:type="paragraph" w:styleId="MacroText">
    <w:name w:val="macro"/>
    <w:link w:val="MacroTextChar"/>
    <w:semiHidden/>
    <w:rsid w:val="00F8184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0"/>
      <w:szCs w:val="20"/>
    </w:rPr>
  </w:style>
  <w:style w:type="character" w:customStyle="1" w:styleId="MessageHeaderChar">
    <w:name w:val="Message Header Char"/>
    <w:basedOn w:val="DefaultParagraphFont"/>
    <w:link w:val="MessageHeader"/>
    <w:semiHidden/>
    <w:rsid w:val="00F8184E"/>
    <w:rPr>
      <w:rFonts w:ascii="Cambria" w:hAnsi="Cambria"/>
      <w:shd w:val="pct20" w:color="auto" w:fill="auto"/>
    </w:rPr>
  </w:style>
  <w:style w:type="paragraph" w:styleId="MessageHeader">
    <w:name w:val="Message Header"/>
    <w:basedOn w:val="Normal"/>
    <w:link w:val="MessageHeaderChar"/>
    <w:semiHidden/>
    <w:rsid w:val="00F8184E"/>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eastAsiaTheme="minorEastAsia" w:hAnsi="Cambria"/>
      <w:sz w:val="24"/>
      <w:szCs w:val="24"/>
    </w:rPr>
  </w:style>
  <w:style w:type="paragraph" w:styleId="NoSpacing">
    <w:name w:val="No Spacing"/>
    <w:uiPriority w:val="1"/>
    <w:qFormat/>
    <w:rsid w:val="00F8184E"/>
    <w:rPr>
      <w:szCs w:val="20"/>
    </w:rPr>
  </w:style>
  <w:style w:type="character" w:customStyle="1" w:styleId="NoteHeadingChar">
    <w:name w:val="Note Heading Char"/>
    <w:basedOn w:val="DefaultParagraphFont"/>
    <w:link w:val="NoteHeading"/>
    <w:semiHidden/>
    <w:rsid w:val="00F8184E"/>
    <w:rPr>
      <w:szCs w:val="20"/>
    </w:rPr>
  </w:style>
  <w:style w:type="paragraph" w:styleId="NoteHeading">
    <w:name w:val="Note Heading"/>
    <w:basedOn w:val="Normal"/>
    <w:next w:val="Normal"/>
    <w:link w:val="NoteHeadingChar"/>
    <w:semiHidden/>
    <w:rsid w:val="00F8184E"/>
    <w:rPr>
      <w:rFonts w:eastAsiaTheme="minorEastAsia"/>
      <w:sz w:val="24"/>
    </w:rPr>
  </w:style>
  <w:style w:type="character" w:customStyle="1" w:styleId="PlainTextChar">
    <w:name w:val="Plain Text Char"/>
    <w:basedOn w:val="DefaultParagraphFont"/>
    <w:link w:val="PlainText"/>
    <w:semiHidden/>
    <w:rsid w:val="00F8184E"/>
    <w:rPr>
      <w:rFonts w:ascii="Courier New" w:hAnsi="Courier New" w:cs="Courier New"/>
      <w:sz w:val="20"/>
      <w:szCs w:val="20"/>
    </w:rPr>
  </w:style>
  <w:style w:type="paragraph" w:styleId="PlainText">
    <w:name w:val="Plain Text"/>
    <w:basedOn w:val="Normal"/>
    <w:link w:val="PlainTextChar"/>
    <w:semiHidden/>
    <w:rsid w:val="00F8184E"/>
    <w:rPr>
      <w:rFonts w:ascii="Courier New" w:eastAsiaTheme="minorEastAsia" w:hAnsi="Courier New" w:cs="Courier New"/>
    </w:rPr>
  </w:style>
  <w:style w:type="paragraph" w:styleId="Quote">
    <w:name w:val="Quote"/>
    <w:basedOn w:val="Normal"/>
    <w:next w:val="Normal"/>
    <w:link w:val="QuoteChar"/>
    <w:uiPriority w:val="29"/>
    <w:qFormat/>
    <w:rsid w:val="00F8184E"/>
    <w:rPr>
      <w:rFonts w:eastAsiaTheme="minorEastAsia"/>
      <w:i/>
      <w:iCs/>
      <w:color w:val="000000"/>
      <w:sz w:val="24"/>
    </w:rPr>
  </w:style>
  <w:style w:type="character" w:customStyle="1" w:styleId="QuoteChar">
    <w:name w:val="Quote Char"/>
    <w:basedOn w:val="DefaultParagraphFont"/>
    <w:link w:val="Quote"/>
    <w:uiPriority w:val="29"/>
    <w:rsid w:val="00F8184E"/>
    <w:rPr>
      <w:i/>
      <w:iCs/>
      <w:color w:val="000000"/>
      <w:szCs w:val="20"/>
    </w:rPr>
  </w:style>
  <w:style w:type="character" w:customStyle="1" w:styleId="SalutationChar">
    <w:name w:val="Salutation Char"/>
    <w:basedOn w:val="DefaultParagraphFont"/>
    <w:link w:val="Salutation"/>
    <w:semiHidden/>
    <w:rsid w:val="00F8184E"/>
    <w:rPr>
      <w:szCs w:val="20"/>
    </w:rPr>
  </w:style>
  <w:style w:type="paragraph" w:styleId="Salutation">
    <w:name w:val="Salutation"/>
    <w:basedOn w:val="Normal"/>
    <w:next w:val="Normal"/>
    <w:link w:val="SalutationChar"/>
    <w:semiHidden/>
    <w:rsid w:val="00F8184E"/>
    <w:rPr>
      <w:rFonts w:eastAsiaTheme="minorEastAsia"/>
      <w:sz w:val="24"/>
    </w:rPr>
  </w:style>
  <w:style w:type="character" w:customStyle="1" w:styleId="SignatureChar">
    <w:name w:val="Signature Char"/>
    <w:basedOn w:val="DefaultParagraphFont"/>
    <w:link w:val="Signature"/>
    <w:semiHidden/>
    <w:rsid w:val="00F8184E"/>
    <w:rPr>
      <w:szCs w:val="20"/>
    </w:rPr>
  </w:style>
  <w:style w:type="paragraph" w:styleId="Signature">
    <w:name w:val="Signature"/>
    <w:basedOn w:val="Normal"/>
    <w:link w:val="SignatureChar"/>
    <w:semiHidden/>
    <w:rsid w:val="00F8184E"/>
    <w:pPr>
      <w:ind w:left="4320"/>
    </w:pPr>
    <w:rPr>
      <w:rFonts w:eastAsiaTheme="minorEastAsia"/>
      <w:sz w:val="24"/>
    </w:rPr>
  </w:style>
  <w:style w:type="paragraph" w:styleId="Subtitle">
    <w:name w:val="Subtitle"/>
    <w:basedOn w:val="Normal"/>
    <w:next w:val="Normal"/>
    <w:link w:val="SubtitleChar"/>
    <w:qFormat/>
    <w:rsid w:val="00F8184E"/>
    <w:pPr>
      <w:spacing w:after="60"/>
      <w:jc w:val="center"/>
      <w:outlineLvl w:val="1"/>
    </w:pPr>
    <w:rPr>
      <w:rFonts w:ascii="Cambria" w:eastAsiaTheme="minorEastAsia" w:hAnsi="Cambria"/>
      <w:sz w:val="24"/>
      <w:szCs w:val="24"/>
    </w:rPr>
  </w:style>
  <w:style w:type="character" w:customStyle="1" w:styleId="SubtitleChar">
    <w:name w:val="Subtitle Char"/>
    <w:basedOn w:val="DefaultParagraphFont"/>
    <w:link w:val="Subtitle"/>
    <w:rsid w:val="00F8184E"/>
    <w:rPr>
      <w:rFonts w:ascii="Cambria" w:hAnsi="Cambria"/>
    </w:rPr>
  </w:style>
  <w:style w:type="paragraph" w:styleId="Title">
    <w:name w:val="Title"/>
    <w:basedOn w:val="Normal"/>
    <w:next w:val="Normal"/>
    <w:link w:val="TitleChar"/>
    <w:qFormat/>
    <w:rsid w:val="00F8184E"/>
    <w:pPr>
      <w:spacing w:before="240" w:after="60"/>
      <w:jc w:val="center"/>
      <w:outlineLvl w:val="0"/>
    </w:pPr>
    <w:rPr>
      <w:rFonts w:ascii="Cambria" w:eastAsiaTheme="minorEastAsia" w:hAnsi="Cambria"/>
      <w:b/>
      <w:bCs/>
      <w:kern w:val="28"/>
      <w:sz w:val="32"/>
      <w:szCs w:val="32"/>
    </w:rPr>
  </w:style>
  <w:style w:type="character" w:customStyle="1" w:styleId="TitleChar">
    <w:name w:val="Title Char"/>
    <w:basedOn w:val="DefaultParagraphFont"/>
    <w:link w:val="Title"/>
    <w:rsid w:val="00F8184E"/>
    <w:rPr>
      <w:rFonts w:ascii="Cambria" w:hAnsi="Cambria"/>
      <w:b/>
      <w:bCs/>
      <w:kern w:val="28"/>
      <w:sz w:val="32"/>
      <w:szCs w:val="32"/>
    </w:rPr>
  </w:style>
  <w:style w:type="table" w:styleId="TableGrid">
    <w:name w:val="Table Grid"/>
    <w:basedOn w:val="TableNormal"/>
    <w:uiPriority w:val="59"/>
    <w:rsid w:val="00F8184E"/>
    <w:rPr>
      <w:rFonts w:ascii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50" Type="http://schemas.openxmlformats.org/officeDocument/2006/relationships/image" Target="media/image40.tif"/><Relationship Id="rId51" Type="http://schemas.openxmlformats.org/officeDocument/2006/relationships/image" Target="media/image41.tif"/><Relationship Id="rId52" Type="http://schemas.openxmlformats.org/officeDocument/2006/relationships/image" Target="media/image42.tif"/><Relationship Id="rId53" Type="http://schemas.openxmlformats.org/officeDocument/2006/relationships/image" Target="media/image43.tif"/><Relationship Id="rId54" Type="http://schemas.openxmlformats.org/officeDocument/2006/relationships/image" Target="media/image44.tif"/><Relationship Id="rId55" Type="http://schemas.openxmlformats.org/officeDocument/2006/relationships/image" Target="media/image45.tif"/><Relationship Id="rId56" Type="http://schemas.openxmlformats.org/officeDocument/2006/relationships/image" Target="media/image46.tif"/><Relationship Id="rId57" Type="http://schemas.openxmlformats.org/officeDocument/2006/relationships/fontTable" Target="fontTable.xml"/><Relationship Id="rId58" Type="http://schemas.openxmlformats.org/officeDocument/2006/relationships/theme" Target="theme/theme1.xml"/><Relationship Id="rId40" Type="http://schemas.openxmlformats.org/officeDocument/2006/relationships/image" Target="media/image30.tif"/><Relationship Id="rId41" Type="http://schemas.openxmlformats.org/officeDocument/2006/relationships/image" Target="media/image31.tif"/><Relationship Id="rId42" Type="http://schemas.openxmlformats.org/officeDocument/2006/relationships/image" Target="media/image32.tif"/><Relationship Id="rId43" Type="http://schemas.openxmlformats.org/officeDocument/2006/relationships/image" Target="media/image33.tif"/><Relationship Id="rId44" Type="http://schemas.openxmlformats.org/officeDocument/2006/relationships/image" Target="media/image34.tif"/><Relationship Id="rId45" Type="http://schemas.openxmlformats.org/officeDocument/2006/relationships/image" Target="media/image35.tif"/><Relationship Id="rId46" Type="http://schemas.openxmlformats.org/officeDocument/2006/relationships/image" Target="media/image36.tif"/><Relationship Id="rId47" Type="http://schemas.openxmlformats.org/officeDocument/2006/relationships/image" Target="media/image37.tif"/><Relationship Id="rId48" Type="http://schemas.openxmlformats.org/officeDocument/2006/relationships/image" Target="media/image38.tif"/><Relationship Id="rId49" Type="http://schemas.openxmlformats.org/officeDocument/2006/relationships/image" Target="media/image39.ti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chouhh@ntu.edu.tw" TargetMode="External"/><Relationship Id="rId9" Type="http://schemas.openxmlformats.org/officeDocument/2006/relationships/footer" Target="footer1.xml"/><Relationship Id="rId30" Type="http://schemas.openxmlformats.org/officeDocument/2006/relationships/image" Target="media/image20.tif"/><Relationship Id="rId31" Type="http://schemas.openxmlformats.org/officeDocument/2006/relationships/image" Target="media/image21.tif"/><Relationship Id="rId32" Type="http://schemas.openxmlformats.org/officeDocument/2006/relationships/image" Target="media/image22.tif"/><Relationship Id="rId33" Type="http://schemas.openxmlformats.org/officeDocument/2006/relationships/image" Target="media/image23.tif"/><Relationship Id="rId34" Type="http://schemas.openxmlformats.org/officeDocument/2006/relationships/image" Target="media/image24.tif"/><Relationship Id="rId35" Type="http://schemas.openxmlformats.org/officeDocument/2006/relationships/image" Target="media/image25.tif"/><Relationship Id="rId36" Type="http://schemas.openxmlformats.org/officeDocument/2006/relationships/image" Target="media/image26.tif"/><Relationship Id="rId37" Type="http://schemas.openxmlformats.org/officeDocument/2006/relationships/image" Target="media/image27.tif"/><Relationship Id="rId38" Type="http://schemas.openxmlformats.org/officeDocument/2006/relationships/image" Target="media/image28.tif"/><Relationship Id="rId39" Type="http://schemas.openxmlformats.org/officeDocument/2006/relationships/image" Target="media/image29.tif"/><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tif"/><Relationship Id="rId26" Type="http://schemas.openxmlformats.org/officeDocument/2006/relationships/image" Target="media/image16.tif"/><Relationship Id="rId27" Type="http://schemas.openxmlformats.org/officeDocument/2006/relationships/image" Target="media/image17.tif"/><Relationship Id="rId28" Type="http://schemas.openxmlformats.org/officeDocument/2006/relationships/image" Target="media/image18.tif"/><Relationship Id="rId29" Type="http://schemas.openxmlformats.org/officeDocument/2006/relationships/image" Target="media/image19.tif"/><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69</Pages>
  <Words>12941</Words>
  <Characters>73770</Characters>
  <Application>Microsoft Macintosh Word</Application>
  <DocSecurity>0</DocSecurity>
  <Lines>614</Lines>
  <Paragraphs>173</Paragraphs>
  <ScaleCrop>false</ScaleCrop>
  <Company/>
  <LinksUpToDate>false</LinksUpToDate>
  <CharactersWithSpaces>86538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Chou</dc:creator>
  <cp:keywords/>
  <dc:description/>
  <cp:lastModifiedBy>David Chou</cp:lastModifiedBy>
  <cp:revision>35</cp:revision>
  <dcterms:created xsi:type="dcterms:W3CDTF">2020-04-13T09:10:00Z</dcterms:created>
  <dcterms:modified xsi:type="dcterms:W3CDTF">2020-04-20T08:25:00Z</dcterms:modified>
</cp:coreProperties>
</file>