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827EB" w14:textId="5C30358B" w:rsidR="00F44F52" w:rsidRPr="007B3D2E" w:rsidRDefault="00F44F52" w:rsidP="00850660">
      <w:pPr>
        <w:rPr>
          <w:rFonts w:ascii="Arial" w:hAnsi="Arial" w:cs="Arial"/>
          <w:sz w:val="22"/>
          <w:szCs w:val="22"/>
        </w:rPr>
      </w:pPr>
      <w:proofErr w:type="gramStart"/>
      <w:r w:rsidRPr="007B3D2E">
        <w:rPr>
          <w:rFonts w:ascii="Arial" w:hAnsi="Arial" w:cs="Arial"/>
          <w:b/>
          <w:bCs/>
          <w:sz w:val="22"/>
          <w:szCs w:val="22"/>
        </w:rPr>
        <w:t>Supplemental Fig S3.</w:t>
      </w:r>
      <w:proofErr w:type="gramEnd"/>
      <w:r w:rsidRPr="007B3D2E">
        <w:rPr>
          <w:rFonts w:ascii="Arial" w:hAnsi="Arial" w:cs="Arial"/>
          <w:b/>
          <w:bCs/>
          <w:sz w:val="22"/>
          <w:szCs w:val="22"/>
        </w:rPr>
        <w:t xml:space="preserve"> </w:t>
      </w:r>
      <w:proofErr w:type="gramStart"/>
      <w:r w:rsidRPr="007B3D2E">
        <w:rPr>
          <w:rFonts w:ascii="Arial" w:hAnsi="Arial" w:cs="Arial"/>
          <w:b/>
          <w:bCs/>
          <w:sz w:val="22"/>
          <w:szCs w:val="22"/>
        </w:rPr>
        <w:t>Distribution of median and maximum expression across a diverse set of cell lines.</w:t>
      </w:r>
      <w:proofErr w:type="gramEnd"/>
      <w:r w:rsidRPr="007B3D2E">
        <w:rPr>
          <w:rFonts w:ascii="Arial" w:hAnsi="Arial" w:cs="Arial"/>
          <w:sz w:val="22"/>
          <w:szCs w:val="22"/>
        </w:rPr>
        <w:t xml:space="preserve"> Density distributions for the median and maximum expression across </w:t>
      </w:r>
      <w:r w:rsidR="007B3D2E" w:rsidRPr="007B3D2E">
        <w:rPr>
          <w:rFonts w:ascii="Arial" w:hAnsi="Arial" w:cs="Arial"/>
          <w:sz w:val="22"/>
          <w:szCs w:val="22"/>
        </w:rPr>
        <w:t xml:space="preserve">41 </w:t>
      </w:r>
      <w:r w:rsidRPr="007B3D2E">
        <w:rPr>
          <w:rFonts w:ascii="Arial" w:hAnsi="Arial" w:cs="Arial"/>
          <w:sz w:val="22"/>
          <w:szCs w:val="22"/>
        </w:rPr>
        <w:t xml:space="preserve">cell lines </w:t>
      </w:r>
      <w:r w:rsidR="007B3D2E" w:rsidRPr="007B3D2E">
        <w:rPr>
          <w:rFonts w:ascii="Arial" w:hAnsi="Arial" w:cs="Arial"/>
          <w:sz w:val="22"/>
          <w:szCs w:val="22"/>
        </w:rPr>
        <w:t xml:space="preserve">exposed or not exposed to </w:t>
      </w:r>
      <w:proofErr w:type="spellStart"/>
      <w:r w:rsidR="007B3D2E" w:rsidRPr="007B3D2E">
        <w:rPr>
          <w:rFonts w:ascii="Arial" w:hAnsi="Arial" w:cs="Arial"/>
          <w:sz w:val="22"/>
          <w:szCs w:val="22"/>
        </w:rPr>
        <w:t>ecdysone</w:t>
      </w:r>
      <w:proofErr w:type="spellEnd"/>
      <w:r w:rsidR="007B3D2E" w:rsidRPr="007B3D2E">
        <w:rPr>
          <w:rFonts w:ascii="Arial" w:hAnsi="Arial" w:cs="Arial"/>
          <w:sz w:val="22"/>
          <w:szCs w:val="22"/>
        </w:rPr>
        <w:t xml:space="preserve"> (</w:t>
      </w:r>
      <w:proofErr w:type="spellStart"/>
      <w:r w:rsidR="007B3D2E" w:rsidRPr="007B3D2E">
        <w:rPr>
          <w:rFonts w:ascii="Arial" w:hAnsi="Arial" w:cs="Arial"/>
          <w:sz w:val="22"/>
          <w:szCs w:val="22"/>
        </w:rPr>
        <w:t>Stoiber</w:t>
      </w:r>
      <w:proofErr w:type="spellEnd"/>
      <w:r w:rsidR="007B3D2E" w:rsidRPr="007B3D2E">
        <w:rPr>
          <w:rFonts w:ascii="Arial" w:hAnsi="Arial" w:cs="Arial"/>
          <w:sz w:val="22"/>
          <w:szCs w:val="22"/>
        </w:rPr>
        <w:t xml:space="preserve"> et al. 2016) </w:t>
      </w:r>
      <w:r w:rsidRPr="007B3D2E">
        <w:rPr>
          <w:rFonts w:ascii="Arial" w:hAnsi="Arial" w:cs="Arial"/>
          <w:sz w:val="22"/>
          <w:szCs w:val="22"/>
        </w:rPr>
        <w:t>for the three classes of transcripts</w:t>
      </w:r>
      <w:r w:rsidR="007B3D2E" w:rsidRPr="007B3D2E">
        <w:rPr>
          <w:rFonts w:ascii="Arial" w:hAnsi="Arial" w:cs="Arial"/>
          <w:sz w:val="22"/>
          <w:szCs w:val="22"/>
        </w:rPr>
        <w:t xml:space="preserve"> (</w:t>
      </w:r>
      <w:r w:rsidR="007B3D2E" w:rsidRPr="007B3D2E">
        <w:rPr>
          <w:rFonts w:ascii="Arial" w:eastAsia="Times New Roman" w:hAnsi="Arial" w:cs="Arial"/>
          <w:sz w:val="22"/>
          <w:szCs w:val="22"/>
        </w:rPr>
        <w:t xml:space="preserve">for known genes, NTRs </w:t>
      </w:r>
      <w:r w:rsidR="007B3D2E">
        <w:rPr>
          <w:rFonts w:ascii="Arial" w:eastAsia="Times New Roman" w:hAnsi="Arial" w:cs="Arial"/>
          <w:sz w:val="22"/>
          <w:szCs w:val="22"/>
        </w:rPr>
        <w:t xml:space="preserve">filtered for low </w:t>
      </w:r>
      <w:r w:rsidR="007B3D2E" w:rsidRPr="007B3D2E">
        <w:rPr>
          <w:rFonts w:ascii="Arial" w:eastAsia="Times New Roman" w:hAnsi="Arial" w:cs="Arial"/>
          <w:sz w:val="22"/>
          <w:szCs w:val="22"/>
        </w:rPr>
        <w:t>expression across the DGRP, and NTRs retained after filtering</w:t>
      </w:r>
      <w:r w:rsidR="007B3D2E" w:rsidRPr="007B3D2E">
        <w:rPr>
          <w:rFonts w:ascii="Arial" w:hAnsi="Arial" w:cs="Arial"/>
          <w:sz w:val="22"/>
          <w:szCs w:val="22"/>
        </w:rPr>
        <w:t>)</w:t>
      </w:r>
      <w:r w:rsidRPr="007B3D2E">
        <w:rPr>
          <w:rFonts w:ascii="Arial" w:eastAsia="Times New Roman" w:hAnsi="Arial" w:cs="Arial"/>
          <w:sz w:val="22"/>
          <w:szCs w:val="22"/>
        </w:rPr>
        <w:t xml:space="preserve">. The expression (in terms of transcripts per million [TPM]) was estimated using </w:t>
      </w:r>
      <w:proofErr w:type="spellStart"/>
      <w:r w:rsidRPr="007B3D2E">
        <w:rPr>
          <w:rFonts w:ascii="Arial" w:eastAsia="Times New Roman" w:hAnsi="Arial" w:cs="Arial"/>
          <w:sz w:val="22"/>
          <w:szCs w:val="22"/>
        </w:rPr>
        <w:t>kallisto</w:t>
      </w:r>
      <w:proofErr w:type="spellEnd"/>
      <w:r w:rsidR="007B3D2E" w:rsidRPr="007B3D2E">
        <w:rPr>
          <w:rFonts w:ascii="Arial" w:eastAsia="Times New Roman" w:hAnsi="Arial" w:cs="Arial"/>
          <w:sz w:val="22"/>
          <w:szCs w:val="22"/>
        </w:rPr>
        <w:t xml:space="preserve"> (Bray et al. 2016)</w:t>
      </w:r>
      <w:r w:rsidRPr="007B3D2E">
        <w:rPr>
          <w:rFonts w:ascii="Arial" w:eastAsia="Times New Roman" w:hAnsi="Arial" w:cs="Arial"/>
          <w:sz w:val="22"/>
          <w:szCs w:val="22"/>
        </w:rPr>
        <w:t>, an alignment-free abundance estimator.</w:t>
      </w:r>
      <w:r w:rsidR="007B3D2E">
        <w:rPr>
          <w:rFonts w:ascii="Arial" w:eastAsia="Times New Roman" w:hAnsi="Arial" w:cs="Arial"/>
          <w:sz w:val="22"/>
          <w:szCs w:val="22"/>
        </w:rPr>
        <w:t xml:space="preserve"> Expression was not lower for retained NTRs than known genes, suggesting that NTRs inferred from variation among DGRP lines are also expressed in at least some cell lines in an independent data set.</w:t>
      </w:r>
      <w:bookmarkStart w:id="0" w:name="_GoBack"/>
      <w:bookmarkEnd w:id="0"/>
      <w:r w:rsidR="007B3D2E">
        <w:rPr>
          <w:rFonts w:ascii="Arial" w:eastAsia="Times New Roman" w:hAnsi="Arial" w:cs="Arial"/>
          <w:sz w:val="22"/>
          <w:szCs w:val="22"/>
        </w:rPr>
        <w:t xml:space="preserve">  </w:t>
      </w:r>
      <w:r w:rsidRPr="007B3D2E">
        <w:rPr>
          <w:rFonts w:ascii="Arial" w:eastAsia="Times New Roman" w:hAnsi="Arial" w:cs="Arial"/>
          <w:sz w:val="22"/>
          <w:szCs w:val="22"/>
        </w:rPr>
        <w:t xml:space="preserve"> </w:t>
      </w:r>
    </w:p>
    <w:p w14:paraId="39314AE7" w14:textId="68C54166" w:rsidR="00850660" w:rsidRPr="00A62E7C" w:rsidRDefault="007B3D2E">
      <w:pPr>
        <w:rPr>
          <w:rFonts w:asciiTheme="minorHAnsi" w:hAnsiTheme="minorHAnsi" w:cstheme="minorHAnsi"/>
          <w:sz w:val="22"/>
          <w:szCs w:val="22"/>
        </w:rPr>
      </w:pPr>
      <w:r w:rsidRPr="007B3D2E">
        <w:drawing>
          <wp:anchor distT="0" distB="0" distL="114300" distR="114300" simplePos="0" relativeHeight="251658240" behindDoc="0" locked="0" layoutInCell="1" allowOverlap="1" wp14:anchorId="079C08E8" wp14:editId="32A1A163">
            <wp:simplePos x="0" y="0"/>
            <wp:positionH relativeFrom="margin">
              <wp:align>center</wp:align>
            </wp:positionH>
            <wp:positionV relativeFrom="paragraph">
              <wp:posOffset>674370</wp:posOffset>
            </wp:positionV>
            <wp:extent cx="6858000" cy="37274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0" cy="37274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50660" w:rsidRPr="00A62E7C" w:rsidSect="00EE00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altName w:val="Corbel"/>
    <w:charset w:val="00"/>
    <w:family w:val="auto"/>
    <w:pitch w:val="variable"/>
    <w:sig w:usb0="00000001" w:usb1="5000204A" w:usb2="00000000" w:usb3="00000000" w:csb0="0000009B" w:csb1="00000000"/>
  </w:font>
  <w:font w:name="DengXian">
    <w:altName w:val="等线"/>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60"/>
    <w:rsid w:val="0010289D"/>
    <w:rsid w:val="002D6751"/>
    <w:rsid w:val="002F4221"/>
    <w:rsid w:val="007A0440"/>
    <w:rsid w:val="007B3D2E"/>
    <w:rsid w:val="00850660"/>
    <w:rsid w:val="00932448"/>
    <w:rsid w:val="00A62E7C"/>
    <w:rsid w:val="00AB6D03"/>
    <w:rsid w:val="00EE0046"/>
    <w:rsid w:val="00F44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37A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Book" w:eastAsiaTheme="minorEastAsia" w:hAnsi="Avenir Book" w:cs="Times New Roman (Body CS)"/>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D2E"/>
    <w:rPr>
      <w:rFonts w:ascii="Tahoma" w:hAnsi="Tahoma" w:cs="Tahoma"/>
      <w:sz w:val="16"/>
      <w:szCs w:val="16"/>
    </w:rPr>
  </w:style>
  <w:style w:type="character" w:customStyle="1" w:styleId="BalloonTextChar">
    <w:name w:val="Balloon Text Char"/>
    <w:basedOn w:val="DefaultParagraphFont"/>
    <w:link w:val="BalloonText"/>
    <w:uiPriority w:val="99"/>
    <w:semiHidden/>
    <w:rsid w:val="007B3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Book" w:eastAsiaTheme="minorEastAsia" w:hAnsi="Avenir Book" w:cs="Times New Roman (Body CS)"/>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D2E"/>
    <w:rPr>
      <w:rFonts w:ascii="Tahoma" w:hAnsi="Tahoma" w:cs="Tahoma"/>
      <w:sz w:val="16"/>
      <w:szCs w:val="16"/>
    </w:rPr>
  </w:style>
  <w:style w:type="character" w:customStyle="1" w:styleId="BalloonTextChar">
    <w:name w:val="Balloon Text Char"/>
    <w:basedOn w:val="DefaultParagraphFont"/>
    <w:link w:val="BalloonText"/>
    <w:uiPriority w:val="99"/>
    <w:semiHidden/>
    <w:rsid w:val="007B3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Wen</dc:creator>
  <cp:lastModifiedBy>Trudy Mackay</cp:lastModifiedBy>
  <cp:revision>5</cp:revision>
  <dcterms:created xsi:type="dcterms:W3CDTF">2020-02-20T13:55:00Z</dcterms:created>
  <dcterms:modified xsi:type="dcterms:W3CDTF">2020-02-20T14:52:00Z</dcterms:modified>
</cp:coreProperties>
</file>