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9D32DF" w14:textId="0B1B4C0E" w:rsidR="000D7D48" w:rsidRPr="00E05F2A" w:rsidRDefault="00A17413" w:rsidP="00FC1E28">
      <w:pPr>
        <w:pStyle w:val="Web"/>
        <w:spacing w:before="0" w:beforeAutospacing="0" w:after="0" w:afterAutospacing="0"/>
        <w:jc w:val="center"/>
        <w:outlineLvl w:val="0"/>
        <w:rPr>
          <w:rFonts w:ascii="Times New Roman" w:hAnsi="Times New Roman" w:cs="Times New Roman"/>
          <w:b/>
          <w:bCs/>
          <w:color w:val="000000" w:themeColor="text1"/>
          <w:sz w:val="32"/>
          <w:szCs w:val="32"/>
        </w:rPr>
      </w:pPr>
      <w:bookmarkStart w:id="0" w:name="_Toc32770354"/>
      <w:r w:rsidRPr="007563D7">
        <w:rPr>
          <w:rFonts w:ascii="Times New Roman" w:hAnsi="Times New Roman" w:cs="Times New Roman"/>
          <w:b/>
          <w:color w:val="000000" w:themeColor="text1"/>
          <w:sz w:val="32"/>
          <w:szCs w:val="32"/>
        </w:rPr>
        <w:t>Supplementary</w:t>
      </w:r>
      <w:r w:rsidRPr="00E05F2A" w:rsidDel="00A17413">
        <w:rPr>
          <w:rFonts w:ascii="Times New Roman" w:hAnsi="Times New Roman" w:cs="Times New Roman"/>
          <w:b/>
          <w:bCs/>
          <w:color w:val="000000" w:themeColor="text1"/>
          <w:sz w:val="32"/>
          <w:szCs w:val="32"/>
        </w:rPr>
        <w:t xml:space="preserve"> </w:t>
      </w:r>
      <w:r w:rsidR="00703F5B" w:rsidRPr="00E05F2A">
        <w:rPr>
          <w:rFonts w:ascii="Times New Roman" w:hAnsi="Times New Roman" w:cs="Times New Roman"/>
          <w:b/>
          <w:bCs/>
          <w:color w:val="000000" w:themeColor="text1"/>
          <w:sz w:val="32"/>
          <w:szCs w:val="32"/>
        </w:rPr>
        <w:t>Material</w:t>
      </w:r>
      <w:bookmarkEnd w:id="0"/>
    </w:p>
    <w:p w14:paraId="3DB56808" w14:textId="77777777" w:rsidR="000D7D48" w:rsidRPr="00E05F2A" w:rsidRDefault="000D7D48" w:rsidP="000D7D48">
      <w:pPr>
        <w:pStyle w:val="Web"/>
        <w:spacing w:before="0" w:beforeAutospacing="0" w:after="0" w:afterAutospacing="0"/>
        <w:jc w:val="center"/>
        <w:rPr>
          <w:rFonts w:ascii="Times New Roman" w:hAnsi="Times New Roman" w:cs="Times New Roman"/>
          <w:b/>
          <w:bCs/>
          <w:color w:val="000000" w:themeColor="text1"/>
          <w:sz w:val="32"/>
          <w:szCs w:val="32"/>
        </w:rPr>
      </w:pPr>
    </w:p>
    <w:p w14:paraId="7364DEA2" w14:textId="77777777" w:rsidR="000D7D48" w:rsidRPr="00E05F2A" w:rsidRDefault="000D7D48" w:rsidP="000D7D48">
      <w:pPr>
        <w:pStyle w:val="Web"/>
        <w:spacing w:before="0" w:beforeAutospacing="0" w:after="0" w:afterAutospacing="0"/>
        <w:jc w:val="center"/>
        <w:rPr>
          <w:rFonts w:ascii="Times New Roman" w:hAnsi="Times New Roman" w:cs="Times New Roman"/>
          <w:b/>
          <w:bCs/>
          <w:color w:val="000000" w:themeColor="text1"/>
          <w:sz w:val="32"/>
          <w:szCs w:val="32"/>
        </w:rPr>
      </w:pPr>
    </w:p>
    <w:p w14:paraId="3DB91F26" w14:textId="77777777" w:rsidR="00651BB7" w:rsidRPr="00E05F2A" w:rsidRDefault="00651BB7" w:rsidP="00651BB7">
      <w:pPr>
        <w:pStyle w:val="Web"/>
        <w:spacing w:before="0" w:beforeAutospacing="0" w:after="0" w:afterAutospacing="0"/>
        <w:jc w:val="both"/>
        <w:rPr>
          <w:rFonts w:ascii="Times New Roman" w:hAnsi="Times New Roman" w:cs="Times New Roman"/>
          <w:b/>
          <w:bCs/>
          <w:color w:val="000000" w:themeColor="text1"/>
          <w:sz w:val="28"/>
          <w:szCs w:val="28"/>
        </w:rPr>
      </w:pPr>
      <w:r w:rsidRPr="00E05F2A">
        <w:rPr>
          <w:rFonts w:ascii="Times New Roman" w:hAnsi="Times New Roman" w:cs="Times New Roman"/>
          <w:b/>
          <w:bCs/>
          <w:color w:val="000000" w:themeColor="text1"/>
          <w:sz w:val="28"/>
          <w:szCs w:val="28"/>
        </w:rPr>
        <w:t>Comprehensive Analysis of Indels in Whole-genome Microsatellite Regions and Microsatellite Instability across 21 Cancer Types</w:t>
      </w:r>
    </w:p>
    <w:p w14:paraId="01ECBBEA" w14:textId="77777777" w:rsidR="00651BB7" w:rsidRPr="00E05F2A" w:rsidRDefault="00651BB7" w:rsidP="00651BB7">
      <w:pPr>
        <w:pStyle w:val="Web"/>
        <w:spacing w:before="0" w:beforeAutospacing="0" w:after="0" w:afterAutospacing="0"/>
        <w:jc w:val="both"/>
        <w:rPr>
          <w:rFonts w:ascii="Times New Roman" w:hAnsi="Times New Roman" w:cs="Times New Roman"/>
          <w:color w:val="000000" w:themeColor="text1"/>
        </w:rPr>
      </w:pPr>
    </w:p>
    <w:p w14:paraId="20761391" w14:textId="63BDACB3" w:rsidR="0082095C" w:rsidRPr="00E05F2A" w:rsidRDefault="0082095C" w:rsidP="0082095C">
      <w:pPr>
        <w:pStyle w:val="Web"/>
        <w:spacing w:before="0" w:beforeAutospacing="0" w:after="0" w:afterAutospacing="0"/>
        <w:jc w:val="both"/>
        <w:rPr>
          <w:rFonts w:ascii="Times New Roman" w:eastAsia="Times New Roman" w:hAnsi="Times New Roman" w:cs="Times New Roman"/>
          <w:color w:val="000000" w:themeColor="text1"/>
        </w:rPr>
      </w:pPr>
      <w:r w:rsidRPr="00E05F2A">
        <w:rPr>
          <w:rFonts w:ascii="Times New Roman" w:hAnsi="Times New Roman" w:cs="Times New Roman"/>
          <w:color w:val="000000" w:themeColor="text1"/>
        </w:rPr>
        <w:t>Akihiro Fujimoto, Masashi Fujita,</w:t>
      </w:r>
      <w:r w:rsidRPr="00E05F2A">
        <w:rPr>
          <w:rFonts w:ascii="Times New Roman" w:hAnsi="Times New Roman" w:cs="Times New Roman" w:hint="eastAsia"/>
          <w:color w:val="000000" w:themeColor="text1"/>
        </w:rPr>
        <w:t xml:space="preserve"> </w:t>
      </w:r>
      <w:proofErr w:type="spellStart"/>
      <w:r w:rsidRPr="00E05F2A">
        <w:rPr>
          <w:rFonts w:ascii="Times New Roman" w:hAnsi="Times New Roman" w:cs="Times New Roman" w:hint="eastAsia"/>
          <w:color w:val="000000" w:themeColor="text1"/>
        </w:rPr>
        <w:t>Takanori</w:t>
      </w:r>
      <w:proofErr w:type="spellEnd"/>
      <w:r w:rsidRPr="00E05F2A">
        <w:rPr>
          <w:rFonts w:ascii="Times New Roman" w:hAnsi="Times New Roman" w:cs="Times New Roman" w:hint="eastAsia"/>
          <w:color w:val="000000" w:themeColor="text1"/>
        </w:rPr>
        <w:t xml:space="preserve"> Hasegawa, </w:t>
      </w:r>
      <w:r w:rsidRPr="00E05F2A">
        <w:rPr>
          <w:rFonts w:ascii="Times New Roman" w:eastAsia="Calibri" w:hAnsi="Times New Roman" w:cs="Times New Roman"/>
          <w:color w:val="000000" w:themeColor="text1"/>
        </w:rPr>
        <w:t xml:space="preserve">Jing Hao Wong, </w:t>
      </w:r>
      <w:r w:rsidRPr="00E05F2A">
        <w:rPr>
          <w:rFonts w:ascii="Times New Roman" w:hAnsi="Times New Roman" w:cs="Times New Roman"/>
          <w:color w:val="000000" w:themeColor="text1"/>
        </w:rPr>
        <w:t xml:space="preserve">Kazuhiro </w:t>
      </w:r>
      <w:proofErr w:type="spellStart"/>
      <w:r w:rsidRPr="00E05F2A">
        <w:rPr>
          <w:rFonts w:ascii="Times New Roman" w:hAnsi="Times New Roman" w:cs="Times New Roman"/>
          <w:color w:val="000000" w:themeColor="text1"/>
        </w:rPr>
        <w:t>Maejima</w:t>
      </w:r>
      <w:proofErr w:type="spellEnd"/>
      <w:r w:rsidRPr="00E05F2A">
        <w:rPr>
          <w:rFonts w:ascii="Times New Roman" w:hAnsi="Times New Roman" w:cs="Times New Roman"/>
          <w:color w:val="000000" w:themeColor="text1"/>
        </w:rPr>
        <w:t xml:space="preserve">, </w:t>
      </w:r>
      <w:proofErr w:type="spellStart"/>
      <w:r w:rsidRPr="00E05F2A">
        <w:rPr>
          <w:rFonts w:ascii="Times New Roman" w:hAnsi="Times New Roman" w:cs="Times New Roman"/>
          <w:color w:val="000000" w:themeColor="text1"/>
        </w:rPr>
        <w:t>Aya</w:t>
      </w:r>
      <w:proofErr w:type="spellEnd"/>
      <w:r w:rsidRPr="00E05F2A">
        <w:rPr>
          <w:rFonts w:ascii="Times New Roman" w:hAnsi="Times New Roman" w:cs="Times New Roman"/>
          <w:color w:val="000000" w:themeColor="text1"/>
        </w:rPr>
        <w:t xml:space="preserve"> Oku-Sasaki,</w:t>
      </w:r>
      <w:r w:rsidRPr="00E05F2A">
        <w:rPr>
          <w:rFonts w:ascii="Times New Roman" w:hAnsi="Times New Roman" w:cs="Times New Roman" w:hint="eastAsia"/>
          <w:color w:val="000000" w:themeColor="text1"/>
        </w:rPr>
        <w:t xml:space="preserve">　</w:t>
      </w:r>
      <w:r w:rsidRPr="00E05F2A">
        <w:rPr>
          <w:rFonts w:ascii="Times New Roman" w:hAnsi="Times New Roman" w:cs="Times New Roman"/>
          <w:color w:val="000000" w:themeColor="text1"/>
        </w:rPr>
        <w:t xml:space="preserve">Kaoru Nakano, Yuichi </w:t>
      </w:r>
      <w:proofErr w:type="spellStart"/>
      <w:r w:rsidRPr="00E05F2A">
        <w:rPr>
          <w:rFonts w:ascii="Times New Roman" w:hAnsi="Times New Roman" w:cs="Times New Roman"/>
          <w:color w:val="000000" w:themeColor="text1"/>
        </w:rPr>
        <w:t>Shiraishi</w:t>
      </w:r>
      <w:proofErr w:type="spellEnd"/>
      <w:r w:rsidRPr="00E05F2A">
        <w:rPr>
          <w:rFonts w:ascii="Times New Roman" w:hAnsi="Times New Roman" w:cs="Times New Roman"/>
          <w:color w:val="000000" w:themeColor="text1"/>
        </w:rPr>
        <w:t xml:space="preserve">, Satoru </w:t>
      </w:r>
      <w:proofErr w:type="spellStart"/>
      <w:r w:rsidRPr="00E05F2A">
        <w:rPr>
          <w:rFonts w:ascii="Times New Roman" w:hAnsi="Times New Roman" w:cs="Times New Roman"/>
          <w:color w:val="000000" w:themeColor="text1"/>
        </w:rPr>
        <w:t>Miyano</w:t>
      </w:r>
      <w:proofErr w:type="spellEnd"/>
      <w:r w:rsidRPr="00E05F2A">
        <w:rPr>
          <w:rFonts w:ascii="Times New Roman" w:hAnsi="Times New Roman" w:cs="Times New Roman"/>
          <w:color w:val="000000" w:themeColor="text1"/>
        </w:rPr>
        <w:t xml:space="preserve">, </w:t>
      </w:r>
      <w:r w:rsidR="007620AE" w:rsidRPr="00E05F2A">
        <w:rPr>
          <w:rFonts w:ascii="Times New Roman" w:hAnsi="Times New Roman" w:cs="Times New Roman" w:hint="eastAsia"/>
          <w:color w:val="000000" w:themeColor="text1"/>
        </w:rPr>
        <w:t xml:space="preserve">Go Yamamoto, </w:t>
      </w:r>
      <w:proofErr w:type="spellStart"/>
      <w:r w:rsidR="007620AE" w:rsidRPr="00E05F2A">
        <w:rPr>
          <w:rFonts w:ascii="Times New Roman" w:hAnsi="Times New Roman" w:cs="Times New Roman"/>
          <w:iCs/>
          <w:color w:val="000000" w:themeColor="text1"/>
        </w:rPr>
        <w:t>Kiwamu</w:t>
      </w:r>
      <w:proofErr w:type="spellEnd"/>
      <w:r w:rsidR="007620AE" w:rsidRPr="00E05F2A">
        <w:rPr>
          <w:rFonts w:ascii="Times New Roman" w:hAnsi="Times New Roman" w:cs="Times New Roman"/>
          <w:iCs/>
          <w:color w:val="000000" w:themeColor="text1"/>
        </w:rPr>
        <w:t xml:space="preserve"> Akagi</w:t>
      </w:r>
      <w:r w:rsidR="007620AE" w:rsidRPr="00E05F2A">
        <w:rPr>
          <w:rFonts w:ascii="Times New Roman" w:hAnsi="Times New Roman" w:cs="Times New Roman" w:hint="eastAsia"/>
          <w:color w:val="000000" w:themeColor="text1"/>
        </w:rPr>
        <w:t>,</w:t>
      </w:r>
      <w:r w:rsidR="007620AE" w:rsidRPr="00E05F2A">
        <w:rPr>
          <w:rFonts w:ascii="Times New Roman" w:hAnsi="Times New Roman" w:cs="Times New Roman"/>
          <w:color w:val="000000" w:themeColor="text1"/>
        </w:rPr>
        <w:t xml:space="preserve"> </w:t>
      </w:r>
      <w:proofErr w:type="spellStart"/>
      <w:r w:rsidRPr="00E05F2A">
        <w:rPr>
          <w:rFonts w:ascii="Times New Roman" w:hAnsi="Times New Roman" w:cs="Times New Roman"/>
          <w:color w:val="000000" w:themeColor="text1"/>
        </w:rPr>
        <w:t>Seiya</w:t>
      </w:r>
      <w:proofErr w:type="spellEnd"/>
      <w:r w:rsidRPr="00E05F2A">
        <w:rPr>
          <w:rFonts w:ascii="Times New Roman" w:hAnsi="Times New Roman" w:cs="Times New Roman"/>
          <w:color w:val="000000" w:themeColor="text1"/>
        </w:rPr>
        <w:t xml:space="preserve"> </w:t>
      </w:r>
      <w:proofErr w:type="spellStart"/>
      <w:r w:rsidRPr="00E05F2A">
        <w:rPr>
          <w:rFonts w:ascii="Times New Roman" w:hAnsi="Times New Roman" w:cs="Times New Roman"/>
          <w:color w:val="000000" w:themeColor="text1"/>
        </w:rPr>
        <w:t>Imoto</w:t>
      </w:r>
      <w:proofErr w:type="spellEnd"/>
      <w:r w:rsidRPr="00E05F2A">
        <w:rPr>
          <w:rFonts w:ascii="Times New Roman" w:hAnsi="Times New Roman" w:cs="Times New Roman"/>
          <w:color w:val="000000" w:themeColor="text1"/>
        </w:rPr>
        <w:t xml:space="preserve">, and </w:t>
      </w:r>
      <w:proofErr w:type="spellStart"/>
      <w:r w:rsidRPr="00E05F2A">
        <w:rPr>
          <w:rFonts w:ascii="Times New Roman" w:hAnsi="Times New Roman" w:cs="Times New Roman"/>
          <w:color w:val="000000" w:themeColor="text1"/>
        </w:rPr>
        <w:t>Hidewaki</w:t>
      </w:r>
      <w:proofErr w:type="spellEnd"/>
      <w:r w:rsidRPr="00E05F2A">
        <w:rPr>
          <w:rFonts w:ascii="Times New Roman" w:hAnsi="Times New Roman" w:cs="Times New Roman"/>
          <w:color w:val="000000" w:themeColor="text1"/>
        </w:rPr>
        <w:t xml:space="preserve"> Nakagawa</w:t>
      </w:r>
    </w:p>
    <w:p w14:paraId="404425AC" w14:textId="77777777" w:rsidR="00323580" w:rsidRPr="00E05F2A" w:rsidRDefault="00323580">
      <w:pPr>
        <w:rPr>
          <w:rFonts w:ascii="Times New Roman" w:hAnsi="Times New Roman" w:cs="Times New Roman"/>
          <w:iCs/>
          <w:color w:val="000000" w:themeColor="text1"/>
        </w:rPr>
      </w:pPr>
    </w:p>
    <w:p w14:paraId="11661DEA" w14:textId="77777777" w:rsidR="00323580" w:rsidRPr="00E05F2A" w:rsidRDefault="00323580">
      <w:pPr>
        <w:rPr>
          <w:rFonts w:ascii="Times New Roman" w:hAnsi="Times New Roman" w:cs="Times New Roman"/>
          <w:iCs/>
          <w:color w:val="000000" w:themeColor="text1"/>
        </w:rPr>
      </w:pPr>
    </w:p>
    <w:p w14:paraId="7837A0B0" w14:textId="7F3E01F5" w:rsidR="00323580" w:rsidRPr="00E05F2A" w:rsidRDefault="00703F5B">
      <w:pPr>
        <w:rPr>
          <w:rFonts w:ascii="Times New Roman" w:hAnsi="Times New Roman" w:cs="Times New Roman"/>
          <w:b/>
          <w:iCs/>
          <w:color w:val="000000" w:themeColor="text1"/>
        </w:rPr>
      </w:pPr>
      <w:r w:rsidRPr="00E05F2A">
        <w:rPr>
          <w:rFonts w:ascii="Times New Roman" w:hAnsi="Times New Roman" w:cs="Times New Roman"/>
          <w:b/>
          <w:iCs/>
          <w:color w:val="000000" w:themeColor="text1"/>
        </w:rPr>
        <w:t>Table of Contents:</w:t>
      </w:r>
    </w:p>
    <w:p w14:paraId="012A6AFF" w14:textId="1DA270BF" w:rsidR="00916937" w:rsidRPr="007563D7" w:rsidRDefault="008E77FD">
      <w:pPr>
        <w:rPr>
          <w:rFonts w:ascii="Times New Roman" w:hAnsi="Times New Roman" w:cs="Times New Roman"/>
          <w:b/>
          <w:iCs/>
          <w:color w:val="000000" w:themeColor="text1"/>
        </w:rPr>
      </w:pPr>
      <w:r w:rsidRPr="00E05F2A">
        <w:rPr>
          <w:rFonts w:ascii="Times New Roman" w:hAnsi="Times New Roman" w:cs="Times New Roman"/>
          <w:b/>
          <w:iCs/>
          <w:color w:val="000000" w:themeColor="text1"/>
        </w:rPr>
        <w:t>Supplemental Tables</w:t>
      </w:r>
    </w:p>
    <w:p w14:paraId="529C670D" w14:textId="77777777" w:rsidR="001A69C6" w:rsidRPr="00E05F2A" w:rsidRDefault="001A69C6" w:rsidP="001A69C6">
      <w:pPr>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S1.</w:t>
      </w:r>
      <w:r w:rsidRPr="00E05F2A">
        <w:rPr>
          <w:rFonts w:ascii="Times New Roman" w:hAnsi="Times New Roman" w:cs="Times New Roman"/>
          <w:color w:val="000000" w:themeColor="text1"/>
        </w:rPr>
        <w:t xml:space="preserve"> </w:t>
      </w:r>
      <w:r w:rsidRPr="00E05F2A">
        <w:rPr>
          <w:rFonts w:ascii="Times New Roman" w:hAnsi="Times New Roman" w:cs="Times New Roman"/>
          <w:b/>
          <w:color w:val="000000" w:themeColor="text1"/>
        </w:rPr>
        <w:t>Definition of microsatellite (MS) in the human genome.</w:t>
      </w:r>
    </w:p>
    <w:p w14:paraId="552A32D7" w14:textId="77777777" w:rsidR="001A69C6" w:rsidRPr="00E05F2A" w:rsidRDefault="001A69C6" w:rsidP="001A69C6">
      <w:pPr>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S2.</w:t>
      </w:r>
      <w:r w:rsidRPr="00E05F2A">
        <w:rPr>
          <w:rFonts w:ascii="Times New Roman" w:hAnsi="Times New Roman" w:cs="Times New Roman"/>
          <w:color w:val="000000" w:themeColor="text1"/>
        </w:rPr>
        <w:t xml:space="preserve"> </w:t>
      </w:r>
      <w:r w:rsidRPr="00E05F2A">
        <w:rPr>
          <w:rFonts w:ascii="Times New Roman" w:hAnsi="Times New Roman" w:cs="Times New Roman"/>
          <w:b/>
          <w:color w:val="000000" w:themeColor="text1"/>
        </w:rPr>
        <w:t>Methods for error rate estimation.</w:t>
      </w:r>
    </w:p>
    <w:p w14:paraId="4EED4922" w14:textId="7627B6A3"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S3.</w:t>
      </w:r>
      <w:r w:rsidRPr="00E05F2A">
        <w:rPr>
          <w:rFonts w:ascii="Times New Roman" w:hAnsi="Times New Roman" w:cs="Times New Roman"/>
          <w:color w:val="000000" w:themeColor="text1"/>
        </w:rPr>
        <w:t xml:space="preserve"> </w:t>
      </w:r>
      <w:r w:rsidRPr="00E05F2A">
        <w:rPr>
          <w:rFonts w:ascii="Times New Roman" w:hAnsi="Times New Roman" w:cs="Times New Roman"/>
          <w:b/>
          <w:color w:val="000000" w:themeColor="text1"/>
        </w:rPr>
        <w:t xml:space="preserve">Error rate estimation with </w:t>
      </w:r>
      <w:proofErr w:type="spellStart"/>
      <w:r w:rsidRPr="00E05F2A">
        <w:rPr>
          <w:rFonts w:ascii="Times New Roman" w:hAnsi="Times New Roman" w:cs="Times New Roman"/>
          <w:b/>
          <w:color w:val="000000" w:themeColor="text1"/>
        </w:rPr>
        <w:t>hemizygotic</w:t>
      </w:r>
      <w:proofErr w:type="spellEnd"/>
      <w:r w:rsidRPr="00E05F2A">
        <w:rPr>
          <w:rFonts w:ascii="Times New Roman" w:hAnsi="Times New Roman" w:cs="Times New Roman"/>
          <w:b/>
          <w:color w:val="000000" w:themeColor="text1"/>
        </w:rPr>
        <w:t xml:space="preserve"> </w:t>
      </w:r>
      <w:proofErr w:type="spellStart"/>
      <w:r w:rsidR="00387E2A" w:rsidRPr="00E05F2A">
        <w:rPr>
          <w:rFonts w:ascii="Times New Roman" w:hAnsi="Times New Roman" w:cs="Times New Roman"/>
          <w:b/>
          <w:color w:val="000000" w:themeColor="text1"/>
        </w:rPr>
        <w:t>Chr</w:t>
      </w:r>
      <w:proofErr w:type="spellEnd"/>
      <w:r w:rsidR="00B24FBE">
        <w:rPr>
          <w:rFonts w:ascii="Times New Roman" w:hAnsi="Times New Roman" w:cs="Times New Roman"/>
          <w:b/>
          <w:color w:val="000000" w:themeColor="text1"/>
        </w:rPr>
        <w:t xml:space="preserve"> </w:t>
      </w:r>
      <w:r w:rsidR="00387E2A" w:rsidRPr="00E05F2A">
        <w:rPr>
          <w:rFonts w:ascii="Times New Roman" w:hAnsi="Times New Roman" w:cs="Times New Roman"/>
          <w:b/>
          <w:color w:val="000000" w:themeColor="text1"/>
        </w:rPr>
        <w:t>X</w:t>
      </w:r>
      <w:r w:rsidR="00387E2A" w:rsidRPr="007563D7">
        <w:rPr>
          <w:rFonts w:ascii="Times New Roman" w:hAnsi="Times New Roman" w:cs="Times New Roman"/>
          <w:b/>
          <w:color w:val="000000" w:themeColor="text1"/>
        </w:rPr>
        <w:t xml:space="preserve"> </w:t>
      </w:r>
      <w:r w:rsidRPr="00E05F2A">
        <w:rPr>
          <w:rFonts w:ascii="Times New Roman" w:hAnsi="Times New Roman" w:cs="Times New Roman"/>
          <w:b/>
          <w:color w:val="000000" w:themeColor="text1"/>
        </w:rPr>
        <w:t>data.</w:t>
      </w:r>
    </w:p>
    <w:p w14:paraId="001B6DD4" w14:textId="77777777"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S4.</w:t>
      </w:r>
      <w:r w:rsidRPr="00E05F2A">
        <w:rPr>
          <w:rFonts w:ascii="Times New Roman" w:hAnsi="Times New Roman" w:cs="Times New Roman"/>
          <w:color w:val="000000" w:themeColor="text1"/>
        </w:rPr>
        <w:t xml:space="preserve"> </w:t>
      </w:r>
      <w:r w:rsidRPr="00E05F2A">
        <w:rPr>
          <w:rFonts w:ascii="Times New Roman" w:hAnsi="Times New Roman" w:cs="Times New Roman"/>
          <w:b/>
          <w:color w:val="000000" w:themeColor="text1"/>
        </w:rPr>
        <w:t>Evaluation of threshold.</w:t>
      </w:r>
    </w:p>
    <w:p w14:paraId="375114A4" w14:textId="77777777"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S5. Comparison with PCAWG callers.</w:t>
      </w:r>
    </w:p>
    <w:p w14:paraId="3C919B04" w14:textId="77777777"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S6. Validation of somatic indels in microsatellites</w:t>
      </w:r>
      <w:r w:rsidRPr="00E05F2A">
        <w:rPr>
          <w:rFonts w:ascii="Times New Roman" w:hAnsi="Times New Roman" w:cs="Times New Roman" w:hint="eastAsia"/>
          <w:b/>
          <w:color w:val="000000" w:themeColor="text1"/>
        </w:rPr>
        <w:t>.</w:t>
      </w:r>
    </w:p>
    <w:p w14:paraId="38F4BC99" w14:textId="77777777"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S7. Proportion of mutated microsatellites among different categories.</w:t>
      </w:r>
    </w:p>
    <w:p w14:paraId="3C17B9FE" w14:textId="455ADB85" w:rsidR="0020789E" w:rsidRPr="007563D7" w:rsidRDefault="0020789E"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 xml:space="preserve">Supplemental Figure S8. </w:t>
      </w:r>
      <w:r w:rsidR="00065C8C" w:rsidRPr="00E05F2A">
        <w:rPr>
          <w:rFonts w:ascii="Times New Roman" w:hAnsi="Times New Roman" w:cs="Times New Roman"/>
          <w:b/>
          <w:color w:val="000000" w:themeColor="text1"/>
        </w:rPr>
        <w:t>Threshold determination and mutation rate of Bethesda markers.</w:t>
      </w:r>
    </w:p>
    <w:p w14:paraId="1FF412C0" w14:textId="4CB85C71"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w:t>
      </w:r>
      <w:r w:rsidR="0020789E" w:rsidRPr="00E05F2A">
        <w:rPr>
          <w:rFonts w:ascii="Times New Roman" w:hAnsi="Times New Roman" w:cs="Times New Roman"/>
          <w:b/>
          <w:color w:val="000000" w:themeColor="text1"/>
        </w:rPr>
        <w:t>9</w:t>
      </w:r>
      <w:r w:rsidRPr="00E05F2A">
        <w:rPr>
          <w:rFonts w:ascii="Times New Roman" w:hAnsi="Times New Roman" w:cs="Times New Roman"/>
          <w:b/>
          <w:color w:val="000000" w:themeColor="text1"/>
        </w:rPr>
        <w:t>. Correlation between the mutation rate of microsatellites and the number of somatic SNVs.</w:t>
      </w:r>
    </w:p>
    <w:p w14:paraId="71800911" w14:textId="5B79F63A"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w:t>
      </w:r>
      <w:r w:rsidR="0020789E" w:rsidRPr="00E05F2A">
        <w:rPr>
          <w:rFonts w:ascii="Times New Roman" w:hAnsi="Times New Roman" w:cs="Times New Roman"/>
          <w:b/>
          <w:color w:val="000000" w:themeColor="text1"/>
        </w:rPr>
        <w:t>10</w:t>
      </w:r>
      <w:r w:rsidRPr="00E05F2A">
        <w:rPr>
          <w:rFonts w:ascii="Times New Roman" w:hAnsi="Times New Roman" w:cs="Times New Roman"/>
          <w:b/>
          <w:color w:val="000000" w:themeColor="text1"/>
        </w:rPr>
        <w:t>. Correlation between the mutation rate of microsatellites and the number of somatic indels.</w:t>
      </w:r>
    </w:p>
    <w:p w14:paraId="19732AE3" w14:textId="77777777"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S11. DNA shape and mutability of microsatellites.</w:t>
      </w:r>
    </w:p>
    <w:p w14:paraId="72410B8C" w14:textId="191DA881"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S12. Germline variation and somatic mutation rates of microsatellites.</w:t>
      </w:r>
    </w:p>
    <w:p w14:paraId="21D609F9" w14:textId="2B495646" w:rsidR="000F26FC" w:rsidRPr="007563D7" w:rsidRDefault="000F26FC"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Supplemental Figure S13. Highly-mutated microsatellite markers.</w:t>
      </w:r>
    </w:p>
    <w:p w14:paraId="4464E5D5" w14:textId="49A46325"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S14</w:t>
      </w:r>
      <w:r w:rsidRPr="007563D7">
        <w:rPr>
          <w:rFonts w:ascii="Times New Roman" w:hAnsi="Times New Roman" w:cs="Times New Roman"/>
          <w:b/>
          <w:color w:val="000000" w:themeColor="text1"/>
        </w:rPr>
        <w:t>. Analysis of microsatellite</w:t>
      </w:r>
      <w:r w:rsidRPr="00E05F2A">
        <w:rPr>
          <w:rFonts w:ascii="Times New Roman" w:hAnsi="Times New Roman" w:cs="Times New Roman"/>
          <w:color w:val="000000" w:themeColor="text1"/>
        </w:rPr>
        <w:t xml:space="preserve"> </w:t>
      </w:r>
      <w:r w:rsidRPr="00E05F2A">
        <w:rPr>
          <w:rFonts w:ascii="Times New Roman" w:hAnsi="Times New Roman" w:cs="Times New Roman"/>
          <w:b/>
          <w:color w:val="000000" w:themeColor="text1"/>
        </w:rPr>
        <w:t>mutation rate per gene.</w:t>
      </w:r>
    </w:p>
    <w:p w14:paraId="6DD1EC7A" w14:textId="427C5683"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S15</w:t>
      </w:r>
      <w:r w:rsidRPr="007563D7">
        <w:rPr>
          <w:rFonts w:ascii="Times New Roman" w:hAnsi="Times New Roman" w:cs="Times New Roman"/>
          <w:b/>
          <w:color w:val="000000" w:themeColor="text1"/>
        </w:rPr>
        <w:t xml:space="preserve">. Mutation rate and </w:t>
      </w:r>
      <w:r w:rsidRPr="00E05F2A">
        <w:rPr>
          <w:rFonts w:ascii="Times New Roman" w:hAnsi="Times New Roman" w:cs="Times New Roman"/>
          <w:b/>
          <w:i/>
          <w:color w:val="000000" w:themeColor="text1"/>
        </w:rPr>
        <w:t>POLE</w:t>
      </w:r>
      <w:r w:rsidRPr="00E05F2A">
        <w:rPr>
          <w:rFonts w:ascii="Times New Roman" w:hAnsi="Times New Roman" w:cs="Times New Roman"/>
          <w:b/>
          <w:color w:val="000000" w:themeColor="text1"/>
        </w:rPr>
        <w:t>-mutated samples.</w:t>
      </w:r>
    </w:p>
    <w:p w14:paraId="2969E4D4" w14:textId="370FB1C9"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lastRenderedPageBreak/>
        <w:t xml:space="preserve">Supplemental Figure </w:t>
      </w:r>
      <w:r w:rsidR="000F26FC" w:rsidRPr="00E05F2A">
        <w:rPr>
          <w:rFonts w:ascii="Times New Roman" w:hAnsi="Times New Roman" w:cs="Times New Roman"/>
          <w:b/>
          <w:color w:val="000000" w:themeColor="text1"/>
        </w:rPr>
        <w:t>S16</w:t>
      </w:r>
      <w:r w:rsidRPr="007563D7">
        <w:rPr>
          <w:rFonts w:ascii="Times New Roman" w:hAnsi="Times New Roman" w:cs="Times New Roman"/>
          <w:b/>
          <w:color w:val="000000" w:themeColor="text1"/>
        </w:rPr>
        <w:t>. Mutation rates of microsatellites and PCAWG mutational signatures.</w:t>
      </w:r>
    </w:p>
    <w:p w14:paraId="5E7C710E" w14:textId="70244FD2"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S17</w:t>
      </w:r>
      <w:r w:rsidRPr="007563D7">
        <w:rPr>
          <w:rFonts w:ascii="Times New Roman" w:hAnsi="Times New Roman" w:cs="Times New Roman"/>
          <w:b/>
          <w:color w:val="000000" w:themeColor="text1"/>
        </w:rPr>
        <w:t>. Prediction of neo-antigens in MSI/MSS tumors.</w:t>
      </w:r>
    </w:p>
    <w:p w14:paraId="670A1055" w14:textId="3C172965" w:rsidR="001A69C6" w:rsidRPr="00E05F2A" w:rsidRDefault="001A69C6" w:rsidP="001A69C6">
      <w:pPr>
        <w:pStyle w:val="Web"/>
        <w:spacing w:before="0" w:beforeAutospacing="0" w:after="0" w:afterAutospacing="0"/>
        <w:jc w:val="both"/>
        <w:rPr>
          <w:rFonts w:ascii="Times New Roman" w:hAnsi="Times New Roman" w:cs="Times New Roman"/>
          <w:b/>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S18</w:t>
      </w:r>
      <w:r w:rsidRPr="007563D7">
        <w:rPr>
          <w:rFonts w:ascii="Times New Roman" w:hAnsi="Times New Roman" w:cs="Times New Roman"/>
          <w:b/>
          <w:color w:val="000000" w:themeColor="text1"/>
        </w:rPr>
        <w:t xml:space="preserve">. Filtering microsatellites </w:t>
      </w:r>
      <w:r w:rsidRPr="00E05F2A">
        <w:rPr>
          <w:rFonts w:ascii="Times New Roman" w:hAnsi="Times New Roman" w:cs="Times New Roman"/>
          <w:b/>
          <w:color w:val="000000" w:themeColor="text1"/>
        </w:rPr>
        <w:t>for this study.</w:t>
      </w:r>
    </w:p>
    <w:p w14:paraId="08217C73" w14:textId="5F9BD624" w:rsidR="001A69C6" w:rsidRPr="00E05F2A" w:rsidRDefault="001A69C6" w:rsidP="001A69C6">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S19</w:t>
      </w:r>
      <w:r w:rsidRPr="007563D7">
        <w:rPr>
          <w:rFonts w:ascii="Times New Roman" w:hAnsi="Times New Roman" w:cs="Times New Roman"/>
          <w:b/>
          <w:color w:val="000000" w:themeColor="text1"/>
        </w:rPr>
        <w:t xml:space="preserve">. </w:t>
      </w:r>
      <w:r w:rsidRPr="00E05F2A">
        <w:rPr>
          <w:rFonts w:ascii="Times New Roman" w:hAnsi="Times New Roman" w:cs="Times New Roman"/>
          <w:b/>
          <w:color w:val="000000" w:themeColor="text1"/>
        </w:rPr>
        <w:t xml:space="preserve">Examples of indel mutations by </w:t>
      </w:r>
      <w:proofErr w:type="spellStart"/>
      <w:r w:rsidRPr="00E05F2A">
        <w:rPr>
          <w:rFonts w:ascii="Times New Roman" w:hAnsi="Times New Roman" w:cs="Times New Roman"/>
          <w:b/>
          <w:color w:val="000000" w:themeColor="text1"/>
        </w:rPr>
        <w:t>MiSeq</w:t>
      </w:r>
      <w:proofErr w:type="spellEnd"/>
      <w:r w:rsidRPr="00E05F2A">
        <w:rPr>
          <w:rFonts w:ascii="Times New Roman" w:hAnsi="Times New Roman" w:cs="Times New Roman"/>
          <w:b/>
          <w:color w:val="000000" w:themeColor="text1"/>
        </w:rPr>
        <w:t>.</w:t>
      </w:r>
    </w:p>
    <w:p w14:paraId="51291D5A" w14:textId="2F6A6541" w:rsidR="00916937" w:rsidRPr="00E05F2A" w:rsidRDefault="00916937">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6F669981" w14:textId="6E6BD8C4" w:rsidR="00323580" w:rsidRPr="00E05F2A" w:rsidRDefault="00916937" w:rsidP="0082095C">
      <w:pPr>
        <w:pStyle w:val="Web"/>
        <w:spacing w:before="0" w:beforeAutospacing="0" w:after="0" w:afterAutospacing="0"/>
        <w:jc w:val="both"/>
        <w:rPr>
          <w:rFonts w:ascii="Times New Roman" w:hAnsi="Times New Roman" w:cs="Times New Roman"/>
          <w:b/>
          <w:iCs/>
          <w:color w:val="000000" w:themeColor="text1"/>
        </w:rPr>
      </w:pPr>
      <w:r w:rsidRPr="00E05F2A">
        <w:rPr>
          <w:rFonts w:ascii="Times New Roman" w:hAnsi="Times New Roman" w:cs="Times New Roman"/>
          <w:b/>
          <w:iCs/>
          <w:color w:val="000000" w:themeColor="text1"/>
        </w:rPr>
        <w:lastRenderedPageBreak/>
        <w:t>Supplemental Tables</w:t>
      </w:r>
    </w:p>
    <w:p w14:paraId="3A67C5DF" w14:textId="7DBBC6D5" w:rsidR="00597A3B" w:rsidRPr="00E05F2A" w:rsidRDefault="00597A3B" w:rsidP="0082095C">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S1:</w:t>
      </w:r>
      <w:r w:rsidRPr="00E05F2A">
        <w:rPr>
          <w:b/>
          <w:color w:val="000000" w:themeColor="text1"/>
        </w:rPr>
        <w:t xml:space="preserve"> </w:t>
      </w:r>
      <w:r w:rsidRPr="00E05F2A">
        <w:rPr>
          <w:rFonts w:ascii="Times New Roman" w:hAnsi="Times New Roman" w:cs="Times New Roman"/>
          <w:b/>
          <w:color w:val="000000" w:themeColor="text1"/>
        </w:rPr>
        <w:t>Estimated error rates for genotyping</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color w:val="000000" w:themeColor="text1"/>
        </w:rPr>
        <w:t xml:space="preserve"> Refer to Tab </w:t>
      </w:r>
      <w:r w:rsidR="00BA28C3" w:rsidRPr="00E05F2A">
        <w:rPr>
          <w:rFonts w:ascii="Times New Roman" w:hAnsi="Times New Roman" w:cs="Times New Roman"/>
          <w:color w:val="000000" w:themeColor="text1"/>
        </w:rPr>
        <w:t>2</w:t>
      </w:r>
      <w:r w:rsidR="00855D0A" w:rsidRPr="00E05F2A">
        <w:rPr>
          <w:rFonts w:ascii="Times New Roman" w:hAnsi="Times New Roman" w:cs="Times New Roman"/>
          <w:color w:val="000000" w:themeColor="text1"/>
        </w:rPr>
        <w:t xml:space="preserve"> in Supplemental_Tables.xlsx.</w:t>
      </w:r>
    </w:p>
    <w:p w14:paraId="5CA6BF49" w14:textId="37270F92" w:rsidR="00597A3B" w:rsidRPr="00E05F2A" w:rsidRDefault="00597A3B" w:rsidP="0082095C">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S2: Summary of identified mutations</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color w:val="000000" w:themeColor="text1"/>
        </w:rPr>
        <w:t xml:space="preserve"> Refer to Tab </w:t>
      </w:r>
      <w:r w:rsidR="00BA28C3" w:rsidRPr="00E05F2A">
        <w:rPr>
          <w:rFonts w:ascii="Times New Roman" w:hAnsi="Times New Roman" w:cs="Times New Roman"/>
          <w:color w:val="000000" w:themeColor="text1"/>
        </w:rPr>
        <w:t>3</w:t>
      </w:r>
      <w:r w:rsidR="00855D0A" w:rsidRPr="00E05F2A">
        <w:rPr>
          <w:rFonts w:ascii="Times New Roman" w:hAnsi="Times New Roman" w:cs="Times New Roman"/>
          <w:color w:val="000000" w:themeColor="text1"/>
        </w:rPr>
        <w:t xml:space="preserve"> in Supplemental_Tables.xlsx.</w:t>
      </w:r>
    </w:p>
    <w:p w14:paraId="4249C496" w14:textId="6F742CF5" w:rsidR="00597A3B" w:rsidRPr="00E05F2A" w:rsidRDefault="00597A3B" w:rsidP="0082095C">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S3: Correlation between the total number of SNVs/indels and the number of SNVs/indels in 1Mbp bins</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color w:val="000000" w:themeColor="text1"/>
        </w:rPr>
        <w:t xml:space="preserve"> Refer to Tab </w:t>
      </w:r>
      <w:r w:rsidR="00BA28C3" w:rsidRPr="00E05F2A">
        <w:rPr>
          <w:rFonts w:ascii="Times New Roman" w:hAnsi="Times New Roman" w:cs="Times New Roman"/>
          <w:color w:val="000000" w:themeColor="text1"/>
        </w:rPr>
        <w:t>4</w:t>
      </w:r>
      <w:r w:rsidR="00855D0A" w:rsidRPr="00E05F2A">
        <w:rPr>
          <w:rFonts w:ascii="Times New Roman" w:hAnsi="Times New Roman" w:cs="Times New Roman"/>
          <w:color w:val="000000" w:themeColor="text1"/>
        </w:rPr>
        <w:t xml:space="preserve"> in Supplemental_Tables.xlsx.</w:t>
      </w:r>
    </w:p>
    <w:p w14:paraId="6FD913EA" w14:textId="7429B63A" w:rsidR="00597A3B" w:rsidRPr="00E05F2A" w:rsidRDefault="00597A3B" w:rsidP="0082095C">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S4: Summary of regression on proportion of mutated samples in each microsatellite</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color w:val="000000" w:themeColor="text1"/>
        </w:rPr>
        <w:t xml:space="preserve"> Refer to Tab </w:t>
      </w:r>
      <w:r w:rsidR="00BA28C3" w:rsidRPr="00E05F2A">
        <w:rPr>
          <w:rFonts w:ascii="Times New Roman" w:hAnsi="Times New Roman" w:cs="Times New Roman"/>
          <w:color w:val="000000" w:themeColor="text1"/>
        </w:rPr>
        <w:t>5</w:t>
      </w:r>
      <w:r w:rsidR="00855D0A" w:rsidRPr="00E05F2A">
        <w:rPr>
          <w:rFonts w:ascii="Times New Roman" w:hAnsi="Times New Roman" w:cs="Times New Roman"/>
          <w:color w:val="000000" w:themeColor="text1"/>
        </w:rPr>
        <w:t xml:space="preserve"> in Supplemental_Tables.xlsx.</w:t>
      </w:r>
    </w:p>
    <w:p w14:paraId="6BA30CB8" w14:textId="73D5682D"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S5: Highly mutated microsatellite markers</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color w:val="000000" w:themeColor="text1"/>
        </w:rPr>
        <w:t xml:space="preserve"> Refer to Tab </w:t>
      </w:r>
      <w:r w:rsidR="00BA28C3" w:rsidRPr="00E05F2A">
        <w:rPr>
          <w:rFonts w:ascii="Times New Roman" w:hAnsi="Times New Roman" w:cs="Times New Roman"/>
          <w:color w:val="000000" w:themeColor="text1"/>
        </w:rPr>
        <w:t>6</w:t>
      </w:r>
      <w:r w:rsidR="00855D0A" w:rsidRPr="00E05F2A">
        <w:rPr>
          <w:rFonts w:ascii="Times New Roman" w:hAnsi="Times New Roman" w:cs="Times New Roman"/>
          <w:color w:val="000000" w:themeColor="text1"/>
        </w:rPr>
        <w:t xml:space="preserve"> in Supplemental_Tables.xlsx.</w:t>
      </w:r>
    </w:p>
    <w:p w14:paraId="692BD378" w14:textId="78121E61"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S6: Genes with large numbers of mutated microsatellites</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b/>
          <w:color w:val="000000" w:themeColor="text1"/>
        </w:rPr>
        <w:t xml:space="preserve"> </w:t>
      </w:r>
      <w:r w:rsidR="00855D0A" w:rsidRPr="00E05F2A">
        <w:rPr>
          <w:rFonts w:ascii="Times New Roman" w:hAnsi="Times New Roman" w:cs="Times New Roman"/>
          <w:color w:val="000000" w:themeColor="text1"/>
        </w:rPr>
        <w:t xml:space="preserve">Refer to Tab </w:t>
      </w:r>
      <w:r w:rsidR="00BA28C3" w:rsidRPr="00E05F2A">
        <w:rPr>
          <w:rFonts w:ascii="Times New Roman" w:hAnsi="Times New Roman" w:cs="Times New Roman"/>
          <w:color w:val="000000" w:themeColor="text1"/>
        </w:rPr>
        <w:t>7</w:t>
      </w:r>
      <w:r w:rsidR="00855D0A" w:rsidRPr="00E05F2A">
        <w:rPr>
          <w:rFonts w:ascii="Times New Roman" w:hAnsi="Times New Roman" w:cs="Times New Roman"/>
          <w:color w:val="000000" w:themeColor="text1"/>
        </w:rPr>
        <w:t xml:space="preserve"> in Supplemental_Tables.xlsx.</w:t>
      </w:r>
    </w:p>
    <w:p w14:paraId="515CA0B3" w14:textId="6192E75D"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Table S7: Highly mutated microsatellites in coding regions</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b/>
          <w:color w:val="000000" w:themeColor="text1"/>
        </w:rPr>
        <w:t xml:space="preserve"> </w:t>
      </w:r>
      <w:r w:rsidR="00855D0A" w:rsidRPr="00E05F2A">
        <w:rPr>
          <w:rFonts w:ascii="Times New Roman" w:hAnsi="Times New Roman" w:cs="Times New Roman"/>
          <w:color w:val="000000" w:themeColor="text1"/>
        </w:rPr>
        <w:t>Refer to Tab 8 in Supplemental_Tables.xlsx.</w:t>
      </w:r>
    </w:p>
    <w:p w14:paraId="5BC2D631" w14:textId="4AA6656A" w:rsidR="00C973B6" w:rsidRPr="00E05F2A" w:rsidRDefault="00C973B6"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S8: </w:t>
      </w:r>
      <w:r w:rsidRPr="007563D7">
        <w:rPr>
          <w:rFonts w:ascii="Times New Roman" w:hAnsi="Times New Roman" w:cs="Times New Roman"/>
          <w:b/>
          <w:color w:val="000000" w:themeColor="text1"/>
        </w:rPr>
        <w:t>Association between microsatellite mutations and gene expression in CR.</w:t>
      </w:r>
      <w:r w:rsidRPr="00E05F2A">
        <w:rPr>
          <w:rFonts w:ascii="Times New Roman" w:hAnsi="Times New Roman" w:cs="Times New Roman"/>
          <w:b/>
          <w:color w:val="000000" w:themeColor="text1"/>
        </w:rPr>
        <w:t xml:space="preserve"> </w:t>
      </w:r>
      <w:r w:rsidRPr="00E05F2A">
        <w:rPr>
          <w:rFonts w:ascii="Times New Roman" w:hAnsi="Times New Roman" w:cs="Times New Roman"/>
          <w:color w:val="000000" w:themeColor="text1"/>
        </w:rPr>
        <w:t xml:space="preserve">Refer to Tab </w:t>
      </w:r>
      <w:r w:rsidR="0072791C">
        <w:rPr>
          <w:rFonts w:ascii="Times New Roman" w:hAnsi="Times New Roman" w:cs="Times New Roman"/>
          <w:color w:val="000000" w:themeColor="text1"/>
        </w:rPr>
        <w:t>9</w:t>
      </w:r>
      <w:r w:rsidR="0072791C" w:rsidRPr="00E05F2A">
        <w:rPr>
          <w:rFonts w:ascii="Times New Roman" w:hAnsi="Times New Roman" w:cs="Times New Roman"/>
          <w:color w:val="000000" w:themeColor="text1"/>
        </w:rPr>
        <w:t xml:space="preserve"> </w:t>
      </w:r>
      <w:r w:rsidRPr="00E05F2A">
        <w:rPr>
          <w:rFonts w:ascii="Times New Roman" w:hAnsi="Times New Roman" w:cs="Times New Roman"/>
          <w:color w:val="000000" w:themeColor="text1"/>
        </w:rPr>
        <w:t>in Supplemental_Tables.xlsx.</w:t>
      </w:r>
    </w:p>
    <w:p w14:paraId="6D1E055C" w14:textId="6C8D6746" w:rsidR="00C973B6" w:rsidRPr="00E05F2A" w:rsidRDefault="00C973B6"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S9: </w:t>
      </w:r>
      <w:r w:rsidRPr="007563D7">
        <w:rPr>
          <w:rFonts w:ascii="Times New Roman" w:hAnsi="Times New Roman" w:cs="Times New Roman"/>
          <w:b/>
          <w:color w:val="000000" w:themeColor="text1"/>
        </w:rPr>
        <w:t xml:space="preserve">Association </w:t>
      </w:r>
      <w:r w:rsidRPr="00E05F2A">
        <w:rPr>
          <w:rFonts w:ascii="Times New Roman" w:hAnsi="Times New Roman" w:cs="Times New Roman"/>
          <w:b/>
          <w:color w:val="000000" w:themeColor="text1"/>
        </w:rPr>
        <w:t xml:space="preserve">between microsatellite mutations and gene expression in ST. </w:t>
      </w:r>
      <w:r w:rsidRPr="00E05F2A">
        <w:rPr>
          <w:rFonts w:ascii="Times New Roman" w:hAnsi="Times New Roman" w:cs="Times New Roman"/>
          <w:color w:val="000000" w:themeColor="text1"/>
        </w:rPr>
        <w:t xml:space="preserve">Refer to Tab </w:t>
      </w:r>
      <w:r w:rsidR="0072791C">
        <w:rPr>
          <w:rFonts w:ascii="Times New Roman" w:hAnsi="Times New Roman" w:cs="Times New Roman"/>
          <w:color w:val="000000" w:themeColor="text1"/>
        </w:rPr>
        <w:t>10</w:t>
      </w:r>
      <w:r w:rsidR="0072791C" w:rsidRPr="00E05F2A">
        <w:rPr>
          <w:rFonts w:ascii="Times New Roman" w:hAnsi="Times New Roman" w:cs="Times New Roman"/>
          <w:color w:val="000000" w:themeColor="text1"/>
        </w:rPr>
        <w:t xml:space="preserve"> </w:t>
      </w:r>
      <w:r w:rsidRPr="00E05F2A">
        <w:rPr>
          <w:rFonts w:ascii="Times New Roman" w:hAnsi="Times New Roman" w:cs="Times New Roman"/>
          <w:color w:val="000000" w:themeColor="text1"/>
        </w:rPr>
        <w:t>in Supplemental_Tables.xlsx.</w:t>
      </w:r>
    </w:p>
    <w:p w14:paraId="060CAC38" w14:textId="07BFEB7C" w:rsidR="00C973B6" w:rsidRPr="00E05F2A" w:rsidRDefault="00C973B6"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S10: </w:t>
      </w:r>
      <w:r w:rsidRPr="007563D7">
        <w:rPr>
          <w:rFonts w:ascii="Times New Roman" w:hAnsi="Times New Roman" w:cs="Times New Roman"/>
          <w:b/>
          <w:color w:val="000000" w:themeColor="text1"/>
        </w:rPr>
        <w:t>Association between microsatellite mutations and gene expression in UT</w:t>
      </w:r>
      <w:r w:rsidRPr="00E05F2A">
        <w:rPr>
          <w:rFonts w:ascii="Times New Roman" w:hAnsi="Times New Roman" w:cs="Times New Roman"/>
          <w:b/>
          <w:color w:val="000000" w:themeColor="text1"/>
        </w:rPr>
        <w:t xml:space="preserve">. </w:t>
      </w:r>
      <w:r w:rsidRPr="00E05F2A">
        <w:rPr>
          <w:rFonts w:ascii="Times New Roman" w:hAnsi="Times New Roman" w:cs="Times New Roman"/>
          <w:color w:val="000000" w:themeColor="text1"/>
        </w:rPr>
        <w:t xml:space="preserve">Refer to Tab </w:t>
      </w:r>
      <w:r w:rsidR="0072791C">
        <w:rPr>
          <w:rFonts w:ascii="Times New Roman" w:hAnsi="Times New Roman" w:cs="Times New Roman"/>
          <w:color w:val="000000" w:themeColor="text1"/>
        </w:rPr>
        <w:t>11</w:t>
      </w:r>
      <w:r w:rsidR="0072791C" w:rsidRPr="00E05F2A">
        <w:rPr>
          <w:rFonts w:ascii="Times New Roman" w:hAnsi="Times New Roman" w:cs="Times New Roman"/>
          <w:color w:val="000000" w:themeColor="text1"/>
        </w:rPr>
        <w:t xml:space="preserve"> </w:t>
      </w:r>
      <w:r w:rsidRPr="00E05F2A">
        <w:rPr>
          <w:rFonts w:ascii="Times New Roman" w:hAnsi="Times New Roman" w:cs="Times New Roman"/>
          <w:color w:val="000000" w:themeColor="text1"/>
        </w:rPr>
        <w:t>in Supplemental_Tables.xlsx.</w:t>
      </w:r>
    </w:p>
    <w:p w14:paraId="698DC166" w14:textId="339665C9"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w:t>
      </w:r>
      <w:r w:rsidR="00C973B6" w:rsidRPr="00E05F2A">
        <w:rPr>
          <w:rFonts w:ascii="Times New Roman" w:hAnsi="Times New Roman" w:cs="Times New Roman"/>
          <w:b/>
          <w:color w:val="000000" w:themeColor="text1"/>
        </w:rPr>
        <w:t>S11</w:t>
      </w:r>
      <w:r w:rsidRPr="00E05F2A">
        <w:rPr>
          <w:rFonts w:ascii="Times New Roman" w:hAnsi="Times New Roman" w:cs="Times New Roman"/>
          <w:b/>
          <w:color w:val="000000" w:themeColor="text1"/>
        </w:rPr>
        <w:t xml:space="preserve">: Somatic mutations of </w:t>
      </w:r>
      <w:r w:rsidRPr="00E05F2A">
        <w:rPr>
          <w:rFonts w:ascii="Times New Roman" w:hAnsi="Times New Roman" w:cs="Times New Roman"/>
          <w:b/>
          <w:i/>
          <w:color w:val="000000" w:themeColor="text1"/>
        </w:rPr>
        <w:t>POLE</w:t>
      </w:r>
      <w:r w:rsidRPr="00E05F2A">
        <w:rPr>
          <w:rFonts w:ascii="Times New Roman" w:hAnsi="Times New Roman" w:cs="Times New Roman"/>
          <w:b/>
          <w:color w:val="000000" w:themeColor="text1"/>
        </w:rPr>
        <w:t xml:space="preserve"> gene and mutation rate of microsatellites, SNVs and indels</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b/>
          <w:color w:val="000000" w:themeColor="text1"/>
        </w:rPr>
        <w:t xml:space="preserve"> </w:t>
      </w:r>
      <w:r w:rsidR="00855D0A" w:rsidRPr="00E05F2A">
        <w:rPr>
          <w:rFonts w:ascii="Times New Roman" w:hAnsi="Times New Roman" w:cs="Times New Roman"/>
          <w:color w:val="000000" w:themeColor="text1"/>
        </w:rPr>
        <w:t xml:space="preserve">Refer to Tab </w:t>
      </w:r>
      <w:r w:rsidR="0072791C">
        <w:rPr>
          <w:rFonts w:ascii="Times New Roman" w:hAnsi="Times New Roman" w:cs="Times New Roman"/>
          <w:color w:val="000000" w:themeColor="text1"/>
        </w:rPr>
        <w:t>12</w:t>
      </w:r>
      <w:r w:rsidR="0072791C" w:rsidRPr="00E05F2A">
        <w:rPr>
          <w:rFonts w:ascii="Times New Roman" w:hAnsi="Times New Roman" w:cs="Times New Roman"/>
          <w:color w:val="000000" w:themeColor="text1"/>
        </w:rPr>
        <w:t xml:space="preserve"> </w:t>
      </w:r>
      <w:r w:rsidR="00855D0A" w:rsidRPr="00E05F2A">
        <w:rPr>
          <w:rFonts w:ascii="Times New Roman" w:hAnsi="Times New Roman" w:cs="Times New Roman"/>
          <w:color w:val="000000" w:themeColor="text1"/>
        </w:rPr>
        <w:t>in Supplemental_Tables.xlsx.</w:t>
      </w:r>
    </w:p>
    <w:p w14:paraId="7E41661B" w14:textId="3F06B12E"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w:t>
      </w:r>
      <w:r w:rsidR="00C973B6" w:rsidRPr="00E05F2A">
        <w:rPr>
          <w:rFonts w:ascii="Times New Roman" w:hAnsi="Times New Roman" w:cs="Times New Roman"/>
          <w:b/>
          <w:color w:val="000000" w:themeColor="text1"/>
        </w:rPr>
        <w:t>S12</w:t>
      </w:r>
      <w:r w:rsidRPr="00E05F2A">
        <w:rPr>
          <w:rFonts w:ascii="Times New Roman" w:hAnsi="Times New Roman" w:cs="Times New Roman"/>
          <w:b/>
          <w:color w:val="000000" w:themeColor="text1"/>
        </w:rPr>
        <w:t>: Association between mutational signatures and MSI</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b/>
          <w:color w:val="000000" w:themeColor="text1"/>
        </w:rPr>
        <w:t xml:space="preserve"> </w:t>
      </w:r>
      <w:r w:rsidR="00855D0A" w:rsidRPr="00E05F2A">
        <w:rPr>
          <w:rFonts w:ascii="Times New Roman" w:hAnsi="Times New Roman" w:cs="Times New Roman"/>
          <w:color w:val="000000" w:themeColor="text1"/>
        </w:rPr>
        <w:t xml:space="preserve">Refer to Tab </w:t>
      </w:r>
      <w:r w:rsidR="0072791C" w:rsidRPr="00E05F2A">
        <w:rPr>
          <w:rFonts w:ascii="Times New Roman" w:hAnsi="Times New Roman" w:cs="Times New Roman"/>
          <w:color w:val="000000" w:themeColor="text1"/>
        </w:rPr>
        <w:t>1</w:t>
      </w:r>
      <w:r w:rsidR="0072791C">
        <w:rPr>
          <w:rFonts w:ascii="Times New Roman" w:hAnsi="Times New Roman" w:cs="Times New Roman"/>
          <w:color w:val="000000" w:themeColor="text1"/>
        </w:rPr>
        <w:t>3</w:t>
      </w:r>
      <w:r w:rsidR="0072791C" w:rsidRPr="00E05F2A">
        <w:rPr>
          <w:rFonts w:ascii="Times New Roman" w:hAnsi="Times New Roman" w:cs="Times New Roman"/>
          <w:color w:val="000000" w:themeColor="text1"/>
        </w:rPr>
        <w:t xml:space="preserve"> </w:t>
      </w:r>
      <w:r w:rsidR="00855D0A" w:rsidRPr="00E05F2A">
        <w:rPr>
          <w:rFonts w:ascii="Times New Roman" w:hAnsi="Times New Roman" w:cs="Times New Roman"/>
          <w:color w:val="000000" w:themeColor="text1"/>
        </w:rPr>
        <w:t>in Supplemental_Tables.xlsx.</w:t>
      </w:r>
    </w:p>
    <w:p w14:paraId="2DF703E9" w14:textId="5C3928D7"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w:t>
      </w:r>
      <w:r w:rsidR="00C973B6" w:rsidRPr="00E05F2A">
        <w:rPr>
          <w:rFonts w:ascii="Times New Roman" w:hAnsi="Times New Roman" w:cs="Times New Roman"/>
          <w:b/>
          <w:color w:val="000000" w:themeColor="text1"/>
        </w:rPr>
        <w:t>S13</w:t>
      </w:r>
      <w:r w:rsidRPr="00E05F2A">
        <w:rPr>
          <w:rFonts w:ascii="Times New Roman" w:hAnsi="Times New Roman" w:cs="Times New Roman"/>
          <w:b/>
          <w:color w:val="000000" w:themeColor="text1"/>
        </w:rPr>
        <w:t xml:space="preserve">: Association between mutational signatures and mutations in exonuclease domain of </w:t>
      </w:r>
      <w:r w:rsidRPr="00E05F2A">
        <w:rPr>
          <w:rFonts w:ascii="Times New Roman" w:hAnsi="Times New Roman" w:cs="Times New Roman"/>
          <w:b/>
          <w:i/>
          <w:color w:val="000000" w:themeColor="text1"/>
        </w:rPr>
        <w:t>POLE</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b/>
          <w:color w:val="000000" w:themeColor="text1"/>
        </w:rPr>
        <w:t xml:space="preserve"> </w:t>
      </w:r>
      <w:r w:rsidR="00855D0A" w:rsidRPr="00E05F2A">
        <w:rPr>
          <w:rFonts w:ascii="Times New Roman" w:hAnsi="Times New Roman" w:cs="Times New Roman"/>
          <w:color w:val="000000" w:themeColor="text1"/>
        </w:rPr>
        <w:t xml:space="preserve">Refer to Tab </w:t>
      </w:r>
      <w:r w:rsidR="0072791C" w:rsidRPr="00E05F2A">
        <w:rPr>
          <w:rFonts w:ascii="Times New Roman" w:hAnsi="Times New Roman" w:cs="Times New Roman"/>
          <w:color w:val="000000" w:themeColor="text1"/>
        </w:rPr>
        <w:t>1</w:t>
      </w:r>
      <w:r w:rsidR="0072791C">
        <w:rPr>
          <w:rFonts w:ascii="Times New Roman" w:hAnsi="Times New Roman" w:cs="Times New Roman"/>
          <w:color w:val="000000" w:themeColor="text1"/>
        </w:rPr>
        <w:t>4</w:t>
      </w:r>
      <w:r w:rsidR="0072791C" w:rsidRPr="00E05F2A">
        <w:rPr>
          <w:rFonts w:ascii="Times New Roman" w:hAnsi="Times New Roman" w:cs="Times New Roman"/>
          <w:color w:val="000000" w:themeColor="text1"/>
        </w:rPr>
        <w:t xml:space="preserve"> </w:t>
      </w:r>
      <w:r w:rsidR="00855D0A" w:rsidRPr="00E05F2A">
        <w:rPr>
          <w:rFonts w:ascii="Times New Roman" w:hAnsi="Times New Roman" w:cs="Times New Roman"/>
          <w:color w:val="000000" w:themeColor="text1"/>
        </w:rPr>
        <w:t>in Supplemental_Tables.xlsx.</w:t>
      </w:r>
    </w:p>
    <w:p w14:paraId="6F5808E5" w14:textId="21308B8D" w:rsidR="00597A3B" w:rsidRPr="00E05F2A" w:rsidRDefault="00597A3B" w:rsidP="00597A3B">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w:t>
      </w:r>
      <w:r w:rsidR="00C973B6" w:rsidRPr="00E05F2A">
        <w:rPr>
          <w:rFonts w:ascii="Times New Roman" w:hAnsi="Times New Roman" w:cs="Times New Roman"/>
          <w:b/>
          <w:color w:val="000000" w:themeColor="text1"/>
        </w:rPr>
        <w:t>S14</w:t>
      </w:r>
      <w:r w:rsidRPr="00E05F2A">
        <w:rPr>
          <w:rFonts w:ascii="Times New Roman" w:hAnsi="Times New Roman" w:cs="Times New Roman"/>
          <w:b/>
          <w:color w:val="000000" w:themeColor="text1"/>
        </w:rPr>
        <w:t>: ICGC project code and abbreviation</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color w:val="000000" w:themeColor="text1"/>
        </w:rPr>
        <w:t xml:space="preserve"> Refer to Tab </w:t>
      </w:r>
      <w:r w:rsidR="0072791C" w:rsidRPr="00E05F2A">
        <w:rPr>
          <w:rFonts w:ascii="Times New Roman" w:hAnsi="Times New Roman" w:cs="Times New Roman"/>
          <w:color w:val="000000" w:themeColor="text1"/>
        </w:rPr>
        <w:t>1</w:t>
      </w:r>
      <w:r w:rsidR="0072791C">
        <w:rPr>
          <w:rFonts w:ascii="Times New Roman" w:hAnsi="Times New Roman" w:cs="Times New Roman"/>
          <w:color w:val="000000" w:themeColor="text1"/>
        </w:rPr>
        <w:t>5</w:t>
      </w:r>
      <w:r w:rsidR="0072791C" w:rsidRPr="00E05F2A">
        <w:rPr>
          <w:rFonts w:ascii="Times New Roman" w:hAnsi="Times New Roman" w:cs="Times New Roman"/>
          <w:color w:val="000000" w:themeColor="text1"/>
        </w:rPr>
        <w:t xml:space="preserve"> </w:t>
      </w:r>
      <w:r w:rsidR="00855D0A" w:rsidRPr="00E05F2A">
        <w:rPr>
          <w:rFonts w:ascii="Times New Roman" w:hAnsi="Times New Roman" w:cs="Times New Roman"/>
          <w:color w:val="000000" w:themeColor="text1"/>
        </w:rPr>
        <w:t>in Supplemental_Tables.xlsx.</w:t>
      </w:r>
    </w:p>
    <w:p w14:paraId="6E8B28A4" w14:textId="17D67DFE" w:rsidR="00597A3B" w:rsidRPr="00E05F2A" w:rsidRDefault="00597A3B" w:rsidP="0082095C">
      <w:pPr>
        <w:pStyle w:val="Web"/>
        <w:spacing w:before="0" w:beforeAutospacing="0" w:after="0" w:afterAutospacing="0"/>
        <w:jc w:val="both"/>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Table </w:t>
      </w:r>
      <w:r w:rsidR="00C973B6" w:rsidRPr="00E05F2A">
        <w:rPr>
          <w:rFonts w:ascii="Times New Roman" w:hAnsi="Times New Roman" w:cs="Times New Roman"/>
          <w:b/>
          <w:color w:val="000000" w:themeColor="text1"/>
        </w:rPr>
        <w:t>S15</w:t>
      </w:r>
      <w:r w:rsidRPr="00E05F2A">
        <w:rPr>
          <w:rFonts w:ascii="Times New Roman" w:hAnsi="Times New Roman" w:cs="Times New Roman"/>
          <w:b/>
          <w:color w:val="000000" w:themeColor="text1"/>
        </w:rPr>
        <w:t>: Primer set for validation</w:t>
      </w:r>
      <w:r w:rsidR="007E2246" w:rsidRPr="00E05F2A">
        <w:rPr>
          <w:rFonts w:ascii="Times New Roman" w:hAnsi="Times New Roman" w:cs="Times New Roman"/>
          <w:b/>
          <w:color w:val="000000" w:themeColor="text1"/>
        </w:rPr>
        <w:t>.</w:t>
      </w:r>
      <w:r w:rsidR="00855D0A" w:rsidRPr="00E05F2A">
        <w:rPr>
          <w:rFonts w:ascii="Times New Roman" w:hAnsi="Times New Roman" w:cs="Times New Roman"/>
          <w:b/>
          <w:color w:val="000000" w:themeColor="text1"/>
        </w:rPr>
        <w:t xml:space="preserve"> </w:t>
      </w:r>
      <w:r w:rsidR="00855D0A" w:rsidRPr="00E05F2A">
        <w:rPr>
          <w:rFonts w:ascii="Times New Roman" w:hAnsi="Times New Roman" w:cs="Times New Roman"/>
          <w:color w:val="000000" w:themeColor="text1"/>
        </w:rPr>
        <w:t xml:space="preserve">Refer to Tab </w:t>
      </w:r>
      <w:r w:rsidR="0072791C" w:rsidRPr="00E05F2A">
        <w:rPr>
          <w:rFonts w:ascii="Times New Roman" w:hAnsi="Times New Roman" w:cs="Times New Roman"/>
          <w:color w:val="000000" w:themeColor="text1"/>
        </w:rPr>
        <w:t>1</w:t>
      </w:r>
      <w:r w:rsidR="0072791C">
        <w:rPr>
          <w:rFonts w:ascii="Times New Roman" w:hAnsi="Times New Roman" w:cs="Times New Roman"/>
          <w:color w:val="000000" w:themeColor="text1"/>
        </w:rPr>
        <w:t>6</w:t>
      </w:r>
      <w:r w:rsidR="0072791C" w:rsidRPr="00E05F2A">
        <w:rPr>
          <w:rFonts w:ascii="Times New Roman" w:hAnsi="Times New Roman" w:cs="Times New Roman"/>
          <w:color w:val="000000" w:themeColor="text1"/>
        </w:rPr>
        <w:t xml:space="preserve"> </w:t>
      </w:r>
      <w:r w:rsidR="00855D0A" w:rsidRPr="00E05F2A">
        <w:rPr>
          <w:rFonts w:ascii="Times New Roman" w:hAnsi="Times New Roman" w:cs="Times New Roman"/>
          <w:color w:val="000000" w:themeColor="text1"/>
        </w:rPr>
        <w:t>in Supplemental_Tables.xlsx.</w:t>
      </w:r>
    </w:p>
    <w:p w14:paraId="65DDC34A" w14:textId="047F8A0B" w:rsidR="00C973B6" w:rsidRPr="00D26C78" w:rsidRDefault="0072791C" w:rsidP="0082095C">
      <w:pPr>
        <w:pStyle w:val="Web"/>
        <w:spacing w:before="0" w:beforeAutospacing="0" w:after="0" w:afterAutospacing="0"/>
        <w:jc w:val="both"/>
        <w:rPr>
          <w:rFonts w:ascii="Times New Roman" w:hAnsi="Times New Roman" w:cs="Times New Roman"/>
          <w:color w:val="000000" w:themeColor="text1"/>
        </w:rPr>
      </w:pPr>
      <w:r w:rsidRPr="00D26C78">
        <w:rPr>
          <w:rFonts w:ascii="Times New Roman" w:hAnsi="Times New Roman" w:cs="Times New Roman"/>
          <w:b/>
          <w:color w:val="000000" w:themeColor="text1"/>
        </w:rPr>
        <w:t xml:space="preserve">Table </w:t>
      </w:r>
      <w:r w:rsidRPr="006F1B01">
        <w:rPr>
          <w:rFonts w:ascii="Times New Roman" w:hAnsi="Times New Roman" w:cs="Times New Roman"/>
          <w:b/>
          <w:color w:val="000000" w:themeColor="text1"/>
        </w:rPr>
        <w:t>S1</w:t>
      </w:r>
      <w:r w:rsidR="00D26C78" w:rsidRPr="003F0961">
        <w:rPr>
          <w:rFonts w:ascii="Times New Roman" w:hAnsi="Times New Roman" w:cs="Times New Roman"/>
          <w:b/>
          <w:color w:val="000000" w:themeColor="text1"/>
        </w:rPr>
        <w:t>6</w:t>
      </w:r>
      <w:r w:rsidRPr="00D26C78">
        <w:rPr>
          <w:rFonts w:ascii="Times New Roman" w:hAnsi="Times New Roman" w:cs="Times New Roman"/>
          <w:b/>
          <w:color w:val="000000" w:themeColor="text1"/>
        </w:rPr>
        <w:t xml:space="preserve">: </w:t>
      </w:r>
      <w:r w:rsidR="007163C6" w:rsidRPr="006F1B01">
        <w:rPr>
          <w:rFonts w:ascii="Times New Roman" w:hAnsi="Times New Roman" w:cs="Times New Roman"/>
          <w:b/>
          <w:color w:val="000000" w:themeColor="text1"/>
        </w:rPr>
        <w:t>M</w:t>
      </w:r>
      <w:r w:rsidRPr="00B24FBE">
        <w:rPr>
          <w:rFonts w:ascii="Times New Roman" w:hAnsi="Times New Roman" w:cs="Times New Roman"/>
          <w:b/>
          <w:color w:val="000000" w:themeColor="text1"/>
        </w:rPr>
        <w:t>utation table</w:t>
      </w:r>
      <w:r w:rsidRPr="00D26C78">
        <w:rPr>
          <w:rFonts w:ascii="Times New Roman" w:hAnsi="Times New Roman" w:cs="Times New Roman"/>
          <w:b/>
          <w:color w:val="000000" w:themeColor="text1"/>
        </w:rPr>
        <w:t>.</w:t>
      </w:r>
      <w:r w:rsidRPr="003F0961">
        <w:rPr>
          <w:rFonts w:ascii="Times New Roman" w:hAnsi="Times New Roman" w:cs="Times New Roman"/>
          <w:color w:val="000000" w:themeColor="text1"/>
        </w:rPr>
        <w:t xml:space="preserve"> </w:t>
      </w:r>
      <w:r w:rsidRPr="00D26C78">
        <w:rPr>
          <w:rFonts w:ascii="Times New Roman" w:hAnsi="Times New Roman" w:cs="Times New Roman"/>
          <w:color w:val="000000" w:themeColor="text1"/>
        </w:rPr>
        <w:t xml:space="preserve">Refer to </w:t>
      </w:r>
      <w:r w:rsidR="007163C6" w:rsidRPr="003F0961">
        <w:rPr>
          <w:rFonts w:ascii="Times New Roman" w:hAnsi="Times New Roman" w:cs="Times New Roman"/>
        </w:rPr>
        <w:t>Table</w:t>
      </w:r>
      <w:r w:rsidR="002A7873" w:rsidRPr="003F0961">
        <w:rPr>
          <w:rFonts w:ascii="Times New Roman" w:hAnsi="Times New Roman" w:cs="Times New Roman"/>
        </w:rPr>
        <w:t>_</w:t>
      </w:r>
      <w:r w:rsidR="007163C6" w:rsidRPr="003F0961">
        <w:rPr>
          <w:rFonts w:ascii="Times New Roman" w:hAnsi="Times New Roman" w:cs="Times New Roman"/>
        </w:rPr>
        <w:t>S16.txt</w:t>
      </w:r>
      <w:r w:rsidRPr="00D26C78">
        <w:rPr>
          <w:rFonts w:ascii="Times New Roman" w:hAnsi="Times New Roman" w:cs="Times New Roman"/>
          <w:color w:val="000000" w:themeColor="text1"/>
        </w:rPr>
        <w:t>.</w:t>
      </w:r>
    </w:p>
    <w:p w14:paraId="26E9826F" w14:textId="4437676A" w:rsidR="00323580" w:rsidRPr="00E05F2A" w:rsidRDefault="00323580">
      <w:pPr>
        <w:rPr>
          <w:rFonts w:ascii="Times New Roman" w:hAnsi="Times New Roman" w:cs="Times New Roman"/>
          <w:i/>
          <w:iCs/>
          <w:color w:val="000000" w:themeColor="text1"/>
          <w:vertAlign w:val="superscript"/>
        </w:rPr>
      </w:pPr>
      <w:r w:rsidRPr="00E05F2A">
        <w:rPr>
          <w:rFonts w:ascii="Times New Roman" w:hAnsi="Times New Roman" w:cs="Times New Roman"/>
          <w:i/>
          <w:iCs/>
          <w:color w:val="000000" w:themeColor="text1"/>
          <w:vertAlign w:val="superscript"/>
        </w:rPr>
        <w:br w:type="page"/>
      </w:r>
    </w:p>
    <w:p w14:paraId="11D845D7" w14:textId="77777777" w:rsidR="00651BB7" w:rsidRPr="00E05F2A" w:rsidRDefault="00651BB7" w:rsidP="00651BB7">
      <w:pPr>
        <w:pStyle w:val="Web"/>
        <w:spacing w:before="0" w:beforeAutospacing="0" w:after="0" w:afterAutospacing="0"/>
        <w:jc w:val="both"/>
        <w:rPr>
          <w:rFonts w:ascii="Times New Roman" w:hAnsi="Times New Roman" w:cs="Times New Roman"/>
          <w:color w:val="000000" w:themeColor="text1"/>
        </w:rPr>
      </w:pPr>
    </w:p>
    <w:p w14:paraId="24B01C75" w14:textId="77777777" w:rsidR="00067BA5" w:rsidRPr="007563D7" w:rsidRDefault="00ED2FA0">
      <w:pPr>
        <w:rPr>
          <w:rFonts w:ascii="Times New Roman" w:hAnsi="Times New Roman" w:cs="Times New Roman"/>
          <w:color w:val="000000" w:themeColor="text1"/>
        </w:rPr>
      </w:pPr>
      <w:r w:rsidRPr="007563D7">
        <w:rPr>
          <w:rFonts w:ascii="Times New Roman" w:hAnsi="Times New Roman" w:cs="Times New Roman"/>
          <w:noProof/>
          <w:color w:val="000000" w:themeColor="text1"/>
          <w:lang w:eastAsia="zh-CN"/>
        </w:rPr>
        <w:drawing>
          <wp:inline distT="0" distB="0" distL="0" distR="0" wp14:anchorId="555AABE4" wp14:editId="12813521">
            <wp:extent cx="5396230" cy="381317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Fig1_MS_distribution1.pdf"/>
                    <pic:cNvPicPr/>
                  </pic:nvPicPr>
                  <pic:blipFill>
                    <a:blip r:embed="rId5">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1340795E" w14:textId="6B549DE7" w:rsidR="0070715A"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650784" w:rsidRPr="00E05F2A">
        <w:rPr>
          <w:rFonts w:ascii="Times New Roman" w:hAnsi="Times New Roman" w:cs="Times New Roman"/>
          <w:b/>
          <w:color w:val="000000" w:themeColor="text1"/>
        </w:rPr>
        <w:t xml:space="preserve">Figure </w:t>
      </w:r>
      <w:r w:rsidR="00AC6E74" w:rsidRPr="00E05F2A">
        <w:rPr>
          <w:rFonts w:ascii="Times New Roman" w:hAnsi="Times New Roman" w:cs="Times New Roman"/>
          <w:b/>
          <w:color w:val="000000" w:themeColor="text1"/>
        </w:rPr>
        <w:t>S</w:t>
      </w:r>
      <w:r w:rsidR="00650784" w:rsidRPr="00E05F2A">
        <w:rPr>
          <w:rFonts w:ascii="Times New Roman" w:hAnsi="Times New Roman" w:cs="Times New Roman"/>
          <w:b/>
          <w:color w:val="000000" w:themeColor="text1"/>
        </w:rPr>
        <w:t>1.</w:t>
      </w:r>
      <w:r w:rsidR="00650784" w:rsidRPr="00E05F2A">
        <w:rPr>
          <w:rFonts w:ascii="Times New Roman" w:hAnsi="Times New Roman" w:cs="Times New Roman"/>
          <w:color w:val="000000" w:themeColor="text1"/>
        </w:rPr>
        <w:t xml:space="preserve"> </w:t>
      </w:r>
      <w:r w:rsidR="00650784" w:rsidRPr="00E05F2A">
        <w:rPr>
          <w:rFonts w:ascii="Times New Roman" w:hAnsi="Times New Roman" w:cs="Times New Roman"/>
          <w:b/>
          <w:color w:val="000000" w:themeColor="text1"/>
        </w:rPr>
        <w:t>Definition of microsatellite</w:t>
      </w:r>
      <w:r w:rsidR="00A65018" w:rsidRPr="00E05F2A">
        <w:rPr>
          <w:rFonts w:ascii="Times New Roman" w:hAnsi="Times New Roman" w:cs="Times New Roman"/>
          <w:b/>
          <w:color w:val="000000" w:themeColor="text1"/>
        </w:rPr>
        <w:t xml:space="preserve"> (MS)</w:t>
      </w:r>
      <w:r w:rsidR="00650784" w:rsidRPr="00E05F2A">
        <w:rPr>
          <w:rFonts w:ascii="Times New Roman" w:hAnsi="Times New Roman" w:cs="Times New Roman"/>
          <w:b/>
          <w:color w:val="000000" w:themeColor="text1"/>
        </w:rPr>
        <w:t xml:space="preserve"> in the human genome.</w:t>
      </w:r>
      <w:r w:rsidR="00650784" w:rsidRPr="00E05F2A">
        <w:rPr>
          <w:rFonts w:ascii="Times New Roman" w:hAnsi="Times New Roman" w:cs="Times New Roman"/>
          <w:color w:val="000000" w:themeColor="text1"/>
        </w:rPr>
        <w:t xml:space="preserve"> (a)</w:t>
      </w:r>
      <w:r w:rsidR="00F7242D" w:rsidRPr="00E05F2A">
        <w:rPr>
          <w:rFonts w:ascii="Times New Roman" w:hAnsi="Times New Roman" w:cs="Times New Roman"/>
          <w:color w:val="000000" w:themeColor="text1"/>
        </w:rPr>
        <w:t xml:space="preserve"> Number of </w:t>
      </w:r>
      <w:r w:rsidR="0076575A" w:rsidRPr="00E05F2A">
        <w:rPr>
          <w:rFonts w:ascii="Times New Roman" w:hAnsi="Times New Roman" w:cs="Times New Roman"/>
          <w:color w:val="000000" w:themeColor="text1"/>
        </w:rPr>
        <w:t>microsatellite</w:t>
      </w:r>
      <w:r w:rsidR="00FC1E28" w:rsidRPr="00E05F2A">
        <w:rPr>
          <w:rFonts w:ascii="Times New Roman" w:hAnsi="Times New Roman" w:cs="Times New Roman"/>
          <w:color w:val="000000" w:themeColor="text1"/>
        </w:rPr>
        <w:t>s</w:t>
      </w:r>
      <w:r w:rsidR="00F7242D" w:rsidRPr="00E05F2A">
        <w:rPr>
          <w:rFonts w:ascii="Times New Roman" w:hAnsi="Times New Roman" w:cs="Times New Roman"/>
          <w:color w:val="000000" w:themeColor="text1"/>
        </w:rPr>
        <w:t xml:space="preserve"> in each chromosome. (b)</w:t>
      </w:r>
      <w:r w:rsidR="003F1B8F" w:rsidRPr="00E05F2A">
        <w:rPr>
          <w:rFonts w:ascii="Times New Roman" w:hAnsi="Times New Roman" w:cs="Times New Roman"/>
          <w:color w:val="000000" w:themeColor="text1"/>
        </w:rPr>
        <w:t xml:space="preserve"> </w:t>
      </w:r>
      <w:r w:rsidR="0076575A" w:rsidRPr="00E05F2A">
        <w:rPr>
          <w:rFonts w:ascii="Times New Roman" w:hAnsi="Times New Roman" w:cs="Times New Roman"/>
          <w:color w:val="000000" w:themeColor="text1"/>
        </w:rPr>
        <w:t>Length distribution of microsatellite</w:t>
      </w:r>
      <w:r w:rsidR="00FC1E28" w:rsidRPr="00E05F2A">
        <w:rPr>
          <w:rFonts w:ascii="Times New Roman" w:hAnsi="Times New Roman" w:cs="Times New Roman"/>
          <w:color w:val="000000" w:themeColor="text1"/>
        </w:rPr>
        <w:t>s</w:t>
      </w:r>
      <w:r w:rsidR="003759BA" w:rsidRPr="00E05F2A">
        <w:rPr>
          <w:rFonts w:ascii="Times New Roman" w:hAnsi="Times New Roman" w:cs="Times New Roman"/>
          <w:color w:val="000000" w:themeColor="text1"/>
        </w:rPr>
        <w:t xml:space="preserve">. </w:t>
      </w:r>
      <w:r w:rsidR="00F56729" w:rsidRPr="00E05F2A">
        <w:rPr>
          <w:rFonts w:ascii="Times New Roman" w:hAnsi="Times New Roman" w:cs="Times New Roman"/>
          <w:color w:val="000000" w:themeColor="text1"/>
        </w:rPr>
        <w:t xml:space="preserve">Length </w:t>
      </w:r>
      <w:r w:rsidR="002E7E55" w:rsidRPr="00E05F2A">
        <w:rPr>
          <w:rFonts w:ascii="Times New Roman" w:hAnsi="Times New Roman" w:cs="Times New Roman"/>
          <w:color w:val="000000" w:themeColor="text1"/>
        </w:rPr>
        <w:t>is</w:t>
      </w:r>
      <w:r w:rsidR="00F56729" w:rsidRPr="00E05F2A">
        <w:rPr>
          <w:rFonts w:ascii="Times New Roman" w:hAnsi="Times New Roman" w:cs="Times New Roman"/>
          <w:color w:val="000000" w:themeColor="text1"/>
        </w:rPr>
        <w:t xml:space="preserve"> </w:t>
      </w:r>
      <w:r w:rsidR="001E7922" w:rsidRPr="00E05F2A">
        <w:rPr>
          <w:rFonts w:ascii="Times New Roman" w:hAnsi="Times New Roman" w:cs="Times New Roman"/>
          <w:color w:val="000000" w:themeColor="text1"/>
        </w:rPr>
        <w:t xml:space="preserve">distance between the start and end positions of each microsatellite </w:t>
      </w:r>
      <w:r w:rsidR="00F56729" w:rsidRPr="00E05F2A">
        <w:rPr>
          <w:rFonts w:ascii="Times New Roman" w:hAnsi="Times New Roman" w:cs="Times New Roman"/>
          <w:color w:val="000000" w:themeColor="text1"/>
        </w:rPr>
        <w:t>in the reference genome sequence.</w:t>
      </w:r>
      <w:r w:rsidR="00F56729" w:rsidRPr="007563D7">
        <w:rPr>
          <w:rFonts w:ascii="Times New Roman" w:hAnsi="Times New Roman" w:cs="Times New Roman"/>
          <w:color w:val="000000" w:themeColor="text1"/>
        </w:rPr>
        <w:t xml:space="preserve"> </w:t>
      </w:r>
      <w:r w:rsidR="003759BA" w:rsidRPr="00E05F2A">
        <w:rPr>
          <w:rFonts w:ascii="Times New Roman" w:hAnsi="Times New Roman" w:cs="Times New Roman"/>
          <w:color w:val="000000" w:themeColor="text1"/>
        </w:rPr>
        <w:t>(c)</w:t>
      </w:r>
      <w:r w:rsidR="00B803FB" w:rsidRPr="00E05F2A">
        <w:rPr>
          <w:rFonts w:ascii="Times New Roman" w:hAnsi="Times New Roman" w:cs="Times New Roman"/>
          <w:color w:val="000000" w:themeColor="text1"/>
        </w:rPr>
        <w:t xml:space="preserve"> </w:t>
      </w:r>
      <w:r w:rsidR="007572DB" w:rsidRPr="00E05F2A">
        <w:rPr>
          <w:rFonts w:ascii="Times New Roman" w:hAnsi="Times New Roman" w:cs="Times New Roman"/>
          <w:color w:val="000000" w:themeColor="text1"/>
        </w:rPr>
        <w:t>Distribution</w:t>
      </w:r>
      <w:r w:rsidR="00B803FB" w:rsidRPr="00E05F2A">
        <w:rPr>
          <w:rFonts w:ascii="Times New Roman" w:hAnsi="Times New Roman" w:cs="Times New Roman"/>
          <w:color w:val="000000" w:themeColor="text1"/>
        </w:rPr>
        <w:t xml:space="preserve"> of unit length</w:t>
      </w:r>
      <w:r w:rsidR="007572DB" w:rsidRPr="00E05F2A">
        <w:rPr>
          <w:rFonts w:ascii="Times New Roman" w:hAnsi="Times New Roman" w:cs="Times New Roman"/>
          <w:color w:val="000000" w:themeColor="text1"/>
        </w:rPr>
        <w:t>. (d)</w:t>
      </w:r>
      <w:r w:rsidR="00590C67" w:rsidRPr="00E05F2A">
        <w:rPr>
          <w:rFonts w:ascii="Times New Roman" w:hAnsi="Times New Roman" w:cs="Times New Roman"/>
          <w:color w:val="000000" w:themeColor="text1"/>
        </w:rPr>
        <w:t xml:space="preserve"> </w:t>
      </w:r>
      <w:r w:rsidR="00067BA5" w:rsidRPr="00E05F2A">
        <w:rPr>
          <w:rFonts w:ascii="Times New Roman" w:hAnsi="Times New Roman" w:cs="Times New Roman"/>
          <w:color w:val="000000" w:themeColor="text1"/>
        </w:rPr>
        <w:t>Proportion of MS type.</w:t>
      </w:r>
    </w:p>
    <w:p w14:paraId="2B7CBBDA" w14:textId="77777777" w:rsidR="0070715A" w:rsidRPr="00E05F2A" w:rsidRDefault="0070715A">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6B3F7694" w14:textId="77777777" w:rsidR="00ED2FA0" w:rsidRPr="007563D7" w:rsidRDefault="0090203D" w:rsidP="0070715A">
      <w:pPr>
        <w:rPr>
          <w:rFonts w:ascii="Times New Roman" w:hAnsi="Times New Roman" w:cs="Times New Roman"/>
          <w:color w:val="000000" w:themeColor="text1"/>
        </w:rPr>
      </w:pPr>
      <w:r w:rsidRPr="007563D7">
        <w:rPr>
          <w:rFonts w:ascii="Times New Roman" w:hAnsi="Times New Roman" w:cs="Times New Roman"/>
          <w:noProof/>
          <w:color w:val="000000" w:themeColor="text1"/>
          <w:lang w:eastAsia="zh-CN"/>
        </w:rPr>
        <w:lastRenderedPageBreak/>
        <w:drawing>
          <wp:inline distT="0" distB="0" distL="0" distR="0" wp14:anchorId="01DFEAAA" wp14:editId="063A2DAA">
            <wp:extent cx="5396230" cy="38131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Fig1_MS_distribution2.pdf"/>
                    <pic:cNvPicPr/>
                  </pic:nvPicPr>
                  <pic:blipFill>
                    <a:blip r:embed="rId6">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7CB50A8A" w14:textId="645DFF94" w:rsidR="0070715A" w:rsidRPr="007563D7" w:rsidRDefault="008A25EE" w:rsidP="0070715A">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70715A" w:rsidRPr="00E05F2A">
        <w:rPr>
          <w:rFonts w:ascii="Times New Roman" w:hAnsi="Times New Roman" w:cs="Times New Roman"/>
          <w:b/>
          <w:color w:val="000000" w:themeColor="text1"/>
        </w:rPr>
        <w:t xml:space="preserve">Figure </w:t>
      </w:r>
      <w:r w:rsidR="00040910" w:rsidRPr="00E05F2A">
        <w:rPr>
          <w:rFonts w:ascii="Times New Roman" w:hAnsi="Times New Roman" w:cs="Times New Roman"/>
          <w:b/>
          <w:color w:val="000000" w:themeColor="text1"/>
        </w:rPr>
        <w:t>S</w:t>
      </w:r>
      <w:r w:rsidR="0070715A" w:rsidRPr="00E05F2A">
        <w:rPr>
          <w:rFonts w:ascii="Times New Roman" w:hAnsi="Times New Roman" w:cs="Times New Roman"/>
          <w:b/>
          <w:color w:val="000000" w:themeColor="text1"/>
        </w:rPr>
        <w:t>1.</w:t>
      </w:r>
      <w:r w:rsidR="00F13A22" w:rsidRPr="00E05F2A">
        <w:rPr>
          <w:rFonts w:ascii="Times New Roman" w:hAnsi="Times New Roman" w:cs="Times New Roman"/>
          <w:color w:val="000000" w:themeColor="text1"/>
        </w:rPr>
        <w:t xml:space="preserve"> </w:t>
      </w:r>
      <w:r w:rsidR="0070715A" w:rsidRPr="00E05F2A">
        <w:rPr>
          <w:rFonts w:ascii="Times New Roman" w:hAnsi="Times New Roman" w:cs="Times New Roman"/>
          <w:b/>
          <w:color w:val="000000" w:themeColor="text1"/>
        </w:rPr>
        <w:t>Definition of microsatellite (MS) in the human genome.</w:t>
      </w:r>
      <w:r w:rsidR="0070715A" w:rsidRPr="00E05F2A">
        <w:rPr>
          <w:rFonts w:ascii="Times New Roman" w:hAnsi="Times New Roman" w:cs="Times New Roman"/>
          <w:color w:val="000000" w:themeColor="text1"/>
        </w:rPr>
        <w:t xml:space="preserve"> </w:t>
      </w:r>
      <w:r w:rsidR="0017413C" w:rsidRPr="00E05F2A">
        <w:rPr>
          <w:rFonts w:ascii="Times New Roman" w:hAnsi="Times New Roman" w:cs="Times New Roman"/>
          <w:color w:val="000000" w:themeColor="text1"/>
        </w:rPr>
        <w:t xml:space="preserve">(continued) </w:t>
      </w:r>
      <w:r w:rsidR="0070715A" w:rsidRPr="00E05F2A">
        <w:rPr>
          <w:rFonts w:ascii="Times New Roman" w:hAnsi="Times New Roman" w:cs="Times New Roman"/>
          <w:color w:val="000000" w:themeColor="text1"/>
        </w:rPr>
        <w:t xml:space="preserve">(e) Number of </w:t>
      </w:r>
      <w:r w:rsidR="00F27D56" w:rsidRPr="00E05F2A">
        <w:rPr>
          <w:rFonts w:ascii="Times New Roman" w:hAnsi="Times New Roman" w:cs="Times New Roman"/>
          <w:color w:val="000000" w:themeColor="text1"/>
        </w:rPr>
        <w:t xml:space="preserve">MS </w:t>
      </w:r>
      <w:r w:rsidR="0070715A" w:rsidRPr="00E05F2A">
        <w:rPr>
          <w:rFonts w:ascii="Times New Roman" w:hAnsi="Times New Roman" w:cs="Times New Roman"/>
          <w:color w:val="000000" w:themeColor="text1"/>
        </w:rPr>
        <w:t>region</w:t>
      </w:r>
      <w:r w:rsidR="00FC1E28" w:rsidRPr="00E05F2A">
        <w:rPr>
          <w:rFonts w:ascii="Times New Roman" w:hAnsi="Times New Roman" w:cs="Times New Roman"/>
          <w:color w:val="000000" w:themeColor="text1"/>
        </w:rPr>
        <w:t>s</w:t>
      </w:r>
      <w:r w:rsidR="0070715A" w:rsidRPr="00E05F2A">
        <w:rPr>
          <w:rFonts w:ascii="Times New Roman" w:hAnsi="Times New Roman" w:cs="Times New Roman"/>
          <w:color w:val="000000" w:themeColor="text1"/>
        </w:rPr>
        <w:t xml:space="preserve"> </w:t>
      </w:r>
      <w:r w:rsidR="000237A4" w:rsidRPr="00E05F2A">
        <w:rPr>
          <w:rFonts w:ascii="Times New Roman" w:hAnsi="Times New Roman" w:cs="Times New Roman"/>
          <w:color w:val="000000" w:themeColor="text1"/>
        </w:rPr>
        <w:t xml:space="preserve">using </w:t>
      </w:r>
      <w:r w:rsidR="0070715A" w:rsidRPr="00E05F2A">
        <w:rPr>
          <w:rFonts w:ascii="Times New Roman" w:hAnsi="Times New Roman" w:cs="Times New Roman"/>
          <w:color w:val="000000" w:themeColor="text1"/>
        </w:rPr>
        <w:t>different methods. (f)</w:t>
      </w:r>
      <w:r w:rsidR="005563DD" w:rsidRPr="00E05F2A">
        <w:rPr>
          <w:rFonts w:ascii="Times New Roman" w:hAnsi="Times New Roman" w:cs="Times New Roman"/>
          <w:color w:val="000000" w:themeColor="text1"/>
        </w:rPr>
        <w:t xml:space="preserve"> </w:t>
      </w:r>
      <w:r w:rsidR="00F27D56" w:rsidRPr="00E05F2A">
        <w:rPr>
          <w:rFonts w:ascii="Times New Roman" w:hAnsi="Times New Roman" w:cs="Times New Roman"/>
          <w:color w:val="000000" w:themeColor="text1"/>
        </w:rPr>
        <w:t>Length distribution of MS</w:t>
      </w:r>
      <w:r w:rsidR="0070715A" w:rsidRPr="00E05F2A">
        <w:rPr>
          <w:rFonts w:ascii="Times New Roman" w:hAnsi="Times New Roman" w:cs="Times New Roman"/>
          <w:color w:val="000000" w:themeColor="text1"/>
        </w:rPr>
        <w:t xml:space="preserve"> </w:t>
      </w:r>
      <w:r w:rsidR="00F27D56" w:rsidRPr="00E05F2A">
        <w:rPr>
          <w:rFonts w:ascii="Times New Roman" w:hAnsi="Times New Roman" w:cs="Times New Roman"/>
          <w:color w:val="000000" w:themeColor="text1"/>
        </w:rPr>
        <w:t>in different methods.</w:t>
      </w:r>
      <w:r w:rsidR="00291F04" w:rsidRPr="00E05F2A">
        <w:rPr>
          <w:rFonts w:ascii="Times New Roman" w:hAnsi="Times New Roman" w:cs="Times New Roman"/>
          <w:color w:val="000000" w:themeColor="text1"/>
        </w:rPr>
        <w:t xml:space="preserve"> </w:t>
      </w:r>
      <w:r w:rsidR="00264E39" w:rsidRPr="00E05F2A">
        <w:rPr>
          <w:rFonts w:ascii="Times New Roman" w:hAnsi="Times New Roman" w:cs="Times New Roman"/>
          <w:color w:val="000000" w:themeColor="text1"/>
        </w:rPr>
        <w:t>Length is distance between the start and end positions of each microsatellite in the reference genome sequence.</w:t>
      </w:r>
    </w:p>
    <w:p w14:paraId="48625D39" w14:textId="77777777" w:rsidR="00F5786E" w:rsidRPr="00E05F2A" w:rsidRDefault="00F5786E">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08A2485C" w14:textId="0236A98F" w:rsidR="00AC7C65" w:rsidRPr="007563D7" w:rsidRDefault="00A66502">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043A662D" wp14:editId="3A6FC774">
            <wp:extent cx="4818933" cy="6819544"/>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rror_rate_FP_FN_estimation_method.pdf"/>
                    <pic:cNvPicPr/>
                  </pic:nvPicPr>
                  <pic:blipFill>
                    <a:blip r:embed="rId7"/>
                    <a:stretch>
                      <a:fillRect/>
                    </a:stretch>
                  </pic:blipFill>
                  <pic:spPr>
                    <a:xfrm>
                      <a:off x="0" y="0"/>
                      <a:ext cx="4819469" cy="6820303"/>
                    </a:xfrm>
                    <a:prstGeom prst="rect">
                      <a:avLst/>
                    </a:prstGeom>
                  </pic:spPr>
                </pic:pic>
              </a:graphicData>
            </a:graphic>
          </wp:inline>
        </w:drawing>
      </w:r>
    </w:p>
    <w:p w14:paraId="16A2E742" w14:textId="0E5E41E3" w:rsidR="001D0A35" w:rsidRPr="00E05F2A" w:rsidRDefault="001D0A35">
      <w:pPr>
        <w:rPr>
          <w:rFonts w:ascii="Times New Roman" w:hAnsi="Times New Roman" w:cs="Times New Roman"/>
          <w:color w:val="000000" w:themeColor="text1"/>
        </w:rPr>
      </w:pPr>
      <w:r w:rsidRPr="00E05F2A">
        <w:rPr>
          <w:rFonts w:ascii="Times New Roman" w:hAnsi="Times New Roman" w:cs="Times New Roman"/>
          <w:b/>
          <w:color w:val="000000" w:themeColor="text1"/>
        </w:rPr>
        <w:t>Supplemental Figure S2.</w:t>
      </w:r>
      <w:r w:rsidRPr="00E05F2A">
        <w:rPr>
          <w:rFonts w:ascii="Times New Roman" w:hAnsi="Times New Roman" w:cs="Times New Roman"/>
          <w:color w:val="000000" w:themeColor="text1"/>
        </w:rPr>
        <w:t xml:space="preserve"> </w:t>
      </w:r>
      <w:r w:rsidR="00F77843" w:rsidRPr="00E05F2A">
        <w:rPr>
          <w:rFonts w:ascii="Times New Roman" w:hAnsi="Times New Roman" w:cs="Times New Roman"/>
          <w:b/>
          <w:color w:val="000000" w:themeColor="text1"/>
        </w:rPr>
        <w:t>Methods for error rate estimation</w:t>
      </w:r>
      <w:r w:rsidRPr="00E05F2A">
        <w:rPr>
          <w:rFonts w:ascii="Times New Roman" w:hAnsi="Times New Roman" w:cs="Times New Roman"/>
          <w:b/>
          <w:color w:val="000000" w:themeColor="text1"/>
        </w:rPr>
        <w:t>.</w:t>
      </w:r>
      <w:r w:rsidRPr="00E05F2A">
        <w:rPr>
          <w:rFonts w:ascii="Times New Roman" w:hAnsi="Times New Roman" w:cs="Times New Roman"/>
          <w:color w:val="000000" w:themeColor="text1"/>
        </w:rPr>
        <w:t xml:space="preserve"> </w:t>
      </w:r>
      <w:r w:rsidR="00F77843" w:rsidRPr="00E05F2A">
        <w:rPr>
          <w:rFonts w:ascii="Times New Roman" w:hAnsi="Times New Roman" w:cs="Times New Roman"/>
          <w:color w:val="000000" w:themeColor="text1"/>
        </w:rPr>
        <w:t>(a</w:t>
      </w:r>
      <w:r w:rsidRPr="00E05F2A">
        <w:rPr>
          <w:rFonts w:ascii="Times New Roman" w:hAnsi="Times New Roman" w:cs="Times New Roman"/>
          <w:color w:val="000000" w:themeColor="text1"/>
        </w:rPr>
        <w:t xml:space="preserve">) </w:t>
      </w:r>
      <w:r w:rsidR="00B4797D" w:rsidRPr="00E05F2A">
        <w:rPr>
          <w:rFonts w:ascii="Times New Roman" w:hAnsi="Times New Roman" w:cs="Times New Roman"/>
          <w:color w:val="000000" w:themeColor="text1"/>
        </w:rPr>
        <w:t>Method for error rate estimation</w:t>
      </w:r>
      <w:r w:rsidR="00AF5E87" w:rsidRPr="00E05F2A">
        <w:rPr>
          <w:rFonts w:ascii="Times New Roman" w:hAnsi="Times New Roman" w:cs="Times New Roman"/>
          <w:color w:val="000000" w:themeColor="text1"/>
        </w:rPr>
        <w:t>.</w:t>
      </w:r>
      <w:r w:rsidR="00F77843" w:rsidRPr="00E05F2A">
        <w:rPr>
          <w:rFonts w:ascii="Times New Roman" w:hAnsi="Times New Roman" w:cs="Times New Roman"/>
          <w:color w:val="000000" w:themeColor="text1"/>
        </w:rPr>
        <w:t xml:space="preserve"> (b</w:t>
      </w:r>
      <w:r w:rsidRPr="00E05F2A">
        <w:rPr>
          <w:rFonts w:ascii="Times New Roman" w:hAnsi="Times New Roman" w:cs="Times New Roman"/>
          <w:color w:val="000000" w:themeColor="text1"/>
        </w:rPr>
        <w:t xml:space="preserve">) </w:t>
      </w:r>
      <w:r w:rsidR="007D4E79" w:rsidRPr="00E05F2A">
        <w:rPr>
          <w:rFonts w:ascii="Times New Roman" w:hAnsi="Times New Roman" w:cs="Times New Roman"/>
          <w:color w:val="000000" w:themeColor="text1"/>
        </w:rPr>
        <w:t>Method for false positive/negative</w:t>
      </w:r>
      <w:r w:rsidR="00B264FC" w:rsidRPr="00E05F2A">
        <w:rPr>
          <w:rFonts w:ascii="Times New Roman" w:hAnsi="Times New Roman" w:cs="Times New Roman"/>
          <w:color w:val="000000" w:themeColor="text1"/>
        </w:rPr>
        <w:t xml:space="preserve"> rate estimation with mixed </w:t>
      </w:r>
      <w:proofErr w:type="spellStart"/>
      <w:r w:rsidR="00264E39" w:rsidRPr="00E05F2A">
        <w:rPr>
          <w:rFonts w:ascii="Times New Roman" w:hAnsi="Times New Roman" w:cs="Times New Roman"/>
          <w:color w:val="000000" w:themeColor="text1"/>
        </w:rPr>
        <w:t>Chr</w:t>
      </w:r>
      <w:proofErr w:type="spellEnd"/>
      <w:r w:rsidR="006F1B01">
        <w:rPr>
          <w:rFonts w:ascii="Times New Roman" w:hAnsi="Times New Roman" w:cs="Times New Roman"/>
          <w:color w:val="000000" w:themeColor="text1"/>
        </w:rPr>
        <w:t xml:space="preserve"> </w:t>
      </w:r>
      <w:r w:rsidR="00264E39" w:rsidRPr="00E05F2A">
        <w:rPr>
          <w:rFonts w:ascii="Times New Roman" w:hAnsi="Times New Roman" w:cs="Times New Roman"/>
          <w:color w:val="000000" w:themeColor="text1"/>
        </w:rPr>
        <w:t>X</w:t>
      </w:r>
      <w:r w:rsidR="00264E39" w:rsidRPr="007563D7">
        <w:rPr>
          <w:rFonts w:ascii="Times New Roman" w:hAnsi="Times New Roman" w:cs="Times New Roman"/>
          <w:color w:val="000000" w:themeColor="text1"/>
        </w:rPr>
        <w:t xml:space="preserve"> </w:t>
      </w:r>
      <w:r w:rsidR="007D4E79" w:rsidRPr="00E05F2A">
        <w:rPr>
          <w:rFonts w:ascii="Times New Roman" w:hAnsi="Times New Roman" w:cs="Times New Roman"/>
          <w:color w:val="000000" w:themeColor="text1"/>
        </w:rPr>
        <w:t xml:space="preserve">data. </w:t>
      </w:r>
      <w:r w:rsidR="00F77843" w:rsidRPr="00E05F2A">
        <w:rPr>
          <w:rFonts w:ascii="Times New Roman" w:hAnsi="Times New Roman" w:cs="Times New Roman"/>
          <w:color w:val="000000" w:themeColor="text1"/>
        </w:rPr>
        <w:t>(c)</w:t>
      </w:r>
      <w:r w:rsidR="009D2F80" w:rsidRPr="00E05F2A">
        <w:rPr>
          <w:rFonts w:ascii="Times New Roman" w:hAnsi="Times New Roman" w:cs="Times New Roman"/>
          <w:color w:val="000000" w:themeColor="text1"/>
        </w:rPr>
        <w:t xml:space="preserve"> </w:t>
      </w:r>
      <w:r w:rsidR="00A32D0C" w:rsidRPr="00E05F2A">
        <w:rPr>
          <w:rFonts w:ascii="Times New Roman" w:hAnsi="Times New Roman" w:cs="Times New Roman"/>
          <w:color w:val="000000" w:themeColor="text1"/>
        </w:rPr>
        <w:t xml:space="preserve">Example of </w:t>
      </w:r>
      <w:r w:rsidR="007D6DA4" w:rsidRPr="00E05F2A">
        <w:rPr>
          <w:rFonts w:ascii="Times New Roman" w:hAnsi="Times New Roman" w:cs="Times New Roman"/>
          <w:color w:val="000000" w:themeColor="text1"/>
        </w:rPr>
        <w:t xml:space="preserve">a combination of </w:t>
      </w:r>
      <w:r w:rsidR="00A32D0C" w:rsidRPr="00E05F2A">
        <w:rPr>
          <w:rFonts w:ascii="Times New Roman" w:hAnsi="Times New Roman" w:cs="Times New Roman"/>
          <w:color w:val="000000" w:themeColor="text1"/>
        </w:rPr>
        <w:t>true genotype in simulation data</w:t>
      </w:r>
      <w:r w:rsidR="00C34B6A" w:rsidRPr="00E05F2A">
        <w:rPr>
          <w:rFonts w:ascii="Times New Roman" w:hAnsi="Times New Roman" w:cs="Times New Roman"/>
          <w:color w:val="000000" w:themeColor="text1"/>
        </w:rPr>
        <w:t>,</w:t>
      </w:r>
      <w:r w:rsidR="00A32D0C" w:rsidRPr="00E05F2A">
        <w:rPr>
          <w:rFonts w:ascii="Times New Roman" w:hAnsi="Times New Roman" w:cs="Times New Roman"/>
          <w:color w:val="000000" w:themeColor="text1"/>
        </w:rPr>
        <w:t xml:space="preserve"> </w:t>
      </w:r>
      <w:r w:rsidR="00C34B6A" w:rsidRPr="00E05F2A">
        <w:rPr>
          <w:rFonts w:ascii="Times New Roman" w:hAnsi="Times New Roman" w:cs="Times New Roman"/>
          <w:color w:val="000000" w:themeColor="text1"/>
        </w:rPr>
        <w:t xml:space="preserve">result of variant calling and </w:t>
      </w:r>
      <w:r w:rsidR="00142A5A" w:rsidRPr="00E05F2A">
        <w:rPr>
          <w:rFonts w:ascii="Times New Roman" w:hAnsi="Times New Roman" w:cs="Times New Roman"/>
          <w:color w:val="000000" w:themeColor="text1"/>
        </w:rPr>
        <w:t>classification</w:t>
      </w:r>
      <w:r w:rsidR="00341DEA" w:rsidRPr="00E05F2A">
        <w:rPr>
          <w:rFonts w:ascii="Times New Roman" w:hAnsi="Times New Roman" w:cs="Times New Roman"/>
          <w:color w:val="000000" w:themeColor="text1"/>
        </w:rPr>
        <w:t>.</w:t>
      </w:r>
    </w:p>
    <w:p w14:paraId="1C2660C8" w14:textId="77777777" w:rsidR="001D0A35" w:rsidRPr="00E05F2A" w:rsidRDefault="001D0A35">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143411C0" w14:textId="77777777" w:rsidR="001D0A35" w:rsidRPr="00E05F2A" w:rsidRDefault="001D0A35">
      <w:pPr>
        <w:rPr>
          <w:rFonts w:ascii="Times New Roman" w:hAnsi="Times New Roman" w:cs="Times New Roman"/>
          <w:color w:val="000000" w:themeColor="text1"/>
        </w:rPr>
      </w:pPr>
    </w:p>
    <w:p w14:paraId="009F2EC0" w14:textId="75989102" w:rsidR="00144113" w:rsidRPr="007563D7" w:rsidRDefault="001901DF">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drawing>
          <wp:inline distT="0" distB="0" distL="0" distR="0" wp14:anchorId="26248A48" wp14:editId="21E27AAD">
            <wp:extent cx="5396230" cy="381317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Fig2_error_rate2.191208.pdf"/>
                    <pic:cNvPicPr/>
                  </pic:nvPicPr>
                  <pic:blipFill>
                    <a:blip r:embed="rId8"/>
                    <a:stretch>
                      <a:fillRect/>
                    </a:stretch>
                  </pic:blipFill>
                  <pic:spPr>
                    <a:xfrm>
                      <a:off x="0" y="0"/>
                      <a:ext cx="5396230" cy="3813175"/>
                    </a:xfrm>
                    <a:prstGeom prst="rect">
                      <a:avLst/>
                    </a:prstGeom>
                  </pic:spPr>
                </pic:pic>
              </a:graphicData>
            </a:graphic>
          </wp:inline>
        </w:drawing>
      </w:r>
    </w:p>
    <w:p w14:paraId="75D12376" w14:textId="2006D767" w:rsidR="00E96657"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DA26C8"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4B3947" w:rsidRPr="00E05F2A">
        <w:rPr>
          <w:rFonts w:ascii="Times New Roman" w:hAnsi="Times New Roman" w:cs="Times New Roman"/>
          <w:b/>
          <w:color w:val="000000" w:themeColor="text1"/>
        </w:rPr>
        <w:t>3</w:t>
      </w:r>
      <w:r w:rsidR="00DA26C8" w:rsidRPr="00E05F2A">
        <w:rPr>
          <w:rFonts w:ascii="Times New Roman" w:hAnsi="Times New Roman" w:cs="Times New Roman"/>
          <w:b/>
          <w:color w:val="000000" w:themeColor="text1"/>
        </w:rPr>
        <w:t>.</w:t>
      </w:r>
      <w:r w:rsidR="00DA26C8" w:rsidRPr="00E05F2A">
        <w:rPr>
          <w:rFonts w:ascii="Times New Roman" w:hAnsi="Times New Roman" w:cs="Times New Roman"/>
          <w:color w:val="000000" w:themeColor="text1"/>
        </w:rPr>
        <w:t xml:space="preserve"> </w:t>
      </w:r>
      <w:r w:rsidR="00CC5716" w:rsidRPr="00E05F2A">
        <w:rPr>
          <w:rFonts w:ascii="Times New Roman" w:hAnsi="Times New Roman" w:cs="Times New Roman"/>
          <w:b/>
          <w:color w:val="000000" w:themeColor="text1"/>
        </w:rPr>
        <w:t>Error rate estimation</w:t>
      </w:r>
      <w:r w:rsidR="00F76B07" w:rsidRPr="00E05F2A">
        <w:rPr>
          <w:rFonts w:ascii="Times New Roman" w:hAnsi="Times New Roman" w:cs="Times New Roman"/>
          <w:b/>
          <w:color w:val="000000" w:themeColor="text1"/>
        </w:rPr>
        <w:t xml:space="preserve"> </w:t>
      </w:r>
      <w:r w:rsidR="006A5D8D" w:rsidRPr="00E05F2A">
        <w:rPr>
          <w:rFonts w:ascii="Times New Roman" w:hAnsi="Times New Roman" w:cs="Times New Roman"/>
          <w:b/>
          <w:color w:val="000000" w:themeColor="text1"/>
        </w:rPr>
        <w:t xml:space="preserve">with </w:t>
      </w:r>
      <w:proofErr w:type="spellStart"/>
      <w:r w:rsidR="008B1524" w:rsidRPr="00E05F2A">
        <w:rPr>
          <w:rFonts w:ascii="Times New Roman" w:hAnsi="Times New Roman" w:cs="Times New Roman"/>
          <w:b/>
          <w:color w:val="000000" w:themeColor="text1"/>
        </w:rPr>
        <w:t>hemizygotic</w:t>
      </w:r>
      <w:proofErr w:type="spellEnd"/>
      <w:r w:rsidR="001B1590" w:rsidRPr="00E05F2A">
        <w:rPr>
          <w:rFonts w:ascii="Times New Roman" w:hAnsi="Times New Roman" w:cs="Times New Roman"/>
          <w:b/>
          <w:color w:val="000000" w:themeColor="text1"/>
        </w:rPr>
        <w:t xml:space="preserve"> </w:t>
      </w:r>
      <w:proofErr w:type="spellStart"/>
      <w:r w:rsidR="00B24FBE">
        <w:rPr>
          <w:rFonts w:ascii="Times New Roman" w:hAnsi="Times New Roman" w:cs="Times New Roman"/>
          <w:b/>
          <w:color w:val="000000" w:themeColor="text1"/>
        </w:rPr>
        <w:t>C</w:t>
      </w:r>
      <w:r w:rsidR="001B1590" w:rsidRPr="00E05F2A">
        <w:rPr>
          <w:rFonts w:ascii="Times New Roman" w:hAnsi="Times New Roman" w:cs="Times New Roman"/>
          <w:b/>
          <w:color w:val="000000" w:themeColor="text1"/>
        </w:rPr>
        <w:t>hr</w:t>
      </w:r>
      <w:proofErr w:type="spellEnd"/>
      <w:r w:rsidR="00B24FBE">
        <w:rPr>
          <w:rFonts w:ascii="Times New Roman" w:hAnsi="Times New Roman" w:cs="Times New Roman"/>
          <w:b/>
          <w:color w:val="000000" w:themeColor="text1"/>
        </w:rPr>
        <w:t xml:space="preserve"> </w:t>
      </w:r>
      <w:r w:rsidR="001B1590" w:rsidRPr="00E05F2A">
        <w:rPr>
          <w:rFonts w:ascii="Times New Roman" w:hAnsi="Times New Roman" w:cs="Times New Roman"/>
          <w:b/>
          <w:color w:val="000000" w:themeColor="text1"/>
        </w:rPr>
        <w:t xml:space="preserve">X </w:t>
      </w:r>
      <w:r w:rsidR="00F76B07" w:rsidRPr="00E05F2A">
        <w:rPr>
          <w:rFonts w:ascii="Times New Roman" w:hAnsi="Times New Roman" w:cs="Times New Roman"/>
          <w:b/>
          <w:color w:val="000000" w:themeColor="text1"/>
        </w:rPr>
        <w:t>data</w:t>
      </w:r>
      <w:r w:rsidR="00CC5716" w:rsidRPr="00E05F2A">
        <w:rPr>
          <w:rFonts w:ascii="Times New Roman" w:hAnsi="Times New Roman" w:cs="Times New Roman"/>
          <w:b/>
          <w:color w:val="000000" w:themeColor="text1"/>
        </w:rPr>
        <w:t>.</w:t>
      </w:r>
      <w:r w:rsidR="00CC5716" w:rsidRPr="00E05F2A">
        <w:rPr>
          <w:rFonts w:ascii="Times New Roman" w:hAnsi="Times New Roman" w:cs="Times New Roman"/>
          <w:color w:val="000000" w:themeColor="text1"/>
        </w:rPr>
        <w:t xml:space="preserve"> (a) </w:t>
      </w:r>
      <w:r w:rsidR="00503C4B" w:rsidRPr="00E05F2A">
        <w:rPr>
          <w:rFonts w:ascii="Times New Roman" w:hAnsi="Times New Roman" w:cs="Times New Roman"/>
          <w:color w:val="000000" w:themeColor="text1"/>
        </w:rPr>
        <w:t>Error rate</w:t>
      </w:r>
      <w:r w:rsidR="00C216AF" w:rsidRPr="00E05F2A">
        <w:rPr>
          <w:rFonts w:ascii="Times New Roman" w:hAnsi="Times New Roman" w:cs="Times New Roman"/>
          <w:color w:val="000000" w:themeColor="text1"/>
        </w:rPr>
        <w:t>/reads</w:t>
      </w:r>
      <w:r w:rsidR="00503C4B" w:rsidRPr="00E05F2A">
        <w:rPr>
          <w:rFonts w:ascii="Times New Roman" w:hAnsi="Times New Roman" w:cs="Times New Roman"/>
          <w:color w:val="000000" w:themeColor="text1"/>
        </w:rPr>
        <w:t xml:space="preserve"> </w:t>
      </w:r>
      <w:r w:rsidR="00F770CD" w:rsidRPr="00E05F2A">
        <w:rPr>
          <w:rFonts w:ascii="Times New Roman" w:hAnsi="Times New Roman" w:cs="Times New Roman"/>
          <w:color w:val="000000" w:themeColor="text1"/>
        </w:rPr>
        <w:t>for</w:t>
      </w:r>
      <w:r w:rsidR="00503C4B" w:rsidRPr="00E05F2A">
        <w:rPr>
          <w:rFonts w:ascii="Times New Roman" w:hAnsi="Times New Roman" w:cs="Times New Roman"/>
          <w:color w:val="000000" w:themeColor="text1"/>
        </w:rPr>
        <w:t xml:space="preserve"> </w:t>
      </w:r>
      <w:r w:rsidR="00F770CD" w:rsidRPr="00E05F2A">
        <w:rPr>
          <w:rFonts w:ascii="Times New Roman" w:hAnsi="Times New Roman" w:cs="Times New Roman"/>
          <w:color w:val="000000" w:themeColor="text1"/>
        </w:rPr>
        <w:t xml:space="preserve">different </w:t>
      </w:r>
      <w:r w:rsidR="00AF0DE8" w:rsidRPr="00E05F2A">
        <w:rPr>
          <w:rFonts w:ascii="Times New Roman" w:hAnsi="Times New Roman" w:cs="Times New Roman"/>
          <w:color w:val="000000" w:themeColor="text1"/>
        </w:rPr>
        <w:t xml:space="preserve">microsatellite </w:t>
      </w:r>
      <w:r w:rsidR="00BA20FD" w:rsidRPr="00E05F2A">
        <w:rPr>
          <w:rFonts w:ascii="Times New Roman" w:hAnsi="Times New Roman" w:cs="Times New Roman"/>
          <w:color w:val="000000" w:themeColor="text1"/>
        </w:rPr>
        <w:t xml:space="preserve">length </w:t>
      </w:r>
      <w:r w:rsidR="009C6619" w:rsidRPr="00E05F2A">
        <w:rPr>
          <w:rFonts w:ascii="Times New Roman" w:hAnsi="Times New Roman" w:cs="Times New Roman"/>
          <w:color w:val="000000" w:themeColor="text1"/>
        </w:rPr>
        <w:t xml:space="preserve">and </w:t>
      </w:r>
      <w:r w:rsidR="00BA20FD" w:rsidRPr="00E05F2A">
        <w:rPr>
          <w:rFonts w:ascii="Times New Roman" w:hAnsi="Times New Roman" w:cs="Times New Roman"/>
          <w:color w:val="000000" w:themeColor="text1"/>
        </w:rPr>
        <w:t xml:space="preserve">unit type. </w:t>
      </w:r>
      <w:r w:rsidR="00264E39" w:rsidRPr="00E05F2A">
        <w:rPr>
          <w:rFonts w:ascii="Times New Roman" w:hAnsi="Times New Roman" w:cs="Times New Roman"/>
          <w:color w:val="000000" w:themeColor="text1"/>
        </w:rPr>
        <w:t>Length is distance between the start and end positions of each microsatellite in the reference genome sequence.</w:t>
      </w:r>
      <w:r w:rsidR="000F6F8A" w:rsidRPr="007563D7">
        <w:rPr>
          <w:rFonts w:ascii="Times New Roman" w:hAnsi="Times New Roman" w:cs="Times New Roman"/>
          <w:color w:val="000000" w:themeColor="text1"/>
        </w:rPr>
        <w:t xml:space="preserve"> </w:t>
      </w:r>
      <w:r w:rsidR="00DA3E6F" w:rsidRPr="00E05F2A">
        <w:rPr>
          <w:rFonts w:ascii="Times New Roman" w:hAnsi="Times New Roman" w:cs="Times New Roman"/>
          <w:color w:val="000000" w:themeColor="text1"/>
        </w:rPr>
        <w:t xml:space="preserve">(b) Error rate of </w:t>
      </w:r>
      <w:r w:rsidR="00232F37" w:rsidRPr="00E05F2A">
        <w:rPr>
          <w:rFonts w:ascii="Times New Roman" w:hAnsi="Times New Roman" w:cs="Times New Roman"/>
          <w:color w:val="000000" w:themeColor="text1"/>
        </w:rPr>
        <w:t>microsatellite</w:t>
      </w:r>
      <w:r w:rsidR="00FC1E28" w:rsidRPr="00E05F2A">
        <w:rPr>
          <w:rFonts w:ascii="Times New Roman" w:hAnsi="Times New Roman" w:cs="Times New Roman"/>
          <w:color w:val="000000" w:themeColor="text1"/>
        </w:rPr>
        <w:t>s</w:t>
      </w:r>
      <w:r w:rsidR="00232F37" w:rsidRPr="00E05F2A">
        <w:rPr>
          <w:rFonts w:ascii="Times New Roman" w:hAnsi="Times New Roman" w:cs="Times New Roman"/>
          <w:color w:val="000000" w:themeColor="text1"/>
        </w:rPr>
        <w:t xml:space="preserve"> 5-9bp in length. (c) Error rate of microsatellite</w:t>
      </w:r>
      <w:r w:rsidR="00FC1E28" w:rsidRPr="00E05F2A">
        <w:rPr>
          <w:rFonts w:ascii="Times New Roman" w:hAnsi="Times New Roman" w:cs="Times New Roman"/>
          <w:color w:val="000000" w:themeColor="text1"/>
        </w:rPr>
        <w:t>s</w:t>
      </w:r>
      <w:r w:rsidR="00232F37" w:rsidRPr="00E05F2A">
        <w:rPr>
          <w:rFonts w:ascii="Times New Roman" w:hAnsi="Times New Roman" w:cs="Times New Roman"/>
          <w:color w:val="000000" w:themeColor="text1"/>
        </w:rPr>
        <w:t xml:space="preserve"> 10-19bp in length. (d) Error rate of microsatellite</w:t>
      </w:r>
      <w:r w:rsidR="00FC1E28" w:rsidRPr="00E05F2A">
        <w:rPr>
          <w:rFonts w:ascii="Times New Roman" w:hAnsi="Times New Roman" w:cs="Times New Roman"/>
          <w:color w:val="000000" w:themeColor="text1"/>
        </w:rPr>
        <w:t>s</w:t>
      </w:r>
      <w:r w:rsidR="00232F37" w:rsidRPr="00E05F2A">
        <w:rPr>
          <w:rFonts w:ascii="Times New Roman" w:hAnsi="Times New Roman" w:cs="Times New Roman"/>
          <w:color w:val="000000" w:themeColor="text1"/>
        </w:rPr>
        <w:t xml:space="preserve"> </w:t>
      </w:r>
      <w:r w:rsidR="00D3087B" w:rsidRPr="00E05F2A">
        <w:rPr>
          <w:rFonts w:ascii="Times New Roman" w:hAnsi="Times New Roman" w:cs="Times New Roman"/>
          <w:color w:val="000000" w:themeColor="text1"/>
        </w:rPr>
        <w:t>2</w:t>
      </w:r>
      <w:r w:rsidR="00232F37" w:rsidRPr="00E05F2A">
        <w:rPr>
          <w:rFonts w:ascii="Times New Roman" w:hAnsi="Times New Roman" w:cs="Times New Roman"/>
          <w:color w:val="000000" w:themeColor="text1"/>
        </w:rPr>
        <w:t>0-</w:t>
      </w:r>
      <w:r w:rsidR="00D3087B" w:rsidRPr="00E05F2A">
        <w:rPr>
          <w:rFonts w:ascii="Times New Roman" w:hAnsi="Times New Roman" w:cs="Times New Roman"/>
          <w:color w:val="000000" w:themeColor="text1"/>
        </w:rPr>
        <w:t>2</w:t>
      </w:r>
      <w:r w:rsidR="00232F37" w:rsidRPr="00E05F2A">
        <w:rPr>
          <w:rFonts w:ascii="Times New Roman" w:hAnsi="Times New Roman" w:cs="Times New Roman"/>
          <w:color w:val="000000" w:themeColor="text1"/>
        </w:rPr>
        <w:t>9bp in length.</w:t>
      </w:r>
      <w:r w:rsidR="00D3087B" w:rsidRPr="00E05F2A">
        <w:rPr>
          <w:rFonts w:ascii="Times New Roman" w:hAnsi="Times New Roman" w:cs="Times New Roman"/>
          <w:color w:val="000000" w:themeColor="text1"/>
        </w:rPr>
        <w:t xml:space="preserve"> (e) Error rate of microsatellite</w:t>
      </w:r>
      <w:r w:rsidR="00FC1E28" w:rsidRPr="00E05F2A">
        <w:rPr>
          <w:rFonts w:ascii="Times New Roman" w:hAnsi="Times New Roman" w:cs="Times New Roman"/>
          <w:color w:val="000000" w:themeColor="text1"/>
        </w:rPr>
        <w:t>s</w:t>
      </w:r>
      <w:r w:rsidR="00D3087B" w:rsidRPr="00E05F2A">
        <w:rPr>
          <w:rFonts w:ascii="Times New Roman" w:hAnsi="Times New Roman" w:cs="Times New Roman"/>
          <w:color w:val="000000" w:themeColor="text1"/>
        </w:rPr>
        <w:t xml:space="preserve"> </w:t>
      </w:r>
      <w:r w:rsidR="001A66BF" w:rsidRPr="00E05F2A">
        <w:rPr>
          <w:rFonts w:ascii="Times New Roman" w:hAnsi="Times New Roman" w:cs="Times New Roman"/>
          <w:color w:val="000000" w:themeColor="text1"/>
        </w:rPr>
        <w:t>3</w:t>
      </w:r>
      <w:r w:rsidR="00D3087B" w:rsidRPr="00E05F2A">
        <w:rPr>
          <w:rFonts w:ascii="Times New Roman" w:hAnsi="Times New Roman" w:cs="Times New Roman"/>
          <w:color w:val="000000" w:themeColor="text1"/>
        </w:rPr>
        <w:t>0-</w:t>
      </w:r>
      <w:r w:rsidR="001A66BF" w:rsidRPr="00E05F2A">
        <w:rPr>
          <w:rFonts w:ascii="Times New Roman" w:hAnsi="Times New Roman" w:cs="Times New Roman"/>
          <w:color w:val="000000" w:themeColor="text1"/>
        </w:rPr>
        <w:t>3</w:t>
      </w:r>
      <w:r w:rsidR="00D3087B" w:rsidRPr="00E05F2A">
        <w:rPr>
          <w:rFonts w:ascii="Times New Roman" w:hAnsi="Times New Roman" w:cs="Times New Roman"/>
          <w:color w:val="000000" w:themeColor="text1"/>
        </w:rPr>
        <w:t>9bp in length.</w:t>
      </w:r>
      <w:r w:rsidR="001C18A5" w:rsidRPr="00E05F2A">
        <w:rPr>
          <w:rFonts w:ascii="Times New Roman" w:hAnsi="Times New Roman" w:cs="Times New Roman"/>
          <w:color w:val="000000" w:themeColor="text1"/>
        </w:rPr>
        <w:t xml:space="preserve"> (</w:t>
      </w:r>
      <w:r w:rsidR="00EF0368">
        <w:rPr>
          <w:rFonts w:ascii="Times New Roman" w:hAnsi="Times New Roman" w:cs="Times New Roman"/>
          <w:color w:val="000000" w:themeColor="text1"/>
        </w:rPr>
        <w:t>f</w:t>
      </w:r>
      <w:bookmarkStart w:id="1" w:name="_GoBack"/>
      <w:bookmarkEnd w:id="1"/>
      <w:r w:rsidR="001C18A5" w:rsidRPr="00E05F2A">
        <w:rPr>
          <w:rFonts w:ascii="Times New Roman" w:hAnsi="Times New Roman" w:cs="Times New Roman"/>
          <w:color w:val="000000" w:themeColor="text1"/>
        </w:rPr>
        <w:t>) Error rate of microsatellite</w:t>
      </w:r>
      <w:r w:rsidR="00FC1E28" w:rsidRPr="00E05F2A">
        <w:rPr>
          <w:rFonts w:ascii="Times New Roman" w:hAnsi="Times New Roman" w:cs="Times New Roman"/>
          <w:color w:val="000000" w:themeColor="text1"/>
        </w:rPr>
        <w:t>s</w:t>
      </w:r>
      <w:r w:rsidR="001C18A5" w:rsidRPr="00E05F2A">
        <w:rPr>
          <w:rFonts w:ascii="Times New Roman" w:hAnsi="Times New Roman" w:cs="Times New Roman"/>
          <w:color w:val="000000" w:themeColor="text1"/>
        </w:rPr>
        <w:t xml:space="preserve"> 40-100bp in length.</w:t>
      </w:r>
    </w:p>
    <w:p w14:paraId="734A4A0B" w14:textId="77777777" w:rsidR="00E96657" w:rsidRPr="00E05F2A" w:rsidRDefault="00E96657">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04078E32" w14:textId="77777777" w:rsidR="0078071D" w:rsidRPr="007563D7" w:rsidRDefault="00685489" w:rsidP="00E96657">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66DA8FD3" wp14:editId="69CC92A1">
            <wp:extent cx="5396230" cy="381317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Fig3_FP_and_FN_rate.pdf"/>
                    <pic:cNvPicPr/>
                  </pic:nvPicPr>
                  <pic:blipFill>
                    <a:blip r:embed="rId9">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30E6D3EE" w14:textId="4D755EF3" w:rsidR="00E96657" w:rsidRPr="007563D7" w:rsidRDefault="008A25EE" w:rsidP="00E96657">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E96657"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CD7C6D" w:rsidRPr="00E05F2A">
        <w:rPr>
          <w:rFonts w:ascii="Times New Roman" w:hAnsi="Times New Roman" w:cs="Times New Roman"/>
          <w:b/>
          <w:color w:val="000000" w:themeColor="text1"/>
        </w:rPr>
        <w:t>4</w:t>
      </w:r>
      <w:r w:rsidR="00E96657" w:rsidRPr="00E05F2A">
        <w:rPr>
          <w:rFonts w:ascii="Times New Roman" w:hAnsi="Times New Roman" w:cs="Times New Roman"/>
          <w:b/>
          <w:color w:val="000000" w:themeColor="text1"/>
        </w:rPr>
        <w:t>.</w:t>
      </w:r>
      <w:r w:rsidR="00E96657" w:rsidRPr="00E05F2A">
        <w:rPr>
          <w:rFonts w:ascii="Times New Roman" w:hAnsi="Times New Roman" w:cs="Times New Roman"/>
          <w:color w:val="000000" w:themeColor="text1"/>
        </w:rPr>
        <w:t xml:space="preserve"> </w:t>
      </w:r>
      <w:r w:rsidR="00685489" w:rsidRPr="00E05F2A">
        <w:rPr>
          <w:rFonts w:ascii="Times New Roman" w:hAnsi="Times New Roman" w:cs="Times New Roman"/>
          <w:b/>
          <w:color w:val="000000" w:themeColor="text1"/>
        </w:rPr>
        <w:t>Evaluation of threshold.</w:t>
      </w:r>
      <w:r w:rsidR="00685489" w:rsidRPr="00E05F2A">
        <w:rPr>
          <w:rFonts w:ascii="Times New Roman" w:hAnsi="Times New Roman" w:cs="Times New Roman"/>
          <w:color w:val="000000" w:themeColor="text1"/>
        </w:rPr>
        <w:t xml:space="preserve"> (a) </w:t>
      </w:r>
      <w:r w:rsidR="00AC7042" w:rsidRPr="00E05F2A">
        <w:rPr>
          <w:rFonts w:ascii="Times New Roman" w:hAnsi="Times New Roman" w:cs="Times New Roman"/>
          <w:color w:val="000000" w:themeColor="text1"/>
        </w:rPr>
        <w:t xml:space="preserve">Threshold </w:t>
      </w:r>
      <w:r w:rsidR="004A33BB" w:rsidRPr="00E05F2A">
        <w:rPr>
          <w:rFonts w:ascii="Times New Roman" w:hAnsi="Times New Roman" w:cs="Times New Roman"/>
          <w:color w:val="000000" w:themeColor="text1"/>
        </w:rPr>
        <w:t>for</w:t>
      </w:r>
      <w:r w:rsidR="00AC7042" w:rsidRPr="00E05F2A">
        <w:rPr>
          <w:rFonts w:ascii="Times New Roman" w:hAnsi="Times New Roman" w:cs="Times New Roman"/>
          <w:color w:val="000000" w:themeColor="text1"/>
        </w:rPr>
        <w:t xml:space="preserve"> microsatellite mutation calling and </w:t>
      </w:r>
      <w:r w:rsidR="004A33BB" w:rsidRPr="00E05F2A">
        <w:rPr>
          <w:rFonts w:ascii="Times New Roman" w:hAnsi="Times New Roman" w:cs="Times New Roman"/>
          <w:color w:val="000000" w:themeColor="text1"/>
        </w:rPr>
        <w:t xml:space="preserve">false </w:t>
      </w:r>
      <w:r w:rsidR="000F1032" w:rsidRPr="00E05F2A">
        <w:rPr>
          <w:rFonts w:ascii="Times New Roman" w:hAnsi="Times New Roman" w:cs="Times New Roman"/>
          <w:color w:val="000000" w:themeColor="text1"/>
        </w:rPr>
        <w:t>negative</w:t>
      </w:r>
      <w:r w:rsidR="004A33BB" w:rsidRPr="00E05F2A">
        <w:rPr>
          <w:rFonts w:ascii="Times New Roman" w:hAnsi="Times New Roman" w:cs="Times New Roman"/>
          <w:color w:val="000000" w:themeColor="text1"/>
        </w:rPr>
        <w:t xml:space="preserve"> rate. Higher </w:t>
      </w:r>
      <w:r w:rsidR="004A33BB" w:rsidRPr="00E05F2A">
        <w:rPr>
          <w:rFonts w:ascii="Times New Roman" w:hAnsi="Times New Roman" w:cs="Times New Roman"/>
          <w:i/>
          <w:color w:val="000000" w:themeColor="text1"/>
        </w:rPr>
        <w:t>L</w:t>
      </w:r>
      <w:r w:rsidR="004A33BB" w:rsidRPr="00E05F2A">
        <w:rPr>
          <w:rFonts w:ascii="Times New Roman" w:hAnsi="Times New Roman" w:cs="Times New Roman"/>
          <w:color w:val="000000" w:themeColor="text1"/>
        </w:rPr>
        <w:t xml:space="preserve"> value showed higher false negative rate. (b) Threshold for microsatellite mutation calling and false positive rate. Higher </w:t>
      </w:r>
      <w:r w:rsidR="004A33BB" w:rsidRPr="00E05F2A">
        <w:rPr>
          <w:rFonts w:ascii="Times New Roman" w:hAnsi="Times New Roman" w:cs="Times New Roman"/>
          <w:i/>
          <w:color w:val="000000" w:themeColor="text1"/>
        </w:rPr>
        <w:t>L</w:t>
      </w:r>
      <w:r w:rsidR="004A33BB" w:rsidRPr="00E05F2A">
        <w:rPr>
          <w:rFonts w:ascii="Times New Roman" w:hAnsi="Times New Roman" w:cs="Times New Roman"/>
          <w:color w:val="000000" w:themeColor="text1"/>
        </w:rPr>
        <w:t xml:space="preserve"> value showed </w:t>
      </w:r>
      <w:r w:rsidR="00065152" w:rsidRPr="00E05F2A">
        <w:rPr>
          <w:rFonts w:ascii="Times New Roman" w:hAnsi="Times New Roman" w:cs="Times New Roman"/>
          <w:color w:val="000000" w:themeColor="text1"/>
        </w:rPr>
        <w:t>lower</w:t>
      </w:r>
      <w:r w:rsidR="004A33BB" w:rsidRPr="00E05F2A">
        <w:rPr>
          <w:rFonts w:ascii="Times New Roman" w:hAnsi="Times New Roman" w:cs="Times New Roman"/>
          <w:color w:val="000000" w:themeColor="text1"/>
        </w:rPr>
        <w:t xml:space="preserve"> false </w:t>
      </w:r>
      <w:r w:rsidR="008B530A" w:rsidRPr="00E05F2A">
        <w:rPr>
          <w:rFonts w:ascii="Times New Roman" w:hAnsi="Times New Roman" w:cs="Times New Roman"/>
          <w:color w:val="000000" w:themeColor="text1"/>
        </w:rPr>
        <w:t>positive</w:t>
      </w:r>
      <w:r w:rsidR="004A33BB" w:rsidRPr="00E05F2A">
        <w:rPr>
          <w:rFonts w:ascii="Times New Roman" w:hAnsi="Times New Roman" w:cs="Times New Roman"/>
          <w:color w:val="000000" w:themeColor="text1"/>
        </w:rPr>
        <w:t xml:space="preserve"> rate.</w:t>
      </w:r>
      <w:r w:rsidR="00065152" w:rsidRPr="00E05F2A">
        <w:rPr>
          <w:rFonts w:ascii="Times New Roman" w:hAnsi="Times New Roman" w:cs="Times New Roman"/>
          <w:color w:val="000000" w:themeColor="text1"/>
        </w:rPr>
        <w:t xml:space="preserve"> (c) </w:t>
      </w:r>
      <w:r w:rsidR="002A1C3F" w:rsidRPr="00E05F2A">
        <w:rPr>
          <w:rFonts w:ascii="Times New Roman" w:hAnsi="Times New Roman" w:cs="Times New Roman"/>
          <w:color w:val="000000" w:themeColor="text1"/>
        </w:rPr>
        <w:t xml:space="preserve">Threshold for microsatellite mutation calling and false positive and negative rates. </w:t>
      </w:r>
      <w:r w:rsidR="00794FBF" w:rsidRPr="00E05F2A">
        <w:rPr>
          <w:rFonts w:ascii="Times New Roman" w:hAnsi="Times New Roman" w:cs="Times New Roman"/>
          <w:color w:val="000000" w:themeColor="text1"/>
        </w:rPr>
        <w:t>Trade</w:t>
      </w:r>
      <w:r w:rsidR="00DE2A42" w:rsidRPr="00E05F2A">
        <w:rPr>
          <w:rFonts w:ascii="Times New Roman" w:hAnsi="Times New Roman" w:cs="Times New Roman"/>
          <w:color w:val="000000" w:themeColor="text1"/>
        </w:rPr>
        <w:t>-</w:t>
      </w:r>
      <w:r w:rsidR="00794FBF" w:rsidRPr="00E05F2A">
        <w:rPr>
          <w:rFonts w:ascii="Times New Roman" w:hAnsi="Times New Roman" w:cs="Times New Roman"/>
          <w:color w:val="000000" w:themeColor="text1"/>
        </w:rPr>
        <w:t xml:space="preserve">off effect of </w:t>
      </w:r>
      <w:r w:rsidR="00794FBF" w:rsidRPr="00E05F2A">
        <w:rPr>
          <w:rFonts w:ascii="Times New Roman" w:hAnsi="Times New Roman" w:cs="Times New Roman"/>
          <w:i/>
          <w:color w:val="000000" w:themeColor="text1"/>
        </w:rPr>
        <w:t>L</w:t>
      </w:r>
      <w:r w:rsidR="00794FBF" w:rsidRPr="00E05F2A">
        <w:rPr>
          <w:rFonts w:ascii="Times New Roman" w:hAnsi="Times New Roman" w:cs="Times New Roman"/>
          <w:color w:val="000000" w:themeColor="text1"/>
        </w:rPr>
        <w:t xml:space="preserve"> values are shown. (d) </w:t>
      </w:r>
      <w:r w:rsidR="001D6705" w:rsidRPr="00E05F2A">
        <w:rPr>
          <w:rFonts w:ascii="Times New Roman" w:hAnsi="Times New Roman" w:cs="Times New Roman"/>
          <w:color w:val="000000" w:themeColor="text1"/>
        </w:rPr>
        <w:t xml:space="preserve">Number of reads covering </w:t>
      </w:r>
      <w:r w:rsidR="00670071" w:rsidRPr="00E05F2A">
        <w:rPr>
          <w:rFonts w:ascii="Times New Roman" w:hAnsi="Times New Roman" w:cs="Times New Roman"/>
          <w:color w:val="000000" w:themeColor="text1"/>
        </w:rPr>
        <w:t>microsatellites</w:t>
      </w:r>
      <w:r w:rsidR="0031455B" w:rsidRPr="00E05F2A">
        <w:rPr>
          <w:rFonts w:ascii="Times New Roman" w:hAnsi="Times New Roman" w:cs="Times New Roman"/>
          <w:color w:val="000000" w:themeColor="text1"/>
        </w:rPr>
        <w:t>.</w:t>
      </w:r>
      <w:r w:rsidR="00C12FFD" w:rsidRPr="00E05F2A">
        <w:rPr>
          <w:rFonts w:ascii="Times New Roman" w:hAnsi="Times New Roman" w:cs="Times New Roman"/>
          <w:color w:val="000000" w:themeColor="text1"/>
        </w:rPr>
        <w:t xml:space="preserve"> In (a)</w:t>
      </w:r>
      <w:r w:rsidR="00434E4C" w:rsidRPr="00E05F2A">
        <w:rPr>
          <w:rFonts w:ascii="Times New Roman" w:hAnsi="Times New Roman" w:cs="Times New Roman"/>
          <w:color w:val="000000" w:themeColor="text1"/>
        </w:rPr>
        <w:t>,</w:t>
      </w:r>
      <w:r w:rsidR="00C12FFD" w:rsidRPr="00E05F2A">
        <w:rPr>
          <w:rFonts w:ascii="Times New Roman" w:hAnsi="Times New Roman" w:cs="Times New Roman"/>
          <w:color w:val="000000" w:themeColor="text1"/>
        </w:rPr>
        <w:t xml:space="preserve"> (b)</w:t>
      </w:r>
      <w:r w:rsidR="00434E4C" w:rsidRPr="00E05F2A">
        <w:rPr>
          <w:rFonts w:ascii="Times New Roman" w:hAnsi="Times New Roman" w:cs="Times New Roman"/>
          <w:color w:val="000000" w:themeColor="text1"/>
        </w:rPr>
        <w:t xml:space="preserve"> and (d)</w:t>
      </w:r>
      <w:r w:rsidR="00C12FFD" w:rsidRPr="00E05F2A">
        <w:rPr>
          <w:rFonts w:ascii="Times New Roman" w:hAnsi="Times New Roman" w:cs="Times New Roman"/>
          <w:color w:val="000000" w:themeColor="text1"/>
        </w:rPr>
        <w:t>, microsatellites were classified by length of the microsatellites in the reference genome sequence.</w:t>
      </w:r>
    </w:p>
    <w:p w14:paraId="225D1B0B" w14:textId="77777777" w:rsidR="00B72EED" w:rsidRPr="00E05F2A" w:rsidRDefault="007B5221">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68E336B5" w14:textId="77777777" w:rsidR="003371A7" w:rsidRPr="007563D7" w:rsidRDefault="00663E01">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682222E5" wp14:editId="00A1A76D">
            <wp:extent cx="5396230" cy="38131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fig5_comparison_with_PCAWG_callers.pdf"/>
                    <pic:cNvPicPr/>
                  </pic:nvPicPr>
                  <pic:blipFill>
                    <a:blip r:embed="rId10">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6FB6A30E" w14:textId="51D6AE8A" w:rsidR="00E26AAD"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134857"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CD7C6D" w:rsidRPr="00E05F2A">
        <w:rPr>
          <w:rFonts w:ascii="Times New Roman" w:hAnsi="Times New Roman" w:cs="Times New Roman"/>
          <w:b/>
          <w:color w:val="000000" w:themeColor="text1"/>
        </w:rPr>
        <w:t>5</w:t>
      </w:r>
      <w:r w:rsidR="00300EAA" w:rsidRPr="00E05F2A">
        <w:rPr>
          <w:rFonts w:ascii="Times New Roman" w:hAnsi="Times New Roman" w:cs="Times New Roman"/>
          <w:b/>
          <w:color w:val="000000" w:themeColor="text1"/>
        </w:rPr>
        <w:t xml:space="preserve">. </w:t>
      </w:r>
      <w:r w:rsidR="001A4D1B" w:rsidRPr="00E05F2A">
        <w:rPr>
          <w:rFonts w:ascii="Times New Roman" w:hAnsi="Times New Roman" w:cs="Times New Roman"/>
          <w:b/>
          <w:color w:val="000000" w:themeColor="text1"/>
        </w:rPr>
        <w:t>Comparison with PCAWG callers.</w:t>
      </w:r>
      <w:r w:rsidR="001A4D1B" w:rsidRPr="00E05F2A">
        <w:rPr>
          <w:rFonts w:ascii="Times New Roman" w:hAnsi="Times New Roman" w:cs="Times New Roman"/>
          <w:color w:val="000000" w:themeColor="text1"/>
        </w:rPr>
        <w:t xml:space="preserve"> (a)</w:t>
      </w:r>
      <w:r w:rsidR="009030A2" w:rsidRPr="00E05F2A">
        <w:rPr>
          <w:rFonts w:ascii="Times New Roman" w:hAnsi="Times New Roman" w:cs="Times New Roman"/>
          <w:color w:val="000000" w:themeColor="text1"/>
        </w:rPr>
        <w:t xml:space="preserve"> Number of identified </w:t>
      </w:r>
      <w:r w:rsidR="00FB1857" w:rsidRPr="00E05F2A">
        <w:rPr>
          <w:rFonts w:ascii="Times New Roman" w:hAnsi="Times New Roman" w:cs="Times New Roman"/>
          <w:color w:val="000000" w:themeColor="text1"/>
        </w:rPr>
        <w:t>mutated microsatellite</w:t>
      </w:r>
      <w:r w:rsidR="00A07461" w:rsidRPr="00E05F2A">
        <w:rPr>
          <w:rFonts w:ascii="Times New Roman" w:hAnsi="Times New Roman" w:cs="Times New Roman"/>
          <w:color w:val="000000" w:themeColor="text1"/>
        </w:rPr>
        <w:t>s</w:t>
      </w:r>
      <w:r w:rsidR="00FB1857" w:rsidRPr="00E05F2A">
        <w:rPr>
          <w:rFonts w:ascii="Times New Roman" w:hAnsi="Times New Roman" w:cs="Times New Roman"/>
          <w:color w:val="000000" w:themeColor="text1"/>
        </w:rPr>
        <w:t xml:space="preserve"> with </w:t>
      </w:r>
      <w:proofErr w:type="spellStart"/>
      <w:r w:rsidR="005011E1" w:rsidRPr="00E05F2A">
        <w:rPr>
          <w:rFonts w:ascii="Times New Roman" w:hAnsi="Times New Roman" w:cs="Times New Roman"/>
          <w:color w:val="000000" w:themeColor="text1"/>
        </w:rPr>
        <w:t>MIMcall</w:t>
      </w:r>
      <w:proofErr w:type="spellEnd"/>
      <w:r w:rsidR="00FB1857" w:rsidRPr="00E05F2A">
        <w:rPr>
          <w:rFonts w:ascii="Times New Roman" w:hAnsi="Times New Roman" w:cs="Times New Roman"/>
          <w:color w:val="000000" w:themeColor="text1"/>
        </w:rPr>
        <w:t xml:space="preserve"> and PCAWG callers. (b) Correlation between </w:t>
      </w:r>
      <w:r w:rsidR="004356A7" w:rsidRPr="00E05F2A">
        <w:rPr>
          <w:rFonts w:ascii="Times New Roman" w:hAnsi="Times New Roman" w:cs="Times New Roman"/>
          <w:color w:val="000000" w:themeColor="text1"/>
        </w:rPr>
        <w:t>our call</w:t>
      </w:r>
      <w:r w:rsidR="008A03BC" w:rsidRPr="00E05F2A">
        <w:rPr>
          <w:rFonts w:ascii="Times New Roman" w:hAnsi="Times New Roman" w:cs="Times New Roman"/>
          <w:color w:val="000000" w:themeColor="text1"/>
        </w:rPr>
        <w:t xml:space="preserve"> and </w:t>
      </w:r>
      <w:r w:rsidR="00372D59" w:rsidRPr="00E05F2A">
        <w:rPr>
          <w:rFonts w:ascii="Times New Roman" w:hAnsi="Times New Roman" w:cs="Times New Roman"/>
          <w:color w:val="000000" w:themeColor="text1"/>
        </w:rPr>
        <w:t xml:space="preserve">consensus </w:t>
      </w:r>
      <w:r w:rsidR="00A07461" w:rsidRPr="00E05F2A">
        <w:rPr>
          <w:rFonts w:ascii="Times New Roman" w:hAnsi="Times New Roman" w:cs="Times New Roman"/>
          <w:color w:val="000000" w:themeColor="text1"/>
        </w:rPr>
        <w:t>with</w:t>
      </w:r>
      <w:r w:rsidR="00372D59" w:rsidRPr="00E05F2A">
        <w:rPr>
          <w:rFonts w:ascii="Times New Roman" w:hAnsi="Times New Roman" w:cs="Times New Roman"/>
          <w:color w:val="000000" w:themeColor="text1"/>
        </w:rPr>
        <w:t xml:space="preserve"> </w:t>
      </w:r>
      <w:r w:rsidR="00006CAD" w:rsidRPr="00E05F2A">
        <w:rPr>
          <w:rFonts w:ascii="Times New Roman" w:hAnsi="Times New Roman" w:cs="Times New Roman"/>
          <w:color w:val="000000" w:themeColor="text1"/>
        </w:rPr>
        <w:t xml:space="preserve">PCAWG callers </w:t>
      </w:r>
      <w:proofErr w:type="gramStart"/>
      <w:r w:rsidR="00006CAD" w:rsidRPr="00E05F2A">
        <w:rPr>
          <w:rFonts w:ascii="Times New Roman" w:hAnsi="Times New Roman" w:cs="Times New Roman"/>
          <w:color w:val="000000" w:themeColor="text1"/>
        </w:rPr>
        <w:t>(</w:t>
      </w:r>
      <w:r w:rsidR="001E03DD" w:rsidRPr="00E05F2A">
        <w:rPr>
          <w:rFonts w:ascii="Times New Roman" w:hAnsi="Times New Roman" w:cs="Times New Roman"/>
          <w:color w:val="000000" w:themeColor="text1"/>
        </w:rPr>
        <w:t xml:space="preserve"> </w:t>
      </w:r>
      <w:r w:rsidR="00A06D9C" w:rsidRPr="00E05F2A">
        <w:rPr>
          <w:rFonts w:ascii="Times New Roman" w:hAnsi="Times New Roman" w:cs="Times New Roman"/>
          <w:color w:val="000000" w:themeColor="text1"/>
        </w:rPr>
        <w:t>≥</w:t>
      </w:r>
      <w:proofErr w:type="gramEnd"/>
      <w:r w:rsidR="00A06D9C" w:rsidRPr="00E05F2A">
        <w:rPr>
          <w:rFonts w:ascii="Times New Roman" w:hAnsi="Times New Roman" w:cs="Times New Roman"/>
          <w:color w:val="000000" w:themeColor="text1"/>
        </w:rPr>
        <w:t xml:space="preserve"> </w:t>
      </w:r>
      <w:r w:rsidR="001E03DD" w:rsidRPr="00E05F2A">
        <w:rPr>
          <w:rFonts w:ascii="Times New Roman" w:hAnsi="Times New Roman" w:cs="Times New Roman"/>
          <w:color w:val="000000" w:themeColor="text1"/>
        </w:rPr>
        <w:t>2</w:t>
      </w:r>
      <w:r w:rsidR="00A06D9C" w:rsidRPr="00E05F2A">
        <w:rPr>
          <w:rFonts w:ascii="Times New Roman" w:hAnsi="Times New Roman" w:cs="Times New Roman"/>
          <w:color w:val="000000" w:themeColor="text1"/>
        </w:rPr>
        <w:t xml:space="preserve"> callers</w:t>
      </w:r>
      <w:r w:rsidR="00006CAD" w:rsidRPr="00E05F2A">
        <w:rPr>
          <w:rFonts w:ascii="Times New Roman" w:hAnsi="Times New Roman" w:cs="Times New Roman"/>
          <w:color w:val="000000" w:themeColor="text1"/>
        </w:rPr>
        <w:t>)</w:t>
      </w:r>
      <w:r w:rsidR="00CE252C" w:rsidRPr="00E05F2A">
        <w:rPr>
          <w:rFonts w:ascii="Times New Roman" w:hAnsi="Times New Roman" w:cs="Times New Roman"/>
          <w:color w:val="000000" w:themeColor="text1"/>
        </w:rPr>
        <w:t>.</w:t>
      </w:r>
    </w:p>
    <w:p w14:paraId="4C9A401A" w14:textId="77777777" w:rsidR="00E26AAD" w:rsidRPr="00E05F2A" w:rsidRDefault="00E26AAD">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549A1490" w14:textId="73D34B30" w:rsidR="00E26AAD" w:rsidRPr="007563D7" w:rsidRDefault="008423EF">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239E4578" wp14:editId="4B88099C">
            <wp:extent cx="5396230" cy="3853180"/>
            <wp:effectExtent l="0" t="0" r="127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fig5_MS_validation.pdf"/>
                    <pic:cNvPicPr/>
                  </pic:nvPicPr>
                  <pic:blipFill>
                    <a:blip r:embed="rId11">
                      <a:extLst>
                        <a:ext uri="{28A0092B-C50C-407E-A947-70E740481C1C}">
                          <a14:useLocalDpi xmlns:a14="http://schemas.microsoft.com/office/drawing/2010/main" val="0"/>
                        </a:ext>
                      </a:extLst>
                    </a:blip>
                    <a:stretch>
                      <a:fillRect/>
                    </a:stretch>
                  </pic:blipFill>
                  <pic:spPr>
                    <a:xfrm>
                      <a:off x="0" y="0"/>
                      <a:ext cx="5396230" cy="3853180"/>
                    </a:xfrm>
                    <a:prstGeom prst="rect">
                      <a:avLst/>
                    </a:prstGeom>
                  </pic:spPr>
                </pic:pic>
              </a:graphicData>
            </a:graphic>
          </wp:inline>
        </w:drawing>
      </w:r>
    </w:p>
    <w:p w14:paraId="3613C077" w14:textId="33F2CCA9" w:rsidR="001F4B70"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E26AAD"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CD7C6D" w:rsidRPr="00E05F2A">
        <w:rPr>
          <w:rFonts w:ascii="Times New Roman" w:hAnsi="Times New Roman" w:cs="Times New Roman"/>
          <w:b/>
          <w:color w:val="000000" w:themeColor="text1"/>
        </w:rPr>
        <w:t>6</w:t>
      </w:r>
      <w:r w:rsidR="00E26AAD" w:rsidRPr="00E05F2A">
        <w:rPr>
          <w:rFonts w:ascii="Times New Roman" w:hAnsi="Times New Roman" w:cs="Times New Roman"/>
          <w:b/>
          <w:color w:val="000000" w:themeColor="text1"/>
        </w:rPr>
        <w:t xml:space="preserve">. Validation of </w:t>
      </w:r>
      <w:r w:rsidR="00323580" w:rsidRPr="00E05F2A">
        <w:rPr>
          <w:rFonts w:ascii="Times New Roman" w:hAnsi="Times New Roman" w:cs="Times New Roman"/>
          <w:b/>
          <w:color w:val="000000" w:themeColor="text1"/>
        </w:rPr>
        <w:t xml:space="preserve">somatic indels in </w:t>
      </w:r>
      <w:r w:rsidR="00E26AAD" w:rsidRPr="00E05F2A">
        <w:rPr>
          <w:rFonts w:ascii="Times New Roman" w:hAnsi="Times New Roman" w:cs="Times New Roman"/>
          <w:b/>
          <w:color w:val="000000" w:themeColor="text1"/>
        </w:rPr>
        <w:t>microsatellite</w:t>
      </w:r>
      <w:r w:rsidR="00A07461" w:rsidRPr="00E05F2A">
        <w:rPr>
          <w:rFonts w:ascii="Times New Roman" w:hAnsi="Times New Roman" w:cs="Times New Roman"/>
          <w:b/>
          <w:color w:val="000000" w:themeColor="text1"/>
        </w:rPr>
        <w:t>s</w:t>
      </w:r>
      <w:r w:rsidR="00323580" w:rsidRPr="00E05F2A">
        <w:rPr>
          <w:rFonts w:ascii="Times New Roman" w:hAnsi="Times New Roman" w:cs="Times New Roman" w:hint="eastAsia"/>
          <w:b/>
          <w:color w:val="000000" w:themeColor="text1"/>
        </w:rPr>
        <w:t>.</w:t>
      </w:r>
      <w:r w:rsidR="00E26AAD" w:rsidRPr="00E05F2A">
        <w:rPr>
          <w:rFonts w:ascii="Times New Roman" w:hAnsi="Times New Roman" w:cs="Times New Roman"/>
          <w:color w:val="000000" w:themeColor="text1"/>
        </w:rPr>
        <w:t xml:space="preserve"> </w:t>
      </w:r>
      <w:r w:rsidR="00FE6DC4" w:rsidRPr="00E05F2A">
        <w:rPr>
          <w:rFonts w:ascii="Times New Roman" w:hAnsi="Times New Roman" w:cs="Times New Roman"/>
          <w:color w:val="000000" w:themeColor="text1"/>
        </w:rPr>
        <w:t xml:space="preserve">(a) </w:t>
      </w:r>
      <w:r w:rsidR="0005623E" w:rsidRPr="00E05F2A">
        <w:rPr>
          <w:rFonts w:ascii="Times New Roman" w:hAnsi="Times New Roman" w:cs="Times New Roman"/>
          <w:color w:val="000000" w:themeColor="text1"/>
        </w:rPr>
        <w:t xml:space="preserve">Length distribution of all microsatellite (MS) and </w:t>
      </w:r>
      <w:r w:rsidR="009173BE" w:rsidRPr="00E05F2A">
        <w:rPr>
          <w:rFonts w:ascii="Times New Roman" w:hAnsi="Times New Roman" w:cs="Times New Roman"/>
          <w:color w:val="000000" w:themeColor="text1"/>
        </w:rPr>
        <w:t xml:space="preserve">MS </w:t>
      </w:r>
      <w:r w:rsidR="0005623E" w:rsidRPr="00E05F2A">
        <w:rPr>
          <w:rFonts w:ascii="Times New Roman" w:hAnsi="Times New Roman" w:cs="Times New Roman"/>
          <w:color w:val="000000" w:themeColor="text1"/>
        </w:rPr>
        <w:t>selected</w:t>
      </w:r>
      <w:r w:rsidR="009173BE" w:rsidRPr="00E05F2A">
        <w:rPr>
          <w:rFonts w:ascii="Times New Roman" w:hAnsi="Times New Roman" w:cs="Times New Roman"/>
          <w:color w:val="000000" w:themeColor="text1"/>
        </w:rPr>
        <w:t xml:space="preserve"> </w:t>
      </w:r>
      <w:r w:rsidR="0005623E" w:rsidRPr="00E05F2A">
        <w:rPr>
          <w:rFonts w:ascii="Times New Roman" w:hAnsi="Times New Roman" w:cs="Times New Roman"/>
          <w:color w:val="000000" w:themeColor="text1"/>
        </w:rPr>
        <w:t xml:space="preserve">for validation. </w:t>
      </w:r>
      <w:r w:rsidR="00E26AAD" w:rsidRPr="00E05F2A">
        <w:rPr>
          <w:rFonts w:ascii="Times New Roman" w:hAnsi="Times New Roman" w:cs="Times New Roman"/>
          <w:color w:val="000000" w:themeColor="text1"/>
        </w:rPr>
        <w:t>(</w:t>
      </w:r>
      <w:r w:rsidR="00F808AD" w:rsidRPr="00E05F2A">
        <w:rPr>
          <w:rFonts w:ascii="Times New Roman" w:hAnsi="Times New Roman" w:cs="Times New Roman"/>
          <w:color w:val="000000" w:themeColor="text1"/>
        </w:rPr>
        <w:t>b</w:t>
      </w:r>
      <w:r w:rsidR="00E26AAD" w:rsidRPr="00E05F2A">
        <w:rPr>
          <w:rFonts w:ascii="Times New Roman" w:hAnsi="Times New Roman" w:cs="Times New Roman"/>
          <w:color w:val="000000" w:themeColor="text1"/>
        </w:rPr>
        <w:t>-</w:t>
      </w:r>
      <w:r w:rsidR="00FE6DC4" w:rsidRPr="00E05F2A">
        <w:rPr>
          <w:rFonts w:ascii="Times New Roman" w:hAnsi="Times New Roman" w:cs="Times New Roman"/>
          <w:color w:val="000000" w:themeColor="text1"/>
        </w:rPr>
        <w:t>g</w:t>
      </w:r>
      <w:r w:rsidR="00E26AAD" w:rsidRPr="00E05F2A">
        <w:rPr>
          <w:rFonts w:ascii="Times New Roman" w:hAnsi="Times New Roman" w:cs="Times New Roman"/>
          <w:color w:val="000000" w:themeColor="text1"/>
        </w:rPr>
        <w:t>) Example</w:t>
      </w:r>
      <w:r w:rsidR="00A07461" w:rsidRPr="00E05F2A">
        <w:rPr>
          <w:rFonts w:ascii="Times New Roman" w:hAnsi="Times New Roman" w:cs="Times New Roman"/>
          <w:color w:val="000000" w:themeColor="text1"/>
        </w:rPr>
        <w:t>s</w:t>
      </w:r>
      <w:r w:rsidR="00E26AAD" w:rsidRPr="00E05F2A">
        <w:rPr>
          <w:rFonts w:ascii="Times New Roman" w:hAnsi="Times New Roman" w:cs="Times New Roman"/>
          <w:color w:val="000000" w:themeColor="text1"/>
        </w:rPr>
        <w:t xml:space="preserve"> of the electrophoresis are shown</w:t>
      </w:r>
      <w:r w:rsidR="00231F67" w:rsidRPr="00E05F2A">
        <w:rPr>
          <w:rFonts w:ascii="Times New Roman" w:hAnsi="Times New Roman" w:cs="Times New Roman"/>
          <w:color w:val="000000" w:themeColor="text1"/>
        </w:rPr>
        <w:t>.</w:t>
      </w:r>
    </w:p>
    <w:p w14:paraId="2ECB5B24" w14:textId="77777777" w:rsidR="001F4B70" w:rsidRPr="00E05F2A" w:rsidRDefault="001F4B70">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4A74399C" w14:textId="77777777" w:rsidR="00682245" w:rsidRPr="007563D7" w:rsidRDefault="0003285F">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78AEED49" wp14:editId="69D214CF">
            <wp:extent cx="5396230" cy="381317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fig6_CDS_MS_ratio.pdf"/>
                    <pic:cNvPicPr/>
                  </pic:nvPicPr>
                  <pic:blipFill>
                    <a:blip r:embed="rId12">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67D30517" w14:textId="4A334483" w:rsidR="00127D4D"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1F4B70"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CD7C6D" w:rsidRPr="00E05F2A">
        <w:rPr>
          <w:rFonts w:ascii="Times New Roman" w:hAnsi="Times New Roman" w:cs="Times New Roman"/>
          <w:b/>
          <w:color w:val="000000" w:themeColor="text1"/>
        </w:rPr>
        <w:t>7</w:t>
      </w:r>
      <w:r w:rsidR="001F4B70" w:rsidRPr="00E05F2A">
        <w:rPr>
          <w:rFonts w:ascii="Times New Roman" w:hAnsi="Times New Roman" w:cs="Times New Roman"/>
          <w:b/>
          <w:color w:val="000000" w:themeColor="text1"/>
        </w:rPr>
        <w:t>.</w:t>
      </w:r>
      <w:r w:rsidR="0003285F" w:rsidRPr="00E05F2A">
        <w:rPr>
          <w:rFonts w:ascii="Times New Roman" w:hAnsi="Times New Roman" w:cs="Times New Roman"/>
          <w:b/>
          <w:color w:val="000000" w:themeColor="text1"/>
        </w:rPr>
        <w:t xml:space="preserve"> </w:t>
      </w:r>
      <w:r w:rsidR="001F4B70" w:rsidRPr="00E05F2A">
        <w:rPr>
          <w:rFonts w:ascii="Times New Roman" w:hAnsi="Times New Roman" w:cs="Times New Roman"/>
          <w:b/>
          <w:color w:val="000000" w:themeColor="text1"/>
        </w:rPr>
        <w:t>Proportion of mutated microsatellites among different categories.</w:t>
      </w:r>
      <w:r w:rsidR="001F4B70" w:rsidRPr="00E05F2A">
        <w:rPr>
          <w:rFonts w:ascii="Times New Roman" w:hAnsi="Times New Roman" w:cs="Times New Roman"/>
          <w:color w:val="000000" w:themeColor="text1"/>
        </w:rPr>
        <w:t xml:space="preserve"> (a)</w:t>
      </w:r>
      <w:r w:rsidR="00780AB2" w:rsidRPr="00E05F2A">
        <w:rPr>
          <w:rFonts w:ascii="Times New Roman" w:hAnsi="Times New Roman" w:cs="Times New Roman"/>
          <w:color w:val="000000" w:themeColor="text1"/>
        </w:rPr>
        <w:t xml:space="preserve"> Coding region.</w:t>
      </w:r>
      <w:r w:rsidR="001F4B70" w:rsidRPr="00E05F2A">
        <w:rPr>
          <w:rFonts w:ascii="Times New Roman" w:hAnsi="Times New Roman" w:cs="Times New Roman"/>
          <w:color w:val="000000" w:themeColor="text1"/>
        </w:rPr>
        <w:t xml:space="preserve"> (b)</w:t>
      </w:r>
      <w:r w:rsidR="00873C33" w:rsidRPr="00E05F2A">
        <w:rPr>
          <w:rFonts w:ascii="Times New Roman" w:hAnsi="Times New Roman" w:cs="Times New Roman"/>
          <w:color w:val="000000" w:themeColor="text1"/>
        </w:rPr>
        <w:t xml:space="preserve"> </w:t>
      </w:r>
      <w:r w:rsidR="00780AB2" w:rsidRPr="00E05F2A">
        <w:rPr>
          <w:rFonts w:ascii="Times New Roman" w:hAnsi="Times New Roman" w:cs="Times New Roman"/>
          <w:color w:val="000000" w:themeColor="text1"/>
        </w:rPr>
        <w:t>UTR region.</w:t>
      </w:r>
      <w:r w:rsidR="001F4B70" w:rsidRPr="00E05F2A">
        <w:rPr>
          <w:rFonts w:ascii="Times New Roman" w:hAnsi="Times New Roman" w:cs="Times New Roman"/>
          <w:color w:val="000000" w:themeColor="text1"/>
        </w:rPr>
        <w:t xml:space="preserve"> (c)</w:t>
      </w:r>
      <w:r w:rsidR="00780AB2" w:rsidRPr="00E05F2A">
        <w:rPr>
          <w:rFonts w:ascii="Times New Roman" w:hAnsi="Times New Roman" w:cs="Times New Roman"/>
          <w:color w:val="000000" w:themeColor="text1"/>
        </w:rPr>
        <w:t xml:space="preserve"> Intronic regions.</w:t>
      </w:r>
      <w:r w:rsidR="001F4B70" w:rsidRPr="00E05F2A">
        <w:rPr>
          <w:rFonts w:ascii="Times New Roman" w:hAnsi="Times New Roman" w:cs="Times New Roman"/>
          <w:color w:val="000000" w:themeColor="text1"/>
        </w:rPr>
        <w:t xml:space="preserve"> (d)</w:t>
      </w:r>
      <w:r w:rsidR="00780AB2" w:rsidRPr="00E05F2A">
        <w:rPr>
          <w:rFonts w:ascii="Times New Roman" w:hAnsi="Times New Roman" w:cs="Times New Roman"/>
          <w:color w:val="000000" w:themeColor="text1"/>
        </w:rPr>
        <w:t xml:space="preserve"> Non-genic region.</w:t>
      </w:r>
      <w:r w:rsidR="006F2C02" w:rsidRPr="00E05F2A">
        <w:rPr>
          <w:rFonts w:ascii="Times New Roman" w:hAnsi="Times New Roman" w:cs="Times New Roman"/>
          <w:color w:val="000000" w:themeColor="text1"/>
        </w:rPr>
        <w:t xml:space="preserve"> </w:t>
      </w:r>
      <w:r w:rsidR="003F4D80" w:rsidRPr="00E05F2A">
        <w:rPr>
          <w:rFonts w:ascii="Times New Roman" w:hAnsi="Times New Roman" w:cs="Times New Roman"/>
          <w:color w:val="000000" w:themeColor="text1"/>
        </w:rPr>
        <w:t>Number</w:t>
      </w:r>
      <w:r w:rsidR="00254A9E" w:rsidRPr="00E05F2A">
        <w:rPr>
          <w:rFonts w:ascii="Times New Roman" w:hAnsi="Times New Roman" w:cs="Times New Roman"/>
          <w:color w:val="000000" w:themeColor="text1"/>
        </w:rPr>
        <w:t>s</w:t>
      </w:r>
      <w:r w:rsidR="003F4D80" w:rsidRPr="00E05F2A">
        <w:rPr>
          <w:rFonts w:ascii="Times New Roman" w:hAnsi="Times New Roman" w:cs="Times New Roman"/>
          <w:color w:val="000000" w:themeColor="text1"/>
        </w:rPr>
        <w:t xml:space="preserve"> of microsatellites with mutation rate ≥ 0.001 and </w:t>
      </w:r>
      <w:r w:rsidR="00254A9E" w:rsidRPr="00E05F2A">
        <w:rPr>
          <w:rFonts w:ascii="Times New Roman" w:hAnsi="Times New Roman" w:cs="Times New Roman"/>
          <w:color w:val="000000" w:themeColor="text1"/>
        </w:rPr>
        <w:t>th</w:t>
      </w:r>
      <w:r w:rsidR="002A2B49" w:rsidRPr="00E05F2A">
        <w:rPr>
          <w:rFonts w:ascii="Times New Roman" w:hAnsi="Times New Roman" w:cs="Times New Roman"/>
          <w:color w:val="000000" w:themeColor="text1"/>
        </w:rPr>
        <w:t>ose</w:t>
      </w:r>
      <w:r w:rsidR="00254A9E" w:rsidRPr="00E05F2A">
        <w:rPr>
          <w:rFonts w:ascii="Times New Roman" w:hAnsi="Times New Roman" w:cs="Times New Roman"/>
          <w:color w:val="000000" w:themeColor="text1"/>
        </w:rPr>
        <w:t xml:space="preserve"> with</w:t>
      </w:r>
      <w:r w:rsidR="003F4D80" w:rsidRPr="00E05F2A">
        <w:rPr>
          <w:rFonts w:ascii="Times New Roman" w:hAnsi="Times New Roman" w:cs="Times New Roman"/>
          <w:color w:val="000000" w:themeColor="text1"/>
        </w:rPr>
        <w:t xml:space="preserve"> &lt; 0.001 were compared </w:t>
      </w:r>
      <w:r w:rsidR="00593C31" w:rsidRPr="00E05F2A">
        <w:rPr>
          <w:rFonts w:ascii="Times New Roman" w:hAnsi="Times New Roman" w:cs="Times New Roman"/>
          <w:color w:val="000000" w:themeColor="text1"/>
        </w:rPr>
        <w:t xml:space="preserve">for each </w:t>
      </w:r>
      <w:r w:rsidR="00C37BD4" w:rsidRPr="00E05F2A">
        <w:rPr>
          <w:rFonts w:ascii="Times New Roman" w:hAnsi="Times New Roman" w:cs="Times New Roman"/>
          <w:color w:val="000000" w:themeColor="text1"/>
        </w:rPr>
        <w:t>category</w:t>
      </w:r>
      <w:r w:rsidR="00593C31" w:rsidRPr="00E05F2A">
        <w:rPr>
          <w:rFonts w:ascii="Times New Roman" w:hAnsi="Times New Roman" w:cs="Times New Roman"/>
          <w:color w:val="000000" w:themeColor="text1"/>
        </w:rPr>
        <w:t xml:space="preserve"> </w:t>
      </w:r>
      <w:r w:rsidR="000113D3" w:rsidRPr="00E05F2A">
        <w:rPr>
          <w:rFonts w:ascii="Times New Roman" w:hAnsi="Times New Roman" w:cs="Times New Roman"/>
          <w:color w:val="000000" w:themeColor="text1"/>
        </w:rPr>
        <w:t>using</w:t>
      </w:r>
      <w:r w:rsidR="00593C31" w:rsidRPr="007563D7">
        <w:rPr>
          <w:rFonts w:ascii="Times New Roman" w:hAnsi="Times New Roman" w:cs="Times New Roman"/>
          <w:color w:val="000000" w:themeColor="text1"/>
        </w:rPr>
        <w:t xml:space="preserve"> chi-</w:t>
      </w:r>
      <w:r w:rsidR="003F4D80" w:rsidRPr="00E05F2A">
        <w:rPr>
          <w:rFonts w:ascii="Times New Roman" w:hAnsi="Times New Roman" w:cs="Times New Roman"/>
          <w:color w:val="000000" w:themeColor="text1"/>
        </w:rPr>
        <w:t>square</w:t>
      </w:r>
      <w:r w:rsidR="00844FD6" w:rsidRPr="00E05F2A">
        <w:rPr>
          <w:rFonts w:ascii="Times New Roman" w:hAnsi="Times New Roman" w:cs="Times New Roman"/>
          <w:color w:val="000000" w:themeColor="text1"/>
        </w:rPr>
        <w:t>d</w:t>
      </w:r>
      <w:r w:rsidR="003F4D80" w:rsidRPr="00E05F2A">
        <w:rPr>
          <w:rFonts w:ascii="Times New Roman" w:hAnsi="Times New Roman" w:cs="Times New Roman"/>
          <w:color w:val="000000" w:themeColor="text1"/>
        </w:rPr>
        <w:t xml:space="preserve"> test.</w:t>
      </w:r>
    </w:p>
    <w:p w14:paraId="63AA7CE5" w14:textId="77777777" w:rsidR="00127D4D" w:rsidRPr="00E05F2A" w:rsidRDefault="00127D4D">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1E863A8E" w14:textId="2BD82697" w:rsidR="00127D4D" w:rsidRPr="007563D7" w:rsidRDefault="0044052B" w:rsidP="00127D4D">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6F09BE93" wp14:editId="47E29E06">
            <wp:extent cx="3637264" cy="6229761"/>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fig8_new2.pdf"/>
                    <pic:cNvPicPr/>
                  </pic:nvPicPr>
                  <pic:blipFill>
                    <a:blip r:embed="rId13"/>
                    <a:stretch>
                      <a:fillRect/>
                    </a:stretch>
                  </pic:blipFill>
                  <pic:spPr>
                    <a:xfrm>
                      <a:off x="0" y="0"/>
                      <a:ext cx="3645355" cy="6243620"/>
                    </a:xfrm>
                    <a:prstGeom prst="rect">
                      <a:avLst/>
                    </a:prstGeom>
                  </pic:spPr>
                </pic:pic>
              </a:graphicData>
            </a:graphic>
          </wp:inline>
        </w:drawing>
      </w:r>
    </w:p>
    <w:p w14:paraId="1E811981" w14:textId="7D3DCC6A" w:rsidR="00127D4D" w:rsidRPr="00E05F2A" w:rsidRDefault="00127D4D" w:rsidP="00127D4D">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Figure S8. </w:t>
      </w:r>
      <w:r w:rsidR="0044052B" w:rsidRPr="00E05F2A">
        <w:rPr>
          <w:rFonts w:ascii="Times New Roman" w:hAnsi="Times New Roman" w:cs="Times New Roman"/>
          <w:b/>
          <w:color w:val="000000" w:themeColor="text1"/>
        </w:rPr>
        <w:t xml:space="preserve">Threshold </w:t>
      </w:r>
      <w:r w:rsidR="00BC25E2" w:rsidRPr="00E05F2A">
        <w:rPr>
          <w:rFonts w:ascii="Times New Roman" w:hAnsi="Times New Roman" w:cs="Times New Roman"/>
          <w:b/>
          <w:color w:val="000000" w:themeColor="text1"/>
        </w:rPr>
        <w:t xml:space="preserve">determination </w:t>
      </w:r>
      <w:r w:rsidR="0044052B" w:rsidRPr="00E05F2A">
        <w:rPr>
          <w:rFonts w:ascii="Times New Roman" w:hAnsi="Times New Roman" w:cs="Times New Roman"/>
          <w:b/>
          <w:color w:val="000000" w:themeColor="text1"/>
        </w:rPr>
        <w:t>and m</w:t>
      </w:r>
      <w:r w:rsidRPr="00E05F2A">
        <w:rPr>
          <w:rFonts w:ascii="Times New Roman" w:hAnsi="Times New Roman" w:cs="Times New Roman"/>
          <w:b/>
          <w:color w:val="000000" w:themeColor="text1"/>
        </w:rPr>
        <w:t>utation rate of Bethesda markers.</w:t>
      </w:r>
      <w:r w:rsidRPr="00E05F2A">
        <w:rPr>
          <w:rFonts w:ascii="Times New Roman" w:hAnsi="Times New Roman" w:cs="Times New Roman"/>
          <w:color w:val="000000" w:themeColor="text1"/>
        </w:rPr>
        <w:t xml:space="preserve"> </w:t>
      </w:r>
      <w:r w:rsidR="0044052B" w:rsidRPr="00E05F2A">
        <w:rPr>
          <w:rFonts w:ascii="Times New Roman" w:hAnsi="Times New Roman" w:cs="Times New Roman"/>
          <w:color w:val="000000" w:themeColor="text1"/>
        </w:rPr>
        <w:t xml:space="preserve">(a) </w:t>
      </w:r>
      <w:r w:rsidR="00B93193" w:rsidRPr="00E05F2A">
        <w:rPr>
          <w:rFonts w:ascii="Times New Roman" w:hAnsi="Times New Roman" w:cs="Times New Roman"/>
          <w:color w:val="000000" w:themeColor="text1"/>
        </w:rPr>
        <w:t xml:space="preserve">Threshold determination for MSI. </w:t>
      </w:r>
      <w:r w:rsidR="002A76CA" w:rsidRPr="00E05F2A">
        <w:rPr>
          <w:rFonts w:ascii="Times New Roman" w:hAnsi="Times New Roman" w:cs="Times New Roman"/>
          <w:color w:val="000000" w:themeColor="text1"/>
        </w:rPr>
        <w:t>A t</w:t>
      </w:r>
      <w:r w:rsidR="00BC25E2" w:rsidRPr="00E05F2A">
        <w:rPr>
          <w:rFonts w:ascii="Times New Roman" w:hAnsi="Times New Roman" w:cs="Times New Roman"/>
          <w:color w:val="000000" w:themeColor="text1"/>
        </w:rPr>
        <w:t xml:space="preserve">hreshold of 0.03 </w:t>
      </w:r>
      <w:r w:rsidR="006857D5" w:rsidRPr="00E05F2A">
        <w:rPr>
          <w:rFonts w:ascii="Times New Roman" w:hAnsi="Times New Roman" w:cs="Times New Roman"/>
          <w:color w:val="000000" w:themeColor="text1"/>
        </w:rPr>
        <w:t>was able to</w:t>
      </w:r>
      <w:r w:rsidR="00BC25E2" w:rsidRPr="00E05F2A">
        <w:rPr>
          <w:rFonts w:ascii="Times New Roman" w:hAnsi="Times New Roman" w:cs="Times New Roman"/>
          <w:color w:val="000000" w:themeColor="text1"/>
        </w:rPr>
        <w:t xml:space="preserve"> clearly divide the samples into two groups.</w:t>
      </w:r>
      <w:r w:rsidR="00BC25E2" w:rsidRPr="007563D7">
        <w:rPr>
          <w:rFonts w:ascii="Times New Roman" w:hAnsi="Times New Roman" w:cs="Times New Roman"/>
          <w:color w:val="000000" w:themeColor="text1"/>
        </w:rPr>
        <w:t xml:space="preserve"> </w:t>
      </w:r>
      <w:r w:rsidRPr="00E05F2A">
        <w:rPr>
          <w:rFonts w:ascii="Times New Roman" w:hAnsi="Times New Roman" w:cs="Times New Roman"/>
          <w:color w:val="000000" w:themeColor="text1"/>
        </w:rPr>
        <w:t>(</w:t>
      </w:r>
      <w:r w:rsidR="0044052B" w:rsidRPr="00E05F2A">
        <w:rPr>
          <w:rFonts w:ascii="Times New Roman" w:hAnsi="Times New Roman" w:cs="Times New Roman"/>
          <w:color w:val="000000" w:themeColor="text1"/>
        </w:rPr>
        <w:t>b</w:t>
      </w:r>
      <w:r w:rsidRPr="00E05F2A">
        <w:rPr>
          <w:rFonts w:ascii="Times New Roman" w:hAnsi="Times New Roman" w:cs="Times New Roman"/>
          <w:color w:val="000000" w:themeColor="text1"/>
        </w:rPr>
        <w:t xml:space="preserve">) Mutation rate of all microsatellites of samples with </w:t>
      </w:r>
      <w:r w:rsidRPr="007563D7">
        <w:rPr>
          <w:rFonts w:ascii="Times New Roman" w:hAnsi="Times New Roman" w:cs="Times New Roman"/>
          <w:color w:val="000000" w:themeColor="text1"/>
        </w:rPr>
        <w:sym w:font="Symbol" w:char="F0B3"/>
      </w:r>
      <w:r w:rsidRPr="007563D7">
        <w:rPr>
          <w:rFonts w:ascii="Times New Roman" w:hAnsi="Times New Roman" w:cs="Times New Roman"/>
          <w:color w:val="000000" w:themeColor="text1"/>
        </w:rPr>
        <w:t xml:space="preserve"> 1 testable Bethesda markers (number of reads </w:t>
      </w:r>
      <w:r w:rsidRPr="007563D7">
        <w:rPr>
          <w:rFonts w:ascii="Times New Roman" w:hAnsi="Times New Roman" w:cs="Times New Roman"/>
          <w:color w:val="000000" w:themeColor="text1"/>
        </w:rPr>
        <w:sym w:font="Symbol" w:char="F0B3"/>
      </w:r>
      <w:r w:rsidRPr="007563D7">
        <w:rPr>
          <w:rFonts w:ascii="Times New Roman" w:hAnsi="Times New Roman" w:cs="Times New Roman"/>
          <w:color w:val="000000" w:themeColor="text1"/>
        </w:rPr>
        <w:t xml:space="preserve"> 15 in cancer and matched normal samples). Only 342 samples had </w:t>
      </w:r>
      <w:r w:rsidRPr="007563D7">
        <w:rPr>
          <w:rFonts w:ascii="Times New Roman" w:hAnsi="Times New Roman" w:cs="Times New Roman"/>
          <w:color w:val="000000" w:themeColor="text1"/>
        </w:rPr>
        <w:sym w:font="Symbol" w:char="F0B3"/>
      </w:r>
      <w:r w:rsidRPr="007563D7">
        <w:rPr>
          <w:rFonts w:ascii="Times New Roman" w:hAnsi="Times New Roman" w:cs="Times New Roman"/>
          <w:color w:val="000000" w:themeColor="text1"/>
        </w:rPr>
        <w:t xml:space="preserve"> 1 testable Bethesda markers. (</w:t>
      </w:r>
      <w:r w:rsidR="0044052B" w:rsidRPr="00E05F2A">
        <w:rPr>
          <w:rFonts w:ascii="Times New Roman" w:hAnsi="Times New Roman" w:cs="Times New Roman"/>
          <w:color w:val="000000" w:themeColor="text1"/>
        </w:rPr>
        <w:t>c</w:t>
      </w:r>
      <w:r w:rsidRPr="00E05F2A">
        <w:rPr>
          <w:rFonts w:ascii="Times New Roman" w:hAnsi="Times New Roman" w:cs="Times New Roman"/>
          <w:color w:val="000000" w:themeColor="text1"/>
        </w:rPr>
        <w:t>) Number of testable Bethesda markers in each sample. (</w:t>
      </w:r>
      <w:r w:rsidR="0044052B" w:rsidRPr="00E05F2A">
        <w:rPr>
          <w:rFonts w:ascii="Times New Roman" w:hAnsi="Times New Roman" w:cs="Times New Roman"/>
          <w:color w:val="000000" w:themeColor="text1"/>
        </w:rPr>
        <w:t>d</w:t>
      </w:r>
      <w:r w:rsidRPr="00E05F2A">
        <w:rPr>
          <w:rFonts w:ascii="Times New Roman" w:hAnsi="Times New Roman" w:cs="Times New Roman"/>
          <w:color w:val="000000" w:themeColor="text1"/>
        </w:rPr>
        <w:t>) Mutation rate of Bethesda markers in each sample. Pattern of mutation rate of all microsatellites and Bethesda markers were consistent.</w:t>
      </w:r>
    </w:p>
    <w:p w14:paraId="7F1ECBCA" w14:textId="77777777" w:rsidR="000771C9" w:rsidRPr="00E05F2A" w:rsidRDefault="000771C9">
      <w:pPr>
        <w:rPr>
          <w:rFonts w:ascii="Times New Roman" w:hAnsi="Times New Roman" w:cs="Times New Roman"/>
          <w:color w:val="000000" w:themeColor="text1"/>
        </w:rPr>
      </w:pPr>
    </w:p>
    <w:p w14:paraId="218EC0C7" w14:textId="46D7F39F" w:rsidR="007F45AA" w:rsidRPr="00E05F2A" w:rsidRDefault="007F45AA">
      <w:pPr>
        <w:rPr>
          <w:rFonts w:ascii="Times New Roman" w:hAnsi="Times New Roman" w:cs="Times New Roman"/>
          <w:color w:val="000000" w:themeColor="text1"/>
        </w:rPr>
      </w:pPr>
    </w:p>
    <w:p w14:paraId="05CE44E1" w14:textId="23B1F0A0" w:rsidR="00C35509" w:rsidRPr="007563D7" w:rsidRDefault="00355233" w:rsidP="007F45AA">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drawing>
          <wp:inline distT="0" distB="0" distL="0" distR="0" wp14:anchorId="7C68F640" wp14:editId="20994655">
            <wp:extent cx="5527963" cy="6575271"/>
            <wp:effectExtent l="0" t="0" r="0"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NV_MS_S-fig.pdf"/>
                    <pic:cNvPicPr/>
                  </pic:nvPicPr>
                  <pic:blipFill>
                    <a:blip r:embed="rId14"/>
                    <a:stretch>
                      <a:fillRect/>
                    </a:stretch>
                  </pic:blipFill>
                  <pic:spPr>
                    <a:xfrm>
                      <a:off x="0" y="0"/>
                      <a:ext cx="5533933" cy="6582373"/>
                    </a:xfrm>
                    <a:prstGeom prst="rect">
                      <a:avLst/>
                    </a:prstGeom>
                  </pic:spPr>
                </pic:pic>
              </a:graphicData>
            </a:graphic>
          </wp:inline>
        </w:drawing>
      </w:r>
    </w:p>
    <w:p w14:paraId="0DF5AF28" w14:textId="65A9F101" w:rsidR="007F45AA" w:rsidRPr="00E05F2A" w:rsidRDefault="007F45AA" w:rsidP="007F45AA">
      <w:pPr>
        <w:rPr>
          <w:rFonts w:ascii="Times New Roman" w:hAnsi="Times New Roman" w:cs="Times New Roman"/>
          <w:color w:val="000000" w:themeColor="text1"/>
        </w:rPr>
      </w:pPr>
      <w:r w:rsidRPr="00E05F2A">
        <w:rPr>
          <w:rFonts w:ascii="Times New Roman" w:hAnsi="Times New Roman" w:cs="Times New Roman"/>
          <w:b/>
          <w:color w:val="000000" w:themeColor="text1"/>
        </w:rPr>
        <w:t>Supplemental Figure S</w:t>
      </w:r>
      <w:r w:rsidR="00CE71B7" w:rsidRPr="00E05F2A">
        <w:rPr>
          <w:rFonts w:ascii="Times New Roman" w:hAnsi="Times New Roman" w:cs="Times New Roman"/>
          <w:b/>
          <w:color w:val="000000" w:themeColor="text1"/>
        </w:rPr>
        <w:t>9</w:t>
      </w:r>
      <w:r w:rsidRPr="00E05F2A">
        <w:rPr>
          <w:rFonts w:ascii="Times New Roman" w:hAnsi="Times New Roman" w:cs="Times New Roman"/>
          <w:b/>
          <w:color w:val="000000" w:themeColor="text1"/>
        </w:rPr>
        <w:t xml:space="preserve">. </w:t>
      </w:r>
      <w:r w:rsidR="00471B36" w:rsidRPr="00E05F2A">
        <w:rPr>
          <w:rFonts w:ascii="Times New Roman" w:hAnsi="Times New Roman" w:cs="Times New Roman"/>
          <w:b/>
          <w:color w:val="000000" w:themeColor="text1"/>
        </w:rPr>
        <w:t>Correlation between the mutation rate of microsatellites and the number of somatic SNVs</w:t>
      </w:r>
      <w:r w:rsidR="0074480F" w:rsidRPr="00E05F2A">
        <w:rPr>
          <w:rFonts w:ascii="Times New Roman" w:hAnsi="Times New Roman" w:cs="Times New Roman"/>
          <w:b/>
          <w:color w:val="000000" w:themeColor="text1"/>
        </w:rPr>
        <w:t>.</w:t>
      </w:r>
      <w:r w:rsidR="0074480F" w:rsidRPr="00E05F2A">
        <w:rPr>
          <w:rFonts w:ascii="Times New Roman" w:hAnsi="Times New Roman" w:cs="Times New Roman"/>
          <w:color w:val="000000" w:themeColor="text1"/>
        </w:rPr>
        <w:t xml:space="preserve"> </w:t>
      </w:r>
      <w:r w:rsidR="00A87376" w:rsidRPr="00E05F2A">
        <w:rPr>
          <w:rFonts w:ascii="Times New Roman" w:hAnsi="Times New Roman" w:cs="Times New Roman"/>
          <w:color w:val="000000" w:themeColor="text1"/>
        </w:rPr>
        <w:t xml:space="preserve">(a) MY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=0.08 (NS), (b) KI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=0.22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=0.024), (c) CN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=0.29 (NS), (d) BR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=0.16 (NS),</w:t>
      </w:r>
      <w:r w:rsidR="00A87376" w:rsidRPr="00E05F2A">
        <w:rPr>
          <w:rFonts w:ascii="Times New Roman" w:hAnsi="Times New Roman" w:cs="Times New Roman"/>
          <w:color w:val="000000" w:themeColor="text1"/>
        </w:rPr>
        <w:tab/>
        <w:t xml:space="preserve">(e) BS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=0.57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=2.6E-09), (f) OV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=0.62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=9.1E-12), (g) TH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=-0.35 (NS), (h) LI r=0.78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=5.1E-55), (</w:t>
      </w:r>
      <w:proofErr w:type="spellStart"/>
      <w:r w:rsidR="00A87376" w:rsidRPr="00E05F2A">
        <w:rPr>
          <w:rFonts w:ascii="Times New Roman" w:hAnsi="Times New Roman" w:cs="Times New Roman"/>
          <w:color w:val="000000" w:themeColor="text1"/>
        </w:rPr>
        <w:t>i</w:t>
      </w:r>
      <w:proofErr w:type="spellEnd"/>
      <w:r w:rsidR="00A87376" w:rsidRPr="00E05F2A">
        <w:rPr>
          <w:rFonts w:ascii="Times New Roman" w:hAnsi="Times New Roman" w:cs="Times New Roman"/>
          <w:color w:val="000000" w:themeColor="text1"/>
        </w:rPr>
        <w:t xml:space="preserve">) SK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=0.05 (NS), (j) PR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=0.54 (corrected </w:t>
      </w:r>
      <w:r w:rsidR="00A87376" w:rsidRPr="00E05F2A">
        <w:rPr>
          <w:rFonts w:ascii="Times New Roman" w:hAnsi="Times New Roman" w:cs="Times New Roman"/>
          <w:i/>
          <w:color w:val="000000" w:themeColor="text1"/>
        </w:rPr>
        <w:lastRenderedPageBreak/>
        <w:t>p-value</w:t>
      </w:r>
      <w:r w:rsidR="00A87376" w:rsidRPr="00E05F2A">
        <w:rPr>
          <w:rFonts w:ascii="Times New Roman" w:hAnsi="Times New Roman" w:cs="Times New Roman"/>
          <w:color w:val="000000" w:themeColor="text1"/>
        </w:rPr>
        <w:t xml:space="preserve">=3.2E-21), (k) LU r=0.42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=0.0045), (l) CE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=0.3 (NS) , (m) LY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=0.86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=3.4E-58), (n) PA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=0.51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=8.3E-22), (o) UT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=0.53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=0.0017), (p) HN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=0.26 (NS), (q) BD r=-0.03 (NS), (r) ST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=0.76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=9.9E-15), (s) BI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=0.65 (NS), (t) ES</w:t>
      </w:r>
      <w:r w:rsidR="00A87376" w:rsidRPr="00E05F2A">
        <w:rPr>
          <w:rFonts w:ascii="Times New Roman" w:hAnsi="Times New Roman" w:cs="Times New Roman"/>
          <w:i/>
          <w:color w:val="000000" w:themeColor="text1"/>
        </w:rPr>
        <w:t xml:space="preserve"> r</w:t>
      </w:r>
      <w:r w:rsidR="00A87376" w:rsidRPr="00E05F2A">
        <w:rPr>
          <w:rFonts w:ascii="Times New Roman" w:hAnsi="Times New Roman" w:cs="Times New Roman"/>
          <w:color w:val="000000" w:themeColor="text1"/>
        </w:rPr>
        <w:t xml:space="preserve">=0.45 (corrected </w:t>
      </w:r>
      <w:r w:rsidR="00A87376" w:rsidRPr="00E05F2A">
        <w:rPr>
          <w:rFonts w:ascii="Times New Roman" w:hAnsi="Times New Roman" w:cs="Times New Roman"/>
          <w:i/>
          <w:color w:val="000000" w:themeColor="text1"/>
        </w:rPr>
        <w:t>p-value</w:t>
      </w:r>
      <w:r w:rsidR="00A87376" w:rsidRPr="00E05F2A">
        <w:rPr>
          <w:rFonts w:ascii="Times New Roman" w:hAnsi="Times New Roman" w:cs="Times New Roman"/>
          <w:color w:val="000000" w:themeColor="text1"/>
        </w:rPr>
        <w:t xml:space="preserve">=8.6E-05), and (u) CR </w:t>
      </w:r>
      <w:r w:rsidR="00A87376" w:rsidRPr="00E05F2A">
        <w:rPr>
          <w:rFonts w:ascii="Times New Roman" w:hAnsi="Times New Roman" w:cs="Times New Roman"/>
          <w:i/>
          <w:color w:val="000000" w:themeColor="text1"/>
        </w:rPr>
        <w:t>r</w:t>
      </w:r>
      <w:r w:rsidR="00A87376" w:rsidRPr="00E05F2A">
        <w:rPr>
          <w:rFonts w:ascii="Times New Roman" w:hAnsi="Times New Roman" w:cs="Times New Roman"/>
          <w:color w:val="000000" w:themeColor="text1"/>
        </w:rPr>
        <w:t xml:space="preserve">=0 (NS). Correction for multiple testing was perform </w:t>
      </w:r>
      <w:r w:rsidR="00DC0397" w:rsidRPr="00E05F2A">
        <w:rPr>
          <w:rFonts w:ascii="Times New Roman" w:hAnsi="Times New Roman" w:cs="Times New Roman"/>
          <w:color w:val="000000" w:themeColor="text1"/>
        </w:rPr>
        <w:t>using</w:t>
      </w:r>
      <w:r w:rsidR="00A87376" w:rsidRPr="00E05F2A">
        <w:rPr>
          <w:rFonts w:ascii="Times New Roman" w:hAnsi="Times New Roman" w:cs="Times New Roman"/>
          <w:color w:val="000000" w:themeColor="text1"/>
        </w:rPr>
        <w:t xml:space="preserve"> Bonferroni correction.</w:t>
      </w:r>
      <w:r w:rsidR="00E93062" w:rsidRPr="00E05F2A">
        <w:rPr>
          <w:rFonts w:ascii="Times New Roman" w:hAnsi="Times New Roman" w:cs="Times New Roman"/>
          <w:color w:val="000000" w:themeColor="text1"/>
        </w:rPr>
        <w:t xml:space="preserve"> </w:t>
      </w:r>
      <w:r w:rsidR="00AF39E2" w:rsidRPr="00E05F2A">
        <w:rPr>
          <w:rFonts w:ascii="Times New Roman" w:hAnsi="Times New Roman" w:cs="Times New Roman"/>
          <w:color w:val="000000" w:themeColor="text1"/>
        </w:rPr>
        <w:t xml:space="preserve">NS; Not significant. </w:t>
      </w:r>
      <w:r w:rsidR="00AF39E2" w:rsidRPr="00E05F2A">
        <w:rPr>
          <w:rFonts w:ascii="Times New Roman" w:hAnsi="Times New Roman" w:cs="Times New Roman"/>
          <w:i/>
          <w:color w:val="000000" w:themeColor="text1"/>
        </w:rPr>
        <w:t>r</w:t>
      </w:r>
      <w:r w:rsidR="00AF39E2" w:rsidRPr="00E05F2A">
        <w:rPr>
          <w:rFonts w:ascii="Times New Roman" w:hAnsi="Times New Roman" w:cs="Times New Roman"/>
          <w:color w:val="000000" w:themeColor="text1"/>
        </w:rPr>
        <w:t>; Pearson's product moment correlation coefficient.</w:t>
      </w:r>
    </w:p>
    <w:p w14:paraId="65767F11" w14:textId="692A3E52" w:rsidR="007F45AA" w:rsidRPr="00E05F2A" w:rsidRDefault="007F45AA">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0D2EF50E" w14:textId="727B541E" w:rsidR="00471B36" w:rsidRPr="007563D7" w:rsidRDefault="00471B36" w:rsidP="007F45AA">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005701C2" wp14:editId="1D0623E8">
            <wp:extent cx="5663581" cy="8014854"/>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del_MS_S-fig.pdf"/>
                    <pic:cNvPicPr/>
                  </pic:nvPicPr>
                  <pic:blipFill>
                    <a:blip r:embed="rId15"/>
                    <a:stretch>
                      <a:fillRect/>
                    </a:stretch>
                  </pic:blipFill>
                  <pic:spPr>
                    <a:xfrm>
                      <a:off x="0" y="0"/>
                      <a:ext cx="5674593" cy="8030437"/>
                    </a:xfrm>
                    <a:prstGeom prst="rect">
                      <a:avLst/>
                    </a:prstGeom>
                  </pic:spPr>
                </pic:pic>
              </a:graphicData>
            </a:graphic>
          </wp:inline>
        </w:drawing>
      </w:r>
    </w:p>
    <w:p w14:paraId="71D35CB7" w14:textId="0152656A" w:rsidR="00707602" w:rsidRPr="00E05F2A" w:rsidRDefault="007F45AA" w:rsidP="00707602">
      <w:pPr>
        <w:rPr>
          <w:rFonts w:ascii="Times New Roman" w:hAnsi="Times New Roman" w:cs="Times New Roman"/>
          <w:color w:val="000000" w:themeColor="text1"/>
        </w:rPr>
      </w:pPr>
      <w:r w:rsidRPr="007563D7">
        <w:rPr>
          <w:rFonts w:ascii="Times New Roman" w:hAnsi="Times New Roman" w:cs="Times New Roman"/>
          <w:b/>
          <w:color w:val="000000" w:themeColor="text1"/>
        </w:rPr>
        <w:lastRenderedPageBreak/>
        <w:t>Supplemental Figure S</w:t>
      </w:r>
      <w:r w:rsidR="00EA5946" w:rsidRPr="00E05F2A">
        <w:rPr>
          <w:rFonts w:ascii="Times New Roman" w:hAnsi="Times New Roman" w:cs="Times New Roman"/>
          <w:b/>
          <w:color w:val="000000" w:themeColor="text1"/>
        </w:rPr>
        <w:t>10</w:t>
      </w:r>
      <w:r w:rsidRPr="00E05F2A">
        <w:rPr>
          <w:rFonts w:ascii="Times New Roman" w:hAnsi="Times New Roman" w:cs="Times New Roman"/>
          <w:b/>
          <w:color w:val="000000" w:themeColor="text1"/>
        </w:rPr>
        <w:t xml:space="preserve">. </w:t>
      </w:r>
      <w:r w:rsidR="00471B36" w:rsidRPr="00E05F2A">
        <w:rPr>
          <w:rFonts w:ascii="Times New Roman" w:hAnsi="Times New Roman" w:cs="Times New Roman"/>
          <w:b/>
          <w:color w:val="000000" w:themeColor="text1"/>
        </w:rPr>
        <w:t>Correlation between the mutation rate of microsatellites and the number of somatic indels</w:t>
      </w:r>
      <w:r w:rsidR="0074480F" w:rsidRPr="00E05F2A">
        <w:rPr>
          <w:rFonts w:ascii="Times New Roman" w:hAnsi="Times New Roman" w:cs="Times New Roman"/>
          <w:b/>
          <w:color w:val="000000" w:themeColor="text1"/>
        </w:rPr>
        <w:t>.</w:t>
      </w:r>
      <w:r w:rsidR="0074480F" w:rsidRPr="00E05F2A">
        <w:rPr>
          <w:rFonts w:ascii="Times New Roman" w:hAnsi="Times New Roman" w:cs="Times New Roman"/>
          <w:color w:val="000000" w:themeColor="text1"/>
        </w:rPr>
        <w:t xml:space="preserve"> </w:t>
      </w:r>
      <w:r w:rsidR="00707602" w:rsidRPr="00E05F2A">
        <w:rPr>
          <w:rFonts w:ascii="Times New Roman" w:hAnsi="Times New Roman" w:cs="Times New Roman"/>
          <w:color w:val="000000" w:themeColor="text1"/>
        </w:rPr>
        <w:t xml:space="preserve">(a) MY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=0.19 (NS), (b) KI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=0.93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=4.2E-90), (c) CN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=0.4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=5.8E-11), (d) BR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=0.66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=6.8E-26), (e) BS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=0.66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=1.9E-13), (f) OV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=0.99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=1.9E-106), (g) TH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=-0.13 (NS), (h) LI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=1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=3.2E-273), (</w:t>
      </w:r>
      <w:proofErr w:type="spellStart"/>
      <w:r w:rsidR="00707602" w:rsidRPr="00E05F2A">
        <w:rPr>
          <w:rFonts w:ascii="Times New Roman" w:hAnsi="Times New Roman" w:cs="Times New Roman"/>
          <w:color w:val="000000" w:themeColor="text1"/>
        </w:rPr>
        <w:t>i</w:t>
      </w:r>
      <w:proofErr w:type="spellEnd"/>
      <w:r w:rsidR="00707602" w:rsidRPr="00E05F2A">
        <w:rPr>
          <w:rFonts w:ascii="Times New Roman" w:hAnsi="Times New Roman" w:cs="Times New Roman"/>
          <w:color w:val="000000" w:themeColor="text1"/>
        </w:rPr>
        <w:t xml:space="preserve">) SK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=0.99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=4.1E-82), (j) PR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=0.21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=0.0070), (k) LU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=0.65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=1.1E-08), (l) CE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=0.61 (NS), (m) LY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=0.98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=1.3E-143), (n) PA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=0.96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=1.2E-182), (o) UT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=0.98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=6.6E-33), (p) HN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=0.59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=3.3E-05), (q) BD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=0.48 (NS), (r) ST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=1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=3.2E-108), (s) BI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=0.93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=0.00031), (t) ES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=0.95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 xml:space="preserve">=4.2E-49), and (u) CR </w:t>
      </w:r>
      <w:r w:rsidR="00707602" w:rsidRPr="00E05F2A">
        <w:rPr>
          <w:rFonts w:ascii="Times New Roman" w:hAnsi="Times New Roman" w:cs="Times New Roman"/>
          <w:i/>
          <w:color w:val="000000" w:themeColor="text1"/>
        </w:rPr>
        <w:t>r</w:t>
      </w:r>
      <w:r w:rsidR="00707602" w:rsidRPr="00E05F2A">
        <w:rPr>
          <w:rFonts w:ascii="Times New Roman" w:hAnsi="Times New Roman" w:cs="Times New Roman"/>
          <w:color w:val="000000" w:themeColor="text1"/>
        </w:rPr>
        <w:t xml:space="preserve">=0.99 (corrected </w:t>
      </w:r>
      <w:r w:rsidR="00707602" w:rsidRPr="00E05F2A">
        <w:rPr>
          <w:rFonts w:ascii="Times New Roman" w:hAnsi="Times New Roman" w:cs="Times New Roman"/>
          <w:i/>
          <w:color w:val="000000" w:themeColor="text1"/>
        </w:rPr>
        <w:t>p-value</w:t>
      </w:r>
      <w:r w:rsidR="00707602" w:rsidRPr="00E05F2A">
        <w:rPr>
          <w:rFonts w:ascii="Times New Roman" w:hAnsi="Times New Roman" w:cs="Times New Roman"/>
          <w:color w:val="000000" w:themeColor="text1"/>
        </w:rPr>
        <w:t>=1.1E-51)</w:t>
      </w:r>
      <w:r w:rsidR="00F41C1B" w:rsidRPr="00E05F2A">
        <w:rPr>
          <w:rFonts w:ascii="Times New Roman" w:hAnsi="Times New Roman" w:cs="Times New Roman"/>
          <w:color w:val="000000" w:themeColor="text1"/>
        </w:rPr>
        <w:t>.</w:t>
      </w:r>
      <w:r w:rsidR="00654302" w:rsidRPr="00E05F2A">
        <w:rPr>
          <w:rFonts w:ascii="Times New Roman" w:hAnsi="Times New Roman" w:cs="Times New Roman"/>
          <w:color w:val="000000" w:themeColor="text1"/>
        </w:rPr>
        <w:t xml:space="preserve"> Correction for multiple testing was perform by the Bonferroni correction.</w:t>
      </w:r>
      <w:r w:rsidR="007E4B7A" w:rsidRPr="00E05F2A">
        <w:rPr>
          <w:rFonts w:ascii="Times New Roman" w:hAnsi="Times New Roman" w:cs="Times New Roman"/>
          <w:color w:val="000000" w:themeColor="text1"/>
        </w:rPr>
        <w:t xml:space="preserve"> NS; Not significant. </w:t>
      </w:r>
      <w:r w:rsidR="007E4B7A" w:rsidRPr="00E05F2A">
        <w:rPr>
          <w:rFonts w:ascii="Times New Roman" w:hAnsi="Times New Roman" w:cs="Times New Roman"/>
          <w:i/>
          <w:color w:val="000000" w:themeColor="text1"/>
        </w:rPr>
        <w:t>r</w:t>
      </w:r>
      <w:r w:rsidR="007E4B7A" w:rsidRPr="00E05F2A">
        <w:rPr>
          <w:rFonts w:ascii="Times New Roman" w:hAnsi="Times New Roman" w:cs="Times New Roman"/>
          <w:color w:val="000000" w:themeColor="text1"/>
        </w:rPr>
        <w:t>; Pearson's product moment correlation coefficient.</w:t>
      </w:r>
    </w:p>
    <w:p w14:paraId="3712417E" w14:textId="52DC2F0E" w:rsidR="00B87F7A" w:rsidRPr="00E05F2A" w:rsidRDefault="00B87F7A" w:rsidP="007F45AA">
      <w:pPr>
        <w:rPr>
          <w:rFonts w:ascii="Times New Roman" w:hAnsi="Times New Roman" w:cs="Times New Roman"/>
          <w:b/>
          <w:color w:val="000000" w:themeColor="text1"/>
        </w:rPr>
      </w:pPr>
    </w:p>
    <w:p w14:paraId="14A5C8BA" w14:textId="64061CDA" w:rsidR="000771C9" w:rsidRPr="00E05F2A" w:rsidRDefault="000771C9">
      <w:pPr>
        <w:rPr>
          <w:rFonts w:ascii="Times New Roman" w:hAnsi="Times New Roman" w:cs="Times New Roman"/>
          <w:b/>
          <w:color w:val="000000" w:themeColor="text1"/>
        </w:rPr>
      </w:pPr>
    </w:p>
    <w:p w14:paraId="5F6093DB" w14:textId="77777777" w:rsidR="00E24CF5" w:rsidRPr="00E05F2A" w:rsidRDefault="00E24CF5">
      <w:pPr>
        <w:rPr>
          <w:rFonts w:ascii="Times New Roman" w:hAnsi="Times New Roman" w:cs="Times New Roman"/>
          <w:color w:val="000000" w:themeColor="text1"/>
        </w:rPr>
      </w:pPr>
    </w:p>
    <w:p w14:paraId="25772105" w14:textId="77777777" w:rsidR="00E24CF5" w:rsidRPr="00E05F2A" w:rsidRDefault="00E24CF5">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663A723D" w14:textId="77777777" w:rsidR="00692FBC" w:rsidRPr="007563D7" w:rsidRDefault="00A87A4C">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3B753CD0" wp14:editId="1BAADBD2">
            <wp:extent cx="5396230" cy="381317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fig6.2_1.pdf"/>
                    <pic:cNvPicPr/>
                  </pic:nvPicPr>
                  <pic:blipFill>
                    <a:blip r:embed="rId16">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6B3D7B8E" w14:textId="29899B15" w:rsidR="009A6783"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9F4135"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0D4144" w:rsidRPr="00E05F2A">
        <w:rPr>
          <w:rFonts w:ascii="Times New Roman" w:hAnsi="Times New Roman" w:cs="Times New Roman"/>
          <w:b/>
          <w:color w:val="000000" w:themeColor="text1"/>
        </w:rPr>
        <w:t>11</w:t>
      </w:r>
      <w:r w:rsidR="00834BAF" w:rsidRPr="00E05F2A">
        <w:rPr>
          <w:rFonts w:ascii="Times New Roman" w:hAnsi="Times New Roman" w:cs="Times New Roman"/>
          <w:b/>
          <w:color w:val="000000" w:themeColor="text1"/>
        </w:rPr>
        <w:t xml:space="preserve">. </w:t>
      </w:r>
      <w:r w:rsidR="00057FDB" w:rsidRPr="00E05F2A">
        <w:rPr>
          <w:rFonts w:ascii="Times New Roman" w:hAnsi="Times New Roman" w:cs="Times New Roman"/>
          <w:b/>
          <w:color w:val="000000" w:themeColor="text1"/>
        </w:rPr>
        <w:t>DNA sh</w:t>
      </w:r>
      <w:r w:rsidR="00F37451" w:rsidRPr="00E05F2A">
        <w:rPr>
          <w:rFonts w:ascii="Times New Roman" w:hAnsi="Times New Roman" w:cs="Times New Roman"/>
          <w:b/>
          <w:color w:val="000000" w:themeColor="text1"/>
        </w:rPr>
        <w:t>a</w:t>
      </w:r>
      <w:r w:rsidR="00057FDB" w:rsidRPr="00E05F2A">
        <w:rPr>
          <w:rFonts w:ascii="Times New Roman" w:hAnsi="Times New Roman" w:cs="Times New Roman"/>
          <w:b/>
          <w:color w:val="000000" w:themeColor="text1"/>
        </w:rPr>
        <w:t xml:space="preserve">pe and </w:t>
      </w:r>
      <w:r w:rsidR="00F37451" w:rsidRPr="00E05F2A">
        <w:rPr>
          <w:rFonts w:ascii="Times New Roman" w:hAnsi="Times New Roman" w:cs="Times New Roman"/>
          <w:b/>
          <w:color w:val="000000" w:themeColor="text1"/>
        </w:rPr>
        <w:t>mutability of microsatellite</w:t>
      </w:r>
      <w:r w:rsidR="00BD5AB7" w:rsidRPr="00E05F2A">
        <w:rPr>
          <w:rFonts w:ascii="Times New Roman" w:hAnsi="Times New Roman" w:cs="Times New Roman"/>
          <w:b/>
          <w:color w:val="000000" w:themeColor="text1"/>
        </w:rPr>
        <w:t>s</w:t>
      </w:r>
      <w:r w:rsidR="00F37451" w:rsidRPr="00E05F2A">
        <w:rPr>
          <w:rFonts w:ascii="Times New Roman" w:hAnsi="Times New Roman" w:cs="Times New Roman"/>
          <w:b/>
          <w:color w:val="000000" w:themeColor="text1"/>
        </w:rPr>
        <w:t>.</w:t>
      </w:r>
      <w:r w:rsidR="00834BAF" w:rsidRPr="00E05F2A">
        <w:rPr>
          <w:rFonts w:ascii="Times New Roman" w:hAnsi="Times New Roman" w:cs="Times New Roman"/>
          <w:color w:val="000000" w:themeColor="text1"/>
        </w:rPr>
        <w:t xml:space="preserve"> </w:t>
      </w:r>
      <w:r w:rsidR="00ED472E" w:rsidRPr="00E05F2A">
        <w:rPr>
          <w:rFonts w:ascii="Times New Roman" w:hAnsi="Times New Roman" w:cs="Times New Roman"/>
          <w:color w:val="000000" w:themeColor="text1"/>
        </w:rPr>
        <w:t>Distance from microsatellite</w:t>
      </w:r>
      <w:r w:rsidR="00BD5AB7" w:rsidRPr="00E05F2A">
        <w:rPr>
          <w:rFonts w:ascii="Times New Roman" w:hAnsi="Times New Roman" w:cs="Times New Roman"/>
          <w:color w:val="000000" w:themeColor="text1"/>
        </w:rPr>
        <w:t>s</w:t>
      </w:r>
      <w:r w:rsidR="00ED472E" w:rsidRPr="00E05F2A">
        <w:rPr>
          <w:rFonts w:ascii="Times New Roman" w:hAnsi="Times New Roman" w:cs="Times New Roman"/>
          <w:color w:val="000000" w:themeColor="text1"/>
        </w:rPr>
        <w:t xml:space="preserve"> and </w:t>
      </w:r>
      <w:proofErr w:type="spellStart"/>
      <w:r w:rsidR="007A6955" w:rsidRPr="00E05F2A">
        <w:rPr>
          <w:rFonts w:ascii="Times New Roman" w:hAnsi="Times New Roman" w:cs="Times New Roman"/>
          <w:color w:val="000000" w:themeColor="text1"/>
        </w:rPr>
        <w:t>HelT</w:t>
      </w:r>
      <w:proofErr w:type="spellEnd"/>
      <w:r w:rsidR="002C0D85" w:rsidRPr="00E05F2A">
        <w:rPr>
          <w:rFonts w:ascii="Times New Roman" w:hAnsi="Times New Roman" w:cs="Times New Roman"/>
          <w:color w:val="000000" w:themeColor="text1"/>
        </w:rPr>
        <w:t xml:space="preserve"> for </w:t>
      </w:r>
      <w:r w:rsidR="00BD5BF4" w:rsidRPr="00E05F2A">
        <w:rPr>
          <w:rFonts w:ascii="Times New Roman" w:hAnsi="Times New Roman" w:cs="Times New Roman"/>
          <w:color w:val="000000" w:themeColor="text1"/>
        </w:rPr>
        <w:t>microsatellites with different mutability</w:t>
      </w:r>
      <w:r w:rsidR="00BE1B94" w:rsidRPr="00E05F2A">
        <w:rPr>
          <w:rFonts w:ascii="Times New Roman" w:hAnsi="Times New Roman" w:cs="Times New Roman"/>
          <w:color w:val="000000" w:themeColor="text1"/>
        </w:rPr>
        <w:t xml:space="preserve">; </w:t>
      </w:r>
      <w:r w:rsidR="007A6955" w:rsidRPr="00E05F2A">
        <w:rPr>
          <w:rFonts w:ascii="Times New Roman" w:hAnsi="Times New Roman" w:cs="Times New Roman"/>
          <w:color w:val="000000" w:themeColor="text1"/>
        </w:rPr>
        <w:t>(a) Deletion in MSI, (b) Insertion in MSI, (c) Deletion in MSS and (d) Insertion in MS</w:t>
      </w:r>
      <w:r w:rsidR="00C83033" w:rsidRPr="00E05F2A">
        <w:rPr>
          <w:rFonts w:ascii="Times New Roman" w:hAnsi="Times New Roman" w:cs="Times New Roman"/>
          <w:color w:val="000000" w:themeColor="text1"/>
        </w:rPr>
        <w:t>S</w:t>
      </w:r>
      <w:r w:rsidR="009B4BD7" w:rsidRPr="00E05F2A">
        <w:rPr>
          <w:rFonts w:ascii="Times New Roman" w:hAnsi="Times New Roman" w:cs="Times New Roman"/>
          <w:color w:val="000000" w:themeColor="text1"/>
        </w:rPr>
        <w:t xml:space="preserve">. </w:t>
      </w:r>
      <w:r w:rsidR="00385C50" w:rsidRPr="00E05F2A">
        <w:rPr>
          <w:rFonts w:ascii="Times New Roman" w:hAnsi="Times New Roman" w:cs="Times New Roman"/>
          <w:color w:val="000000" w:themeColor="text1"/>
        </w:rPr>
        <w:t>Distance from microsatellite</w:t>
      </w:r>
      <w:r w:rsidR="00BD5AB7" w:rsidRPr="00E05F2A">
        <w:rPr>
          <w:rFonts w:ascii="Times New Roman" w:hAnsi="Times New Roman" w:cs="Times New Roman"/>
          <w:color w:val="000000" w:themeColor="text1"/>
        </w:rPr>
        <w:t>s</w:t>
      </w:r>
      <w:r w:rsidR="00385C50" w:rsidRPr="00E05F2A">
        <w:rPr>
          <w:rFonts w:ascii="Times New Roman" w:hAnsi="Times New Roman" w:cs="Times New Roman"/>
          <w:color w:val="000000" w:themeColor="text1"/>
        </w:rPr>
        <w:t xml:space="preserve"> and </w:t>
      </w:r>
      <w:r w:rsidR="00EB30B7" w:rsidRPr="00E05F2A">
        <w:rPr>
          <w:rFonts w:ascii="Times New Roman" w:hAnsi="Times New Roman" w:cs="Times New Roman"/>
          <w:color w:val="000000" w:themeColor="text1"/>
        </w:rPr>
        <w:t>minor groove width (MGW)</w:t>
      </w:r>
      <w:r w:rsidR="001D5E3C" w:rsidRPr="00E05F2A">
        <w:rPr>
          <w:rFonts w:ascii="Times New Roman" w:hAnsi="Times New Roman" w:cs="Times New Roman"/>
          <w:color w:val="000000" w:themeColor="text1"/>
        </w:rPr>
        <w:t xml:space="preserve"> for microsatellites with different mutability</w:t>
      </w:r>
      <w:r w:rsidR="00385C50" w:rsidRPr="00E05F2A">
        <w:rPr>
          <w:rFonts w:ascii="Times New Roman" w:hAnsi="Times New Roman" w:cs="Times New Roman"/>
          <w:color w:val="000000" w:themeColor="text1"/>
        </w:rPr>
        <w:t>; (</w:t>
      </w:r>
      <w:r w:rsidR="009703F7" w:rsidRPr="00E05F2A">
        <w:rPr>
          <w:rFonts w:ascii="Times New Roman" w:hAnsi="Times New Roman" w:cs="Times New Roman"/>
          <w:color w:val="000000" w:themeColor="text1"/>
        </w:rPr>
        <w:t>e</w:t>
      </w:r>
      <w:r w:rsidR="00385C50" w:rsidRPr="00E05F2A">
        <w:rPr>
          <w:rFonts w:ascii="Times New Roman" w:hAnsi="Times New Roman" w:cs="Times New Roman"/>
          <w:color w:val="000000" w:themeColor="text1"/>
        </w:rPr>
        <w:t>) Deletion in MSI, (</w:t>
      </w:r>
      <w:r w:rsidR="009703F7" w:rsidRPr="00E05F2A">
        <w:rPr>
          <w:rFonts w:ascii="Times New Roman" w:hAnsi="Times New Roman" w:cs="Times New Roman"/>
          <w:color w:val="000000" w:themeColor="text1"/>
        </w:rPr>
        <w:t>f</w:t>
      </w:r>
      <w:r w:rsidR="00385C50" w:rsidRPr="00E05F2A">
        <w:rPr>
          <w:rFonts w:ascii="Times New Roman" w:hAnsi="Times New Roman" w:cs="Times New Roman"/>
          <w:color w:val="000000" w:themeColor="text1"/>
        </w:rPr>
        <w:t>) Insertion in MSI, (</w:t>
      </w:r>
      <w:r w:rsidR="009703F7" w:rsidRPr="00E05F2A">
        <w:rPr>
          <w:rFonts w:ascii="Times New Roman" w:hAnsi="Times New Roman" w:cs="Times New Roman"/>
          <w:color w:val="000000" w:themeColor="text1"/>
        </w:rPr>
        <w:t>g</w:t>
      </w:r>
      <w:r w:rsidR="00385C50" w:rsidRPr="00E05F2A">
        <w:rPr>
          <w:rFonts w:ascii="Times New Roman" w:hAnsi="Times New Roman" w:cs="Times New Roman"/>
          <w:color w:val="000000" w:themeColor="text1"/>
        </w:rPr>
        <w:t>) Deletion in MSS and (</w:t>
      </w:r>
      <w:r w:rsidR="009703F7" w:rsidRPr="00E05F2A">
        <w:rPr>
          <w:rFonts w:ascii="Times New Roman" w:hAnsi="Times New Roman" w:cs="Times New Roman"/>
          <w:color w:val="000000" w:themeColor="text1"/>
        </w:rPr>
        <w:t>h</w:t>
      </w:r>
      <w:r w:rsidR="00385C50" w:rsidRPr="00E05F2A">
        <w:rPr>
          <w:rFonts w:ascii="Times New Roman" w:hAnsi="Times New Roman" w:cs="Times New Roman"/>
          <w:color w:val="000000" w:themeColor="text1"/>
        </w:rPr>
        <w:t>) Insertion in MSS.</w:t>
      </w:r>
      <w:r w:rsidR="008804C7" w:rsidRPr="00E05F2A">
        <w:rPr>
          <w:rFonts w:ascii="Times New Roman" w:hAnsi="Times New Roman" w:cs="Times New Roman"/>
          <w:color w:val="000000" w:themeColor="text1"/>
        </w:rPr>
        <w:t xml:space="preserve"> Average and 95% confidence intervals are sh</w:t>
      </w:r>
      <w:r w:rsidR="00204127" w:rsidRPr="00E05F2A">
        <w:rPr>
          <w:rFonts w:ascii="Times New Roman" w:hAnsi="Times New Roman" w:cs="Times New Roman"/>
          <w:color w:val="000000" w:themeColor="text1"/>
        </w:rPr>
        <w:t>own.</w:t>
      </w:r>
    </w:p>
    <w:p w14:paraId="30B9D7EB" w14:textId="77777777" w:rsidR="009A6783" w:rsidRPr="00E05F2A" w:rsidRDefault="009A6783">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649D2A69" w14:textId="77777777" w:rsidR="00B820AB" w:rsidRPr="007563D7" w:rsidRDefault="000D2A32" w:rsidP="005F059E">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04BFBC1E" wp14:editId="4AA0808C">
            <wp:extent cx="5396230" cy="381317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fig6.2_2.pdf"/>
                    <pic:cNvPicPr/>
                  </pic:nvPicPr>
                  <pic:blipFill>
                    <a:blip r:embed="rId17">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7C70E864" w14:textId="1F0F30CC" w:rsidR="00823481"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F37451"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0D4144" w:rsidRPr="00E05F2A">
        <w:rPr>
          <w:rFonts w:ascii="Times New Roman" w:hAnsi="Times New Roman" w:cs="Times New Roman"/>
          <w:b/>
          <w:color w:val="000000" w:themeColor="text1"/>
        </w:rPr>
        <w:t>11</w:t>
      </w:r>
      <w:r w:rsidR="00F37451" w:rsidRPr="00E05F2A">
        <w:rPr>
          <w:rFonts w:ascii="Times New Roman" w:hAnsi="Times New Roman" w:cs="Times New Roman"/>
          <w:b/>
          <w:color w:val="000000" w:themeColor="text1"/>
        </w:rPr>
        <w:t xml:space="preserve">. </w:t>
      </w:r>
      <w:r w:rsidR="00FA43DD" w:rsidRPr="00E05F2A">
        <w:rPr>
          <w:rFonts w:ascii="Times New Roman" w:hAnsi="Times New Roman" w:cs="Times New Roman"/>
          <w:b/>
          <w:color w:val="000000" w:themeColor="text1"/>
        </w:rPr>
        <w:t>DNA shape and mutability of microsatellite</w:t>
      </w:r>
      <w:r w:rsidR="00BD5AB7" w:rsidRPr="00E05F2A">
        <w:rPr>
          <w:rFonts w:ascii="Times New Roman" w:hAnsi="Times New Roman" w:cs="Times New Roman"/>
          <w:b/>
          <w:color w:val="000000" w:themeColor="text1"/>
        </w:rPr>
        <w:t>s</w:t>
      </w:r>
      <w:r w:rsidR="00FA43DD" w:rsidRPr="00E05F2A">
        <w:rPr>
          <w:rFonts w:ascii="Times New Roman" w:hAnsi="Times New Roman" w:cs="Times New Roman"/>
          <w:b/>
          <w:color w:val="000000" w:themeColor="text1"/>
        </w:rPr>
        <w:t>.</w:t>
      </w:r>
      <w:r w:rsidR="00FA43DD" w:rsidRPr="00E05F2A">
        <w:rPr>
          <w:rFonts w:ascii="Times New Roman" w:hAnsi="Times New Roman" w:cs="Times New Roman"/>
          <w:color w:val="000000" w:themeColor="text1"/>
        </w:rPr>
        <w:t xml:space="preserve"> </w:t>
      </w:r>
      <w:r w:rsidR="00C73328" w:rsidRPr="00E05F2A">
        <w:rPr>
          <w:rFonts w:ascii="Times New Roman" w:hAnsi="Times New Roman" w:cs="Times New Roman"/>
          <w:color w:val="000000" w:themeColor="text1"/>
        </w:rPr>
        <w:t xml:space="preserve">(continued) </w:t>
      </w:r>
      <w:r w:rsidR="00FA43DD" w:rsidRPr="00E05F2A">
        <w:rPr>
          <w:rFonts w:ascii="Times New Roman" w:hAnsi="Times New Roman" w:cs="Times New Roman"/>
          <w:color w:val="000000" w:themeColor="text1"/>
        </w:rPr>
        <w:t>Distance from microsatellite</w:t>
      </w:r>
      <w:r w:rsidR="00BD5AB7" w:rsidRPr="00E05F2A">
        <w:rPr>
          <w:rFonts w:ascii="Times New Roman" w:hAnsi="Times New Roman" w:cs="Times New Roman"/>
          <w:color w:val="000000" w:themeColor="text1"/>
        </w:rPr>
        <w:t>s</w:t>
      </w:r>
      <w:r w:rsidR="00FA43DD" w:rsidRPr="00E05F2A">
        <w:rPr>
          <w:rFonts w:ascii="Times New Roman" w:hAnsi="Times New Roman" w:cs="Times New Roman"/>
          <w:color w:val="000000" w:themeColor="text1"/>
        </w:rPr>
        <w:t xml:space="preserve"> and </w:t>
      </w:r>
      <w:r w:rsidR="004A087A" w:rsidRPr="00E05F2A">
        <w:rPr>
          <w:rFonts w:ascii="Times New Roman" w:hAnsi="Times New Roman" w:cs="Times New Roman"/>
          <w:color w:val="000000" w:themeColor="text1"/>
        </w:rPr>
        <w:t>OC2 (</w:t>
      </w:r>
      <w:r w:rsidR="00492E14" w:rsidRPr="00E05F2A">
        <w:rPr>
          <w:rFonts w:ascii="Times New Roman" w:hAnsi="Times New Roman" w:cs="Times New Roman"/>
          <w:color w:val="000000" w:themeColor="text1"/>
        </w:rPr>
        <w:t>ORChID2)</w:t>
      </w:r>
      <w:r w:rsidR="001D5E3C" w:rsidRPr="00E05F2A">
        <w:rPr>
          <w:rFonts w:ascii="Times New Roman" w:hAnsi="Times New Roman" w:cs="Times New Roman"/>
          <w:color w:val="000000" w:themeColor="text1"/>
        </w:rPr>
        <w:t xml:space="preserve"> for microsatellites with different mutability</w:t>
      </w:r>
      <w:r w:rsidR="00FA43DD" w:rsidRPr="00E05F2A">
        <w:rPr>
          <w:rFonts w:ascii="Times New Roman" w:hAnsi="Times New Roman" w:cs="Times New Roman"/>
          <w:color w:val="000000" w:themeColor="text1"/>
        </w:rPr>
        <w:t>; (</w:t>
      </w:r>
      <w:proofErr w:type="spellStart"/>
      <w:r w:rsidR="0071252F" w:rsidRPr="00E05F2A">
        <w:rPr>
          <w:rFonts w:ascii="Times New Roman" w:hAnsi="Times New Roman" w:cs="Times New Roman"/>
          <w:color w:val="000000" w:themeColor="text1"/>
        </w:rPr>
        <w:t>i</w:t>
      </w:r>
      <w:proofErr w:type="spellEnd"/>
      <w:r w:rsidR="00FA43DD" w:rsidRPr="00E05F2A">
        <w:rPr>
          <w:rFonts w:ascii="Times New Roman" w:hAnsi="Times New Roman" w:cs="Times New Roman"/>
          <w:color w:val="000000" w:themeColor="text1"/>
        </w:rPr>
        <w:t>) Deletion in MSI, (</w:t>
      </w:r>
      <w:r w:rsidR="0071252F" w:rsidRPr="00E05F2A">
        <w:rPr>
          <w:rFonts w:ascii="Times New Roman" w:hAnsi="Times New Roman" w:cs="Times New Roman"/>
          <w:color w:val="000000" w:themeColor="text1"/>
        </w:rPr>
        <w:t>j</w:t>
      </w:r>
      <w:r w:rsidR="00FA43DD" w:rsidRPr="00E05F2A">
        <w:rPr>
          <w:rFonts w:ascii="Times New Roman" w:hAnsi="Times New Roman" w:cs="Times New Roman"/>
          <w:color w:val="000000" w:themeColor="text1"/>
        </w:rPr>
        <w:t>) Insertion in MSI, (</w:t>
      </w:r>
      <w:r w:rsidR="0071252F" w:rsidRPr="00E05F2A">
        <w:rPr>
          <w:rFonts w:ascii="Times New Roman" w:hAnsi="Times New Roman" w:cs="Times New Roman"/>
          <w:color w:val="000000" w:themeColor="text1"/>
        </w:rPr>
        <w:t>k</w:t>
      </w:r>
      <w:r w:rsidR="00FA43DD" w:rsidRPr="00E05F2A">
        <w:rPr>
          <w:rFonts w:ascii="Times New Roman" w:hAnsi="Times New Roman" w:cs="Times New Roman"/>
          <w:color w:val="000000" w:themeColor="text1"/>
        </w:rPr>
        <w:t>) Deletion in MSS and (</w:t>
      </w:r>
      <w:r w:rsidR="0071252F" w:rsidRPr="00E05F2A">
        <w:rPr>
          <w:rFonts w:ascii="Times New Roman" w:hAnsi="Times New Roman" w:cs="Times New Roman"/>
          <w:color w:val="000000" w:themeColor="text1"/>
        </w:rPr>
        <w:t>l</w:t>
      </w:r>
      <w:r w:rsidR="00FA43DD" w:rsidRPr="00E05F2A">
        <w:rPr>
          <w:rFonts w:ascii="Times New Roman" w:hAnsi="Times New Roman" w:cs="Times New Roman"/>
          <w:color w:val="000000" w:themeColor="text1"/>
        </w:rPr>
        <w:t>) Insertion in MSS. Distance from microsatellite</w:t>
      </w:r>
      <w:r w:rsidR="00830C6A" w:rsidRPr="00E05F2A">
        <w:rPr>
          <w:rFonts w:ascii="Times New Roman" w:hAnsi="Times New Roman" w:cs="Times New Roman"/>
          <w:color w:val="000000" w:themeColor="text1"/>
        </w:rPr>
        <w:t>s</w:t>
      </w:r>
      <w:r w:rsidR="00FA43DD" w:rsidRPr="00E05F2A">
        <w:rPr>
          <w:rFonts w:ascii="Times New Roman" w:hAnsi="Times New Roman" w:cs="Times New Roman"/>
          <w:color w:val="000000" w:themeColor="text1"/>
        </w:rPr>
        <w:t xml:space="preserve"> and </w:t>
      </w:r>
      <w:proofErr w:type="spellStart"/>
      <w:r w:rsidR="00A86D9C" w:rsidRPr="00E05F2A">
        <w:rPr>
          <w:rFonts w:ascii="Times New Roman" w:hAnsi="Times New Roman" w:cs="Times New Roman"/>
          <w:color w:val="000000" w:themeColor="text1"/>
        </w:rPr>
        <w:t>ProT</w:t>
      </w:r>
      <w:proofErr w:type="spellEnd"/>
      <w:r w:rsidR="001D5E3C" w:rsidRPr="00E05F2A">
        <w:rPr>
          <w:rFonts w:ascii="Times New Roman" w:hAnsi="Times New Roman" w:cs="Times New Roman"/>
          <w:color w:val="000000" w:themeColor="text1"/>
        </w:rPr>
        <w:t xml:space="preserve"> for microsatellites with different mutability</w:t>
      </w:r>
      <w:r w:rsidR="00FA43DD" w:rsidRPr="00E05F2A">
        <w:rPr>
          <w:rFonts w:ascii="Times New Roman" w:hAnsi="Times New Roman" w:cs="Times New Roman"/>
          <w:color w:val="000000" w:themeColor="text1"/>
        </w:rPr>
        <w:t>; (</w:t>
      </w:r>
      <w:r w:rsidR="0071252F" w:rsidRPr="00E05F2A">
        <w:rPr>
          <w:rFonts w:ascii="Times New Roman" w:hAnsi="Times New Roman" w:cs="Times New Roman"/>
          <w:color w:val="000000" w:themeColor="text1"/>
        </w:rPr>
        <w:t>m</w:t>
      </w:r>
      <w:r w:rsidR="00FA43DD" w:rsidRPr="00E05F2A">
        <w:rPr>
          <w:rFonts w:ascii="Times New Roman" w:hAnsi="Times New Roman" w:cs="Times New Roman"/>
          <w:color w:val="000000" w:themeColor="text1"/>
        </w:rPr>
        <w:t>) Deletion in MSI, (</w:t>
      </w:r>
      <w:r w:rsidR="0071252F" w:rsidRPr="00E05F2A">
        <w:rPr>
          <w:rFonts w:ascii="Times New Roman" w:hAnsi="Times New Roman" w:cs="Times New Roman"/>
          <w:color w:val="000000" w:themeColor="text1"/>
        </w:rPr>
        <w:t>n</w:t>
      </w:r>
      <w:r w:rsidR="00FA43DD" w:rsidRPr="00E05F2A">
        <w:rPr>
          <w:rFonts w:ascii="Times New Roman" w:hAnsi="Times New Roman" w:cs="Times New Roman"/>
          <w:color w:val="000000" w:themeColor="text1"/>
        </w:rPr>
        <w:t>) Insertion in MSI, (</w:t>
      </w:r>
      <w:r w:rsidR="0071252F" w:rsidRPr="00E05F2A">
        <w:rPr>
          <w:rFonts w:ascii="Times New Roman" w:hAnsi="Times New Roman" w:cs="Times New Roman"/>
          <w:color w:val="000000" w:themeColor="text1"/>
        </w:rPr>
        <w:t>o</w:t>
      </w:r>
      <w:r w:rsidR="00FA43DD" w:rsidRPr="00E05F2A">
        <w:rPr>
          <w:rFonts w:ascii="Times New Roman" w:hAnsi="Times New Roman" w:cs="Times New Roman"/>
          <w:color w:val="000000" w:themeColor="text1"/>
        </w:rPr>
        <w:t>) Deletion in MSS and (</w:t>
      </w:r>
      <w:r w:rsidR="0071252F" w:rsidRPr="00E05F2A">
        <w:rPr>
          <w:rFonts w:ascii="Times New Roman" w:hAnsi="Times New Roman" w:cs="Times New Roman"/>
          <w:color w:val="000000" w:themeColor="text1"/>
        </w:rPr>
        <w:t>p</w:t>
      </w:r>
      <w:r w:rsidR="00FA43DD" w:rsidRPr="00E05F2A">
        <w:rPr>
          <w:rFonts w:ascii="Times New Roman" w:hAnsi="Times New Roman" w:cs="Times New Roman"/>
          <w:color w:val="000000" w:themeColor="text1"/>
        </w:rPr>
        <w:t>) Insertion in MSS. Average and 95% confidence intervals are shown.</w:t>
      </w:r>
      <w:r w:rsidR="00823481" w:rsidRPr="00E05F2A">
        <w:rPr>
          <w:rFonts w:ascii="Times New Roman" w:hAnsi="Times New Roman" w:cs="Times New Roman"/>
          <w:color w:val="000000" w:themeColor="text1"/>
        </w:rPr>
        <w:br w:type="page"/>
      </w:r>
    </w:p>
    <w:p w14:paraId="129033E6" w14:textId="77777777" w:rsidR="00F5202A" w:rsidRPr="007563D7" w:rsidRDefault="000D2A32" w:rsidP="00823481">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0A7056CD" wp14:editId="12BEA515">
            <wp:extent cx="5396230" cy="38131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fig6.2_3.pdf"/>
                    <pic:cNvPicPr/>
                  </pic:nvPicPr>
                  <pic:blipFill>
                    <a:blip r:embed="rId18">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4123C3DD" w14:textId="24CFD67B" w:rsidR="00861D6A" w:rsidRPr="00E05F2A" w:rsidRDefault="008A25EE" w:rsidP="00823481">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F37451" w:rsidRPr="00E05F2A">
        <w:rPr>
          <w:rFonts w:ascii="Times New Roman" w:hAnsi="Times New Roman" w:cs="Times New Roman"/>
          <w:b/>
          <w:color w:val="000000" w:themeColor="text1"/>
        </w:rPr>
        <w:t xml:space="preserve">Figure </w:t>
      </w:r>
      <w:r w:rsidRPr="00E05F2A">
        <w:rPr>
          <w:rFonts w:ascii="Times New Roman" w:hAnsi="Times New Roman" w:cs="Times New Roman"/>
          <w:b/>
          <w:color w:val="000000" w:themeColor="text1"/>
        </w:rPr>
        <w:t>S</w:t>
      </w:r>
      <w:r w:rsidR="000D4144" w:rsidRPr="00E05F2A">
        <w:rPr>
          <w:rFonts w:ascii="Times New Roman" w:hAnsi="Times New Roman" w:cs="Times New Roman"/>
          <w:b/>
          <w:color w:val="000000" w:themeColor="text1"/>
        </w:rPr>
        <w:t>11</w:t>
      </w:r>
      <w:r w:rsidR="00F37451" w:rsidRPr="00E05F2A">
        <w:rPr>
          <w:rFonts w:ascii="Times New Roman" w:hAnsi="Times New Roman" w:cs="Times New Roman"/>
          <w:b/>
          <w:color w:val="000000" w:themeColor="text1"/>
        </w:rPr>
        <w:t>.</w:t>
      </w:r>
      <w:r w:rsidR="00B43A3D" w:rsidRPr="00E05F2A">
        <w:rPr>
          <w:rFonts w:ascii="Times New Roman" w:hAnsi="Times New Roman" w:cs="Times New Roman"/>
          <w:color w:val="000000" w:themeColor="text1"/>
        </w:rPr>
        <w:t xml:space="preserve"> </w:t>
      </w:r>
      <w:r w:rsidR="00705235" w:rsidRPr="00E05F2A">
        <w:rPr>
          <w:rFonts w:ascii="Times New Roman" w:hAnsi="Times New Roman" w:cs="Times New Roman"/>
          <w:b/>
          <w:color w:val="000000" w:themeColor="text1"/>
        </w:rPr>
        <w:t>DNA shape and mutability of microsatellite</w:t>
      </w:r>
      <w:r w:rsidR="00830C6A" w:rsidRPr="00E05F2A">
        <w:rPr>
          <w:rFonts w:ascii="Times New Roman" w:hAnsi="Times New Roman" w:cs="Times New Roman"/>
          <w:b/>
          <w:color w:val="000000" w:themeColor="text1"/>
        </w:rPr>
        <w:t>s</w:t>
      </w:r>
      <w:r w:rsidR="00705235" w:rsidRPr="00E05F2A">
        <w:rPr>
          <w:rFonts w:ascii="Times New Roman" w:hAnsi="Times New Roman" w:cs="Times New Roman"/>
          <w:b/>
          <w:color w:val="000000" w:themeColor="text1"/>
        </w:rPr>
        <w:t>.</w:t>
      </w:r>
      <w:r w:rsidR="00705235" w:rsidRPr="00E05F2A">
        <w:rPr>
          <w:rFonts w:ascii="Times New Roman" w:hAnsi="Times New Roman" w:cs="Times New Roman"/>
          <w:color w:val="000000" w:themeColor="text1"/>
        </w:rPr>
        <w:t xml:space="preserve"> </w:t>
      </w:r>
      <w:r w:rsidR="00533D04" w:rsidRPr="00E05F2A">
        <w:rPr>
          <w:rFonts w:ascii="Times New Roman" w:hAnsi="Times New Roman" w:cs="Times New Roman"/>
          <w:color w:val="000000" w:themeColor="text1"/>
        </w:rPr>
        <w:t xml:space="preserve">(continued) </w:t>
      </w:r>
      <w:r w:rsidR="00705235" w:rsidRPr="00E05F2A">
        <w:rPr>
          <w:rFonts w:ascii="Times New Roman" w:hAnsi="Times New Roman" w:cs="Times New Roman"/>
          <w:color w:val="000000" w:themeColor="text1"/>
        </w:rPr>
        <w:t>Distance from microsatellite</w:t>
      </w:r>
      <w:r w:rsidR="00830C6A" w:rsidRPr="00E05F2A">
        <w:rPr>
          <w:rFonts w:ascii="Times New Roman" w:hAnsi="Times New Roman" w:cs="Times New Roman"/>
          <w:color w:val="000000" w:themeColor="text1"/>
        </w:rPr>
        <w:t>s</w:t>
      </w:r>
      <w:r w:rsidR="00705235" w:rsidRPr="00E05F2A">
        <w:rPr>
          <w:rFonts w:ascii="Times New Roman" w:hAnsi="Times New Roman" w:cs="Times New Roman"/>
          <w:color w:val="000000" w:themeColor="text1"/>
        </w:rPr>
        <w:t xml:space="preserve"> and </w:t>
      </w:r>
      <w:r w:rsidR="00886671" w:rsidRPr="00E05F2A">
        <w:rPr>
          <w:rFonts w:ascii="Times New Roman" w:hAnsi="Times New Roman" w:cs="Times New Roman"/>
          <w:color w:val="000000" w:themeColor="text1"/>
        </w:rPr>
        <w:t>Roll</w:t>
      </w:r>
      <w:r w:rsidR="001D5E3C" w:rsidRPr="00E05F2A">
        <w:rPr>
          <w:rFonts w:ascii="Times New Roman" w:hAnsi="Times New Roman" w:cs="Times New Roman"/>
          <w:color w:val="000000" w:themeColor="text1"/>
        </w:rPr>
        <w:t xml:space="preserve"> for microsatellites with different mutability</w:t>
      </w:r>
      <w:r w:rsidR="00705235" w:rsidRPr="00E05F2A">
        <w:rPr>
          <w:rFonts w:ascii="Times New Roman" w:hAnsi="Times New Roman" w:cs="Times New Roman"/>
          <w:color w:val="000000" w:themeColor="text1"/>
        </w:rPr>
        <w:t>; (</w:t>
      </w:r>
      <w:r w:rsidR="00161CB5" w:rsidRPr="00E05F2A">
        <w:rPr>
          <w:rFonts w:ascii="Times New Roman" w:hAnsi="Times New Roman" w:cs="Times New Roman"/>
          <w:color w:val="000000" w:themeColor="text1"/>
        </w:rPr>
        <w:t>q</w:t>
      </w:r>
      <w:r w:rsidR="00705235" w:rsidRPr="00E05F2A">
        <w:rPr>
          <w:rFonts w:ascii="Times New Roman" w:hAnsi="Times New Roman" w:cs="Times New Roman"/>
          <w:color w:val="000000" w:themeColor="text1"/>
        </w:rPr>
        <w:t>) Deletion in MSI, (</w:t>
      </w:r>
      <w:r w:rsidR="00161CB5" w:rsidRPr="00E05F2A">
        <w:rPr>
          <w:rFonts w:ascii="Times New Roman" w:hAnsi="Times New Roman" w:cs="Times New Roman"/>
          <w:color w:val="000000" w:themeColor="text1"/>
        </w:rPr>
        <w:t>r</w:t>
      </w:r>
      <w:r w:rsidR="00705235" w:rsidRPr="00E05F2A">
        <w:rPr>
          <w:rFonts w:ascii="Times New Roman" w:hAnsi="Times New Roman" w:cs="Times New Roman"/>
          <w:color w:val="000000" w:themeColor="text1"/>
        </w:rPr>
        <w:t>) Insertion in MSI, (</w:t>
      </w:r>
      <w:r w:rsidR="00161CB5" w:rsidRPr="00E05F2A">
        <w:rPr>
          <w:rFonts w:ascii="Times New Roman" w:hAnsi="Times New Roman" w:cs="Times New Roman"/>
          <w:color w:val="000000" w:themeColor="text1"/>
        </w:rPr>
        <w:t>s</w:t>
      </w:r>
      <w:r w:rsidR="00705235" w:rsidRPr="00E05F2A">
        <w:rPr>
          <w:rFonts w:ascii="Times New Roman" w:hAnsi="Times New Roman" w:cs="Times New Roman"/>
          <w:color w:val="000000" w:themeColor="text1"/>
        </w:rPr>
        <w:t>) Deletion in MSS and (</w:t>
      </w:r>
      <w:r w:rsidR="00161CB5" w:rsidRPr="00E05F2A">
        <w:rPr>
          <w:rFonts w:ascii="Times New Roman" w:hAnsi="Times New Roman" w:cs="Times New Roman"/>
          <w:color w:val="000000" w:themeColor="text1"/>
        </w:rPr>
        <w:t>t</w:t>
      </w:r>
      <w:r w:rsidR="00705235" w:rsidRPr="00E05F2A">
        <w:rPr>
          <w:rFonts w:ascii="Times New Roman" w:hAnsi="Times New Roman" w:cs="Times New Roman"/>
          <w:color w:val="000000" w:themeColor="text1"/>
        </w:rPr>
        <w:t>) Insertion in MSS. Distance from microsatellite</w:t>
      </w:r>
      <w:r w:rsidR="00830C6A" w:rsidRPr="00E05F2A">
        <w:rPr>
          <w:rFonts w:ascii="Times New Roman" w:hAnsi="Times New Roman" w:cs="Times New Roman"/>
          <w:color w:val="000000" w:themeColor="text1"/>
        </w:rPr>
        <w:t>s</w:t>
      </w:r>
      <w:r w:rsidR="00705235" w:rsidRPr="00E05F2A">
        <w:rPr>
          <w:rFonts w:ascii="Times New Roman" w:hAnsi="Times New Roman" w:cs="Times New Roman"/>
          <w:color w:val="000000" w:themeColor="text1"/>
        </w:rPr>
        <w:t xml:space="preserve"> and </w:t>
      </w:r>
      <w:r w:rsidR="000F1841" w:rsidRPr="00E05F2A">
        <w:rPr>
          <w:rFonts w:ascii="Times New Roman" w:hAnsi="Times New Roman" w:cs="Times New Roman"/>
          <w:color w:val="000000" w:themeColor="text1"/>
        </w:rPr>
        <w:t>Slide</w:t>
      </w:r>
      <w:r w:rsidR="001D5E3C" w:rsidRPr="00E05F2A">
        <w:rPr>
          <w:rFonts w:ascii="Times New Roman" w:hAnsi="Times New Roman" w:cs="Times New Roman"/>
          <w:color w:val="000000" w:themeColor="text1"/>
        </w:rPr>
        <w:t xml:space="preserve"> for microsatellites with different mutability</w:t>
      </w:r>
      <w:r w:rsidR="00705235" w:rsidRPr="00E05F2A">
        <w:rPr>
          <w:rFonts w:ascii="Times New Roman" w:hAnsi="Times New Roman" w:cs="Times New Roman"/>
          <w:color w:val="000000" w:themeColor="text1"/>
        </w:rPr>
        <w:t>; (</w:t>
      </w:r>
      <w:r w:rsidR="00037BEF" w:rsidRPr="00E05F2A">
        <w:rPr>
          <w:rFonts w:ascii="Times New Roman" w:hAnsi="Times New Roman" w:cs="Times New Roman"/>
          <w:color w:val="000000" w:themeColor="text1"/>
        </w:rPr>
        <w:t>u</w:t>
      </w:r>
      <w:r w:rsidR="00705235" w:rsidRPr="00E05F2A">
        <w:rPr>
          <w:rFonts w:ascii="Times New Roman" w:hAnsi="Times New Roman" w:cs="Times New Roman"/>
          <w:color w:val="000000" w:themeColor="text1"/>
        </w:rPr>
        <w:t>) Deletion in MSI, (</w:t>
      </w:r>
      <w:r w:rsidR="00037BEF" w:rsidRPr="00E05F2A">
        <w:rPr>
          <w:rFonts w:ascii="Times New Roman" w:hAnsi="Times New Roman" w:cs="Times New Roman"/>
          <w:color w:val="000000" w:themeColor="text1"/>
        </w:rPr>
        <w:t>v</w:t>
      </w:r>
      <w:r w:rsidR="00705235" w:rsidRPr="00E05F2A">
        <w:rPr>
          <w:rFonts w:ascii="Times New Roman" w:hAnsi="Times New Roman" w:cs="Times New Roman"/>
          <w:color w:val="000000" w:themeColor="text1"/>
        </w:rPr>
        <w:t>) Insertion in MSI, (</w:t>
      </w:r>
      <w:r w:rsidR="00037BEF" w:rsidRPr="00E05F2A">
        <w:rPr>
          <w:rFonts w:ascii="Times New Roman" w:hAnsi="Times New Roman" w:cs="Times New Roman"/>
          <w:color w:val="000000" w:themeColor="text1"/>
        </w:rPr>
        <w:t>w</w:t>
      </w:r>
      <w:r w:rsidR="00705235" w:rsidRPr="00E05F2A">
        <w:rPr>
          <w:rFonts w:ascii="Times New Roman" w:hAnsi="Times New Roman" w:cs="Times New Roman"/>
          <w:color w:val="000000" w:themeColor="text1"/>
        </w:rPr>
        <w:t>) Deletion in MSS and (</w:t>
      </w:r>
      <w:r w:rsidR="00037BEF" w:rsidRPr="00E05F2A">
        <w:rPr>
          <w:rFonts w:ascii="Times New Roman" w:hAnsi="Times New Roman" w:cs="Times New Roman"/>
          <w:color w:val="000000" w:themeColor="text1"/>
        </w:rPr>
        <w:t>x</w:t>
      </w:r>
      <w:r w:rsidR="00705235" w:rsidRPr="00E05F2A">
        <w:rPr>
          <w:rFonts w:ascii="Times New Roman" w:hAnsi="Times New Roman" w:cs="Times New Roman"/>
          <w:color w:val="000000" w:themeColor="text1"/>
        </w:rPr>
        <w:t>) Insertion in MSS. Average and 95% confidence intervals are shown.</w:t>
      </w:r>
    </w:p>
    <w:p w14:paraId="3B0D447D" w14:textId="77777777" w:rsidR="00861D6A" w:rsidRPr="00E05F2A" w:rsidRDefault="00861D6A">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480A9887" w14:textId="60BE2B16" w:rsidR="00684907" w:rsidRPr="007563D7" w:rsidRDefault="00967669" w:rsidP="00823481">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7A87D8C2" wp14:editId="299D7BBF">
            <wp:extent cx="5396230" cy="2398395"/>
            <wp:effectExtent l="0" t="0" r="1270" b="190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rmline_vs_somatic_S-fig.pdf"/>
                    <pic:cNvPicPr/>
                  </pic:nvPicPr>
                  <pic:blipFill>
                    <a:blip r:embed="rId19"/>
                    <a:stretch>
                      <a:fillRect/>
                    </a:stretch>
                  </pic:blipFill>
                  <pic:spPr>
                    <a:xfrm>
                      <a:off x="0" y="0"/>
                      <a:ext cx="5396230" cy="2398395"/>
                    </a:xfrm>
                    <a:prstGeom prst="rect">
                      <a:avLst/>
                    </a:prstGeom>
                  </pic:spPr>
                </pic:pic>
              </a:graphicData>
            </a:graphic>
          </wp:inline>
        </w:drawing>
      </w:r>
    </w:p>
    <w:p w14:paraId="47E84C37" w14:textId="5C38B07F" w:rsidR="00177F22" w:rsidRPr="00E05F2A" w:rsidRDefault="00861D6A" w:rsidP="00823481">
      <w:pPr>
        <w:rPr>
          <w:rFonts w:ascii="Times New Roman" w:hAnsi="Times New Roman" w:cs="Times New Roman"/>
          <w:color w:val="000000" w:themeColor="text1"/>
        </w:rPr>
      </w:pPr>
      <w:r w:rsidRPr="00E05F2A">
        <w:rPr>
          <w:rFonts w:ascii="Times New Roman" w:hAnsi="Times New Roman" w:cs="Times New Roman"/>
          <w:b/>
          <w:color w:val="000000" w:themeColor="text1"/>
        </w:rPr>
        <w:t>Supplemental Figure S1</w:t>
      </w:r>
      <w:r w:rsidR="000D4144" w:rsidRPr="00E05F2A">
        <w:rPr>
          <w:rFonts w:ascii="Times New Roman" w:hAnsi="Times New Roman" w:cs="Times New Roman"/>
          <w:b/>
          <w:color w:val="000000" w:themeColor="text1"/>
        </w:rPr>
        <w:t>2</w:t>
      </w:r>
      <w:r w:rsidRPr="00E05F2A">
        <w:rPr>
          <w:rFonts w:ascii="Times New Roman" w:hAnsi="Times New Roman" w:cs="Times New Roman"/>
          <w:b/>
          <w:color w:val="000000" w:themeColor="text1"/>
        </w:rPr>
        <w:t xml:space="preserve">. </w:t>
      </w:r>
      <w:r w:rsidR="00671D62" w:rsidRPr="00E05F2A">
        <w:rPr>
          <w:rFonts w:ascii="Times New Roman" w:hAnsi="Times New Roman" w:cs="Times New Roman"/>
          <w:b/>
          <w:color w:val="000000" w:themeColor="text1"/>
        </w:rPr>
        <w:t>Germline variation and somatic mutation rates of microsatellites.</w:t>
      </w:r>
      <w:r w:rsidR="00671D62" w:rsidRPr="00E05F2A">
        <w:rPr>
          <w:rFonts w:ascii="Times New Roman" w:hAnsi="Times New Roman" w:cs="Times New Roman"/>
          <w:color w:val="000000" w:themeColor="text1"/>
        </w:rPr>
        <w:t xml:space="preserve"> The amount of germline variation was estimated using heterozygosity of normal tissues. X-axis; the proportion of mutated samples in each microsatellite (somatic mutation rate). Y-axis; heterozygosity of each microsatellite. Both rates were positively correlated (Pearson's product-moment correlation; </w:t>
      </w:r>
      <w:r w:rsidR="00671D62" w:rsidRPr="00E05F2A">
        <w:rPr>
          <w:rFonts w:ascii="Times New Roman" w:hAnsi="Times New Roman" w:cs="Times New Roman"/>
          <w:i/>
          <w:color w:val="000000" w:themeColor="text1"/>
        </w:rPr>
        <w:t>r</w:t>
      </w:r>
      <w:r w:rsidR="00671D62" w:rsidRPr="00E05F2A">
        <w:rPr>
          <w:rFonts w:ascii="Times New Roman" w:hAnsi="Times New Roman" w:cs="Times New Roman"/>
          <w:color w:val="000000" w:themeColor="text1"/>
        </w:rPr>
        <w:t xml:space="preserve"> = 0.31, </w:t>
      </w:r>
      <w:r w:rsidR="00671D62" w:rsidRPr="00E05F2A">
        <w:rPr>
          <w:rFonts w:ascii="Times New Roman" w:hAnsi="Times New Roman" w:cs="Times New Roman"/>
          <w:i/>
          <w:color w:val="000000" w:themeColor="text1"/>
        </w:rPr>
        <w:t>p-value</w:t>
      </w:r>
      <w:r w:rsidR="00671D62" w:rsidRPr="00E05F2A">
        <w:rPr>
          <w:rFonts w:ascii="Times New Roman" w:hAnsi="Times New Roman" w:cs="Times New Roman"/>
          <w:color w:val="000000" w:themeColor="text1"/>
        </w:rPr>
        <w:t xml:space="preserve"> &lt; 1.0</w:t>
      </w:r>
      <w:r w:rsidR="00671D62" w:rsidRPr="007563D7">
        <w:rPr>
          <w:rFonts w:ascii="Times New Roman" w:hAnsi="Times New Roman" w:cs="Times New Roman"/>
          <w:color w:val="000000" w:themeColor="text1"/>
        </w:rPr>
        <w:sym w:font="Symbol" w:char="F0B4"/>
      </w:r>
      <w:r w:rsidR="00671D62" w:rsidRPr="007563D7">
        <w:rPr>
          <w:rFonts w:ascii="Times New Roman" w:hAnsi="Times New Roman" w:cs="Times New Roman"/>
          <w:color w:val="000000" w:themeColor="text1"/>
        </w:rPr>
        <w:t>10</w:t>
      </w:r>
      <w:r w:rsidR="00671D62" w:rsidRPr="00E05F2A">
        <w:rPr>
          <w:rFonts w:ascii="Times New Roman" w:hAnsi="Times New Roman" w:cs="Times New Roman"/>
          <w:color w:val="000000" w:themeColor="text1"/>
          <w:vertAlign w:val="superscript"/>
        </w:rPr>
        <w:t>-100</w:t>
      </w:r>
      <w:r w:rsidR="00671D62" w:rsidRPr="00E05F2A">
        <w:rPr>
          <w:rFonts w:ascii="Times New Roman" w:hAnsi="Times New Roman" w:cs="Times New Roman"/>
          <w:color w:val="000000" w:themeColor="text1"/>
        </w:rPr>
        <w:t>).</w:t>
      </w:r>
    </w:p>
    <w:p w14:paraId="05D7E204" w14:textId="77777777" w:rsidR="00177F22" w:rsidRPr="00E05F2A" w:rsidRDefault="00177F22">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4741B29B" w14:textId="760B7D8D" w:rsidR="002443A3" w:rsidRPr="007563D7" w:rsidRDefault="0075388F" w:rsidP="00823481">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31DC7466" wp14:editId="054875AF">
            <wp:extent cx="5506136" cy="5506136"/>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R_20MS.pdf"/>
                    <pic:cNvPicPr/>
                  </pic:nvPicPr>
                  <pic:blipFill>
                    <a:blip r:embed="rId20"/>
                    <a:stretch>
                      <a:fillRect/>
                    </a:stretch>
                  </pic:blipFill>
                  <pic:spPr>
                    <a:xfrm>
                      <a:off x="0" y="0"/>
                      <a:ext cx="5531617" cy="5531617"/>
                    </a:xfrm>
                    <a:prstGeom prst="rect">
                      <a:avLst/>
                    </a:prstGeom>
                  </pic:spPr>
                </pic:pic>
              </a:graphicData>
            </a:graphic>
          </wp:inline>
        </w:drawing>
      </w:r>
    </w:p>
    <w:p w14:paraId="36D6744E" w14:textId="6E8978F2" w:rsidR="000C4EDF" w:rsidRPr="007563D7" w:rsidRDefault="00177F22" w:rsidP="00823481">
      <w:pPr>
        <w:rPr>
          <w:rFonts w:ascii="Times New Roman" w:eastAsia="游ゴシック" w:hAnsi="Times New Roman" w:cs="Times New Roman"/>
          <w:color w:val="000000" w:themeColor="text1"/>
        </w:rPr>
      </w:pPr>
      <w:r w:rsidRPr="00E05F2A">
        <w:rPr>
          <w:rFonts w:ascii="Times New Roman" w:hAnsi="Times New Roman" w:cs="Times New Roman"/>
          <w:b/>
          <w:color w:val="000000" w:themeColor="text1"/>
        </w:rPr>
        <w:t>Supplemental Figure S13. Highly-mutated microsatellite markers.</w:t>
      </w:r>
      <w:r w:rsidRPr="00E05F2A">
        <w:rPr>
          <w:rFonts w:ascii="Times New Roman" w:hAnsi="Times New Roman" w:cs="Times New Roman"/>
          <w:color w:val="000000" w:themeColor="text1"/>
        </w:rPr>
        <w:t xml:space="preserve"> Result of clustering analysis with the top 20 microsatellites.</w:t>
      </w:r>
      <w:r w:rsidRPr="00E05F2A">
        <w:rPr>
          <w:rFonts w:ascii="Times New Roman" w:hAnsi="Times New Roman" w:cs="Times New Roman"/>
          <w:b/>
          <w:color w:val="000000" w:themeColor="text1"/>
        </w:rPr>
        <w:t xml:space="preserve"> (a)</w:t>
      </w:r>
      <w:r w:rsidRPr="00E05F2A">
        <w:rPr>
          <w:rFonts w:ascii="Times New Roman" w:hAnsi="Times New Roman" w:cs="Times New Roman"/>
          <w:color w:val="000000" w:themeColor="text1"/>
        </w:rPr>
        <w:t xml:space="preserve"> CR (Colon/Rectum) cancer</w:t>
      </w:r>
      <w:r w:rsidRPr="00E05F2A">
        <w:rPr>
          <w:rFonts w:ascii="Times New Roman" w:eastAsia="游ゴシック" w:hAnsi="Times New Roman" w:cs="Times New Roman"/>
          <w:color w:val="000000" w:themeColor="text1"/>
        </w:rPr>
        <w:t>. Mutation status for the 20 microsatellites in each sample are shown. Colors indicates mutation status of each microsatellite (Red; mutated, blue; unmutated and white; unanalyzed due to low depth).</w:t>
      </w:r>
      <w:r w:rsidR="005B08C4" w:rsidRPr="00E05F2A">
        <w:rPr>
          <w:rFonts w:ascii="Times New Roman" w:eastAsia="游ゴシック" w:hAnsi="Times New Roman" w:cs="Times New Roman"/>
          <w:color w:val="000000" w:themeColor="text1"/>
        </w:rPr>
        <w:t xml:space="preserve"> Sample ID and name of the 20 microsatellites are shown.</w:t>
      </w:r>
    </w:p>
    <w:p w14:paraId="3C319A2B" w14:textId="77777777" w:rsidR="000C4EDF" w:rsidRPr="00E05F2A" w:rsidRDefault="000C4EDF">
      <w:pPr>
        <w:rPr>
          <w:rFonts w:ascii="Times New Roman" w:eastAsia="游ゴシック" w:hAnsi="Times New Roman" w:cs="Times New Roman"/>
          <w:color w:val="000000" w:themeColor="text1"/>
        </w:rPr>
      </w:pPr>
      <w:r w:rsidRPr="00E05F2A">
        <w:rPr>
          <w:rFonts w:ascii="Times New Roman" w:eastAsia="游ゴシック" w:hAnsi="Times New Roman" w:cs="Times New Roman"/>
          <w:color w:val="000000" w:themeColor="text1"/>
        </w:rPr>
        <w:br w:type="page"/>
      </w:r>
    </w:p>
    <w:p w14:paraId="183AAFB5" w14:textId="2F61E112" w:rsidR="00FC1ABD" w:rsidRPr="007563D7" w:rsidRDefault="00AA5A30" w:rsidP="00823481">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590429C2" wp14:editId="03BD3CEE">
            <wp:extent cx="5396230" cy="539623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_20MS.pdf"/>
                    <pic:cNvPicPr/>
                  </pic:nvPicPr>
                  <pic:blipFill>
                    <a:blip r:embed="rId21"/>
                    <a:stretch>
                      <a:fillRect/>
                    </a:stretch>
                  </pic:blipFill>
                  <pic:spPr>
                    <a:xfrm>
                      <a:off x="0" y="0"/>
                      <a:ext cx="5396230" cy="5396230"/>
                    </a:xfrm>
                    <a:prstGeom prst="rect">
                      <a:avLst/>
                    </a:prstGeom>
                  </pic:spPr>
                </pic:pic>
              </a:graphicData>
            </a:graphic>
          </wp:inline>
        </w:drawing>
      </w:r>
    </w:p>
    <w:p w14:paraId="71F8626B" w14:textId="1E7E6AFA" w:rsidR="00EE2ECD" w:rsidRPr="00E05F2A" w:rsidRDefault="000C4EDF" w:rsidP="00823481">
      <w:pPr>
        <w:rPr>
          <w:rFonts w:ascii="Times New Roman" w:hAnsi="Times New Roman" w:cs="Times New Roman"/>
          <w:color w:val="000000" w:themeColor="text1"/>
        </w:rPr>
      </w:pPr>
      <w:r w:rsidRPr="00E05F2A">
        <w:rPr>
          <w:rFonts w:ascii="Times New Roman" w:hAnsi="Times New Roman" w:cs="Times New Roman"/>
          <w:b/>
          <w:color w:val="000000" w:themeColor="text1"/>
        </w:rPr>
        <w:t>Supplemental Figure S13. Highly-mutated microsatellite markers.</w:t>
      </w:r>
      <w:r w:rsidRPr="00E05F2A">
        <w:rPr>
          <w:rFonts w:ascii="Times New Roman" w:hAnsi="Times New Roman" w:cs="Times New Roman"/>
          <w:color w:val="000000" w:themeColor="text1"/>
        </w:rPr>
        <w:t xml:space="preserve"> </w:t>
      </w:r>
      <w:r w:rsidR="00BA1204" w:rsidRPr="00E05F2A">
        <w:rPr>
          <w:rFonts w:ascii="Times New Roman" w:hAnsi="Times New Roman" w:cs="Times New Roman"/>
          <w:color w:val="000000" w:themeColor="text1"/>
        </w:rPr>
        <w:t xml:space="preserve">(continued) </w:t>
      </w:r>
      <w:r w:rsidRPr="00E05F2A">
        <w:rPr>
          <w:rFonts w:ascii="Times New Roman" w:hAnsi="Times New Roman" w:cs="Times New Roman"/>
          <w:color w:val="000000" w:themeColor="text1"/>
        </w:rPr>
        <w:t>Result of clustering analysis with the top 20 microsatellites.</w:t>
      </w:r>
      <w:r w:rsidRPr="00E05F2A">
        <w:rPr>
          <w:rFonts w:ascii="Times New Roman" w:hAnsi="Times New Roman" w:cs="Times New Roman"/>
          <w:b/>
          <w:color w:val="000000" w:themeColor="text1"/>
        </w:rPr>
        <w:t xml:space="preserve"> (b)</w:t>
      </w:r>
      <w:r w:rsidRPr="00E05F2A">
        <w:rPr>
          <w:rFonts w:ascii="Times New Roman" w:hAnsi="Times New Roman" w:cs="Times New Roman"/>
          <w:color w:val="000000" w:themeColor="text1"/>
        </w:rPr>
        <w:t xml:space="preserve"> ST (</w:t>
      </w:r>
      <w:r w:rsidRPr="00E05F2A">
        <w:rPr>
          <w:rFonts w:ascii="Times New Roman" w:eastAsia="游ゴシック" w:hAnsi="Times New Roman" w:cs="Times New Roman"/>
          <w:color w:val="000000" w:themeColor="text1"/>
        </w:rPr>
        <w:t>Stomach</w:t>
      </w:r>
      <w:r w:rsidRPr="00E05F2A">
        <w:rPr>
          <w:rFonts w:ascii="Times New Roman" w:hAnsi="Times New Roman" w:cs="Times New Roman"/>
          <w:color w:val="000000" w:themeColor="text1"/>
        </w:rPr>
        <w:t>) cancer</w:t>
      </w:r>
      <w:r w:rsidRPr="00E05F2A">
        <w:rPr>
          <w:rFonts w:ascii="Times New Roman" w:eastAsia="游ゴシック" w:hAnsi="Times New Roman" w:cs="Times New Roman"/>
          <w:color w:val="000000" w:themeColor="text1"/>
        </w:rPr>
        <w:t>. Mutation status for the 20 microsatellites in each sample are shown. Colors indicates mutation status of each microsatellite (Red; mutated, blue; unmutated and white; unanalyzed due to low depth). Sample ID and name of the 20 microsatellites are shown.</w:t>
      </w:r>
      <w:r w:rsidRPr="007563D7">
        <w:rPr>
          <w:rFonts w:ascii="Times New Roman" w:hAnsi="Times New Roman" w:cs="Times New Roman"/>
          <w:color w:val="000000" w:themeColor="text1"/>
        </w:rPr>
        <w:t xml:space="preserve"> </w:t>
      </w:r>
    </w:p>
    <w:p w14:paraId="5A4476BA" w14:textId="77777777" w:rsidR="00EE2ECD" w:rsidRPr="00E05F2A" w:rsidRDefault="00EE2ECD">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1492D54A" w14:textId="779813CF" w:rsidR="00AA5A30" w:rsidRPr="007563D7" w:rsidRDefault="00AA5A30" w:rsidP="00EE2ECD">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203CF3BF" wp14:editId="6E706F5F">
            <wp:extent cx="5396230" cy="539623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T_20MS.pdf"/>
                    <pic:cNvPicPr/>
                  </pic:nvPicPr>
                  <pic:blipFill>
                    <a:blip r:embed="rId22"/>
                    <a:stretch>
                      <a:fillRect/>
                    </a:stretch>
                  </pic:blipFill>
                  <pic:spPr>
                    <a:xfrm>
                      <a:off x="0" y="0"/>
                      <a:ext cx="5396230" cy="5396230"/>
                    </a:xfrm>
                    <a:prstGeom prst="rect">
                      <a:avLst/>
                    </a:prstGeom>
                  </pic:spPr>
                </pic:pic>
              </a:graphicData>
            </a:graphic>
          </wp:inline>
        </w:drawing>
      </w:r>
    </w:p>
    <w:p w14:paraId="0F8B9311" w14:textId="72DAADA4" w:rsidR="00EE2ECD" w:rsidRPr="00E05F2A" w:rsidRDefault="00EE2ECD" w:rsidP="00EE2ECD">
      <w:pPr>
        <w:rPr>
          <w:rFonts w:ascii="Times New Roman" w:hAnsi="Times New Roman" w:cs="Times New Roman"/>
          <w:color w:val="000000" w:themeColor="text1"/>
        </w:rPr>
      </w:pPr>
      <w:r w:rsidRPr="00E05F2A">
        <w:rPr>
          <w:rFonts w:ascii="Times New Roman" w:hAnsi="Times New Roman" w:cs="Times New Roman"/>
          <w:b/>
          <w:color w:val="000000" w:themeColor="text1"/>
        </w:rPr>
        <w:t>Supplemental Figure S13. Highly-mutated microsatellite markers.</w:t>
      </w:r>
      <w:r w:rsidRPr="00E05F2A">
        <w:rPr>
          <w:rFonts w:ascii="Times New Roman" w:hAnsi="Times New Roman" w:cs="Times New Roman"/>
          <w:color w:val="000000" w:themeColor="text1"/>
        </w:rPr>
        <w:t xml:space="preserve"> </w:t>
      </w:r>
      <w:r w:rsidR="00BA1204" w:rsidRPr="00E05F2A">
        <w:rPr>
          <w:rFonts w:ascii="Times New Roman" w:hAnsi="Times New Roman" w:cs="Times New Roman"/>
          <w:color w:val="000000" w:themeColor="text1"/>
        </w:rPr>
        <w:t xml:space="preserve">(continued) </w:t>
      </w:r>
      <w:r w:rsidRPr="00E05F2A">
        <w:rPr>
          <w:rFonts w:ascii="Times New Roman" w:hAnsi="Times New Roman" w:cs="Times New Roman"/>
          <w:color w:val="000000" w:themeColor="text1"/>
        </w:rPr>
        <w:t>Result of clustering analysis with the top 20 microsatellites.</w:t>
      </w:r>
      <w:r w:rsidRPr="00E05F2A">
        <w:rPr>
          <w:rFonts w:ascii="Times New Roman" w:hAnsi="Times New Roman" w:cs="Times New Roman"/>
          <w:b/>
          <w:color w:val="000000" w:themeColor="text1"/>
        </w:rPr>
        <w:t xml:space="preserve"> (c)</w:t>
      </w:r>
      <w:r w:rsidRPr="00E05F2A">
        <w:rPr>
          <w:rFonts w:ascii="Times New Roman" w:hAnsi="Times New Roman" w:cs="Times New Roman"/>
          <w:color w:val="000000" w:themeColor="text1"/>
        </w:rPr>
        <w:t xml:space="preserve"> UT (</w:t>
      </w:r>
      <w:r w:rsidRPr="00E05F2A">
        <w:rPr>
          <w:rFonts w:ascii="Times New Roman" w:eastAsia="游ゴシック" w:hAnsi="Times New Roman" w:cs="Times New Roman"/>
          <w:color w:val="000000" w:themeColor="text1"/>
        </w:rPr>
        <w:t>Uterus) cancer. Mutation status for the 20 microsatellites in each sample are shown. Colors indicates mutation status of each microsatellite (Red; mutated, blue; unmutated and white; unanalyzed due to low depth). Sample ID and name of the 20 microsatellites are shown.</w:t>
      </w:r>
      <w:r w:rsidRPr="007563D7">
        <w:rPr>
          <w:rFonts w:ascii="Times New Roman" w:hAnsi="Times New Roman" w:cs="Times New Roman"/>
          <w:color w:val="000000" w:themeColor="text1"/>
        </w:rPr>
        <w:t xml:space="preserve"> </w:t>
      </w:r>
    </w:p>
    <w:p w14:paraId="385719D7" w14:textId="77777777" w:rsidR="00AB3FEB" w:rsidRPr="00E05F2A" w:rsidRDefault="00AB3FEB" w:rsidP="00823481">
      <w:pPr>
        <w:rPr>
          <w:rFonts w:ascii="Times New Roman" w:hAnsi="Times New Roman" w:cs="Times New Roman"/>
          <w:color w:val="000000" w:themeColor="text1"/>
        </w:rPr>
      </w:pPr>
    </w:p>
    <w:p w14:paraId="56B9AF22" w14:textId="423D7D81" w:rsidR="00BF06AB" w:rsidRPr="007563D7" w:rsidRDefault="00AB3FEB" w:rsidP="006B1D5B">
      <w:pPr>
        <w:rPr>
          <w:rFonts w:ascii="Times New Roman" w:hAnsi="Times New Roman" w:cs="Times New Roman"/>
          <w:b/>
          <w:color w:val="000000" w:themeColor="text1"/>
        </w:rPr>
      </w:pPr>
      <w:r w:rsidRPr="00E05F2A">
        <w:rPr>
          <w:rFonts w:ascii="Times New Roman" w:hAnsi="Times New Roman" w:cs="Times New Roman"/>
          <w:color w:val="000000" w:themeColor="text1"/>
        </w:rPr>
        <w:br w:type="page"/>
      </w:r>
      <w:r w:rsidR="00B16AB0" w:rsidRPr="007563D7">
        <w:rPr>
          <w:rFonts w:ascii="Times New Roman" w:hAnsi="Times New Roman" w:cs="Times New Roman"/>
          <w:b/>
          <w:noProof/>
          <w:color w:val="000000" w:themeColor="text1"/>
          <w:lang w:eastAsia="zh-CN"/>
        </w:rPr>
        <w:lastRenderedPageBreak/>
        <w:drawing>
          <wp:inline distT="0" distB="0" distL="0" distR="0" wp14:anchorId="36CFC95B" wp14:editId="5C6C80C6">
            <wp:extent cx="5396230" cy="357251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ne_OR_q_plot.pd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96230" cy="3572510"/>
                    </a:xfrm>
                    <a:prstGeom prst="rect">
                      <a:avLst/>
                    </a:prstGeom>
                  </pic:spPr>
                </pic:pic>
              </a:graphicData>
            </a:graphic>
          </wp:inline>
        </w:drawing>
      </w:r>
    </w:p>
    <w:p w14:paraId="2C808604" w14:textId="1F8519B9" w:rsidR="00234BB8"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BF06AB" w:rsidRPr="00E05F2A">
        <w:rPr>
          <w:rFonts w:ascii="Times New Roman" w:hAnsi="Times New Roman" w:cs="Times New Roman"/>
          <w:b/>
          <w:color w:val="000000" w:themeColor="text1"/>
        </w:rPr>
        <w:t xml:space="preserve">Figure </w:t>
      </w:r>
      <w:r w:rsidR="000F26FC" w:rsidRPr="00E05F2A">
        <w:rPr>
          <w:rFonts w:ascii="Times New Roman" w:hAnsi="Times New Roman" w:cs="Times New Roman"/>
          <w:b/>
          <w:color w:val="000000" w:themeColor="text1"/>
        </w:rPr>
        <w:t>S14</w:t>
      </w:r>
      <w:r w:rsidR="00BF06AB" w:rsidRPr="007563D7">
        <w:rPr>
          <w:rFonts w:ascii="Times New Roman" w:hAnsi="Times New Roman" w:cs="Times New Roman"/>
          <w:b/>
          <w:color w:val="000000" w:themeColor="text1"/>
        </w:rPr>
        <w:t>.</w:t>
      </w:r>
      <w:r w:rsidR="008A207B" w:rsidRPr="00E05F2A">
        <w:rPr>
          <w:rFonts w:ascii="Times New Roman" w:hAnsi="Times New Roman" w:cs="Times New Roman"/>
          <w:b/>
          <w:color w:val="000000" w:themeColor="text1"/>
        </w:rPr>
        <w:t xml:space="preserve"> </w:t>
      </w:r>
      <w:r w:rsidR="009476E0" w:rsidRPr="00E05F2A">
        <w:rPr>
          <w:rFonts w:ascii="Times New Roman" w:hAnsi="Times New Roman" w:cs="Times New Roman"/>
          <w:b/>
          <w:color w:val="000000" w:themeColor="text1"/>
        </w:rPr>
        <w:t xml:space="preserve">Analysis of </w:t>
      </w:r>
      <w:r w:rsidR="00323580" w:rsidRPr="00E05F2A">
        <w:rPr>
          <w:rFonts w:ascii="Times New Roman" w:hAnsi="Times New Roman" w:cs="Times New Roman"/>
          <w:b/>
          <w:color w:val="000000" w:themeColor="text1"/>
        </w:rPr>
        <w:t>microsatellite</w:t>
      </w:r>
      <w:r w:rsidR="00323580" w:rsidRPr="00E05F2A">
        <w:rPr>
          <w:rFonts w:ascii="Times New Roman" w:hAnsi="Times New Roman" w:cs="Times New Roman"/>
          <w:color w:val="000000" w:themeColor="text1"/>
        </w:rPr>
        <w:t xml:space="preserve"> </w:t>
      </w:r>
      <w:r w:rsidR="009476E0" w:rsidRPr="00E05F2A">
        <w:rPr>
          <w:rFonts w:ascii="Times New Roman" w:hAnsi="Times New Roman" w:cs="Times New Roman"/>
          <w:b/>
          <w:color w:val="000000" w:themeColor="text1"/>
        </w:rPr>
        <w:t xml:space="preserve">mutation rate per gene. </w:t>
      </w:r>
      <w:r w:rsidR="009476E0" w:rsidRPr="00E05F2A">
        <w:rPr>
          <w:rFonts w:ascii="Times New Roman" w:hAnsi="Times New Roman" w:cs="Times New Roman"/>
          <w:color w:val="000000" w:themeColor="text1"/>
        </w:rPr>
        <w:t>Total number of mutated microsatellite</w:t>
      </w:r>
      <w:r w:rsidR="00830C6A" w:rsidRPr="00E05F2A">
        <w:rPr>
          <w:rFonts w:ascii="Times New Roman" w:hAnsi="Times New Roman" w:cs="Times New Roman"/>
          <w:color w:val="000000" w:themeColor="text1"/>
        </w:rPr>
        <w:t>s</w:t>
      </w:r>
      <w:r w:rsidR="009476E0" w:rsidRPr="00E05F2A">
        <w:rPr>
          <w:rFonts w:ascii="Times New Roman" w:hAnsi="Times New Roman" w:cs="Times New Roman"/>
          <w:color w:val="000000" w:themeColor="text1"/>
        </w:rPr>
        <w:t xml:space="preserve"> was calculated and compared with </w:t>
      </w:r>
      <w:r w:rsidR="00830C6A" w:rsidRPr="00E05F2A">
        <w:rPr>
          <w:rFonts w:ascii="Times New Roman" w:hAnsi="Times New Roman" w:cs="Times New Roman"/>
          <w:color w:val="000000" w:themeColor="text1"/>
        </w:rPr>
        <w:t>those of</w:t>
      </w:r>
      <w:r w:rsidR="009A6DA1" w:rsidRPr="00E05F2A">
        <w:rPr>
          <w:rFonts w:ascii="Times New Roman" w:hAnsi="Times New Roman" w:cs="Times New Roman"/>
          <w:color w:val="000000" w:themeColor="text1"/>
        </w:rPr>
        <w:t xml:space="preserve"> other genes. </w:t>
      </w:r>
      <w:r w:rsidR="00116CB1" w:rsidRPr="00E05F2A">
        <w:rPr>
          <w:rFonts w:ascii="Times New Roman" w:hAnsi="Times New Roman" w:cs="Times New Roman"/>
          <w:color w:val="000000" w:themeColor="text1"/>
        </w:rPr>
        <w:t xml:space="preserve">Genes with </w:t>
      </w:r>
      <w:r w:rsidR="004673BE" w:rsidRPr="00E05F2A">
        <w:rPr>
          <w:rFonts w:ascii="Times New Roman" w:hAnsi="Times New Roman" w:cs="Times New Roman"/>
          <w:color w:val="000000" w:themeColor="text1"/>
        </w:rPr>
        <w:t xml:space="preserve">total number of mutated microsatellites ≥ 10 were used for analysis. </w:t>
      </w:r>
      <w:r w:rsidR="00B755AE" w:rsidRPr="00E05F2A">
        <w:rPr>
          <w:rFonts w:ascii="Times New Roman" w:hAnsi="Times New Roman" w:cs="Times New Roman"/>
          <w:color w:val="000000" w:themeColor="text1"/>
        </w:rPr>
        <w:t>Genes with o</w:t>
      </w:r>
      <w:r w:rsidR="00E33865" w:rsidRPr="00E05F2A">
        <w:rPr>
          <w:rFonts w:ascii="Times New Roman" w:hAnsi="Times New Roman" w:cs="Times New Roman"/>
          <w:color w:val="000000" w:themeColor="text1"/>
        </w:rPr>
        <w:t xml:space="preserve">dds ratio </w:t>
      </w:r>
      <w:r w:rsidR="00866235" w:rsidRPr="00E05F2A">
        <w:rPr>
          <w:rFonts w:ascii="Times New Roman" w:hAnsi="Times New Roman" w:cs="Times New Roman"/>
          <w:color w:val="000000" w:themeColor="text1"/>
        </w:rPr>
        <w:t>≥ 5 are shown</w:t>
      </w:r>
      <w:r w:rsidR="00693794" w:rsidRPr="00E05F2A">
        <w:rPr>
          <w:rFonts w:ascii="Times New Roman" w:hAnsi="Times New Roman" w:cs="Times New Roman"/>
          <w:color w:val="000000" w:themeColor="text1"/>
        </w:rPr>
        <w:t xml:space="preserve"> in this figure</w:t>
      </w:r>
      <w:r w:rsidR="00866235" w:rsidRPr="00E05F2A">
        <w:rPr>
          <w:rFonts w:ascii="Times New Roman" w:hAnsi="Times New Roman" w:cs="Times New Roman"/>
          <w:color w:val="000000" w:themeColor="text1"/>
        </w:rPr>
        <w:t xml:space="preserve">. </w:t>
      </w:r>
      <w:r w:rsidR="00D05C60" w:rsidRPr="00E05F2A">
        <w:rPr>
          <w:rFonts w:ascii="Times New Roman" w:hAnsi="Times New Roman" w:cs="Times New Roman"/>
          <w:color w:val="000000" w:themeColor="text1"/>
        </w:rPr>
        <w:t xml:space="preserve">Cancer types and gene names are shown. </w:t>
      </w:r>
      <w:r w:rsidR="002F2987" w:rsidRPr="00E05F2A">
        <w:rPr>
          <w:rFonts w:ascii="Times New Roman" w:hAnsi="Times New Roman" w:cs="Times New Roman"/>
          <w:color w:val="000000" w:themeColor="text1"/>
        </w:rPr>
        <w:t>Upper panel;</w:t>
      </w:r>
      <w:r w:rsidR="007D4D4E" w:rsidRPr="00E05F2A">
        <w:rPr>
          <w:rFonts w:ascii="Times New Roman" w:hAnsi="Times New Roman" w:cs="Times New Roman"/>
          <w:color w:val="000000" w:themeColor="text1"/>
        </w:rPr>
        <w:t xml:space="preserve"> Odds ratio =</w:t>
      </w:r>
      <w:r w:rsidR="002F2987" w:rsidRPr="00E05F2A">
        <w:rPr>
          <w:rFonts w:ascii="Times New Roman" w:hAnsi="Times New Roman" w:cs="Times New Roman"/>
          <w:color w:val="000000" w:themeColor="text1"/>
        </w:rPr>
        <w:t xml:space="preserve"> (total number of mutated microsatellite</w:t>
      </w:r>
      <w:r w:rsidR="00830C6A" w:rsidRPr="00E05F2A">
        <w:rPr>
          <w:rFonts w:ascii="Times New Roman" w:hAnsi="Times New Roman" w:cs="Times New Roman"/>
          <w:color w:val="000000" w:themeColor="text1"/>
        </w:rPr>
        <w:t>s</w:t>
      </w:r>
      <w:r w:rsidR="002F2987" w:rsidRPr="00E05F2A">
        <w:rPr>
          <w:rFonts w:ascii="Times New Roman" w:hAnsi="Times New Roman" w:cs="Times New Roman"/>
          <w:color w:val="000000" w:themeColor="text1"/>
        </w:rPr>
        <w:t xml:space="preserve"> in a gene)</w:t>
      </w:r>
      <w:proofErr w:type="gramStart"/>
      <w:r w:rsidR="002F2987" w:rsidRPr="00E05F2A">
        <w:rPr>
          <w:rFonts w:ascii="Times New Roman" w:hAnsi="Times New Roman" w:cs="Times New Roman"/>
          <w:color w:val="000000" w:themeColor="text1"/>
        </w:rPr>
        <w:t>/(</w:t>
      </w:r>
      <w:proofErr w:type="gramEnd"/>
      <w:r w:rsidR="002F2987" w:rsidRPr="00E05F2A">
        <w:rPr>
          <w:rFonts w:ascii="Times New Roman" w:hAnsi="Times New Roman" w:cs="Times New Roman"/>
          <w:color w:val="000000" w:themeColor="text1"/>
        </w:rPr>
        <w:t>total number of un</w:t>
      </w:r>
      <w:r w:rsidR="00F02908" w:rsidRPr="00E05F2A">
        <w:rPr>
          <w:rFonts w:ascii="Times New Roman" w:hAnsi="Times New Roman" w:cs="Times New Roman"/>
          <w:color w:val="000000" w:themeColor="text1"/>
        </w:rPr>
        <w:t>-</w:t>
      </w:r>
      <w:r w:rsidR="002F2987" w:rsidRPr="00E05F2A">
        <w:rPr>
          <w:rFonts w:ascii="Times New Roman" w:hAnsi="Times New Roman" w:cs="Times New Roman"/>
          <w:color w:val="000000" w:themeColor="text1"/>
        </w:rPr>
        <w:t>mutated microsatellite</w:t>
      </w:r>
      <w:r w:rsidR="00830C6A" w:rsidRPr="00E05F2A">
        <w:rPr>
          <w:rFonts w:ascii="Times New Roman" w:hAnsi="Times New Roman" w:cs="Times New Roman"/>
          <w:color w:val="000000" w:themeColor="text1"/>
        </w:rPr>
        <w:t>s</w:t>
      </w:r>
      <w:r w:rsidR="002F2987" w:rsidRPr="00E05F2A">
        <w:rPr>
          <w:rFonts w:ascii="Times New Roman" w:hAnsi="Times New Roman" w:cs="Times New Roman"/>
          <w:color w:val="000000" w:themeColor="text1"/>
        </w:rPr>
        <w:t xml:space="preserve"> in a gene)/(total number of mutated microsatellite</w:t>
      </w:r>
      <w:r w:rsidR="00830C6A" w:rsidRPr="00E05F2A">
        <w:rPr>
          <w:rFonts w:ascii="Times New Roman" w:hAnsi="Times New Roman" w:cs="Times New Roman"/>
          <w:color w:val="000000" w:themeColor="text1"/>
        </w:rPr>
        <w:t>s</w:t>
      </w:r>
      <w:r w:rsidR="002F2987" w:rsidRPr="00E05F2A">
        <w:rPr>
          <w:rFonts w:ascii="Times New Roman" w:hAnsi="Times New Roman" w:cs="Times New Roman"/>
          <w:color w:val="000000" w:themeColor="text1"/>
        </w:rPr>
        <w:t xml:space="preserve"> in all other genes)/(total number of un</w:t>
      </w:r>
      <w:r w:rsidR="00FD2556" w:rsidRPr="00E05F2A">
        <w:rPr>
          <w:rFonts w:ascii="Times New Roman" w:hAnsi="Times New Roman" w:cs="Times New Roman"/>
          <w:color w:val="000000" w:themeColor="text1"/>
        </w:rPr>
        <w:t>-</w:t>
      </w:r>
      <w:r w:rsidR="002F2987" w:rsidRPr="00E05F2A">
        <w:rPr>
          <w:rFonts w:ascii="Times New Roman" w:hAnsi="Times New Roman" w:cs="Times New Roman"/>
          <w:color w:val="000000" w:themeColor="text1"/>
        </w:rPr>
        <w:t>mutated microsatellite</w:t>
      </w:r>
      <w:r w:rsidR="00830C6A" w:rsidRPr="00E05F2A">
        <w:rPr>
          <w:rFonts w:ascii="Times New Roman" w:hAnsi="Times New Roman" w:cs="Times New Roman"/>
          <w:color w:val="000000" w:themeColor="text1"/>
        </w:rPr>
        <w:t>s</w:t>
      </w:r>
      <w:r w:rsidR="002F2987" w:rsidRPr="00E05F2A">
        <w:rPr>
          <w:rFonts w:ascii="Times New Roman" w:hAnsi="Times New Roman" w:cs="Times New Roman"/>
          <w:color w:val="000000" w:themeColor="text1"/>
        </w:rPr>
        <w:t xml:space="preserve"> in all other genes). Lower panel; </w:t>
      </w:r>
      <w:r w:rsidR="001B42A4" w:rsidRPr="00E05F2A">
        <w:rPr>
          <w:rFonts w:ascii="Times New Roman" w:hAnsi="Times New Roman" w:cs="Times New Roman"/>
          <w:color w:val="000000" w:themeColor="text1"/>
        </w:rPr>
        <w:t>log(</w:t>
      </w:r>
      <w:r w:rsidR="001B42A4" w:rsidRPr="00E05F2A">
        <w:rPr>
          <w:rFonts w:ascii="Times New Roman" w:hAnsi="Times New Roman" w:cs="Times New Roman"/>
          <w:i/>
          <w:color w:val="000000" w:themeColor="text1"/>
        </w:rPr>
        <w:t>q-value</w:t>
      </w:r>
      <w:r w:rsidR="001B42A4" w:rsidRPr="00E05F2A">
        <w:rPr>
          <w:rFonts w:ascii="Times New Roman" w:hAnsi="Times New Roman" w:cs="Times New Roman"/>
          <w:color w:val="000000" w:themeColor="text1"/>
        </w:rPr>
        <w:t>)</w:t>
      </w:r>
      <w:r w:rsidR="00A9360C" w:rsidRPr="00E05F2A">
        <w:rPr>
          <w:rFonts w:ascii="Times New Roman" w:hAnsi="Times New Roman" w:cs="Times New Roman"/>
          <w:color w:val="000000" w:themeColor="text1"/>
        </w:rPr>
        <w:t xml:space="preserve"> of the number of mutated microsatellite</w:t>
      </w:r>
      <w:r w:rsidR="00830C6A" w:rsidRPr="00E05F2A">
        <w:rPr>
          <w:rFonts w:ascii="Times New Roman" w:hAnsi="Times New Roman" w:cs="Times New Roman"/>
          <w:color w:val="000000" w:themeColor="text1"/>
        </w:rPr>
        <w:t>s</w:t>
      </w:r>
      <w:r w:rsidR="001B42A4" w:rsidRPr="00E05F2A">
        <w:rPr>
          <w:rFonts w:ascii="Times New Roman" w:hAnsi="Times New Roman" w:cs="Times New Roman"/>
          <w:color w:val="000000" w:themeColor="text1"/>
        </w:rPr>
        <w:t>.</w:t>
      </w:r>
    </w:p>
    <w:p w14:paraId="59A2190C" w14:textId="77777777" w:rsidR="00234BB8" w:rsidRPr="00E05F2A" w:rsidRDefault="00234BB8">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3AA7DA25" w14:textId="554BF3FD" w:rsidR="00D338C4" w:rsidRPr="007563D7" w:rsidRDefault="00F05354">
      <w:pPr>
        <w:rPr>
          <w:rFonts w:ascii="Times New Roman" w:hAnsi="Times New Roman" w:cs="Times New Roman"/>
          <w:color w:val="000000" w:themeColor="text1"/>
        </w:rPr>
      </w:pPr>
      <w:r w:rsidRPr="007563D7">
        <w:rPr>
          <w:rFonts w:ascii="Times New Roman" w:hAnsi="Times New Roman" w:cs="Times New Roman"/>
          <w:noProof/>
          <w:color w:val="000000" w:themeColor="text1"/>
          <w:lang w:eastAsia="zh-CN"/>
        </w:rPr>
        <w:lastRenderedPageBreak/>
        <w:drawing>
          <wp:inline distT="0" distB="0" distL="0" distR="0" wp14:anchorId="6D554877" wp14:editId="4A107188">
            <wp:extent cx="5396230" cy="5406390"/>
            <wp:effectExtent l="0" t="0" r="1270" b="381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utation_plot_POLE2.pdf"/>
                    <pic:cNvPicPr/>
                  </pic:nvPicPr>
                  <pic:blipFill>
                    <a:blip r:embed="rId24">
                      <a:extLst>
                        <a:ext uri="{28A0092B-C50C-407E-A947-70E740481C1C}">
                          <a14:useLocalDpi xmlns:a14="http://schemas.microsoft.com/office/drawing/2010/main" val="0"/>
                        </a:ext>
                      </a:extLst>
                    </a:blip>
                    <a:stretch>
                      <a:fillRect/>
                    </a:stretch>
                  </pic:blipFill>
                  <pic:spPr>
                    <a:xfrm>
                      <a:off x="0" y="0"/>
                      <a:ext cx="5396230" cy="5406390"/>
                    </a:xfrm>
                    <a:prstGeom prst="rect">
                      <a:avLst/>
                    </a:prstGeom>
                  </pic:spPr>
                </pic:pic>
              </a:graphicData>
            </a:graphic>
          </wp:inline>
        </w:drawing>
      </w:r>
    </w:p>
    <w:p w14:paraId="54688FC9" w14:textId="24F32FCE" w:rsidR="000320E1"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234BB8" w:rsidRPr="00E05F2A">
        <w:rPr>
          <w:rFonts w:ascii="Times New Roman" w:hAnsi="Times New Roman" w:cs="Times New Roman"/>
          <w:b/>
          <w:color w:val="000000" w:themeColor="text1"/>
        </w:rPr>
        <w:t xml:space="preserve">Figure </w:t>
      </w:r>
      <w:r w:rsidR="000F26FC" w:rsidRPr="00E05F2A">
        <w:rPr>
          <w:rFonts w:ascii="Times New Roman" w:hAnsi="Times New Roman" w:cs="Times New Roman"/>
          <w:b/>
          <w:color w:val="000000" w:themeColor="text1"/>
        </w:rPr>
        <w:t>S15</w:t>
      </w:r>
      <w:r w:rsidR="00234BB8" w:rsidRPr="007563D7">
        <w:rPr>
          <w:rFonts w:ascii="Times New Roman" w:hAnsi="Times New Roman" w:cs="Times New Roman"/>
          <w:b/>
          <w:color w:val="000000" w:themeColor="text1"/>
        </w:rPr>
        <w:t xml:space="preserve">. </w:t>
      </w:r>
      <w:r w:rsidR="007F50E1" w:rsidRPr="00E05F2A">
        <w:rPr>
          <w:rFonts w:ascii="Times New Roman" w:hAnsi="Times New Roman" w:cs="Times New Roman"/>
          <w:b/>
          <w:color w:val="000000" w:themeColor="text1"/>
        </w:rPr>
        <w:t xml:space="preserve">Mutation rate and </w:t>
      </w:r>
      <w:r w:rsidR="007F50E1" w:rsidRPr="00E05F2A">
        <w:rPr>
          <w:rFonts w:ascii="Times New Roman" w:hAnsi="Times New Roman" w:cs="Times New Roman"/>
          <w:b/>
          <w:i/>
          <w:color w:val="000000" w:themeColor="text1"/>
        </w:rPr>
        <w:t>POLE</w:t>
      </w:r>
      <w:r w:rsidR="00323580" w:rsidRPr="00E05F2A">
        <w:rPr>
          <w:rFonts w:ascii="Times New Roman" w:hAnsi="Times New Roman" w:cs="Times New Roman"/>
          <w:b/>
          <w:color w:val="000000" w:themeColor="text1"/>
        </w:rPr>
        <w:t>-</w:t>
      </w:r>
      <w:r w:rsidR="007F50E1" w:rsidRPr="00E05F2A">
        <w:rPr>
          <w:rFonts w:ascii="Times New Roman" w:hAnsi="Times New Roman" w:cs="Times New Roman"/>
          <w:b/>
          <w:color w:val="000000" w:themeColor="text1"/>
        </w:rPr>
        <w:t>mutated samples</w:t>
      </w:r>
      <w:r w:rsidR="00234BB8" w:rsidRPr="00E05F2A">
        <w:rPr>
          <w:rFonts w:ascii="Times New Roman" w:hAnsi="Times New Roman" w:cs="Times New Roman"/>
          <w:b/>
          <w:color w:val="000000" w:themeColor="text1"/>
        </w:rPr>
        <w:t xml:space="preserve">. </w:t>
      </w:r>
      <w:r w:rsidR="00E3370B" w:rsidRPr="00E05F2A">
        <w:rPr>
          <w:rFonts w:ascii="Times New Roman" w:hAnsi="Times New Roman" w:cs="Times New Roman"/>
          <w:color w:val="000000" w:themeColor="text1"/>
        </w:rPr>
        <w:t xml:space="preserve">Mutation rates of MSI, MSS and </w:t>
      </w:r>
      <w:r w:rsidR="00ED6C55" w:rsidRPr="00E05F2A">
        <w:rPr>
          <w:rFonts w:ascii="Times New Roman" w:hAnsi="Times New Roman" w:cs="Times New Roman"/>
          <w:color w:val="000000" w:themeColor="text1"/>
        </w:rPr>
        <w:t>samples with mutations in the exonuclease domain of</w:t>
      </w:r>
      <w:r w:rsidR="00ED6C55" w:rsidRPr="00E05F2A">
        <w:rPr>
          <w:rFonts w:ascii="Times New Roman" w:hAnsi="Times New Roman" w:cs="Times New Roman"/>
          <w:i/>
          <w:color w:val="000000" w:themeColor="text1"/>
        </w:rPr>
        <w:t xml:space="preserve"> POLE</w:t>
      </w:r>
      <w:r w:rsidR="00ED6C55" w:rsidRPr="00E05F2A">
        <w:rPr>
          <w:rFonts w:ascii="Times New Roman" w:hAnsi="Times New Roman" w:cs="Times New Roman"/>
          <w:color w:val="000000" w:themeColor="text1"/>
        </w:rPr>
        <w:t xml:space="preserve"> </w:t>
      </w:r>
      <w:r w:rsidR="00E3370B" w:rsidRPr="00E05F2A">
        <w:rPr>
          <w:rFonts w:ascii="Times New Roman" w:hAnsi="Times New Roman" w:cs="Times New Roman"/>
          <w:color w:val="000000" w:themeColor="text1"/>
        </w:rPr>
        <w:t>are shown. Upper panel; Mutation rate of microsatellite</w:t>
      </w:r>
      <w:r w:rsidR="00830C6A" w:rsidRPr="00E05F2A">
        <w:rPr>
          <w:rFonts w:ascii="Times New Roman" w:hAnsi="Times New Roman" w:cs="Times New Roman"/>
          <w:color w:val="000000" w:themeColor="text1"/>
        </w:rPr>
        <w:t>s</w:t>
      </w:r>
      <w:r w:rsidR="00E3370B" w:rsidRPr="00E05F2A">
        <w:rPr>
          <w:rFonts w:ascii="Times New Roman" w:hAnsi="Times New Roman" w:cs="Times New Roman"/>
          <w:color w:val="000000" w:themeColor="text1"/>
        </w:rPr>
        <w:t>, Middle panel; Number of somatic SNV, and Lower panel; Number of somatic indel</w:t>
      </w:r>
      <w:r w:rsidR="00830C6A" w:rsidRPr="00E05F2A">
        <w:rPr>
          <w:rFonts w:ascii="Times New Roman" w:hAnsi="Times New Roman" w:cs="Times New Roman"/>
          <w:color w:val="000000" w:themeColor="text1"/>
        </w:rPr>
        <w:t>s</w:t>
      </w:r>
      <w:r w:rsidR="00E3370B" w:rsidRPr="00E05F2A">
        <w:rPr>
          <w:rFonts w:ascii="Times New Roman" w:hAnsi="Times New Roman" w:cs="Times New Roman"/>
          <w:color w:val="000000" w:themeColor="text1"/>
        </w:rPr>
        <w:t xml:space="preserve">. </w:t>
      </w:r>
    </w:p>
    <w:p w14:paraId="4A6103C3" w14:textId="77777777" w:rsidR="000320E1" w:rsidRPr="00E05F2A" w:rsidRDefault="000320E1">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06DA1F58" w14:textId="77777777" w:rsidR="007D7486" w:rsidRPr="007563D7" w:rsidRDefault="005C46E5">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10E0C20E" wp14:editId="19814704">
            <wp:extent cx="5396230" cy="381317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fig10_signature.pdf"/>
                    <pic:cNvPicPr/>
                  </pic:nvPicPr>
                  <pic:blipFill>
                    <a:blip r:embed="rId25">
                      <a:extLst>
                        <a:ext uri="{28A0092B-C50C-407E-A947-70E740481C1C}">
                          <a14:useLocalDpi xmlns:a14="http://schemas.microsoft.com/office/drawing/2010/main" val="0"/>
                        </a:ext>
                      </a:extLst>
                    </a:blip>
                    <a:stretch>
                      <a:fillRect/>
                    </a:stretch>
                  </pic:blipFill>
                  <pic:spPr>
                    <a:xfrm>
                      <a:off x="0" y="0"/>
                      <a:ext cx="5396230" cy="3813175"/>
                    </a:xfrm>
                    <a:prstGeom prst="rect">
                      <a:avLst/>
                    </a:prstGeom>
                  </pic:spPr>
                </pic:pic>
              </a:graphicData>
            </a:graphic>
          </wp:inline>
        </w:drawing>
      </w:r>
    </w:p>
    <w:p w14:paraId="78F11BBA" w14:textId="132CB258" w:rsidR="00234BB8" w:rsidRPr="00E05F2A" w:rsidRDefault="008A25EE">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78171F" w:rsidRPr="00E05F2A">
        <w:rPr>
          <w:rFonts w:ascii="Times New Roman" w:hAnsi="Times New Roman" w:cs="Times New Roman"/>
          <w:b/>
          <w:color w:val="000000" w:themeColor="text1"/>
        </w:rPr>
        <w:t xml:space="preserve">Figure </w:t>
      </w:r>
      <w:r w:rsidR="000F26FC" w:rsidRPr="00E05F2A">
        <w:rPr>
          <w:rFonts w:ascii="Times New Roman" w:hAnsi="Times New Roman" w:cs="Times New Roman"/>
          <w:b/>
          <w:color w:val="000000" w:themeColor="text1"/>
        </w:rPr>
        <w:t>S16</w:t>
      </w:r>
      <w:r w:rsidR="0078171F" w:rsidRPr="007563D7">
        <w:rPr>
          <w:rFonts w:ascii="Times New Roman" w:hAnsi="Times New Roman" w:cs="Times New Roman"/>
          <w:b/>
          <w:color w:val="000000" w:themeColor="text1"/>
        </w:rPr>
        <w:t xml:space="preserve">. </w:t>
      </w:r>
      <w:r w:rsidR="00F830CC" w:rsidRPr="00E05F2A">
        <w:rPr>
          <w:rFonts w:ascii="Times New Roman" w:hAnsi="Times New Roman" w:cs="Times New Roman"/>
          <w:b/>
          <w:color w:val="000000" w:themeColor="text1"/>
        </w:rPr>
        <w:t>Mutation rate</w:t>
      </w:r>
      <w:r w:rsidR="00052777" w:rsidRPr="00E05F2A">
        <w:rPr>
          <w:rFonts w:ascii="Times New Roman" w:hAnsi="Times New Roman" w:cs="Times New Roman"/>
          <w:b/>
          <w:color w:val="000000" w:themeColor="text1"/>
        </w:rPr>
        <w:t>s</w:t>
      </w:r>
      <w:r w:rsidR="00323580" w:rsidRPr="00E05F2A">
        <w:rPr>
          <w:rFonts w:ascii="Times New Roman" w:hAnsi="Times New Roman" w:cs="Times New Roman"/>
          <w:b/>
          <w:color w:val="000000" w:themeColor="text1"/>
        </w:rPr>
        <w:t xml:space="preserve"> of microsatellites</w:t>
      </w:r>
      <w:r w:rsidR="00F830CC" w:rsidRPr="00E05F2A">
        <w:rPr>
          <w:rFonts w:ascii="Times New Roman" w:hAnsi="Times New Roman" w:cs="Times New Roman"/>
          <w:b/>
          <w:color w:val="000000" w:themeColor="text1"/>
        </w:rPr>
        <w:t xml:space="preserve"> and </w:t>
      </w:r>
      <w:r w:rsidR="00323580" w:rsidRPr="00E05F2A">
        <w:rPr>
          <w:rFonts w:ascii="Times New Roman" w:hAnsi="Times New Roman" w:cs="Times New Roman"/>
          <w:b/>
          <w:color w:val="000000" w:themeColor="text1"/>
        </w:rPr>
        <w:t xml:space="preserve">PCAWG </w:t>
      </w:r>
      <w:r w:rsidR="00F830CC" w:rsidRPr="00E05F2A">
        <w:rPr>
          <w:rFonts w:ascii="Times New Roman" w:hAnsi="Times New Roman" w:cs="Times New Roman"/>
          <w:b/>
          <w:color w:val="000000" w:themeColor="text1"/>
        </w:rPr>
        <w:t>mutational signatures</w:t>
      </w:r>
      <w:r w:rsidR="000A6AB5" w:rsidRPr="00E05F2A">
        <w:rPr>
          <w:rFonts w:ascii="Times New Roman" w:hAnsi="Times New Roman" w:cs="Times New Roman"/>
          <w:b/>
          <w:color w:val="000000" w:themeColor="text1"/>
        </w:rPr>
        <w:t xml:space="preserve">. </w:t>
      </w:r>
      <w:r w:rsidR="004B6B79" w:rsidRPr="00E05F2A">
        <w:rPr>
          <w:rFonts w:ascii="Times New Roman" w:hAnsi="Times New Roman" w:cs="Times New Roman"/>
          <w:color w:val="000000" w:themeColor="text1"/>
        </w:rPr>
        <w:t>Mutation rate of microsatellite</w:t>
      </w:r>
      <w:r w:rsidR="00830C6A" w:rsidRPr="00E05F2A">
        <w:rPr>
          <w:rFonts w:ascii="Times New Roman" w:hAnsi="Times New Roman" w:cs="Times New Roman"/>
          <w:color w:val="000000" w:themeColor="text1"/>
        </w:rPr>
        <w:t>s</w:t>
      </w:r>
      <w:r w:rsidR="004B6B79" w:rsidRPr="00E05F2A">
        <w:rPr>
          <w:rFonts w:ascii="Times New Roman" w:hAnsi="Times New Roman" w:cs="Times New Roman"/>
          <w:color w:val="000000" w:themeColor="text1"/>
        </w:rPr>
        <w:t xml:space="preserve"> and </w:t>
      </w:r>
      <w:r w:rsidR="00DE3E38" w:rsidRPr="00E05F2A">
        <w:rPr>
          <w:rFonts w:ascii="Times New Roman" w:hAnsi="Times New Roman" w:cs="Times New Roman"/>
          <w:color w:val="000000" w:themeColor="text1"/>
        </w:rPr>
        <w:t>f</w:t>
      </w:r>
      <w:r w:rsidR="000A6AB5" w:rsidRPr="00E05F2A">
        <w:rPr>
          <w:rFonts w:ascii="Times New Roman" w:hAnsi="Times New Roman" w:cs="Times New Roman"/>
          <w:color w:val="000000" w:themeColor="text1"/>
        </w:rPr>
        <w:t>raction of mutational signatures are</w:t>
      </w:r>
      <w:r w:rsidR="00052777" w:rsidRPr="00E05F2A">
        <w:rPr>
          <w:rFonts w:ascii="Times New Roman" w:hAnsi="Times New Roman" w:cs="Times New Roman"/>
          <w:color w:val="000000" w:themeColor="text1"/>
        </w:rPr>
        <w:t xml:space="preserve"> </w:t>
      </w:r>
      <w:r w:rsidR="004B6B79" w:rsidRPr="00E05F2A">
        <w:rPr>
          <w:rFonts w:ascii="Times New Roman" w:hAnsi="Times New Roman" w:cs="Times New Roman"/>
          <w:color w:val="000000" w:themeColor="text1"/>
        </w:rPr>
        <w:t>shown. Mutational signature</w:t>
      </w:r>
      <w:r w:rsidR="00DE3E38" w:rsidRPr="00E05F2A">
        <w:rPr>
          <w:rFonts w:ascii="Times New Roman" w:hAnsi="Times New Roman" w:cs="Times New Roman"/>
          <w:color w:val="000000" w:themeColor="text1"/>
        </w:rPr>
        <w:t>s</w:t>
      </w:r>
      <w:r w:rsidR="004B6B79" w:rsidRPr="00E05F2A">
        <w:rPr>
          <w:rFonts w:ascii="Times New Roman" w:hAnsi="Times New Roman" w:cs="Times New Roman"/>
          <w:color w:val="000000" w:themeColor="text1"/>
        </w:rPr>
        <w:t xml:space="preserve"> that </w:t>
      </w:r>
      <w:r w:rsidR="00830C6A" w:rsidRPr="00E05F2A">
        <w:rPr>
          <w:rFonts w:ascii="Times New Roman" w:hAnsi="Times New Roman" w:cs="Times New Roman"/>
          <w:color w:val="000000" w:themeColor="text1"/>
        </w:rPr>
        <w:t>differed significantly</w:t>
      </w:r>
      <w:r w:rsidR="00DE3E38" w:rsidRPr="00E05F2A">
        <w:rPr>
          <w:rFonts w:ascii="Times New Roman" w:hAnsi="Times New Roman" w:cs="Times New Roman"/>
          <w:color w:val="000000" w:themeColor="text1"/>
        </w:rPr>
        <w:t xml:space="preserve"> between the MSI and MSS samples were squares in figure legends. (a) DBS (double base substitution) signature of CR, (b) DBS signature of UT, (c) DBS signature of ST, (d) ID (indel) signature of CR, (e) ID signature of UT, (f) ID signature of ST</w:t>
      </w:r>
      <w:r w:rsidR="00195B46" w:rsidRPr="00E05F2A">
        <w:rPr>
          <w:rFonts w:ascii="Times New Roman" w:hAnsi="Times New Roman" w:cs="Times New Roman"/>
          <w:color w:val="000000" w:themeColor="text1"/>
        </w:rPr>
        <w:t>.</w:t>
      </w:r>
    </w:p>
    <w:p w14:paraId="54C1A794" w14:textId="77777777" w:rsidR="008B5A56" w:rsidRPr="00E05F2A" w:rsidRDefault="008B5A56">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2446C018" w14:textId="3EAF7483" w:rsidR="008B5A56" w:rsidRPr="007563D7" w:rsidRDefault="003F4DC4">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4AD17298" wp14:editId="05B9BFE9">
            <wp:extent cx="5396230" cy="4044950"/>
            <wp:effectExtent l="0" t="0" r="1270" b="635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ujita_data_S-fig.pdf"/>
                    <pic:cNvPicPr/>
                  </pic:nvPicPr>
                  <pic:blipFill>
                    <a:blip r:embed="rId26"/>
                    <a:stretch>
                      <a:fillRect/>
                    </a:stretch>
                  </pic:blipFill>
                  <pic:spPr>
                    <a:xfrm>
                      <a:off x="0" y="0"/>
                      <a:ext cx="5396230" cy="4044950"/>
                    </a:xfrm>
                    <a:prstGeom prst="rect">
                      <a:avLst/>
                    </a:prstGeom>
                  </pic:spPr>
                </pic:pic>
              </a:graphicData>
            </a:graphic>
          </wp:inline>
        </w:drawing>
      </w:r>
    </w:p>
    <w:p w14:paraId="0A6C255A" w14:textId="1CF2BF88" w:rsidR="009012D2" w:rsidRPr="00E05F2A" w:rsidRDefault="008A25EE" w:rsidP="00AB3FEB">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w:t>
      </w:r>
      <w:r w:rsidR="008040CC" w:rsidRPr="00E05F2A">
        <w:rPr>
          <w:rFonts w:ascii="Times New Roman" w:hAnsi="Times New Roman" w:cs="Times New Roman"/>
          <w:b/>
          <w:color w:val="000000" w:themeColor="text1"/>
        </w:rPr>
        <w:t xml:space="preserve">Figure </w:t>
      </w:r>
      <w:r w:rsidR="000F26FC" w:rsidRPr="00E05F2A">
        <w:rPr>
          <w:rFonts w:ascii="Times New Roman" w:hAnsi="Times New Roman" w:cs="Times New Roman"/>
          <w:b/>
          <w:color w:val="000000" w:themeColor="text1"/>
        </w:rPr>
        <w:t>S17</w:t>
      </w:r>
      <w:r w:rsidR="008040CC" w:rsidRPr="007563D7">
        <w:rPr>
          <w:rFonts w:ascii="Times New Roman" w:hAnsi="Times New Roman" w:cs="Times New Roman"/>
          <w:b/>
          <w:color w:val="000000" w:themeColor="text1"/>
        </w:rPr>
        <w:t>. Prediction of neo</w:t>
      </w:r>
      <w:r w:rsidR="00830C6A" w:rsidRPr="00E05F2A">
        <w:rPr>
          <w:rFonts w:ascii="Times New Roman" w:hAnsi="Times New Roman" w:cs="Times New Roman"/>
          <w:b/>
          <w:color w:val="000000" w:themeColor="text1"/>
        </w:rPr>
        <w:t>-</w:t>
      </w:r>
      <w:r w:rsidR="008040CC" w:rsidRPr="00E05F2A">
        <w:rPr>
          <w:rFonts w:ascii="Times New Roman" w:hAnsi="Times New Roman" w:cs="Times New Roman"/>
          <w:b/>
          <w:color w:val="000000" w:themeColor="text1"/>
        </w:rPr>
        <w:t>antigens</w:t>
      </w:r>
      <w:r w:rsidR="00323580" w:rsidRPr="00E05F2A">
        <w:rPr>
          <w:rFonts w:ascii="Times New Roman" w:hAnsi="Times New Roman" w:cs="Times New Roman"/>
          <w:b/>
          <w:color w:val="000000" w:themeColor="text1"/>
        </w:rPr>
        <w:t xml:space="preserve"> in MSI/MSS tumors</w:t>
      </w:r>
      <w:r w:rsidR="008040CC" w:rsidRPr="00E05F2A">
        <w:rPr>
          <w:rFonts w:ascii="Times New Roman" w:hAnsi="Times New Roman" w:cs="Times New Roman"/>
          <w:b/>
          <w:color w:val="000000" w:themeColor="text1"/>
        </w:rPr>
        <w:t>.</w:t>
      </w:r>
      <w:r w:rsidR="008040CC" w:rsidRPr="00E05F2A">
        <w:rPr>
          <w:rFonts w:ascii="Times New Roman" w:hAnsi="Times New Roman" w:cs="Times New Roman"/>
          <w:color w:val="000000" w:themeColor="text1"/>
        </w:rPr>
        <w:t xml:space="preserve"> </w:t>
      </w:r>
      <w:r w:rsidR="00B0279F" w:rsidRPr="00E05F2A">
        <w:rPr>
          <w:rFonts w:ascii="Times New Roman" w:hAnsi="Times New Roman" w:cs="Times New Roman"/>
          <w:color w:val="000000" w:themeColor="text1"/>
        </w:rPr>
        <w:t xml:space="preserve">(a) </w:t>
      </w:r>
      <w:r w:rsidR="00585BDF" w:rsidRPr="00E05F2A">
        <w:rPr>
          <w:rFonts w:ascii="Times New Roman" w:hAnsi="Times New Roman" w:cs="Times New Roman"/>
          <w:color w:val="000000" w:themeColor="text1"/>
        </w:rPr>
        <w:t xml:space="preserve">Number of neoantigens. </w:t>
      </w:r>
      <w:r w:rsidR="008040CC" w:rsidRPr="00E05F2A">
        <w:rPr>
          <w:rFonts w:ascii="Times New Roman" w:hAnsi="Times New Roman" w:cs="Times New Roman"/>
          <w:color w:val="000000" w:themeColor="text1"/>
        </w:rPr>
        <w:t>The number</w:t>
      </w:r>
      <w:r w:rsidR="00830C6A" w:rsidRPr="00E05F2A">
        <w:rPr>
          <w:rFonts w:ascii="Times New Roman" w:hAnsi="Times New Roman" w:cs="Times New Roman"/>
          <w:color w:val="000000" w:themeColor="text1"/>
        </w:rPr>
        <w:t>s</w:t>
      </w:r>
      <w:r w:rsidR="008040CC" w:rsidRPr="00E05F2A">
        <w:rPr>
          <w:rFonts w:ascii="Times New Roman" w:hAnsi="Times New Roman" w:cs="Times New Roman"/>
          <w:color w:val="000000" w:themeColor="text1"/>
        </w:rPr>
        <w:t xml:space="preserve"> of neo</w:t>
      </w:r>
      <w:r w:rsidR="00830C6A" w:rsidRPr="00E05F2A">
        <w:rPr>
          <w:rFonts w:ascii="Times New Roman" w:hAnsi="Times New Roman" w:cs="Times New Roman"/>
          <w:color w:val="000000" w:themeColor="text1"/>
        </w:rPr>
        <w:t>-</w:t>
      </w:r>
      <w:r w:rsidR="008040CC" w:rsidRPr="00E05F2A">
        <w:rPr>
          <w:rFonts w:ascii="Times New Roman" w:hAnsi="Times New Roman" w:cs="Times New Roman"/>
          <w:color w:val="000000" w:themeColor="text1"/>
        </w:rPr>
        <w:t xml:space="preserve">antigens </w:t>
      </w:r>
      <w:r w:rsidR="00830C6A" w:rsidRPr="00E05F2A">
        <w:rPr>
          <w:rFonts w:ascii="Times New Roman" w:hAnsi="Times New Roman" w:cs="Times New Roman"/>
          <w:color w:val="000000" w:themeColor="text1"/>
        </w:rPr>
        <w:t>were</w:t>
      </w:r>
      <w:r w:rsidR="008040CC" w:rsidRPr="00E05F2A">
        <w:rPr>
          <w:rFonts w:ascii="Times New Roman" w:hAnsi="Times New Roman" w:cs="Times New Roman"/>
          <w:color w:val="000000" w:themeColor="text1"/>
        </w:rPr>
        <w:t xml:space="preserve"> compared between 31 MSI samples and 2,531 MSS samples.</w:t>
      </w:r>
      <w:r w:rsidR="00B0279F" w:rsidRPr="00E05F2A">
        <w:rPr>
          <w:rFonts w:ascii="Times New Roman" w:hAnsi="Times New Roman" w:cs="Times New Roman"/>
          <w:color w:val="000000" w:themeColor="text1"/>
        </w:rPr>
        <w:t xml:space="preserve"> (b) </w:t>
      </w:r>
      <w:r w:rsidR="00FD7B94" w:rsidRPr="00E05F2A">
        <w:rPr>
          <w:rFonts w:ascii="Times New Roman" w:hAnsi="Times New Roman" w:cs="Times New Roman"/>
          <w:color w:val="000000" w:themeColor="text1"/>
        </w:rPr>
        <w:t xml:space="preserve">mRNA expression levels of anti-tumor immunity genes </w:t>
      </w:r>
      <w:r w:rsidR="00FD7B94" w:rsidRPr="00E05F2A">
        <w:rPr>
          <w:rFonts w:ascii="Times New Roman" w:hAnsi="Times New Roman" w:cs="Times New Roman"/>
          <w:i/>
          <w:color w:val="000000" w:themeColor="text1"/>
        </w:rPr>
        <w:t>GZMA</w:t>
      </w:r>
      <w:r w:rsidR="00FD7B94" w:rsidRPr="00E05F2A">
        <w:rPr>
          <w:rFonts w:ascii="Times New Roman" w:hAnsi="Times New Roman" w:cs="Times New Roman"/>
          <w:color w:val="000000" w:themeColor="text1"/>
        </w:rPr>
        <w:t xml:space="preserve"> and </w:t>
      </w:r>
      <w:r w:rsidR="00FD7B94" w:rsidRPr="00E05F2A">
        <w:rPr>
          <w:rFonts w:ascii="Times New Roman" w:hAnsi="Times New Roman" w:cs="Times New Roman"/>
          <w:i/>
          <w:color w:val="000000" w:themeColor="text1"/>
        </w:rPr>
        <w:t xml:space="preserve">IFNG. </w:t>
      </w:r>
      <w:r w:rsidR="00FD7B94" w:rsidRPr="00E05F2A">
        <w:rPr>
          <w:rFonts w:ascii="Times New Roman" w:hAnsi="Times New Roman" w:cs="Times New Roman"/>
          <w:color w:val="000000" w:themeColor="text1"/>
        </w:rPr>
        <w:t xml:space="preserve">mRNA expression levels of anti-tumor immunity genes </w:t>
      </w:r>
      <w:r w:rsidR="00FD7B94" w:rsidRPr="00E05F2A">
        <w:rPr>
          <w:rFonts w:ascii="Times New Roman" w:hAnsi="Times New Roman" w:cs="Times New Roman"/>
          <w:i/>
          <w:color w:val="000000" w:themeColor="text1"/>
        </w:rPr>
        <w:t>GZMA</w:t>
      </w:r>
      <w:r w:rsidR="00FD7B94" w:rsidRPr="00E05F2A">
        <w:rPr>
          <w:rFonts w:ascii="Times New Roman" w:hAnsi="Times New Roman" w:cs="Times New Roman"/>
          <w:color w:val="000000" w:themeColor="text1"/>
        </w:rPr>
        <w:t xml:space="preserve"> and </w:t>
      </w:r>
      <w:r w:rsidR="00FD7B94" w:rsidRPr="00E05F2A">
        <w:rPr>
          <w:rFonts w:ascii="Times New Roman" w:hAnsi="Times New Roman" w:cs="Times New Roman"/>
          <w:i/>
          <w:color w:val="000000" w:themeColor="text1"/>
        </w:rPr>
        <w:t>IFNG</w:t>
      </w:r>
      <w:r w:rsidR="00FD7B94" w:rsidRPr="00E05F2A">
        <w:rPr>
          <w:rFonts w:ascii="Times New Roman" w:hAnsi="Times New Roman" w:cs="Times New Roman"/>
          <w:color w:val="000000" w:themeColor="text1"/>
        </w:rPr>
        <w:t xml:space="preserve"> were positively correlated with microsatellite neo-antigens (</w:t>
      </w:r>
      <w:r w:rsidR="00B332A1" w:rsidRPr="00E05F2A">
        <w:rPr>
          <w:rFonts w:ascii="Times New Roman" w:hAnsi="Times New Roman" w:cs="Times New Roman"/>
          <w:i/>
          <w:color w:val="000000" w:themeColor="text1"/>
        </w:rPr>
        <w:t>p</w:t>
      </w:r>
      <w:r w:rsidR="00FD7B94" w:rsidRPr="00E05F2A">
        <w:rPr>
          <w:rFonts w:ascii="Times New Roman" w:hAnsi="Times New Roman" w:cs="Times New Roman"/>
          <w:i/>
          <w:color w:val="000000" w:themeColor="text1"/>
        </w:rPr>
        <w:t>-values</w:t>
      </w:r>
      <w:r w:rsidR="00FD7B94" w:rsidRPr="00E05F2A">
        <w:rPr>
          <w:rFonts w:ascii="Times New Roman" w:hAnsi="Times New Roman" w:cs="Times New Roman"/>
          <w:color w:val="000000" w:themeColor="text1"/>
        </w:rPr>
        <w:t xml:space="preserve"> &lt; 0.05, </w:t>
      </w:r>
      <w:proofErr w:type="spellStart"/>
      <w:r w:rsidR="00FD7B94" w:rsidRPr="00E05F2A">
        <w:rPr>
          <w:rFonts w:ascii="Times New Roman" w:hAnsi="Times New Roman" w:cs="Times New Roman"/>
          <w:color w:val="000000" w:themeColor="text1"/>
        </w:rPr>
        <w:t>Jonckheere</w:t>
      </w:r>
      <w:proofErr w:type="spellEnd"/>
      <w:r w:rsidR="00FD7B94" w:rsidRPr="00E05F2A">
        <w:rPr>
          <w:rFonts w:ascii="Times New Roman" w:hAnsi="Times New Roman" w:cs="Times New Roman"/>
          <w:color w:val="000000" w:themeColor="text1"/>
        </w:rPr>
        <w:t>-Terpstra trend test)</w:t>
      </w:r>
      <w:r w:rsidR="0067769D" w:rsidRPr="00E05F2A">
        <w:rPr>
          <w:rFonts w:ascii="Times New Roman" w:hAnsi="Times New Roman" w:cs="Times New Roman"/>
          <w:color w:val="000000" w:themeColor="text1"/>
        </w:rPr>
        <w:t>.</w:t>
      </w:r>
    </w:p>
    <w:p w14:paraId="79AE8393" w14:textId="77777777" w:rsidR="009012D2" w:rsidRPr="00E05F2A" w:rsidRDefault="009012D2">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73020F91" w14:textId="6F6EBBBE" w:rsidR="00DA07DE" w:rsidRPr="007563D7" w:rsidRDefault="00402FA7" w:rsidP="009012D2">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062548C2" wp14:editId="6978B546">
            <wp:extent cx="5396230" cy="3669665"/>
            <wp:effectExtent l="0" t="0" r="127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S_filter_result_S-fig.pdf"/>
                    <pic:cNvPicPr/>
                  </pic:nvPicPr>
                  <pic:blipFill>
                    <a:blip r:embed="rId27"/>
                    <a:stretch>
                      <a:fillRect/>
                    </a:stretch>
                  </pic:blipFill>
                  <pic:spPr>
                    <a:xfrm>
                      <a:off x="0" y="0"/>
                      <a:ext cx="5396230" cy="3669665"/>
                    </a:xfrm>
                    <a:prstGeom prst="rect">
                      <a:avLst/>
                    </a:prstGeom>
                  </pic:spPr>
                </pic:pic>
              </a:graphicData>
            </a:graphic>
          </wp:inline>
        </w:drawing>
      </w:r>
    </w:p>
    <w:p w14:paraId="36FA9C82" w14:textId="526CA346" w:rsidR="00FF3C6A" w:rsidRPr="00E05F2A" w:rsidRDefault="009012D2" w:rsidP="009012D2">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S18</w:t>
      </w:r>
      <w:r w:rsidRPr="007563D7">
        <w:rPr>
          <w:rFonts w:ascii="Times New Roman" w:hAnsi="Times New Roman" w:cs="Times New Roman"/>
          <w:b/>
          <w:color w:val="000000" w:themeColor="text1"/>
        </w:rPr>
        <w:t xml:space="preserve">. </w:t>
      </w:r>
      <w:r w:rsidR="00A567D1" w:rsidRPr="00E05F2A">
        <w:rPr>
          <w:rFonts w:ascii="Times New Roman" w:hAnsi="Times New Roman" w:cs="Times New Roman"/>
          <w:b/>
          <w:color w:val="000000" w:themeColor="text1"/>
        </w:rPr>
        <w:t>Filtering microsatellites for this study</w:t>
      </w:r>
      <w:r w:rsidRPr="00E05F2A">
        <w:rPr>
          <w:rFonts w:ascii="Times New Roman" w:hAnsi="Times New Roman" w:cs="Times New Roman"/>
          <w:b/>
          <w:color w:val="000000" w:themeColor="text1"/>
        </w:rPr>
        <w:t>.</w:t>
      </w:r>
      <w:r w:rsidRPr="00E05F2A">
        <w:rPr>
          <w:rFonts w:ascii="Times New Roman" w:hAnsi="Times New Roman" w:cs="Times New Roman"/>
          <w:color w:val="000000" w:themeColor="text1"/>
        </w:rPr>
        <w:t xml:space="preserve"> </w:t>
      </w:r>
      <w:r w:rsidR="00402FA7" w:rsidRPr="00E05F2A">
        <w:rPr>
          <w:rFonts w:ascii="Times New Roman" w:hAnsi="Times New Roman" w:cs="Times New Roman"/>
          <w:color w:val="000000" w:themeColor="text1"/>
        </w:rPr>
        <w:t>Result of filtering was shown (</w:t>
      </w:r>
      <w:r w:rsidR="00607410" w:rsidRPr="00E05F2A">
        <w:rPr>
          <w:rFonts w:ascii="Times New Roman" w:hAnsi="Times New Roman" w:cs="Times New Roman"/>
          <w:color w:val="000000" w:themeColor="text1"/>
        </w:rPr>
        <w:t>see “Definition of microsatellite region for the analysis” in the Methods section</w:t>
      </w:r>
      <w:r w:rsidR="00402FA7" w:rsidRPr="00E05F2A">
        <w:rPr>
          <w:rFonts w:ascii="Times New Roman" w:hAnsi="Times New Roman" w:cs="Times New Roman"/>
          <w:color w:val="000000" w:themeColor="text1"/>
        </w:rPr>
        <w:t>)</w:t>
      </w:r>
      <w:r w:rsidR="00607410" w:rsidRPr="00E05F2A">
        <w:rPr>
          <w:rFonts w:ascii="Times New Roman" w:hAnsi="Times New Roman" w:cs="Times New Roman"/>
          <w:color w:val="000000" w:themeColor="text1"/>
        </w:rPr>
        <w:t>. From 15,737,726 microsatellites, 8,817,054 microsatellites (“Unfiltered” in this figure) were selected for this study.</w:t>
      </w:r>
      <w:r w:rsidR="00B047F9" w:rsidRPr="00E05F2A">
        <w:rPr>
          <w:rFonts w:ascii="Times New Roman" w:hAnsi="Times New Roman" w:cs="Times New Roman"/>
          <w:color w:val="000000" w:themeColor="text1"/>
        </w:rPr>
        <w:t xml:space="preserve"> </w:t>
      </w:r>
      <w:r w:rsidR="003A44B1" w:rsidRPr="00E05F2A">
        <w:rPr>
          <w:rFonts w:ascii="Times New Roman" w:hAnsi="Times New Roman" w:cs="Times New Roman"/>
          <w:color w:val="000000" w:themeColor="text1"/>
        </w:rPr>
        <w:t xml:space="preserve">After repeat unit definition, </w:t>
      </w:r>
      <w:r w:rsidR="006A1D93" w:rsidRPr="00E05F2A">
        <w:rPr>
          <w:rFonts w:ascii="Times New Roman" w:hAnsi="Times New Roman" w:cs="Times New Roman"/>
          <w:color w:val="000000" w:themeColor="text1"/>
        </w:rPr>
        <w:t>microsatellites</w:t>
      </w:r>
      <w:r w:rsidR="003A44B1" w:rsidRPr="00E05F2A">
        <w:rPr>
          <w:rFonts w:ascii="Times New Roman" w:hAnsi="Times New Roman" w:cs="Times New Roman"/>
          <w:color w:val="000000" w:themeColor="text1"/>
        </w:rPr>
        <w:t xml:space="preserve"> were filtered with distance to closest </w:t>
      </w:r>
      <w:r w:rsidR="00F177F1" w:rsidRPr="00E05F2A">
        <w:rPr>
          <w:rFonts w:ascii="Times New Roman" w:hAnsi="Times New Roman" w:cs="Times New Roman"/>
          <w:color w:val="000000" w:themeColor="text1"/>
        </w:rPr>
        <w:t>microsatellite</w:t>
      </w:r>
      <w:r w:rsidR="003A44B1" w:rsidRPr="00E05F2A">
        <w:rPr>
          <w:rFonts w:ascii="Times New Roman" w:hAnsi="Times New Roman" w:cs="Times New Roman"/>
          <w:color w:val="000000" w:themeColor="text1"/>
        </w:rPr>
        <w:t xml:space="preserve">, </w:t>
      </w:r>
      <w:r w:rsidR="00F177F1" w:rsidRPr="00E05F2A">
        <w:rPr>
          <w:rFonts w:ascii="Times New Roman" w:hAnsi="Times New Roman" w:cs="Times New Roman"/>
          <w:color w:val="000000" w:themeColor="text1"/>
        </w:rPr>
        <w:t>similarity</w:t>
      </w:r>
      <w:r w:rsidR="003A44B1" w:rsidRPr="00E05F2A">
        <w:rPr>
          <w:rFonts w:ascii="Times New Roman" w:hAnsi="Times New Roman" w:cs="Times New Roman"/>
          <w:color w:val="000000" w:themeColor="text1"/>
        </w:rPr>
        <w:t xml:space="preserve"> of flanking </w:t>
      </w:r>
      <w:r w:rsidR="00F177F1" w:rsidRPr="00E05F2A">
        <w:rPr>
          <w:rFonts w:ascii="Times New Roman" w:hAnsi="Times New Roman" w:cs="Times New Roman"/>
          <w:color w:val="000000" w:themeColor="text1"/>
        </w:rPr>
        <w:t>sequences</w:t>
      </w:r>
      <w:r w:rsidR="003A44B1" w:rsidRPr="00E05F2A">
        <w:rPr>
          <w:rFonts w:ascii="Times New Roman" w:hAnsi="Times New Roman" w:cs="Times New Roman"/>
          <w:color w:val="000000" w:themeColor="text1"/>
        </w:rPr>
        <w:t xml:space="preserve"> and length of </w:t>
      </w:r>
      <w:r w:rsidR="00F177F1" w:rsidRPr="00E05F2A">
        <w:rPr>
          <w:rFonts w:ascii="Times New Roman" w:hAnsi="Times New Roman" w:cs="Times New Roman"/>
          <w:color w:val="000000" w:themeColor="text1"/>
        </w:rPr>
        <w:t>microsatellite</w:t>
      </w:r>
      <w:r w:rsidR="003A44B1" w:rsidRPr="00E05F2A">
        <w:rPr>
          <w:rFonts w:ascii="Times New Roman" w:hAnsi="Times New Roman" w:cs="Times New Roman"/>
          <w:color w:val="000000" w:themeColor="text1"/>
        </w:rPr>
        <w:t xml:space="preserve">. </w:t>
      </w:r>
      <w:r w:rsidR="00572B5A" w:rsidRPr="00E05F2A">
        <w:rPr>
          <w:rFonts w:ascii="Times New Roman" w:hAnsi="Times New Roman" w:cs="Times New Roman"/>
          <w:color w:val="000000" w:themeColor="text1"/>
        </w:rPr>
        <w:t xml:space="preserve">Cluster; </w:t>
      </w:r>
      <w:r w:rsidR="008A46B8" w:rsidRPr="00E05F2A">
        <w:rPr>
          <w:rFonts w:ascii="Times New Roman" w:hAnsi="Times New Roman" w:cs="Times New Roman"/>
          <w:color w:val="000000" w:themeColor="text1"/>
        </w:rPr>
        <w:t xml:space="preserve">distance between closest neighboring microsatellite &lt; 30bp, Flanking sequence; upstream and downstream flaking sequences were mapped to different positions in the reference genome, Length; </w:t>
      </w:r>
      <w:r w:rsidR="00F8148E" w:rsidRPr="00E05F2A">
        <w:rPr>
          <w:rFonts w:ascii="Times New Roman" w:hAnsi="Times New Roman" w:cs="Times New Roman"/>
          <w:color w:val="000000" w:themeColor="text1"/>
        </w:rPr>
        <w:t>l</w:t>
      </w:r>
      <w:r w:rsidR="008E033C" w:rsidRPr="00E05F2A">
        <w:rPr>
          <w:rFonts w:ascii="Times New Roman" w:hAnsi="Times New Roman" w:cs="Times New Roman"/>
          <w:color w:val="000000" w:themeColor="text1"/>
        </w:rPr>
        <w:t xml:space="preserve">ength of microsatellite region </w:t>
      </w:r>
      <w:r w:rsidR="008E2F70" w:rsidRPr="007563D7">
        <w:rPr>
          <w:rFonts w:ascii="Times New Roman" w:hAnsi="Times New Roman" w:cs="Times New Roman"/>
          <w:color w:val="000000" w:themeColor="text1"/>
        </w:rPr>
        <w:sym w:font="Symbol" w:char="F0B3"/>
      </w:r>
      <w:r w:rsidR="00F8148E" w:rsidRPr="007563D7">
        <w:rPr>
          <w:rFonts w:ascii="Times New Roman" w:hAnsi="Times New Roman" w:cs="Times New Roman"/>
          <w:color w:val="000000" w:themeColor="text1"/>
        </w:rPr>
        <w:t xml:space="preserve"> 80bp.</w:t>
      </w:r>
    </w:p>
    <w:p w14:paraId="1705BC1A" w14:textId="77777777" w:rsidR="00FF3C6A" w:rsidRPr="00E05F2A" w:rsidRDefault="00FF3C6A">
      <w:pPr>
        <w:rPr>
          <w:rFonts w:ascii="Times New Roman" w:hAnsi="Times New Roman" w:cs="Times New Roman"/>
          <w:color w:val="000000" w:themeColor="text1"/>
        </w:rPr>
      </w:pPr>
      <w:r w:rsidRPr="00E05F2A">
        <w:rPr>
          <w:rFonts w:ascii="Times New Roman" w:hAnsi="Times New Roman" w:cs="Times New Roman"/>
          <w:color w:val="000000" w:themeColor="text1"/>
        </w:rPr>
        <w:br w:type="page"/>
      </w:r>
    </w:p>
    <w:p w14:paraId="166A7B46" w14:textId="1ACFB646" w:rsidR="000F6C64" w:rsidRPr="007563D7" w:rsidRDefault="00A05E94" w:rsidP="009012D2">
      <w:pPr>
        <w:rPr>
          <w:rFonts w:ascii="Times New Roman" w:hAnsi="Times New Roman" w:cs="Times New Roman"/>
          <w:b/>
          <w:color w:val="000000" w:themeColor="text1"/>
        </w:rPr>
      </w:pPr>
      <w:r w:rsidRPr="007563D7">
        <w:rPr>
          <w:rFonts w:ascii="Times New Roman" w:hAnsi="Times New Roman" w:cs="Times New Roman"/>
          <w:b/>
          <w:noProof/>
          <w:color w:val="000000" w:themeColor="text1"/>
          <w:lang w:eastAsia="zh-CN"/>
        </w:rPr>
        <w:lastRenderedPageBreak/>
        <w:drawing>
          <wp:inline distT="0" distB="0" distL="0" distR="0" wp14:anchorId="2D90598C" wp14:editId="211B8881">
            <wp:extent cx="5396230" cy="6856095"/>
            <wp:effectExtent l="0" t="0" r="127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iseq_MS_typing_S-fig.pdf"/>
                    <pic:cNvPicPr/>
                  </pic:nvPicPr>
                  <pic:blipFill>
                    <a:blip r:embed="rId28"/>
                    <a:stretch>
                      <a:fillRect/>
                    </a:stretch>
                  </pic:blipFill>
                  <pic:spPr>
                    <a:xfrm>
                      <a:off x="0" y="0"/>
                      <a:ext cx="5396230" cy="6856095"/>
                    </a:xfrm>
                    <a:prstGeom prst="rect">
                      <a:avLst/>
                    </a:prstGeom>
                  </pic:spPr>
                </pic:pic>
              </a:graphicData>
            </a:graphic>
          </wp:inline>
        </w:drawing>
      </w:r>
    </w:p>
    <w:p w14:paraId="1B2D15B1" w14:textId="70BA4EC6" w:rsidR="009012D2" w:rsidRPr="00CA1F1C" w:rsidRDefault="00FF3C6A" w:rsidP="009012D2">
      <w:pPr>
        <w:rPr>
          <w:rFonts w:ascii="Times New Roman" w:hAnsi="Times New Roman" w:cs="Times New Roman"/>
          <w:color w:val="000000" w:themeColor="text1"/>
        </w:rPr>
      </w:pPr>
      <w:r w:rsidRPr="00E05F2A">
        <w:rPr>
          <w:rFonts w:ascii="Times New Roman" w:hAnsi="Times New Roman" w:cs="Times New Roman"/>
          <w:b/>
          <w:color w:val="000000" w:themeColor="text1"/>
        </w:rPr>
        <w:t xml:space="preserve">Supplemental Figure </w:t>
      </w:r>
      <w:r w:rsidR="000F26FC" w:rsidRPr="00E05F2A">
        <w:rPr>
          <w:rFonts w:ascii="Times New Roman" w:hAnsi="Times New Roman" w:cs="Times New Roman"/>
          <w:b/>
          <w:color w:val="000000" w:themeColor="text1"/>
        </w:rPr>
        <w:t>S19</w:t>
      </w:r>
      <w:r w:rsidRPr="007563D7">
        <w:rPr>
          <w:rFonts w:ascii="Times New Roman" w:hAnsi="Times New Roman" w:cs="Times New Roman"/>
          <w:b/>
          <w:color w:val="000000" w:themeColor="text1"/>
        </w:rPr>
        <w:t xml:space="preserve">. </w:t>
      </w:r>
      <w:r w:rsidR="008F2191" w:rsidRPr="00E05F2A">
        <w:rPr>
          <w:rFonts w:ascii="Times New Roman" w:hAnsi="Times New Roman" w:cs="Times New Roman"/>
          <w:b/>
          <w:color w:val="000000" w:themeColor="text1"/>
        </w:rPr>
        <w:t xml:space="preserve">Examples of indel mutations by </w:t>
      </w:r>
      <w:proofErr w:type="spellStart"/>
      <w:r w:rsidR="008F2191" w:rsidRPr="00E05F2A">
        <w:rPr>
          <w:rFonts w:ascii="Times New Roman" w:hAnsi="Times New Roman" w:cs="Times New Roman"/>
          <w:b/>
          <w:color w:val="000000" w:themeColor="text1"/>
        </w:rPr>
        <w:t>MiSeq</w:t>
      </w:r>
      <w:proofErr w:type="spellEnd"/>
      <w:r w:rsidR="008F2191" w:rsidRPr="00E05F2A">
        <w:rPr>
          <w:rFonts w:ascii="Times New Roman" w:hAnsi="Times New Roman" w:cs="Times New Roman"/>
          <w:b/>
          <w:color w:val="000000" w:themeColor="text1"/>
        </w:rPr>
        <w:t>.</w:t>
      </w:r>
      <w:r w:rsidR="008F2191" w:rsidRPr="00E05F2A">
        <w:rPr>
          <w:rFonts w:ascii="Times New Roman" w:hAnsi="Times New Roman" w:cs="Times New Roman"/>
          <w:color w:val="000000" w:themeColor="text1"/>
        </w:rPr>
        <w:t xml:space="preserve"> </w:t>
      </w:r>
      <w:r w:rsidR="000274EA" w:rsidRPr="00E05F2A">
        <w:rPr>
          <w:rFonts w:ascii="Times New Roman" w:hAnsi="Times New Roman" w:cs="Times New Roman"/>
          <w:color w:val="000000" w:themeColor="text1"/>
        </w:rPr>
        <w:t>(a) CR-8965 (MSI). (b) CR-10117 (MSS).</w:t>
      </w:r>
      <w:r w:rsidR="000027AD" w:rsidRPr="00E05F2A">
        <w:rPr>
          <w:rFonts w:ascii="Times New Roman" w:hAnsi="Times New Roman" w:cs="Times New Roman"/>
          <w:color w:val="000000" w:themeColor="text1"/>
        </w:rPr>
        <w:t xml:space="preserve"> </w:t>
      </w:r>
      <w:r w:rsidR="008F2191" w:rsidRPr="00E05F2A">
        <w:rPr>
          <w:rFonts w:ascii="Times New Roman" w:hAnsi="Times New Roman" w:cs="Times New Roman"/>
          <w:color w:val="000000" w:themeColor="text1"/>
        </w:rPr>
        <w:t>Read counts of cancer and matched normal samples are shown.</w:t>
      </w:r>
      <w:r w:rsidR="008F2191" w:rsidRPr="00CA1F1C">
        <w:rPr>
          <w:rFonts w:ascii="Times New Roman" w:hAnsi="Times New Roman" w:cs="Times New Roman"/>
          <w:color w:val="000000" w:themeColor="text1"/>
        </w:rPr>
        <w:t xml:space="preserve"> </w:t>
      </w:r>
    </w:p>
    <w:p w14:paraId="190BAF3A" w14:textId="77777777" w:rsidR="00E070D0" w:rsidRPr="00CA1F1C" w:rsidRDefault="00E070D0" w:rsidP="00AB3FEB">
      <w:pPr>
        <w:rPr>
          <w:rFonts w:ascii="Times New Roman" w:hAnsi="Times New Roman" w:cs="Times New Roman"/>
          <w:color w:val="000000" w:themeColor="text1"/>
        </w:rPr>
      </w:pPr>
    </w:p>
    <w:sectPr w:rsidR="00E070D0" w:rsidRPr="00CA1F1C" w:rsidSect="00734317">
      <w:pgSz w:w="11900" w:h="16840"/>
      <w:pgMar w:top="1985" w:right="1701" w:bottom="1701" w:left="1701"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Ｐゴシック">
    <w:altName w:val="MS PGothic"/>
    <w:panose1 w:val="020B0600070205080204"/>
    <w:charset w:val="80"/>
    <w:family w:val="swiss"/>
    <w:pitch w:val="variable"/>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游ゴシック">
    <w:altName w:val="Yu Gothic"/>
    <w:panose1 w:val="020B0400000000000000"/>
    <w:charset w:val="80"/>
    <w:family w:val="swiss"/>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bordersDoNotSurroundHeader/>
  <w:bordersDoNotSurroundFooter/>
  <w:proofState w:spelling="clean" w:grammar="clean"/>
  <w:trackRevisions/>
  <w:defaultTabStop w:val="96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7D48"/>
    <w:rsid w:val="000027AD"/>
    <w:rsid w:val="000041F4"/>
    <w:rsid w:val="00006CAD"/>
    <w:rsid w:val="000109FA"/>
    <w:rsid w:val="0001139B"/>
    <w:rsid w:val="000113D3"/>
    <w:rsid w:val="00011A9C"/>
    <w:rsid w:val="00012459"/>
    <w:rsid w:val="000237A4"/>
    <w:rsid w:val="00025A0F"/>
    <w:rsid w:val="000274EA"/>
    <w:rsid w:val="000320E1"/>
    <w:rsid w:val="0003285F"/>
    <w:rsid w:val="00036F71"/>
    <w:rsid w:val="00037BEF"/>
    <w:rsid w:val="00040910"/>
    <w:rsid w:val="00052777"/>
    <w:rsid w:val="0005623E"/>
    <w:rsid w:val="00057FDB"/>
    <w:rsid w:val="00065152"/>
    <w:rsid w:val="00065C8C"/>
    <w:rsid w:val="00067BA5"/>
    <w:rsid w:val="000771C9"/>
    <w:rsid w:val="0009145D"/>
    <w:rsid w:val="00093AEF"/>
    <w:rsid w:val="0009754F"/>
    <w:rsid w:val="000A6AB5"/>
    <w:rsid w:val="000B0D11"/>
    <w:rsid w:val="000B6123"/>
    <w:rsid w:val="000C0D54"/>
    <w:rsid w:val="000C4EDF"/>
    <w:rsid w:val="000D2A32"/>
    <w:rsid w:val="000D4144"/>
    <w:rsid w:val="000D7D48"/>
    <w:rsid w:val="000F1032"/>
    <w:rsid w:val="000F1628"/>
    <w:rsid w:val="000F1841"/>
    <w:rsid w:val="000F26FC"/>
    <w:rsid w:val="000F2B0E"/>
    <w:rsid w:val="000F6C64"/>
    <w:rsid w:val="000F6F8A"/>
    <w:rsid w:val="00116CB1"/>
    <w:rsid w:val="00127D4D"/>
    <w:rsid w:val="00134857"/>
    <w:rsid w:val="00142A5A"/>
    <w:rsid w:val="00144113"/>
    <w:rsid w:val="001560D7"/>
    <w:rsid w:val="00161CB5"/>
    <w:rsid w:val="001713F2"/>
    <w:rsid w:val="0017413C"/>
    <w:rsid w:val="00177F22"/>
    <w:rsid w:val="00184481"/>
    <w:rsid w:val="001901DF"/>
    <w:rsid w:val="00193686"/>
    <w:rsid w:val="00195B46"/>
    <w:rsid w:val="001A4D1B"/>
    <w:rsid w:val="001A66BF"/>
    <w:rsid w:val="001A69C6"/>
    <w:rsid w:val="001B1590"/>
    <w:rsid w:val="001B42A4"/>
    <w:rsid w:val="001C12BD"/>
    <w:rsid w:val="001C18A5"/>
    <w:rsid w:val="001C737A"/>
    <w:rsid w:val="001D0A35"/>
    <w:rsid w:val="001D5E3C"/>
    <w:rsid w:val="001D6705"/>
    <w:rsid w:val="001E03DD"/>
    <w:rsid w:val="001E7922"/>
    <w:rsid w:val="001F2EF6"/>
    <w:rsid w:val="001F4B70"/>
    <w:rsid w:val="001F6641"/>
    <w:rsid w:val="00202E39"/>
    <w:rsid w:val="00204127"/>
    <w:rsid w:val="0020789E"/>
    <w:rsid w:val="00216236"/>
    <w:rsid w:val="00220DA7"/>
    <w:rsid w:val="0022155F"/>
    <w:rsid w:val="00224D04"/>
    <w:rsid w:val="00231F67"/>
    <w:rsid w:val="00232F37"/>
    <w:rsid w:val="00233872"/>
    <w:rsid w:val="00234BB8"/>
    <w:rsid w:val="00235F3D"/>
    <w:rsid w:val="00242362"/>
    <w:rsid w:val="002443A3"/>
    <w:rsid w:val="00254A9E"/>
    <w:rsid w:val="002629B1"/>
    <w:rsid w:val="00264E39"/>
    <w:rsid w:val="00276899"/>
    <w:rsid w:val="00286A65"/>
    <w:rsid w:val="00291F04"/>
    <w:rsid w:val="00293504"/>
    <w:rsid w:val="002A1C3F"/>
    <w:rsid w:val="002A2B49"/>
    <w:rsid w:val="002A76CA"/>
    <w:rsid w:val="002A7873"/>
    <w:rsid w:val="002C0D85"/>
    <w:rsid w:val="002C32A7"/>
    <w:rsid w:val="002C399F"/>
    <w:rsid w:val="002C7640"/>
    <w:rsid w:val="002D16CF"/>
    <w:rsid w:val="002D305A"/>
    <w:rsid w:val="002D5C06"/>
    <w:rsid w:val="002E09B3"/>
    <w:rsid w:val="002E7E55"/>
    <w:rsid w:val="002F2987"/>
    <w:rsid w:val="002F5B28"/>
    <w:rsid w:val="002F7300"/>
    <w:rsid w:val="00300EAA"/>
    <w:rsid w:val="00310DD1"/>
    <w:rsid w:val="0031250C"/>
    <w:rsid w:val="0031455B"/>
    <w:rsid w:val="00323580"/>
    <w:rsid w:val="00326C1D"/>
    <w:rsid w:val="00330028"/>
    <w:rsid w:val="00330BF8"/>
    <w:rsid w:val="003371A7"/>
    <w:rsid w:val="00341DEA"/>
    <w:rsid w:val="00355233"/>
    <w:rsid w:val="0035565A"/>
    <w:rsid w:val="003578B6"/>
    <w:rsid w:val="003709AC"/>
    <w:rsid w:val="00371507"/>
    <w:rsid w:val="00372D59"/>
    <w:rsid w:val="00375479"/>
    <w:rsid w:val="003759BA"/>
    <w:rsid w:val="00376402"/>
    <w:rsid w:val="00385C50"/>
    <w:rsid w:val="00386D19"/>
    <w:rsid w:val="00387C65"/>
    <w:rsid w:val="00387E2A"/>
    <w:rsid w:val="00396A2A"/>
    <w:rsid w:val="003A2AE0"/>
    <w:rsid w:val="003A44B1"/>
    <w:rsid w:val="003A7D27"/>
    <w:rsid w:val="003C6646"/>
    <w:rsid w:val="003D263E"/>
    <w:rsid w:val="003E0A12"/>
    <w:rsid w:val="003F0961"/>
    <w:rsid w:val="003F0EB1"/>
    <w:rsid w:val="003F1B8F"/>
    <w:rsid w:val="003F4D80"/>
    <w:rsid w:val="003F4DC4"/>
    <w:rsid w:val="00402FA7"/>
    <w:rsid w:val="00403038"/>
    <w:rsid w:val="0042068D"/>
    <w:rsid w:val="00425219"/>
    <w:rsid w:val="00430A7A"/>
    <w:rsid w:val="00432992"/>
    <w:rsid w:val="00434E4C"/>
    <w:rsid w:val="004356A7"/>
    <w:rsid w:val="0044052B"/>
    <w:rsid w:val="00441D23"/>
    <w:rsid w:val="004454AC"/>
    <w:rsid w:val="004614C3"/>
    <w:rsid w:val="00463E39"/>
    <w:rsid w:val="00465571"/>
    <w:rsid w:val="004673BE"/>
    <w:rsid w:val="00470EBA"/>
    <w:rsid w:val="00471B36"/>
    <w:rsid w:val="00473D42"/>
    <w:rsid w:val="0049092A"/>
    <w:rsid w:val="00492E14"/>
    <w:rsid w:val="00496E83"/>
    <w:rsid w:val="004A087A"/>
    <w:rsid w:val="004A33BB"/>
    <w:rsid w:val="004B3947"/>
    <w:rsid w:val="004B6B79"/>
    <w:rsid w:val="004C6DC1"/>
    <w:rsid w:val="004C75F1"/>
    <w:rsid w:val="004D3F9E"/>
    <w:rsid w:val="004D5EB9"/>
    <w:rsid w:val="004F4070"/>
    <w:rsid w:val="005011E1"/>
    <w:rsid w:val="00503C4B"/>
    <w:rsid w:val="00507606"/>
    <w:rsid w:val="005209E7"/>
    <w:rsid w:val="00527FDD"/>
    <w:rsid w:val="00533D04"/>
    <w:rsid w:val="005563DD"/>
    <w:rsid w:val="00560D82"/>
    <w:rsid w:val="005718D2"/>
    <w:rsid w:val="00571960"/>
    <w:rsid w:val="00572B5A"/>
    <w:rsid w:val="00576050"/>
    <w:rsid w:val="005768EA"/>
    <w:rsid w:val="00585BDF"/>
    <w:rsid w:val="00590C67"/>
    <w:rsid w:val="00593C31"/>
    <w:rsid w:val="00597A3B"/>
    <w:rsid w:val="005A13D0"/>
    <w:rsid w:val="005A7ED1"/>
    <w:rsid w:val="005B08C4"/>
    <w:rsid w:val="005B56C3"/>
    <w:rsid w:val="005C3E33"/>
    <w:rsid w:val="005C46E5"/>
    <w:rsid w:val="005C6FEC"/>
    <w:rsid w:val="005D0667"/>
    <w:rsid w:val="005E3E9B"/>
    <w:rsid w:val="005F059E"/>
    <w:rsid w:val="00607410"/>
    <w:rsid w:val="00610426"/>
    <w:rsid w:val="00612666"/>
    <w:rsid w:val="00634D1D"/>
    <w:rsid w:val="00650784"/>
    <w:rsid w:val="00651BB7"/>
    <w:rsid w:val="00654302"/>
    <w:rsid w:val="00654F60"/>
    <w:rsid w:val="006564E0"/>
    <w:rsid w:val="00663E01"/>
    <w:rsid w:val="00664CEF"/>
    <w:rsid w:val="00666624"/>
    <w:rsid w:val="00670071"/>
    <w:rsid w:val="00671D62"/>
    <w:rsid w:val="0067769D"/>
    <w:rsid w:val="00682245"/>
    <w:rsid w:val="00684907"/>
    <w:rsid w:val="00684B74"/>
    <w:rsid w:val="00685489"/>
    <w:rsid w:val="006857D5"/>
    <w:rsid w:val="00692FBC"/>
    <w:rsid w:val="00693794"/>
    <w:rsid w:val="006A1D93"/>
    <w:rsid w:val="006A5D8D"/>
    <w:rsid w:val="006B1D5B"/>
    <w:rsid w:val="006F1B01"/>
    <w:rsid w:val="006F2C02"/>
    <w:rsid w:val="00700DDC"/>
    <w:rsid w:val="00703F5B"/>
    <w:rsid w:val="00705235"/>
    <w:rsid w:val="0070715A"/>
    <w:rsid w:val="00707602"/>
    <w:rsid w:val="0071252F"/>
    <w:rsid w:val="00713B70"/>
    <w:rsid w:val="007163C6"/>
    <w:rsid w:val="00717401"/>
    <w:rsid w:val="00720B52"/>
    <w:rsid w:val="0072791C"/>
    <w:rsid w:val="00734317"/>
    <w:rsid w:val="0074002B"/>
    <w:rsid w:val="0074480F"/>
    <w:rsid w:val="0075388F"/>
    <w:rsid w:val="00754650"/>
    <w:rsid w:val="007563D7"/>
    <w:rsid w:val="007572DB"/>
    <w:rsid w:val="007620AE"/>
    <w:rsid w:val="0076575A"/>
    <w:rsid w:val="00765A73"/>
    <w:rsid w:val="0077157F"/>
    <w:rsid w:val="0078071D"/>
    <w:rsid w:val="00780AB2"/>
    <w:rsid w:val="0078171F"/>
    <w:rsid w:val="00794FBF"/>
    <w:rsid w:val="00796754"/>
    <w:rsid w:val="007A0E02"/>
    <w:rsid w:val="007A6955"/>
    <w:rsid w:val="007B5221"/>
    <w:rsid w:val="007B6957"/>
    <w:rsid w:val="007C488D"/>
    <w:rsid w:val="007D4D4E"/>
    <w:rsid w:val="007D4E79"/>
    <w:rsid w:val="007D5B5D"/>
    <w:rsid w:val="007D6DA4"/>
    <w:rsid w:val="007D7486"/>
    <w:rsid w:val="007E2246"/>
    <w:rsid w:val="007E321F"/>
    <w:rsid w:val="007E4B7A"/>
    <w:rsid w:val="007F1D3A"/>
    <w:rsid w:val="007F45AA"/>
    <w:rsid w:val="007F50E1"/>
    <w:rsid w:val="0080157F"/>
    <w:rsid w:val="008040CC"/>
    <w:rsid w:val="00814160"/>
    <w:rsid w:val="00816A06"/>
    <w:rsid w:val="00817963"/>
    <w:rsid w:val="0082095C"/>
    <w:rsid w:val="00823481"/>
    <w:rsid w:val="00830C32"/>
    <w:rsid w:val="00830C6A"/>
    <w:rsid w:val="008312A9"/>
    <w:rsid w:val="00834BAF"/>
    <w:rsid w:val="00841312"/>
    <w:rsid w:val="008423EF"/>
    <w:rsid w:val="00844FD6"/>
    <w:rsid w:val="008453D9"/>
    <w:rsid w:val="00855D0A"/>
    <w:rsid w:val="00861D6A"/>
    <w:rsid w:val="0086531E"/>
    <w:rsid w:val="00866235"/>
    <w:rsid w:val="00867C7B"/>
    <w:rsid w:val="0087112A"/>
    <w:rsid w:val="0087305B"/>
    <w:rsid w:val="00873C33"/>
    <w:rsid w:val="00874E83"/>
    <w:rsid w:val="008804C7"/>
    <w:rsid w:val="00881301"/>
    <w:rsid w:val="00885C8B"/>
    <w:rsid w:val="00886671"/>
    <w:rsid w:val="008A03BC"/>
    <w:rsid w:val="008A207B"/>
    <w:rsid w:val="008A25EE"/>
    <w:rsid w:val="008A46B8"/>
    <w:rsid w:val="008A4E5D"/>
    <w:rsid w:val="008B0520"/>
    <w:rsid w:val="008B1524"/>
    <w:rsid w:val="008B530A"/>
    <w:rsid w:val="008B5A56"/>
    <w:rsid w:val="008E033C"/>
    <w:rsid w:val="008E145D"/>
    <w:rsid w:val="008E2F70"/>
    <w:rsid w:val="008E77FD"/>
    <w:rsid w:val="008F2191"/>
    <w:rsid w:val="008F322A"/>
    <w:rsid w:val="009012D2"/>
    <w:rsid w:val="00901637"/>
    <w:rsid w:val="0090203D"/>
    <w:rsid w:val="009030A2"/>
    <w:rsid w:val="00906913"/>
    <w:rsid w:val="00906C1A"/>
    <w:rsid w:val="00916122"/>
    <w:rsid w:val="00916937"/>
    <w:rsid w:val="009173BE"/>
    <w:rsid w:val="0092156E"/>
    <w:rsid w:val="00923D67"/>
    <w:rsid w:val="009476E0"/>
    <w:rsid w:val="00957819"/>
    <w:rsid w:val="00967669"/>
    <w:rsid w:val="009703F7"/>
    <w:rsid w:val="0098515C"/>
    <w:rsid w:val="00987B94"/>
    <w:rsid w:val="00991AB2"/>
    <w:rsid w:val="009946FB"/>
    <w:rsid w:val="009950F1"/>
    <w:rsid w:val="009A6783"/>
    <w:rsid w:val="009A6DA1"/>
    <w:rsid w:val="009B4BD7"/>
    <w:rsid w:val="009B7E75"/>
    <w:rsid w:val="009C6619"/>
    <w:rsid w:val="009C6DCC"/>
    <w:rsid w:val="009D1758"/>
    <w:rsid w:val="009D284A"/>
    <w:rsid w:val="009D2F80"/>
    <w:rsid w:val="009E55FE"/>
    <w:rsid w:val="009F4135"/>
    <w:rsid w:val="00A05E94"/>
    <w:rsid w:val="00A06D9C"/>
    <w:rsid w:val="00A07461"/>
    <w:rsid w:val="00A14A0D"/>
    <w:rsid w:val="00A17413"/>
    <w:rsid w:val="00A17B3D"/>
    <w:rsid w:val="00A32D0C"/>
    <w:rsid w:val="00A415FF"/>
    <w:rsid w:val="00A567D1"/>
    <w:rsid w:val="00A65018"/>
    <w:rsid w:val="00A66502"/>
    <w:rsid w:val="00A758CE"/>
    <w:rsid w:val="00A84FF5"/>
    <w:rsid w:val="00A86D9C"/>
    <w:rsid w:val="00A87376"/>
    <w:rsid w:val="00A87A4C"/>
    <w:rsid w:val="00A9360C"/>
    <w:rsid w:val="00A949D5"/>
    <w:rsid w:val="00AA5A30"/>
    <w:rsid w:val="00AB3FEB"/>
    <w:rsid w:val="00AC2C77"/>
    <w:rsid w:val="00AC6E74"/>
    <w:rsid w:val="00AC7042"/>
    <w:rsid w:val="00AC7C65"/>
    <w:rsid w:val="00AD59F1"/>
    <w:rsid w:val="00AD6CB1"/>
    <w:rsid w:val="00AF0DE8"/>
    <w:rsid w:val="00AF12D1"/>
    <w:rsid w:val="00AF1B6F"/>
    <w:rsid w:val="00AF36FE"/>
    <w:rsid w:val="00AF39E2"/>
    <w:rsid w:val="00AF5E87"/>
    <w:rsid w:val="00B0279F"/>
    <w:rsid w:val="00B047F9"/>
    <w:rsid w:val="00B16AB0"/>
    <w:rsid w:val="00B24FBE"/>
    <w:rsid w:val="00B264FC"/>
    <w:rsid w:val="00B332A1"/>
    <w:rsid w:val="00B36E22"/>
    <w:rsid w:val="00B43A3D"/>
    <w:rsid w:val="00B4516C"/>
    <w:rsid w:val="00B4797D"/>
    <w:rsid w:val="00B54859"/>
    <w:rsid w:val="00B66A6B"/>
    <w:rsid w:val="00B72432"/>
    <w:rsid w:val="00B72EED"/>
    <w:rsid w:val="00B755AE"/>
    <w:rsid w:val="00B803FB"/>
    <w:rsid w:val="00B820AB"/>
    <w:rsid w:val="00B87F7A"/>
    <w:rsid w:val="00B90A39"/>
    <w:rsid w:val="00B93193"/>
    <w:rsid w:val="00BA1204"/>
    <w:rsid w:val="00BA20FD"/>
    <w:rsid w:val="00BA28C3"/>
    <w:rsid w:val="00BC25E2"/>
    <w:rsid w:val="00BC30E6"/>
    <w:rsid w:val="00BD3AFD"/>
    <w:rsid w:val="00BD3FEA"/>
    <w:rsid w:val="00BD5AB7"/>
    <w:rsid w:val="00BD5BF4"/>
    <w:rsid w:val="00BE1B94"/>
    <w:rsid w:val="00BE37BE"/>
    <w:rsid w:val="00BF0299"/>
    <w:rsid w:val="00BF06AB"/>
    <w:rsid w:val="00C02312"/>
    <w:rsid w:val="00C06FFF"/>
    <w:rsid w:val="00C12FFD"/>
    <w:rsid w:val="00C159B6"/>
    <w:rsid w:val="00C216AF"/>
    <w:rsid w:val="00C30D41"/>
    <w:rsid w:val="00C32E48"/>
    <w:rsid w:val="00C33FC8"/>
    <w:rsid w:val="00C34B6A"/>
    <w:rsid w:val="00C35509"/>
    <w:rsid w:val="00C35AD9"/>
    <w:rsid w:val="00C3728F"/>
    <w:rsid w:val="00C37BD4"/>
    <w:rsid w:val="00C73328"/>
    <w:rsid w:val="00C740D8"/>
    <w:rsid w:val="00C744D2"/>
    <w:rsid w:val="00C83033"/>
    <w:rsid w:val="00C973B6"/>
    <w:rsid w:val="00CA1F1C"/>
    <w:rsid w:val="00CA3D29"/>
    <w:rsid w:val="00CC5716"/>
    <w:rsid w:val="00CD5292"/>
    <w:rsid w:val="00CD7C6D"/>
    <w:rsid w:val="00CE252C"/>
    <w:rsid w:val="00CE71B7"/>
    <w:rsid w:val="00D05C60"/>
    <w:rsid w:val="00D07D90"/>
    <w:rsid w:val="00D12421"/>
    <w:rsid w:val="00D12639"/>
    <w:rsid w:val="00D14560"/>
    <w:rsid w:val="00D20C50"/>
    <w:rsid w:val="00D26C78"/>
    <w:rsid w:val="00D3087B"/>
    <w:rsid w:val="00D32CC7"/>
    <w:rsid w:val="00D338C4"/>
    <w:rsid w:val="00D42A5D"/>
    <w:rsid w:val="00D63245"/>
    <w:rsid w:val="00D755B7"/>
    <w:rsid w:val="00D84B81"/>
    <w:rsid w:val="00D93422"/>
    <w:rsid w:val="00DA07DE"/>
    <w:rsid w:val="00DA26C8"/>
    <w:rsid w:val="00DA3E6F"/>
    <w:rsid w:val="00DA4965"/>
    <w:rsid w:val="00DA587C"/>
    <w:rsid w:val="00DC0397"/>
    <w:rsid w:val="00DD585A"/>
    <w:rsid w:val="00DE2A42"/>
    <w:rsid w:val="00DE3E38"/>
    <w:rsid w:val="00DF506F"/>
    <w:rsid w:val="00DF6BB6"/>
    <w:rsid w:val="00E01861"/>
    <w:rsid w:val="00E05F2A"/>
    <w:rsid w:val="00E070D0"/>
    <w:rsid w:val="00E13E25"/>
    <w:rsid w:val="00E154A4"/>
    <w:rsid w:val="00E24CF5"/>
    <w:rsid w:val="00E26AAD"/>
    <w:rsid w:val="00E3370B"/>
    <w:rsid w:val="00E33865"/>
    <w:rsid w:val="00E90FD3"/>
    <w:rsid w:val="00E93062"/>
    <w:rsid w:val="00E96582"/>
    <w:rsid w:val="00E96657"/>
    <w:rsid w:val="00E970F2"/>
    <w:rsid w:val="00EA539F"/>
    <w:rsid w:val="00EA5946"/>
    <w:rsid w:val="00EA7799"/>
    <w:rsid w:val="00EB30B7"/>
    <w:rsid w:val="00EB40F1"/>
    <w:rsid w:val="00EC5C80"/>
    <w:rsid w:val="00ED0D13"/>
    <w:rsid w:val="00ED2E61"/>
    <w:rsid w:val="00ED2FA0"/>
    <w:rsid w:val="00ED472E"/>
    <w:rsid w:val="00ED6C55"/>
    <w:rsid w:val="00EE2ECD"/>
    <w:rsid w:val="00EE6225"/>
    <w:rsid w:val="00EE790D"/>
    <w:rsid w:val="00EF0368"/>
    <w:rsid w:val="00EF695C"/>
    <w:rsid w:val="00F02908"/>
    <w:rsid w:val="00F05354"/>
    <w:rsid w:val="00F13A22"/>
    <w:rsid w:val="00F16A39"/>
    <w:rsid w:val="00F177F1"/>
    <w:rsid w:val="00F17CB2"/>
    <w:rsid w:val="00F27D56"/>
    <w:rsid w:val="00F31C6C"/>
    <w:rsid w:val="00F31FD4"/>
    <w:rsid w:val="00F37451"/>
    <w:rsid w:val="00F41C1B"/>
    <w:rsid w:val="00F47522"/>
    <w:rsid w:val="00F5091C"/>
    <w:rsid w:val="00F5202A"/>
    <w:rsid w:val="00F56729"/>
    <w:rsid w:val="00F5786E"/>
    <w:rsid w:val="00F65A7D"/>
    <w:rsid w:val="00F7209D"/>
    <w:rsid w:val="00F7242D"/>
    <w:rsid w:val="00F73CED"/>
    <w:rsid w:val="00F76B07"/>
    <w:rsid w:val="00F770CD"/>
    <w:rsid w:val="00F77843"/>
    <w:rsid w:val="00F808AD"/>
    <w:rsid w:val="00F8148E"/>
    <w:rsid w:val="00F830CC"/>
    <w:rsid w:val="00F91F12"/>
    <w:rsid w:val="00FA1222"/>
    <w:rsid w:val="00FA43DD"/>
    <w:rsid w:val="00FB1857"/>
    <w:rsid w:val="00FC1ABD"/>
    <w:rsid w:val="00FC1E28"/>
    <w:rsid w:val="00FC75B1"/>
    <w:rsid w:val="00FD2556"/>
    <w:rsid w:val="00FD5772"/>
    <w:rsid w:val="00FD5DBF"/>
    <w:rsid w:val="00FD7B94"/>
    <w:rsid w:val="00FE0D60"/>
    <w:rsid w:val="00FE1481"/>
    <w:rsid w:val="00FE6DC4"/>
    <w:rsid w:val="00FF1498"/>
    <w:rsid w:val="00FF15CD"/>
    <w:rsid w:val="00FF304D"/>
    <w:rsid w:val="00FF3C6A"/>
    <w:rsid w:val="00FF41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70AF74C1"/>
  <w15:docId w15:val="{1687A918-8249-4E0D-A273-2E145667E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0D7D48"/>
    <w:rPr>
      <w:rFonts w:ascii="ＭＳ Ｐゴシック" w:eastAsia="ＭＳ Ｐゴシック" w:hAnsi="ＭＳ Ｐゴシック" w:cs="ＭＳ Ｐゴシック"/>
      <w:kern w:val="0"/>
    </w:rPr>
  </w:style>
  <w:style w:type="paragraph" w:styleId="1">
    <w:name w:val="heading 1"/>
    <w:basedOn w:val="a"/>
    <w:next w:val="a"/>
    <w:link w:val="10"/>
    <w:uiPriority w:val="9"/>
    <w:qFormat/>
    <w:rsid w:val="00916937"/>
    <w:pPr>
      <w:keepNext/>
      <w:outlineLvl w:val="0"/>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0D7D48"/>
    <w:pPr>
      <w:spacing w:before="100" w:beforeAutospacing="1" w:after="100" w:afterAutospacing="1"/>
    </w:pPr>
  </w:style>
  <w:style w:type="character" w:styleId="a3">
    <w:name w:val="Hyperlink"/>
    <w:basedOn w:val="a0"/>
    <w:uiPriority w:val="99"/>
    <w:unhideWhenUsed/>
    <w:rsid w:val="000D7D48"/>
    <w:rPr>
      <w:color w:val="0563C1" w:themeColor="hyperlink"/>
      <w:u w:val="single"/>
    </w:rPr>
  </w:style>
  <w:style w:type="paragraph" w:styleId="a4">
    <w:name w:val="Revision"/>
    <w:hidden/>
    <w:uiPriority w:val="99"/>
    <w:semiHidden/>
    <w:rsid w:val="00FC1E28"/>
    <w:rPr>
      <w:rFonts w:ascii="ＭＳ Ｐゴシック" w:eastAsia="ＭＳ Ｐゴシック" w:hAnsi="ＭＳ Ｐゴシック" w:cs="ＭＳ Ｐゴシック"/>
      <w:kern w:val="0"/>
    </w:rPr>
  </w:style>
  <w:style w:type="paragraph" w:styleId="a5">
    <w:name w:val="Balloon Text"/>
    <w:basedOn w:val="a"/>
    <w:link w:val="a6"/>
    <w:uiPriority w:val="99"/>
    <w:semiHidden/>
    <w:unhideWhenUsed/>
    <w:rsid w:val="00FC1E28"/>
    <w:rPr>
      <w:rFonts w:ascii="Times New Roman" w:hAnsi="Times New Roman" w:cs="Times New Roman"/>
      <w:sz w:val="18"/>
      <w:szCs w:val="18"/>
    </w:rPr>
  </w:style>
  <w:style w:type="character" w:customStyle="1" w:styleId="a6">
    <w:name w:val="吹き出し (文字)"/>
    <w:basedOn w:val="a0"/>
    <w:link w:val="a5"/>
    <w:uiPriority w:val="99"/>
    <w:semiHidden/>
    <w:rsid w:val="00FC1E28"/>
    <w:rPr>
      <w:rFonts w:ascii="Times New Roman" w:eastAsia="ＭＳ Ｐゴシック" w:hAnsi="Times New Roman" w:cs="Times New Roman"/>
      <w:kern w:val="0"/>
      <w:sz w:val="18"/>
      <w:szCs w:val="18"/>
    </w:rPr>
  </w:style>
  <w:style w:type="character" w:styleId="a7">
    <w:name w:val="annotation reference"/>
    <w:basedOn w:val="a0"/>
    <w:uiPriority w:val="99"/>
    <w:semiHidden/>
    <w:unhideWhenUsed/>
    <w:rsid w:val="00830C6A"/>
    <w:rPr>
      <w:sz w:val="18"/>
      <w:szCs w:val="18"/>
    </w:rPr>
  </w:style>
  <w:style w:type="paragraph" w:styleId="a8">
    <w:name w:val="annotation text"/>
    <w:basedOn w:val="a"/>
    <w:link w:val="a9"/>
    <w:uiPriority w:val="99"/>
    <w:semiHidden/>
    <w:unhideWhenUsed/>
    <w:rsid w:val="00830C6A"/>
  </w:style>
  <w:style w:type="character" w:customStyle="1" w:styleId="a9">
    <w:name w:val="コメント文字列 (文字)"/>
    <w:basedOn w:val="a0"/>
    <w:link w:val="a8"/>
    <w:uiPriority w:val="99"/>
    <w:semiHidden/>
    <w:rsid w:val="00830C6A"/>
    <w:rPr>
      <w:rFonts w:ascii="ＭＳ Ｐゴシック" w:eastAsia="ＭＳ Ｐゴシック" w:hAnsi="ＭＳ Ｐゴシック" w:cs="ＭＳ Ｐゴシック"/>
      <w:kern w:val="0"/>
    </w:rPr>
  </w:style>
  <w:style w:type="paragraph" w:styleId="aa">
    <w:name w:val="annotation subject"/>
    <w:basedOn w:val="a8"/>
    <w:next w:val="a8"/>
    <w:link w:val="ab"/>
    <w:uiPriority w:val="99"/>
    <w:semiHidden/>
    <w:unhideWhenUsed/>
    <w:rsid w:val="00830C6A"/>
    <w:rPr>
      <w:b/>
      <w:bCs/>
      <w:sz w:val="20"/>
      <w:szCs w:val="20"/>
    </w:rPr>
  </w:style>
  <w:style w:type="character" w:customStyle="1" w:styleId="ab">
    <w:name w:val="コメント内容 (文字)"/>
    <w:basedOn w:val="a9"/>
    <w:link w:val="aa"/>
    <w:uiPriority w:val="99"/>
    <w:semiHidden/>
    <w:rsid w:val="00830C6A"/>
    <w:rPr>
      <w:rFonts w:ascii="ＭＳ Ｐゴシック" w:eastAsia="ＭＳ Ｐゴシック" w:hAnsi="ＭＳ Ｐゴシック" w:cs="ＭＳ Ｐゴシック"/>
      <w:b/>
      <w:bCs/>
      <w:kern w:val="0"/>
      <w:sz w:val="20"/>
      <w:szCs w:val="20"/>
    </w:rPr>
  </w:style>
  <w:style w:type="character" w:customStyle="1" w:styleId="10">
    <w:name w:val="見出し 1 (文字)"/>
    <w:basedOn w:val="a0"/>
    <w:link w:val="1"/>
    <w:uiPriority w:val="9"/>
    <w:rsid w:val="00916937"/>
    <w:rPr>
      <w:rFonts w:asciiTheme="majorHAnsi" w:eastAsiaTheme="majorEastAsia" w:hAnsiTheme="majorHAnsi" w:cstheme="majorBidi"/>
      <w:kern w:val="0"/>
    </w:rPr>
  </w:style>
  <w:style w:type="paragraph" w:styleId="ac">
    <w:name w:val="TOC Heading"/>
    <w:basedOn w:val="1"/>
    <w:next w:val="a"/>
    <w:uiPriority w:val="39"/>
    <w:unhideWhenUsed/>
    <w:qFormat/>
    <w:rsid w:val="00916937"/>
    <w:pPr>
      <w:keepLines/>
      <w:spacing w:before="480" w:line="276" w:lineRule="auto"/>
      <w:outlineLvl w:val="9"/>
    </w:pPr>
    <w:rPr>
      <w:b/>
      <w:bCs/>
      <w:color w:val="2F5496" w:themeColor="accent1" w:themeShade="BF"/>
      <w:sz w:val="28"/>
      <w:szCs w:val="28"/>
    </w:rPr>
  </w:style>
  <w:style w:type="paragraph" w:styleId="11">
    <w:name w:val="toc 1"/>
    <w:basedOn w:val="a"/>
    <w:next w:val="a"/>
    <w:autoRedefine/>
    <w:uiPriority w:val="39"/>
    <w:unhideWhenUsed/>
    <w:rsid w:val="00916937"/>
    <w:pPr>
      <w:spacing w:before="120" w:after="120"/>
    </w:pPr>
    <w:rPr>
      <w:rFonts w:asciiTheme="minorHAnsi" w:eastAsiaTheme="minorHAnsi"/>
      <w:b/>
      <w:bCs/>
      <w:caps/>
      <w:sz w:val="20"/>
      <w:szCs w:val="20"/>
    </w:rPr>
  </w:style>
  <w:style w:type="paragraph" w:styleId="2">
    <w:name w:val="toc 2"/>
    <w:basedOn w:val="a"/>
    <w:next w:val="a"/>
    <w:autoRedefine/>
    <w:uiPriority w:val="39"/>
    <w:semiHidden/>
    <w:unhideWhenUsed/>
    <w:rsid w:val="00916937"/>
    <w:pPr>
      <w:ind w:left="240"/>
    </w:pPr>
    <w:rPr>
      <w:rFonts w:asciiTheme="minorHAnsi" w:eastAsiaTheme="minorHAnsi"/>
      <w:smallCaps/>
      <w:sz w:val="20"/>
      <w:szCs w:val="20"/>
    </w:rPr>
  </w:style>
  <w:style w:type="paragraph" w:styleId="3">
    <w:name w:val="toc 3"/>
    <w:basedOn w:val="a"/>
    <w:next w:val="a"/>
    <w:autoRedefine/>
    <w:uiPriority w:val="39"/>
    <w:semiHidden/>
    <w:unhideWhenUsed/>
    <w:rsid w:val="00916937"/>
    <w:pPr>
      <w:ind w:left="480"/>
    </w:pPr>
    <w:rPr>
      <w:rFonts w:asciiTheme="minorHAnsi" w:eastAsiaTheme="minorHAnsi"/>
      <w:i/>
      <w:iCs/>
      <w:sz w:val="20"/>
      <w:szCs w:val="20"/>
    </w:rPr>
  </w:style>
  <w:style w:type="paragraph" w:styleId="4">
    <w:name w:val="toc 4"/>
    <w:basedOn w:val="a"/>
    <w:next w:val="a"/>
    <w:autoRedefine/>
    <w:uiPriority w:val="39"/>
    <w:semiHidden/>
    <w:unhideWhenUsed/>
    <w:rsid w:val="00916937"/>
    <w:pPr>
      <w:ind w:left="720"/>
    </w:pPr>
    <w:rPr>
      <w:rFonts w:asciiTheme="minorHAnsi" w:eastAsiaTheme="minorHAnsi"/>
      <w:sz w:val="18"/>
      <w:szCs w:val="18"/>
    </w:rPr>
  </w:style>
  <w:style w:type="paragraph" w:styleId="5">
    <w:name w:val="toc 5"/>
    <w:basedOn w:val="a"/>
    <w:next w:val="a"/>
    <w:autoRedefine/>
    <w:uiPriority w:val="39"/>
    <w:semiHidden/>
    <w:unhideWhenUsed/>
    <w:rsid w:val="00916937"/>
    <w:pPr>
      <w:ind w:left="960"/>
    </w:pPr>
    <w:rPr>
      <w:rFonts w:asciiTheme="minorHAnsi" w:eastAsiaTheme="minorHAnsi"/>
      <w:sz w:val="18"/>
      <w:szCs w:val="18"/>
    </w:rPr>
  </w:style>
  <w:style w:type="paragraph" w:styleId="6">
    <w:name w:val="toc 6"/>
    <w:basedOn w:val="a"/>
    <w:next w:val="a"/>
    <w:autoRedefine/>
    <w:uiPriority w:val="39"/>
    <w:semiHidden/>
    <w:unhideWhenUsed/>
    <w:rsid w:val="00916937"/>
    <w:pPr>
      <w:ind w:left="1200"/>
    </w:pPr>
    <w:rPr>
      <w:rFonts w:asciiTheme="minorHAnsi" w:eastAsiaTheme="minorHAnsi"/>
      <w:sz w:val="18"/>
      <w:szCs w:val="18"/>
    </w:rPr>
  </w:style>
  <w:style w:type="paragraph" w:styleId="7">
    <w:name w:val="toc 7"/>
    <w:basedOn w:val="a"/>
    <w:next w:val="a"/>
    <w:autoRedefine/>
    <w:uiPriority w:val="39"/>
    <w:semiHidden/>
    <w:unhideWhenUsed/>
    <w:rsid w:val="00916937"/>
    <w:pPr>
      <w:ind w:left="1440"/>
    </w:pPr>
    <w:rPr>
      <w:rFonts w:asciiTheme="minorHAnsi" w:eastAsiaTheme="minorHAnsi"/>
      <w:sz w:val="18"/>
      <w:szCs w:val="18"/>
    </w:rPr>
  </w:style>
  <w:style w:type="paragraph" w:styleId="8">
    <w:name w:val="toc 8"/>
    <w:basedOn w:val="a"/>
    <w:next w:val="a"/>
    <w:autoRedefine/>
    <w:uiPriority w:val="39"/>
    <w:semiHidden/>
    <w:unhideWhenUsed/>
    <w:rsid w:val="00916937"/>
    <w:pPr>
      <w:ind w:left="1680"/>
    </w:pPr>
    <w:rPr>
      <w:rFonts w:asciiTheme="minorHAnsi" w:eastAsiaTheme="minorHAnsi"/>
      <w:sz w:val="18"/>
      <w:szCs w:val="18"/>
    </w:rPr>
  </w:style>
  <w:style w:type="paragraph" w:styleId="9">
    <w:name w:val="toc 9"/>
    <w:basedOn w:val="a"/>
    <w:next w:val="a"/>
    <w:autoRedefine/>
    <w:uiPriority w:val="39"/>
    <w:semiHidden/>
    <w:unhideWhenUsed/>
    <w:rsid w:val="00916937"/>
    <w:pPr>
      <w:ind w:left="1920"/>
    </w:pPr>
    <w:rPr>
      <w:rFonts w:asciiTheme="minorHAnsi" w:eastAsia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625323">
      <w:bodyDiv w:val="1"/>
      <w:marLeft w:val="0"/>
      <w:marRight w:val="0"/>
      <w:marTop w:val="0"/>
      <w:marBottom w:val="0"/>
      <w:divBdr>
        <w:top w:val="none" w:sz="0" w:space="0" w:color="auto"/>
        <w:left w:val="none" w:sz="0" w:space="0" w:color="auto"/>
        <w:bottom w:val="none" w:sz="0" w:space="0" w:color="auto"/>
        <w:right w:val="none" w:sz="0" w:space="0" w:color="auto"/>
      </w:divBdr>
      <w:divsChild>
        <w:div w:id="421342518">
          <w:marLeft w:val="0"/>
          <w:marRight w:val="0"/>
          <w:marTop w:val="0"/>
          <w:marBottom w:val="0"/>
          <w:divBdr>
            <w:top w:val="none" w:sz="0" w:space="0" w:color="auto"/>
            <w:left w:val="none" w:sz="0" w:space="0" w:color="auto"/>
            <w:bottom w:val="none" w:sz="0" w:space="0" w:color="auto"/>
            <w:right w:val="none" w:sz="0" w:space="0" w:color="auto"/>
          </w:divBdr>
          <w:divsChild>
            <w:div w:id="1806586266">
              <w:marLeft w:val="0"/>
              <w:marRight w:val="0"/>
              <w:marTop w:val="0"/>
              <w:marBottom w:val="0"/>
              <w:divBdr>
                <w:top w:val="none" w:sz="0" w:space="0" w:color="auto"/>
                <w:left w:val="none" w:sz="0" w:space="0" w:color="auto"/>
                <w:bottom w:val="none" w:sz="0" w:space="0" w:color="auto"/>
                <w:right w:val="none" w:sz="0" w:space="0" w:color="auto"/>
              </w:divBdr>
              <w:divsChild>
                <w:div w:id="274679559">
                  <w:marLeft w:val="0"/>
                  <w:marRight w:val="0"/>
                  <w:marTop w:val="0"/>
                  <w:marBottom w:val="0"/>
                  <w:divBdr>
                    <w:top w:val="none" w:sz="0" w:space="0" w:color="auto"/>
                    <w:left w:val="none" w:sz="0" w:space="0" w:color="auto"/>
                    <w:bottom w:val="none" w:sz="0" w:space="0" w:color="auto"/>
                    <w:right w:val="none" w:sz="0" w:space="0" w:color="auto"/>
                  </w:divBdr>
                  <w:divsChild>
                    <w:div w:id="25567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365350">
      <w:bodyDiv w:val="1"/>
      <w:marLeft w:val="0"/>
      <w:marRight w:val="0"/>
      <w:marTop w:val="0"/>
      <w:marBottom w:val="0"/>
      <w:divBdr>
        <w:top w:val="none" w:sz="0" w:space="0" w:color="auto"/>
        <w:left w:val="none" w:sz="0" w:space="0" w:color="auto"/>
        <w:bottom w:val="none" w:sz="0" w:space="0" w:color="auto"/>
        <w:right w:val="none" w:sz="0" w:space="0" w:color="auto"/>
      </w:divBdr>
      <w:divsChild>
        <w:div w:id="1713143320">
          <w:marLeft w:val="0"/>
          <w:marRight w:val="0"/>
          <w:marTop w:val="0"/>
          <w:marBottom w:val="0"/>
          <w:divBdr>
            <w:top w:val="none" w:sz="0" w:space="0" w:color="auto"/>
            <w:left w:val="none" w:sz="0" w:space="0" w:color="auto"/>
            <w:bottom w:val="none" w:sz="0" w:space="0" w:color="auto"/>
            <w:right w:val="none" w:sz="0" w:space="0" w:color="auto"/>
          </w:divBdr>
          <w:divsChild>
            <w:div w:id="1751729753">
              <w:marLeft w:val="0"/>
              <w:marRight w:val="0"/>
              <w:marTop w:val="0"/>
              <w:marBottom w:val="0"/>
              <w:divBdr>
                <w:top w:val="none" w:sz="0" w:space="0" w:color="auto"/>
                <w:left w:val="none" w:sz="0" w:space="0" w:color="auto"/>
                <w:bottom w:val="none" w:sz="0" w:space="0" w:color="auto"/>
                <w:right w:val="none" w:sz="0" w:space="0" w:color="auto"/>
              </w:divBdr>
              <w:divsChild>
                <w:div w:id="1147281213">
                  <w:marLeft w:val="0"/>
                  <w:marRight w:val="0"/>
                  <w:marTop w:val="0"/>
                  <w:marBottom w:val="0"/>
                  <w:divBdr>
                    <w:top w:val="none" w:sz="0" w:space="0" w:color="auto"/>
                    <w:left w:val="none" w:sz="0" w:space="0" w:color="auto"/>
                    <w:bottom w:val="none" w:sz="0" w:space="0" w:color="auto"/>
                    <w:right w:val="none" w:sz="0" w:space="0" w:color="auto"/>
                  </w:divBdr>
                  <w:divsChild>
                    <w:div w:id="29583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591848">
      <w:bodyDiv w:val="1"/>
      <w:marLeft w:val="0"/>
      <w:marRight w:val="0"/>
      <w:marTop w:val="0"/>
      <w:marBottom w:val="0"/>
      <w:divBdr>
        <w:top w:val="none" w:sz="0" w:space="0" w:color="auto"/>
        <w:left w:val="none" w:sz="0" w:space="0" w:color="auto"/>
        <w:bottom w:val="none" w:sz="0" w:space="0" w:color="auto"/>
        <w:right w:val="none" w:sz="0" w:space="0" w:color="auto"/>
      </w:divBdr>
    </w:div>
    <w:div w:id="1492023756">
      <w:bodyDiv w:val="1"/>
      <w:marLeft w:val="0"/>
      <w:marRight w:val="0"/>
      <w:marTop w:val="0"/>
      <w:marBottom w:val="0"/>
      <w:divBdr>
        <w:top w:val="none" w:sz="0" w:space="0" w:color="auto"/>
        <w:left w:val="none" w:sz="0" w:space="0" w:color="auto"/>
        <w:bottom w:val="none" w:sz="0" w:space="0" w:color="auto"/>
        <w:right w:val="none" w:sz="0" w:space="0" w:color="auto"/>
      </w:divBdr>
      <w:divsChild>
        <w:div w:id="1820539994">
          <w:marLeft w:val="0"/>
          <w:marRight w:val="0"/>
          <w:marTop w:val="0"/>
          <w:marBottom w:val="0"/>
          <w:divBdr>
            <w:top w:val="none" w:sz="0" w:space="0" w:color="auto"/>
            <w:left w:val="none" w:sz="0" w:space="0" w:color="auto"/>
            <w:bottom w:val="none" w:sz="0" w:space="0" w:color="auto"/>
            <w:right w:val="none" w:sz="0" w:space="0" w:color="auto"/>
          </w:divBdr>
          <w:divsChild>
            <w:div w:id="2087724881">
              <w:marLeft w:val="0"/>
              <w:marRight w:val="0"/>
              <w:marTop w:val="0"/>
              <w:marBottom w:val="0"/>
              <w:divBdr>
                <w:top w:val="none" w:sz="0" w:space="0" w:color="auto"/>
                <w:left w:val="none" w:sz="0" w:space="0" w:color="auto"/>
                <w:bottom w:val="none" w:sz="0" w:space="0" w:color="auto"/>
                <w:right w:val="none" w:sz="0" w:space="0" w:color="auto"/>
              </w:divBdr>
              <w:divsChild>
                <w:div w:id="1004935707">
                  <w:marLeft w:val="0"/>
                  <w:marRight w:val="0"/>
                  <w:marTop w:val="0"/>
                  <w:marBottom w:val="0"/>
                  <w:divBdr>
                    <w:top w:val="none" w:sz="0" w:space="0" w:color="auto"/>
                    <w:left w:val="none" w:sz="0" w:space="0" w:color="auto"/>
                    <w:bottom w:val="none" w:sz="0" w:space="0" w:color="auto"/>
                    <w:right w:val="none" w:sz="0" w:space="0" w:color="auto"/>
                  </w:divBdr>
                  <w:divsChild>
                    <w:div w:id="17291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theme" Target="theme/theme1.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a:ea typeface="ＭＳ 明朝"/>
        <a:cs typeface=""/>
        <a:font script="Jpan" typeface="Yu Gothic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a:ea typeface="ＭＳ 明朝"/>
        <a:cs typeface=""/>
        <a:font script="Jpan" typeface="Yu Mincho"/>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FADF1D-EE56-5C46-BB32-77576F27A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29</Pages>
  <Words>2237</Words>
  <Characters>12752</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Akihiro Fujimoto</dc:creator>
  <cp:keywords/>
  <dc:description/>
  <cp:lastModifiedBy>Akihiro Fujimoto</cp:lastModifiedBy>
  <cp:revision>24</cp:revision>
  <cp:lastPrinted>2019-07-22T07:35:00Z</cp:lastPrinted>
  <dcterms:created xsi:type="dcterms:W3CDTF">2020-02-19T11:09:00Z</dcterms:created>
  <dcterms:modified xsi:type="dcterms:W3CDTF">2020-03-05T09:41:00Z</dcterms:modified>
</cp:coreProperties>
</file>