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1C24" w:rsidRPr="00074ED2" w:rsidRDefault="00A71C24">
      <w:pPr>
        <w:spacing w:after="0"/>
        <w:rPr>
          <w:rFonts w:ascii="Times New Roman" w:hAnsi="Times New Roman"/>
          <w:b/>
          <w:u w:val="single"/>
          <w:lang w:val="en-US"/>
        </w:rPr>
      </w:pPr>
      <w:bookmarkStart w:id="0" w:name="_GoBack"/>
      <w:bookmarkEnd w:id="0"/>
    </w:p>
    <w:p w:rsidR="00A71C24" w:rsidRPr="00074ED2" w:rsidRDefault="0032088F">
      <w:pPr>
        <w:spacing w:after="0"/>
        <w:rPr>
          <w:rFonts w:ascii="Times New Roman" w:hAnsi="Times New Roman"/>
          <w:b/>
          <w:u w:val="single"/>
          <w:lang w:val="en-US"/>
        </w:rPr>
      </w:pPr>
      <w:r>
        <w:rPr>
          <w:rFonts w:ascii="Times New Roman" w:hAnsi="Times New Roman"/>
          <w:b/>
          <w:u w:val="single"/>
          <w:lang w:val="en-US"/>
        </w:rPr>
        <w:t>List of supplementary items</w:t>
      </w:r>
    </w:p>
    <w:p w:rsidR="00A251AE" w:rsidRPr="00EF205D" w:rsidRDefault="00A251AE">
      <w:pPr>
        <w:pStyle w:val="TOC1"/>
        <w:tabs>
          <w:tab w:val="right" w:pos="9062"/>
        </w:tabs>
        <w:rPr>
          <w:rFonts w:ascii="Times New Roman" w:eastAsiaTheme="minorEastAsia" w:hAnsi="Times New Roman"/>
          <w:b w:val="0"/>
          <w:noProof/>
          <w:color w:val="auto"/>
          <w:sz w:val="24"/>
          <w:szCs w:val="24"/>
          <w:lang w:eastAsia="fr-FR"/>
        </w:rPr>
      </w:pPr>
      <w:r w:rsidRPr="00EF205D">
        <w:rPr>
          <w:rFonts w:ascii="Times New Roman" w:hAnsi="Times New Roman"/>
          <w:b w:val="0"/>
          <w:sz w:val="24"/>
          <w:u w:val="single"/>
          <w:lang w:val="en-US"/>
        </w:rPr>
        <w:fldChar w:fldCharType="begin"/>
      </w:r>
      <w:r w:rsidRPr="00EF205D">
        <w:rPr>
          <w:rFonts w:ascii="Times New Roman" w:hAnsi="Times New Roman"/>
          <w:b w:val="0"/>
          <w:sz w:val="24"/>
          <w:u w:val="single"/>
          <w:lang w:val="en-US"/>
        </w:rPr>
        <w:instrText xml:space="preserve"> TOC \o "1-3" \n </w:instrText>
      </w:r>
      <w:r w:rsidRPr="00EF205D">
        <w:rPr>
          <w:rFonts w:ascii="Times New Roman" w:hAnsi="Times New Roman"/>
          <w:b w:val="0"/>
          <w:sz w:val="24"/>
          <w:u w:val="single"/>
          <w:lang w:val="en-US"/>
        </w:rPr>
        <w:fldChar w:fldCharType="separate"/>
      </w:r>
      <w:r w:rsidRPr="00EF205D">
        <w:rPr>
          <w:rFonts w:ascii="Times New Roman" w:hAnsi="Times New Roman"/>
          <w:b w:val="0"/>
          <w:noProof/>
          <w:sz w:val="24"/>
        </w:rPr>
        <w:t xml:space="preserve">Text S1: study of the sex-linked genes that do not map onto the </w:t>
      </w:r>
      <w:r w:rsidRPr="00EF205D">
        <w:rPr>
          <w:rFonts w:ascii="Times New Roman" w:hAnsi="Times New Roman"/>
          <w:b w:val="0"/>
          <w:i/>
          <w:noProof/>
          <w:sz w:val="24"/>
        </w:rPr>
        <w:t>C. sativa</w:t>
      </w:r>
      <w:r w:rsidRPr="00EF205D">
        <w:rPr>
          <w:rFonts w:ascii="Times New Roman" w:hAnsi="Times New Roman"/>
          <w:b w:val="0"/>
          <w:noProof/>
          <w:sz w:val="24"/>
        </w:rPr>
        <w:t xml:space="preserve"> Chromosome 1</w:t>
      </w:r>
    </w:p>
    <w:p w:rsidR="00A251AE" w:rsidRPr="00EF205D" w:rsidRDefault="00A251AE">
      <w:pPr>
        <w:pStyle w:val="TOC1"/>
        <w:tabs>
          <w:tab w:val="right" w:pos="9062"/>
        </w:tabs>
        <w:rPr>
          <w:rFonts w:ascii="Times New Roman" w:eastAsiaTheme="minorEastAsia" w:hAnsi="Times New Roman"/>
          <w:b w:val="0"/>
          <w:noProof/>
          <w:color w:val="auto"/>
          <w:sz w:val="24"/>
          <w:szCs w:val="24"/>
          <w:lang w:eastAsia="fr-FR"/>
        </w:rPr>
      </w:pPr>
      <w:r w:rsidRPr="00EF205D">
        <w:rPr>
          <w:rFonts w:ascii="Times New Roman" w:hAnsi="Times New Roman"/>
          <w:b w:val="0"/>
          <w:noProof/>
          <w:sz w:val="24"/>
        </w:rPr>
        <w:t>Table S1: Sequencing and mapping statistics</w:t>
      </w:r>
    </w:p>
    <w:p w:rsidR="00A251AE" w:rsidRPr="00EF205D" w:rsidRDefault="00A251AE">
      <w:pPr>
        <w:pStyle w:val="TOC1"/>
        <w:tabs>
          <w:tab w:val="right" w:pos="9062"/>
        </w:tabs>
        <w:rPr>
          <w:rFonts w:ascii="Times New Roman" w:eastAsiaTheme="minorEastAsia" w:hAnsi="Times New Roman"/>
          <w:b w:val="0"/>
          <w:noProof/>
          <w:color w:val="auto"/>
          <w:sz w:val="24"/>
          <w:szCs w:val="24"/>
          <w:lang w:eastAsia="fr-FR"/>
        </w:rPr>
      </w:pPr>
      <w:r w:rsidRPr="00EF205D">
        <w:rPr>
          <w:rFonts w:ascii="Times New Roman" w:hAnsi="Times New Roman"/>
          <w:b w:val="0"/>
          <w:noProof/>
          <w:sz w:val="24"/>
        </w:rPr>
        <w:t>Table S2: Mapping iterations and SEX-DETector results.</w:t>
      </w:r>
    </w:p>
    <w:p w:rsidR="00A251AE" w:rsidRPr="00EF205D" w:rsidRDefault="00A251AE">
      <w:pPr>
        <w:pStyle w:val="TOC1"/>
        <w:tabs>
          <w:tab w:val="right" w:pos="9062"/>
        </w:tabs>
        <w:rPr>
          <w:rFonts w:ascii="Times New Roman" w:eastAsiaTheme="minorEastAsia" w:hAnsi="Times New Roman"/>
          <w:b w:val="0"/>
          <w:noProof/>
          <w:color w:val="auto"/>
          <w:sz w:val="24"/>
          <w:szCs w:val="24"/>
          <w:lang w:eastAsia="fr-FR"/>
        </w:rPr>
      </w:pPr>
      <w:r w:rsidRPr="00EF205D">
        <w:rPr>
          <w:rFonts w:ascii="Times New Roman" w:hAnsi="Times New Roman"/>
          <w:b w:val="0"/>
          <w:noProof/>
          <w:sz w:val="24"/>
        </w:rPr>
        <w:t xml:space="preserve">Figure S1: patterns of molecular evolution of </w:t>
      </w:r>
      <w:r w:rsidRPr="00EF205D">
        <w:rPr>
          <w:rFonts w:ascii="Times New Roman" w:hAnsi="Times New Roman"/>
          <w:b w:val="0"/>
          <w:i/>
          <w:noProof/>
          <w:sz w:val="24"/>
        </w:rPr>
        <w:t>C. sativa</w:t>
      </w:r>
      <w:r w:rsidRPr="00EF205D">
        <w:rPr>
          <w:rFonts w:ascii="Times New Roman" w:hAnsi="Times New Roman"/>
          <w:b w:val="0"/>
          <w:noProof/>
          <w:sz w:val="24"/>
        </w:rPr>
        <w:t xml:space="preserve"> sex chromosomes.</w:t>
      </w:r>
    </w:p>
    <w:p w:rsidR="00A251AE" w:rsidRPr="00EF205D" w:rsidRDefault="00A251AE">
      <w:pPr>
        <w:pStyle w:val="TOC1"/>
        <w:tabs>
          <w:tab w:val="right" w:pos="9062"/>
        </w:tabs>
        <w:rPr>
          <w:rFonts w:ascii="Times New Roman" w:eastAsiaTheme="minorEastAsia" w:hAnsi="Times New Roman"/>
          <w:b w:val="0"/>
          <w:noProof/>
          <w:color w:val="auto"/>
          <w:sz w:val="24"/>
          <w:szCs w:val="24"/>
          <w:lang w:eastAsia="fr-FR"/>
        </w:rPr>
      </w:pPr>
      <w:r w:rsidRPr="00EF205D">
        <w:rPr>
          <w:rFonts w:ascii="Times New Roman" w:hAnsi="Times New Roman"/>
          <w:b w:val="0"/>
          <w:noProof/>
          <w:sz w:val="24"/>
        </w:rPr>
        <w:t xml:space="preserve">Figure S2: Log-log plot of male expression versus female expression for all the </w:t>
      </w:r>
      <w:r w:rsidRPr="00EF205D">
        <w:rPr>
          <w:rFonts w:ascii="Times New Roman" w:hAnsi="Times New Roman"/>
          <w:b w:val="0"/>
          <w:i/>
          <w:noProof/>
          <w:sz w:val="24"/>
        </w:rPr>
        <w:t>C. sativa</w:t>
      </w:r>
      <w:r w:rsidRPr="00EF205D">
        <w:rPr>
          <w:rFonts w:ascii="Times New Roman" w:hAnsi="Times New Roman"/>
          <w:b w:val="0"/>
          <w:noProof/>
          <w:sz w:val="24"/>
        </w:rPr>
        <w:t xml:space="preserve"> genes.</w:t>
      </w:r>
    </w:p>
    <w:p w:rsidR="00A251AE" w:rsidRPr="00EF205D" w:rsidRDefault="00A251AE">
      <w:pPr>
        <w:pStyle w:val="TOC1"/>
        <w:tabs>
          <w:tab w:val="right" w:pos="9062"/>
        </w:tabs>
        <w:rPr>
          <w:rFonts w:ascii="Times New Roman" w:eastAsiaTheme="minorEastAsia" w:hAnsi="Times New Roman"/>
          <w:b w:val="0"/>
          <w:noProof/>
          <w:color w:val="auto"/>
          <w:sz w:val="24"/>
          <w:szCs w:val="24"/>
          <w:lang w:eastAsia="fr-FR"/>
        </w:rPr>
      </w:pPr>
      <w:r w:rsidRPr="00EF205D">
        <w:rPr>
          <w:rFonts w:ascii="Times New Roman" w:hAnsi="Times New Roman"/>
          <w:b w:val="0"/>
          <w:noProof/>
          <w:sz w:val="24"/>
        </w:rPr>
        <w:t>Figure S3: Venn diagram showing the numbers of sex-biased genes found by DEseq2, EdgeR and limma-voom.</w:t>
      </w:r>
    </w:p>
    <w:p w:rsidR="00A251AE" w:rsidRPr="00EF205D" w:rsidRDefault="00A251AE">
      <w:pPr>
        <w:pStyle w:val="TOC1"/>
        <w:tabs>
          <w:tab w:val="right" w:pos="9062"/>
        </w:tabs>
        <w:rPr>
          <w:rFonts w:ascii="Times New Roman" w:eastAsiaTheme="minorEastAsia" w:hAnsi="Times New Roman"/>
          <w:b w:val="0"/>
          <w:noProof/>
          <w:color w:val="auto"/>
          <w:sz w:val="24"/>
          <w:szCs w:val="24"/>
          <w:lang w:eastAsia="fr-FR"/>
        </w:rPr>
      </w:pPr>
      <w:r w:rsidRPr="00EF205D">
        <w:rPr>
          <w:rFonts w:ascii="Times New Roman" w:hAnsi="Times New Roman"/>
          <w:b w:val="0"/>
          <w:noProof/>
          <w:sz w:val="24"/>
        </w:rPr>
        <w:t>Figure S4: correspondence between the assemblies of Grassa et al. (2018) and Laverty et al. (2019).</w:t>
      </w:r>
    </w:p>
    <w:p w:rsidR="00A71C24" w:rsidRPr="00074ED2" w:rsidRDefault="00A251AE">
      <w:pPr>
        <w:spacing w:after="0"/>
        <w:rPr>
          <w:rFonts w:ascii="Times New Roman" w:hAnsi="Times New Roman"/>
          <w:b/>
          <w:u w:val="single"/>
          <w:lang w:val="en-US"/>
        </w:rPr>
      </w:pPr>
      <w:r w:rsidRPr="00EF205D">
        <w:rPr>
          <w:rFonts w:ascii="Times New Roman" w:hAnsi="Times New Roman"/>
          <w:u w:val="single"/>
          <w:lang w:val="en-US"/>
        </w:rPr>
        <w:fldChar w:fldCharType="end"/>
      </w:r>
    </w:p>
    <w:p w:rsidR="00A71C24" w:rsidRPr="00074ED2" w:rsidRDefault="00A71C24">
      <w:pPr>
        <w:spacing w:after="0"/>
        <w:rPr>
          <w:rFonts w:ascii="Times New Roman" w:hAnsi="Times New Roman"/>
          <w:b/>
          <w:u w:val="single"/>
          <w:lang w:val="en-US"/>
        </w:rPr>
      </w:pPr>
    </w:p>
    <w:p w:rsidR="00A71C24" w:rsidRPr="00074ED2" w:rsidRDefault="00A71C24">
      <w:pPr>
        <w:spacing w:after="0"/>
        <w:rPr>
          <w:rFonts w:ascii="Times New Roman" w:hAnsi="Times New Roman"/>
          <w:b/>
          <w:u w:val="single"/>
          <w:lang w:val="en-US"/>
        </w:rPr>
      </w:pPr>
      <w:r w:rsidRPr="00074ED2">
        <w:rPr>
          <w:rFonts w:ascii="Times New Roman" w:hAnsi="Times New Roman"/>
          <w:b/>
          <w:u w:val="single"/>
          <w:lang w:val="en-US"/>
        </w:rPr>
        <w:br w:type="page"/>
      </w:r>
    </w:p>
    <w:p w:rsidR="00DC6FE9" w:rsidRPr="00EF205D" w:rsidRDefault="00AE3063" w:rsidP="00EF205D">
      <w:pPr>
        <w:pStyle w:val="Heading1"/>
      </w:pPr>
      <w:r w:rsidRPr="00EF205D">
        <w:lastRenderedPageBreak/>
        <w:t>Text S1</w:t>
      </w:r>
      <w:r w:rsidRPr="00EF205D">
        <w:rPr>
          <w:u w:val="none"/>
        </w:rPr>
        <w:t xml:space="preserve">: study of the sex-linked genes that do not map onto the </w:t>
      </w:r>
      <w:r w:rsidRPr="00EF205D">
        <w:rPr>
          <w:i/>
          <w:u w:val="none"/>
        </w:rPr>
        <w:t>C. sativa</w:t>
      </w:r>
      <w:r w:rsidRPr="00EF205D">
        <w:rPr>
          <w:u w:val="none"/>
        </w:rPr>
        <w:t xml:space="preserve"> </w:t>
      </w:r>
      <w:r w:rsidR="00E20ED1" w:rsidRPr="00EF205D">
        <w:rPr>
          <w:u w:val="none"/>
        </w:rPr>
        <w:t>C</w:t>
      </w:r>
      <w:r w:rsidRPr="00EF205D">
        <w:rPr>
          <w:u w:val="none"/>
        </w:rPr>
        <w:t>hromosome 1</w:t>
      </w:r>
    </w:p>
    <w:p w:rsidR="00DC6FE9" w:rsidRDefault="00DC6FE9">
      <w:pPr>
        <w:spacing w:after="0"/>
        <w:rPr>
          <w:rFonts w:ascii="Times New Roman" w:hAnsi="Times New Roman"/>
          <w:lang w:val="en-US"/>
        </w:rPr>
      </w:pPr>
    </w:p>
    <w:p w:rsidR="00DC6FE9" w:rsidRDefault="00AE3063">
      <w:pPr>
        <w:spacing w:after="0"/>
      </w:pPr>
      <w:r>
        <w:rPr>
          <w:rFonts w:ascii="Times New Roman" w:hAnsi="Times New Roman"/>
          <w:lang w:val="en-US"/>
        </w:rPr>
        <w:t>192 sex-linked genes (</w:t>
      </w:r>
      <w:proofErr w:type="spellStart"/>
      <w:r>
        <w:rPr>
          <w:rFonts w:ascii="Times New Roman" w:hAnsi="Times New Roman"/>
          <w:lang w:val="en-US"/>
        </w:rPr>
        <w:t>i.e</w:t>
      </w:r>
      <w:proofErr w:type="spellEnd"/>
      <w:r>
        <w:rPr>
          <w:rFonts w:ascii="Times New Roman" w:hAnsi="Times New Roman"/>
          <w:lang w:val="en-US"/>
        </w:rPr>
        <w:t xml:space="preserve"> 3</w:t>
      </w:r>
      <w:r w:rsidR="00B31E32">
        <w:rPr>
          <w:rFonts w:ascii="Times New Roman" w:hAnsi="Times New Roman"/>
          <w:lang w:val="en-US"/>
        </w:rPr>
        <w:t>5</w:t>
      </w:r>
      <w:r>
        <w:rPr>
          <w:rFonts w:ascii="Times New Roman" w:hAnsi="Times New Roman"/>
          <w:lang w:val="en-US"/>
        </w:rPr>
        <w:t xml:space="preserve">% of all sex-linked genes) mapped to chromosomes other than </w:t>
      </w:r>
      <w:r w:rsidR="00E20ED1">
        <w:rPr>
          <w:rFonts w:ascii="Times New Roman" w:hAnsi="Times New Roman"/>
          <w:lang w:val="en-US"/>
        </w:rPr>
        <w:t>C</w:t>
      </w:r>
      <w:r>
        <w:rPr>
          <w:rFonts w:ascii="Times New Roman" w:hAnsi="Times New Roman"/>
          <w:lang w:val="en-US"/>
        </w:rPr>
        <w:t xml:space="preserve">hromosome 1 in the assembly of </w:t>
      </w:r>
      <w:proofErr w:type="spellStart"/>
      <w:r>
        <w:rPr>
          <w:rFonts w:ascii="Times New Roman" w:hAnsi="Times New Roman"/>
          <w:lang w:val="en-US"/>
        </w:rPr>
        <w:t>Grassa</w:t>
      </w:r>
      <w:proofErr w:type="spellEnd"/>
      <w:r>
        <w:rPr>
          <w:rFonts w:ascii="Times New Roman" w:hAnsi="Times New Roman"/>
          <w:lang w:val="en-US"/>
        </w:rPr>
        <w:t xml:space="preserve"> et al (2018). Here we tried to understand this observation. A first possibility is that these genes are false positives of the SEX-</w:t>
      </w:r>
      <w:proofErr w:type="spellStart"/>
      <w:r>
        <w:rPr>
          <w:rFonts w:ascii="Times New Roman" w:hAnsi="Times New Roman"/>
          <w:lang w:val="en-US"/>
        </w:rPr>
        <w:t>DETector</w:t>
      </w:r>
      <w:proofErr w:type="spellEnd"/>
      <w:r>
        <w:rPr>
          <w:rFonts w:ascii="Times New Roman" w:hAnsi="Times New Roman"/>
          <w:lang w:val="en-US"/>
        </w:rPr>
        <w:t xml:space="preserve"> method. SEX-</w:t>
      </w:r>
      <w:proofErr w:type="spellStart"/>
      <w:r>
        <w:rPr>
          <w:rFonts w:ascii="Times New Roman" w:hAnsi="Times New Roman"/>
          <w:lang w:val="en-US"/>
        </w:rPr>
        <w:t>DETector's</w:t>
      </w:r>
      <w:proofErr w:type="spellEnd"/>
      <w:r>
        <w:rPr>
          <w:rFonts w:ascii="Times New Roman" w:hAnsi="Times New Roman"/>
          <w:lang w:val="en-US"/>
        </w:rPr>
        <w:t xml:space="preserve"> rate of false positives was found to be low in previous work (&lt;5%, e.g. </w:t>
      </w:r>
      <w:proofErr w:type="spellStart"/>
      <w:r>
        <w:rPr>
          <w:rFonts w:ascii="Times New Roman" w:hAnsi="Times New Roman"/>
          <w:lang w:val="en-US"/>
        </w:rPr>
        <w:t>Muyle</w:t>
      </w:r>
      <w:proofErr w:type="spellEnd"/>
      <w:r>
        <w:rPr>
          <w:rFonts w:ascii="Times New Roman" w:hAnsi="Times New Roman"/>
          <w:lang w:val="en-US"/>
        </w:rPr>
        <w:t xml:space="preserve"> et al. 2016, 2018; Martin et al. 2019). However, we used permissive mapping here and this could increase the rate of false positives compared to previous work. To check this possibility, we used more stringent criteria to assign a gene as sex-linked. If the sex-linked genes mapping outside </w:t>
      </w:r>
      <w:r w:rsidR="00E20ED1">
        <w:rPr>
          <w:rFonts w:ascii="Times New Roman" w:hAnsi="Times New Roman"/>
          <w:lang w:val="en-US"/>
        </w:rPr>
        <w:t>C</w:t>
      </w:r>
      <w:r>
        <w:rPr>
          <w:rFonts w:ascii="Times New Roman" w:hAnsi="Times New Roman"/>
          <w:lang w:val="en-US"/>
        </w:rPr>
        <w:t>hromosome 1 (hereafter called “atypical sex-linked genes”) are false positives, their number should go down, as they most likely do match the criteria for sex-linkage less perfectly than the real sex-linked genes. However, more stringent criteria resulted in similar numbers and % of atypical sex-linked genes, except for one conservative criterion (see table below).</w:t>
      </w:r>
    </w:p>
    <w:p w:rsidR="00DC6FE9" w:rsidRDefault="00DC6FE9">
      <w:pPr>
        <w:spacing w:after="0"/>
        <w:rPr>
          <w:rFonts w:ascii="Times New Roman" w:hAnsi="Times New Roman"/>
          <w:lang w:val="en-US"/>
        </w:rPr>
      </w:pPr>
    </w:p>
    <w:p w:rsidR="00DC6FE9" w:rsidRDefault="00AE3063">
      <w:r>
        <w:rPr>
          <w:rFonts w:ascii="Times New Roman" w:hAnsi="Times New Roman"/>
          <w:b/>
          <w:u w:val="single"/>
          <w:lang w:val="en-US"/>
        </w:rPr>
        <w:t>Table</w:t>
      </w:r>
      <w:r>
        <w:rPr>
          <w:rFonts w:ascii="Times New Roman" w:hAnsi="Times New Roman"/>
          <w:lang w:val="en-US"/>
        </w:rPr>
        <w:t xml:space="preserve">: number of sex-linked genes using different criteria. We show the number of sex-linked genes in and out of </w:t>
      </w:r>
      <w:r w:rsidR="00E20ED1">
        <w:rPr>
          <w:rFonts w:ascii="Times New Roman" w:hAnsi="Times New Roman"/>
          <w:lang w:val="en-US"/>
        </w:rPr>
        <w:t>C</w:t>
      </w:r>
      <w:r>
        <w:rPr>
          <w:rFonts w:ascii="Times New Roman" w:hAnsi="Times New Roman"/>
          <w:lang w:val="en-US"/>
        </w:rPr>
        <w:t>hromosome 1 using the criterion indicated in the main text: probability of being XY (P_XY) + probability of being X-</w:t>
      </w:r>
      <w:proofErr w:type="spellStart"/>
      <w:r>
        <w:rPr>
          <w:rFonts w:ascii="Times New Roman" w:hAnsi="Times New Roman"/>
          <w:lang w:val="en-US"/>
        </w:rPr>
        <w:t>hemixygous</w:t>
      </w:r>
      <w:proofErr w:type="spellEnd"/>
      <w:r>
        <w:rPr>
          <w:rFonts w:ascii="Times New Roman" w:hAnsi="Times New Roman"/>
          <w:lang w:val="en-US"/>
        </w:rPr>
        <w:t xml:space="preserve"> (</w:t>
      </w:r>
      <w:proofErr w:type="spellStart"/>
      <w:r>
        <w:rPr>
          <w:rFonts w:ascii="Times New Roman" w:hAnsi="Times New Roman"/>
          <w:lang w:val="en-US"/>
        </w:rPr>
        <w:t>P_Xh</w:t>
      </w:r>
      <w:proofErr w:type="spellEnd"/>
      <w:r>
        <w:rPr>
          <w:rFonts w:ascii="Times New Roman" w:hAnsi="Times New Roman"/>
          <w:lang w:val="en-US"/>
        </w:rPr>
        <w:t xml:space="preserve">) </w:t>
      </w:r>
      <w:r>
        <w:rPr>
          <w:rFonts w:ascii="Symbol" w:eastAsia="Symbol" w:hAnsi="Symbol" w:cs="Symbol"/>
          <w:lang w:val="en-US"/>
        </w:rPr>
        <w:t></w:t>
      </w:r>
      <w:r>
        <w:rPr>
          <w:rFonts w:ascii="Times New Roman" w:hAnsi="Times New Roman"/>
          <w:lang w:val="en-US"/>
        </w:rPr>
        <w:t xml:space="preserve"> 0.8 (i.e. SEX-</w:t>
      </w:r>
      <w:proofErr w:type="spellStart"/>
      <w:r>
        <w:rPr>
          <w:rFonts w:ascii="Times New Roman" w:hAnsi="Times New Roman"/>
          <w:lang w:val="en-US"/>
        </w:rPr>
        <w:t>DETector's</w:t>
      </w:r>
      <w:proofErr w:type="spellEnd"/>
      <w:r>
        <w:rPr>
          <w:rFonts w:ascii="Times New Roman" w:hAnsi="Times New Roman"/>
          <w:lang w:val="en-US"/>
        </w:rPr>
        <w:t xml:space="preserve"> default criteria) and other more stringent criteria.</w:t>
      </w:r>
    </w:p>
    <w:tbl>
      <w:tblPr>
        <w:tblStyle w:val="TableGrid"/>
        <w:tblW w:w="9211" w:type="dxa"/>
        <w:tblInd w:w="-15" w:type="dxa"/>
        <w:tblCellMar>
          <w:left w:w="93" w:type="dxa"/>
        </w:tblCellMar>
        <w:tblLook w:val="00BF" w:firstRow="1" w:lastRow="0" w:firstColumn="1" w:lastColumn="0" w:noHBand="0" w:noVBand="0"/>
      </w:tblPr>
      <w:tblGrid>
        <w:gridCol w:w="1842"/>
        <w:gridCol w:w="1842"/>
        <w:gridCol w:w="1842"/>
        <w:gridCol w:w="1845"/>
        <w:gridCol w:w="1840"/>
      </w:tblGrid>
      <w:tr w:rsidR="00DC6FE9">
        <w:tc>
          <w:tcPr>
            <w:tcW w:w="1842" w:type="dxa"/>
            <w:shd w:val="clear" w:color="auto" w:fill="auto"/>
            <w:tcMar>
              <w:left w:w="93" w:type="dxa"/>
            </w:tcMar>
          </w:tcPr>
          <w:p w:rsidR="00DC6FE9" w:rsidRDefault="00DC6FE9">
            <w:pPr>
              <w:spacing w:after="0"/>
              <w:rPr>
                <w:rFonts w:ascii="Times New Roman" w:hAnsi="Times New Roman"/>
                <w:lang w:val="en-US"/>
              </w:rPr>
            </w:pPr>
          </w:p>
        </w:tc>
        <w:tc>
          <w:tcPr>
            <w:tcW w:w="1842"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 xml:space="preserve">P_XY + </w:t>
            </w:r>
            <w:proofErr w:type="spellStart"/>
            <w:r>
              <w:rPr>
                <w:rFonts w:ascii="Times New Roman" w:hAnsi="Times New Roman"/>
                <w:lang w:val="en-US"/>
              </w:rPr>
              <w:t>P_Xh</w:t>
            </w:r>
            <w:proofErr w:type="spellEnd"/>
            <w:r>
              <w:rPr>
                <w:rFonts w:ascii="Times New Roman" w:hAnsi="Times New Roman"/>
                <w:lang w:val="en-US"/>
              </w:rPr>
              <w:t xml:space="preserve"> </w:t>
            </w:r>
            <w:r>
              <w:rPr>
                <w:rFonts w:ascii="Symbol" w:eastAsia="Symbol" w:hAnsi="Symbol" w:cs="Symbol"/>
                <w:lang w:val="en-US"/>
              </w:rPr>
              <w:t></w:t>
            </w:r>
            <w:r>
              <w:rPr>
                <w:rFonts w:ascii="Times New Roman" w:hAnsi="Times New Roman"/>
                <w:lang w:val="en-US"/>
              </w:rPr>
              <w:t xml:space="preserve"> 0.8</w:t>
            </w:r>
            <w:r w:rsidR="00922A7D">
              <w:rPr>
                <w:rFonts w:ascii="Times New Roman" w:hAnsi="Times New Roman"/>
                <w:lang w:val="en-US"/>
              </w:rPr>
              <w:t>*</w:t>
            </w:r>
          </w:p>
        </w:tc>
        <w:tc>
          <w:tcPr>
            <w:tcW w:w="1842"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 xml:space="preserve">P_XY or </w:t>
            </w:r>
            <w:proofErr w:type="spellStart"/>
            <w:r>
              <w:rPr>
                <w:rFonts w:ascii="Times New Roman" w:hAnsi="Times New Roman"/>
                <w:lang w:val="en-US"/>
              </w:rPr>
              <w:t>P_Xh</w:t>
            </w:r>
            <w:proofErr w:type="spellEnd"/>
            <w:r>
              <w:rPr>
                <w:rFonts w:ascii="Times New Roman" w:hAnsi="Times New Roman"/>
                <w:lang w:val="en-US"/>
              </w:rPr>
              <w:t xml:space="preserve"> </w:t>
            </w:r>
            <w:r>
              <w:rPr>
                <w:rFonts w:ascii="Symbol" w:eastAsia="Symbol" w:hAnsi="Symbol" w:cs="Symbol"/>
                <w:lang w:val="en-US"/>
              </w:rPr>
              <w:t></w:t>
            </w:r>
            <w:r>
              <w:rPr>
                <w:rFonts w:ascii="Times New Roman" w:hAnsi="Times New Roman"/>
                <w:lang w:val="en-US"/>
              </w:rPr>
              <w:t xml:space="preserve"> 0.8</w:t>
            </w:r>
          </w:p>
        </w:tc>
        <w:tc>
          <w:tcPr>
            <w:tcW w:w="1845"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 xml:space="preserve">P_XY or </w:t>
            </w:r>
            <w:proofErr w:type="spellStart"/>
            <w:r>
              <w:rPr>
                <w:rFonts w:ascii="Times New Roman" w:hAnsi="Times New Roman"/>
                <w:lang w:val="en-US"/>
              </w:rPr>
              <w:t>P_Xh</w:t>
            </w:r>
            <w:proofErr w:type="spellEnd"/>
            <w:r>
              <w:rPr>
                <w:rFonts w:ascii="Times New Roman" w:hAnsi="Times New Roman"/>
                <w:lang w:val="en-US"/>
              </w:rPr>
              <w:t xml:space="preserve"> </w:t>
            </w:r>
            <w:r>
              <w:rPr>
                <w:rFonts w:ascii="Symbol" w:eastAsia="Symbol" w:hAnsi="Symbol" w:cs="Symbol"/>
                <w:lang w:val="en-US"/>
              </w:rPr>
              <w:t></w:t>
            </w:r>
            <w:r>
              <w:rPr>
                <w:rFonts w:ascii="Times New Roman" w:hAnsi="Times New Roman"/>
                <w:lang w:val="en-US"/>
              </w:rPr>
              <w:t xml:space="preserve"> 0.9</w:t>
            </w:r>
          </w:p>
        </w:tc>
        <w:tc>
          <w:tcPr>
            <w:tcW w:w="1840" w:type="dxa"/>
            <w:shd w:val="clear" w:color="auto" w:fill="auto"/>
            <w:tcMar>
              <w:left w:w="93" w:type="dxa"/>
            </w:tcMar>
          </w:tcPr>
          <w:p w:rsidR="00DC6FE9" w:rsidRDefault="00AE3063">
            <w:pPr>
              <w:spacing w:after="0"/>
              <w:jc w:val="center"/>
              <w:rPr>
                <w:rFonts w:ascii="Times New Roman" w:hAnsi="Times New Roman"/>
              </w:rPr>
            </w:pPr>
            <w:r>
              <w:rPr>
                <w:rFonts w:ascii="Times New Roman" w:hAnsi="Times New Roman"/>
                <w:lang w:val="en-US"/>
              </w:rPr>
              <w:t xml:space="preserve">P_XY + </w:t>
            </w:r>
            <w:proofErr w:type="spellStart"/>
            <w:r>
              <w:rPr>
                <w:rFonts w:ascii="Times New Roman" w:hAnsi="Times New Roman"/>
                <w:lang w:val="en-US"/>
              </w:rPr>
              <w:t>P_Xh</w:t>
            </w:r>
            <w:proofErr w:type="spellEnd"/>
            <w:r>
              <w:rPr>
                <w:rFonts w:ascii="Times New Roman" w:hAnsi="Times New Roman"/>
                <w:lang w:val="en-US"/>
              </w:rPr>
              <w:t xml:space="preserve"> </w:t>
            </w:r>
            <w:r>
              <w:rPr>
                <w:rFonts w:ascii="Symbol" w:eastAsia="Symbol" w:hAnsi="Symbol" w:cs="Symbol"/>
                <w:lang w:val="en-US"/>
              </w:rPr>
              <w:t></w:t>
            </w:r>
            <w:r>
              <w:rPr>
                <w:rFonts w:ascii="Times New Roman" w:hAnsi="Times New Roman"/>
                <w:lang w:val="en-US"/>
              </w:rPr>
              <w:t xml:space="preserve"> 0.8 and no SNP with error</w:t>
            </w:r>
          </w:p>
        </w:tc>
      </w:tr>
      <w:tr w:rsidR="00DC6FE9">
        <w:tc>
          <w:tcPr>
            <w:tcW w:w="1842" w:type="dxa"/>
            <w:shd w:val="clear" w:color="auto" w:fill="auto"/>
            <w:tcMar>
              <w:left w:w="93" w:type="dxa"/>
            </w:tcMar>
          </w:tcPr>
          <w:p w:rsidR="00DC6FE9" w:rsidRDefault="00AE3063">
            <w:pPr>
              <w:spacing w:after="0"/>
              <w:rPr>
                <w:rFonts w:ascii="Times New Roman" w:hAnsi="Times New Roman"/>
                <w:lang w:val="en-US"/>
              </w:rPr>
            </w:pPr>
            <w:r>
              <w:rPr>
                <w:rFonts w:ascii="Times New Roman" w:hAnsi="Times New Roman"/>
                <w:lang w:val="en-US"/>
              </w:rPr>
              <w:t xml:space="preserve">All </w:t>
            </w:r>
            <w:r w:rsidR="004A5171">
              <w:rPr>
                <w:rFonts w:ascii="Times New Roman" w:hAnsi="Times New Roman"/>
                <w:lang w:val="en-US"/>
              </w:rPr>
              <w:t xml:space="preserve">mapped </w:t>
            </w:r>
            <w:r>
              <w:rPr>
                <w:rFonts w:ascii="Times New Roman" w:hAnsi="Times New Roman"/>
                <w:lang w:val="en-US"/>
              </w:rPr>
              <w:t>sex-linked genes</w:t>
            </w:r>
          </w:p>
        </w:tc>
        <w:tc>
          <w:tcPr>
            <w:tcW w:w="1842" w:type="dxa"/>
            <w:shd w:val="clear" w:color="auto" w:fill="auto"/>
            <w:tcMar>
              <w:left w:w="93" w:type="dxa"/>
            </w:tcMar>
          </w:tcPr>
          <w:p w:rsidR="00DC6FE9" w:rsidRDefault="00AE3063">
            <w:pPr>
              <w:jc w:val="center"/>
              <w:rPr>
                <w:rFonts w:ascii="Times New Roman" w:hAnsi="Times New Roman"/>
                <w:lang w:val="en-US"/>
              </w:rPr>
            </w:pPr>
            <w:r>
              <w:rPr>
                <w:rFonts w:ascii="Times New Roman" w:hAnsi="Times New Roman"/>
                <w:lang w:val="en-US"/>
              </w:rPr>
              <w:t>555</w:t>
            </w:r>
          </w:p>
        </w:tc>
        <w:tc>
          <w:tcPr>
            <w:tcW w:w="1842" w:type="dxa"/>
            <w:shd w:val="clear" w:color="auto" w:fill="auto"/>
            <w:tcMar>
              <w:left w:w="93" w:type="dxa"/>
            </w:tcMar>
          </w:tcPr>
          <w:p w:rsidR="00DC6FE9" w:rsidRDefault="00AE3063">
            <w:pPr>
              <w:jc w:val="center"/>
            </w:pPr>
            <w:r>
              <w:rPr>
                <w:rFonts w:ascii="Times New Roman" w:hAnsi="Times New Roman"/>
                <w:lang w:val="en-US"/>
              </w:rPr>
              <w:t>447</w:t>
            </w:r>
          </w:p>
        </w:tc>
        <w:tc>
          <w:tcPr>
            <w:tcW w:w="1845" w:type="dxa"/>
            <w:shd w:val="clear" w:color="auto" w:fill="auto"/>
            <w:tcMar>
              <w:left w:w="93" w:type="dxa"/>
            </w:tcMar>
          </w:tcPr>
          <w:p w:rsidR="00DC6FE9" w:rsidRDefault="00AE3063">
            <w:pPr>
              <w:jc w:val="center"/>
            </w:pPr>
            <w:r>
              <w:rPr>
                <w:rFonts w:ascii="Times New Roman" w:hAnsi="Times New Roman"/>
                <w:lang w:val="en-US"/>
              </w:rPr>
              <w:t>321</w:t>
            </w:r>
          </w:p>
        </w:tc>
        <w:tc>
          <w:tcPr>
            <w:tcW w:w="1840" w:type="dxa"/>
            <w:shd w:val="clear" w:color="auto" w:fill="auto"/>
            <w:tcMar>
              <w:left w:w="93" w:type="dxa"/>
            </w:tcMar>
          </w:tcPr>
          <w:p w:rsidR="00DC6FE9" w:rsidRDefault="00AE3063">
            <w:pPr>
              <w:jc w:val="center"/>
              <w:rPr>
                <w:rFonts w:ascii="Times New Roman" w:hAnsi="Times New Roman"/>
              </w:rPr>
            </w:pPr>
            <w:r>
              <w:rPr>
                <w:rFonts w:ascii="Times New Roman" w:hAnsi="Times New Roman"/>
              </w:rPr>
              <w:t>342</w:t>
            </w:r>
          </w:p>
        </w:tc>
      </w:tr>
      <w:tr w:rsidR="00DC6FE9">
        <w:tc>
          <w:tcPr>
            <w:tcW w:w="1842" w:type="dxa"/>
            <w:shd w:val="clear" w:color="auto" w:fill="auto"/>
            <w:tcMar>
              <w:left w:w="93" w:type="dxa"/>
            </w:tcMar>
          </w:tcPr>
          <w:p w:rsidR="00DC6FE9" w:rsidRDefault="00AE3063">
            <w:pPr>
              <w:spacing w:after="0"/>
              <w:rPr>
                <w:rFonts w:ascii="Times New Roman" w:hAnsi="Times New Roman"/>
                <w:lang w:val="en-US"/>
              </w:rPr>
            </w:pPr>
            <w:r>
              <w:rPr>
                <w:rFonts w:ascii="Times New Roman" w:hAnsi="Times New Roman"/>
                <w:lang w:val="en-US"/>
              </w:rPr>
              <w:t xml:space="preserve">Sex-linked genes mapping to </w:t>
            </w:r>
            <w:r w:rsidR="00E20ED1">
              <w:rPr>
                <w:rFonts w:ascii="Times New Roman" w:hAnsi="Times New Roman"/>
                <w:lang w:val="en-US"/>
              </w:rPr>
              <w:t>C</w:t>
            </w:r>
            <w:r>
              <w:rPr>
                <w:rFonts w:ascii="Times New Roman" w:hAnsi="Times New Roman"/>
                <w:lang w:val="en-US"/>
              </w:rPr>
              <w:t>hromosome 1*</w:t>
            </w:r>
            <w:r w:rsidR="00922A7D">
              <w:rPr>
                <w:rFonts w:ascii="Times New Roman" w:hAnsi="Times New Roman"/>
                <w:lang w:val="en-US"/>
              </w:rPr>
              <w:t>*</w:t>
            </w:r>
          </w:p>
        </w:tc>
        <w:tc>
          <w:tcPr>
            <w:tcW w:w="1842" w:type="dxa"/>
            <w:shd w:val="clear" w:color="auto" w:fill="auto"/>
            <w:tcMar>
              <w:left w:w="93" w:type="dxa"/>
            </w:tcMar>
          </w:tcPr>
          <w:p w:rsidR="00DC6FE9" w:rsidRDefault="00AE3063">
            <w:pPr>
              <w:jc w:val="center"/>
              <w:rPr>
                <w:rFonts w:ascii="Times New Roman" w:hAnsi="Times New Roman"/>
                <w:lang w:val="en-US"/>
              </w:rPr>
            </w:pPr>
            <w:r>
              <w:rPr>
                <w:rFonts w:ascii="Times New Roman" w:hAnsi="Times New Roman"/>
                <w:lang w:val="en-US"/>
              </w:rPr>
              <w:t>363</w:t>
            </w:r>
          </w:p>
          <w:p w:rsidR="00DC6FE9" w:rsidRDefault="00AE3063">
            <w:pPr>
              <w:jc w:val="center"/>
              <w:rPr>
                <w:rFonts w:ascii="Times New Roman" w:hAnsi="Times New Roman"/>
                <w:lang w:val="en-US"/>
              </w:rPr>
            </w:pPr>
            <w:r>
              <w:rPr>
                <w:rFonts w:ascii="Times New Roman" w:hAnsi="Times New Roman"/>
                <w:lang w:val="en-US"/>
              </w:rPr>
              <w:t>(65%)</w:t>
            </w:r>
          </w:p>
        </w:tc>
        <w:tc>
          <w:tcPr>
            <w:tcW w:w="1842" w:type="dxa"/>
            <w:shd w:val="clear" w:color="auto" w:fill="auto"/>
            <w:tcMar>
              <w:left w:w="93" w:type="dxa"/>
            </w:tcMar>
          </w:tcPr>
          <w:p w:rsidR="00DC6FE9" w:rsidRDefault="00AE3063">
            <w:pPr>
              <w:jc w:val="center"/>
            </w:pPr>
            <w:r>
              <w:rPr>
                <w:rFonts w:ascii="Times New Roman" w:hAnsi="Times New Roman"/>
                <w:lang w:val="en-US"/>
              </w:rPr>
              <w:t>266</w:t>
            </w:r>
          </w:p>
          <w:p w:rsidR="00DC6FE9" w:rsidRDefault="00AE3063">
            <w:pPr>
              <w:jc w:val="center"/>
            </w:pPr>
            <w:r>
              <w:rPr>
                <w:rFonts w:ascii="Times New Roman" w:hAnsi="Times New Roman"/>
                <w:lang w:val="en-US"/>
              </w:rPr>
              <w:t>(60 %)</w:t>
            </w:r>
          </w:p>
        </w:tc>
        <w:tc>
          <w:tcPr>
            <w:tcW w:w="1845" w:type="dxa"/>
            <w:shd w:val="clear" w:color="auto" w:fill="auto"/>
            <w:tcMar>
              <w:left w:w="93" w:type="dxa"/>
            </w:tcMar>
          </w:tcPr>
          <w:p w:rsidR="00DC6FE9" w:rsidRDefault="00AE3063">
            <w:pPr>
              <w:jc w:val="center"/>
            </w:pPr>
            <w:r>
              <w:rPr>
                <w:rFonts w:ascii="Times New Roman" w:hAnsi="Times New Roman"/>
                <w:lang w:val="en-US"/>
              </w:rPr>
              <w:t>216</w:t>
            </w:r>
          </w:p>
          <w:p w:rsidR="00DC6FE9" w:rsidRDefault="00AE3063">
            <w:pPr>
              <w:jc w:val="center"/>
            </w:pPr>
            <w:r>
              <w:rPr>
                <w:rFonts w:ascii="Times New Roman" w:hAnsi="Times New Roman"/>
                <w:lang w:val="en-US"/>
              </w:rPr>
              <w:t>(67 %)</w:t>
            </w:r>
          </w:p>
        </w:tc>
        <w:tc>
          <w:tcPr>
            <w:tcW w:w="1840" w:type="dxa"/>
            <w:shd w:val="clear" w:color="auto" w:fill="auto"/>
            <w:tcMar>
              <w:left w:w="93" w:type="dxa"/>
            </w:tcMar>
          </w:tcPr>
          <w:p w:rsidR="00DC6FE9" w:rsidRDefault="00AE3063">
            <w:pPr>
              <w:jc w:val="center"/>
              <w:rPr>
                <w:rFonts w:ascii="Times New Roman" w:hAnsi="Times New Roman"/>
              </w:rPr>
            </w:pPr>
            <w:r>
              <w:rPr>
                <w:rFonts w:ascii="Times New Roman" w:hAnsi="Times New Roman"/>
              </w:rPr>
              <w:t>259</w:t>
            </w:r>
          </w:p>
          <w:p w:rsidR="00DC6FE9" w:rsidRDefault="00AE3063">
            <w:pPr>
              <w:jc w:val="center"/>
              <w:rPr>
                <w:rFonts w:ascii="Times New Roman" w:hAnsi="Times New Roman"/>
              </w:rPr>
            </w:pPr>
            <w:r>
              <w:rPr>
                <w:rFonts w:ascii="Times New Roman" w:hAnsi="Times New Roman"/>
              </w:rPr>
              <w:t>(76%)</w:t>
            </w:r>
          </w:p>
        </w:tc>
      </w:tr>
      <w:tr w:rsidR="00DC6FE9">
        <w:tc>
          <w:tcPr>
            <w:tcW w:w="1842" w:type="dxa"/>
            <w:shd w:val="clear" w:color="auto" w:fill="auto"/>
            <w:tcMar>
              <w:left w:w="93" w:type="dxa"/>
            </w:tcMar>
          </w:tcPr>
          <w:p w:rsidR="00DC6FE9" w:rsidRDefault="00AE3063">
            <w:pPr>
              <w:spacing w:after="0"/>
              <w:rPr>
                <w:rFonts w:ascii="Times New Roman" w:hAnsi="Times New Roman"/>
                <w:lang w:val="en-US"/>
              </w:rPr>
            </w:pPr>
            <w:r>
              <w:rPr>
                <w:rFonts w:ascii="Times New Roman" w:hAnsi="Times New Roman"/>
                <w:lang w:val="en-US"/>
              </w:rPr>
              <w:t>Sex-linked genes mapping to other chromosomes*</w:t>
            </w:r>
            <w:r w:rsidR="00922A7D">
              <w:rPr>
                <w:rFonts w:ascii="Times New Roman" w:hAnsi="Times New Roman"/>
                <w:lang w:val="en-US"/>
              </w:rPr>
              <w:t>*</w:t>
            </w:r>
          </w:p>
        </w:tc>
        <w:tc>
          <w:tcPr>
            <w:tcW w:w="1842" w:type="dxa"/>
            <w:shd w:val="clear" w:color="auto" w:fill="auto"/>
            <w:tcMar>
              <w:left w:w="93" w:type="dxa"/>
            </w:tcMar>
          </w:tcPr>
          <w:p w:rsidR="00DC6FE9" w:rsidRDefault="00AE3063">
            <w:pPr>
              <w:jc w:val="center"/>
              <w:rPr>
                <w:rFonts w:ascii="Times New Roman" w:hAnsi="Times New Roman"/>
                <w:lang w:val="en-US"/>
              </w:rPr>
            </w:pPr>
            <w:r>
              <w:rPr>
                <w:rFonts w:ascii="Times New Roman" w:hAnsi="Times New Roman"/>
                <w:lang w:val="en-US"/>
              </w:rPr>
              <w:t>192</w:t>
            </w:r>
          </w:p>
          <w:p w:rsidR="00DC6FE9" w:rsidRDefault="00AE3063">
            <w:pPr>
              <w:jc w:val="center"/>
            </w:pPr>
            <w:r>
              <w:rPr>
                <w:rFonts w:ascii="Times New Roman" w:hAnsi="Times New Roman"/>
                <w:lang w:val="en-US"/>
              </w:rPr>
              <w:t>(35%)</w:t>
            </w:r>
          </w:p>
        </w:tc>
        <w:tc>
          <w:tcPr>
            <w:tcW w:w="1842" w:type="dxa"/>
            <w:shd w:val="clear" w:color="auto" w:fill="auto"/>
            <w:tcMar>
              <w:left w:w="93" w:type="dxa"/>
            </w:tcMar>
          </w:tcPr>
          <w:p w:rsidR="00DC6FE9" w:rsidRDefault="00AE3063">
            <w:pPr>
              <w:jc w:val="center"/>
            </w:pPr>
            <w:r>
              <w:rPr>
                <w:rFonts w:ascii="Times New Roman" w:hAnsi="Times New Roman"/>
                <w:lang w:val="en-US"/>
              </w:rPr>
              <w:t>181</w:t>
            </w:r>
          </w:p>
          <w:p w:rsidR="00DC6FE9" w:rsidRDefault="00AE3063">
            <w:pPr>
              <w:jc w:val="center"/>
            </w:pPr>
            <w:r>
              <w:rPr>
                <w:rFonts w:ascii="Times New Roman" w:hAnsi="Times New Roman"/>
                <w:lang w:val="en-US"/>
              </w:rPr>
              <w:t>(40 %)</w:t>
            </w:r>
          </w:p>
        </w:tc>
        <w:tc>
          <w:tcPr>
            <w:tcW w:w="1845" w:type="dxa"/>
            <w:shd w:val="clear" w:color="auto" w:fill="auto"/>
            <w:tcMar>
              <w:left w:w="93" w:type="dxa"/>
            </w:tcMar>
          </w:tcPr>
          <w:p w:rsidR="00DC6FE9" w:rsidRDefault="00AE3063">
            <w:pPr>
              <w:jc w:val="center"/>
            </w:pPr>
            <w:r>
              <w:rPr>
                <w:rFonts w:ascii="Times New Roman" w:hAnsi="Times New Roman"/>
                <w:lang w:val="en-US"/>
              </w:rPr>
              <w:t>105</w:t>
            </w:r>
          </w:p>
          <w:p w:rsidR="00DC6FE9" w:rsidRDefault="00AE3063">
            <w:pPr>
              <w:jc w:val="center"/>
            </w:pPr>
            <w:r>
              <w:rPr>
                <w:rFonts w:ascii="Times New Roman" w:hAnsi="Times New Roman"/>
                <w:lang w:val="en-US"/>
              </w:rPr>
              <w:t>(33 %)</w:t>
            </w:r>
          </w:p>
        </w:tc>
        <w:tc>
          <w:tcPr>
            <w:tcW w:w="1840" w:type="dxa"/>
            <w:shd w:val="clear" w:color="auto" w:fill="auto"/>
            <w:tcMar>
              <w:left w:w="93" w:type="dxa"/>
            </w:tcMar>
          </w:tcPr>
          <w:p w:rsidR="00DC6FE9" w:rsidRDefault="00AE3063">
            <w:pPr>
              <w:jc w:val="center"/>
              <w:rPr>
                <w:rFonts w:ascii="Times New Roman" w:hAnsi="Times New Roman"/>
              </w:rPr>
            </w:pPr>
            <w:r>
              <w:rPr>
                <w:rFonts w:ascii="Times New Roman" w:hAnsi="Times New Roman"/>
              </w:rPr>
              <w:t>83</w:t>
            </w:r>
          </w:p>
          <w:p w:rsidR="00DC6FE9" w:rsidRDefault="00AE3063">
            <w:pPr>
              <w:jc w:val="center"/>
              <w:rPr>
                <w:rFonts w:ascii="Times New Roman" w:hAnsi="Times New Roman"/>
              </w:rPr>
            </w:pPr>
            <w:r>
              <w:rPr>
                <w:rFonts w:ascii="Times New Roman" w:hAnsi="Times New Roman"/>
              </w:rPr>
              <w:t>(24%)</w:t>
            </w:r>
          </w:p>
        </w:tc>
      </w:tr>
    </w:tbl>
    <w:p w:rsidR="00922A7D" w:rsidRDefault="00922A7D">
      <w:pPr>
        <w:spacing w:after="0"/>
        <w:rPr>
          <w:rFonts w:ascii="Times New Roman" w:hAnsi="Times New Roman"/>
          <w:lang w:val="en-US"/>
        </w:rPr>
      </w:pPr>
      <w:r>
        <w:rPr>
          <w:rFonts w:ascii="Times New Roman" w:hAnsi="Times New Roman"/>
          <w:lang w:val="en-US"/>
        </w:rPr>
        <w:t>* standard SEX-</w:t>
      </w:r>
      <w:proofErr w:type="spellStart"/>
      <w:r>
        <w:rPr>
          <w:rFonts w:ascii="Times New Roman" w:hAnsi="Times New Roman"/>
          <w:lang w:val="en-US"/>
        </w:rPr>
        <w:t>DETector</w:t>
      </w:r>
      <w:proofErr w:type="spellEnd"/>
      <w:r>
        <w:rPr>
          <w:rFonts w:ascii="Times New Roman" w:hAnsi="Times New Roman"/>
          <w:lang w:val="en-US"/>
        </w:rPr>
        <w:t xml:space="preserve"> parameters (see Methods)</w:t>
      </w:r>
    </w:p>
    <w:p w:rsidR="00DC6FE9" w:rsidRDefault="00AE3063">
      <w:pPr>
        <w:spacing w:after="0"/>
      </w:pPr>
      <w:r>
        <w:rPr>
          <w:rFonts w:ascii="Times New Roman" w:hAnsi="Times New Roman"/>
          <w:lang w:val="en-US"/>
        </w:rPr>
        <w:t>*</w:t>
      </w:r>
      <w:r w:rsidR="00922A7D">
        <w:rPr>
          <w:rFonts w:ascii="Times New Roman" w:hAnsi="Times New Roman"/>
          <w:lang w:val="en-US"/>
        </w:rPr>
        <w:t xml:space="preserve">* </w:t>
      </w:r>
      <w:r>
        <w:rPr>
          <w:rFonts w:ascii="Times New Roman" w:hAnsi="Times New Roman"/>
          <w:lang w:val="en-US"/>
        </w:rPr>
        <w:t>numbers and (%) are indicated</w:t>
      </w:r>
    </w:p>
    <w:p w:rsidR="00DC6FE9" w:rsidRDefault="00DC6FE9">
      <w:pPr>
        <w:spacing w:after="0"/>
        <w:rPr>
          <w:rFonts w:ascii="Times New Roman" w:hAnsi="Times New Roman"/>
          <w:lang w:val="en-US"/>
        </w:rPr>
      </w:pPr>
    </w:p>
    <w:p w:rsidR="00DC6FE9" w:rsidRDefault="00AE3063">
      <w:pPr>
        <w:spacing w:after="0"/>
      </w:pPr>
      <w:r>
        <w:rPr>
          <w:rFonts w:ascii="Times New Roman" w:hAnsi="Times New Roman"/>
          <w:lang w:val="en-US"/>
        </w:rPr>
        <w:t xml:space="preserve">Another possibility that we explored is that the atypical sex-linked genes are true sex-linked genes, which are misplaced on the </w:t>
      </w:r>
      <w:r>
        <w:rPr>
          <w:rFonts w:ascii="Times New Roman" w:hAnsi="Times New Roman"/>
          <w:i/>
          <w:lang w:val="en-US"/>
        </w:rPr>
        <w:t>C. sativa</w:t>
      </w:r>
      <w:r>
        <w:rPr>
          <w:rFonts w:ascii="Times New Roman" w:hAnsi="Times New Roman"/>
          <w:lang w:val="en-US"/>
        </w:rPr>
        <w:t xml:space="preserve"> assembly (i.e. they are incorrectly placed on other chromosomes than </w:t>
      </w:r>
      <w:r w:rsidR="00E20ED1">
        <w:rPr>
          <w:rFonts w:ascii="Times New Roman" w:hAnsi="Times New Roman"/>
          <w:lang w:val="en-US"/>
        </w:rPr>
        <w:t>C</w:t>
      </w:r>
      <w:r>
        <w:rPr>
          <w:rFonts w:ascii="Times New Roman" w:hAnsi="Times New Roman"/>
          <w:lang w:val="en-US"/>
        </w:rPr>
        <w:t xml:space="preserve">hromosome 1). To check this, we mapped the </w:t>
      </w:r>
      <w:r>
        <w:rPr>
          <w:rFonts w:ascii="Times New Roman" w:hAnsi="Times New Roman"/>
          <w:i/>
          <w:lang w:val="en-US"/>
        </w:rPr>
        <w:t>C. sativa</w:t>
      </w:r>
      <w:r>
        <w:rPr>
          <w:rFonts w:ascii="Times New Roman" w:hAnsi="Times New Roman"/>
          <w:lang w:val="en-US"/>
        </w:rPr>
        <w:t xml:space="preserve"> genes onto the </w:t>
      </w:r>
      <w:r>
        <w:rPr>
          <w:rFonts w:ascii="Times New Roman" w:hAnsi="Times New Roman"/>
          <w:i/>
          <w:lang w:val="en-US"/>
        </w:rPr>
        <w:t xml:space="preserve">Rosa </w:t>
      </w:r>
      <w:proofErr w:type="spellStart"/>
      <w:r>
        <w:rPr>
          <w:rFonts w:ascii="Times New Roman" w:hAnsi="Times New Roman"/>
          <w:i/>
          <w:lang w:val="en-US"/>
        </w:rPr>
        <w:t>chinensis</w:t>
      </w:r>
      <w:proofErr w:type="spellEnd"/>
      <w:r>
        <w:rPr>
          <w:rFonts w:ascii="Times New Roman" w:hAnsi="Times New Roman"/>
          <w:lang w:val="en-US"/>
        </w:rPr>
        <w:t xml:space="preserve"> reference genome (Raymond et al. 2018). </w:t>
      </w:r>
      <w:r>
        <w:rPr>
          <w:rFonts w:ascii="Times New Roman" w:hAnsi="Times New Roman"/>
          <w:i/>
          <w:lang w:val="en-US"/>
        </w:rPr>
        <w:t xml:space="preserve">R. </w:t>
      </w:r>
      <w:proofErr w:type="spellStart"/>
      <w:r>
        <w:rPr>
          <w:rFonts w:ascii="Times New Roman" w:hAnsi="Times New Roman"/>
          <w:i/>
          <w:lang w:val="en-US"/>
        </w:rPr>
        <w:t>chinensis</w:t>
      </w:r>
      <w:proofErr w:type="spellEnd"/>
      <w:r>
        <w:rPr>
          <w:rFonts w:ascii="Times New Roman" w:hAnsi="Times New Roman"/>
          <w:lang w:val="en-US"/>
        </w:rPr>
        <w:t xml:space="preserve"> has undergone few genome rearrangements since the diversification of the </w:t>
      </w:r>
      <w:proofErr w:type="spellStart"/>
      <w:r>
        <w:rPr>
          <w:rFonts w:ascii="Times New Roman" w:hAnsi="Times New Roman"/>
          <w:lang w:val="en-US"/>
        </w:rPr>
        <w:t>Rosaceae</w:t>
      </w:r>
      <w:proofErr w:type="spellEnd"/>
      <w:r>
        <w:rPr>
          <w:rFonts w:ascii="Times New Roman" w:hAnsi="Times New Roman"/>
          <w:lang w:val="en-US"/>
        </w:rPr>
        <w:t xml:space="preserve">, and it belongs to the same order (Rosales) as </w:t>
      </w:r>
      <w:r>
        <w:rPr>
          <w:rFonts w:ascii="Times New Roman" w:hAnsi="Times New Roman"/>
          <w:i/>
          <w:lang w:val="en-US"/>
        </w:rPr>
        <w:t>C. sativa</w:t>
      </w:r>
      <w:r>
        <w:rPr>
          <w:rFonts w:ascii="Times New Roman" w:hAnsi="Times New Roman"/>
          <w:lang w:val="en-US"/>
        </w:rPr>
        <w:t xml:space="preserve">. If the atypical sex-linked genes map to the same genomic regions of </w:t>
      </w:r>
      <w:r>
        <w:rPr>
          <w:rFonts w:ascii="Times New Roman" w:hAnsi="Times New Roman"/>
          <w:i/>
          <w:lang w:val="en-US"/>
        </w:rPr>
        <w:t xml:space="preserve">R. </w:t>
      </w:r>
      <w:proofErr w:type="spellStart"/>
      <w:r>
        <w:rPr>
          <w:rFonts w:ascii="Times New Roman" w:hAnsi="Times New Roman"/>
          <w:i/>
          <w:lang w:val="en-US"/>
        </w:rPr>
        <w:t>chinensis</w:t>
      </w:r>
      <w:proofErr w:type="spellEnd"/>
      <w:r>
        <w:rPr>
          <w:rFonts w:ascii="Times New Roman" w:hAnsi="Times New Roman"/>
          <w:lang w:val="en-US"/>
        </w:rPr>
        <w:t xml:space="preserve"> as do the typical sex-linked genes (those mapping to </w:t>
      </w:r>
      <w:r>
        <w:rPr>
          <w:rFonts w:ascii="Times New Roman" w:hAnsi="Times New Roman"/>
          <w:i/>
          <w:lang w:val="en-US"/>
        </w:rPr>
        <w:t>C. sativa</w:t>
      </w:r>
      <w:r>
        <w:rPr>
          <w:rFonts w:ascii="Times New Roman" w:hAnsi="Times New Roman"/>
          <w:lang w:val="en-US"/>
        </w:rPr>
        <w:t xml:space="preserve"> </w:t>
      </w:r>
      <w:r w:rsidR="00E20ED1">
        <w:rPr>
          <w:rFonts w:ascii="Times New Roman" w:hAnsi="Times New Roman"/>
          <w:lang w:val="en-US"/>
        </w:rPr>
        <w:t>C</w:t>
      </w:r>
      <w:r>
        <w:rPr>
          <w:rFonts w:ascii="Times New Roman" w:hAnsi="Times New Roman"/>
          <w:lang w:val="en-US"/>
        </w:rPr>
        <w:t xml:space="preserve">hromosome 1), it would suggest that atypical sex-linked genes are true sex-linked genes. We mapped all the </w:t>
      </w:r>
      <w:r>
        <w:rPr>
          <w:rFonts w:ascii="Times New Roman" w:hAnsi="Times New Roman"/>
          <w:i/>
          <w:lang w:val="en-US"/>
        </w:rPr>
        <w:t>C. sativa</w:t>
      </w:r>
      <w:r>
        <w:rPr>
          <w:rFonts w:ascii="Times New Roman" w:hAnsi="Times New Roman"/>
          <w:lang w:val="en-US"/>
        </w:rPr>
        <w:t xml:space="preserve"> genes onto the </w:t>
      </w:r>
      <w:r>
        <w:rPr>
          <w:rFonts w:ascii="Times New Roman" w:hAnsi="Times New Roman"/>
          <w:i/>
          <w:lang w:val="en-US"/>
        </w:rPr>
        <w:t xml:space="preserve">R. </w:t>
      </w:r>
      <w:proofErr w:type="spellStart"/>
      <w:r>
        <w:rPr>
          <w:rFonts w:ascii="Times New Roman" w:hAnsi="Times New Roman"/>
          <w:i/>
          <w:lang w:val="en-US"/>
        </w:rPr>
        <w:t>chinensis</w:t>
      </w:r>
      <w:proofErr w:type="spellEnd"/>
      <w:r>
        <w:rPr>
          <w:rFonts w:ascii="Times New Roman" w:hAnsi="Times New Roman"/>
          <w:lang w:val="en-US"/>
        </w:rPr>
        <w:t xml:space="preserve"> reference genome following the procedure described in the Method section below. </w:t>
      </w:r>
    </w:p>
    <w:p w:rsidR="00DC6FE9" w:rsidRDefault="00AE3063">
      <w:pPr>
        <w:spacing w:after="0"/>
        <w:rPr>
          <w:rFonts w:ascii="Times New Roman" w:hAnsi="Times New Roman"/>
          <w:lang w:val="en-US"/>
        </w:rPr>
      </w:pPr>
      <w:r>
        <w:br w:type="page"/>
      </w:r>
    </w:p>
    <w:p w:rsidR="00DC6FE9" w:rsidRDefault="00AE3063">
      <w:pPr>
        <w:spacing w:after="0"/>
        <w:rPr>
          <w:rFonts w:ascii="Times New Roman" w:hAnsi="Times New Roman"/>
          <w:lang w:val="en-US"/>
        </w:rPr>
      </w:pPr>
      <w:r>
        <w:rPr>
          <w:rFonts w:ascii="Times New Roman" w:hAnsi="Times New Roman"/>
          <w:b/>
          <w:u w:val="single"/>
          <w:lang w:val="en-US"/>
        </w:rPr>
        <w:lastRenderedPageBreak/>
        <w:t>Figure</w:t>
      </w:r>
      <w:r>
        <w:rPr>
          <w:rFonts w:ascii="Times New Roman" w:hAnsi="Times New Roman"/>
          <w:lang w:val="en-US"/>
        </w:rPr>
        <w:t xml:space="preserve">: Distribution of the genes homologous to the </w:t>
      </w:r>
      <w:r>
        <w:rPr>
          <w:rFonts w:ascii="Times New Roman" w:hAnsi="Times New Roman"/>
          <w:i/>
          <w:lang w:val="en-US"/>
        </w:rPr>
        <w:t>C. sativa</w:t>
      </w:r>
      <w:r>
        <w:rPr>
          <w:rFonts w:ascii="Times New Roman" w:hAnsi="Times New Roman"/>
          <w:lang w:val="en-US"/>
        </w:rPr>
        <w:t xml:space="preserve"> sex-linked genes in the </w:t>
      </w:r>
      <w:r>
        <w:rPr>
          <w:rFonts w:ascii="Times New Roman" w:hAnsi="Times New Roman"/>
          <w:i/>
          <w:lang w:val="en-US"/>
        </w:rPr>
        <w:t xml:space="preserve">R. </w:t>
      </w:r>
      <w:proofErr w:type="spellStart"/>
      <w:r>
        <w:rPr>
          <w:rFonts w:ascii="Times New Roman" w:hAnsi="Times New Roman"/>
          <w:i/>
          <w:lang w:val="en-US"/>
        </w:rPr>
        <w:t>chinensis</w:t>
      </w:r>
      <w:proofErr w:type="spellEnd"/>
      <w:r>
        <w:rPr>
          <w:rFonts w:ascii="Times New Roman" w:hAnsi="Times New Roman"/>
          <w:lang w:val="en-US"/>
        </w:rPr>
        <w:t xml:space="preserve"> genome. </w:t>
      </w:r>
      <w:r>
        <w:rPr>
          <w:rFonts w:ascii="Times New Roman" w:hAnsi="Times New Roman"/>
          <w:i/>
          <w:lang w:val="en-US"/>
        </w:rPr>
        <w:t xml:space="preserve">R. </w:t>
      </w:r>
      <w:proofErr w:type="spellStart"/>
      <w:r>
        <w:rPr>
          <w:rFonts w:ascii="Times New Roman" w:hAnsi="Times New Roman"/>
          <w:i/>
          <w:lang w:val="en-US"/>
        </w:rPr>
        <w:t>chinensis</w:t>
      </w:r>
      <w:proofErr w:type="spellEnd"/>
      <w:r>
        <w:rPr>
          <w:rFonts w:ascii="Times New Roman" w:hAnsi="Times New Roman"/>
          <w:lang w:val="en-US"/>
        </w:rPr>
        <w:t xml:space="preserve"> chromosomes are shown. In red are the windows for which the density is greater than 10% and in purple, windows for which density is greater than </w:t>
      </w:r>
      <w:r w:rsidR="006B3F6A">
        <w:rPr>
          <w:rFonts w:ascii="Times New Roman" w:hAnsi="Times New Roman"/>
          <w:lang w:val="en-US"/>
        </w:rPr>
        <w:t>7</w:t>
      </w:r>
      <w:r>
        <w:rPr>
          <w:rFonts w:ascii="Times New Roman" w:hAnsi="Times New Roman"/>
          <w:lang w:val="en-US"/>
        </w:rPr>
        <w:t xml:space="preserve">% but lower than 10%. A scale from 0 to </w:t>
      </w:r>
      <w:r w:rsidR="006B3F6A">
        <w:rPr>
          <w:rFonts w:ascii="Times New Roman" w:hAnsi="Times New Roman"/>
          <w:lang w:val="en-US"/>
        </w:rPr>
        <w:t>30</w:t>
      </w:r>
      <w:r>
        <w:rPr>
          <w:rFonts w:ascii="Times New Roman" w:hAnsi="Times New Roman"/>
          <w:lang w:val="en-US"/>
        </w:rPr>
        <w:t xml:space="preserve">% indicates the % of genes homologous to the </w:t>
      </w:r>
      <w:r>
        <w:rPr>
          <w:rFonts w:ascii="Times New Roman" w:hAnsi="Times New Roman"/>
          <w:i/>
          <w:lang w:val="en-US"/>
        </w:rPr>
        <w:t>C. sativa</w:t>
      </w:r>
      <w:r>
        <w:rPr>
          <w:rFonts w:ascii="Times New Roman" w:hAnsi="Times New Roman"/>
          <w:lang w:val="en-US"/>
        </w:rPr>
        <w:t xml:space="preserve"> sex-linked genes present in the windows.</w:t>
      </w:r>
    </w:p>
    <w:tbl>
      <w:tblPr>
        <w:tblStyle w:val="TableGrid"/>
        <w:tblW w:w="9212" w:type="dxa"/>
        <w:tblCellMar>
          <w:left w:w="143" w:type="dxa"/>
        </w:tblCellMar>
        <w:tblLook w:val="00BF" w:firstRow="1" w:lastRow="0" w:firstColumn="1" w:lastColumn="0" w:noHBand="0" w:noVBand="0"/>
      </w:tblPr>
      <w:tblGrid>
        <w:gridCol w:w="9323"/>
      </w:tblGrid>
      <w:tr w:rsidR="00DC6FE9">
        <w:tc>
          <w:tcPr>
            <w:tcW w:w="9212" w:type="dxa"/>
            <w:tcBorders>
              <w:top w:val="nil"/>
              <w:left w:val="nil"/>
              <w:bottom w:val="nil"/>
              <w:right w:val="nil"/>
            </w:tcBorders>
            <w:shd w:val="clear" w:color="auto" w:fill="auto"/>
          </w:tcPr>
          <w:p w:rsidR="00DC6FE9" w:rsidRDefault="0082207F">
            <w:pPr>
              <w:spacing w:after="0"/>
              <w:rPr>
                <w:rFonts w:ascii="Times New Roman" w:hAnsi="Times New Roman"/>
                <w:lang w:val="en-US"/>
              </w:rPr>
            </w:pPr>
            <w:r w:rsidRPr="00EF205D">
              <w:rPr>
                <w:rFonts w:ascii="Times New Roman" w:hAnsi="Times New Roman"/>
                <w:noProof/>
                <w:lang w:val="fr-FR" w:eastAsia="fr-FR"/>
              </w:rPr>
              <w:drawing>
                <wp:inline distT="0" distB="0" distL="0" distR="0">
                  <wp:extent cx="5760720" cy="5760720"/>
                  <wp:effectExtent l="0" t="0" r="0" b="0"/>
                  <wp:docPr id="1" name="Image 0" descr="circos_realpourc_0.07-0.1_anasd_eval10-3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os_realpourc_0.07-0.1_anasd_eval10-3png.png"/>
                          <pic:cNvPicPr/>
                        </pic:nvPicPr>
                        <pic:blipFill>
                          <a:blip r:embed="rId6"/>
                          <a:stretch>
                            <a:fillRect/>
                          </a:stretch>
                        </pic:blipFill>
                        <pic:spPr>
                          <a:xfrm>
                            <a:off x="0" y="0"/>
                            <a:ext cx="5760720" cy="5760720"/>
                          </a:xfrm>
                          <a:prstGeom prst="rect">
                            <a:avLst/>
                          </a:prstGeom>
                        </pic:spPr>
                      </pic:pic>
                    </a:graphicData>
                  </a:graphic>
                </wp:inline>
              </w:drawing>
            </w:r>
          </w:p>
        </w:tc>
      </w:tr>
    </w:tbl>
    <w:p w:rsidR="00DC6FE9" w:rsidRDefault="00DC6FE9">
      <w:pPr>
        <w:spacing w:after="0"/>
        <w:rPr>
          <w:rFonts w:ascii="Times New Roman" w:hAnsi="Times New Roman"/>
          <w:lang w:val="en-US"/>
        </w:rPr>
      </w:pPr>
    </w:p>
    <w:p w:rsidR="00DC6FE9" w:rsidRDefault="00AE3063">
      <w:pPr>
        <w:spacing w:after="0"/>
      </w:pPr>
      <w:r>
        <w:rPr>
          <w:rFonts w:ascii="Times New Roman" w:hAnsi="Times New Roman"/>
          <w:lang w:val="en-US"/>
        </w:rPr>
        <w:t xml:space="preserve">In order to identify the regions of </w:t>
      </w:r>
      <w:r>
        <w:rPr>
          <w:rFonts w:ascii="Times New Roman" w:hAnsi="Times New Roman"/>
          <w:i/>
          <w:lang w:val="en-US"/>
        </w:rPr>
        <w:t xml:space="preserve">R. </w:t>
      </w:r>
      <w:proofErr w:type="spellStart"/>
      <w:r>
        <w:rPr>
          <w:rFonts w:ascii="Times New Roman" w:hAnsi="Times New Roman"/>
          <w:i/>
          <w:lang w:val="en-US"/>
        </w:rPr>
        <w:t>chinensis</w:t>
      </w:r>
      <w:proofErr w:type="spellEnd"/>
      <w:r>
        <w:rPr>
          <w:rFonts w:ascii="Times New Roman" w:hAnsi="Times New Roman"/>
          <w:lang w:val="en-US"/>
        </w:rPr>
        <w:t xml:space="preserve"> homologous to the </w:t>
      </w:r>
      <w:r>
        <w:rPr>
          <w:rFonts w:ascii="Times New Roman" w:hAnsi="Times New Roman"/>
          <w:i/>
          <w:lang w:val="en-US"/>
        </w:rPr>
        <w:t>C. sativa</w:t>
      </w:r>
      <w:r>
        <w:rPr>
          <w:rFonts w:ascii="Times New Roman" w:hAnsi="Times New Roman"/>
          <w:lang w:val="en-US"/>
        </w:rPr>
        <w:t xml:space="preserve"> sex chromosomes (hereafter called the SL-homologous regions),</w:t>
      </w:r>
      <w:r>
        <w:rPr>
          <w:rFonts w:ascii="Times New Roman" w:hAnsi="Times New Roman"/>
          <w:i/>
          <w:lang w:val="en-US"/>
        </w:rPr>
        <w:t xml:space="preserve"> </w:t>
      </w:r>
      <w:r>
        <w:rPr>
          <w:rFonts w:ascii="Times New Roman" w:hAnsi="Times New Roman"/>
          <w:lang w:val="en-US"/>
        </w:rPr>
        <w:t>the</w:t>
      </w:r>
      <w:r>
        <w:rPr>
          <w:rFonts w:ascii="Times New Roman" w:hAnsi="Times New Roman"/>
          <w:i/>
          <w:lang w:val="en-US"/>
        </w:rPr>
        <w:t xml:space="preserve"> R. </w:t>
      </w:r>
      <w:proofErr w:type="spellStart"/>
      <w:r>
        <w:rPr>
          <w:rFonts w:ascii="Times New Roman" w:hAnsi="Times New Roman"/>
          <w:i/>
          <w:lang w:val="en-US"/>
        </w:rPr>
        <w:t>chinensis</w:t>
      </w:r>
      <w:proofErr w:type="spellEnd"/>
      <w:r>
        <w:rPr>
          <w:rFonts w:ascii="Times New Roman" w:hAnsi="Times New Roman"/>
          <w:lang w:val="en-US"/>
        </w:rPr>
        <w:t xml:space="preserve"> genome was split in 2 Mb windows. The windows with more than 10% or </w:t>
      </w:r>
      <w:r w:rsidR="00EC59D8">
        <w:rPr>
          <w:rFonts w:ascii="Times New Roman" w:hAnsi="Times New Roman"/>
          <w:lang w:val="en-US"/>
        </w:rPr>
        <w:t>7</w:t>
      </w:r>
      <w:r>
        <w:rPr>
          <w:rFonts w:ascii="Times New Roman" w:hAnsi="Times New Roman"/>
          <w:lang w:val="en-US"/>
        </w:rPr>
        <w:t xml:space="preserve">% of genes homologous to </w:t>
      </w:r>
      <w:r>
        <w:rPr>
          <w:rFonts w:ascii="Times New Roman" w:hAnsi="Times New Roman"/>
          <w:i/>
          <w:lang w:val="en-US"/>
        </w:rPr>
        <w:t>C. sativa</w:t>
      </w:r>
      <w:r>
        <w:rPr>
          <w:rFonts w:ascii="Times New Roman" w:hAnsi="Times New Roman"/>
          <w:lang w:val="en-US"/>
        </w:rPr>
        <w:t xml:space="preserve"> sex-linked genes defined the SL-homologous regions. We detected from </w:t>
      </w:r>
      <w:r w:rsidR="00EC59D8">
        <w:rPr>
          <w:rFonts w:ascii="Times New Roman" w:hAnsi="Times New Roman"/>
          <w:lang w:val="en-US"/>
        </w:rPr>
        <w:t xml:space="preserve">38 </w:t>
      </w:r>
      <w:r>
        <w:rPr>
          <w:rFonts w:ascii="Times New Roman" w:hAnsi="Times New Roman"/>
          <w:lang w:val="en-US"/>
        </w:rPr>
        <w:t>Mb to 50</w:t>
      </w:r>
      <w:r w:rsidR="004E0D87">
        <w:rPr>
          <w:rFonts w:ascii="Times New Roman" w:hAnsi="Times New Roman"/>
          <w:lang w:val="en-US"/>
        </w:rPr>
        <w:t xml:space="preserve"> </w:t>
      </w:r>
      <w:r>
        <w:rPr>
          <w:rFonts w:ascii="Times New Roman" w:hAnsi="Times New Roman"/>
          <w:lang w:val="en-US"/>
        </w:rPr>
        <w:t xml:space="preserve">Mb of such regions, using 10% and </w:t>
      </w:r>
      <w:r w:rsidR="00EC59D8">
        <w:rPr>
          <w:rFonts w:ascii="Times New Roman" w:hAnsi="Times New Roman"/>
          <w:lang w:val="en-US"/>
        </w:rPr>
        <w:t>7</w:t>
      </w:r>
      <w:r>
        <w:rPr>
          <w:rFonts w:ascii="Times New Roman" w:hAnsi="Times New Roman"/>
          <w:lang w:val="en-US"/>
        </w:rPr>
        <w:t xml:space="preserve">% threshold respectively. In those regions, we found </w:t>
      </w:r>
      <w:r w:rsidR="00EC59D8">
        <w:rPr>
          <w:rFonts w:ascii="Times New Roman" w:hAnsi="Times New Roman"/>
          <w:lang w:val="en-US"/>
        </w:rPr>
        <w:t xml:space="preserve">265 </w:t>
      </w:r>
      <w:r>
        <w:rPr>
          <w:rFonts w:ascii="Times New Roman" w:hAnsi="Times New Roman"/>
          <w:lang w:val="en-US"/>
        </w:rPr>
        <w:t xml:space="preserve">genes homologous to </w:t>
      </w:r>
      <w:r>
        <w:rPr>
          <w:rFonts w:ascii="Times New Roman" w:hAnsi="Times New Roman"/>
          <w:i/>
          <w:lang w:val="en-US"/>
        </w:rPr>
        <w:t>C. sativa</w:t>
      </w:r>
      <w:r>
        <w:rPr>
          <w:rFonts w:ascii="Times New Roman" w:hAnsi="Times New Roman"/>
          <w:lang w:val="en-US"/>
        </w:rPr>
        <w:t xml:space="preserve"> sex-linked genes (including </w:t>
      </w:r>
      <w:r w:rsidR="00EC59D8">
        <w:rPr>
          <w:rFonts w:ascii="Times New Roman" w:hAnsi="Times New Roman"/>
          <w:lang w:val="en-US"/>
        </w:rPr>
        <w:t xml:space="preserve">31 </w:t>
      </w:r>
      <w:r>
        <w:rPr>
          <w:rFonts w:ascii="Times New Roman" w:hAnsi="Times New Roman"/>
          <w:lang w:val="en-US"/>
        </w:rPr>
        <w:t xml:space="preserve">atypical genes) and 304 genes homologous to </w:t>
      </w:r>
      <w:r>
        <w:rPr>
          <w:rFonts w:ascii="Times New Roman" w:hAnsi="Times New Roman"/>
          <w:i/>
          <w:lang w:val="en-US"/>
        </w:rPr>
        <w:t>C. sativa</w:t>
      </w:r>
      <w:r>
        <w:rPr>
          <w:rFonts w:ascii="Times New Roman" w:hAnsi="Times New Roman"/>
          <w:lang w:val="en-US"/>
        </w:rPr>
        <w:t xml:space="preserve"> sex-linked genes (including 43 atypical genes) using 10% and 8% threshold respectively. As expected, there are several SL-homologous regions (see figure above), due to chromosomal rearrangements that have occurred since both species diverged. The degree of synteny of the sex-linked gene homologs is however high. We then tested whether the atypical sex-linked genes are enriched in the SL-homologous regions, which is </w:t>
      </w:r>
      <w:r>
        <w:rPr>
          <w:rFonts w:ascii="Times New Roman" w:hAnsi="Times New Roman"/>
          <w:lang w:val="en-US"/>
        </w:rPr>
        <w:lastRenderedPageBreak/>
        <w:t xml:space="preserve">expected if they are true sex-linked genes (see above). We found that atypical sex-linked genes are over-represented on the SL-homologous regions compared to non-sex-linked genes (chi2 test p-value: </w:t>
      </w:r>
      <w:r w:rsidR="005C470D">
        <w:rPr>
          <w:rFonts w:ascii="Times New Roman" w:hAnsi="Times New Roman"/>
          <w:lang w:val="en-US"/>
        </w:rPr>
        <w:t>2.14</w:t>
      </w:r>
      <w:r w:rsidR="00815CE0">
        <w:rPr>
          <w:rFonts w:ascii="Times New Roman" w:hAnsi="Times New Roman"/>
          <w:lang w:val="en-US"/>
        </w:rPr>
        <w:t xml:space="preserve"> </w:t>
      </w:r>
      <w:r w:rsidR="005C470D">
        <w:rPr>
          <w:rFonts w:ascii="Times New Roman" w:hAnsi="Times New Roman"/>
          <w:lang w:val="en-US"/>
        </w:rPr>
        <w:t>x</w:t>
      </w:r>
      <w:r>
        <w:rPr>
          <w:rFonts w:ascii="Times New Roman" w:hAnsi="Times New Roman"/>
          <w:lang w:val="en-US"/>
        </w:rPr>
        <w:t>10</w:t>
      </w:r>
      <w:r>
        <w:rPr>
          <w:rFonts w:ascii="Times New Roman" w:hAnsi="Times New Roman"/>
          <w:vertAlign w:val="superscript"/>
          <w:lang w:val="en-US"/>
        </w:rPr>
        <w:t>-</w:t>
      </w:r>
      <w:r w:rsidR="005C470D">
        <w:rPr>
          <w:rFonts w:ascii="Times New Roman" w:hAnsi="Times New Roman"/>
          <w:vertAlign w:val="superscript"/>
          <w:lang w:val="en-US"/>
        </w:rPr>
        <w:t>9</w:t>
      </w:r>
      <w:r>
        <w:rPr>
          <w:rFonts w:ascii="Times New Roman" w:hAnsi="Times New Roman"/>
          <w:lang w:val="en-US"/>
        </w:rPr>
        <w:t xml:space="preserve"> for the 10% threshold and 1.73 x 10</w:t>
      </w:r>
      <w:r>
        <w:rPr>
          <w:rFonts w:ascii="Times New Roman" w:hAnsi="Times New Roman"/>
          <w:vertAlign w:val="superscript"/>
          <w:lang w:val="en-US"/>
        </w:rPr>
        <w:t>-14</w:t>
      </w:r>
      <w:r>
        <w:rPr>
          <w:rFonts w:ascii="Times New Roman" w:hAnsi="Times New Roman"/>
          <w:lang w:val="en-US"/>
        </w:rPr>
        <w:t xml:space="preserve"> for the </w:t>
      </w:r>
      <w:r w:rsidR="00AC2D49">
        <w:rPr>
          <w:rFonts w:ascii="Times New Roman" w:hAnsi="Times New Roman"/>
          <w:lang w:val="en-US"/>
        </w:rPr>
        <w:t>7</w:t>
      </w:r>
      <w:r>
        <w:rPr>
          <w:rFonts w:ascii="Times New Roman" w:hAnsi="Times New Roman"/>
          <w:lang w:val="en-US"/>
        </w:rPr>
        <w:t>% threshold).</w:t>
      </w:r>
    </w:p>
    <w:p w:rsidR="00DC6FE9" w:rsidRDefault="00DC6FE9">
      <w:pPr>
        <w:spacing w:after="0"/>
        <w:rPr>
          <w:rFonts w:ascii="Times New Roman" w:hAnsi="Times New Roman"/>
          <w:lang w:val="en-US"/>
        </w:rPr>
      </w:pPr>
    </w:p>
    <w:p w:rsidR="00DC6FE9" w:rsidRDefault="00AE3063">
      <w:pPr>
        <w:spacing w:after="0"/>
      </w:pPr>
      <w:r>
        <w:rPr>
          <w:rFonts w:ascii="Times New Roman" w:hAnsi="Times New Roman"/>
          <w:lang w:val="en-US"/>
        </w:rPr>
        <w:t xml:space="preserve">In conclusion, the pool of genes detected as sex-linked but mapping outside </w:t>
      </w:r>
      <w:r w:rsidR="00E20ED1">
        <w:rPr>
          <w:rFonts w:ascii="Times New Roman" w:hAnsi="Times New Roman"/>
          <w:lang w:val="en-US"/>
        </w:rPr>
        <w:t>C</w:t>
      </w:r>
      <w:r>
        <w:rPr>
          <w:rFonts w:ascii="Times New Roman" w:hAnsi="Times New Roman"/>
          <w:lang w:val="en-US"/>
        </w:rPr>
        <w:t xml:space="preserve">hromosome 1 in the assembly of </w:t>
      </w:r>
      <w:proofErr w:type="spellStart"/>
      <w:r>
        <w:rPr>
          <w:rFonts w:ascii="Times New Roman" w:hAnsi="Times New Roman"/>
          <w:lang w:val="en-US"/>
        </w:rPr>
        <w:t>Grassa</w:t>
      </w:r>
      <w:proofErr w:type="spellEnd"/>
      <w:r>
        <w:rPr>
          <w:rFonts w:ascii="Times New Roman" w:hAnsi="Times New Roman"/>
          <w:lang w:val="en-US"/>
        </w:rPr>
        <w:t xml:space="preserve"> et al (2018) is most likely constituted by false positives in our analysis (permissive mapping) and by incorrectly placed genes in the assembly. This last type of error could arise if these genes are products of recent duplications, or because the sex chromosomes are </w:t>
      </w:r>
      <w:r w:rsidR="00BF4B0B">
        <w:rPr>
          <w:rFonts w:ascii="Times New Roman" w:hAnsi="Times New Roman"/>
          <w:lang w:val="en-US"/>
        </w:rPr>
        <w:t xml:space="preserve">often </w:t>
      </w:r>
      <w:r>
        <w:rPr>
          <w:rFonts w:ascii="Times New Roman" w:hAnsi="Times New Roman"/>
          <w:lang w:val="en-US"/>
        </w:rPr>
        <w:t xml:space="preserve">more difficult to assemble than the rest of the genome. As shown in Figure S4, there is quite some disagreement between the most recently published assemblies of the </w:t>
      </w:r>
      <w:r>
        <w:rPr>
          <w:rFonts w:ascii="Times New Roman" w:hAnsi="Times New Roman"/>
          <w:i/>
          <w:iCs/>
          <w:lang w:val="en-US"/>
        </w:rPr>
        <w:t>C. sativa</w:t>
      </w:r>
      <w:r>
        <w:rPr>
          <w:rFonts w:ascii="Times New Roman" w:hAnsi="Times New Roman"/>
          <w:lang w:val="en-US"/>
        </w:rPr>
        <w:t xml:space="preserve"> genome, and erroneous placement has likely occurred in both. We are currently not able to quantify how many genes fall in each category (false positives </w:t>
      </w:r>
      <w:r>
        <w:rPr>
          <w:rFonts w:ascii="Times New Roman" w:hAnsi="Times New Roman"/>
          <w:i/>
          <w:iCs/>
          <w:lang w:val="en-US"/>
        </w:rPr>
        <w:t>vs</w:t>
      </w:r>
      <w:r>
        <w:rPr>
          <w:rFonts w:ascii="Times New Roman" w:hAnsi="Times New Roman"/>
          <w:lang w:val="en-US"/>
        </w:rPr>
        <w:t xml:space="preserve"> assembly errors). Future improvements of the </w:t>
      </w:r>
      <w:r>
        <w:rPr>
          <w:rFonts w:ascii="Times New Roman" w:hAnsi="Times New Roman"/>
          <w:i/>
          <w:lang w:val="en-US"/>
        </w:rPr>
        <w:t>C. sativa</w:t>
      </w:r>
      <w:r>
        <w:rPr>
          <w:rFonts w:ascii="Times New Roman" w:hAnsi="Times New Roman"/>
          <w:lang w:val="en-US"/>
        </w:rPr>
        <w:t xml:space="preserve"> genome should be able to resolve this issue. </w:t>
      </w:r>
    </w:p>
    <w:p w:rsidR="00DC6FE9" w:rsidRDefault="00DC6FE9">
      <w:pPr>
        <w:spacing w:after="0"/>
        <w:rPr>
          <w:rFonts w:ascii="Times New Roman" w:hAnsi="Times New Roman"/>
          <w:lang w:val="en-US"/>
        </w:rPr>
      </w:pPr>
    </w:p>
    <w:p w:rsidR="00DC6FE9" w:rsidRDefault="00DC6FE9">
      <w:pPr>
        <w:spacing w:after="0"/>
        <w:rPr>
          <w:rFonts w:ascii="Times New Roman" w:hAnsi="Times New Roman"/>
          <w:lang w:val="en-US"/>
        </w:rPr>
      </w:pPr>
    </w:p>
    <w:p w:rsidR="00DC6FE9" w:rsidRDefault="00AE3063">
      <w:pPr>
        <w:spacing w:after="0"/>
        <w:rPr>
          <w:rFonts w:ascii="Times New Roman" w:hAnsi="Times New Roman"/>
          <w:b/>
          <w:lang w:val="en-US"/>
        </w:rPr>
      </w:pPr>
      <w:r>
        <w:rPr>
          <w:rFonts w:ascii="Times New Roman" w:hAnsi="Times New Roman"/>
          <w:b/>
          <w:lang w:val="en-US"/>
        </w:rPr>
        <w:t>Methods</w:t>
      </w:r>
    </w:p>
    <w:p w:rsidR="00DC6FE9" w:rsidRDefault="00AE3063">
      <w:pPr>
        <w:spacing w:after="0"/>
      </w:pPr>
      <w:r>
        <w:rPr>
          <w:rFonts w:ascii="Times New Roman" w:hAnsi="Times New Roman"/>
          <w:lang w:val="en-US"/>
        </w:rPr>
        <w:t xml:space="preserve">We did a </w:t>
      </w:r>
      <w:proofErr w:type="spellStart"/>
      <w:r>
        <w:rPr>
          <w:rFonts w:ascii="Times New Roman" w:hAnsi="Times New Roman"/>
          <w:lang w:val="en-US"/>
        </w:rPr>
        <w:t>blastp</w:t>
      </w:r>
      <w:proofErr w:type="spellEnd"/>
      <w:r>
        <w:rPr>
          <w:rFonts w:ascii="Times New Roman" w:hAnsi="Times New Roman"/>
          <w:lang w:val="en-US"/>
        </w:rPr>
        <w:t xml:space="preserve"> of </w:t>
      </w:r>
      <w:r>
        <w:rPr>
          <w:rFonts w:ascii="Times New Roman" w:hAnsi="Times New Roman"/>
          <w:i/>
          <w:lang w:val="en-US"/>
        </w:rPr>
        <w:t>C. sativa</w:t>
      </w:r>
      <w:r>
        <w:rPr>
          <w:rFonts w:ascii="Times New Roman" w:hAnsi="Times New Roman"/>
          <w:lang w:val="en-US"/>
        </w:rPr>
        <w:t xml:space="preserve"> translated transcriptome against proteome of </w:t>
      </w:r>
      <w:r>
        <w:rPr>
          <w:rFonts w:ascii="Times New Roman" w:hAnsi="Times New Roman"/>
          <w:i/>
          <w:lang w:val="en-US"/>
        </w:rPr>
        <w:t xml:space="preserve">R. </w:t>
      </w:r>
      <w:proofErr w:type="spellStart"/>
      <w:r>
        <w:rPr>
          <w:rFonts w:ascii="Times New Roman" w:hAnsi="Times New Roman"/>
          <w:i/>
          <w:lang w:val="en-US"/>
        </w:rPr>
        <w:t>chinensis</w:t>
      </w:r>
      <w:proofErr w:type="spellEnd"/>
      <w:r>
        <w:rPr>
          <w:rFonts w:ascii="Times New Roman" w:hAnsi="Times New Roman"/>
          <w:i/>
          <w:lang w:val="en-US"/>
        </w:rPr>
        <w:t xml:space="preserve"> </w:t>
      </w:r>
      <w:r>
        <w:rPr>
          <w:rFonts w:ascii="Times New Roman" w:hAnsi="Times New Roman"/>
          <w:lang w:val="en-US"/>
        </w:rPr>
        <w:t xml:space="preserve">(the r1.1 predicted proteome available at </w:t>
      </w:r>
      <w:hyperlink r:id="rId7">
        <w:r>
          <w:rPr>
            <w:rStyle w:val="LienInternet"/>
            <w:rFonts w:ascii="Times New Roman" w:hAnsi="Times New Roman"/>
            <w:lang w:val="en-US"/>
          </w:rPr>
          <w:t>https://lipm-browsers.toulouse.inra.fr/pub/RchiOBHm-V2/</w:t>
        </w:r>
      </w:hyperlink>
      <w:r>
        <w:rPr>
          <w:rFonts w:ascii="Times New Roman" w:hAnsi="Times New Roman"/>
          <w:lang w:val="en-US"/>
        </w:rPr>
        <w:t xml:space="preserve">): </w:t>
      </w:r>
      <w:proofErr w:type="spellStart"/>
      <w:r>
        <w:rPr>
          <w:rFonts w:ascii="Times New Roman" w:hAnsi="Times New Roman"/>
          <w:lang w:val="en-US"/>
        </w:rPr>
        <w:t>blastp</w:t>
      </w:r>
      <w:proofErr w:type="spellEnd"/>
      <w:r>
        <w:rPr>
          <w:rFonts w:ascii="Times New Roman" w:hAnsi="Times New Roman"/>
          <w:lang w:val="en-US"/>
        </w:rPr>
        <w:t xml:space="preserve"> -</w:t>
      </w:r>
      <w:proofErr w:type="spellStart"/>
      <w:r>
        <w:rPr>
          <w:rFonts w:ascii="Times New Roman" w:hAnsi="Times New Roman"/>
          <w:lang w:val="en-US"/>
        </w:rPr>
        <w:t>max_target_seqs</w:t>
      </w:r>
      <w:proofErr w:type="spellEnd"/>
      <w:r>
        <w:rPr>
          <w:rFonts w:ascii="Times New Roman" w:hAnsi="Times New Roman"/>
          <w:lang w:val="en-US"/>
        </w:rPr>
        <w:t xml:space="preserve"> 1 -</w:t>
      </w:r>
      <w:proofErr w:type="spellStart"/>
      <w:r>
        <w:rPr>
          <w:rFonts w:ascii="Times New Roman" w:hAnsi="Times New Roman"/>
          <w:lang w:val="en-US"/>
        </w:rPr>
        <w:t>max_hsps</w:t>
      </w:r>
      <w:proofErr w:type="spellEnd"/>
      <w:r>
        <w:rPr>
          <w:rFonts w:ascii="Times New Roman" w:hAnsi="Times New Roman"/>
          <w:lang w:val="en-US"/>
        </w:rPr>
        <w:t xml:space="preserve"> 1 -</w:t>
      </w:r>
      <w:proofErr w:type="spellStart"/>
      <w:r>
        <w:rPr>
          <w:rFonts w:ascii="Times New Roman" w:hAnsi="Times New Roman"/>
          <w:lang w:val="en-US"/>
        </w:rPr>
        <w:t>outfmt</w:t>
      </w:r>
      <w:proofErr w:type="spellEnd"/>
      <w:r>
        <w:rPr>
          <w:rFonts w:ascii="Times New Roman" w:hAnsi="Times New Roman"/>
          <w:lang w:val="en-US"/>
        </w:rPr>
        <w:t xml:space="preserve"> 6 -</w:t>
      </w:r>
      <w:proofErr w:type="spellStart"/>
      <w:r>
        <w:rPr>
          <w:rFonts w:ascii="Times New Roman" w:hAnsi="Times New Roman"/>
          <w:lang w:val="en-US"/>
        </w:rPr>
        <w:t>evalue</w:t>
      </w:r>
      <w:proofErr w:type="spellEnd"/>
      <w:r>
        <w:rPr>
          <w:rFonts w:ascii="Times New Roman" w:hAnsi="Times New Roman"/>
          <w:lang w:val="en-US"/>
        </w:rPr>
        <w:t xml:space="preserve"> 0.001. After the </w:t>
      </w:r>
      <w:proofErr w:type="spellStart"/>
      <w:r>
        <w:rPr>
          <w:rFonts w:ascii="Times New Roman" w:hAnsi="Times New Roman"/>
          <w:lang w:val="en-US"/>
        </w:rPr>
        <w:t>blastp</w:t>
      </w:r>
      <w:proofErr w:type="spellEnd"/>
      <w:r>
        <w:rPr>
          <w:rFonts w:ascii="Times New Roman" w:hAnsi="Times New Roman"/>
          <w:lang w:val="en-US"/>
        </w:rPr>
        <w:t xml:space="preserve"> we obtained 22,123 hits, of which:</w:t>
      </w:r>
    </w:p>
    <w:p w:rsidR="00DC6FE9" w:rsidRDefault="00AE3063">
      <w:pPr>
        <w:spacing w:after="0"/>
        <w:rPr>
          <w:rFonts w:ascii="Times New Roman" w:hAnsi="Times New Roman"/>
          <w:lang w:val="en-US"/>
        </w:rPr>
      </w:pPr>
      <w:r>
        <w:rPr>
          <w:rFonts w:ascii="Times New Roman" w:hAnsi="Times New Roman"/>
          <w:lang w:val="en-US"/>
        </w:rPr>
        <w:t xml:space="preserve">- 502 sex-linked genes (among which 165 did not blast on </w:t>
      </w:r>
      <w:r w:rsidR="00E20ED1">
        <w:rPr>
          <w:rFonts w:ascii="Times New Roman" w:hAnsi="Times New Roman"/>
          <w:lang w:val="en-US"/>
        </w:rPr>
        <w:t>C</w:t>
      </w:r>
      <w:r>
        <w:rPr>
          <w:rFonts w:ascii="Times New Roman" w:hAnsi="Times New Roman"/>
          <w:lang w:val="en-US"/>
        </w:rPr>
        <w:t xml:space="preserve">hromosome 1 of </w:t>
      </w:r>
      <w:r>
        <w:rPr>
          <w:rFonts w:ascii="Times New Roman" w:hAnsi="Times New Roman"/>
          <w:i/>
          <w:lang w:val="en-US"/>
        </w:rPr>
        <w:t>C. sativa</w:t>
      </w:r>
      <w:r>
        <w:rPr>
          <w:rFonts w:ascii="Times New Roman" w:hAnsi="Times New Roman"/>
          <w:lang w:val="en-US"/>
        </w:rPr>
        <w:t>)</w:t>
      </w:r>
    </w:p>
    <w:p w:rsidR="00DC6FE9" w:rsidRDefault="00AE3063">
      <w:pPr>
        <w:spacing w:after="0"/>
        <w:rPr>
          <w:rFonts w:ascii="Times New Roman" w:hAnsi="Times New Roman"/>
          <w:lang w:val="en-US"/>
        </w:rPr>
      </w:pPr>
      <w:r>
        <w:rPr>
          <w:rFonts w:ascii="Times New Roman" w:hAnsi="Times New Roman"/>
          <w:lang w:val="en-US"/>
        </w:rPr>
        <w:t>- 20,529 inferred as autosomal or with undetermined segregation type by SEX-</w:t>
      </w:r>
      <w:proofErr w:type="spellStart"/>
      <w:r>
        <w:rPr>
          <w:rFonts w:ascii="Times New Roman" w:hAnsi="Times New Roman"/>
          <w:lang w:val="en-US"/>
        </w:rPr>
        <w:t>DETector</w:t>
      </w:r>
      <w:proofErr w:type="spellEnd"/>
      <w:r>
        <w:rPr>
          <w:rFonts w:ascii="Times New Roman" w:hAnsi="Times New Roman"/>
          <w:lang w:val="en-US"/>
        </w:rPr>
        <w:t xml:space="preserve"> (=non-sex-linked genes)</w:t>
      </w:r>
    </w:p>
    <w:p w:rsidR="00DC6FE9" w:rsidRDefault="00AE3063">
      <w:pPr>
        <w:spacing w:after="0"/>
        <w:rPr>
          <w:rFonts w:ascii="Times New Roman" w:hAnsi="Times New Roman"/>
          <w:lang w:val="en-US"/>
        </w:rPr>
      </w:pPr>
      <w:proofErr w:type="spellStart"/>
      <w:r>
        <w:rPr>
          <w:rFonts w:ascii="Times New Roman" w:hAnsi="Times New Roman"/>
        </w:rPr>
        <w:t>Circos</w:t>
      </w:r>
      <w:proofErr w:type="spellEnd"/>
      <w:r>
        <w:rPr>
          <w:rFonts w:ascii="Times New Roman" w:hAnsi="Times New Roman"/>
        </w:rPr>
        <w:t xml:space="preserve"> plots were done similarly as indicated in the Methods section of the main text. </w:t>
      </w:r>
      <w:r>
        <w:rPr>
          <w:rFonts w:ascii="Times New Roman" w:hAnsi="Times New Roman"/>
          <w:lang w:val="en-US"/>
        </w:rPr>
        <w:t xml:space="preserve">The genome of </w:t>
      </w:r>
      <w:r>
        <w:rPr>
          <w:rFonts w:ascii="Times New Roman" w:hAnsi="Times New Roman"/>
          <w:i/>
          <w:lang w:val="en-US"/>
        </w:rPr>
        <w:t xml:space="preserve">R. </w:t>
      </w:r>
      <w:proofErr w:type="spellStart"/>
      <w:r>
        <w:rPr>
          <w:rFonts w:ascii="Times New Roman" w:hAnsi="Times New Roman"/>
          <w:i/>
          <w:lang w:val="en-US"/>
        </w:rPr>
        <w:t>chinensis</w:t>
      </w:r>
      <w:proofErr w:type="spellEnd"/>
      <w:r>
        <w:rPr>
          <w:rFonts w:ascii="Times New Roman" w:hAnsi="Times New Roman"/>
          <w:lang w:val="en-US"/>
        </w:rPr>
        <w:t xml:space="preserve"> was split in windows of 2</w:t>
      </w:r>
      <w:r w:rsidR="008050BF">
        <w:rPr>
          <w:rFonts w:ascii="Times New Roman" w:hAnsi="Times New Roman"/>
          <w:lang w:val="en-US"/>
        </w:rPr>
        <w:t xml:space="preserve"> </w:t>
      </w:r>
      <w:r>
        <w:rPr>
          <w:rFonts w:ascii="Times New Roman" w:hAnsi="Times New Roman"/>
          <w:lang w:val="en-US"/>
        </w:rPr>
        <w:t xml:space="preserve">Mb to </w:t>
      </w:r>
      <w:proofErr w:type="spellStart"/>
      <w:r>
        <w:rPr>
          <w:rFonts w:ascii="Times New Roman" w:hAnsi="Times New Roman"/>
          <w:lang w:val="en-US"/>
        </w:rPr>
        <w:t>analyse</w:t>
      </w:r>
      <w:proofErr w:type="spellEnd"/>
      <w:r>
        <w:rPr>
          <w:rFonts w:ascii="Times New Roman" w:hAnsi="Times New Roman"/>
          <w:lang w:val="en-US"/>
        </w:rPr>
        <w:t xml:space="preserve"> the density of mapped </w:t>
      </w:r>
      <w:r>
        <w:rPr>
          <w:rFonts w:ascii="Times New Roman" w:hAnsi="Times New Roman"/>
          <w:i/>
          <w:lang w:val="en-US"/>
        </w:rPr>
        <w:t>C. sativa</w:t>
      </w:r>
      <w:r>
        <w:rPr>
          <w:rFonts w:ascii="Times New Roman" w:hAnsi="Times New Roman"/>
          <w:lang w:val="en-US"/>
        </w:rPr>
        <w:t xml:space="preserve"> sex-linked genes along this genome (</w:t>
      </w:r>
      <w:proofErr w:type="spellStart"/>
      <w:r>
        <w:rPr>
          <w:rFonts w:ascii="Times New Roman" w:hAnsi="Times New Roman"/>
          <w:lang w:val="en-US"/>
        </w:rPr>
        <w:t>bedtools</w:t>
      </w:r>
      <w:proofErr w:type="spellEnd"/>
      <w:r>
        <w:rPr>
          <w:rFonts w:ascii="Times New Roman" w:hAnsi="Times New Roman"/>
          <w:lang w:val="en-US"/>
        </w:rPr>
        <w:t xml:space="preserve"> </w:t>
      </w:r>
      <w:proofErr w:type="spellStart"/>
      <w:r>
        <w:rPr>
          <w:rFonts w:ascii="Times New Roman" w:hAnsi="Times New Roman"/>
          <w:lang w:val="en-US"/>
        </w:rPr>
        <w:t>makewindows</w:t>
      </w:r>
      <w:proofErr w:type="spellEnd"/>
      <w:r>
        <w:rPr>
          <w:rFonts w:ascii="Times New Roman" w:hAnsi="Times New Roman"/>
          <w:lang w:val="en-US"/>
        </w:rPr>
        <w:t xml:space="preserve">). The sex-linked and non-sex-linked densities were determined with </w:t>
      </w:r>
      <w:proofErr w:type="spellStart"/>
      <w:r>
        <w:rPr>
          <w:rFonts w:ascii="Times New Roman" w:hAnsi="Times New Roman"/>
          <w:lang w:val="en-US"/>
        </w:rPr>
        <w:t>bedtools</w:t>
      </w:r>
      <w:proofErr w:type="spellEnd"/>
      <w:r>
        <w:rPr>
          <w:rFonts w:ascii="Times New Roman" w:hAnsi="Times New Roman"/>
          <w:lang w:val="en-US"/>
        </w:rPr>
        <w:t xml:space="preserve"> intersect. </w:t>
      </w:r>
      <w:r w:rsidR="00944D12">
        <w:rPr>
          <w:rFonts w:ascii="Times New Roman" w:hAnsi="Times New Roman"/>
          <w:lang w:val="en-US"/>
        </w:rPr>
        <w:t xml:space="preserve">Then, the percent of sex-linked genes for each </w:t>
      </w:r>
      <w:proofErr w:type="gramStart"/>
      <w:r w:rsidR="00944D12">
        <w:rPr>
          <w:rFonts w:ascii="Times New Roman" w:hAnsi="Times New Roman"/>
          <w:lang w:val="en-US"/>
        </w:rPr>
        <w:t>windows</w:t>
      </w:r>
      <w:proofErr w:type="gramEnd"/>
      <w:r w:rsidR="00944D12">
        <w:rPr>
          <w:rFonts w:ascii="Times New Roman" w:hAnsi="Times New Roman"/>
          <w:lang w:val="en-US"/>
        </w:rPr>
        <w:t xml:space="preserve"> was calculated by dividing the number of sex-linked by the number of </w:t>
      </w:r>
      <w:r w:rsidR="00944D12" w:rsidRPr="00EF205D">
        <w:rPr>
          <w:rFonts w:ascii="Times New Roman" w:hAnsi="Times New Roman"/>
          <w:lang w:val="en-US"/>
        </w:rPr>
        <w:t xml:space="preserve">sex-linked and </w:t>
      </w:r>
      <w:r w:rsidR="00944D12">
        <w:rPr>
          <w:rFonts w:ascii="Times New Roman" w:hAnsi="Times New Roman"/>
          <w:lang w:val="en-US"/>
        </w:rPr>
        <w:t>non-sex-linked genes.</w:t>
      </w:r>
      <w:r>
        <w:rPr>
          <w:rFonts w:ascii="Times New Roman" w:hAnsi="Times New Roman"/>
          <w:lang w:val="en-US"/>
        </w:rPr>
        <w:t xml:space="preserve"> </w:t>
      </w:r>
    </w:p>
    <w:p w:rsidR="00DC6FE9" w:rsidRDefault="00DC6FE9">
      <w:pPr>
        <w:spacing w:after="0"/>
        <w:rPr>
          <w:rFonts w:ascii="Times New Roman" w:hAnsi="Times New Roman"/>
          <w:lang w:val="en-US"/>
        </w:rPr>
      </w:pPr>
    </w:p>
    <w:p w:rsidR="00DC6FE9" w:rsidRDefault="00DC6FE9">
      <w:pPr>
        <w:spacing w:after="0"/>
        <w:rPr>
          <w:rFonts w:ascii="Times New Roman" w:hAnsi="Times New Roman"/>
          <w:lang w:val="en-US"/>
        </w:rPr>
      </w:pPr>
    </w:p>
    <w:p w:rsidR="00DC6FE9" w:rsidRDefault="00AE3063">
      <w:pPr>
        <w:spacing w:after="0"/>
        <w:rPr>
          <w:rFonts w:ascii="Times New Roman" w:hAnsi="Times New Roman"/>
          <w:b/>
          <w:lang w:val="en-US"/>
        </w:rPr>
      </w:pPr>
      <w:r>
        <w:rPr>
          <w:rFonts w:ascii="Times New Roman" w:hAnsi="Times New Roman"/>
          <w:b/>
          <w:lang w:val="en-US"/>
        </w:rPr>
        <w:t>References</w:t>
      </w:r>
    </w:p>
    <w:p w:rsidR="00DC6FE9" w:rsidRDefault="00AE3063">
      <w:pPr>
        <w:spacing w:after="0"/>
        <w:ind w:left="284" w:hanging="284"/>
        <w:rPr>
          <w:rFonts w:ascii="Times New Roman" w:hAnsi="Times New Roman"/>
          <w:sz w:val="22"/>
          <w:highlight w:val="yellow"/>
          <w:lang w:val="en-US"/>
        </w:rPr>
      </w:pPr>
      <w:proofErr w:type="spellStart"/>
      <w:r>
        <w:rPr>
          <w:rFonts w:ascii="Times New Roman" w:hAnsi="Times New Roman"/>
          <w:sz w:val="22"/>
          <w:lang w:val="en-US"/>
        </w:rPr>
        <w:t>Muyle</w:t>
      </w:r>
      <w:proofErr w:type="spellEnd"/>
      <w:r>
        <w:rPr>
          <w:rFonts w:ascii="Times New Roman" w:hAnsi="Times New Roman"/>
          <w:sz w:val="22"/>
          <w:lang w:val="en-US"/>
        </w:rPr>
        <w:t xml:space="preserve">, A., </w:t>
      </w:r>
      <w:proofErr w:type="spellStart"/>
      <w:r>
        <w:rPr>
          <w:rFonts w:ascii="Times New Roman" w:hAnsi="Times New Roman"/>
          <w:sz w:val="22"/>
          <w:lang w:val="en-US"/>
        </w:rPr>
        <w:t>Käfer</w:t>
      </w:r>
      <w:proofErr w:type="spellEnd"/>
      <w:r>
        <w:rPr>
          <w:rFonts w:ascii="Times New Roman" w:hAnsi="Times New Roman"/>
          <w:sz w:val="22"/>
          <w:lang w:val="en-US"/>
        </w:rPr>
        <w:t xml:space="preserve">, J., </w:t>
      </w:r>
      <w:proofErr w:type="spellStart"/>
      <w:r>
        <w:rPr>
          <w:rFonts w:ascii="Times New Roman" w:hAnsi="Times New Roman"/>
          <w:sz w:val="22"/>
          <w:lang w:val="en-US"/>
        </w:rPr>
        <w:t>Zemp</w:t>
      </w:r>
      <w:proofErr w:type="spellEnd"/>
      <w:r>
        <w:rPr>
          <w:rFonts w:ascii="Times New Roman" w:hAnsi="Times New Roman"/>
          <w:sz w:val="22"/>
          <w:lang w:val="en-US"/>
        </w:rPr>
        <w:t xml:space="preserve">, N., </w:t>
      </w:r>
      <w:proofErr w:type="spellStart"/>
      <w:r>
        <w:rPr>
          <w:rFonts w:ascii="Times New Roman" w:hAnsi="Times New Roman"/>
          <w:sz w:val="22"/>
          <w:lang w:val="en-US"/>
        </w:rPr>
        <w:t>Mousset</w:t>
      </w:r>
      <w:proofErr w:type="spellEnd"/>
      <w:r>
        <w:rPr>
          <w:rFonts w:ascii="Times New Roman" w:hAnsi="Times New Roman"/>
          <w:sz w:val="22"/>
          <w:lang w:val="en-US"/>
        </w:rPr>
        <w:t>, S., Picard, F., &amp; Marais, G. A. (2016). SEX-</w:t>
      </w:r>
      <w:proofErr w:type="spellStart"/>
      <w:r>
        <w:rPr>
          <w:rFonts w:ascii="Times New Roman" w:hAnsi="Times New Roman"/>
          <w:sz w:val="22"/>
          <w:lang w:val="en-US"/>
        </w:rPr>
        <w:t>DETector</w:t>
      </w:r>
      <w:proofErr w:type="spellEnd"/>
      <w:r>
        <w:rPr>
          <w:rFonts w:ascii="Times New Roman" w:hAnsi="Times New Roman"/>
          <w:sz w:val="22"/>
          <w:lang w:val="en-US"/>
        </w:rPr>
        <w:t xml:space="preserve">: a probabilistic approach to study sex chromosomes in non-model organisms. </w:t>
      </w:r>
      <w:r>
        <w:rPr>
          <w:rFonts w:ascii="Times New Roman" w:hAnsi="Times New Roman"/>
          <w:i/>
          <w:sz w:val="22"/>
          <w:lang w:val="en-US"/>
        </w:rPr>
        <w:t>Genome biology and evolution</w:t>
      </w:r>
      <w:r>
        <w:rPr>
          <w:rFonts w:ascii="Times New Roman" w:hAnsi="Times New Roman"/>
          <w:sz w:val="22"/>
          <w:lang w:val="en-US"/>
        </w:rPr>
        <w:t>, 8(8), 2530-2543.</w:t>
      </w:r>
      <w:r>
        <w:rPr>
          <w:rFonts w:ascii="Times New Roman" w:hAnsi="Times New Roman"/>
          <w:sz w:val="22"/>
          <w:highlight w:val="yellow"/>
          <w:lang w:val="en-US"/>
        </w:rPr>
        <w:t xml:space="preserve"> </w:t>
      </w:r>
    </w:p>
    <w:p w:rsidR="00DC6FE9" w:rsidRDefault="00AE3063">
      <w:pPr>
        <w:spacing w:after="0"/>
        <w:ind w:left="284" w:hanging="284"/>
        <w:rPr>
          <w:rFonts w:ascii="Times New Roman" w:hAnsi="Times New Roman"/>
          <w:sz w:val="22"/>
          <w:highlight w:val="yellow"/>
          <w:lang w:val="en-US"/>
        </w:rPr>
      </w:pPr>
      <w:proofErr w:type="spellStart"/>
      <w:r>
        <w:rPr>
          <w:rFonts w:ascii="Times New Roman" w:hAnsi="Times New Roman"/>
          <w:sz w:val="22"/>
          <w:lang w:val="en-US"/>
        </w:rPr>
        <w:t>Muyle</w:t>
      </w:r>
      <w:proofErr w:type="spellEnd"/>
      <w:r>
        <w:rPr>
          <w:rFonts w:ascii="Times New Roman" w:hAnsi="Times New Roman"/>
          <w:sz w:val="22"/>
          <w:lang w:val="en-US"/>
        </w:rPr>
        <w:t xml:space="preserve">, A., </w:t>
      </w:r>
      <w:proofErr w:type="spellStart"/>
      <w:r>
        <w:rPr>
          <w:rFonts w:ascii="Times New Roman" w:hAnsi="Times New Roman"/>
          <w:sz w:val="22"/>
          <w:lang w:val="en-US"/>
        </w:rPr>
        <w:t>Zemp</w:t>
      </w:r>
      <w:proofErr w:type="spellEnd"/>
      <w:r>
        <w:rPr>
          <w:rFonts w:ascii="Times New Roman" w:hAnsi="Times New Roman"/>
          <w:sz w:val="22"/>
          <w:lang w:val="en-US"/>
        </w:rPr>
        <w:t xml:space="preserve">, N., </w:t>
      </w:r>
      <w:proofErr w:type="spellStart"/>
      <w:r>
        <w:rPr>
          <w:rFonts w:ascii="Times New Roman" w:hAnsi="Times New Roman"/>
          <w:sz w:val="22"/>
          <w:lang w:val="en-US"/>
        </w:rPr>
        <w:t>Fruchard</w:t>
      </w:r>
      <w:proofErr w:type="spellEnd"/>
      <w:r>
        <w:rPr>
          <w:rFonts w:ascii="Times New Roman" w:hAnsi="Times New Roman"/>
          <w:sz w:val="22"/>
          <w:lang w:val="en-US"/>
        </w:rPr>
        <w:t xml:space="preserve">, C., </w:t>
      </w:r>
      <w:proofErr w:type="spellStart"/>
      <w:r>
        <w:rPr>
          <w:rFonts w:ascii="Times New Roman" w:hAnsi="Times New Roman"/>
          <w:sz w:val="22"/>
          <w:lang w:val="en-US"/>
        </w:rPr>
        <w:t>Cegan</w:t>
      </w:r>
      <w:proofErr w:type="spellEnd"/>
      <w:r>
        <w:rPr>
          <w:rFonts w:ascii="Times New Roman" w:hAnsi="Times New Roman"/>
          <w:sz w:val="22"/>
          <w:lang w:val="en-US"/>
        </w:rPr>
        <w:t xml:space="preserve">, R., </w:t>
      </w:r>
      <w:proofErr w:type="spellStart"/>
      <w:r>
        <w:rPr>
          <w:rFonts w:ascii="Times New Roman" w:hAnsi="Times New Roman"/>
          <w:sz w:val="22"/>
          <w:lang w:val="en-US"/>
        </w:rPr>
        <w:t>Vrana</w:t>
      </w:r>
      <w:proofErr w:type="spellEnd"/>
      <w:r>
        <w:rPr>
          <w:rFonts w:ascii="Times New Roman" w:hAnsi="Times New Roman"/>
          <w:sz w:val="22"/>
          <w:lang w:val="en-US"/>
        </w:rPr>
        <w:t xml:space="preserve">, J., Deschamps, C., ... &amp; Marais, G. A. (2018). Genomic imprinting mediates dosage compensation in a young plant XY system. </w:t>
      </w:r>
      <w:r>
        <w:rPr>
          <w:rFonts w:ascii="Times New Roman" w:hAnsi="Times New Roman"/>
          <w:i/>
          <w:sz w:val="22"/>
          <w:lang w:val="en-US"/>
        </w:rPr>
        <w:t>Nature plants</w:t>
      </w:r>
      <w:r>
        <w:rPr>
          <w:rFonts w:ascii="Times New Roman" w:hAnsi="Times New Roman"/>
          <w:sz w:val="22"/>
          <w:lang w:val="en-US"/>
        </w:rPr>
        <w:t>, 4(9), 677.</w:t>
      </w:r>
    </w:p>
    <w:p w:rsidR="00DC6FE9" w:rsidRDefault="00AE3063">
      <w:pPr>
        <w:spacing w:after="0"/>
        <w:ind w:left="284" w:hanging="284"/>
        <w:rPr>
          <w:rFonts w:ascii="Times New Roman" w:hAnsi="Times New Roman"/>
          <w:sz w:val="22"/>
          <w:lang w:val="en-US"/>
        </w:rPr>
      </w:pPr>
      <w:r>
        <w:rPr>
          <w:rFonts w:ascii="Times New Roman" w:hAnsi="Times New Roman"/>
          <w:sz w:val="22"/>
          <w:lang w:val="en-US"/>
        </w:rPr>
        <w:t xml:space="preserve">Martin, H., </w:t>
      </w:r>
      <w:proofErr w:type="spellStart"/>
      <w:r>
        <w:rPr>
          <w:rFonts w:ascii="Times New Roman" w:hAnsi="Times New Roman"/>
          <w:sz w:val="22"/>
          <w:lang w:val="en-US"/>
        </w:rPr>
        <w:t>Carpentier</w:t>
      </w:r>
      <w:proofErr w:type="spellEnd"/>
      <w:r>
        <w:rPr>
          <w:rFonts w:ascii="Times New Roman" w:hAnsi="Times New Roman"/>
          <w:sz w:val="22"/>
          <w:lang w:val="en-US"/>
        </w:rPr>
        <w:t xml:space="preserve">, F., </w:t>
      </w:r>
      <w:proofErr w:type="spellStart"/>
      <w:r>
        <w:rPr>
          <w:rFonts w:ascii="Times New Roman" w:hAnsi="Times New Roman"/>
          <w:sz w:val="22"/>
          <w:lang w:val="en-US"/>
        </w:rPr>
        <w:t>Gallina</w:t>
      </w:r>
      <w:proofErr w:type="spellEnd"/>
      <w:r>
        <w:rPr>
          <w:rFonts w:ascii="Times New Roman" w:hAnsi="Times New Roman"/>
          <w:sz w:val="22"/>
          <w:lang w:val="en-US"/>
        </w:rPr>
        <w:t xml:space="preserve">, S., </w:t>
      </w:r>
      <w:proofErr w:type="spellStart"/>
      <w:r>
        <w:rPr>
          <w:rFonts w:ascii="Times New Roman" w:hAnsi="Times New Roman"/>
          <w:sz w:val="22"/>
          <w:lang w:val="en-US"/>
        </w:rPr>
        <w:t>Godé</w:t>
      </w:r>
      <w:proofErr w:type="spellEnd"/>
      <w:r>
        <w:rPr>
          <w:rFonts w:ascii="Times New Roman" w:hAnsi="Times New Roman"/>
          <w:sz w:val="22"/>
          <w:lang w:val="en-US"/>
        </w:rPr>
        <w:t xml:space="preserve">, C., Schmitt, E., </w:t>
      </w:r>
      <w:proofErr w:type="spellStart"/>
      <w:r>
        <w:rPr>
          <w:rFonts w:ascii="Times New Roman" w:hAnsi="Times New Roman"/>
          <w:sz w:val="22"/>
          <w:lang w:val="en-US"/>
        </w:rPr>
        <w:t>Muyle</w:t>
      </w:r>
      <w:proofErr w:type="spellEnd"/>
      <w:r>
        <w:rPr>
          <w:rFonts w:ascii="Times New Roman" w:hAnsi="Times New Roman"/>
          <w:sz w:val="22"/>
          <w:lang w:val="en-US"/>
        </w:rPr>
        <w:t xml:space="preserve">, A., ... &amp; </w:t>
      </w:r>
      <w:proofErr w:type="spellStart"/>
      <w:r>
        <w:rPr>
          <w:rFonts w:ascii="Times New Roman" w:hAnsi="Times New Roman"/>
          <w:sz w:val="22"/>
          <w:lang w:val="en-US"/>
        </w:rPr>
        <w:t>Touzet</w:t>
      </w:r>
      <w:proofErr w:type="spellEnd"/>
      <w:r>
        <w:rPr>
          <w:rFonts w:ascii="Times New Roman" w:hAnsi="Times New Roman"/>
          <w:sz w:val="22"/>
          <w:lang w:val="en-US"/>
        </w:rPr>
        <w:t xml:space="preserve">, P. (2019). Evolution of young sex chromosomes in two dioecious sister plant species with distinct sex determination systems. </w:t>
      </w:r>
      <w:r>
        <w:rPr>
          <w:rFonts w:ascii="Times New Roman" w:hAnsi="Times New Roman"/>
          <w:i/>
          <w:sz w:val="22"/>
          <w:lang w:val="en-US"/>
        </w:rPr>
        <w:t>Genome biology and evolution</w:t>
      </w:r>
      <w:r>
        <w:rPr>
          <w:rFonts w:ascii="Times New Roman" w:hAnsi="Times New Roman"/>
          <w:sz w:val="22"/>
          <w:lang w:val="en-US"/>
        </w:rPr>
        <w:t>, 11(2), 350-361.</w:t>
      </w:r>
    </w:p>
    <w:p w:rsidR="00DC6FE9" w:rsidRDefault="00AE3063">
      <w:pPr>
        <w:spacing w:after="0"/>
        <w:ind w:left="284" w:hanging="284"/>
        <w:rPr>
          <w:rFonts w:ascii="Times New Roman" w:hAnsi="Times New Roman"/>
          <w:sz w:val="22"/>
          <w:lang w:val="en-US"/>
        </w:rPr>
      </w:pPr>
      <w:r>
        <w:rPr>
          <w:rFonts w:ascii="Times New Roman" w:hAnsi="Times New Roman"/>
          <w:sz w:val="22"/>
          <w:lang w:val="en-US"/>
        </w:rPr>
        <w:t xml:space="preserve">Raymond, O., </w:t>
      </w:r>
      <w:proofErr w:type="spellStart"/>
      <w:r>
        <w:rPr>
          <w:rFonts w:ascii="Times New Roman" w:hAnsi="Times New Roman"/>
          <w:sz w:val="22"/>
          <w:lang w:val="en-US"/>
        </w:rPr>
        <w:t>Gouzy</w:t>
      </w:r>
      <w:proofErr w:type="spellEnd"/>
      <w:r>
        <w:rPr>
          <w:rFonts w:ascii="Times New Roman" w:hAnsi="Times New Roman"/>
          <w:sz w:val="22"/>
          <w:lang w:val="en-US"/>
        </w:rPr>
        <w:t xml:space="preserve">, J., Just, J., </w:t>
      </w:r>
      <w:proofErr w:type="spellStart"/>
      <w:r>
        <w:rPr>
          <w:rFonts w:ascii="Times New Roman" w:hAnsi="Times New Roman"/>
          <w:sz w:val="22"/>
          <w:lang w:val="en-US"/>
        </w:rPr>
        <w:t>Badouin</w:t>
      </w:r>
      <w:proofErr w:type="spellEnd"/>
      <w:r>
        <w:rPr>
          <w:rFonts w:ascii="Times New Roman" w:hAnsi="Times New Roman"/>
          <w:sz w:val="22"/>
          <w:lang w:val="en-US"/>
        </w:rPr>
        <w:t xml:space="preserve">, H., </w:t>
      </w:r>
      <w:proofErr w:type="spellStart"/>
      <w:r>
        <w:rPr>
          <w:rFonts w:ascii="Times New Roman" w:hAnsi="Times New Roman"/>
          <w:sz w:val="22"/>
          <w:lang w:val="en-US"/>
        </w:rPr>
        <w:t>Verdenaud</w:t>
      </w:r>
      <w:proofErr w:type="spellEnd"/>
      <w:r>
        <w:rPr>
          <w:rFonts w:ascii="Times New Roman" w:hAnsi="Times New Roman"/>
          <w:sz w:val="22"/>
          <w:lang w:val="en-US"/>
        </w:rPr>
        <w:t xml:space="preserve">, M., </w:t>
      </w:r>
      <w:proofErr w:type="spellStart"/>
      <w:r>
        <w:rPr>
          <w:rFonts w:ascii="Times New Roman" w:hAnsi="Times New Roman"/>
          <w:sz w:val="22"/>
          <w:lang w:val="en-US"/>
        </w:rPr>
        <w:t>Lemainque</w:t>
      </w:r>
      <w:proofErr w:type="spellEnd"/>
      <w:r>
        <w:rPr>
          <w:rFonts w:ascii="Times New Roman" w:hAnsi="Times New Roman"/>
          <w:sz w:val="22"/>
          <w:lang w:val="en-US"/>
        </w:rPr>
        <w:t xml:space="preserve">, A., ... &amp; Carrere, S. (2018). The Rosa genome provides new insights into the domestication of modern roses. </w:t>
      </w:r>
      <w:r>
        <w:rPr>
          <w:rFonts w:ascii="Times New Roman" w:hAnsi="Times New Roman"/>
          <w:i/>
          <w:sz w:val="22"/>
          <w:lang w:val="en-US"/>
        </w:rPr>
        <w:t>Nature Genetics</w:t>
      </w:r>
      <w:r>
        <w:rPr>
          <w:rFonts w:ascii="Times New Roman" w:hAnsi="Times New Roman"/>
          <w:sz w:val="22"/>
          <w:lang w:val="en-US"/>
        </w:rPr>
        <w:t>, 50(6), 772.</w:t>
      </w:r>
    </w:p>
    <w:p w:rsidR="00DC6FE9" w:rsidRDefault="00AE3063">
      <w:pPr>
        <w:spacing w:after="0"/>
        <w:rPr>
          <w:rFonts w:ascii="Times New Roman" w:hAnsi="Times New Roman"/>
          <w:b/>
          <w:u w:val="single"/>
          <w:lang w:val="en-US"/>
        </w:rPr>
      </w:pPr>
      <w:r>
        <w:br w:type="page"/>
      </w:r>
    </w:p>
    <w:p w:rsidR="00DC6FE9" w:rsidRDefault="00AE3063" w:rsidP="00EF205D">
      <w:pPr>
        <w:pStyle w:val="Heading1"/>
      </w:pPr>
      <w:r>
        <w:lastRenderedPageBreak/>
        <w:t>Table S1</w:t>
      </w:r>
      <w:r w:rsidRPr="00EF205D">
        <w:rPr>
          <w:u w:val="none"/>
        </w:rPr>
        <w:t>: Sequencing and mapping statistics</w:t>
      </w:r>
    </w:p>
    <w:p w:rsidR="00DC6FE9" w:rsidRDefault="00DC6FE9">
      <w:pPr>
        <w:spacing w:after="0"/>
        <w:rPr>
          <w:rFonts w:ascii="Times New Roman" w:hAnsi="Times New Roman"/>
          <w:lang w:val="en-US"/>
        </w:rPr>
      </w:pPr>
    </w:p>
    <w:tbl>
      <w:tblPr>
        <w:tblStyle w:val="TableGrid"/>
        <w:tblW w:w="9212" w:type="dxa"/>
        <w:tblInd w:w="-15" w:type="dxa"/>
        <w:tblCellMar>
          <w:left w:w="93" w:type="dxa"/>
        </w:tblCellMar>
        <w:tblLook w:val="00BF" w:firstRow="1" w:lastRow="0" w:firstColumn="1" w:lastColumn="0" w:noHBand="0" w:noVBand="0"/>
      </w:tblPr>
      <w:tblGrid>
        <w:gridCol w:w="1842"/>
        <w:gridCol w:w="1842"/>
        <w:gridCol w:w="1845"/>
        <w:gridCol w:w="1847"/>
        <w:gridCol w:w="1836"/>
      </w:tblGrid>
      <w:tr w:rsidR="00DC6FE9">
        <w:tc>
          <w:tcPr>
            <w:tcW w:w="1842" w:type="dxa"/>
            <w:shd w:val="clear" w:color="auto" w:fill="auto"/>
            <w:tcMar>
              <w:left w:w="93" w:type="dxa"/>
            </w:tcMar>
          </w:tcPr>
          <w:p w:rsidR="00DC6FE9" w:rsidRDefault="00AE3063">
            <w:pPr>
              <w:spacing w:after="0"/>
              <w:rPr>
                <w:rFonts w:ascii="Times New Roman" w:hAnsi="Times New Roman"/>
                <w:lang w:val="en-US"/>
              </w:rPr>
            </w:pPr>
            <w:r>
              <w:rPr>
                <w:rFonts w:ascii="Times New Roman" w:hAnsi="Times New Roman"/>
                <w:lang w:val="en-US"/>
              </w:rPr>
              <w:t>Individuals</w:t>
            </w:r>
          </w:p>
        </w:tc>
        <w:tc>
          <w:tcPr>
            <w:tcW w:w="1842"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Total read numbers</w:t>
            </w:r>
          </w:p>
        </w:tc>
        <w:tc>
          <w:tcPr>
            <w:tcW w:w="1845"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 of mapped reads with BWA</w:t>
            </w:r>
          </w:p>
        </w:tc>
        <w:tc>
          <w:tcPr>
            <w:tcW w:w="1847"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 of mapped reads with Bowtie2</w:t>
            </w:r>
          </w:p>
        </w:tc>
        <w:tc>
          <w:tcPr>
            <w:tcW w:w="1836"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 of mapped reads with GSNAP (iteration #4)</w:t>
            </w:r>
          </w:p>
        </w:tc>
      </w:tr>
      <w:tr w:rsidR="00DC6FE9">
        <w:tc>
          <w:tcPr>
            <w:tcW w:w="1842" w:type="dxa"/>
            <w:shd w:val="clear" w:color="auto" w:fill="auto"/>
            <w:tcMar>
              <w:left w:w="93" w:type="dxa"/>
            </w:tcMar>
          </w:tcPr>
          <w:p w:rsidR="00DC6FE9" w:rsidRDefault="00AE3063">
            <w:pPr>
              <w:spacing w:after="0"/>
              <w:rPr>
                <w:rFonts w:ascii="Times New Roman" w:hAnsi="Times New Roman"/>
                <w:lang w:val="en-US"/>
              </w:rPr>
            </w:pPr>
            <w:r>
              <w:rPr>
                <w:rFonts w:ascii="Times New Roman" w:hAnsi="Times New Roman"/>
                <w:lang w:val="en-US"/>
              </w:rPr>
              <w:t>Mother</w:t>
            </w:r>
          </w:p>
        </w:tc>
        <w:tc>
          <w:tcPr>
            <w:tcW w:w="1842"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48 020 391</w:t>
            </w:r>
          </w:p>
        </w:tc>
        <w:tc>
          <w:tcPr>
            <w:tcW w:w="1845"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84.18</w:t>
            </w:r>
          </w:p>
        </w:tc>
        <w:tc>
          <w:tcPr>
            <w:tcW w:w="1847"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83.20</w:t>
            </w:r>
          </w:p>
        </w:tc>
        <w:tc>
          <w:tcPr>
            <w:tcW w:w="1836"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88.36</w:t>
            </w:r>
          </w:p>
        </w:tc>
      </w:tr>
      <w:tr w:rsidR="00DC6FE9">
        <w:tc>
          <w:tcPr>
            <w:tcW w:w="1842" w:type="dxa"/>
            <w:shd w:val="clear" w:color="auto" w:fill="auto"/>
            <w:tcMar>
              <w:left w:w="93" w:type="dxa"/>
            </w:tcMar>
          </w:tcPr>
          <w:p w:rsidR="00DC6FE9" w:rsidRDefault="00AE3063">
            <w:pPr>
              <w:spacing w:after="0"/>
              <w:rPr>
                <w:rFonts w:ascii="Times New Roman" w:hAnsi="Times New Roman"/>
                <w:lang w:val="en-US"/>
              </w:rPr>
            </w:pPr>
            <w:r>
              <w:rPr>
                <w:rFonts w:ascii="Times New Roman" w:hAnsi="Times New Roman"/>
                <w:lang w:val="en-US"/>
              </w:rPr>
              <w:t>Daughter 1</w:t>
            </w:r>
          </w:p>
        </w:tc>
        <w:tc>
          <w:tcPr>
            <w:tcW w:w="1842"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47 970 499</w:t>
            </w:r>
          </w:p>
        </w:tc>
        <w:tc>
          <w:tcPr>
            <w:tcW w:w="1845"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84.74</w:t>
            </w:r>
          </w:p>
        </w:tc>
        <w:tc>
          <w:tcPr>
            <w:tcW w:w="1847"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83.75</w:t>
            </w:r>
          </w:p>
        </w:tc>
        <w:tc>
          <w:tcPr>
            <w:tcW w:w="1836"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88.79</w:t>
            </w:r>
          </w:p>
        </w:tc>
      </w:tr>
      <w:tr w:rsidR="00DC6FE9">
        <w:tc>
          <w:tcPr>
            <w:tcW w:w="1842" w:type="dxa"/>
            <w:shd w:val="clear" w:color="auto" w:fill="auto"/>
            <w:tcMar>
              <w:left w:w="93" w:type="dxa"/>
            </w:tcMar>
          </w:tcPr>
          <w:p w:rsidR="00DC6FE9" w:rsidRDefault="00AE3063">
            <w:pPr>
              <w:spacing w:after="0"/>
              <w:rPr>
                <w:rFonts w:ascii="Times New Roman" w:hAnsi="Times New Roman"/>
                <w:lang w:val="en-US"/>
              </w:rPr>
            </w:pPr>
            <w:r>
              <w:rPr>
                <w:rFonts w:ascii="Times New Roman" w:hAnsi="Times New Roman"/>
                <w:lang w:val="en-US"/>
              </w:rPr>
              <w:t>Daughter 2</w:t>
            </w:r>
          </w:p>
        </w:tc>
        <w:tc>
          <w:tcPr>
            <w:tcW w:w="1842"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48 038 555</w:t>
            </w:r>
          </w:p>
        </w:tc>
        <w:tc>
          <w:tcPr>
            <w:tcW w:w="1845"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83.53</w:t>
            </w:r>
          </w:p>
        </w:tc>
        <w:tc>
          <w:tcPr>
            <w:tcW w:w="1847"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82.51</w:t>
            </w:r>
          </w:p>
        </w:tc>
        <w:tc>
          <w:tcPr>
            <w:tcW w:w="1836"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88.93</w:t>
            </w:r>
          </w:p>
        </w:tc>
      </w:tr>
      <w:tr w:rsidR="00DC6FE9">
        <w:tc>
          <w:tcPr>
            <w:tcW w:w="1842" w:type="dxa"/>
            <w:shd w:val="clear" w:color="auto" w:fill="auto"/>
            <w:tcMar>
              <w:left w:w="93" w:type="dxa"/>
            </w:tcMar>
          </w:tcPr>
          <w:p w:rsidR="00DC6FE9" w:rsidRDefault="00AE3063">
            <w:pPr>
              <w:spacing w:after="0"/>
              <w:rPr>
                <w:rFonts w:ascii="Times New Roman" w:hAnsi="Times New Roman"/>
                <w:lang w:val="en-US"/>
              </w:rPr>
            </w:pPr>
            <w:r>
              <w:rPr>
                <w:rFonts w:ascii="Times New Roman" w:hAnsi="Times New Roman"/>
                <w:lang w:val="en-US"/>
              </w:rPr>
              <w:t>Daughter 3</w:t>
            </w:r>
          </w:p>
        </w:tc>
        <w:tc>
          <w:tcPr>
            <w:tcW w:w="1842"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48 009 889</w:t>
            </w:r>
          </w:p>
        </w:tc>
        <w:tc>
          <w:tcPr>
            <w:tcW w:w="1845"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84.86</w:t>
            </w:r>
          </w:p>
        </w:tc>
        <w:tc>
          <w:tcPr>
            <w:tcW w:w="1847"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83.80</w:t>
            </w:r>
          </w:p>
        </w:tc>
        <w:tc>
          <w:tcPr>
            <w:tcW w:w="1836"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88.57</w:t>
            </w:r>
          </w:p>
        </w:tc>
      </w:tr>
      <w:tr w:rsidR="00DC6FE9">
        <w:tc>
          <w:tcPr>
            <w:tcW w:w="1842" w:type="dxa"/>
            <w:shd w:val="clear" w:color="auto" w:fill="auto"/>
            <w:tcMar>
              <w:left w:w="93" w:type="dxa"/>
            </w:tcMar>
          </w:tcPr>
          <w:p w:rsidR="00DC6FE9" w:rsidRDefault="00AE3063">
            <w:pPr>
              <w:spacing w:after="0"/>
              <w:rPr>
                <w:rFonts w:ascii="Times New Roman" w:hAnsi="Times New Roman"/>
                <w:lang w:val="en-US"/>
              </w:rPr>
            </w:pPr>
            <w:r>
              <w:rPr>
                <w:rFonts w:ascii="Times New Roman" w:hAnsi="Times New Roman"/>
                <w:lang w:val="en-US"/>
              </w:rPr>
              <w:t>Daughter 4</w:t>
            </w:r>
          </w:p>
        </w:tc>
        <w:tc>
          <w:tcPr>
            <w:tcW w:w="1842"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48 168 799</w:t>
            </w:r>
          </w:p>
        </w:tc>
        <w:tc>
          <w:tcPr>
            <w:tcW w:w="1845"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84.51</w:t>
            </w:r>
          </w:p>
        </w:tc>
        <w:tc>
          <w:tcPr>
            <w:tcW w:w="1847"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83.43</w:t>
            </w:r>
          </w:p>
        </w:tc>
        <w:tc>
          <w:tcPr>
            <w:tcW w:w="1836"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88.99</w:t>
            </w:r>
          </w:p>
        </w:tc>
      </w:tr>
      <w:tr w:rsidR="00DC6FE9">
        <w:tc>
          <w:tcPr>
            <w:tcW w:w="1842" w:type="dxa"/>
            <w:shd w:val="clear" w:color="auto" w:fill="auto"/>
            <w:tcMar>
              <w:left w:w="93" w:type="dxa"/>
            </w:tcMar>
          </w:tcPr>
          <w:p w:rsidR="00DC6FE9" w:rsidRDefault="00AE3063">
            <w:pPr>
              <w:spacing w:after="0"/>
              <w:rPr>
                <w:rFonts w:ascii="Times New Roman" w:hAnsi="Times New Roman"/>
                <w:lang w:val="en-US"/>
              </w:rPr>
            </w:pPr>
            <w:r>
              <w:rPr>
                <w:rFonts w:ascii="Times New Roman" w:hAnsi="Times New Roman"/>
                <w:lang w:val="en-US"/>
              </w:rPr>
              <w:t>Daughter 5</w:t>
            </w:r>
          </w:p>
        </w:tc>
        <w:tc>
          <w:tcPr>
            <w:tcW w:w="1842"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47 996 302</w:t>
            </w:r>
          </w:p>
        </w:tc>
        <w:tc>
          <w:tcPr>
            <w:tcW w:w="1845"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84.86</w:t>
            </w:r>
          </w:p>
        </w:tc>
        <w:tc>
          <w:tcPr>
            <w:tcW w:w="1847"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83.90</w:t>
            </w:r>
          </w:p>
        </w:tc>
        <w:tc>
          <w:tcPr>
            <w:tcW w:w="1836"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87.75</w:t>
            </w:r>
          </w:p>
        </w:tc>
      </w:tr>
      <w:tr w:rsidR="00DC6FE9">
        <w:tc>
          <w:tcPr>
            <w:tcW w:w="1842" w:type="dxa"/>
            <w:shd w:val="clear" w:color="auto" w:fill="auto"/>
            <w:tcMar>
              <w:left w:w="93" w:type="dxa"/>
            </w:tcMar>
          </w:tcPr>
          <w:p w:rsidR="00DC6FE9" w:rsidRDefault="00AE3063">
            <w:pPr>
              <w:spacing w:after="0"/>
              <w:rPr>
                <w:rFonts w:ascii="Times New Roman" w:hAnsi="Times New Roman"/>
                <w:lang w:val="en-US"/>
              </w:rPr>
            </w:pPr>
            <w:r>
              <w:rPr>
                <w:rFonts w:ascii="Times New Roman" w:hAnsi="Times New Roman"/>
                <w:lang w:val="en-US"/>
              </w:rPr>
              <w:t>Father</w:t>
            </w:r>
          </w:p>
        </w:tc>
        <w:tc>
          <w:tcPr>
            <w:tcW w:w="1842"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47 889 741</w:t>
            </w:r>
          </w:p>
        </w:tc>
        <w:tc>
          <w:tcPr>
            <w:tcW w:w="1845"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79.96</w:t>
            </w:r>
          </w:p>
        </w:tc>
        <w:tc>
          <w:tcPr>
            <w:tcW w:w="1847"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79.00</w:t>
            </w:r>
          </w:p>
        </w:tc>
        <w:tc>
          <w:tcPr>
            <w:tcW w:w="1836"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85.12</w:t>
            </w:r>
          </w:p>
        </w:tc>
      </w:tr>
      <w:tr w:rsidR="00DC6FE9">
        <w:tc>
          <w:tcPr>
            <w:tcW w:w="1842" w:type="dxa"/>
            <w:shd w:val="clear" w:color="auto" w:fill="auto"/>
            <w:tcMar>
              <w:left w:w="93" w:type="dxa"/>
            </w:tcMar>
          </w:tcPr>
          <w:p w:rsidR="00DC6FE9" w:rsidRDefault="00AE3063">
            <w:pPr>
              <w:spacing w:after="0"/>
              <w:rPr>
                <w:rFonts w:ascii="Times New Roman" w:hAnsi="Times New Roman"/>
                <w:lang w:val="en-US"/>
              </w:rPr>
            </w:pPr>
            <w:r>
              <w:rPr>
                <w:rFonts w:ascii="Times New Roman" w:hAnsi="Times New Roman"/>
                <w:lang w:val="en-US"/>
              </w:rPr>
              <w:t>Son 1</w:t>
            </w:r>
          </w:p>
        </w:tc>
        <w:tc>
          <w:tcPr>
            <w:tcW w:w="1842"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48 048 469</w:t>
            </w:r>
          </w:p>
        </w:tc>
        <w:tc>
          <w:tcPr>
            <w:tcW w:w="1845"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83.56</w:t>
            </w:r>
          </w:p>
        </w:tc>
        <w:tc>
          <w:tcPr>
            <w:tcW w:w="1847"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82.54</w:t>
            </w:r>
          </w:p>
        </w:tc>
        <w:tc>
          <w:tcPr>
            <w:tcW w:w="1836"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87.79</w:t>
            </w:r>
          </w:p>
        </w:tc>
      </w:tr>
      <w:tr w:rsidR="00DC6FE9">
        <w:tc>
          <w:tcPr>
            <w:tcW w:w="1842" w:type="dxa"/>
            <w:shd w:val="clear" w:color="auto" w:fill="auto"/>
            <w:tcMar>
              <w:left w:w="93" w:type="dxa"/>
            </w:tcMar>
          </w:tcPr>
          <w:p w:rsidR="00DC6FE9" w:rsidRDefault="00AE3063">
            <w:pPr>
              <w:spacing w:after="0"/>
              <w:rPr>
                <w:rFonts w:ascii="Times New Roman" w:hAnsi="Times New Roman"/>
                <w:lang w:val="en-US"/>
              </w:rPr>
            </w:pPr>
            <w:r>
              <w:rPr>
                <w:rFonts w:ascii="Times New Roman" w:hAnsi="Times New Roman"/>
                <w:lang w:val="en-US"/>
              </w:rPr>
              <w:t>Son 2</w:t>
            </w:r>
          </w:p>
        </w:tc>
        <w:tc>
          <w:tcPr>
            <w:tcW w:w="1842"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47 890 377</w:t>
            </w:r>
          </w:p>
        </w:tc>
        <w:tc>
          <w:tcPr>
            <w:tcW w:w="1845"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78.31</w:t>
            </w:r>
          </w:p>
        </w:tc>
        <w:tc>
          <w:tcPr>
            <w:tcW w:w="1847"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77.37</w:t>
            </w:r>
          </w:p>
        </w:tc>
        <w:tc>
          <w:tcPr>
            <w:tcW w:w="1836"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83.42</w:t>
            </w:r>
          </w:p>
        </w:tc>
      </w:tr>
      <w:tr w:rsidR="00DC6FE9">
        <w:tc>
          <w:tcPr>
            <w:tcW w:w="1842" w:type="dxa"/>
            <w:shd w:val="clear" w:color="auto" w:fill="auto"/>
            <w:tcMar>
              <w:left w:w="93" w:type="dxa"/>
            </w:tcMar>
          </w:tcPr>
          <w:p w:rsidR="00DC6FE9" w:rsidRDefault="00AE3063">
            <w:pPr>
              <w:spacing w:after="0"/>
              <w:rPr>
                <w:rFonts w:ascii="Times New Roman" w:hAnsi="Times New Roman"/>
                <w:lang w:val="en-US"/>
              </w:rPr>
            </w:pPr>
            <w:r>
              <w:rPr>
                <w:rFonts w:ascii="Times New Roman" w:hAnsi="Times New Roman"/>
                <w:lang w:val="en-US"/>
              </w:rPr>
              <w:t>Son 3</w:t>
            </w:r>
          </w:p>
        </w:tc>
        <w:tc>
          <w:tcPr>
            <w:tcW w:w="1842"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48 031 219</w:t>
            </w:r>
          </w:p>
        </w:tc>
        <w:tc>
          <w:tcPr>
            <w:tcW w:w="1845"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82.77</w:t>
            </w:r>
          </w:p>
        </w:tc>
        <w:tc>
          <w:tcPr>
            <w:tcW w:w="1847"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81.73</w:t>
            </w:r>
          </w:p>
        </w:tc>
        <w:tc>
          <w:tcPr>
            <w:tcW w:w="1836"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87.11</w:t>
            </w:r>
          </w:p>
        </w:tc>
      </w:tr>
      <w:tr w:rsidR="00DC6FE9">
        <w:tc>
          <w:tcPr>
            <w:tcW w:w="1842" w:type="dxa"/>
            <w:shd w:val="clear" w:color="auto" w:fill="auto"/>
            <w:tcMar>
              <w:left w:w="93" w:type="dxa"/>
            </w:tcMar>
          </w:tcPr>
          <w:p w:rsidR="00DC6FE9" w:rsidRDefault="00AE3063">
            <w:pPr>
              <w:spacing w:after="0"/>
              <w:rPr>
                <w:rFonts w:ascii="Times New Roman" w:hAnsi="Times New Roman"/>
                <w:lang w:val="en-US"/>
              </w:rPr>
            </w:pPr>
            <w:r>
              <w:rPr>
                <w:rFonts w:ascii="Times New Roman" w:hAnsi="Times New Roman"/>
                <w:lang w:val="en-US"/>
              </w:rPr>
              <w:t>Son 4</w:t>
            </w:r>
          </w:p>
        </w:tc>
        <w:tc>
          <w:tcPr>
            <w:tcW w:w="1842"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47 965 502</w:t>
            </w:r>
          </w:p>
        </w:tc>
        <w:tc>
          <w:tcPr>
            <w:tcW w:w="1845"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78.33</w:t>
            </w:r>
          </w:p>
        </w:tc>
        <w:tc>
          <w:tcPr>
            <w:tcW w:w="1847"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77.45</w:t>
            </w:r>
          </w:p>
        </w:tc>
        <w:tc>
          <w:tcPr>
            <w:tcW w:w="1836"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83.76</w:t>
            </w:r>
          </w:p>
        </w:tc>
      </w:tr>
      <w:tr w:rsidR="00DC6FE9">
        <w:tc>
          <w:tcPr>
            <w:tcW w:w="1842" w:type="dxa"/>
            <w:shd w:val="clear" w:color="auto" w:fill="auto"/>
            <w:tcMar>
              <w:left w:w="93" w:type="dxa"/>
            </w:tcMar>
          </w:tcPr>
          <w:p w:rsidR="00DC6FE9" w:rsidRDefault="00AE3063">
            <w:pPr>
              <w:spacing w:after="0"/>
              <w:rPr>
                <w:rFonts w:ascii="Times New Roman" w:hAnsi="Times New Roman"/>
                <w:lang w:val="en-US"/>
              </w:rPr>
            </w:pPr>
            <w:r>
              <w:rPr>
                <w:rFonts w:ascii="Times New Roman" w:hAnsi="Times New Roman"/>
                <w:lang w:val="en-US"/>
              </w:rPr>
              <w:t>Son 5</w:t>
            </w:r>
          </w:p>
        </w:tc>
        <w:tc>
          <w:tcPr>
            <w:tcW w:w="1842"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48 015 625</w:t>
            </w:r>
          </w:p>
        </w:tc>
        <w:tc>
          <w:tcPr>
            <w:tcW w:w="1845"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81.19</w:t>
            </w:r>
          </w:p>
        </w:tc>
        <w:tc>
          <w:tcPr>
            <w:tcW w:w="1847"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80.15</w:t>
            </w:r>
          </w:p>
        </w:tc>
        <w:tc>
          <w:tcPr>
            <w:tcW w:w="1836"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86.00</w:t>
            </w:r>
          </w:p>
        </w:tc>
      </w:tr>
      <w:tr w:rsidR="00DC6FE9">
        <w:tc>
          <w:tcPr>
            <w:tcW w:w="1842" w:type="dxa"/>
            <w:shd w:val="clear" w:color="auto" w:fill="auto"/>
            <w:tcMar>
              <w:left w:w="93" w:type="dxa"/>
            </w:tcMar>
          </w:tcPr>
          <w:p w:rsidR="00DC6FE9" w:rsidRDefault="00AE3063">
            <w:pPr>
              <w:spacing w:after="0"/>
              <w:rPr>
                <w:rFonts w:ascii="Times New Roman" w:hAnsi="Times New Roman"/>
                <w:lang w:val="en-US"/>
              </w:rPr>
            </w:pPr>
            <w:r>
              <w:rPr>
                <w:rFonts w:ascii="Times New Roman" w:hAnsi="Times New Roman"/>
                <w:lang w:val="en-US"/>
              </w:rPr>
              <w:t>Mean female</w:t>
            </w:r>
            <w:r w:rsidR="003E7942">
              <w:rPr>
                <w:rFonts w:ascii="Times New Roman" w:hAnsi="Times New Roman"/>
                <w:lang w:val="en-US"/>
              </w:rPr>
              <w:t xml:space="preserve"> - </w:t>
            </w:r>
            <w:r>
              <w:rPr>
                <w:rFonts w:ascii="Times New Roman" w:hAnsi="Times New Roman"/>
                <w:lang w:val="en-US"/>
              </w:rPr>
              <w:t>male difference</w:t>
            </w:r>
          </w:p>
        </w:tc>
        <w:tc>
          <w:tcPr>
            <w:tcW w:w="1842" w:type="dxa"/>
            <w:shd w:val="clear" w:color="auto" w:fill="auto"/>
            <w:tcMar>
              <w:left w:w="93" w:type="dxa"/>
            </w:tcMar>
          </w:tcPr>
          <w:p w:rsidR="00DC6FE9" w:rsidRDefault="00AE3063">
            <w:pPr>
              <w:spacing w:after="0"/>
              <w:jc w:val="center"/>
              <w:rPr>
                <w:lang w:val="en-US"/>
              </w:rPr>
            </w:pPr>
            <w:r>
              <w:rPr>
                <w:rFonts w:ascii="Times New Roman" w:hAnsi="Times New Roman"/>
                <w:lang w:val="en-US"/>
              </w:rPr>
              <w:t xml:space="preserve">60 583 </w:t>
            </w:r>
          </w:p>
        </w:tc>
        <w:tc>
          <w:tcPr>
            <w:tcW w:w="1845"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3.70</w:t>
            </w:r>
          </w:p>
        </w:tc>
        <w:tc>
          <w:tcPr>
            <w:tcW w:w="1847"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3.66</w:t>
            </w:r>
          </w:p>
        </w:tc>
        <w:tc>
          <w:tcPr>
            <w:tcW w:w="1836" w:type="dxa"/>
            <w:shd w:val="clear" w:color="auto" w:fill="auto"/>
            <w:tcMar>
              <w:left w:w="93" w:type="dxa"/>
            </w:tcMar>
          </w:tcPr>
          <w:p w:rsidR="00DC6FE9" w:rsidRDefault="00AE3063">
            <w:pPr>
              <w:spacing w:after="0"/>
              <w:jc w:val="center"/>
            </w:pPr>
            <w:r>
              <w:rPr>
                <w:rFonts w:ascii="Times New Roman" w:hAnsi="Times New Roman"/>
                <w:lang w:val="en-US"/>
              </w:rPr>
              <w:t>2.99</w:t>
            </w:r>
          </w:p>
        </w:tc>
      </w:tr>
    </w:tbl>
    <w:p w:rsidR="002B12AC" w:rsidRDefault="00AE3063" w:rsidP="00EF205D">
      <w:pPr>
        <w:pStyle w:val="Heading1"/>
      </w:pPr>
      <w:r>
        <w:br w:type="page"/>
      </w:r>
      <w:r>
        <w:lastRenderedPageBreak/>
        <w:t>Table S2</w:t>
      </w:r>
      <w:r w:rsidRPr="00EF205D">
        <w:rPr>
          <w:u w:val="none"/>
        </w:rPr>
        <w:t>: Mapping iterations and SEX-</w:t>
      </w:r>
      <w:proofErr w:type="spellStart"/>
      <w:r w:rsidRPr="00EF205D">
        <w:rPr>
          <w:u w:val="none"/>
        </w:rPr>
        <w:t>DETector</w:t>
      </w:r>
      <w:proofErr w:type="spellEnd"/>
      <w:r w:rsidRPr="00EF205D">
        <w:rPr>
          <w:u w:val="none"/>
        </w:rPr>
        <w:t xml:space="preserve"> results.</w:t>
      </w:r>
      <w:r>
        <w:t xml:space="preserve"> </w:t>
      </w:r>
    </w:p>
    <w:p w:rsidR="00DC6FE9" w:rsidRDefault="00AE3063">
      <w:pPr>
        <w:spacing w:after="0"/>
      </w:pPr>
      <w:r>
        <w:rPr>
          <w:rFonts w:ascii="Times New Roman" w:hAnsi="Times New Roman"/>
          <w:lang w:val="en-US"/>
        </w:rPr>
        <w:t>The Y genotyping error parameter (YGE) is shown for the different runs. YGE varies between 0 and 1; a high YGE value yields unreliable results and usually comes from mapping errors; acceptable values for YGE are around 5-10% (</w:t>
      </w:r>
      <w:proofErr w:type="spellStart"/>
      <w:r>
        <w:rPr>
          <w:rFonts w:ascii="Times New Roman" w:hAnsi="Times New Roman"/>
          <w:lang w:val="en-US"/>
        </w:rPr>
        <w:t>Muyle</w:t>
      </w:r>
      <w:proofErr w:type="spellEnd"/>
      <w:r>
        <w:rPr>
          <w:rFonts w:ascii="Times New Roman" w:hAnsi="Times New Roman"/>
          <w:lang w:val="en-US"/>
        </w:rPr>
        <w:t xml:space="preserve"> et al. 2016). Results are shown for gene sets with high to low minimum read numbers for SNP-calling; the former are supposed to comprise much </w:t>
      </w:r>
      <w:proofErr w:type="gramStart"/>
      <w:r>
        <w:rPr>
          <w:rFonts w:ascii="Times New Roman" w:hAnsi="Times New Roman"/>
          <w:lang w:val="en-US"/>
        </w:rPr>
        <w:t>less</w:t>
      </w:r>
      <w:proofErr w:type="gramEnd"/>
      <w:r>
        <w:rPr>
          <w:rFonts w:ascii="Times New Roman" w:hAnsi="Times New Roman"/>
          <w:lang w:val="en-US"/>
        </w:rPr>
        <w:t xml:space="preserve"> genotyping errors than the latter. For each run, the number of contigs for which SEX-</w:t>
      </w:r>
      <w:proofErr w:type="spellStart"/>
      <w:r>
        <w:rPr>
          <w:rFonts w:ascii="Times New Roman" w:hAnsi="Times New Roman"/>
          <w:lang w:val="en-US"/>
        </w:rPr>
        <w:t>DETector</w:t>
      </w:r>
      <w:proofErr w:type="spellEnd"/>
      <w:r>
        <w:rPr>
          <w:rFonts w:ascii="Times New Roman" w:hAnsi="Times New Roman"/>
          <w:lang w:val="en-US"/>
        </w:rPr>
        <w:t xml:space="preserve"> produced an assignment </w:t>
      </w:r>
      <w:r w:rsidR="00E30CD0">
        <w:rPr>
          <w:rFonts w:ascii="Times New Roman" w:hAnsi="Times New Roman"/>
          <w:lang w:val="en-US"/>
        </w:rPr>
        <w:t xml:space="preserve">(autosomal and sex-linked included) </w:t>
      </w:r>
      <w:r>
        <w:rPr>
          <w:rFonts w:ascii="Times New Roman" w:hAnsi="Times New Roman"/>
          <w:lang w:val="en-US"/>
        </w:rPr>
        <w:t>is indicated.</w:t>
      </w:r>
    </w:p>
    <w:p w:rsidR="00DC6FE9" w:rsidRDefault="00DC6FE9">
      <w:pPr>
        <w:spacing w:after="0"/>
        <w:rPr>
          <w:rFonts w:ascii="Times New Roman" w:hAnsi="Times New Roman"/>
          <w:lang w:val="en-US"/>
        </w:rPr>
      </w:pPr>
    </w:p>
    <w:tbl>
      <w:tblPr>
        <w:tblStyle w:val="TableGrid"/>
        <w:tblW w:w="9213" w:type="dxa"/>
        <w:tblInd w:w="-15" w:type="dxa"/>
        <w:tblCellMar>
          <w:left w:w="93" w:type="dxa"/>
        </w:tblCellMar>
        <w:tblLook w:val="00BF" w:firstRow="1" w:lastRow="0" w:firstColumn="1" w:lastColumn="0" w:noHBand="0" w:noVBand="0"/>
      </w:tblPr>
      <w:tblGrid>
        <w:gridCol w:w="1536"/>
        <w:gridCol w:w="1535"/>
        <w:gridCol w:w="1530"/>
        <w:gridCol w:w="1534"/>
        <w:gridCol w:w="1536"/>
        <w:gridCol w:w="1542"/>
      </w:tblGrid>
      <w:tr w:rsidR="00DC6FE9">
        <w:tc>
          <w:tcPr>
            <w:tcW w:w="1535" w:type="dxa"/>
            <w:shd w:val="clear" w:color="auto" w:fill="auto"/>
            <w:tcMar>
              <w:left w:w="93" w:type="dxa"/>
            </w:tcMar>
          </w:tcPr>
          <w:p w:rsidR="00DC6FE9" w:rsidRDefault="00AE3063">
            <w:pPr>
              <w:spacing w:after="0"/>
              <w:rPr>
                <w:rFonts w:ascii="Times New Roman" w:hAnsi="Times New Roman"/>
                <w:lang w:val="en-US"/>
              </w:rPr>
            </w:pPr>
            <w:r>
              <w:rPr>
                <w:rFonts w:ascii="Times New Roman" w:hAnsi="Times New Roman"/>
                <w:lang w:val="en-US"/>
              </w:rPr>
              <w:t>Minimum read# per SNP</w:t>
            </w:r>
          </w:p>
        </w:tc>
        <w:tc>
          <w:tcPr>
            <w:tcW w:w="1535"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BWA</w:t>
            </w:r>
          </w:p>
        </w:tc>
        <w:tc>
          <w:tcPr>
            <w:tcW w:w="1530"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GSNAP #1</w:t>
            </w:r>
          </w:p>
        </w:tc>
        <w:tc>
          <w:tcPr>
            <w:tcW w:w="1534"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GSNAP #2</w:t>
            </w:r>
          </w:p>
        </w:tc>
        <w:tc>
          <w:tcPr>
            <w:tcW w:w="1536"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GSNAP #3</w:t>
            </w:r>
          </w:p>
        </w:tc>
        <w:tc>
          <w:tcPr>
            <w:tcW w:w="1542" w:type="dxa"/>
            <w:shd w:val="clear" w:color="auto" w:fill="auto"/>
            <w:tcMar>
              <w:left w:w="93" w:type="dxa"/>
            </w:tcMar>
          </w:tcPr>
          <w:p w:rsidR="00DC6FE9" w:rsidRDefault="00AE3063">
            <w:pPr>
              <w:spacing w:after="0"/>
              <w:jc w:val="center"/>
              <w:rPr>
                <w:rFonts w:ascii="Times New Roman" w:hAnsi="Times New Roman"/>
                <w:lang w:val="en-US"/>
              </w:rPr>
            </w:pPr>
            <w:r>
              <w:rPr>
                <w:rFonts w:ascii="Times New Roman" w:hAnsi="Times New Roman"/>
                <w:lang w:val="en-US"/>
              </w:rPr>
              <w:t>GSNAP #4</w:t>
            </w:r>
          </w:p>
        </w:tc>
      </w:tr>
      <w:tr w:rsidR="00DC6FE9">
        <w:tc>
          <w:tcPr>
            <w:tcW w:w="1535" w:type="dxa"/>
            <w:shd w:val="clear" w:color="auto" w:fill="auto"/>
            <w:tcMar>
              <w:left w:w="93" w:type="dxa"/>
            </w:tcMar>
          </w:tcPr>
          <w:p w:rsidR="00DC6FE9" w:rsidRDefault="00AE3063">
            <w:pPr>
              <w:spacing w:after="0"/>
              <w:rPr>
                <w:rFonts w:ascii="Times New Roman" w:hAnsi="Times New Roman"/>
                <w:lang w:val="en-US"/>
              </w:rPr>
            </w:pPr>
            <w:r>
              <w:rPr>
                <w:rFonts w:ascii="Times New Roman" w:hAnsi="Times New Roman"/>
                <w:lang w:val="en-US"/>
              </w:rPr>
              <w:t xml:space="preserve">150 </w:t>
            </w:r>
          </w:p>
        </w:tc>
        <w:tc>
          <w:tcPr>
            <w:tcW w:w="1535" w:type="dxa"/>
            <w:shd w:val="clear" w:color="auto" w:fill="auto"/>
            <w:tcMar>
              <w:left w:w="93" w:type="dxa"/>
            </w:tcMar>
          </w:tcPr>
          <w:p w:rsidR="00DC6FE9" w:rsidRDefault="00AE3063">
            <w:pPr>
              <w:spacing w:after="0"/>
              <w:jc w:val="center"/>
              <w:rPr>
                <w:lang w:val="en-US"/>
              </w:rPr>
            </w:pPr>
            <w:r>
              <w:rPr>
                <w:rFonts w:ascii="Times New Roman" w:hAnsi="Times New Roman"/>
                <w:lang w:val="en-US"/>
              </w:rPr>
              <w:t>0.19 (n=1345)</w:t>
            </w:r>
          </w:p>
        </w:tc>
        <w:tc>
          <w:tcPr>
            <w:tcW w:w="1530" w:type="dxa"/>
            <w:shd w:val="clear" w:color="auto" w:fill="auto"/>
            <w:tcMar>
              <w:left w:w="93" w:type="dxa"/>
            </w:tcMar>
          </w:tcPr>
          <w:p w:rsidR="00DC6FE9" w:rsidRDefault="00AE3063">
            <w:pPr>
              <w:spacing w:after="0"/>
              <w:jc w:val="center"/>
              <w:rPr>
                <w:lang w:val="en-US"/>
              </w:rPr>
            </w:pPr>
            <w:r>
              <w:rPr>
                <w:rFonts w:ascii="Times New Roman" w:hAnsi="Times New Roman"/>
                <w:lang w:val="en-US"/>
              </w:rPr>
              <w:t>0.10 (n=1500)</w:t>
            </w:r>
          </w:p>
        </w:tc>
        <w:tc>
          <w:tcPr>
            <w:tcW w:w="1534" w:type="dxa"/>
            <w:shd w:val="clear" w:color="auto" w:fill="auto"/>
            <w:tcMar>
              <w:left w:w="93" w:type="dxa"/>
            </w:tcMar>
          </w:tcPr>
          <w:p w:rsidR="00DC6FE9" w:rsidRDefault="00AE3063">
            <w:pPr>
              <w:spacing w:after="0"/>
              <w:jc w:val="center"/>
              <w:rPr>
                <w:lang w:val="en-US"/>
              </w:rPr>
            </w:pPr>
            <w:r>
              <w:rPr>
                <w:rFonts w:ascii="Times New Roman" w:hAnsi="Times New Roman"/>
                <w:lang w:val="en-US"/>
              </w:rPr>
              <w:t>0.05 (n=1533)</w:t>
            </w:r>
          </w:p>
        </w:tc>
        <w:tc>
          <w:tcPr>
            <w:tcW w:w="1536" w:type="dxa"/>
            <w:shd w:val="clear" w:color="auto" w:fill="auto"/>
            <w:tcMar>
              <w:left w:w="93" w:type="dxa"/>
            </w:tcMar>
          </w:tcPr>
          <w:p w:rsidR="00DC6FE9" w:rsidRDefault="00AE3063">
            <w:pPr>
              <w:spacing w:after="0"/>
              <w:jc w:val="center"/>
              <w:rPr>
                <w:lang w:val="en-US"/>
              </w:rPr>
            </w:pPr>
            <w:r>
              <w:rPr>
                <w:rFonts w:ascii="Times New Roman" w:hAnsi="Times New Roman"/>
                <w:lang w:val="en-US"/>
              </w:rPr>
              <w:t>0.04 (n=1522)</w:t>
            </w:r>
          </w:p>
        </w:tc>
        <w:tc>
          <w:tcPr>
            <w:tcW w:w="1542" w:type="dxa"/>
            <w:shd w:val="clear" w:color="auto" w:fill="auto"/>
            <w:tcMar>
              <w:left w:w="93" w:type="dxa"/>
            </w:tcMar>
          </w:tcPr>
          <w:p w:rsidR="00DC6FE9" w:rsidRDefault="00AE3063">
            <w:pPr>
              <w:spacing w:after="0"/>
              <w:jc w:val="center"/>
              <w:rPr>
                <w:lang w:val="en-US"/>
              </w:rPr>
            </w:pPr>
            <w:r>
              <w:rPr>
                <w:rFonts w:ascii="Times New Roman" w:hAnsi="Times New Roman"/>
                <w:lang w:val="en-US"/>
              </w:rPr>
              <w:t>0.03 (n=1527)</w:t>
            </w:r>
          </w:p>
        </w:tc>
      </w:tr>
      <w:tr w:rsidR="00DC6FE9">
        <w:tc>
          <w:tcPr>
            <w:tcW w:w="1535" w:type="dxa"/>
            <w:shd w:val="clear" w:color="auto" w:fill="auto"/>
            <w:tcMar>
              <w:left w:w="93" w:type="dxa"/>
            </w:tcMar>
          </w:tcPr>
          <w:p w:rsidR="00DC6FE9" w:rsidRDefault="00AE3063">
            <w:pPr>
              <w:spacing w:after="0"/>
              <w:rPr>
                <w:rFonts w:ascii="Times New Roman" w:hAnsi="Times New Roman"/>
                <w:lang w:val="en-US"/>
              </w:rPr>
            </w:pPr>
            <w:r>
              <w:rPr>
                <w:rFonts w:ascii="Times New Roman" w:hAnsi="Times New Roman"/>
                <w:lang w:val="en-US"/>
              </w:rPr>
              <w:t>10</w:t>
            </w:r>
          </w:p>
        </w:tc>
        <w:tc>
          <w:tcPr>
            <w:tcW w:w="1535" w:type="dxa"/>
            <w:shd w:val="clear" w:color="auto" w:fill="auto"/>
            <w:tcMar>
              <w:left w:w="93" w:type="dxa"/>
            </w:tcMar>
          </w:tcPr>
          <w:p w:rsidR="00DC6FE9" w:rsidRDefault="00AE3063">
            <w:pPr>
              <w:spacing w:after="0"/>
              <w:jc w:val="center"/>
              <w:rPr>
                <w:lang w:val="en-US"/>
              </w:rPr>
            </w:pPr>
            <w:r>
              <w:rPr>
                <w:rFonts w:ascii="Times New Roman" w:hAnsi="Times New Roman"/>
                <w:lang w:val="en-US"/>
              </w:rPr>
              <w:t>0.82 (n=2792)</w:t>
            </w:r>
          </w:p>
        </w:tc>
        <w:tc>
          <w:tcPr>
            <w:tcW w:w="1530" w:type="dxa"/>
            <w:shd w:val="clear" w:color="auto" w:fill="auto"/>
            <w:tcMar>
              <w:left w:w="93" w:type="dxa"/>
            </w:tcMar>
          </w:tcPr>
          <w:p w:rsidR="00DC6FE9" w:rsidRDefault="00AE3063">
            <w:pPr>
              <w:spacing w:after="0"/>
              <w:jc w:val="center"/>
              <w:rPr>
                <w:lang w:val="en-US"/>
              </w:rPr>
            </w:pPr>
            <w:r>
              <w:rPr>
                <w:rFonts w:ascii="Times New Roman" w:hAnsi="Times New Roman"/>
                <w:lang w:val="en-US"/>
              </w:rPr>
              <w:t>0.79 (n=5074)</w:t>
            </w:r>
          </w:p>
        </w:tc>
        <w:tc>
          <w:tcPr>
            <w:tcW w:w="1534" w:type="dxa"/>
            <w:shd w:val="clear" w:color="auto" w:fill="auto"/>
            <w:tcMar>
              <w:left w:w="93" w:type="dxa"/>
            </w:tcMar>
          </w:tcPr>
          <w:p w:rsidR="00DC6FE9" w:rsidRDefault="00AE3063">
            <w:pPr>
              <w:spacing w:after="0"/>
              <w:jc w:val="center"/>
              <w:rPr>
                <w:lang w:val="en-US"/>
              </w:rPr>
            </w:pPr>
            <w:r>
              <w:rPr>
                <w:rFonts w:ascii="Times New Roman" w:hAnsi="Times New Roman"/>
                <w:lang w:val="en-US"/>
              </w:rPr>
              <w:t xml:space="preserve">0.14 (n=9258) </w:t>
            </w:r>
          </w:p>
        </w:tc>
        <w:tc>
          <w:tcPr>
            <w:tcW w:w="1536" w:type="dxa"/>
            <w:shd w:val="clear" w:color="auto" w:fill="auto"/>
            <w:tcMar>
              <w:left w:w="93" w:type="dxa"/>
            </w:tcMar>
          </w:tcPr>
          <w:p w:rsidR="00DC6FE9" w:rsidRDefault="00AE3063">
            <w:pPr>
              <w:spacing w:after="0"/>
              <w:jc w:val="center"/>
              <w:rPr>
                <w:lang w:val="en-US"/>
              </w:rPr>
            </w:pPr>
            <w:r>
              <w:rPr>
                <w:rFonts w:ascii="Times New Roman" w:hAnsi="Times New Roman"/>
                <w:lang w:val="en-US"/>
              </w:rPr>
              <w:t>0.07 (n=9532)</w:t>
            </w:r>
          </w:p>
        </w:tc>
        <w:tc>
          <w:tcPr>
            <w:tcW w:w="1542" w:type="dxa"/>
            <w:shd w:val="clear" w:color="auto" w:fill="auto"/>
            <w:tcMar>
              <w:left w:w="93" w:type="dxa"/>
            </w:tcMar>
          </w:tcPr>
          <w:p w:rsidR="00DC6FE9" w:rsidRDefault="00AE3063">
            <w:pPr>
              <w:spacing w:after="0"/>
              <w:jc w:val="center"/>
              <w:rPr>
                <w:lang w:val="en-US"/>
              </w:rPr>
            </w:pPr>
            <w:r>
              <w:rPr>
                <w:rFonts w:ascii="Times New Roman" w:hAnsi="Times New Roman"/>
                <w:lang w:val="en-US"/>
              </w:rPr>
              <w:t>0.05 (n=9614)</w:t>
            </w:r>
          </w:p>
        </w:tc>
      </w:tr>
      <w:tr w:rsidR="00DC6FE9">
        <w:tc>
          <w:tcPr>
            <w:tcW w:w="1535" w:type="dxa"/>
            <w:shd w:val="clear" w:color="auto" w:fill="auto"/>
            <w:tcMar>
              <w:left w:w="93" w:type="dxa"/>
            </w:tcMar>
          </w:tcPr>
          <w:p w:rsidR="00DC6FE9" w:rsidRDefault="00AE3063">
            <w:pPr>
              <w:spacing w:after="0"/>
              <w:rPr>
                <w:rFonts w:ascii="Times New Roman" w:hAnsi="Times New Roman"/>
                <w:lang w:val="en-US"/>
              </w:rPr>
            </w:pPr>
            <w:r>
              <w:rPr>
                <w:rFonts w:ascii="Times New Roman" w:hAnsi="Times New Roman"/>
                <w:lang w:val="en-US"/>
              </w:rPr>
              <w:t>3</w:t>
            </w:r>
          </w:p>
        </w:tc>
        <w:tc>
          <w:tcPr>
            <w:tcW w:w="1535" w:type="dxa"/>
            <w:shd w:val="clear" w:color="auto" w:fill="auto"/>
            <w:tcMar>
              <w:left w:w="93" w:type="dxa"/>
            </w:tcMar>
          </w:tcPr>
          <w:p w:rsidR="00DC6FE9" w:rsidRDefault="00AE3063">
            <w:pPr>
              <w:spacing w:after="0"/>
              <w:jc w:val="center"/>
              <w:rPr>
                <w:lang w:val="en-US"/>
              </w:rPr>
            </w:pPr>
            <w:r>
              <w:rPr>
                <w:rFonts w:ascii="Times New Roman" w:hAnsi="Times New Roman"/>
                <w:lang w:val="en-US"/>
              </w:rPr>
              <w:t>0.84 (n=1790)</w:t>
            </w:r>
          </w:p>
        </w:tc>
        <w:tc>
          <w:tcPr>
            <w:tcW w:w="1530" w:type="dxa"/>
            <w:shd w:val="clear" w:color="auto" w:fill="auto"/>
            <w:tcMar>
              <w:left w:w="93" w:type="dxa"/>
            </w:tcMar>
          </w:tcPr>
          <w:p w:rsidR="00DC6FE9" w:rsidRDefault="00AE3063">
            <w:pPr>
              <w:spacing w:after="0"/>
              <w:jc w:val="center"/>
              <w:rPr>
                <w:lang w:val="en-US"/>
              </w:rPr>
            </w:pPr>
            <w:r>
              <w:rPr>
                <w:rFonts w:ascii="Times New Roman" w:hAnsi="Times New Roman"/>
                <w:lang w:val="en-US"/>
              </w:rPr>
              <w:t>0.82 (n=3743)</w:t>
            </w:r>
          </w:p>
        </w:tc>
        <w:tc>
          <w:tcPr>
            <w:tcW w:w="1534" w:type="dxa"/>
            <w:shd w:val="clear" w:color="auto" w:fill="auto"/>
            <w:tcMar>
              <w:left w:w="93" w:type="dxa"/>
            </w:tcMar>
          </w:tcPr>
          <w:p w:rsidR="00DC6FE9" w:rsidRDefault="00AE3063">
            <w:pPr>
              <w:spacing w:after="0"/>
              <w:jc w:val="center"/>
              <w:rPr>
                <w:lang w:val="en-US"/>
              </w:rPr>
            </w:pPr>
            <w:r>
              <w:rPr>
                <w:rFonts w:ascii="Times New Roman" w:hAnsi="Times New Roman"/>
                <w:lang w:val="en-US"/>
              </w:rPr>
              <w:t>0.82 (n=3976)</w:t>
            </w:r>
          </w:p>
        </w:tc>
        <w:tc>
          <w:tcPr>
            <w:tcW w:w="1536" w:type="dxa"/>
            <w:shd w:val="clear" w:color="auto" w:fill="auto"/>
            <w:tcMar>
              <w:left w:w="93" w:type="dxa"/>
            </w:tcMar>
          </w:tcPr>
          <w:p w:rsidR="00DC6FE9" w:rsidRDefault="00AE3063">
            <w:pPr>
              <w:spacing w:after="0"/>
              <w:jc w:val="center"/>
              <w:rPr>
                <w:lang w:val="en-US"/>
              </w:rPr>
            </w:pPr>
            <w:r>
              <w:rPr>
                <w:rFonts w:ascii="Times New Roman" w:hAnsi="Times New Roman"/>
                <w:lang w:val="en-US"/>
              </w:rPr>
              <w:t>0.10 (n=11910)</w:t>
            </w:r>
          </w:p>
        </w:tc>
        <w:tc>
          <w:tcPr>
            <w:tcW w:w="1542" w:type="dxa"/>
            <w:shd w:val="clear" w:color="auto" w:fill="auto"/>
            <w:tcMar>
              <w:left w:w="93" w:type="dxa"/>
            </w:tcMar>
          </w:tcPr>
          <w:p w:rsidR="00DC6FE9" w:rsidRDefault="00AE3063">
            <w:pPr>
              <w:spacing w:after="0"/>
              <w:jc w:val="center"/>
              <w:rPr>
                <w:lang w:val="en-US"/>
              </w:rPr>
            </w:pPr>
            <w:r>
              <w:rPr>
                <w:rFonts w:ascii="Times New Roman" w:hAnsi="Times New Roman"/>
                <w:lang w:val="en-US"/>
              </w:rPr>
              <w:t>0.07 (n=12081)</w:t>
            </w:r>
          </w:p>
        </w:tc>
      </w:tr>
    </w:tbl>
    <w:p w:rsidR="00DC6FE9" w:rsidRDefault="00DC6FE9">
      <w:pPr>
        <w:spacing w:after="0"/>
        <w:rPr>
          <w:rFonts w:ascii="Times New Roman" w:hAnsi="Times New Roman"/>
          <w:highlight w:val="green"/>
          <w:lang w:val="en-US"/>
        </w:rPr>
      </w:pPr>
    </w:p>
    <w:p w:rsidR="002B12AC" w:rsidRDefault="002B12AC">
      <w:pPr>
        <w:spacing w:after="0"/>
        <w:rPr>
          <w:rFonts w:ascii="Times New Roman" w:eastAsiaTheme="majorEastAsia" w:hAnsi="Times New Roman" w:cstheme="majorBidi"/>
          <w:b/>
          <w:bCs/>
          <w:color w:val="auto"/>
          <w:szCs w:val="32"/>
          <w:u w:val="single"/>
          <w:lang w:val="en-US"/>
        </w:rPr>
      </w:pPr>
      <w:r>
        <w:br w:type="page"/>
      </w:r>
    </w:p>
    <w:p w:rsidR="002B12AC" w:rsidRDefault="00AE3063" w:rsidP="00EF205D">
      <w:pPr>
        <w:pStyle w:val="Heading1"/>
      </w:pPr>
      <w:r>
        <w:lastRenderedPageBreak/>
        <w:t>Figure S1</w:t>
      </w:r>
      <w:r w:rsidRPr="00EF205D">
        <w:rPr>
          <w:u w:val="none"/>
        </w:rPr>
        <w:t xml:space="preserve">: patterns of molecular evolution of </w:t>
      </w:r>
      <w:r w:rsidRPr="00EF205D">
        <w:rPr>
          <w:i/>
          <w:u w:val="none"/>
        </w:rPr>
        <w:t>C. sativa</w:t>
      </w:r>
      <w:r w:rsidRPr="00EF205D">
        <w:rPr>
          <w:u w:val="none"/>
        </w:rPr>
        <w:t xml:space="preserve"> sex chromosomes.</w:t>
      </w:r>
      <w:r>
        <w:t xml:space="preserve"> </w:t>
      </w:r>
    </w:p>
    <w:p w:rsidR="00DC6FE9" w:rsidRDefault="00AE3063">
      <w:pPr>
        <w:spacing w:after="0"/>
      </w:pPr>
      <w:r>
        <w:rPr>
          <w:rFonts w:ascii="Times New Roman" w:hAnsi="Times New Roman"/>
          <w:lang w:val="en-US"/>
        </w:rPr>
        <w:t xml:space="preserve">A) X-Y </w:t>
      </w:r>
      <w:proofErr w:type="spellStart"/>
      <w:r w:rsidR="00944D12" w:rsidRPr="00EF205D">
        <w:rPr>
          <w:rFonts w:ascii="Times New Roman" w:hAnsi="Times New Roman"/>
          <w:i/>
          <w:lang w:val="en-US"/>
        </w:rPr>
        <w:t>d</w:t>
      </w:r>
      <w:r w:rsidR="00944D12" w:rsidRPr="00EF205D">
        <w:rPr>
          <w:rFonts w:ascii="Roman" w:hAnsi="Roman"/>
          <w:vertAlign w:val="subscript"/>
          <w:lang w:val="en-US"/>
        </w:rPr>
        <w:t>S</w:t>
      </w:r>
      <w:proofErr w:type="spellEnd"/>
      <w:r>
        <w:rPr>
          <w:rFonts w:ascii="Times New Roman" w:hAnsi="Times New Roman"/>
          <w:lang w:val="en-US"/>
        </w:rPr>
        <w:t xml:space="preserve"> values for the XY gene pairs, B) Y/X expression ratio for the XY gene pairs, the black bar shows the expected value for no Y degeneration, the red bar shows the median observed here. Both are significantly different (</w:t>
      </w:r>
      <w:r w:rsidR="00BD583B">
        <w:rPr>
          <w:rFonts w:ascii="Times New Roman" w:hAnsi="Times New Roman"/>
          <w:lang w:val="en-US"/>
        </w:rPr>
        <w:t>Wilcoxon paired test p</w:t>
      </w:r>
      <w:r w:rsidR="00122E1B">
        <w:rPr>
          <w:rFonts w:ascii="Times New Roman" w:hAnsi="Times New Roman"/>
          <w:lang w:val="en-US"/>
        </w:rPr>
        <w:t xml:space="preserve"> </w:t>
      </w:r>
      <w:r w:rsidR="00BD583B">
        <w:rPr>
          <w:rFonts w:ascii="Times New Roman" w:hAnsi="Times New Roman"/>
          <w:lang w:val="en-US"/>
        </w:rPr>
        <w:t>&lt;</w:t>
      </w:r>
      <w:r w:rsidR="00122E1B">
        <w:rPr>
          <w:rFonts w:ascii="Times New Roman" w:hAnsi="Times New Roman"/>
          <w:lang w:val="en-US"/>
        </w:rPr>
        <w:t xml:space="preserve"> </w:t>
      </w:r>
      <w:r w:rsidR="00BD583B">
        <w:rPr>
          <w:rFonts w:ascii="Times New Roman" w:hAnsi="Times New Roman"/>
          <w:lang w:val="en-US"/>
        </w:rPr>
        <w:t>10</w:t>
      </w:r>
      <w:r w:rsidR="00944D12" w:rsidRPr="00EF205D">
        <w:rPr>
          <w:rFonts w:ascii="Times New Roman" w:hAnsi="Times New Roman"/>
          <w:vertAlign w:val="superscript"/>
          <w:lang w:val="en-US"/>
        </w:rPr>
        <w:t>-16</w:t>
      </w:r>
      <w:r>
        <w:rPr>
          <w:rFonts w:ascii="Times New Roman" w:hAnsi="Times New Roman"/>
          <w:lang w:val="en-US"/>
        </w:rPr>
        <w:t xml:space="preserve">). C) Dosage compensation in </w:t>
      </w:r>
      <w:r>
        <w:rPr>
          <w:rFonts w:ascii="Times New Roman" w:hAnsi="Times New Roman"/>
          <w:i/>
          <w:lang w:val="en-US"/>
        </w:rPr>
        <w:t>C. sativa</w:t>
      </w:r>
      <w:r>
        <w:rPr>
          <w:rFonts w:ascii="Times New Roman" w:hAnsi="Times New Roman"/>
          <w:lang w:val="en-US"/>
        </w:rPr>
        <w:t>. The expression levels of the X and Y alleles in males and females are shown for gene categories (n =77 for each categories, except for X-</w:t>
      </w:r>
      <w:proofErr w:type="gramStart"/>
      <w:r>
        <w:rPr>
          <w:rFonts w:ascii="Times New Roman" w:hAnsi="Times New Roman"/>
          <w:lang w:val="en-US"/>
        </w:rPr>
        <w:t>hemizygous :</w:t>
      </w:r>
      <w:proofErr w:type="gramEnd"/>
      <w:r>
        <w:rPr>
          <w:rFonts w:ascii="Times New Roman" w:hAnsi="Times New Roman"/>
          <w:lang w:val="en-US"/>
        </w:rPr>
        <w:t xml:space="preserve"> n = 204) with different levels of Y degeneration (measured by the Y/X expression ratio). Sex-biased genes (with strong and significant differences in male and female expression) have been removed, as we do not expect them to exhibit dosage compensation (see </w:t>
      </w:r>
      <w:proofErr w:type="spellStart"/>
      <w:r>
        <w:rPr>
          <w:rFonts w:ascii="Times New Roman" w:hAnsi="Times New Roman"/>
          <w:lang w:val="en-US"/>
        </w:rPr>
        <w:t>Muyle</w:t>
      </w:r>
      <w:proofErr w:type="spellEnd"/>
      <w:r>
        <w:rPr>
          <w:rFonts w:ascii="Times New Roman" w:hAnsi="Times New Roman"/>
          <w:lang w:val="en-US"/>
        </w:rPr>
        <w:t xml:space="preserve"> et al. 2012, 2018). </w:t>
      </w:r>
      <w:r w:rsidR="00AE2CE6">
        <w:rPr>
          <w:rFonts w:ascii="Times New Roman" w:hAnsi="Times New Roman"/>
          <w:lang w:val="en-US"/>
        </w:rPr>
        <w:t>S</w:t>
      </w:r>
      <w:r>
        <w:rPr>
          <w:rFonts w:ascii="Times New Roman" w:hAnsi="Times New Roman"/>
          <w:lang w:val="en-US"/>
        </w:rPr>
        <w:t xml:space="preserve">ex-linked genes </w:t>
      </w:r>
      <w:r w:rsidR="00E20ED1">
        <w:rPr>
          <w:rFonts w:ascii="Times New Roman" w:hAnsi="Times New Roman"/>
          <w:lang w:val="en-US"/>
        </w:rPr>
        <w:t>mapping to C</w:t>
      </w:r>
      <w:r w:rsidR="00AE2CE6">
        <w:rPr>
          <w:rFonts w:ascii="Times New Roman" w:hAnsi="Times New Roman"/>
          <w:lang w:val="en-US"/>
        </w:rPr>
        <w:t xml:space="preserve">hromosome 1 and elsewhere in the genome </w:t>
      </w:r>
      <w:r>
        <w:rPr>
          <w:rFonts w:ascii="Times New Roman" w:hAnsi="Times New Roman"/>
          <w:lang w:val="en-US"/>
        </w:rPr>
        <w:t>have been used to prepare this figure.</w:t>
      </w:r>
      <w:r>
        <w:rPr>
          <w:lang w:val="en-US"/>
        </w:rPr>
        <w:t xml:space="preserve"> </w:t>
      </w:r>
    </w:p>
    <w:p w:rsidR="00DC6FE9" w:rsidRDefault="00AE3063">
      <w:pPr>
        <w:spacing w:after="0"/>
        <w:rPr>
          <w:rFonts w:ascii="Times New Roman" w:hAnsi="Times New Roman"/>
          <w:highlight w:val="green"/>
          <w:lang w:val="en-US"/>
        </w:rPr>
      </w:pPr>
      <w:r>
        <w:rPr>
          <w:noProof/>
          <w:lang w:val="fr-FR" w:eastAsia="fr-FR"/>
        </w:rPr>
        <w:drawing>
          <wp:inline distT="0" distB="0" distL="0" distR="0">
            <wp:extent cx="5287264" cy="6375757"/>
            <wp:effectExtent l="25400" t="0" r="0" b="0"/>
            <wp:docPr id="2" name="Image 5" descr="figure_S1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figure_S1_v3.png"/>
                    <pic:cNvPicPr>
                      <a:picLocks noChangeAspect="1" noChangeArrowheads="1"/>
                    </pic:cNvPicPr>
                  </pic:nvPicPr>
                  <pic:blipFill>
                    <a:blip r:embed="rId8"/>
                    <a:srcRect t="2160" b="2160"/>
                    <a:stretch>
                      <a:fillRect/>
                    </a:stretch>
                  </pic:blipFill>
                  <pic:spPr bwMode="auto">
                    <a:xfrm>
                      <a:off x="0" y="0"/>
                      <a:ext cx="5287264" cy="6375757"/>
                    </a:xfrm>
                    <a:prstGeom prst="rect">
                      <a:avLst/>
                    </a:prstGeom>
                  </pic:spPr>
                </pic:pic>
              </a:graphicData>
            </a:graphic>
          </wp:inline>
        </w:drawing>
      </w:r>
      <w:r>
        <w:br w:type="page"/>
      </w:r>
    </w:p>
    <w:p w:rsidR="000A58B1" w:rsidRPr="00EF205D" w:rsidRDefault="00AE3063" w:rsidP="00EF205D">
      <w:pPr>
        <w:pStyle w:val="Heading1"/>
      </w:pPr>
      <w:r>
        <w:lastRenderedPageBreak/>
        <w:t>Figure S2</w:t>
      </w:r>
      <w:r w:rsidRPr="00EF205D">
        <w:rPr>
          <w:u w:val="none"/>
        </w:rPr>
        <w:t xml:space="preserve">: Log-log plot of male expression versus female expression for all the </w:t>
      </w:r>
      <w:r w:rsidRPr="00EF205D">
        <w:rPr>
          <w:i/>
          <w:u w:val="none"/>
        </w:rPr>
        <w:t>C. sativa</w:t>
      </w:r>
      <w:r w:rsidRPr="00EF205D">
        <w:rPr>
          <w:u w:val="none"/>
        </w:rPr>
        <w:t xml:space="preserve"> genes. </w:t>
      </w:r>
    </w:p>
    <w:p w:rsidR="00DC6FE9" w:rsidRDefault="00AE3063">
      <w:pPr>
        <w:spacing w:after="0"/>
      </w:pPr>
      <w:r>
        <w:rPr>
          <w:rFonts w:ascii="Times New Roman" w:hAnsi="Times New Roman"/>
          <w:lang w:val="en-US"/>
        </w:rPr>
        <w:t xml:space="preserve">The read lines indicate Y = X (central line) and </w:t>
      </w:r>
      <w:proofErr w:type="gramStart"/>
      <w:r>
        <w:rPr>
          <w:rFonts w:ascii="Times New Roman" w:hAnsi="Times New Roman"/>
          <w:lang w:val="en-US"/>
        </w:rPr>
        <w:t>two fold</w:t>
      </w:r>
      <w:proofErr w:type="gramEnd"/>
      <w:r>
        <w:rPr>
          <w:rFonts w:ascii="Times New Roman" w:hAnsi="Times New Roman"/>
          <w:lang w:val="en-US"/>
        </w:rPr>
        <w:t xml:space="preserve"> change. Genes with significant sex-biased expression are shown in orange (female-biased) or in blue (male-biased). </w:t>
      </w:r>
    </w:p>
    <w:p w:rsidR="00DC6FE9" w:rsidRDefault="00DC6FE9">
      <w:pPr>
        <w:spacing w:after="0"/>
        <w:rPr>
          <w:rFonts w:ascii="Times New Roman" w:hAnsi="Times New Roman"/>
          <w:highlight w:val="green"/>
          <w:lang w:val="en-US"/>
        </w:rPr>
      </w:pPr>
    </w:p>
    <w:p w:rsidR="00DC6FE9" w:rsidRDefault="00AE3063">
      <w:pPr>
        <w:spacing w:after="0"/>
      </w:pPr>
      <w:r>
        <w:rPr>
          <w:noProof/>
          <w:lang w:val="fr-FR" w:eastAsia="fr-FR"/>
        </w:rPr>
        <w:drawing>
          <wp:inline distT="0" distB="0" distL="0" distR="0">
            <wp:extent cx="5760720" cy="5502910"/>
            <wp:effectExtent l="0" t="0" r="0" b="0"/>
            <wp:docPr id="3" name="Image 7" descr="figure_S2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7" descr="figure_S2_v4.png"/>
                    <pic:cNvPicPr>
                      <a:picLocks noChangeAspect="1" noChangeArrowheads="1"/>
                    </pic:cNvPicPr>
                  </pic:nvPicPr>
                  <pic:blipFill>
                    <a:blip r:embed="rId9"/>
                    <a:stretch>
                      <a:fillRect/>
                    </a:stretch>
                  </pic:blipFill>
                  <pic:spPr bwMode="auto">
                    <a:xfrm>
                      <a:off x="0" y="0"/>
                      <a:ext cx="5760720" cy="5502910"/>
                    </a:xfrm>
                    <a:prstGeom prst="rect">
                      <a:avLst/>
                    </a:prstGeom>
                  </pic:spPr>
                </pic:pic>
              </a:graphicData>
            </a:graphic>
          </wp:inline>
        </w:drawing>
      </w:r>
    </w:p>
    <w:p w:rsidR="00DC6FE9" w:rsidRDefault="00DC6FE9">
      <w:pPr>
        <w:spacing w:after="0"/>
      </w:pPr>
    </w:p>
    <w:p w:rsidR="00DC6FE9" w:rsidRDefault="00AE3063">
      <w:pPr>
        <w:spacing w:after="0"/>
      </w:pPr>
      <w:r>
        <w:br w:type="page"/>
      </w:r>
    </w:p>
    <w:p w:rsidR="000A58B1" w:rsidRDefault="00AE3063" w:rsidP="00EF205D">
      <w:pPr>
        <w:pStyle w:val="Heading1"/>
      </w:pPr>
      <w:r>
        <w:lastRenderedPageBreak/>
        <w:t>Figure S3</w:t>
      </w:r>
      <w:r w:rsidRPr="00EF205D">
        <w:rPr>
          <w:u w:val="none"/>
        </w:rPr>
        <w:t xml:space="preserve">: Venn diagram showing the numbers of sex-biased genes found by DEseq2, </w:t>
      </w:r>
      <w:proofErr w:type="spellStart"/>
      <w:r w:rsidRPr="00EF205D">
        <w:rPr>
          <w:u w:val="none"/>
        </w:rPr>
        <w:t>EdgeR</w:t>
      </w:r>
      <w:proofErr w:type="spellEnd"/>
      <w:r w:rsidRPr="00EF205D">
        <w:rPr>
          <w:u w:val="none"/>
        </w:rPr>
        <w:t xml:space="preserve"> and </w:t>
      </w:r>
      <w:proofErr w:type="spellStart"/>
      <w:r w:rsidRPr="00EF205D">
        <w:rPr>
          <w:u w:val="none"/>
        </w:rPr>
        <w:t>limma-voom</w:t>
      </w:r>
      <w:proofErr w:type="spellEnd"/>
      <w:r w:rsidRPr="00EF205D">
        <w:rPr>
          <w:u w:val="none"/>
        </w:rPr>
        <w:t>.</w:t>
      </w:r>
      <w:r>
        <w:t xml:space="preserve"> </w:t>
      </w:r>
    </w:p>
    <w:p w:rsidR="00DC6FE9" w:rsidRDefault="00AE3063">
      <w:pPr>
        <w:spacing w:after="0"/>
        <w:rPr>
          <w:rFonts w:ascii="Times New Roman" w:hAnsi="Times New Roman"/>
        </w:rPr>
      </w:pPr>
      <w:r>
        <w:rPr>
          <w:rFonts w:ascii="Times New Roman" w:hAnsi="Times New Roman"/>
        </w:rPr>
        <w:t>Sex-biased the genes that had significant differences in expression between males and females in at least two of the three methods were retained.</w:t>
      </w:r>
    </w:p>
    <w:p w:rsidR="00DC6FE9" w:rsidRPr="002C7C00" w:rsidRDefault="00DC6FE9">
      <w:pPr>
        <w:spacing w:after="0"/>
        <w:rPr>
          <w:rFonts w:ascii="Times New Roman" w:hAnsi="Times New Roman"/>
          <w:lang w:val="en-US"/>
        </w:rPr>
      </w:pPr>
    </w:p>
    <w:p w:rsidR="00DC6FE9" w:rsidRPr="002C7C00" w:rsidRDefault="00AE3063">
      <w:pPr>
        <w:spacing w:after="0"/>
        <w:rPr>
          <w:rFonts w:ascii="Times New Roman" w:hAnsi="Times New Roman"/>
        </w:rPr>
      </w:pPr>
      <w:r w:rsidRPr="002C7C00">
        <w:rPr>
          <w:rFonts w:ascii="Times New Roman" w:hAnsi="Times New Roman"/>
          <w:noProof/>
          <w:lang w:val="fr-FR" w:eastAsia="fr-FR"/>
        </w:rPr>
        <w:drawing>
          <wp:inline distT="0" distB="0" distL="0" distR="0">
            <wp:extent cx="5760720" cy="3936365"/>
            <wp:effectExtent l="0" t="0" r="0" b="0"/>
            <wp:docPr id="4" name="Image1" descr="figure_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figure_S4.png"/>
                    <pic:cNvPicPr>
                      <a:picLocks noChangeAspect="1" noChangeArrowheads="1"/>
                    </pic:cNvPicPr>
                  </pic:nvPicPr>
                  <pic:blipFill>
                    <a:blip r:embed="rId10"/>
                    <a:stretch>
                      <a:fillRect/>
                    </a:stretch>
                  </pic:blipFill>
                  <pic:spPr bwMode="auto">
                    <a:xfrm>
                      <a:off x="0" y="0"/>
                      <a:ext cx="5760720" cy="3936365"/>
                    </a:xfrm>
                    <a:prstGeom prst="rect">
                      <a:avLst/>
                    </a:prstGeom>
                  </pic:spPr>
                </pic:pic>
              </a:graphicData>
            </a:graphic>
          </wp:inline>
        </w:drawing>
      </w:r>
    </w:p>
    <w:p w:rsidR="00DC6FE9" w:rsidRPr="002C7C00" w:rsidRDefault="00DC6FE9">
      <w:pPr>
        <w:spacing w:after="0"/>
        <w:rPr>
          <w:rFonts w:ascii="Times New Roman" w:hAnsi="Times New Roman"/>
        </w:rPr>
      </w:pPr>
    </w:p>
    <w:p w:rsidR="00DC6FE9" w:rsidRPr="002C7C00" w:rsidRDefault="00AE3063">
      <w:pPr>
        <w:spacing w:after="0"/>
        <w:rPr>
          <w:rFonts w:ascii="Times New Roman" w:hAnsi="Times New Roman"/>
        </w:rPr>
      </w:pPr>
      <w:r w:rsidRPr="002C7C00">
        <w:rPr>
          <w:rFonts w:ascii="Times New Roman" w:hAnsi="Times New Roman"/>
        </w:rPr>
        <w:br w:type="page"/>
      </w:r>
    </w:p>
    <w:p w:rsidR="00926693" w:rsidRPr="00EF205D" w:rsidRDefault="00AE3063" w:rsidP="00EF205D">
      <w:pPr>
        <w:pStyle w:val="Heading1"/>
      </w:pPr>
      <w:r w:rsidRPr="00EF205D">
        <w:lastRenderedPageBreak/>
        <w:t>Figure S4</w:t>
      </w:r>
      <w:r w:rsidRPr="00EF205D">
        <w:rPr>
          <w:u w:val="none"/>
        </w:rPr>
        <w:t xml:space="preserve">: correspondence between the assemblies of </w:t>
      </w:r>
      <w:proofErr w:type="spellStart"/>
      <w:r w:rsidRPr="00EF205D">
        <w:rPr>
          <w:u w:val="none"/>
        </w:rPr>
        <w:t>Grassa</w:t>
      </w:r>
      <w:proofErr w:type="spellEnd"/>
      <w:r w:rsidRPr="00EF205D">
        <w:rPr>
          <w:u w:val="none"/>
        </w:rPr>
        <w:t xml:space="preserve"> et al. (2018) and Laverty et al. (2019).</w:t>
      </w:r>
      <w:r w:rsidRPr="00EF205D">
        <w:t xml:space="preserve"> </w:t>
      </w:r>
    </w:p>
    <w:p w:rsidR="00DC6FE9" w:rsidRPr="002C7C00" w:rsidRDefault="00AE3063">
      <w:pPr>
        <w:spacing w:after="0"/>
        <w:rPr>
          <w:rFonts w:ascii="Times New Roman" w:hAnsi="Times New Roman"/>
        </w:rPr>
      </w:pPr>
      <w:r w:rsidRPr="002C7C00">
        <w:rPr>
          <w:rFonts w:ascii="Times New Roman" w:hAnsi="Times New Roman"/>
        </w:rPr>
        <w:t xml:space="preserve">We blasted the 30,074 sequences derived from the draft genome of van </w:t>
      </w:r>
      <w:proofErr w:type="spellStart"/>
      <w:r w:rsidRPr="002C7C00">
        <w:rPr>
          <w:rFonts w:ascii="Times New Roman" w:hAnsi="Times New Roman"/>
        </w:rPr>
        <w:t>Bakel</w:t>
      </w:r>
      <w:proofErr w:type="spellEnd"/>
      <w:r w:rsidRPr="002C7C00">
        <w:rPr>
          <w:rFonts w:ascii="Times New Roman" w:hAnsi="Times New Roman"/>
        </w:rPr>
        <w:t xml:space="preserve"> et al. (2011) to both assemblies (</w:t>
      </w:r>
      <w:proofErr w:type="spellStart"/>
      <w:r w:rsidRPr="002C7C00">
        <w:rPr>
          <w:rFonts w:ascii="Times New Roman" w:hAnsi="Times New Roman"/>
        </w:rPr>
        <w:t>blastn</w:t>
      </w:r>
      <w:proofErr w:type="spellEnd"/>
      <w:r w:rsidRPr="002C7C00">
        <w:rPr>
          <w:rFonts w:ascii="Times New Roman" w:hAnsi="Times New Roman"/>
        </w:rPr>
        <w:t xml:space="preserve"> -</w:t>
      </w:r>
      <w:proofErr w:type="spellStart"/>
      <w:r w:rsidRPr="002C7C00">
        <w:rPr>
          <w:rFonts w:ascii="Times New Roman" w:hAnsi="Times New Roman"/>
        </w:rPr>
        <w:t>max_target_seqs</w:t>
      </w:r>
      <w:proofErr w:type="spellEnd"/>
      <w:r w:rsidRPr="002C7C00">
        <w:rPr>
          <w:rFonts w:ascii="Times New Roman" w:hAnsi="Times New Roman"/>
        </w:rPr>
        <w:t xml:space="preserve"> 1 -</w:t>
      </w:r>
      <w:proofErr w:type="spellStart"/>
      <w:r w:rsidRPr="002C7C00">
        <w:rPr>
          <w:rFonts w:ascii="Times New Roman" w:hAnsi="Times New Roman"/>
        </w:rPr>
        <w:t>max_hsps</w:t>
      </w:r>
      <w:proofErr w:type="spellEnd"/>
      <w:r w:rsidRPr="002C7C00">
        <w:rPr>
          <w:rFonts w:ascii="Times New Roman" w:hAnsi="Times New Roman"/>
        </w:rPr>
        <w:t xml:space="preserve"> 1). </w:t>
      </w:r>
      <w:r w:rsidR="0045730E">
        <w:rPr>
          <w:rFonts w:ascii="Times New Roman" w:hAnsi="Times New Roman"/>
        </w:rPr>
        <w:t>For each g</w:t>
      </w:r>
      <w:r w:rsidRPr="002C7C00">
        <w:rPr>
          <w:rFonts w:ascii="Times New Roman" w:hAnsi="Times New Roman"/>
        </w:rPr>
        <w:t>ene</w:t>
      </w:r>
      <w:r w:rsidR="0045730E">
        <w:rPr>
          <w:rFonts w:ascii="Times New Roman" w:hAnsi="Times New Roman"/>
        </w:rPr>
        <w:t>,</w:t>
      </w:r>
      <w:r w:rsidRPr="002C7C00">
        <w:rPr>
          <w:rFonts w:ascii="Times New Roman" w:hAnsi="Times New Roman"/>
        </w:rPr>
        <w:t xml:space="preserve"> position</w:t>
      </w:r>
      <w:r w:rsidR="0045730E">
        <w:rPr>
          <w:rFonts w:ascii="Times New Roman" w:hAnsi="Times New Roman"/>
        </w:rPr>
        <w:t>s</w:t>
      </w:r>
      <w:r w:rsidRPr="002C7C00">
        <w:rPr>
          <w:rFonts w:ascii="Times New Roman" w:hAnsi="Times New Roman"/>
        </w:rPr>
        <w:t xml:space="preserve"> on </w:t>
      </w:r>
      <w:r w:rsidR="0045730E">
        <w:rPr>
          <w:rFonts w:ascii="Times New Roman" w:hAnsi="Times New Roman"/>
        </w:rPr>
        <w:t>both</w:t>
      </w:r>
      <w:r w:rsidRPr="002C7C00">
        <w:rPr>
          <w:rFonts w:ascii="Times New Roman" w:hAnsi="Times New Roman"/>
        </w:rPr>
        <w:t xml:space="preserve"> assembl</w:t>
      </w:r>
      <w:r w:rsidR="0045730E">
        <w:rPr>
          <w:rFonts w:ascii="Times New Roman" w:hAnsi="Times New Roman"/>
        </w:rPr>
        <w:t>ies</w:t>
      </w:r>
      <w:r w:rsidRPr="002C7C00">
        <w:rPr>
          <w:rFonts w:ascii="Times New Roman" w:hAnsi="Times New Roman"/>
        </w:rPr>
        <w:t xml:space="preserve"> was used to make </w:t>
      </w:r>
      <w:r w:rsidR="0045730E">
        <w:rPr>
          <w:rFonts w:ascii="Times New Roman" w:hAnsi="Times New Roman"/>
        </w:rPr>
        <w:t xml:space="preserve">the </w:t>
      </w:r>
      <w:r w:rsidRPr="002C7C00">
        <w:rPr>
          <w:rFonts w:ascii="Times New Roman" w:hAnsi="Times New Roman"/>
        </w:rPr>
        <w:t xml:space="preserve">links </w:t>
      </w:r>
      <w:r w:rsidR="00D90595">
        <w:rPr>
          <w:rFonts w:ascii="Times New Roman" w:hAnsi="Times New Roman"/>
        </w:rPr>
        <w:t>shown in the figure</w:t>
      </w:r>
      <w:r w:rsidRPr="002C7C00">
        <w:rPr>
          <w:rFonts w:ascii="Times New Roman" w:hAnsi="Times New Roman"/>
        </w:rPr>
        <w:t xml:space="preserve">. </w:t>
      </w:r>
      <w:proofErr w:type="spellStart"/>
      <w:r w:rsidR="00775FA7">
        <w:rPr>
          <w:rFonts w:ascii="Times New Roman" w:hAnsi="Times New Roman"/>
        </w:rPr>
        <w:t>C</w:t>
      </w:r>
      <w:r w:rsidRPr="002C7C00">
        <w:rPr>
          <w:rFonts w:ascii="Times New Roman" w:hAnsi="Times New Roman"/>
        </w:rPr>
        <w:t>ircos</w:t>
      </w:r>
      <w:proofErr w:type="spellEnd"/>
      <w:r w:rsidRPr="002C7C00">
        <w:rPr>
          <w:rFonts w:ascii="Times New Roman" w:hAnsi="Times New Roman"/>
        </w:rPr>
        <w:t xml:space="preserve"> </w:t>
      </w:r>
      <w:r w:rsidR="00B422C6">
        <w:rPr>
          <w:rFonts w:ascii="Times New Roman" w:hAnsi="Times New Roman"/>
        </w:rPr>
        <w:t xml:space="preserve">was used to represent </w:t>
      </w:r>
      <w:r w:rsidRPr="002C7C00">
        <w:rPr>
          <w:rFonts w:ascii="Times New Roman" w:hAnsi="Times New Roman"/>
        </w:rPr>
        <w:t>graphical</w:t>
      </w:r>
      <w:r w:rsidR="00B422C6">
        <w:rPr>
          <w:rFonts w:ascii="Times New Roman" w:hAnsi="Times New Roman"/>
        </w:rPr>
        <w:t>ly those</w:t>
      </w:r>
      <w:r w:rsidRPr="002C7C00">
        <w:rPr>
          <w:rFonts w:ascii="Times New Roman" w:hAnsi="Times New Roman"/>
        </w:rPr>
        <w:t xml:space="preserve"> links</w:t>
      </w:r>
      <w:r w:rsidR="00B422C6">
        <w:rPr>
          <w:rFonts w:ascii="Times New Roman" w:hAnsi="Times New Roman"/>
        </w:rPr>
        <w:t>.</w:t>
      </w:r>
      <w:r w:rsidRPr="002C7C00">
        <w:rPr>
          <w:rFonts w:ascii="Times New Roman" w:hAnsi="Times New Roman"/>
        </w:rPr>
        <w:t xml:space="preserve"> </w:t>
      </w:r>
      <w:r w:rsidR="0018307B">
        <w:rPr>
          <w:rFonts w:ascii="Times New Roman" w:hAnsi="Times New Roman"/>
        </w:rPr>
        <w:t>Each Laverty et</w:t>
      </w:r>
      <w:r w:rsidR="00EB7A7D">
        <w:rPr>
          <w:rFonts w:ascii="Times New Roman" w:hAnsi="Times New Roman"/>
        </w:rPr>
        <w:t xml:space="preserve"> al. chromosome has a different</w:t>
      </w:r>
      <w:r w:rsidRPr="002C7C00">
        <w:rPr>
          <w:rFonts w:ascii="Times New Roman" w:hAnsi="Times New Roman"/>
        </w:rPr>
        <w:t xml:space="preserve"> </w:t>
      </w:r>
      <w:proofErr w:type="spellStart"/>
      <w:r w:rsidRPr="002C7C00">
        <w:rPr>
          <w:rFonts w:ascii="Times New Roman" w:hAnsi="Times New Roman"/>
        </w:rPr>
        <w:t>color</w:t>
      </w:r>
      <w:proofErr w:type="spellEnd"/>
      <w:r w:rsidRPr="002C7C00">
        <w:rPr>
          <w:rFonts w:ascii="Times New Roman" w:hAnsi="Times New Roman"/>
        </w:rPr>
        <w:t xml:space="preserve">. The assembly of </w:t>
      </w:r>
      <w:proofErr w:type="spellStart"/>
      <w:r w:rsidRPr="002C7C00">
        <w:rPr>
          <w:rFonts w:ascii="Times New Roman" w:hAnsi="Times New Roman"/>
        </w:rPr>
        <w:t>Grassa</w:t>
      </w:r>
      <w:proofErr w:type="spellEnd"/>
      <w:r w:rsidRPr="002C7C00">
        <w:rPr>
          <w:rFonts w:ascii="Times New Roman" w:hAnsi="Times New Roman"/>
        </w:rPr>
        <w:t xml:space="preserve"> et al. is shown at the left and the one of Laverty et al. at the right. Sex-linked genes are indicated in the assembl</w:t>
      </w:r>
      <w:r w:rsidR="005F09C4">
        <w:rPr>
          <w:rFonts w:ascii="Times New Roman" w:hAnsi="Times New Roman"/>
        </w:rPr>
        <w:t>y</w:t>
      </w:r>
      <w:r w:rsidRPr="002C7C00">
        <w:rPr>
          <w:rFonts w:ascii="Times New Roman" w:hAnsi="Times New Roman"/>
        </w:rPr>
        <w:t xml:space="preserve"> of Laverty et al. by small bars; many sex-linked genes fall in the unassembled scaffolds in this assembly. Chromosome 1 in </w:t>
      </w:r>
      <w:proofErr w:type="spellStart"/>
      <w:r w:rsidRPr="002C7C00">
        <w:rPr>
          <w:rFonts w:ascii="Times New Roman" w:hAnsi="Times New Roman"/>
        </w:rPr>
        <w:t>Grassa</w:t>
      </w:r>
      <w:proofErr w:type="spellEnd"/>
      <w:r w:rsidRPr="002C7C00">
        <w:rPr>
          <w:rFonts w:ascii="Times New Roman" w:hAnsi="Times New Roman"/>
        </w:rPr>
        <w:t xml:space="preserve"> et al. corresponds to </w:t>
      </w:r>
      <w:r w:rsidR="00E20ED1">
        <w:rPr>
          <w:rFonts w:ascii="Times New Roman" w:hAnsi="Times New Roman"/>
        </w:rPr>
        <w:t>C</w:t>
      </w:r>
      <w:r w:rsidRPr="002C7C00">
        <w:rPr>
          <w:rFonts w:ascii="Times New Roman" w:hAnsi="Times New Roman"/>
        </w:rPr>
        <w:t xml:space="preserve">hromosome 10 in Laverty et al. (one of the three candidates for being sex chromosomes mentioned in their paper). However, </w:t>
      </w:r>
      <w:r w:rsidR="00E20ED1">
        <w:rPr>
          <w:rFonts w:ascii="Times New Roman" w:hAnsi="Times New Roman"/>
        </w:rPr>
        <w:t>C</w:t>
      </w:r>
      <w:r w:rsidRPr="002C7C00">
        <w:rPr>
          <w:rFonts w:ascii="Times New Roman" w:hAnsi="Times New Roman"/>
        </w:rPr>
        <w:t xml:space="preserve">hromosome 10 in Laverty et al. is much smaller than </w:t>
      </w:r>
      <w:r w:rsidR="00E20ED1">
        <w:rPr>
          <w:rFonts w:ascii="Times New Roman" w:hAnsi="Times New Roman"/>
        </w:rPr>
        <w:t>C</w:t>
      </w:r>
      <w:r w:rsidRPr="002C7C00">
        <w:rPr>
          <w:rFonts w:ascii="Times New Roman" w:hAnsi="Times New Roman"/>
        </w:rPr>
        <w:t xml:space="preserve">hromosome 1 in </w:t>
      </w:r>
      <w:proofErr w:type="spellStart"/>
      <w:r w:rsidRPr="002C7C00">
        <w:rPr>
          <w:rFonts w:ascii="Times New Roman" w:hAnsi="Times New Roman"/>
        </w:rPr>
        <w:t>Grassa</w:t>
      </w:r>
      <w:proofErr w:type="spellEnd"/>
      <w:r w:rsidRPr="002C7C00">
        <w:rPr>
          <w:rFonts w:ascii="Times New Roman" w:hAnsi="Times New Roman"/>
        </w:rPr>
        <w:t xml:space="preserve"> et al., thus</w:t>
      </w:r>
      <w:r w:rsidR="00E20ED1">
        <w:rPr>
          <w:rFonts w:ascii="Times New Roman" w:hAnsi="Times New Roman"/>
        </w:rPr>
        <w:t xml:space="preserve"> only part of the X C</w:t>
      </w:r>
      <w:r w:rsidRPr="002C7C00">
        <w:rPr>
          <w:rFonts w:ascii="Times New Roman" w:hAnsi="Times New Roman"/>
        </w:rPr>
        <w:t>hromosome seems assembled in by Laverty et al. THCAS and CBDAS genes</w:t>
      </w:r>
      <w:r w:rsidR="00516AD5">
        <w:rPr>
          <w:rFonts w:ascii="Times New Roman" w:hAnsi="Times New Roman"/>
        </w:rPr>
        <w:t xml:space="preserve"> are indicated by two</w:t>
      </w:r>
      <w:r w:rsidRPr="002C7C00">
        <w:rPr>
          <w:rFonts w:ascii="Times New Roman" w:hAnsi="Times New Roman"/>
        </w:rPr>
        <w:t xml:space="preserve"> grey dots in the genome of </w:t>
      </w:r>
      <w:proofErr w:type="spellStart"/>
      <w:r w:rsidRPr="002C7C00">
        <w:rPr>
          <w:rFonts w:ascii="Times New Roman" w:hAnsi="Times New Roman"/>
        </w:rPr>
        <w:t>Grassa</w:t>
      </w:r>
      <w:proofErr w:type="spellEnd"/>
      <w:r w:rsidRPr="002C7C00">
        <w:rPr>
          <w:rFonts w:ascii="Times New Roman" w:hAnsi="Times New Roman"/>
        </w:rPr>
        <w:t xml:space="preserve"> et al. </w:t>
      </w:r>
    </w:p>
    <w:p w:rsidR="00DC6FE9" w:rsidRPr="002C7C00" w:rsidRDefault="00DC6FE9">
      <w:pPr>
        <w:spacing w:after="0"/>
        <w:rPr>
          <w:rFonts w:ascii="Times New Roman" w:hAnsi="Times New Roman"/>
        </w:rPr>
      </w:pPr>
    </w:p>
    <w:p w:rsidR="00DC6FE9" w:rsidRPr="002C7C00" w:rsidRDefault="008F7843">
      <w:pPr>
        <w:spacing w:after="0"/>
        <w:rPr>
          <w:rFonts w:ascii="Times New Roman" w:hAnsi="Times New Roman"/>
        </w:rPr>
      </w:pPr>
      <w:r>
        <w:rPr>
          <w:rFonts w:ascii="Times New Roman" w:hAnsi="Times New Roman"/>
          <w:noProof/>
          <w:lang w:val="fr-FR" w:eastAsia="fr-FR"/>
        </w:rPr>
        <w:drawing>
          <wp:inline distT="0" distB="0" distL="0" distR="0">
            <wp:extent cx="5760720" cy="5760720"/>
            <wp:effectExtent l="25400" t="0" r="5080" b="0"/>
            <wp:docPr id="10" name="Image 9" descr="FigS4-n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4-new-2.jpg"/>
                    <pic:cNvPicPr/>
                  </pic:nvPicPr>
                  <pic:blipFill>
                    <a:blip r:embed="rId11"/>
                    <a:stretch>
                      <a:fillRect/>
                    </a:stretch>
                  </pic:blipFill>
                  <pic:spPr>
                    <a:xfrm>
                      <a:off x="0" y="0"/>
                      <a:ext cx="5760720" cy="5760720"/>
                    </a:xfrm>
                    <a:prstGeom prst="rect">
                      <a:avLst/>
                    </a:prstGeom>
                  </pic:spPr>
                </pic:pic>
              </a:graphicData>
            </a:graphic>
          </wp:inline>
        </w:drawing>
      </w:r>
    </w:p>
    <w:p w:rsidR="00DC6FE9" w:rsidRPr="002C7C00" w:rsidRDefault="00DC6FE9">
      <w:pPr>
        <w:spacing w:after="0"/>
        <w:rPr>
          <w:rFonts w:ascii="Times New Roman" w:hAnsi="Times New Roman"/>
        </w:rPr>
      </w:pPr>
    </w:p>
    <w:sectPr w:rsidR="00DC6FE9" w:rsidRPr="002C7C00" w:rsidSect="00EF205D">
      <w:headerReference w:type="default" r:id="rId12"/>
      <w:footerReference w:type="even" r:id="rId13"/>
      <w:footerReference w:type="default" r:id="rId14"/>
      <w:pgSz w:w="11906" w:h="16838"/>
      <w:pgMar w:top="1418" w:right="1418" w:bottom="1418" w:left="1418" w:header="567" w:footer="284"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3E03" w:rsidRDefault="00E03E03">
      <w:pPr>
        <w:spacing w:after="0"/>
      </w:pPr>
      <w:r>
        <w:separator/>
      </w:r>
    </w:p>
  </w:endnote>
  <w:endnote w:type="continuationSeparator" w:id="0">
    <w:p w:rsidR="00E03E03" w:rsidRDefault="00E03E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ymbol">
    <w:panose1 w:val="05050102010706020507"/>
    <w:charset w:val="4D"/>
    <w:family w:val="decorative"/>
    <w:pitch w:val="variable"/>
    <w:sig w:usb0="00000003" w:usb1="00000000" w:usb2="00000000" w:usb3="00000000" w:csb0="80000001" w:csb1="00000000"/>
  </w:font>
  <w:font w:name="Lohit Devanagari">
    <w:altName w:val="Cambria"/>
    <w:panose1 w:val="020B0604020202020204"/>
    <w:charset w:val="4D"/>
    <w:family w:val="roman"/>
    <w:notTrueType/>
    <w:pitch w:val="default"/>
    <w:sig w:usb0="00000003" w:usb1="00000000" w:usb2="00000000" w:usb3="00000000" w:csb0="00000001" w:csb1="00000000"/>
  </w:font>
  <w:font w:name="Liberation Sans">
    <w:altName w:val="Arial"/>
    <w:panose1 w:val="020B0604020202020204"/>
    <w:charset w:val="01"/>
    <w:family w:val="swiss"/>
    <w:pitch w:val="variable"/>
  </w:font>
  <w:font w:name="WenQuanYi Zen Hei Sharp">
    <w:panose1 w:val="020B0604020202020204"/>
    <w:charset w:val="4D"/>
    <w:family w:val="roman"/>
    <w:notTrueType/>
    <w:pitch w:val="default"/>
    <w:sig w:usb0="00000003" w:usb1="00000000" w:usb2="00000000" w:usb3="00000000" w:csb0="00000001" w:csb1="00000000"/>
  </w:font>
  <w:font w:name="AR PL SungtiL GB">
    <w:panose1 w:val="020B0604020202020204"/>
    <w:charset w:val="4D"/>
    <w:family w:val="roman"/>
    <w:notTrueType/>
    <w:pitch w:val="default"/>
    <w:sig w:usb0="00000003" w:usb1="00000000" w:usb2="00000000" w:usb3="00000000" w:csb0="00000001" w:csb1="00000000"/>
  </w:font>
  <w:font w:name="Roman">
    <w:altName w:val="Times New Roman"/>
    <w:panose1 w:val="020B0604020202020204"/>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6B1F" w:rsidRDefault="00B26B1F" w:rsidP="00E67D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26B1F" w:rsidRDefault="00B26B1F" w:rsidP="00EF20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6B1F" w:rsidRPr="00EF205D" w:rsidRDefault="00B26B1F" w:rsidP="00E67DB5">
    <w:pPr>
      <w:pStyle w:val="Footer"/>
      <w:framePr w:wrap="around" w:vAnchor="text" w:hAnchor="margin" w:xAlign="right" w:y="1"/>
      <w:rPr>
        <w:rStyle w:val="PageNumber"/>
        <w:rFonts w:ascii="Times New Roman" w:hAnsi="Times New Roman"/>
      </w:rPr>
    </w:pPr>
    <w:r w:rsidRPr="00EF205D">
      <w:rPr>
        <w:rStyle w:val="PageNumber"/>
        <w:rFonts w:ascii="Times New Roman" w:hAnsi="Times New Roman"/>
      </w:rPr>
      <w:fldChar w:fldCharType="begin"/>
    </w:r>
    <w:r w:rsidRPr="00EF205D">
      <w:rPr>
        <w:rStyle w:val="PageNumber"/>
        <w:rFonts w:ascii="Times New Roman" w:hAnsi="Times New Roman"/>
      </w:rPr>
      <w:instrText xml:space="preserve">PAGE  </w:instrText>
    </w:r>
    <w:r w:rsidRPr="00EF205D">
      <w:rPr>
        <w:rStyle w:val="PageNumber"/>
        <w:rFonts w:ascii="Times New Roman" w:hAnsi="Times New Roman"/>
      </w:rPr>
      <w:fldChar w:fldCharType="separate"/>
    </w:r>
    <w:r w:rsidR="00E43C84">
      <w:rPr>
        <w:rStyle w:val="PageNumber"/>
        <w:rFonts w:ascii="Times New Roman" w:hAnsi="Times New Roman"/>
        <w:noProof/>
      </w:rPr>
      <w:t>10</w:t>
    </w:r>
    <w:r w:rsidRPr="00EF205D">
      <w:rPr>
        <w:rStyle w:val="PageNumber"/>
        <w:rFonts w:ascii="Times New Roman" w:hAnsi="Times New Roman"/>
      </w:rPr>
      <w:fldChar w:fldCharType="end"/>
    </w:r>
  </w:p>
  <w:p w:rsidR="00B26B1F" w:rsidRPr="00EF205D" w:rsidRDefault="00B26B1F" w:rsidP="00EF205D">
    <w:pPr>
      <w:pStyle w:val="Footer"/>
      <w:ind w:right="360"/>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3E03" w:rsidRDefault="00E03E03">
      <w:pPr>
        <w:spacing w:after="0"/>
      </w:pPr>
      <w:r>
        <w:separator/>
      </w:r>
    </w:p>
  </w:footnote>
  <w:footnote w:type="continuationSeparator" w:id="0">
    <w:p w:rsidR="00E03E03" w:rsidRDefault="00E03E0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6B1F" w:rsidRDefault="00B26B1F">
    <w:pPr>
      <w:spacing w:line="480" w:lineRule="auto"/>
      <w:rPr>
        <w:rFonts w:ascii="Times New Roman" w:hAnsi="Times New Roman"/>
      </w:rPr>
    </w:pPr>
    <w:r>
      <w:rPr>
        <w:rFonts w:ascii="Times New Roman" w:hAnsi="Times New Roman"/>
      </w:rPr>
      <w:t xml:space="preserve">Supplementary Material of </w:t>
    </w:r>
    <w:proofErr w:type="spellStart"/>
    <w:r>
      <w:rPr>
        <w:rFonts w:ascii="Times New Roman" w:hAnsi="Times New Roman"/>
      </w:rPr>
      <w:t>Prentout</w:t>
    </w:r>
    <w:proofErr w:type="spellEnd"/>
    <w:r>
      <w:rPr>
        <w:rFonts w:ascii="Times New Roman" w:hAnsi="Times New Roman"/>
      </w:rPr>
      <w:t xml:space="preserve"> et al.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FE9"/>
    <w:rsid w:val="00074ED2"/>
    <w:rsid w:val="0009783B"/>
    <w:rsid w:val="000A58B1"/>
    <w:rsid w:val="000F34DF"/>
    <w:rsid w:val="00122E1B"/>
    <w:rsid w:val="0018307B"/>
    <w:rsid w:val="00237D30"/>
    <w:rsid w:val="002676A8"/>
    <w:rsid w:val="00272E79"/>
    <w:rsid w:val="00297562"/>
    <w:rsid w:val="002B12AC"/>
    <w:rsid w:val="002C7C00"/>
    <w:rsid w:val="0032088F"/>
    <w:rsid w:val="003758F5"/>
    <w:rsid w:val="00377FF1"/>
    <w:rsid w:val="003E7942"/>
    <w:rsid w:val="0045730E"/>
    <w:rsid w:val="004A5171"/>
    <w:rsid w:val="004B58A2"/>
    <w:rsid w:val="004E0D87"/>
    <w:rsid w:val="00506198"/>
    <w:rsid w:val="00516AD5"/>
    <w:rsid w:val="005C470D"/>
    <w:rsid w:val="005F09C4"/>
    <w:rsid w:val="006B3F6A"/>
    <w:rsid w:val="006C0A5D"/>
    <w:rsid w:val="00775FA7"/>
    <w:rsid w:val="008050BF"/>
    <w:rsid w:val="008104DD"/>
    <w:rsid w:val="00815CE0"/>
    <w:rsid w:val="0082207F"/>
    <w:rsid w:val="008548FD"/>
    <w:rsid w:val="008B74EE"/>
    <w:rsid w:val="008F7843"/>
    <w:rsid w:val="00922A7D"/>
    <w:rsid w:val="00926693"/>
    <w:rsid w:val="00944D12"/>
    <w:rsid w:val="00952568"/>
    <w:rsid w:val="0095759F"/>
    <w:rsid w:val="009A349F"/>
    <w:rsid w:val="009E26C9"/>
    <w:rsid w:val="00A00E97"/>
    <w:rsid w:val="00A251AE"/>
    <w:rsid w:val="00A71C24"/>
    <w:rsid w:val="00AC1518"/>
    <w:rsid w:val="00AC2D49"/>
    <w:rsid w:val="00AE2CE6"/>
    <w:rsid w:val="00AE3063"/>
    <w:rsid w:val="00B26B1F"/>
    <w:rsid w:val="00B31E32"/>
    <w:rsid w:val="00B422C6"/>
    <w:rsid w:val="00B81276"/>
    <w:rsid w:val="00BD4D5B"/>
    <w:rsid w:val="00BD583B"/>
    <w:rsid w:val="00BD6AB0"/>
    <w:rsid w:val="00BF4B0B"/>
    <w:rsid w:val="00BF5AAE"/>
    <w:rsid w:val="00C44276"/>
    <w:rsid w:val="00C714CE"/>
    <w:rsid w:val="00C74F77"/>
    <w:rsid w:val="00D22324"/>
    <w:rsid w:val="00D32513"/>
    <w:rsid w:val="00D71711"/>
    <w:rsid w:val="00D85588"/>
    <w:rsid w:val="00D90595"/>
    <w:rsid w:val="00DC43D7"/>
    <w:rsid w:val="00DC6FE9"/>
    <w:rsid w:val="00E03E03"/>
    <w:rsid w:val="00E20ED1"/>
    <w:rsid w:val="00E30CD0"/>
    <w:rsid w:val="00E43C84"/>
    <w:rsid w:val="00E47196"/>
    <w:rsid w:val="00E67DB5"/>
    <w:rsid w:val="00EB7A7D"/>
    <w:rsid w:val="00EC59D8"/>
    <w:rsid w:val="00EE5C23"/>
    <w:rsid w:val="00EF205D"/>
    <w:rsid w:val="00F318B8"/>
    <w:rsid w:val="00F92917"/>
    <w:rsid w:val="00FD120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AAB044-AEE6-DC4A-A2B3-A8A1DBCD9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72E8"/>
    <w:pPr>
      <w:spacing w:after="200"/>
    </w:pPr>
    <w:rPr>
      <w:rFonts w:ascii="Cambria" w:eastAsia="Cambria" w:hAnsi="Cambria"/>
      <w:color w:val="00000A"/>
    </w:rPr>
  </w:style>
  <w:style w:type="paragraph" w:styleId="Heading1">
    <w:name w:val="heading 1"/>
    <w:basedOn w:val="Normal"/>
    <w:next w:val="Normal"/>
    <w:link w:val="Heading1Char"/>
    <w:rsid w:val="00926693"/>
    <w:pPr>
      <w:keepNext/>
      <w:keepLines/>
      <w:spacing w:after="0"/>
      <w:outlineLvl w:val="0"/>
    </w:pPr>
    <w:rPr>
      <w:rFonts w:ascii="Times New Roman" w:eastAsiaTheme="majorEastAsia" w:hAnsi="Times New Roman" w:cstheme="majorBidi"/>
      <w:b/>
      <w:bCs/>
      <w:color w:val="auto"/>
      <w:szCs w:val="32"/>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tteCar">
    <w:name w:val="En-tête Car"/>
    <w:basedOn w:val="DefaultParagraphFont"/>
    <w:uiPriority w:val="99"/>
    <w:semiHidden/>
    <w:qFormat/>
    <w:rsid w:val="000272E8"/>
    <w:rPr>
      <w:rFonts w:ascii="Cambria" w:eastAsia="Cambria" w:hAnsi="Cambria"/>
      <w:color w:val="00000A"/>
    </w:rPr>
  </w:style>
  <w:style w:type="character" w:customStyle="1" w:styleId="PieddepageCar">
    <w:name w:val="Pied de page Car"/>
    <w:basedOn w:val="DefaultParagraphFont"/>
    <w:link w:val="Footer1"/>
    <w:uiPriority w:val="99"/>
    <w:semiHidden/>
    <w:qFormat/>
    <w:rsid w:val="000272E8"/>
    <w:rPr>
      <w:rFonts w:ascii="Cambria" w:eastAsia="Cambria" w:hAnsi="Cambria"/>
      <w:color w:val="00000A"/>
    </w:rPr>
  </w:style>
  <w:style w:type="character" w:styleId="CommentReference">
    <w:name w:val="annotation reference"/>
    <w:basedOn w:val="DefaultParagraphFont"/>
    <w:uiPriority w:val="99"/>
    <w:semiHidden/>
    <w:unhideWhenUsed/>
    <w:qFormat/>
    <w:rsid w:val="00F74F16"/>
    <w:rPr>
      <w:sz w:val="18"/>
      <w:szCs w:val="18"/>
    </w:rPr>
  </w:style>
  <w:style w:type="character" w:customStyle="1" w:styleId="CommentTextChar">
    <w:name w:val="Comment Text Char"/>
    <w:basedOn w:val="DefaultParagraphFont"/>
    <w:link w:val="CommentText"/>
    <w:uiPriority w:val="99"/>
    <w:semiHidden/>
    <w:qFormat/>
    <w:rsid w:val="00F74F16"/>
    <w:rPr>
      <w:rFonts w:ascii="Cambria" w:eastAsia="Cambria" w:hAnsi="Cambria"/>
      <w:color w:val="00000A"/>
    </w:rPr>
  </w:style>
  <w:style w:type="character" w:customStyle="1" w:styleId="CommentSubjectChar">
    <w:name w:val="Comment Subject Char"/>
    <w:basedOn w:val="CommentTextChar"/>
    <w:link w:val="CommentSubject"/>
    <w:uiPriority w:val="99"/>
    <w:semiHidden/>
    <w:qFormat/>
    <w:rsid w:val="00F74F16"/>
    <w:rPr>
      <w:rFonts w:ascii="Cambria" w:eastAsia="Cambria" w:hAnsi="Cambria"/>
      <w:b/>
      <w:bCs/>
      <w:color w:val="00000A"/>
      <w:sz w:val="20"/>
      <w:szCs w:val="20"/>
    </w:rPr>
  </w:style>
  <w:style w:type="character" w:customStyle="1" w:styleId="BalloonTextChar">
    <w:name w:val="Balloon Text Char"/>
    <w:basedOn w:val="DefaultParagraphFont"/>
    <w:link w:val="BalloonText"/>
    <w:uiPriority w:val="99"/>
    <w:semiHidden/>
    <w:qFormat/>
    <w:rsid w:val="00F74F16"/>
    <w:rPr>
      <w:rFonts w:ascii="Lucida Grande" w:eastAsia="Cambria" w:hAnsi="Lucida Grande"/>
      <w:color w:val="00000A"/>
      <w:sz w:val="18"/>
      <w:szCs w:val="18"/>
    </w:rPr>
  </w:style>
  <w:style w:type="character" w:customStyle="1" w:styleId="ListLabel1">
    <w:name w:val="ListLabel 1"/>
    <w:qFormat/>
    <w:rsid w:val="0068413F"/>
    <w:rPr>
      <w:rFonts w:cs="Times New Roman"/>
    </w:rPr>
  </w:style>
  <w:style w:type="character" w:customStyle="1" w:styleId="ListLabel2">
    <w:name w:val="ListLabel 2"/>
    <w:qFormat/>
    <w:rsid w:val="0068413F"/>
    <w:rPr>
      <w:rFonts w:cs="Symbol"/>
    </w:rPr>
  </w:style>
  <w:style w:type="character" w:customStyle="1" w:styleId="ListLabel3">
    <w:name w:val="ListLabel 3"/>
    <w:qFormat/>
    <w:rsid w:val="0068413F"/>
    <w:rPr>
      <w:rFonts w:cs="Lohit Devanagari"/>
    </w:rPr>
  </w:style>
  <w:style w:type="character" w:customStyle="1" w:styleId="ListLabel4">
    <w:name w:val="ListLabel 4"/>
    <w:qFormat/>
    <w:rsid w:val="0068413F"/>
    <w:rPr>
      <w:rFonts w:cs="Cambria"/>
    </w:rPr>
  </w:style>
  <w:style w:type="character" w:customStyle="1" w:styleId="ListLabel5">
    <w:name w:val="ListLabel 5"/>
    <w:qFormat/>
    <w:rsid w:val="0068413F"/>
    <w:rPr>
      <w:rFonts w:cs="Symbol"/>
    </w:rPr>
  </w:style>
  <w:style w:type="character" w:customStyle="1" w:styleId="ListLabel6">
    <w:name w:val="ListLabel 6"/>
    <w:qFormat/>
    <w:rsid w:val="0068413F"/>
    <w:rPr>
      <w:rFonts w:cs="Lohit Devanagari"/>
    </w:rPr>
  </w:style>
  <w:style w:type="character" w:customStyle="1" w:styleId="ListLabel7">
    <w:name w:val="ListLabel 7"/>
    <w:qFormat/>
    <w:rsid w:val="0068413F"/>
    <w:rPr>
      <w:rFonts w:cs="Cambria"/>
    </w:rPr>
  </w:style>
  <w:style w:type="character" w:customStyle="1" w:styleId="ListLabel8">
    <w:name w:val="ListLabel 8"/>
    <w:qFormat/>
    <w:rsid w:val="0068413F"/>
    <w:rPr>
      <w:rFonts w:cs="Symbol"/>
    </w:rPr>
  </w:style>
  <w:style w:type="character" w:customStyle="1" w:styleId="ListLabel9">
    <w:name w:val="ListLabel 9"/>
    <w:qFormat/>
    <w:rsid w:val="0068413F"/>
    <w:rPr>
      <w:rFonts w:cs="Lohit Devanagari"/>
    </w:rPr>
  </w:style>
  <w:style w:type="character" w:customStyle="1" w:styleId="LienInternet">
    <w:name w:val="Lien Internet"/>
    <w:basedOn w:val="DefaultParagraphFont"/>
    <w:qFormat/>
    <w:rsid w:val="00084B53"/>
    <w:rPr>
      <w:color w:val="0000FF" w:themeColor="hyperlink"/>
      <w:u w:val="single"/>
    </w:rPr>
  </w:style>
  <w:style w:type="character" w:customStyle="1" w:styleId="ListLabel10">
    <w:name w:val="ListLabel 10"/>
    <w:qFormat/>
    <w:rsid w:val="00BF189D"/>
    <w:rPr>
      <w:rFonts w:ascii="Times New Roman" w:hAnsi="Times New Roman"/>
      <w:lang w:val="en-US"/>
    </w:rPr>
  </w:style>
  <w:style w:type="character" w:customStyle="1" w:styleId="ListLabel11">
    <w:name w:val="ListLabel 11"/>
    <w:qFormat/>
    <w:rsid w:val="00BF189D"/>
    <w:rPr>
      <w:rFonts w:ascii="Times New Roman" w:hAnsi="Times New Roman"/>
      <w:lang w:val="en-US"/>
    </w:rPr>
  </w:style>
  <w:style w:type="character" w:customStyle="1" w:styleId="ListLabel12">
    <w:name w:val="ListLabel 12"/>
    <w:qFormat/>
    <w:rsid w:val="00BF189D"/>
    <w:rPr>
      <w:rFonts w:ascii="Times New Roman" w:hAnsi="Times New Roman"/>
      <w:lang w:val="en-US"/>
    </w:rPr>
  </w:style>
  <w:style w:type="character" w:customStyle="1" w:styleId="ListLabel13">
    <w:name w:val="ListLabel 13"/>
    <w:qFormat/>
    <w:rsid w:val="00027DF1"/>
    <w:rPr>
      <w:rFonts w:ascii="Times New Roman" w:hAnsi="Times New Roman"/>
      <w:lang w:val="en-US"/>
    </w:rPr>
  </w:style>
  <w:style w:type="character" w:customStyle="1" w:styleId="InternetLink">
    <w:name w:val="Internet Link"/>
    <w:rsid w:val="00DC6FE9"/>
    <w:rPr>
      <w:color w:val="000080"/>
      <w:u w:val="single"/>
      <w:lang w:val="uz-Cyrl-UZ" w:eastAsia="uz-Cyrl-UZ" w:bidi="uz-Cyrl-UZ"/>
    </w:rPr>
  </w:style>
  <w:style w:type="paragraph" w:customStyle="1" w:styleId="Heading">
    <w:name w:val="Heading"/>
    <w:basedOn w:val="Normal"/>
    <w:next w:val="BodyText"/>
    <w:qFormat/>
    <w:rsid w:val="00DC6FE9"/>
    <w:pPr>
      <w:keepNext/>
      <w:spacing w:before="240" w:after="120"/>
    </w:pPr>
    <w:rPr>
      <w:rFonts w:ascii="Liberation Sans" w:eastAsia="WenQuanYi Zen Hei Sharp" w:hAnsi="Liberation Sans" w:cs="Lohit Devanagari"/>
      <w:sz w:val="28"/>
      <w:szCs w:val="28"/>
    </w:rPr>
  </w:style>
  <w:style w:type="paragraph" w:styleId="BodyText">
    <w:name w:val="Body Text"/>
    <w:basedOn w:val="Normal"/>
    <w:rsid w:val="0068413F"/>
    <w:pPr>
      <w:spacing w:after="140" w:line="276" w:lineRule="auto"/>
    </w:pPr>
  </w:style>
  <w:style w:type="paragraph" w:styleId="List">
    <w:name w:val="List"/>
    <w:basedOn w:val="BodyText"/>
    <w:rsid w:val="0068413F"/>
    <w:rPr>
      <w:rFonts w:cs="Lohit Devanagari"/>
    </w:rPr>
  </w:style>
  <w:style w:type="paragraph" w:customStyle="1" w:styleId="Caption1">
    <w:name w:val="Caption1"/>
    <w:basedOn w:val="Normal"/>
    <w:qFormat/>
    <w:rsid w:val="0068413F"/>
    <w:pPr>
      <w:suppressLineNumbers/>
      <w:spacing w:before="120" w:after="120"/>
    </w:pPr>
    <w:rPr>
      <w:rFonts w:cs="Lohit Devanagari"/>
      <w:i/>
      <w:iCs/>
    </w:rPr>
  </w:style>
  <w:style w:type="paragraph" w:customStyle="1" w:styleId="Index">
    <w:name w:val="Index"/>
    <w:basedOn w:val="Normal"/>
    <w:qFormat/>
    <w:rsid w:val="0068413F"/>
    <w:pPr>
      <w:suppressLineNumbers/>
    </w:pPr>
    <w:rPr>
      <w:rFonts w:cs="Lohit Devanagari"/>
    </w:rPr>
  </w:style>
  <w:style w:type="paragraph" w:styleId="Title">
    <w:name w:val="Title"/>
    <w:basedOn w:val="Normal"/>
    <w:qFormat/>
    <w:rsid w:val="0068413F"/>
    <w:pPr>
      <w:keepNext/>
      <w:spacing w:before="240" w:after="120"/>
    </w:pPr>
    <w:rPr>
      <w:rFonts w:ascii="Liberation Sans" w:eastAsia="AR PL SungtiL GB" w:hAnsi="Liberation Sans" w:cs="Lohit Devanagari"/>
      <w:sz w:val="28"/>
      <w:szCs w:val="28"/>
    </w:rPr>
  </w:style>
  <w:style w:type="paragraph" w:styleId="ListParagraph">
    <w:name w:val="List Paragraph"/>
    <w:basedOn w:val="Normal"/>
    <w:qFormat/>
    <w:rsid w:val="000272E8"/>
    <w:pPr>
      <w:ind w:left="720"/>
      <w:contextualSpacing/>
    </w:pPr>
  </w:style>
  <w:style w:type="paragraph" w:customStyle="1" w:styleId="Header1">
    <w:name w:val="Header1"/>
    <w:basedOn w:val="Normal"/>
    <w:uiPriority w:val="99"/>
    <w:semiHidden/>
    <w:unhideWhenUsed/>
    <w:rsid w:val="000272E8"/>
    <w:pPr>
      <w:tabs>
        <w:tab w:val="center" w:pos="4703"/>
        <w:tab w:val="right" w:pos="9406"/>
      </w:tabs>
      <w:spacing w:after="0"/>
    </w:pPr>
  </w:style>
  <w:style w:type="paragraph" w:customStyle="1" w:styleId="Footer1">
    <w:name w:val="Footer1"/>
    <w:basedOn w:val="Normal"/>
    <w:link w:val="PieddepageCar"/>
    <w:uiPriority w:val="99"/>
    <w:semiHidden/>
    <w:unhideWhenUsed/>
    <w:rsid w:val="000272E8"/>
    <w:pPr>
      <w:tabs>
        <w:tab w:val="center" w:pos="4703"/>
        <w:tab w:val="right" w:pos="9406"/>
      </w:tabs>
      <w:spacing w:after="0"/>
    </w:pPr>
  </w:style>
  <w:style w:type="paragraph" w:styleId="CommentText">
    <w:name w:val="annotation text"/>
    <w:basedOn w:val="Normal"/>
    <w:link w:val="CommentTextChar"/>
    <w:uiPriority w:val="99"/>
    <w:semiHidden/>
    <w:unhideWhenUsed/>
    <w:qFormat/>
    <w:rsid w:val="00F74F16"/>
  </w:style>
  <w:style w:type="paragraph" w:styleId="CommentSubject">
    <w:name w:val="annotation subject"/>
    <w:basedOn w:val="CommentText"/>
    <w:link w:val="CommentSubjectChar"/>
    <w:uiPriority w:val="99"/>
    <w:semiHidden/>
    <w:unhideWhenUsed/>
    <w:qFormat/>
    <w:rsid w:val="00F74F16"/>
    <w:rPr>
      <w:b/>
      <w:bCs/>
      <w:sz w:val="20"/>
      <w:szCs w:val="20"/>
    </w:rPr>
  </w:style>
  <w:style w:type="paragraph" w:styleId="BalloonText">
    <w:name w:val="Balloon Text"/>
    <w:basedOn w:val="Normal"/>
    <w:link w:val="BalloonTextChar"/>
    <w:uiPriority w:val="99"/>
    <w:semiHidden/>
    <w:unhideWhenUsed/>
    <w:qFormat/>
    <w:rsid w:val="00F74F16"/>
    <w:pPr>
      <w:spacing w:after="0"/>
    </w:pPr>
    <w:rPr>
      <w:rFonts w:ascii="Lucida Grande" w:hAnsi="Lucida Grande"/>
      <w:sz w:val="18"/>
      <w:szCs w:val="18"/>
    </w:rPr>
  </w:style>
  <w:style w:type="paragraph" w:customStyle="1" w:styleId="Contenudetableau">
    <w:name w:val="Contenu de tableau"/>
    <w:basedOn w:val="Normal"/>
    <w:qFormat/>
    <w:rsid w:val="0068413F"/>
    <w:pPr>
      <w:suppressLineNumbers/>
    </w:pPr>
  </w:style>
  <w:style w:type="paragraph" w:customStyle="1" w:styleId="Titredetableau">
    <w:name w:val="Titre de tableau"/>
    <w:basedOn w:val="Contenudetableau"/>
    <w:qFormat/>
    <w:rsid w:val="0068413F"/>
    <w:pPr>
      <w:jc w:val="center"/>
    </w:pPr>
    <w:rPr>
      <w:b/>
      <w:bCs/>
    </w:rPr>
  </w:style>
  <w:style w:type="table" w:styleId="TableGrid">
    <w:name w:val="Table Grid"/>
    <w:basedOn w:val="TableNormal"/>
    <w:uiPriority w:val="59"/>
    <w:rsid w:val="00F74F1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926693"/>
    <w:rPr>
      <w:rFonts w:ascii="Times New Roman" w:eastAsiaTheme="majorEastAsia" w:hAnsi="Times New Roman" w:cstheme="majorBidi"/>
      <w:b/>
      <w:bCs/>
      <w:szCs w:val="32"/>
      <w:u w:val="single"/>
      <w:lang w:val="en-US"/>
    </w:rPr>
  </w:style>
  <w:style w:type="paragraph" w:styleId="TOC1">
    <w:name w:val="toc 1"/>
    <w:basedOn w:val="Normal"/>
    <w:next w:val="Normal"/>
    <w:autoRedefine/>
    <w:uiPriority w:val="39"/>
    <w:rsid w:val="00C44276"/>
    <w:pPr>
      <w:spacing w:before="120" w:after="0"/>
    </w:pPr>
    <w:rPr>
      <w:rFonts w:asciiTheme="minorHAnsi" w:hAnsiTheme="minorHAnsi"/>
      <w:b/>
      <w:sz w:val="22"/>
      <w:szCs w:val="22"/>
    </w:rPr>
  </w:style>
  <w:style w:type="paragraph" w:styleId="TOC2">
    <w:name w:val="toc 2"/>
    <w:basedOn w:val="Normal"/>
    <w:next w:val="Normal"/>
    <w:autoRedefine/>
    <w:rsid w:val="00C44276"/>
    <w:pPr>
      <w:spacing w:after="0"/>
      <w:ind w:left="240"/>
    </w:pPr>
    <w:rPr>
      <w:rFonts w:asciiTheme="minorHAnsi" w:hAnsiTheme="minorHAnsi"/>
      <w:i/>
      <w:sz w:val="22"/>
      <w:szCs w:val="22"/>
    </w:rPr>
  </w:style>
  <w:style w:type="paragraph" w:styleId="TOC3">
    <w:name w:val="toc 3"/>
    <w:basedOn w:val="Normal"/>
    <w:next w:val="Normal"/>
    <w:autoRedefine/>
    <w:rsid w:val="00C44276"/>
    <w:pPr>
      <w:spacing w:after="0"/>
      <w:ind w:left="480"/>
    </w:pPr>
    <w:rPr>
      <w:rFonts w:asciiTheme="minorHAnsi" w:hAnsiTheme="minorHAnsi"/>
      <w:sz w:val="22"/>
      <w:szCs w:val="22"/>
    </w:rPr>
  </w:style>
  <w:style w:type="paragraph" w:styleId="TOC4">
    <w:name w:val="toc 4"/>
    <w:basedOn w:val="Normal"/>
    <w:next w:val="Normal"/>
    <w:autoRedefine/>
    <w:rsid w:val="00C44276"/>
    <w:pPr>
      <w:spacing w:after="0"/>
      <w:ind w:left="720"/>
    </w:pPr>
    <w:rPr>
      <w:rFonts w:asciiTheme="minorHAnsi" w:hAnsiTheme="minorHAnsi"/>
      <w:sz w:val="20"/>
      <w:szCs w:val="20"/>
    </w:rPr>
  </w:style>
  <w:style w:type="paragraph" w:styleId="TOC5">
    <w:name w:val="toc 5"/>
    <w:basedOn w:val="Normal"/>
    <w:next w:val="Normal"/>
    <w:autoRedefine/>
    <w:rsid w:val="00C44276"/>
    <w:pPr>
      <w:spacing w:after="0"/>
      <w:ind w:left="960"/>
    </w:pPr>
    <w:rPr>
      <w:rFonts w:asciiTheme="minorHAnsi" w:hAnsiTheme="minorHAnsi"/>
      <w:sz w:val="20"/>
      <w:szCs w:val="20"/>
    </w:rPr>
  </w:style>
  <w:style w:type="paragraph" w:styleId="TOC6">
    <w:name w:val="toc 6"/>
    <w:basedOn w:val="Normal"/>
    <w:next w:val="Normal"/>
    <w:autoRedefine/>
    <w:rsid w:val="00C44276"/>
    <w:pPr>
      <w:spacing w:after="0"/>
      <w:ind w:left="1200"/>
    </w:pPr>
    <w:rPr>
      <w:rFonts w:asciiTheme="minorHAnsi" w:hAnsiTheme="minorHAnsi"/>
      <w:sz w:val="20"/>
      <w:szCs w:val="20"/>
    </w:rPr>
  </w:style>
  <w:style w:type="paragraph" w:styleId="TOC7">
    <w:name w:val="toc 7"/>
    <w:basedOn w:val="Normal"/>
    <w:next w:val="Normal"/>
    <w:autoRedefine/>
    <w:rsid w:val="00C44276"/>
    <w:pPr>
      <w:spacing w:after="0"/>
      <w:ind w:left="1440"/>
    </w:pPr>
    <w:rPr>
      <w:rFonts w:asciiTheme="minorHAnsi" w:hAnsiTheme="minorHAnsi"/>
      <w:sz w:val="20"/>
      <w:szCs w:val="20"/>
    </w:rPr>
  </w:style>
  <w:style w:type="paragraph" w:styleId="TOC8">
    <w:name w:val="toc 8"/>
    <w:basedOn w:val="Normal"/>
    <w:next w:val="Normal"/>
    <w:autoRedefine/>
    <w:rsid w:val="00C44276"/>
    <w:pPr>
      <w:spacing w:after="0"/>
      <w:ind w:left="1680"/>
    </w:pPr>
    <w:rPr>
      <w:rFonts w:asciiTheme="minorHAnsi" w:hAnsiTheme="minorHAnsi"/>
      <w:sz w:val="20"/>
      <w:szCs w:val="20"/>
    </w:rPr>
  </w:style>
  <w:style w:type="paragraph" w:styleId="TOC9">
    <w:name w:val="toc 9"/>
    <w:basedOn w:val="Normal"/>
    <w:next w:val="Normal"/>
    <w:autoRedefine/>
    <w:rsid w:val="00C44276"/>
    <w:pPr>
      <w:spacing w:after="0"/>
      <w:ind w:left="1920"/>
    </w:pPr>
    <w:rPr>
      <w:rFonts w:asciiTheme="minorHAnsi" w:hAnsiTheme="minorHAnsi"/>
      <w:sz w:val="20"/>
      <w:szCs w:val="20"/>
    </w:rPr>
  </w:style>
  <w:style w:type="paragraph" w:styleId="Header">
    <w:name w:val="header"/>
    <w:basedOn w:val="Normal"/>
    <w:link w:val="HeaderChar"/>
    <w:rsid w:val="00E67DB5"/>
    <w:pPr>
      <w:tabs>
        <w:tab w:val="center" w:pos="4703"/>
        <w:tab w:val="right" w:pos="9406"/>
      </w:tabs>
      <w:spacing w:after="0"/>
    </w:pPr>
  </w:style>
  <w:style w:type="character" w:customStyle="1" w:styleId="HeaderChar">
    <w:name w:val="Header Char"/>
    <w:basedOn w:val="DefaultParagraphFont"/>
    <w:link w:val="Header"/>
    <w:rsid w:val="00E67DB5"/>
    <w:rPr>
      <w:rFonts w:ascii="Cambria" w:eastAsia="Cambria" w:hAnsi="Cambria"/>
      <w:color w:val="00000A"/>
    </w:rPr>
  </w:style>
  <w:style w:type="paragraph" w:styleId="Footer">
    <w:name w:val="footer"/>
    <w:basedOn w:val="Normal"/>
    <w:link w:val="FooterChar"/>
    <w:rsid w:val="00E67DB5"/>
    <w:pPr>
      <w:tabs>
        <w:tab w:val="center" w:pos="4703"/>
        <w:tab w:val="right" w:pos="9406"/>
      </w:tabs>
      <w:spacing w:after="0"/>
    </w:pPr>
  </w:style>
  <w:style w:type="character" w:customStyle="1" w:styleId="FooterChar">
    <w:name w:val="Footer Char"/>
    <w:basedOn w:val="DefaultParagraphFont"/>
    <w:link w:val="Footer"/>
    <w:rsid w:val="00E67DB5"/>
    <w:rPr>
      <w:rFonts w:ascii="Cambria" w:eastAsia="Cambria" w:hAnsi="Cambria"/>
      <w:color w:val="00000A"/>
    </w:rPr>
  </w:style>
  <w:style w:type="character" w:styleId="PageNumber">
    <w:name w:val="page number"/>
    <w:basedOn w:val="DefaultParagraphFont"/>
    <w:rsid w:val="00E67D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lipm-browsers.toulouse.inra.fr/pub/RchiOBHm-V2/" TargetMode="External"/><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1778</Words>
  <Characters>10135</Characters>
  <Application>Microsoft Office Word</Application>
  <DocSecurity>0</DocSecurity>
  <Lines>84</Lines>
  <Paragraphs>23</Paragraphs>
  <ScaleCrop>false</ScaleCrop>
  <Company>University of Lyon</Company>
  <LinksUpToDate>false</LinksUpToDate>
  <CharactersWithSpaces>11890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Marais</dc:creator>
  <dc:description/>
  <cp:lastModifiedBy>Microsoft Office User</cp:lastModifiedBy>
  <cp:revision>2</cp:revision>
  <cp:lastPrinted>2019-10-16T13:41:00Z</cp:lastPrinted>
  <dcterms:created xsi:type="dcterms:W3CDTF">2020-01-27T15:40:00Z</dcterms:created>
  <dcterms:modified xsi:type="dcterms:W3CDTF">2020-01-27T15:40:00Z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University of Lyon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