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C2B09C" w14:textId="77777777" w:rsidR="005C7104" w:rsidRPr="008B12FD" w:rsidRDefault="005C7104" w:rsidP="005C7104">
      <w:pPr>
        <w:spacing w:line="360" w:lineRule="auto"/>
        <w:jc w:val="both"/>
        <w:rPr>
          <w:rFonts w:asciiTheme="minorBidi" w:hAnsiTheme="minorBidi" w:cstheme="minorBidi"/>
          <w:b/>
          <w:sz w:val="36"/>
          <w:szCs w:val="36"/>
        </w:rPr>
      </w:pPr>
      <w:r>
        <w:rPr>
          <w:rFonts w:asciiTheme="minorBidi" w:hAnsiTheme="minorBidi" w:cstheme="minorBidi"/>
          <w:b/>
          <w:sz w:val="36"/>
          <w:szCs w:val="36"/>
        </w:rPr>
        <w:t>A new approach for r</w:t>
      </w:r>
      <w:r w:rsidRPr="00B27373">
        <w:rPr>
          <w:rFonts w:asciiTheme="minorBidi" w:hAnsiTheme="minorBidi" w:cstheme="minorBidi"/>
          <w:b/>
          <w:sz w:val="36"/>
          <w:szCs w:val="36"/>
        </w:rPr>
        <w:t>are variation collapsing on functional protein domains implicates specific genic regions in ALS</w:t>
      </w:r>
      <w:r w:rsidRPr="008B12FD">
        <w:rPr>
          <w:rFonts w:asciiTheme="minorBidi" w:hAnsiTheme="minorBidi" w:cstheme="minorBidi"/>
          <w:b/>
          <w:sz w:val="36"/>
          <w:szCs w:val="36"/>
        </w:rPr>
        <w:t xml:space="preserve"> </w:t>
      </w:r>
    </w:p>
    <w:p w14:paraId="314B28B2" w14:textId="77777777" w:rsidR="00697B4E" w:rsidRDefault="00697B4E" w:rsidP="00632BB7">
      <w:pPr>
        <w:widowControl w:val="0"/>
        <w:autoSpaceDE w:val="0"/>
        <w:autoSpaceDN w:val="0"/>
        <w:adjustRightInd w:val="0"/>
        <w:spacing w:after="240" w:line="560" w:lineRule="atLeast"/>
        <w:rPr>
          <w:rFonts w:ascii="Arial" w:hAnsi="Arial" w:cs="Arial"/>
          <w:color w:val="000000"/>
          <w:sz w:val="40"/>
          <w:szCs w:val="40"/>
        </w:rPr>
      </w:pPr>
    </w:p>
    <w:p w14:paraId="4B0F97AE" w14:textId="37CC3CF4" w:rsidR="00632BB7" w:rsidRDefault="00316C14" w:rsidP="00632BB7">
      <w:pPr>
        <w:widowControl w:val="0"/>
        <w:autoSpaceDE w:val="0"/>
        <w:autoSpaceDN w:val="0"/>
        <w:adjustRightInd w:val="0"/>
        <w:spacing w:after="240" w:line="560" w:lineRule="atLeast"/>
        <w:rPr>
          <w:rFonts w:ascii="Arial" w:hAnsi="Arial" w:cs="Arial"/>
          <w:color w:val="000000"/>
          <w:sz w:val="40"/>
          <w:szCs w:val="40"/>
        </w:rPr>
      </w:pPr>
      <w:r w:rsidRPr="006B14E3">
        <w:rPr>
          <w:rFonts w:ascii="Arial" w:hAnsi="Arial" w:cs="Arial"/>
          <w:color w:val="000000"/>
          <w:sz w:val="40"/>
          <w:szCs w:val="40"/>
        </w:rPr>
        <w:t xml:space="preserve">Supplementary </w:t>
      </w:r>
      <w:r w:rsidR="00632BB7">
        <w:rPr>
          <w:rFonts w:ascii="Arial" w:hAnsi="Arial" w:cs="Arial"/>
          <w:color w:val="000000"/>
          <w:sz w:val="40"/>
          <w:szCs w:val="40"/>
        </w:rPr>
        <w:t>Tables and Figures</w:t>
      </w:r>
    </w:p>
    <w:p w14:paraId="508E9C7E" w14:textId="182D1077" w:rsidR="00EB5812" w:rsidRDefault="00EB5812" w:rsidP="00254613">
      <w:pPr>
        <w:rPr>
          <w:rFonts w:ascii="Arial" w:hAnsi="Arial" w:cs="Arial"/>
          <w:color w:val="000000" w:themeColor="text1"/>
          <w:sz w:val="28"/>
          <w:szCs w:val="28"/>
        </w:rPr>
      </w:pPr>
    </w:p>
    <w:p w14:paraId="13DD58B6" w14:textId="77777777" w:rsidR="00697B4E" w:rsidRPr="00B30285" w:rsidRDefault="00697B4E" w:rsidP="00254613">
      <w:pPr>
        <w:rPr>
          <w:rFonts w:ascii="Arial" w:hAnsi="Arial" w:cs="Arial"/>
          <w:color w:val="000000" w:themeColor="text1"/>
          <w:sz w:val="28"/>
          <w:szCs w:val="28"/>
        </w:rPr>
      </w:pPr>
    </w:p>
    <w:tbl>
      <w:tblPr>
        <w:tblW w:w="9560" w:type="dxa"/>
        <w:tblLook w:val="04A0" w:firstRow="1" w:lastRow="0" w:firstColumn="1" w:lastColumn="0" w:noHBand="0" w:noVBand="1"/>
      </w:tblPr>
      <w:tblGrid>
        <w:gridCol w:w="3380"/>
        <w:gridCol w:w="2900"/>
        <w:gridCol w:w="3280"/>
      </w:tblGrid>
      <w:tr w:rsidR="001B1126" w14:paraId="5715CA32" w14:textId="77777777" w:rsidTr="001B1126">
        <w:trPr>
          <w:trHeight w:val="320"/>
        </w:trPr>
        <w:tc>
          <w:tcPr>
            <w:tcW w:w="338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CBCB3" w14:textId="77777777" w:rsidR="001B1126" w:rsidRDefault="001B1126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 </w:t>
            </w:r>
          </w:p>
        </w:tc>
        <w:tc>
          <w:tcPr>
            <w:tcW w:w="29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FE3A9" w14:textId="77777777" w:rsidR="001B1126" w:rsidRDefault="001B1126" w:rsidP="001B1126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Caucasian (N=3093)</w:t>
            </w:r>
          </w:p>
        </w:tc>
        <w:tc>
          <w:tcPr>
            <w:tcW w:w="3280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DB2EC" w14:textId="0A3ED0BC" w:rsidR="001B1126" w:rsidRDefault="001B1126" w:rsidP="001B1126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Diversified Ethnicity (</w:t>
            </w:r>
            <w:r w:rsidR="005C326B">
              <w:rPr>
                <w:rFonts w:ascii="Calibri" w:eastAsia="Times New Roman" w:hAnsi="Calibri"/>
                <w:b/>
                <w:bCs/>
                <w:color w:val="000000"/>
              </w:rPr>
              <w:t>N=</w:t>
            </w:r>
            <w:r>
              <w:rPr>
                <w:rFonts w:ascii="Calibri" w:eastAsia="Times New Roman" w:hAnsi="Calibri"/>
                <w:b/>
                <w:bCs/>
                <w:color w:val="000000"/>
              </w:rPr>
              <w:t>3239)</w:t>
            </w:r>
          </w:p>
        </w:tc>
      </w:tr>
      <w:tr w:rsidR="001B1126" w14:paraId="1EE82A99" w14:textId="77777777" w:rsidTr="007B2018">
        <w:trPr>
          <w:trHeight w:val="350"/>
        </w:trPr>
        <w:tc>
          <w:tcPr>
            <w:tcW w:w="338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ABE6C" w14:textId="77777777" w:rsidR="001B1126" w:rsidRDefault="001B1126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Male/Female, % 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82DDF" w14:textId="77777777" w:rsidR="001B1126" w:rsidRPr="00B13E16" w:rsidRDefault="001B1126" w:rsidP="001B1126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59/41</w:t>
            </w:r>
          </w:p>
        </w:tc>
        <w:tc>
          <w:tcPr>
            <w:tcW w:w="32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48892" w14:textId="4F215229" w:rsidR="001B1126" w:rsidRPr="00B13E16" w:rsidRDefault="001B1126" w:rsidP="001B1126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59/41</w:t>
            </w:r>
          </w:p>
        </w:tc>
      </w:tr>
      <w:tr w:rsidR="001B1126" w14:paraId="57D096CD" w14:textId="77777777" w:rsidTr="001B1126">
        <w:trPr>
          <w:trHeight w:val="320"/>
        </w:trPr>
        <w:tc>
          <w:tcPr>
            <w:tcW w:w="3380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6F63D" w14:textId="77777777" w:rsidR="001B1126" w:rsidRDefault="001B1126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Site of onset, % </w:t>
            </w:r>
          </w:p>
        </w:tc>
        <w:tc>
          <w:tcPr>
            <w:tcW w:w="2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16703" w14:textId="77777777" w:rsidR="001B1126" w:rsidRPr="00B13E16" w:rsidRDefault="001B1126" w:rsidP="001B1126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(N=2667)</w:t>
            </w:r>
          </w:p>
        </w:tc>
        <w:tc>
          <w:tcPr>
            <w:tcW w:w="3280" w:type="dxa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9CAA9" w14:textId="77777777" w:rsidR="001B1126" w:rsidRPr="00B13E16" w:rsidRDefault="001B1126" w:rsidP="001B1126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(N=2759)</w:t>
            </w:r>
          </w:p>
        </w:tc>
      </w:tr>
      <w:tr w:rsidR="001B1126" w14:paraId="7E351AB0" w14:textId="77777777" w:rsidTr="001B1126">
        <w:trPr>
          <w:trHeight w:val="320"/>
        </w:trPr>
        <w:tc>
          <w:tcPr>
            <w:tcW w:w="3380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61567" w14:textId="77777777" w:rsidR="001B1126" w:rsidRDefault="001B1126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Bulbar</w:t>
            </w:r>
          </w:p>
        </w:tc>
        <w:tc>
          <w:tcPr>
            <w:tcW w:w="2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015F1" w14:textId="0B9E3B18" w:rsidR="001B1126" w:rsidRPr="00B13E16" w:rsidRDefault="005114AE" w:rsidP="001B1126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25.94</w:t>
            </w:r>
          </w:p>
        </w:tc>
        <w:tc>
          <w:tcPr>
            <w:tcW w:w="3280" w:type="dxa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68C67" w14:textId="4F5E527E" w:rsidR="001B1126" w:rsidRPr="00B13E16" w:rsidRDefault="005114AE" w:rsidP="001B1126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25.66</w:t>
            </w:r>
          </w:p>
        </w:tc>
      </w:tr>
      <w:tr w:rsidR="001B1126" w14:paraId="4CA51271" w14:textId="77777777" w:rsidTr="001B1126">
        <w:trPr>
          <w:trHeight w:val="320"/>
        </w:trPr>
        <w:tc>
          <w:tcPr>
            <w:tcW w:w="3380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DD8E2" w14:textId="77777777" w:rsidR="001B1126" w:rsidRDefault="001B1126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Spinal</w:t>
            </w:r>
          </w:p>
        </w:tc>
        <w:tc>
          <w:tcPr>
            <w:tcW w:w="2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63531" w14:textId="4ED754C1" w:rsidR="001B1126" w:rsidRPr="00B13E16" w:rsidRDefault="005114AE" w:rsidP="001B1126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72.36</w:t>
            </w:r>
          </w:p>
        </w:tc>
        <w:tc>
          <w:tcPr>
            <w:tcW w:w="3280" w:type="dxa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3392B" w14:textId="2557C26E" w:rsidR="001B1126" w:rsidRPr="00B13E16" w:rsidRDefault="005114AE" w:rsidP="005C326B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72.6</w:t>
            </w:r>
            <w:r w:rsidR="005C326B">
              <w:rPr>
                <w:rFonts w:ascii="Calibri" w:eastAsia="Times New Roman" w:hAnsi="Calibri"/>
                <w:color w:val="000000"/>
              </w:rPr>
              <w:t>7</w:t>
            </w:r>
          </w:p>
        </w:tc>
      </w:tr>
      <w:tr w:rsidR="001B1126" w14:paraId="26C5F177" w14:textId="77777777" w:rsidTr="001B1126">
        <w:trPr>
          <w:trHeight w:val="320"/>
        </w:trPr>
        <w:tc>
          <w:tcPr>
            <w:tcW w:w="3380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1617F" w14:textId="77777777" w:rsidR="001B1126" w:rsidRDefault="001B1126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Other</w:t>
            </w:r>
          </w:p>
        </w:tc>
        <w:tc>
          <w:tcPr>
            <w:tcW w:w="2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64D48" w14:textId="2E1F8505" w:rsidR="001B1126" w:rsidRPr="00B13E16" w:rsidRDefault="005C326B" w:rsidP="001B1126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1.68</w:t>
            </w:r>
          </w:p>
        </w:tc>
        <w:tc>
          <w:tcPr>
            <w:tcW w:w="3280" w:type="dxa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F9EA5" w14:textId="2839CCAA" w:rsidR="001B1126" w:rsidRPr="00B13E16" w:rsidRDefault="005C326B" w:rsidP="001B1126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1.66</w:t>
            </w:r>
          </w:p>
        </w:tc>
      </w:tr>
      <w:tr w:rsidR="001B1126" w14:paraId="6CB75105" w14:textId="77777777" w:rsidTr="007B2018">
        <w:trPr>
          <w:trHeight w:val="320"/>
        </w:trPr>
        <w:tc>
          <w:tcPr>
            <w:tcW w:w="338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12CD2DB0" w14:textId="1DAD0E2A" w:rsidR="001B1126" w:rsidRDefault="001B1126" w:rsidP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Age of onset (years), mean</w:t>
            </w:r>
            <w:r w:rsidR="005B12C8">
              <w:rPr>
                <w:rFonts w:ascii="Calibri" w:eastAsia="Times New Roman" w:hAnsi="Calibri"/>
                <w:b/>
                <w:bCs/>
                <w:color w:val="000000"/>
              </w:rPr>
              <w:t xml:space="preserve"> </w:t>
            </w:r>
            <w:r w:rsidR="005C326B" w:rsidRPr="005C326B">
              <w:rPr>
                <w:rFonts w:ascii="Calibri" w:eastAsia="Times New Roman" w:hAnsi="Calibri"/>
                <w:color w:val="000000"/>
              </w:rPr>
              <w:t>±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>
              <w:rPr>
                <w:rFonts w:ascii="Calibri" w:eastAsia="Times New Roman" w:hAnsi="Calibri"/>
                <w:b/>
                <w:bCs/>
                <w:color w:val="000000"/>
              </w:rPr>
              <w:t>SD</w:t>
            </w:r>
          </w:p>
        </w:tc>
        <w:tc>
          <w:tcPr>
            <w:tcW w:w="2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0CE77" w14:textId="77777777" w:rsidR="007B2018" w:rsidRDefault="001B1126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57.24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 w:rsidR="005C326B" w:rsidRPr="005C326B">
              <w:rPr>
                <w:rFonts w:ascii="Calibri" w:eastAsia="Times New Roman" w:hAnsi="Calibri"/>
                <w:color w:val="000000"/>
              </w:rPr>
              <w:t>±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 w:rsidRPr="00B13E16">
              <w:rPr>
                <w:rFonts w:ascii="Calibri" w:eastAsia="Times New Roman" w:hAnsi="Calibri"/>
                <w:color w:val="000000"/>
              </w:rPr>
              <w:t>12.75</w:t>
            </w:r>
          </w:p>
          <w:p w14:paraId="645E690A" w14:textId="75ED722F" w:rsidR="001B1126" w:rsidRPr="00B13E16" w:rsidRDefault="001B1126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(N=2685)</w:t>
            </w:r>
          </w:p>
        </w:tc>
        <w:tc>
          <w:tcPr>
            <w:tcW w:w="3280" w:type="dxa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422BA" w14:textId="77777777" w:rsidR="007B2018" w:rsidRDefault="005C326B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57.17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 w:rsidRPr="005C326B">
              <w:rPr>
                <w:rFonts w:ascii="Calibri" w:eastAsia="Times New Roman" w:hAnsi="Calibri"/>
                <w:color w:val="000000"/>
              </w:rPr>
              <w:t>±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</w:rPr>
              <w:t>12.82</w:t>
            </w:r>
          </w:p>
          <w:p w14:paraId="14F09601" w14:textId="0B550EB1" w:rsidR="001B1126" w:rsidRPr="00B13E16" w:rsidRDefault="001B1126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(N=2778)</w:t>
            </w:r>
          </w:p>
        </w:tc>
      </w:tr>
      <w:tr w:rsidR="001B1126" w14:paraId="47D46189" w14:textId="77777777" w:rsidTr="007B2018">
        <w:trPr>
          <w:trHeight w:val="243"/>
        </w:trPr>
        <w:tc>
          <w:tcPr>
            <w:tcW w:w="338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4FAC108C" w14:textId="47A28351" w:rsidR="001B1126" w:rsidRDefault="001B1126" w:rsidP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Duration (months), </w:t>
            </w:r>
            <w:r w:rsidR="005C326B">
              <w:rPr>
                <w:rFonts w:ascii="Calibri" w:eastAsia="Times New Roman" w:hAnsi="Calibri"/>
                <w:b/>
                <w:bCs/>
                <w:color w:val="000000"/>
              </w:rPr>
              <w:t>mean</w:t>
            </w:r>
            <w:r w:rsidR="005B12C8">
              <w:rPr>
                <w:rFonts w:ascii="Calibri" w:eastAsia="Times New Roman" w:hAnsi="Calibri"/>
                <w:b/>
                <w:bCs/>
                <w:color w:val="000000"/>
              </w:rPr>
              <w:t xml:space="preserve"> </w:t>
            </w:r>
            <w:r w:rsidR="005C326B" w:rsidRPr="005C326B">
              <w:rPr>
                <w:rFonts w:ascii="Calibri" w:eastAsia="Times New Roman" w:hAnsi="Calibri"/>
                <w:color w:val="000000"/>
              </w:rPr>
              <w:t>±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 w:rsidR="005C326B">
              <w:rPr>
                <w:rFonts w:ascii="Calibri" w:eastAsia="Times New Roman" w:hAnsi="Calibri"/>
                <w:b/>
                <w:bCs/>
                <w:color w:val="000000"/>
              </w:rPr>
              <w:t>SD</w:t>
            </w:r>
          </w:p>
        </w:tc>
        <w:tc>
          <w:tcPr>
            <w:tcW w:w="29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E15B5" w14:textId="77777777" w:rsidR="007B2018" w:rsidRDefault="001B1126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34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 w:rsidR="005C326B" w:rsidRPr="005C326B">
              <w:rPr>
                <w:rFonts w:ascii="Calibri" w:eastAsia="Times New Roman" w:hAnsi="Calibri"/>
                <w:color w:val="000000"/>
              </w:rPr>
              <w:t>±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 w:rsidR="005C326B">
              <w:rPr>
                <w:rFonts w:ascii="Calibri" w:eastAsia="Times New Roman" w:hAnsi="Calibri"/>
                <w:color w:val="000000"/>
              </w:rPr>
              <w:t>40.66</w:t>
            </w:r>
          </w:p>
          <w:p w14:paraId="17039BB6" w14:textId="7A83B198" w:rsidR="001B1126" w:rsidRPr="00B13E16" w:rsidRDefault="001B1126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(</w:t>
            </w:r>
            <w:r w:rsidRPr="00B13E16">
              <w:rPr>
                <w:rFonts w:ascii="Calibri (Body)" w:eastAsia="Times New Roman" w:hAnsi="Calibri (Body)"/>
                <w:color w:val="000000"/>
              </w:rPr>
              <w:t>N=1144</w:t>
            </w:r>
            <w:r w:rsidRPr="00B13E16">
              <w:rPr>
                <w:rFonts w:ascii="Calibri" w:eastAsia="Times New Roman" w:hAnsi="Calibri"/>
                <w:color w:val="000000"/>
              </w:rPr>
              <w:t>)</w:t>
            </w:r>
          </w:p>
        </w:tc>
        <w:tc>
          <w:tcPr>
            <w:tcW w:w="3280" w:type="dxa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84033" w14:textId="77777777" w:rsidR="007B2018" w:rsidRDefault="005C326B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34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 w:rsidRPr="005C326B">
              <w:rPr>
                <w:rFonts w:ascii="Calibri" w:eastAsia="Times New Roman" w:hAnsi="Calibri"/>
                <w:color w:val="000000"/>
              </w:rPr>
              <w:t>±</w:t>
            </w:r>
            <w:r w:rsidR="005B12C8">
              <w:rPr>
                <w:rFonts w:ascii="Calibri" w:eastAsia="Times New Roman" w:hAnsi="Calibri"/>
                <w:color w:val="000000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</w:rPr>
              <w:t>39.89</w:t>
            </w:r>
          </w:p>
          <w:p w14:paraId="00794839" w14:textId="21C3E7E1" w:rsidR="001B1126" w:rsidRPr="00B13E16" w:rsidRDefault="001B1126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13E16">
              <w:rPr>
                <w:rFonts w:ascii="Calibri" w:eastAsia="Times New Roman" w:hAnsi="Calibri"/>
                <w:color w:val="000000"/>
              </w:rPr>
              <w:t>(N=1178)</w:t>
            </w:r>
          </w:p>
        </w:tc>
      </w:tr>
    </w:tbl>
    <w:p w14:paraId="2DC28E49" w14:textId="77777777" w:rsidR="007B2018" w:rsidRPr="00632BB7" w:rsidRDefault="007B2018" w:rsidP="007B2018">
      <w:pPr>
        <w:rPr>
          <w:rFonts w:ascii="Arial" w:hAnsi="Arial" w:cs="Arial"/>
          <w:color w:val="000000" w:themeColor="text1"/>
          <w:sz w:val="10"/>
          <w:szCs w:val="10"/>
        </w:rPr>
      </w:pPr>
    </w:p>
    <w:p w14:paraId="5695EC88" w14:textId="77777777" w:rsidR="00E01F04" w:rsidRPr="00697B4E" w:rsidRDefault="00E01F04" w:rsidP="00E01F04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</w:p>
    <w:p w14:paraId="20216CD0" w14:textId="77777777" w:rsidR="00975F6B" w:rsidRDefault="00975F6B" w:rsidP="00975F6B">
      <w:pPr>
        <w:spacing w:line="360" w:lineRule="auto"/>
        <w:jc w:val="both"/>
        <w:rPr>
          <w:rFonts w:asciiTheme="minorBidi" w:hAnsiTheme="minorBidi" w:cstheme="minorBidi"/>
          <w:bCs/>
          <w:color w:val="000000" w:themeColor="text1"/>
          <w:sz w:val="28"/>
          <w:szCs w:val="28"/>
        </w:rPr>
      </w:pPr>
      <w:r w:rsidRPr="00CD7D1D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>
        <w:rPr>
          <w:rFonts w:asciiTheme="minorBidi" w:hAnsiTheme="minorBidi" w:cstheme="minorBidi"/>
          <w:b/>
          <w:color w:val="000000" w:themeColor="text1"/>
          <w:sz w:val="28"/>
          <w:szCs w:val="28"/>
        </w:rPr>
        <w:t>Table</w:t>
      </w:r>
      <w:r w:rsidRPr="0056677F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 </w:t>
      </w:r>
      <w:r>
        <w:rPr>
          <w:rFonts w:asciiTheme="minorBidi" w:hAnsiTheme="minorBidi" w:cstheme="minorBidi"/>
          <w:b/>
          <w:color w:val="000000" w:themeColor="text1"/>
          <w:sz w:val="28"/>
          <w:szCs w:val="28"/>
        </w:rPr>
        <w:t>S</w:t>
      </w:r>
      <w:r w:rsidRPr="0056677F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1. 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>Demographics</w:t>
      </w:r>
      <w:r>
        <w:rPr>
          <w:rFonts w:asciiTheme="minorBidi" w:hAnsiTheme="minorBidi" w:cstheme="minorBidi"/>
          <w:sz w:val="28"/>
          <w:szCs w:val="28"/>
        </w:rPr>
        <w:t xml:space="preserve">. The demographic features of the Caucasian and diversified cohorts, reflecting known epidemiological features of ALS, including male predominance and the distributions of age at onset and </w:t>
      </w:r>
      <w:r w:rsidRPr="00B174EC">
        <w:rPr>
          <w:rFonts w:asciiTheme="minorBidi" w:hAnsiTheme="minorBidi" w:cstheme="minorBidi"/>
          <w:sz w:val="28"/>
          <w:szCs w:val="28"/>
        </w:rPr>
        <w:t>survival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>.</w:t>
      </w:r>
      <w:r w:rsidRPr="0056677F">
        <w:rPr>
          <w:rFonts w:asciiTheme="minorBidi" w:hAnsiTheme="minorBidi" w:cstheme="minorBidi"/>
          <w:bCs/>
          <w:color w:val="000000" w:themeColor="text1"/>
          <w:sz w:val="28"/>
          <w:szCs w:val="28"/>
        </w:rPr>
        <w:t xml:space="preserve"> </w:t>
      </w:r>
    </w:p>
    <w:p w14:paraId="34FC814E" w14:textId="2DA0E96D" w:rsidR="00CD7D1D" w:rsidRDefault="00CD7D1D" w:rsidP="00E01F04">
      <w:pPr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1127D3FE" w14:textId="77777777" w:rsidR="00697B4E" w:rsidRDefault="00697B4E" w:rsidP="00E01F04">
      <w:pPr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72938AC0" w14:textId="77777777" w:rsidR="00975F6B" w:rsidRPr="003A56FB" w:rsidRDefault="00975F6B" w:rsidP="00975F6B">
      <w:pPr>
        <w:spacing w:line="360" w:lineRule="auto"/>
        <w:jc w:val="both"/>
        <w:rPr>
          <w:rFonts w:asciiTheme="minorBidi" w:hAnsiTheme="minorBidi" w:cstheme="minorBidi"/>
          <w:bCs/>
          <w:color w:val="0070C0"/>
          <w:sz w:val="28"/>
          <w:szCs w:val="28"/>
        </w:rPr>
      </w:pPr>
      <w:r w:rsidRPr="00D771EB">
        <w:rPr>
          <w:rFonts w:ascii="Arial" w:hAnsi="Arial" w:cs="Arial"/>
          <w:bCs/>
          <w:color w:val="0070C0"/>
          <w:sz w:val="28"/>
          <w:szCs w:val="28"/>
        </w:rPr>
        <w:t>Supplementary</w:t>
      </w:r>
      <w:r>
        <w:rPr>
          <w:rFonts w:ascii="Arial" w:hAnsi="Arial" w:cs="Arial"/>
          <w:bCs/>
          <w:color w:val="0070C0"/>
          <w:sz w:val="28"/>
          <w:szCs w:val="28"/>
        </w:rPr>
        <w:t>Table</w:t>
      </w:r>
      <w:r w:rsidRPr="00D771EB">
        <w:rPr>
          <w:rFonts w:ascii="Arial" w:hAnsi="Arial" w:cs="Arial"/>
          <w:bCs/>
          <w:color w:val="0070C0"/>
          <w:sz w:val="28"/>
          <w:szCs w:val="28"/>
        </w:rPr>
        <w:t>S</w:t>
      </w:r>
      <w:r>
        <w:rPr>
          <w:rFonts w:ascii="Arial" w:hAnsi="Arial" w:cs="Arial"/>
          <w:bCs/>
          <w:color w:val="0070C0"/>
          <w:sz w:val="28"/>
          <w:szCs w:val="28"/>
        </w:rPr>
        <w:t>2</w:t>
      </w:r>
      <w:r w:rsidRPr="003A56FB">
        <w:rPr>
          <w:rFonts w:ascii="Arial" w:hAnsi="Arial" w:cs="Arial"/>
          <w:bCs/>
          <w:color w:val="0070C0"/>
          <w:sz w:val="28"/>
          <w:szCs w:val="28"/>
        </w:rPr>
        <w:t>.</w:t>
      </w:r>
      <w:r>
        <w:rPr>
          <w:rFonts w:ascii="Arial" w:hAnsi="Arial" w:cs="Arial"/>
          <w:bCs/>
          <w:color w:val="0070C0"/>
          <w:sz w:val="28"/>
          <w:szCs w:val="28"/>
        </w:rPr>
        <w:t>xlsx</w:t>
      </w:r>
    </w:p>
    <w:p w14:paraId="673428AE" w14:textId="77777777" w:rsidR="00975F6B" w:rsidRDefault="00975F6B" w:rsidP="00975F6B">
      <w:pPr>
        <w:spacing w:line="360" w:lineRule="auto"/>
        <w:jc w:val="both"/>
        <w:rPr>
          <w:rFonts w:asciiTheme="minorBidi" w:hAnsiTheme="minorBidi" w:cstheme="minorBidi"/>
          <w:color w:val="000000"/>
          <w:sz w:val="28"/>
          <w:szCs w:val="28"/>
        </w:rPr>
      </w:pPr>
      <w:r w:rsidRPr="00647DF7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>Table S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>2.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Domains summary for Caucasian population. </w:t>
      </w:r>
      <w:r>
        <w:rPr>
          <w:rFonts w:asciiTheme="minorBidi" w:hAnsiTheme="minorBidi" w:cstheme="minorBidi"/>
          <w:sz w:val="28"/>
          <w:szCs w:val="28"/>
        </w:rPr>
        <w:t>Caucasian cases and controls frequencies of all the domains tested in a regional collapsing approach for a model that qualifies variants with MAF&lt;0.1% in the ExAC database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 xml:space="preserve">. </w:t>
      </w:r>
    </w:p>
    <w:p w14:paraId="71A0DA30" w14:textId="3FFC5F23" w:rsidR="00E01F04" w:rsidRDefault="00E01F04" w:rsidP="00E01F04">
      <w:pPr>
        <w:rPr>
          <w:rFonts w:ascii="Arial" w:hAnsi="Arial" w:cs="Arial"/>
          <w:b/>
          <w:sz w:val="28"/>
          <w:szCs w:val="28"/>
        </w:rPr>
      </w:pPr>
    </w:p>
    <w:p w14:paraId="4FDA8D77" w14:textId="0E720093" w:rsidR="00697B4E" w:rsidRDefault="00697B4E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468CC1EC" w14:textId="77777777" w:rsidR="00697B4E" w:rsidRDefault="00697B4E" w:rsidP="00E01F04">
      <w:pPr>
        <w:rPr>
          <w:rFonts w:ascii="Arial" w:hAnsi="Arial" w:cs="Arial"/>
          <w:b/>
          <w:sz w:val="28"/>
          <w:szCs w:val="28"/>
        </w:rPr>
      </w:pPr>
    </w:p>
    <w:p w14:paraId="6B3D97FC" w14:textId="77777777" w:rsidR="00CD7D1D" w:rsidRDefault="00CD7D1D" w:rsidP="00E01F04">
      <w:pPr>
        <w:rPr>
          <w:rFonts w:ascii="Arial" w:hAnsi="Arial" w:cs="Arial"/>
          <w:b/>
          <w:sz w:val="28"/>
          <w:szCs w:val="28"/>
        </w:rPr>
      </w:pPr>
    </w:p>
    <w:p w14:paraId="628A22EF" w14:textId="77777777" w:rsidR="00975F6B" w:rsidRPr="003A56FB" w:rsidRDefault="00975F6B" w:rsidP="00975F6B">
      <w:pPr>
        <w:spacing w:line="360" w:lineRule="auto"/>
        <w:jc w:val="both"/>
        <w:rPr>
          <w:rFonts w:asciiTheme="minorBidi" w:hAnsiTheme="minorBidi" w:cstheme="minorBidi"/>
          <w:bCs/>
          <w:color w:val="0070C0"/>
          <w:sz w:val="28"/>
          <w:szCs w:val="28"/>
        </w:rPr>
      </w:pPr>
      <w:r w:rsidRPr="00D771EB">
        <w:rPr>
          <w:rFonts w:ascii="Arial" w:hAnsi="Arial" w:cs="Arial"/>
          <w:bCs/>
          <w:color w:val="0070C0"/>
          <w:sz w:val="28"/>
          <w:szCs w:val="28"/>
        </w:rPr>
        <w:t>Supplementary</w:t>
      </w:r>
      <w:r>
        <w:rPr>
          <w:rFonts w:ascii="Arial" w:hAnsi="Arial" w:cs="Arial"/>
          <w:bCs/>
          <w:color w:val="0070C0"/>
          <w:sz w:val="28"/>
          <w:szCs w:val="28"/>
        </w:rPr>
        <w:t>Table</w:t>
      </w:r>
      <w:r w:rsidRPr="00D771EB">
        <w:rPr>
          <w:rFonts w:ascii="Arial" w:hAnsi="Arial" w:cs="Arial"/>
          <w:bCs/>
          <w:color w:val="0070C0"/>
          <w:sz w:val="28"/>
          <w:szCs w:val="28"/>
        </w:rPr>
        <w:t>S</w:t>
      </w:r>
      <w:r>
        <w:rPr>
          <w:rFonts w:ascii="Arial" w:hAnsi="Arial" w:cs="Arial"/>
          <w:bCs/>
          <w:color w:val="0070C0"/>
          <w:sz w:val="28"/>
          <w:szCs w:val="28"/>
        </w:rPr>
        <w:t>3</w:t>
      </w:r>
      <w:r w:rsidRPr="003A56FB">
        <w:rPr>
          <w:rFonts w:ascii="Arial" w:hAnsi="Arial" w:cs="Arial"/>
          <w:bCs/>
          <w:color w:val="0070C0"/>
          <w:sz w:val="28"/>
          <w:szCs w:val="28"/>
        </w:rPr>
        <w:t>.</w:t>
      </w:r>
      <w:r>
        <w:rPr>
          <w:rFonts w:ascii="Arial" w:hAnsi="Arial" w:cs="Arial"/>
          <w:bCs/>
          <w:color w:val="0070C0"/>
          <w:sz w:val="28"/>
          <w:szCs w:val="28"/>
        </w:rPr>
        <w:t>xlsx</w:t>
      </w:r>
    </w:p>
    <w:p w14:paraId="213EE6AE" w14:textId="6FB7D877" w:rsidR="00975F6B" w:rsidRDefault="00975F6B" w:rsidP="00975F6B">
      <w:pPr>
        <w:spacing w:line="360" w:lineRule="auto"/>
        <w:jc w:val="both"/>
        <w:rPr>
          <w:rFonts w:asciiTheme="minorBidi" w:hAnsiTheme="minorBidi" w:cstheme="minorBidi"/>
          <w:color w:val="000000"/>
          <w:sz w:val="28"/>
          <w:szCs w:val="28"/>
        </w:rPr>
      </w:pPr>
      <w:r w:rsidRPr="00647DF7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>Table S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>3.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Age-At-Onset (AAO) analysis for 11,541 genes with more than two carriers. </w:t>
      </w:r>
      <w:r>
        <w:rPr>
          <w:rFonts w:asciiTheme="minorBidi" w:hAnsiTheme="minorBidi" w:cstheme="minorBidi"/>
          <w:sz w:val="28"/>
          <w:szCs w:val="28"/>
        </w:rPr>
        <w:t>Comparing AAO between ALS cases that carry variants in a gene against the remaining ALS cases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 xml:space="preserve">. </w:t>
      </w:r>
      <w:r>
        <w:rPr>
          <w:rFonts w:asciiTheme="minorBidi" w:hAnsiTheme="minorBidi" w:cstheme="minorBidi"/>
          <w:color w:val="000000"/>
          <w:sz w:val="28"/>
          <w:szCs w:val="28"/>
        </w:rPr>
        <w:t>11,541 genes that have three or more carriers are considered.</w:t>
      </w:r>
    </w:p>
    <w:p w14:paraId="2BF2FFF7" w14:textId="20F84F41" w:rsidR="00F157E5" w:rsidRDefault="00F157E5" w:rsidP="00F157E5">
      <w:pPr>
        <w:rPr>
          <w:rFonts w:ascii="Arial" w:hAnsi="Arial" w:cs="Arial"/>
          <w:color w:val="000000" w:themeColor="text1"/>
          <w:sz w:val="28"/>
          <w:szCs w:val="28"/>
        </w:rPr>
      </w:pPr>
    </w:p>
    <w:p w14:paraId="71054641" w14:textId="77777777" w:rsidR="00697B4E" w:rsidRDefault="00697B4E" w:rsidP="00F157E5">
      <w:pPr>
        <w:rPr>
          <w:rFonts w:ascii="Arial" w:hAnsi="Arial" w:cs="Arial"/>
          <w:color w:val="000000" w:themeColor="text1"/>
          <w:sz w:val="28"/>
          <w:szCs w:val="28"/>
        </w:rPr>
      </w:pPr>
    </w:p>
    <w:p w14:paraId="71ED4DBD" w14:textId="77777777" w:rsidR="00697B4E" w:rsidRDefault="00697B4E" w:rsidP="00F157E5">
      <w:pPr>
        <w:rPr>
          <w:rFonts w:ascii="Arial" w:hAnsi="Arial" w:cs="Arial"/>
          <w:color w:val="000000" w:themeColor="text1"/>
          <w:sz w:val="28"/>
          <w:szCs w:val="28"/>
        </w:rPr>
      </w:pPr>
    </w:p>
    <w:tbl>
      <w:tblPr>
        <w:tblW w:w="1008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80"/>
        <w:gridCol w:w="2030"/>
        <w:gridCol w:w="1793"/>
        <w:gridCol w:w="1540"/>
        <w:gridCol w:w="1440"/>
      </w:tblGrid>
      <w:tr w:rsidR="00F157E5" w14:paraId="236BEE51" w14:textId="77777777" w:rsidTr="008D6812">
        <w:trPr>
          <w:trHeight w:val="320"/>
        </w:trPr>
        <w:tc>
          <w:tcPr>
            <w:tcW w:w="32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4527DF3" w14:textId="77777777" w:rsidR="00F157E5" w:rsidRDefault="00F157E5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Subsites          </w:t>
            </w:r>
          </w:p>
        </w:tc>
        <w:tc>
          <w:tcPr>
            <w:tcW w:w="20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BB6973E" w14:textId="77777777" w:rsidR="00F157E5" w:rsidRDefault="00F157E5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Number of </w:t>
            </w:r>
            <w:r w:rsidRPr="00632BB7">
              <w:rPr>
                <w:rFonts w:ascii="Calibri" w:eastAsia="Times New Roman" w:hAnsi="Calibri"/>
                <w:b/>
                <w:bCs/>
                <w:i/>
                <w:iCs/>
                <w:color w:val="000000"/>
              </w:rPr>
              <w:t>LGALSL</w:t>
            </w:r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 carriers          </w:t>
            </w:r>
          </w:p>
        </w:tc>
        <w:tc>
          <w:tcPr>
            <w:tcW w:w="17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6D4CF55" w14:textId="77777777" w:rsidR="00F157E5" w:rsidRDefault="00F157E5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Sequencing Center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D22D75A" w14:textId="14639EC7" w:rsidR="00F157E5" w:rsidRDefault="0081513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Ages a</w:t>
            </w:r>
            <w:r w:rsidR="00F157E5">
              <w:rPr>
                <w:rFonts w:ascii="Calibri" w:eastAsia="Times New Roman" w:hAnsi="Calibri"/>
                <w:b/>
                <w:bCs/>
                <w:color w:val="000000"/>
              </w:rPr>
              <w:t>t Onset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CAC920E" w14:textId="77777777" w:rsidR="00F157E5" w:rsidRDefault="00F157E5" w:rsidP="008D6812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mean AAO</w:t>
            </w:r>
          </w:p>
        </w:tc>
      </w:tr>
      <w:tr w:rsidR="00F157E5" w14:paraId="67D04D6A" w14:textId="77777777" w:rsidTr="008D6812">
        <w:trPr>
          <w:trHeight w:val="320"/>
        </w:trPr>
        <w:tc>
          <w:tcPr>
            <w:tcW w:w="32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EA25AFC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 xml:space="preserve">University of Massachusetts </w:t>
            </w:r>
          </w:p>
        </w:tc>
        <w:tc>
          <w:tcPr>
            <w:tcW w:w="20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5897347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3                                 </w:t>
            </w:r>
          </w:p>
        </w:tc>
        <w:tc>
          <w:tcPr>
            <w:tcW w:w="17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5183CD6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Duke               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DE2D9F9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26,38,41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2D10597" w14:textId="77777777" w:rsidR="00F157E5" w:rsidRDefault="00F157E5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35</w:t>
            </w:r>
          </w:p>
        </w:tc>
      </w:tr>
      <w:tr w:rsidR="00F157E5" w14:paraId="3548BA13" w14:textId="77777777" w:rsidTr="008D6812">
        <w:trPr>
          <w:trHeight w:val="320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D36DA5D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 xml:space="preserve">Stanford University 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C63E91D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1                                 </w:t>
            </w:r>
          </w:p>
        </w:tc>
        <w:tc>
          <w:tcPr>
            <w:tcW w:w="1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FF2FABE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Duke               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78A1294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37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6F7A384" w14:textId="77777777" w:rsidR="00F157E5" w:rsidRDefault="00F157E5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37</w:t>
            </w:r>
          </w:p>
        </w:tc>
      </w:tr>
      <w:tr w:rsidR="00F157E5" w14:paraId="565064BE" w14:textId="77777777" w:rsidTr="008D6812">
        <w:trPr>
          <w:trHeight w:val="320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2172A71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Washington University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DC40C18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2                     </w:t>
            </w:r>
          </w:p>
        </w:tc>
        <w:tc>
          <w:tcPr>
            <w:tcW w:w="1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5109C6F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Duke               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94E0C24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43,57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234954D" w14:textId="77777777" w:rsidR="00F157E5" w:rsidRDefault="00F157E5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50</w:t>
            </w:r>
          </w:p>
        </w:tc>
      </w:tr>
      <w:tr w:rsidR="00F157E5" w14:paraId="7EF7BE72" w14:textId="77777777" w:rsidTr="008D6812">
        <w:trPr>
          <w:trHeight w:val="320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535A895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Columbia University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6915AFB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4                                 </w:t>
            </w:r>
          </w:p>
        </w:tc>
        <w:tc>
          <w:tcPr>
            <w:tcW w:w="1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15C3CE1" w14:textId="08A0DBD0" w:rsidR="00F157E5" w:rsidRPr="00F157E5" w:rsidRDefault="00F157E5" w:rsidP="008D6812">
            <w:pPr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proofErr w:type="spellStart"/>
            <w:r w:rsidRPr="00F157E5">
              <w:rPr>
                <w:rFonts w:ascii="Calibri" w:eastAsia="Times New Roman" w:hAnsi="Calibri"/>
                <w:color w:val="000000"/>
                <w:sz w:val="22"/>
                <w:szCs w:val="22"/>
              </w:rPr>
              <w:t>HudsonAlpha</w:t>
            </w:r>
            <w:proofErr w:type="spellEnd"/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A985A94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34,46,46,49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1D7CD9C" w14:textId="77777777" w:rsidR="00F157E5" w:rsidRDefault="00F157E5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43.75</w:t>
            </w:r>
          </w:p>
        </w:tc>
      </w:tr>
      <w:tr w:rsidR="00F157E5" w14:paraId="63DEFA22" w14:textId="77777777" w:rsidTr="008D6812">
        <w:trPr>
          <w:trHeight w:val="320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1522776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McGill University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7C079B6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1                                 </w:t>
            </w:r>
          </w:p>
        </w:tc>
        <w:tc>
          <w:tcPr>
            <w:tcW w:w="1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E0A1C87" w14:textId="795538A5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proofErr w:type="spellStart"/>
            <w:r w:rsidRPr="00F157E5">
              <w:rPr>
                <w:rFonts w:ascii="Calibri" w:eastAsia="Times New Roman" w:hAnsi="Calibri"/>
                <w:color w:val="000000"/>
                <w:sz w:val="22"/>
                <w:szCs w:val="22"/>
              </w:rPr>
              <w:t>HudsonAlpha</w:t>
            </w:r>
            <w:proofErr w:type="spellEnd"/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4F52B14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65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C827568" w14:textId="77777777" w:rsidR="00F157E5" w:rsidRDefault="00F157E5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65</w:t>
            </w:r>
          </w:p>
        </w:tc>
      </w:tr>
      <w:tr w:rsidR="00F157E5" w14:paraId="6D6531AE" w14:textId="77777777" w:rsidTr="008D6812">
        <w:trPr>
          <w:trHeight w:val="320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C2EE528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 xml:space="preserve">Massachusetts General Hospital 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E1A2492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1                                 </w:t>
            </w:r>
          </w:p>
        </w:tc>
        <w:tc>
          <w:tcPr>
            <w:tcW w:w="1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BF9C464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Duke               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7EFF183" w14:textId="77777777" w:rsidR="00F157E5" w:rsidRDefault="00F157E5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N/A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B112FD7" w14:textId="77777777" w:rsidR="00F157E5" w:rsidRDefault="00F157E5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N/A</w:t>
            </w:r>
          </w:p>
        </w:tc>
      </w:tr>
    </w:tbl>
    <w:p w14:paraId="13D71884" w14:textId="77777777" w:rsidR="00975F6B" w:rsidRPr="00697B4E" w:rsidRDefault="00975F6B" w:rsidP="00975F6B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</w:p>
    <w:p w14:paraId="686B0AA8" w14:textId="391C7591" w:rsidR="00975F6B" w:rsidRDefault="00975F6B" w:rsidP="00975F6B">
      <w:pPr>
        <w:spacing w:line="360" w:lineRule="auto"/>
        <w:jc w:val="both"/>
        <w:rPr>
          <w:rFonts w:asciiTheme="minorBidi" w:hAnsiTheme="minorBidi" w:cstheme="minorBidi"/>
          <w:color w:val="000000"/>
          <w:sz w:val="28"/>
          <w:szCs w:val="28"/>
        </w:rPr>
      </w:pPr>
      <w:r w:rsidRPr="00647DF7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>Table S4.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</w:t>
      </w:r>
      <w:r w:rsidRPr="00A43540">
        <w:rPr>
          <w:rFonts w:ascii="Arial" w:hAnsi="Arial" w:cs="Arial"/>
          <w:b/>
          <w:bCs/>
          <w:i/>
          <w:iCs/>
          <w:color w:val="000000" w:themeColor="text1"/>
          <w:sz w:val="28"/>
          <w:szCs w:val="28"/>
        </w:rPr>
        <w:t>LGALSL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carriers: recruiting centers and age-at-onset. </w:t>
      </w:r>
      <w:r w:rsidRPr="00E70E6D">
        <w:rPr>
          <w:rFonts w:asciiTheme="minorBidi" w:hAnsiTheme="minorBidi" w:cstheme="minorBidi"/>
          <w:i/>
          <w:iCs/>
          <w:sz w:val="28"/>
          <w:szCs w:val="28"/>
        </w:rPr>
        <w:t>LGALSL</w:t>
      </w:r>
      <w:r>
        <w:rPr>
          <w:rFonts w:asciiTheme="minorBidi" w:hAnsiTheme="minorBidi" w:cstheme="minorBidi"/>
          <w:sz w:val="28"/>
          <w:szCs w:val="28"/>
        </w:rPr>
        <w:t xml:space="preserve"> carriers by recruitment and sequencing centers, pertaining also the average age-at-onset per site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>.</w:t>
      </w:r>
    </w:p>
    <w:p w14:paraId="057C4B2D" w14:textId="50371FA3" w:rsidR="00585C28" w:rsidRDefault="00585C28" w:rsidP="00975F6B">
      <w:pPr>
        <w:rPr>
          <w:rFonts w:asciiTheme="minorBidi" w:hAnsiTheme="minorBidi" w:cstheme="minorBidi"/>
          <w:b/>
          <w:color w:val="000000" w:themeColor="text1"/>
          <w:sz w:val="28"/>
          <w:szCs w:val="28"/>
        </w:rPr>
      </w:pPr>
    </w:p>
    <w:p w14:paraId="6DC58FAC" w14:textId="72651D0D" w:rsidR="00697B4E" w:rsidRDefault="00697B4E" w:rsidP="00975F6B">
      <w:pPr>
        <w:rPr>
          <w:rFonts w:asciiTheme="minorBidi" w:hAnsiTheme="minorBidi" w:cstheme="minorBidi"/>
          <w:b/>
          <w:color w:val="000000" w:themeColor="text1"/>
          <w:sz w:val="28"/>
          <w:szCs w:val="28"/>
        </w:rPr>
      </w:pPr>
    </w:p>
    <w:p w14:paraId="2C187C3A" w14:textId="77777777" w:rsidR="00697B4E" w:rsidRPr="00975F6B" w:rsidRDefault="00697B4E" w:rsidP="00975F6B">
      <w:pPr>
        <w:rPr>
          <w:rFonts w:asciiTheme="minorBidi" w:hAnsiTheme="minorBidi" w:cstheme="minorBidi"/>
          <w:b/>
          <w:color w:val="000000" w:themeColor="text1"/>
          <w:sz w:val="28"/>
          <w:szCs w:val="28"/>
        </w:rPr>
      </w:pPr>
    </w:p>
    <w:tbl>
      <w:tblPr>
        <w:tblW w:w="7550" w:type="dxa"/>
        <w:tblLook w:val="04A0" w:firstRow="1" w:lastRow="0" w:firstColumn="1" w:lastColumn="0" w:noHBand="0" w:noVBand="1"/>
      </w:tblPr>
      <w:tblGrid>
        <w:gridCol w:w="1064"/>
        <w:gridCol w:w="2246"/>
        <w:gridCol w:w="736"/>
        <w:gridCol w:w="3504"/>
      </w:tblGrid>
      <w:tr w:rsidR="00585C28" w14:paraId="1095A99A" w14:textId="77777777" w:rsidTr="008D6812">
        <w:trPr>
          <w:trHeight w:val="320"/>
        </w:trPr>
        <w:tc>
          <w:tcPr>
            <w:tcW w:w="3310" w:type="dxa"/>
            <w:gridSpan w:val="2"/>
            <w:vMerge w:val="restart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03976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Sequencing kit</w:t>
            </w:r>
          </w:p>
        </w:tc>
        <w:tc>
          <w:tcPr>
            <w:tcW w:w="4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96C88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Platform</w:t>
            </w:r>
          </w:p>
        </w:tc>
      </w:tr>
      <w:tr w:rsidR="00585C28" w14:paraId="2636AA4D" w14:textId="77777777" w:rsidTr="008D6812">
        <w:trPr>
          <w:trHeight w:val="340"/>
        </w:trPr>
        <w:tc>
          <w:tcPr>
            <w:tcW w:w="3310" w:type="dxa"/>
            <w:gridSpan w:val="2"/>
            <w:vMerge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89826BA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1286BC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</w:rPr>
              <w:t>GAIIx</w:t>
            </w:r>
            <w:proofErr w:type="spellEnd"/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C7B9FB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HiSeq2000 and HiSeq2500</w:t>
            </w:r>
          </w:p>
        </w:tc>
      </w:tr>
      <w:tr w:rsidR="00585C28" w14:paraId="55319BB6" w14:textId="77777777" w:rsidTr="008D6812">
        <w:trPr>
          <w:trHeight w:val="320"/>
        </w:trPr>
        <w:tc>
          <w:tcPr>
            <w:tcW w:w="1064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A3016D4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Exome</w:t>
            </w: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8881A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Exome-50/65MB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A130F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59</w:t>
            </w: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9D01C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958</w:t>
            </w:r>
          </w:p>
        </w:tc>
      </w:tr>
      <w:tr w:rsidR="00585C28" w14:paraId="4492F60C" w14:textId="77777777" w:rsidTr="008D6812">
        <w:trPr>
          <w:trHeight w:val="320"/>
        </w:trPr>
        <w:tc>
          <w:tcPr>
            <w:tcW w:w="106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2F7147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99AAB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Exome-Agilent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F5EEC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9648A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277</w:t>
            </w:r>
          </w:p>
        </w:tc>
      </w:tr>
      <w:tr w:rsidR="00585C28" w14:paraId="5A1D69F7" w14:textId="77777777" w:rsidTr="008D6812">
        <w:trPr>
          <w:trHeight w:val="320"/>
        </w:trPr>
        <w:tc>
          <w:tcPr>
            <w:tcW w:w="106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4F6041F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90A53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Exome-IDTERPv1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E1606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FD866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586</w:t>
            </w:r>
          </w:p>
        </w:tc>
      </w:tr>
      <w:tr w:rsidR="00585C28" w14:paraId="4851DD1A" w14:textId="77777777" w:rsidTr="008D6812">
        <w:trPr>
          <w:trHeight w:val="320"/>
        </w:trPr>
        <w:tc>
          <w:tcPr>
            <w:tcW w:w="106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770950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D2113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</w:t>
            </w:r>
            <w:proofErr w:type="spellStart"/>
            <w:r>
              <w:rPr>
                <w:rFonts w:ascii="Calibri" w:eastAsia="Times New Roman" w:hAnsi="Calibri"/>
                <w:color w:val="000000"/>
              </w:rPr>
              <w:t>MedExome</w:t>
            </w:r>
            <w:proofErr w:type="spellEnd"/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A95AB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C8AB3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250</w:t>
            </w:r>
          </w:p>
        </w:tc>
      </w:tr>
      <w:tr w:rsidR="00585C28" w14:paraId="206E0046" w14:textId="77777777" w:rsidTr="008D6812">
        <w:trPr>
          <w:trHeight w:val="320"/>
        </w:trPr>
        <w:tc>
          <w:tcPr>
            <w:tcW w:w="106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9C13D4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5647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Exome-Roche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7A659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C5AC41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12203</w:t>
            </w:r>
          </w:p>
        </w:tc>
      </w:tr>
      <w:tr w:rsidR="00585C28" w14:paraId="00223F5A" w14:textId="77777777" w:rsidTr="008D6812">
        <w:trPr>
          <w:trHeight w:val="320"/>
        </w:trPr>
        <w:tc>
          <w:tcPr>
            <w:tcW w:w="106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0D3BEC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092F2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</w:t>
            </w:r>
            <w:proofErr w:type="spellStart"/>
            <w:r>
              <w:rPr>
                <w:rFonts w:ascii="Calibri" w:eastAsia="Times New Roman" w:hAnsi="Calibri"/>
                <w:color w:val="000000"/>
              </w:rPr>
              <w:t>VCRome</w:t>
            </w:r>
            <w:proofErr w:type="spellEnd"/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D208F6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 </w:t>
            </w:r>
          </w:p>
        </w:tc>
        <w:tc>
          <w:tcPr>
            <w:tcW w:w="35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AE7DF0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14</w:t>
            </w:r>
          </w:p>
        </w:tc>
      </w:tr>
      <w:tr w:rsidR="00585C28" w14:paraId="2096CADA" w14:textId="77777777" w:rsidTr="008D6812">
        <w:trPr>
          <w:trHeight w:val="340"/>
        </w:trPr>
        <w:tc>
          <w:tcPr>
            <w:tcW w:w="1064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E50708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Genome</w:t>
            </w:r>
          </w:p>
        </w:tc>
        <w:tc>
          <w:tcPr>
            <w:tcW w:w="224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BA59C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 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1D2285" w14:textId="77777777" w:rsidR="00585C28" w:rsidRPr="00BD3126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D3126">
              <w:rPr>
                <w:rFonts w:ascii="Calibri" w:eastAsia="Times New Roman" w:hAnsi="Calibri"/>
                <w:color w:val="000000"/>
              </w:rPr>
              <w:t>39</w:t>
            </w:r>
          </w:p>
        </w:tc>
        <w:tc>
          <w:tcPr>
            <w:tcW w:w="3504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C221C8" w14:textId="77777777" w:rsidR="00585C28" w:rsidRPr="00BD3126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 w:rsidRPr="00BD3126">
              <w:rPr>
                <w:rFonts w:ascii="Calibri" w:eastAsia="Times New Roman" w:hAnsi="Calibri"/>
                <w:color w:val="000000"/>
              </w:rPr>
              <w:t>661</w:t>
            </w:r>
          </w:p>
        </w:tc>
      </w:tr>
    </w:tbl>
    <w:p w14:paraId="53F0D4D3" w14:textId="77777777" w:rsidR="00585C28" w:rsidRPr="00697B4E" w:rsidRDefault="00585C28" w:rsidP="00585C28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</w:p>
    <w:p w14:paraId="744978C8" w14:textId="7AF84975" w:rsidR="00CD7D1D" w:rsidRPr="00697B4E" w:rsidRDefault="00975F6B" w:rsidP="00697B4E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647DF7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>Table S5.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Sequencing kit and platform. </w:t>
      </w:r>
      <w:r>
        <w:rPr>
          <w:rFonts w:asciiTheme="minorBidi" w:hAnsiTheme="minorBidi" w:cstheme="minorBidi"/>
          <w:sz w:val="28"/>
          <w:szCs w:val="28"/>
        </w:rPr>
        <w:t>The sequencing platforms and kits that used for sequencing of the diversified cohort (n=15,047)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 xml:space="preserve">.  </w:t>
      </w:r>
    </w:p>
    <w:p w14:paraId="736C2DFC" w14:textId="77777777" w:rsidR="00697B4E" w:rsidRPr="00CD7D1D" w:rsidRDefault="00697B4E" w:rsidP="00CD7D1D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</w:p>
    <w:tbl>
      <w:tblPr>
        <w:tblW w:w="7540" w:type="dxa"/>
        <w:tblLook w:val="04A0" w:firstRow="1" w:lastRow="0" w:firstColumn="1" w:lastColumn="0" w:noHBand="0" w:noVBand="1"/>
      </w:tblPr>
      <w:tblGrid>
        <w:gridCol w:w="1064"/>
        <w:gridCol w:w="2246"/>
        <w:gridCol w:w="736"/>
        <w:gridCol w:w="3504"/>
      </w:tblGrid>
      <w:tr w:rsidR="00585C28" w14:paraId="151BD1F2" w14:textId="77777777" w:rsidTr="008D6812">
        <w:trPr>
          <w:trHeight w:val="320"/>
        </w:trPr>
        <w:tc>
          <w:tcPr>
            <w:tcW w:w="3300" w:type="dxa"/>
            <w:gridSpan w:val="2"/>
            <w:vMerge w:val="restart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BA580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lastRenderedPageBreak/>
              <w:t>Sequencing kit</w:t>
            </w:r>
          </w:p>
        </w:tc>
        <w:tc>
          <w:tcPr>
            <w:tcW w:w="42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91D75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Platform</w:t>
            </w:r>
          </w:p>
        </w:tc>
      </w:tr>
      <w:tr w:rsidR="00585C28" w14:paraId="27D2A774" w14:textId="77777777" w:rsidTr="008D6812">
        <w:trPr>
          <w:trHeight w:val="340"/>
        </w:trPr>
        <w:tc>
          <w:tcPr>
            <w:tcW w:w="3300" w:type="dxa"/>
            <w:gridSpan w:val="2"/>
            <w:vMerge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751EC7B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EA1408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</w:rPr>
              <w:t>GAIIx</w:t>
            </w:r>
            <w:proofErr w:type="spellEnd"/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0F5F95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HiSeq2000 and HiSeq2500</w:t>
            </w:r>
          </w:p>
        </w:tc>
      </w:tr>
      <w:tr w:rsidR="00585C28" w14:paraId="4B34B97B" w14:textId="77777777" w:rsidTr="008D6812">
        <w:trPr>
          <w:trHeight w:val="320"/>
        </w:trPr>
        <w:tc>
          <w:tcPr>
            <w:tcW w:w="1054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76EDC30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Exome</w:t>
            </w: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20F7A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Exome-50/65MB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8A6B2" w14:textId="77777777" w:rsidR="00585C28" w:rsidRDefault="00585C28" w:rsidP="008D6812">
            <w:pPr>
              <w:jc w:val="right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56</w:t>
            </w: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FB94D" w14:textId="77777777" w:rsidR="00585C28" w:rsidRDefault="00585C28" w:rsidP="008D6812">
            <w:pPr>
              <w:jc w:val="right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1033</w:t>
            </w:r>
          </w:p>
        </w:tc>
      </w:tr>
      <w:tr w:rsidR="00585C28" w14:paraId="1F70F826" w14:textId="77777777" w:rsidTr="008D6812">
        <w:trPr>
          <w:trHeight w:val="320"/>
        </w:trPr>
        <w:tc>
          <w:tcPr>
            <w:tcW w:w="105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0BC7CEC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15064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Exome-Agilent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45B9F6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BDD97" w14:textId="77777777" w:rsidR="00585C28" w:rsidRDefault="00585C28" w:rsidP="008D6812">
            <w:pPr>
              <w:jc w:val="right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204</w:t>
            </w:r>
          </w:p>
        </w:tc>
      </w:tr>
      <w:tr w:rsidR="00585C28" w14:paraId="7BB3A2AB" w14:textId="77777777" w:rsidTr="008D6812">
        <w:trPr>
          <w:trHeight w:val="320"/>
        </w:trPr>
        <w:tc>
          <w:tcPr>
            <w:tcW w:w="105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BEC7AE2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308F7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Exome-IDTERPv1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BD5E8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9E784" w14:textId="77777777" w:rsidR="00585C28" w:rsidRDefault="00585C28" w:rsidP="008D6812">
            <w:pPr>
              <w:jc w:val="right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554</w:t>
            </w:r>
          </w:p>
        </w:tc>
      </w:tr>
      <w:tr w:rsidR="00585C28" w14:paraId="16315207" w14:textId="77777777" w:rsidTr="008D6812">
        <w:trPr>
          <w:trHeight w:val="320"/>
        </w:trPr>
        <w:tc>
          <w:tcPr>
            <w:tcW w:w="105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7473A8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5BF7C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</w:t>
            </w:r>
            <w:proofErr w:type="spellStart"/>
            <w:r>
              <w:rPr>
                <w:rFonts w:ascii="Calibri" w:eastAsia="Times New Roman" w:hAnsi="Calibri"/>
                <w:color w:val="000000"/>
              </w:rPr>
              <w:t>MedExome</w:t>
            </w:r>
            <w:proofErr w:type="spellEnd"/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FCE83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268F5" w14:textId="77777777" w:rsidR="00585C28" w:rsidRDefault="00585C28" w:rsidP="008D6812">
            <w:pPr>
              <w:jc w:val="right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231</w:t>
            </w:r>
          </w:p>
        </w:tc>
      </w:tr>
      <w:tr w:rsidR="00585C28" w14:paraId="014FC025" w14:textId="77777777" w:rsidTr="008D6812">
        <w:trPr>
          <w:trHeight w:val="320"/>
        </w:trPr>
        <w:tc>
          <w:tcPr>
            <w:tcW w:w="105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D2493E8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B226A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Exome-Roche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43585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5F048" w14:textId="77777777" w:rsidR="00585C28" w:rsidRDefault="00585C28" w:rsidP="008D6812">
            <w:pPr>
              <w:jc w:val="right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8569</w:t>
            </w:r>
          </w:p>
        </w:tc>
      </w:tr>
      <w:tr w:rsidR="00585C28" w14:paraId="2CF6D33A" w14:textId="77777777" w:rsidTr="008D6812">
        <w:trPr>
          <w:trHeight w:val="320"/>
        </w:trPr>
        <w:tc>
          <w:tcPr>
            <w:tcW w:w="1054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8AFD13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BB438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Exome-</w:t>
            </w:r>
            <w:proofErr w:type="spellStart"/>
            <w:r>
              <w:rPr>
                <w:rFonts w:ascii="Calibri" w:eastAsia="Times New Roman" w:hAnsi="Calibri"/>
                <w:color w:val="000000"/>
              </w:rPr>
              <w:t>VCRome</w:t>
            </w:r>
            <w:proofErr w:type="spellEnd"/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DB511" w14:textId="77777777" w:rsidR="00585C28" w:rsidRDefault="00585C28" w:rsidP="008D6812">
            <w:pPr>
              <w:rPr>
                <w:rFonts w:ascii="Calibri" w:eastAsia="Times New Roman" w:hAnsi="Calibri"/>
                <w:color w:val="000000"/>
              </w:rPr>
            </w:pPr>
          </w:p>
        </w:tc>
        <w:tc>
          <w:tcPr>
            <w:tcW w:w="3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81628" w14:textId="77777777" w:rsidR="00585C28" w:rsidRDefault="00585C28" w:rsidP="008D6812">
            <w:pPr>
              <w:jc w:val="right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11</w:t>
            </w:r>
          </w:p>
        </w:tc>
      </w:tr>
      <w:tr w:rsidR="00585C28" w14:paraId="361934E2" w14:textId="77777777" w:rsidTr="008D6812">
        <w:trPr>
          <w:trHeight w:val="340"/>
        </w:trPr>
        <w:tc>
          <w:tcPr>
            <w:tcW w:w="1054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12119E" w14:textId="77777777" w:rsidR="00585C28" w:rsidRDefault="00585C28" w:rsidP="008D6812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Genome</w:t>
            </w:r>
          </w:p>
        </w:tc>
        <w:tc>
          <w:tcPr>
            <w:tcW w:w="224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AA10F" w14:textId="77777777" w:rsidR="00585C28" w:rsidRDefault="00585C28" w:rsidP="008D6812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 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8417AF1" w14:textId="77777777" w:rsidR="00585C28" w:rsidRPr="00BD3126" w:rsidRDefault="00585C28" w:rsidP="008D6812">
            <w:pPr>
              <w:jc w:val="right"/>
              <w:rPr>
                <w:rFonts w:ascii="Calibri" w:eastAsia="Times New Roman" w:hAnsi="Calibri"/>
                <w:color w:val="000000"/>
              </w:rPr>
            </w:pPr>
            <w:r w:rsidRPr="00BD3126">
              <w:rPr>
                <w:rFonts w:ascii="Calibri" w:eastAsia="Times New Roman" w:hAnsi="Calibri"/>
                <w:color w:val="000000"/>
              </w:rPr>
              <w:t>30</w:t>
            </w:r>
          </w:p>
        </w:tc>
        <w:tc>
          <w:tcPr>
            <w:tcW w:w="3504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1635C1" w14:textId="77777777" w:rsidR="00585C28" w:rsidRPr="00BD3126" w:rsidRDefault="00585C28" w:rsidP="008D6812">
            <w:pPr>
              <w:jc w:val="right"/>
              <w:rPr>
                <w:rFonts w:ascii="Calibri" w:eastAsia="Times New Roman" w:hAnsi="Calibri"/>
                <w:color w:val="000000"/>
              </w:rPr>
            </w:pPr>
            <w:r w:rsidRPr="00BD3126">
              <w:rPr>
                <w:rFonts w:ascii="Calibri" w:eastAsia="Times New Roman" w:hAnsi="Calibri"/>
                <w:color w:val="000000"/>
              </w:rPr>
              <w:t>591</w:t>
            </w:r>
          </w:p>
        </w:tc>
      </w:tr>
    </w:tbl>
    <w:p w14:paraId="000EA10A" w14:textId="77777777" w:rsidR="00585C28" w:rsidRPr="00697B4E" w:rsidRDefault="00585C28" w:rsidP="00585C28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</w:p>
    <w:p w14:paraId="6BB03217" w14:textId="77777777" w:rsidR="00975F6B" w:rsidRDefault="00975F6B" w:rsidP="00975F6B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647DF7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>Table S6.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Sequencing kit and platform. </w:t>
      </w:r>
      <w:r>
        <w:rPr>
          <w:rFonts w:asciiTheme="minorBidi" w:hAnsiTheme="minorBidi" w:cstheme="minorBidi"/>
          <w:sz w:val="28"/>
          <w:szCs w:val="28"/>
        </w:rPr>
        <w:t>The sequencing platforms and kits that used for sequencing of the Caucasian cohort (n=11,279)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 xml:space="preserve">.  </w:t>
      </w:r>
    </w:p>
    <w:p w14:paraId="617E9A02" w14:textId="77777777" w:rsidR="00975F6B" w:rsidRDefault="00975F6B" w:rsidP="00975F6B">
      <w:pPr>
        <w:spacing w:line="360" w:lineRule="auto"/>
        <w:jc w:val="both"/>
        <w:rPr>
          <w:rFonts w:asciiTheme="minorBidi" w:hAnsiTheme="minorBidi" w:cstheme="minorBidi"/>
          <w:color w:val="000000"/>
          <w:sz w:val="28"/>
          <w:szCs w:val="28"/>
        </w:rPr>
      </w:pPr>
    </w:p>
    <w:p w14:paraId="467E6E4C" w14:textId="40E37ABD" w:rsidR="00CD7D1D" w:rsidRPr="00B60276" w:rsidRDefault="00CD7D1D" w:rsidP="00F157E5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</w:p>
    <w:tbl>
      <w:tblPr>
        <w:tblW w:w="66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6"/>
        <w:gridCol w:w="2507"/>
        <w:gridCol w:w="2507"/>
      </w:tblGrid>
      <w:tr w:rsidR="000512B0" w14:paraId="70954A4D" w14:textId="77777777" w:rsidTr="000512B0">
        <w:trPr>
          <w:trHeight w:val="320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A947D1F" w14:textId="77777777" w:rsidR="000512B0" w:rsidRDefault="000512B0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D9109AB" w14:textId="77777777" w:rsidR="000512B0" w:rsidRDefault="000512B0" w:rsidP="007B2018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Case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02CC52E" w14:textId="77777777" w:rsidR="000512B0" w:rsidRDefault="000512B0" w:rsidP="007B2018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Control</w:t>
            </w:r>
          </w:p>
        </w:tc>
      </w:tr>
      <w:tr w:rsidR="000512B0" w14:paraId="3D6117FB" w14:textId="77777777" w:rsidTr="000512B0">
        <w:trPr>
          <w:trHeight w:val="320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A506EF3" w14:textId="77777777" w:rsidR="000512B0" w:rsidRDefault="000512B0">
            <w:pPr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ABD273B" w14:textId="24636CDA" w:rsidR="000512B0" w:rsidRDefault="007B2018" w:rsidP="007B2018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10X </w:t>
            </w:r>
            <w:r w:rsidR="000512B0">
              <w:rPr>
                <w:rFonts w:ascii="Calibri" w:eastAsia="Times New Roman" w:hAnsi="Calibri"/>
                <w:b/>
                <w:bCs/>
                <w:color w:val="000000"/>
              </w:rPr>
              <w:t>Coverage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5970328" w14:textId="40D04FC3" w:rsidR="000512B0" w:rsidRDefault="007B2018" w:rsidP="007B2018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 xml:space="preserve">10X </w:t>
            </w:r>
            <w:r w:rsidR="000512B0">
              <w:rPr>
                <w:rFonts w:ascii="Calibri" w:eastAsia="Times New Roman" w:hAnsi="Calibri"/>
                <w:b/>
                <w:bCs/>
                <w:color w:val="000000"/>
              </w:rPr>
              <w:t xml:space="preserve">Coverage </w:t>
            </w:r>
          </w:p>
        </w:tc>
      </w:tr>
      <w:tr w:rsidR="000512B0" w14:paraId="4BFB3E74" w14:textId="77777777" w:rsidTr="007B2018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50E1DB2A" w14:textId="77777777" w:rsidR="000512B0" w:rsidRDefault="000512B0" w:rsidP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Exome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BEAF52E" w14:textId="77777777" w:rsidR="007B2018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0.95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 </w:t>
            </w:r>
            <w:r w:rsidR="007B2018" w:rsidRPr="005C326B">
              <w:rPr>
                <w:rFonts w:ascii="Calibri" w:eastAsia="Times New Roman" w:hAnsi="Calibri"/>
                <w:color w:val="000000"/>
              </w:rPr>
              <w:t>±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</w:rPr>
              <w:t xml:space="preserve">0.029 </w:t>
            </w:r>
          </w:p>
          <w:p w14:paraId="03A1B214" w14:textId="355BD383" w:rsidR="000512B0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</w:t>
            </w:r>
            <w:r w:rsidR="000512B0">
              <w:rPr>
                <w:rFonts w:ascii="Calibri" w:eastAsia="Times New Roman" w:hAnsi="Calibri"/>
                <w:color w:val="000000"/>
              </w:rPr>
              <w:t>N=3046</w:t>
            </w:r>
            <w:r>
              <w:rPr>
                <w:rFonts w:ascii="Calibri" w:eastAsia="Times New Roman" w:hAnsi="Calibri"/>
                <w:color w:val="000000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2CE4C18" w14:textId="77777777" w:rsidR="007B2018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0.9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6 </w:t>
            </w:r>
            <w:r w:rsidR="007B2018" w:rsidRPr="005C326B">
              <w:rPr>
                <w:rFonts w:ascii="Calibri" w:eastAsia="Times New Roman" w:hAnsi="Calibri"/>
                <w:color w:val="000000"/>
              </w:rPr>
              <w:t>±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</w:rPr>
              <w:t>0.024</w:t>
            </w:r>
          </w:p>
          <w:p w14:paraId="6D39583E" w14:textId="4F4A04E4" w:rsidR="000512B0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(N=7612)</w:t>
            </w:r>
          </w:p>
        </w:tc>
      </w:tr>
      <w:tr w:rsidR="000512B0" w14:paraId="71575662" w14:textId="77777777" w:rsidTr="007B2018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0097D2C5" w14:textId="77777777" w:rsidR="000512B0" w:rsidRDefault="000512B0" w:rsidP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Genome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E711886" w14:textId="77777777" w:rsidR="007B2018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0.9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6 </w:t>
            </w:r>
            <w:r w:rsidR="007B2018" w:rsidRPr="005C326B">
              <w:rPr>
                <w:rFonts w:ascii="Calibri" w:eastAsia="Times New Roman" w:hAnsi="Calibri"/>
                <w:color w:val="000000"/>
              </w:rPr>
              <w:t>±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</w:rPr>
              <w:t>0.03</w:t>
            </w:r>
          </w:p>
          <w:p w14:paraId="5B7D6EE3" w14:textId="658FE1AF" w:rsidR="000512B0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</w:t>
            </w:r>
            <w:r w:rsidR="000512B0">
              <w:rPr>
                <w:rFonts w:ascii="Calibri" w:eastAsia="Times New Roman" w:hAnsi="Calibri"/>
                <w:color w:val="000000"/>
              </w:rPr>
              <w:t>N=47</w:t>
            </w:r>
            <w:r>
              <w:rPr>
                <w:rFonts w:ascii="Calibri" w:eastAsia="Times New Roman" w:hAnsi="Calibri"/>
                <w:color w:val="000000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9EF3241" w14:textId="77777777" w:rsidR="007B2018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0.96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 </w:t>
            </w:r>
            <w:r w:rsidR="007B2018" w:rsidRPr="005C326B">
              <w:rPr>
                <w:rFonts w:ascii="Calibri" w:eastAsia="Times New Roman" w:hAnsi="Calibri"/>
                <w:color w:val="000000"/>
              </w:rPr>
              <w:t>±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</w:rPr>
              <w:t>0.032</w:t>
            </w:r>
          </w:p>
          <w:p w14:paraId="7613D174" w14:textId="4867D23C" w:rsidR="000512B0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(N=574)</w:t>
            </w:r>
          </w:p>
        </w:tc>
      </w:tr>
      <w:tr w:rsidR="000512B0" w14:paraId="012A4C53" w14:textId="77777777" w:rsidTr="007B2018">
        <w:trPr>
          <w:trHeight w:val="340"/>
        </w:trPr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3E99E88F" w14:textId="77777777" w:rsidR="000512B0" w:rsidRDefault="000512B0" w:rsidP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Total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B7A4114" w14:textId="77777777" w:rsidR="007B2018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0.95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 </w:t>
            </w:r>
            <w:r w:rsidR="007B2018" w:rsidRPr="005C326B">
              <w:rPr>
                <w:rFonts w:ascii="Calibri" w:eastAsia="Times New Roman" w:hAnsi="Calibri"/>
                <w:color w:val="000000"/>
              </w:rPr>
              <w:t>±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</w:rPr>
              <w:t>0.029</w:t>
            </w:r>
          </w:p>
          <w:p w14:paraId="317B92A3" w14:textId="3C1F5F7A" w:rsidR="000512B0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(N=3093)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046BC75" w14:textId="77777777" w:rsidR="007B2018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0.9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6 </w:t>
            </w:r>
            <w:r w:rsidR="007B2018" w:rsidRPr="005C326B">
              <w:rPr>
                <w:rFonts w:ascii="Calibri" w:eastAsia="Times New Roman" w:hAnsi="Calibri"/>
                <w:color w:val="000000"/>
              </w:rPr>
              <w:t>±</w:t>
            </w:r>
            <w:r w:rsidR="007B2018">
              <w:rPr>
                <w:rFonts w:ascii="Calibri" w:eastAsia="Times New Roman" w:hAnsi="Calibri"/>
                <w:color w:val="000000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</w:rPr>
              <w:t>0.025</w:t>
            </w:r>
          </w:p>
          <w:p w14:paraId="6CB54523" w14:textId="14B8D04A" w:rsidR="000512B0" w:rsidRDefault="000512B0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(N=8186)</w:t>
            </w:r>
          </w:p>
        </w:tc>
      </w:tr>
    </w:tbl>
    <w:p w14:paraId="71E8908A" w14:textId="5524615C" w:rsidR="007B2018" w:rsidRPr="00697B4E" w:rsidRDefault="00B60276" w:rsidP="00697B4E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  <w:r w:rsidRPr="00697B4E">
        <w:rPr>
          <w:rFonts w:ascii="Arial" w:hAnsi="Arial" w:cs="Arial"/>
          <w:b/>
          <w:sz w:val="20"/>
          <w:szCs w:val="20"/>
        </w:rPr>
        <w:tab/>
      </w:r>
    </w:p>
    <w:p w14:paraId="71E875E1" w14:textId="77777777" w:rsidR="00975F6B" w:rsidRDefault="00975F6B" w:rsidP="00975F6B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647DF7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>Table S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>7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>. European ancestry cohort coverage</w:t>
      </w:r>
      <w:r>
        <w:rPr>
          <w:rFonts w:asciiTheme="minorBidi" w:hAnsiTheme="minorBidi" w:cstheme="minorBidi"/>
          <w:sz w:val="28"/>
          <w:szCs w:val="28"/>
        </w:rPr>
        <w:t>. The 10x coverage mean and standard deviation measured for cases (left) and controls (right) of Caucasian ancestry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 xml:space="preserve">. </w:t>
      </w:r>
    </w:p>
    <w:p w14:paraId="7DFF350A" w14:textId="77777777" w:rsidR="00975F6B" w:rsidRPr="00CD7D1D" w:rsidRDefault="00975F6B" w:rsidP="00975F6B">
      <w:pPr>
        <w:spacing w:line="360" w:lineRule="auto"/>
        <w:jc w:val="both"/>
        <w:rPr>
          <w:rFonts w:asciiTheme="minorBidi" w:hAnsiTheme="minorBidi" w:cstheme="minorBidi"/>
          <w:color w:val="000000"/>
          <w:sz w:val="28"/>
          <w:szCs w:val="28"/>
        </w:rPr>
      </w:pPr>
    </w:p>
    <w:p w14:paraId="75416934" w14:textId="42628454" w:rsidR="00697B4E" w:rsidRDefault="00697B4E">
      <w:pPr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28"/>
          <w:szCs w:val="28"/>
        </w:rPr>
        <w:br w:type="page"/>
      </w:r>
    </w:p>
    <w:p w14:paraId="587B5A63" w14:textId="77777777" w:rsidR="00CD7D1D" w:rsidRPr="00632BB7" w:rsidRDefault="00CD7D1D" w:rsidP="00632BB7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</w:p>
    <w:tbl>
      <w:tblPr>
        <w:tblW w:w="6684" w:type="dxa"/>
        <w:tblLook w:val="04A0" w:firstRow="1" w:lastRow="0" w:firstColumn="1" w:lastColumn="0" w:noHBand="0" w:noVBand="1"/>
      </w:tblPr>
      <w:tblGrid>
        <w:gridCol w:w="1064"/>
        <w:gridCol w:w="2780"/>
        <w:gridCol w:w="2840"/>
      </w:tblGrid>
      <w:tr w:rsidR="007B2018" w14:paraId="75978C29" w14:textId="77777777" w:rsidTr="007B2018">
        <w:trPr>
          <w:trHeight w:val="320"/>
        </w:trPr>
        <w:tc>
          <w:tcPr>
            <w:tcW w:w="106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F0A76" w14:textId="77777777" w:rsidR="007B2018" w:rsidRDefault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 </w:t>
            </w:r>
          </w:p>
        </w:tc>
        <w:tc>
          <w:tcPr>
            <w:tcW w:w="27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11607" w14:textId="4BFE5493" w:rsidR="007B2018" w:rsidRDefault="007B2018" w:rsidP="007B2018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Case</w:t>
            </w:r>
          </w:p>
        </w:tc>
        <w:tc>
          <w:tcPr>
            <w:tcW w:w="28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A6D71F" w14:textId="76FF5F18" w:rsidR="007B2018" w:rsidRDefault="007B2018" w:rsidP="007B2018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Control</w:t>
            </w:r>
          </w:p>
        </w:tc>
      </w:tr>
      <w:tr w:rsidR="007B2018" w14:paraId="0F7D1972" w14:textId="77777777" w:rsidTr="007B2018">
        <w:trPr>
          <w:trHeight w:val="320"/>
        </w:trPr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E9012C" w14:textId="77777777" w:rsidR="007B2018" w:rsidRDefault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 </w:t>
            </w:r>
          </w:p>
        </w:tc>
        <w:tc>
          <w:tcPr>
            <w:tcW w:w="27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DECD9F" w14:textId="67624123" w:rsidR="007B2018" w:rsidRDefault="007B2018" w:rsidP="007B2018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10X Coverage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834864" w14:textId="3DF017CD" w:rsidR="007B2018" w:rsidRDefault="007B2018" w:rsidP="007B2018">
            <w:pPr>
              <w:jc w:val="center"/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10X Coverage</w:t>
            </w:r>
          </w:p>
        </w:tc>
      </w:tr>
      <w:tr w:rsidR="007B2018" w14:paraId="5F35571E" w14:textId="77777777" w:rsidTr="007B2018">
        <w:trPr>
          <w:trHeight w:val="320"/>
        </w:trPr>
        <w:tc>
          <w:tcPr>
            <w:tcW w:w="10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45DA38" w14:textId="77777777" w:rsidR="007B2018" w:rsidRDefault="007B2018" w:rsidP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Exome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03C67" w14:textId="77777777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 xml:space="preserve">0.95 </w:t>
            </w:r>
            <w:r w:rsidRPr="005C326B">
              <w:rPr>
                <w:rFonts w:ascii="Calibri" w:eastAsia="Times New Roman" w:hAnsi="Calibri"/>
                <w:color w:val="000000"/>
              </w:rPr>
              <w:t>±</w:t>
            </w:r>
            <w:r>
              <w:rPr>
                <w:rFonts w:ascii="Calibri" w:eastAsia="Times New Roman" w:hAnsi="Calibri"/>
                <w:color w:val="000000"/>
              </w:rPr>
              <w:t xml:space="preserve"> 0.027</w:t>
            </w:r>
          </w:p>
          <w:p w14:paraId="0BD16BD7" w14:textId="0C3A0E38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(N=3187)</w:t>
            </w:r>
          </w:p>
        </w:tc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9C008C" w14:textId="77777777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 xml:space="preserve">0.96 </w:t>
            </w:r>
            <w:r w:rsidRPr="005C326B">
              <w:rPr>
                <w:rFonts w:ascii="Calibri" w:eastAsia="Times New Roman" w:hAnsi="Calibri"/>
                <w:color w:val="000000"/>
              </w:rPr>
              <w:t>±</w:t>
            </w:r>
            <w:r>
              <w:rPr>
                <w:rFonts w:ascii="Calibri" w:eastAsia="Times New Roman" w:hAnsi="Calibri"/>
                <w:color w:val="000000"/>
              </w:rPr>
              <w:t xml:space="preserve"> 0.02</w:t>
            </w:r>
          </w:p>
          <w:p w14:paraId="7C22D43E" w14:textId="1E629660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(N=11160)</w:t>
            </w:r>
          </w:p>
        </w:tc>
      </w:tr>
      <w:tr w:rsidR="007B2018" w14:paraId="5B70F414" w14:textId="77777777" w:rsidTr="007B2018">
        <w:trPr>
          <w:trHeight w:val="320"/>
        </w:trPr>
        <w:tc>
          <w:tcPr>
            <w:tcW w:w="10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5BF8D6" w14:textId="77777777" w:rsidR="007B2018" w:rsidRDefault="007B2018" w:rsidP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Genome</w:t>
            </w:r>
          </w:p>
        </w:tc>
        <w:tc>
          <w:tcPr>
            <w:tcW w:w="2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DC96C" w14:textId="77777777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 xml:space="preserve">0.96 </w:t>
            </w:r>
            <w:r w:rsidRPr="005C326B">
              <w:rPr>
                <w:rFonts w:ascii="Calibri" w:eastAsia="Times New Roman" w:hAnsi="Calibri"/>
                <w:color w:val="000000"/>
              </w:rPr>
              <w:t>±</w:t>
            </w:r>
            <w:r>
              <w:rPr>
                <w:rFonts w:ascii="Calibri" w:eastAsia="Times New Roman" w:hAnsi="Calibri"/>
                <w:color w:val="000000"/>
              </w:rPr>
              <w:t xml:space="preserve"> 0.028</w:t>
            </w:r>
          </w:p>
          <w:p w14:paraId="0F65E28B" w14:textId="2A851FFC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(N=52)</w:t>
            </w:r>
          </w:p>
        </w:tc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88149" w14:textId="77777777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 xml:space="preserve">0.96 </w:t>
            </w:r>
            <w:r w:rsidRPr="005C326B">
              <w:rPr>
                <w:rFonts w:ascii="Calibri" w:eastAsia="Times New Roman" w:hAnsi="Calibri"/>
                <w:color w:val="000000"/>
              </w:rPr>
              <w:t>±</w:t>
            </w:r>
            <w:r>
              <w:rPr>
                <w:rFonts w:ascii="Calibri" w:eastAsia="Times New Roman" w:hAnsi="Calibri"/>
                <w:color w:val="000000"/>
              </w:rPr>
              <w:t xml:space="preserve"> 0.032</w:t>
            </w:r>
          </w:p>
          <w:p w14:paraId="52B095D5" w14:textId="09348592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(N=648)</w:t>
            </w:r>
          </w:p>
        </w:tc>
      </w:tr>
      <w:tr w:rsidR="007B2018" w14:paraId="215C6DAF" w14:textId="77777777" w:rsidTr="007B2018">
        <w:trPr>
          <w:trHeight w:val="340"/>
        </w:trPr>
        <w:tc>
          <w:tcPr>
            <w:tcW w:w="106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7508C18" w14:textId="77777777" w:rsidR="007B2018" w:rsidRDefault="007B2018" w:rsidP="007B2018">
            <w:pPr>
              <w:rPr>
                <w:rFonts w:ascii="Calibri" w:eastAsia="Times New Roman" w:hAnsi="Calibri"/>
                <w:b/>
                <w:bCs/>
                <w:color w:val="000000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</w:rPr>
              <w:t>Total</w:t>
            </w:r>
          </w:p>
        </w:tc>
        <w:tc>
          <w:tcPr>
            <w:tcW w:w="27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57932CB" w14:textId="77777777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 xml:space="preserve">0.95 </w:t>
            </w:r>
            <w:r w:rsidRPr="005C326B">
              <w:rPr>
                <w:rFonts w:ascii="Calibri" w:eastAsia="Times New Roman" w:hAnsi="Calibri"/>
                <w:color w:val="000000"/>
              </w:rPr>
              <w:t>±</w:t>
            </w:r>
            <w:r>
              <w:rPr>
                <w:rFonts w:ascii="Calibri" w:eastAsia="Times New Roman" w:hAnsi="Calibri"/>
                <w:color w:val="000000"/>
              </w:rPr>
              <w:t xml:space="preserve"> 0.027</w:t>
            </w:r>
          </w:p>
          <w:p w14:paraId="081B2C9E" w14:textId="559E6625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(N=3239)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52536B" w14:textId="77777777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 xml:space="preserve">0.96 </w:t>
            </w:r>
            <w:r w:rsidRPr="005C326B">
              <w:rPr>
                <w:rFonts w:ascii="Calibri" w:eastAsia="Times New Roman" w:hAnsi="Calibri"/>
                <w:color w:val="000000"/>
              </w:rPr>
              <w:t>±</w:t>
            </w:r>
            <w:r>
              <w:rPr>
                <w:rFonts w:ascii="Calibri" w:eastAsia="Times New Roman" w:hAnsi="Calibri"/>
                <w:color w:val="000000"/>
              </w:rPr>
              <w:t xml:space="preserve"> 0.021</w:t>
            </w:r>
          </w:p>
          <w:p w14:paraId="158B7035" w14:textId="185714F4" w:rsidR="007B2018" w:rsidRDefault="007B2018" w:rsidP="007B2018">
            <w:pPr>
              <w:jc w:val="center"/>
              <w:rPr>
                <w:rFonts w:ascii="Calibri" w:eastAsia="Times New Roman" w:hAnsi="Calibri"/>
                <w:color w:val="000000"/>
              </w:rPr>
            </w:pPr>
            <w:r>
              <w:rPr>
                <w:rFonts w:ascii="Calibri" w:eastAsia="Times New Roman" w:hAnsi="Calibri"/>
                <w:color w:val="000000"/>
              </w:rPr>
              <w:t>(N=11808)</w:t>
            </w:r>
          </w:p>
        </w:tc>
      </w:tr>
    </w:tbl>
    <w:p w14:paraId="1E991499" w14:textId="77777777" w:rsidR="00A614A1" w:rsidRPr="00697B4E" w:rsidRDefault="00A614A1" w:rsidP="00676020">
      <w:pPr>
        <w:spacing w:line="360" w:lineRule="auto"/>
        <w:jc w:val="both"/>
        <w:rPr>
          <w:rFonts w:ascii="Arial" w:hAnsi="Arial" w:cs="Arial"/>
          <w:b/>
          <w:sz w:val="20"/>
          <w:szCs w:val="20"/>
        </w:rPr>
      </w:pPr>
    </w:p>
    <w:p w14:paraId="6DC1CBD7" w14:textId="77777777" w:rsidR="00975F6B" w:rsidRDefault="00975F6B" w:rsidP="00975F6B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647DF7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>Table S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>8.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Diversified population cohort coverage summary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. </w:t>
      </w:r>
      <w:r>
        <w:rPr>
          <w:rFonts w:asciiTheme="minorBidi" w:hAnsiTheme="minorBidi" w:cstheme="minorBidi"/>
          <w:sz w:val="28"/>
          <w:szCs w:val="28"/>
        </w:rPr>
        <w:t>The 10x coverage mean and standard deviation measured for cases (left) and controls (right) of diversified ancestries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 xml:space="preserve">. </w:t>
      </w:r>
    </w:p>
    <w:p w14:paraId="3EB5E780" w14:textId="77777777" w:rsidR="00975F6B" w:rsidRDefault="00975F6B" w:rsidP="00975F6B">
      <w:pPr>
        <w:spacing w:line="360" w:lineRule="auto"/>
        <w:jc w:val="both"/>
        <w:rPr>
          <w:rFonts w:ascii="Arial" w:hAnsi="Arial" w:cs="Arial"/>
          <w:bCs/>
          <w:color w:val="0070C0"/>
          <w:sz w:val="28"/>
          <w:szCs w:val="28"/>
        </w:rPr>
      </w:pPr>
    </w:p>
    <w:p w14:paraId="03806A9E" w14:textId="77777777" w:rsidR="005020B6" w:rsidRDefault="005020B6" w:rsidP="00031F16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</w:p>
    <w:p w14:paraId="0B4D5D69" w14:textId="6725A15D" w:rsidR="00A43540" w:rsidRPr="003A56FB" w:rsidRDefault="00A43540" w:rsidP="00F37A2C">
      <w:pPr>
        <w:spacing w:line="360" w:lineRule="auto"/>
        <w:jc w:val="both"/>
        <w:rPr>
          <w:rFonts w:asciiTheme="minorBidi" w:hAnsiTheme="minorBidi" w:cstheme="minorBidi"/>
          <w:bCs/>
          <w:color w:val="0070C0"/>
          <w:sz w:val="28"/>
          <w:szCs w:val="28"/>
        </w:rPr>
      </w:pPr>
      <w:r w:rsidRPr="00D771EB">
        <w:rPr>
          <w:rFonts w:ascii="Arial" w:hAnsi="Arial" w:cs="Arial"/>
          <w:bCs/>
          <w:color w:val="0070C0"/>
          <w:sz w:val="28"/>
          <w:szCs w:val="28"/>
        </w:rPr>
        <w:t>Supplementary</w:t>
      </w:r>
      <w:r>
        <w:rPr>
          <w:rFonts w:ascii="Arial" w:hAnsi="Arial" w:cs="Arial"/>
          <w:bCs/>
          <w:color w:val="0070C0"/>
          <w:sz w:val="28"/>
          <w:szCs w:val="28"/>
        </w:rPr>
        <w:t>Table</w:t>
      </w:r>
      <w:r w:rsidRPr="00D771EB">
        <w:rPr>
          <w:rFonts w:ascii="Arial" w:hAnsi="Arial" w:cs="Arial"/>
          <w:bCs/>
          <w:color w:val="0070C0"/>
          <w:sz w:val="28"/>
          <w:szCs w:val="28"/>
        </w:rPr>
        <w:t>S</w:t>
      </w:r>
      <w:r w:rsidR="00F37A2C">
        <w:rPr>
          <w:rFonts w:ascii="Arial" w:hAnsi="Arial" w:cs="Arial"/>
          <w:bCs/>
          <w:color w:val="0070C0"/>
          <w:sz w:val="28"/>
          <w:szCs w:val="28"/>
        </w:rPr>
        <w:t>9</w:t>
      </w:r>
      <w:r w:rsidRPr="003A56FB">
        <w:rPr>
          <w:rFonts w:ascii="Arial" w:hAnsi="Arial" w:cs="Arial"/>
          <w:bCs/>
          <w:color w:val="0070C0"/>
          <w:sz w:val="28"/>
          <w:szCs w:val="28"/>
        </w:rPr>
        <w:t>.</w:t>
      </w:r>
      <w:r w:rsidR="0076291B">
        <w:rPr>
          <w:rFonts w:ascii="Arial" w:hAnsi="Arial" w:cs="Arial"/>
          <w:bCs/>
          <w:color w:val="0070C0"/>
          <w:sz w:val="28"/>
          <w:szCs w:val="28"/>
        </w:rPr>
        <w:t>xlsx</w:t>
      </w:r>
    </w:p>
    <w:p w14:paraId="7032D891" w14:textId="77777777" w:rsidR="00975F6B" w:rsidRDefault="00975F6B" w:rsidP="00975F6B">
      <w:pPr>
        <w:spacing w:line="360" w:lineRule="auto"/>
        <w:jc w:val="both"/>
        <w:rPr>
          <w:rFonts w:asciiTheme="minorBidi" w:hAnsiTheme="minorBidi" w:cstheme="minorBidi"/>
          <w:color w:val="000000"/>
          <w:sz w:val="28"/>
          <w:szCs w:val="28"/>
        </w:rPr>
      </w:pPr>
      <w:r w:rsidRPr="00647DF7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>Table S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>9.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Genes summary for a model that qualifies ultra-rare variants (0% ExAC MAF). </w:t>
      </w:r>
      <w:r>
        <w:rPr>
          <w:rFonts w:asciiTheme="minorBidi" w:hAnsiTheme="minorBidi" w:cstheme="minorBidi"/>
          <w:sz w:val="28"/>
          <w:szCs w:val="28"/>
        </w:rPr>
        <w:t>Case and control frequencies of all genes for a model considering only ultra-rare variants that are completely missing from the ExAC database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 xml:space="preserve">. </w:t>
      </w:r>
    </w:p>
    <w:p w14:paraId="69AB2850" w14:textId="0F4779EF" w:rsidR="00975F6B" w:rsidRDefault="00975F6B" w:rsidP="00975F6B">
      <w:pPr>
        <w:spacing w:line="360" w:lineRule="auto"/>
        <w:jc w:val="both"/>
        <w:rPr>
          <w:rFonts w:ascii="Arial" w:hAnsi="Arial" w:cs="Arial"/>
          <w:bCs/>
          <w:color w:val="0070C0"/>
          <w:sz w:val="28"/>
          <w:szCs w:val="28"/>
        </w:rPr>
      </w:pPr>
    </w:p>
    <w:p w14:paraId="441D83DD" w14:textId="77777777" w:rsidR="00697B4E" w:rsidRDefault="00697B4E" w:rsidP="00975F6B">
      <w:pPr>
        <w:spacing w:line="360" w:lineRule="auto"/>
        <w:jc w:val="both"/>
        <w:rPr>
          <w:rFonts w:ascii="Arial" w:hAnsi="Arial" w:cs="Arial"/>
          <w:bCs/>
          <w:color w:val="0070C0"/>
          <w:sz w:val="28"/>
          <w:szCs w:val="28"/>
        </w:rPr>
      </w:pPr>
    </w:p>
    <w:p w14:paraId="6B55AAFB" w14:textId="1238BBC7" w:rsidR="00B34AA5" w:rsidRPr="003A56FB" w:rsidRDefault="00B34AA5" w:rsidP="00F37A2C">
      <w:pPr>
        <w:spacing w:line="360" w:lineRule="auto"/>
        <w:jc w:val="both"/>
        <w:rPr>
          <w:rFonts w:asciiTheme="minorBidi" w:hAnsiTheme="minorBidi" w:cstheme="minorBidi"/>
          <w:bCs/>
          <w:color w:val="0070C0"/>
          <w:sz w:val="28"/>
          <w:szCs w:val="28"/>
        </w:rPr>
      </w:pPr>
      <w:r w:rsidRPr="00D771EB">
        <w:rPr>
          <w:rFonts w:ascii="Arial" w:hAnsi="Arial" w:cs="Arial"/>
          <w:bCs/>
          <w:color w:val="0070C0"/>
          <w:sz w:val="28"/>
          <w:szCs w:val="28"/>
        </w:rPr>
        <w:t>Supplementary</w:t>
      </w:r>
      <w:r>
        <w:rPr>
          <w:rFonts w:ascii="Arial" w:hAnsi="Arial" w:cs="Arial"/>
          <w:bCs/>
          <w:color w:val="0070C0"/>
          <w:sz w:val="28"/>
          <w:szCs w:val="28"/>
        </w:rPr>
        <w:t>Table</w:t>
      </w:r>
      <w:r w:rsidRPr="00D771EB">
        <w:rPr>
          <w:rFonts w:ascii="Arial" w:hAnsi="Arial" w:cs="Arial"/>
          <w:bCs/>
          <w:color w:val="0070C0"/>
          <w:sz w:val="28"/>
          <w:szCs w:val="28"/>
        </w:rPr>
        <w:t>S</w:t>
      </w:r>
      <w:r w:rsidR="00F37A2C">
        <w:rPr>
          <w:rFonts w:ascii="Arial" w:hAnsi="Arial" w:cs="Arial"/>
          <w:bCs/>
          <w:color w:val="0070C0"/>
          <w:sz w:val="28"/>
          <w:szCs w:val="28"/>
        </w:rPr>
        <w:t>10</w:t>
      </w:r>
      <w:r w:rsidRPr="003A56FB">
        <w:rPr>
          <w:rFonts w:ascii="Arial" w:hAnsi="Arial" w:cs="Arial"/>
          <w:bCs/>
          <w:color w:val="0070C0"/>
          <w:sz w:val="28"/>
          <w:szCs w:val="28"/>
        </w:rPr>
        <w:t>.</w:t>
      </w:r>
      <w:r>
        <w:rPr>
          <w:rFonts w:ascii="Arial" w:hAnsi="Arial" w:cs="Arial"/>
          <w:bCs/>
          <w:color w:val="0070C0"/>
          <w:sz w:val="28"/>
          <w:szCs w:val="28"/>
        </w:rPr>
        <w:t>xlsx</w:t>
      </w:r>
    </w:p>
    <w:p w14:paraId="281B1525" w14:textId="77777777" w:rsidR="00975F6B" w:rsidRDefault="00975F6B" w:rsidP="00975F6B">
      <w:pPr>
        <w:spacing w:line="360" w:lineRule="auto"/>
        <w:jc w:val="both"/>
        <w:rPr>
          <w:rFonts w:asciiTheme="minorBidi" w:hAnsiTheme="minorBidi" w:cstheme="minorBidi"/>
          <w:color w:val="000000"/>
          <w:sz w:val="28"/>
          <w:szCs w:val="28"/>
        </w:rPr>
      </w:pPr>
      <w:r w:rsidRPr="00647DF7">
        <w:rPr>
          <w:rFonts w:asciiTheme="minorBidi" w:hAnsiTheme="minorBidi" w:cstheme="minorBidi"/>
          <w:b/>
          <w:color w:val="000000" w:themeColor="text1"/>
          <w:sz w:val="28"/>
          <w:szCs w:val="28"/>
        </w:rPr>
        <w:t xml:space="preserve">Supplementary 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>Table S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>10.</w:t>
      </w:r>
      <w:r w:rsidRPr="009E18D8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Genes summary for a model that qualifies variants with ExAC MAF &lt;0.01%. </w:t>
      </w:r>
      <w:r>
        <w:rPr>
          <w:rFonts w:asciiTheme="minorBidi" w:hAnsiTheme="minorBidi" w:cstheme="minorBidi"/>
          <w:sz w:val="28"/>
          <w:szCs w:val="28"/>
        </w:rPr>
        <w:t>Case and control frequencies of all genes for a model qualifying only rare variants with MAF&lt;0.01% in the ExAC database</w:t>
      </w:r>
      <w:r w:rsidRPr="00647DF7">
        <w:rPr>
          <w:rFonts w:asciiTheme="minorBidi" w:hAnsiTheme="minorBidi" w:cstheme="minorBidi"/>
          <w:color w:val="000000"/>
          <w:sz w:val="28"/>
          <w:szCs w:val="28"/>
        </w:rPr>
        <w:t xml:space="preserve">. </w:t>
      </w:r>
    </w:p>
    <w:p w14:paraId="3207030F" w14:textId="77777777" w:rsidR="00975F6B" w:rsidRDefault="00975F6B" w:rsidP="00975F6B">
      <w:pPr>
        <w:spacing w:line="360" w:lineRule="auto"/>
        <w:jc w:val="both"/>
        <w:rPr>
          <w:rFonts w:asciiTheme="minorBidi" w:hAnsiTheme="minorBidi" w:cstheme="minorBidi"/>
          <w:color w:val="000000"/>
          <w:sz w:val="28"/>
          <w:szCs w:val="28"/>
        </w:rPr>
      </w:pPr>
    </w:p>
    <w:p w14:paraId="578F9140" w14:textId="77777777" w:rsidR="00CD7D1D" w:rsidRDefault="00CD7D1D" w:rsidP="00CD7D1D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</w:p>
    <w:p w14:paraId="39C42F79" w14:textId="77777777" w:rsidR="00CD7D1D" w:rsidRDefault="00CD7D1D" w:rsidP="00CD7D1D">
      <w:pPr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bookmarkStart w:id="0" w:name="_GoBack"/>
      <w:bookmarkEnd w:id="0"/>
    </w:p>
    <w:p w14:paraId="775D51CC" w14:textId="77777777" w:rsidR="00975F6B" w:rsidRPr="00B30285" w:rsidRDefault="00B30285" w:rsidP="00975F6B">
      <w:pPr>
        <w:spacing w:line="360" w:lineRule="auto"/>
        <w:jc w:val="both"/>
        <w:rPr>
          <w:rFonts w:ascii="Arial" w:hAnsi="Arial" w:cs="Arial"/>
          <w:b/>
          <w:bCs/>
          <w:sz w:val="32"/>
          <w:szCs w:val="32"/>
        </w:rPr>
      </w:pPr>
      <w:r w:rsidRPr="00B30285">
        <w:rPr>
          <w:rFonts w:ascii="Arial" w:hAnsi="Arial" w:cs="Arial"/>
          <w:b/>
          <w:noProof/>
          <w:sz w:val="28"/>
          <w:szCs w:val="28"/>
        </w:rPr>
        <w:lastRenderedPageBreak/>
        <w:drawing>
          <wp:inline distT="0" distB="0" distL="0" distR="0" wp14:anchorId="35C7BFF4" wp14:editId="182F569A">
            <wp:extent cx="5943600" cy="57435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ry Figures S1.pn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17" b="13811"/>
                    <a:stretch/>
                  </pic:blipFill>
                  <pic:spPr bwMode="auto">
                    <a:xfrm>
                      <a:off x="0" y="0"/>
                      <a:ext cx="5943600" cy="57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1286" w:rsidRPr="00B30285">
        <w:rPr>
          <w:rFonts w:ascii="Arial" w:hAnsi="Arial" w:cs="Arial"/>
          <w:b/>
          <w:sz w:val="28"/>
          <w:szCs w:val="28"/>
        </w:rPr>
        <w:t xml:space="preserve"> </w:t>
      </w:r>
      <w:r w:rsidR="00975F6B" w:rsidRPr="00B30285">
        <w:rPr>
          <w:rFonts w:ascii="Arial" w:hAnsi="Arial" w:cs="Arial"/>
          <w:b/>
          <w:sz w:val="28"/>
          <w:szCs w:val="28"/>
        </w:rPr>
        <w:t xml:space="preserve">Supplementary </w:t>
      </w:r>
      <w:r w:rsidR="00975F6B">
        <w:rPr>
          <w:rFonts w:ascii="Arial" w:hAnsi="Arial" w:cs="Arial"/>
          <w:b/>
          <w:sz w:val="28"/>
          <w:szCs w:val="28"/>
        </w:rPr>
        <w:t>F</w:t>
      </w:r>
      <w:r w:rsidR="00975F6B" w:rsidRPr="00B30285">
        <w:rPr>
          <w:rFonts w:ascii="Arial" w:hAnsi="Arial" w:cs="Arial"/>
          <w:b/>
          <w:sz w:val="28"/>
          <w:szCs w:val="28"/>
        </w:rPr>
        <w:t xml:space="preserve">igure S1. </w:t>
      </w:r>
      <w:r w:rsidR="00975F6B" w:rsidRPr="00B30285">
        <w:rPr>
          <w:rFonts w:ascii="Arial" w:hAnsi="Arial" w:cs="Arial"/>
          <w:b/>
          <w:bCs/>
          <w:color w:val="000000"/>
          <w:sz w:val="28"/>
          <w:szCs w:val="28"/>
        </w:rPr>
        <w:t>Q</w:t>
      </w:r>
      <w:r w:rsidR="00975F6B">
        <w:rPr>
          <w:rFonts w:ascii="Arial" w:hAnsi="Arial" w:cs="Arial"/>
          <w:b/>
          <w:bCs/>
          <w:color w:val="000000"/>
          <w:sz w:val="28"/>
          <w:szCs w:val="28"/>
        </w:rPr>
        <w:t>-</w:t>
      </w:r>
      <w:r w:rsidR="00975F6B" w:rsidRPr="00B30285">
        <w:rPr>
          <w:rFonts w:ascii="Arial" w:hAnsi="Arial" w:cs="Arial"/>
          <w:b/>
          <w:bCs/>
          <w:color w:val="000000"/>
          <w:sz w:val="28"/>
          <w:szCs w:val="28"/>
        </w:rPr>
        <w:t xml:space="preserve">Q plot of gene level collapsing of </w:t>
      </w:r>
      <w:proofErr w:type="spellStart"/>
      <w:r w:rsidR="00975F6B" w:rsidRPr="00B30285">
        <w:rPr>
          <w:rFonts w:ascii="Arial" w:hAnsi="Arial" w:cs="Arial"/>
          <w:b/>
          <w:bCs/>
          <w:color w:val="000000"/>
          <w:sz w:val="28"/>
          <w:szCs w:val="28"/>
        </w:rPr>
        <w:t>LoF</w:t>
      </w:r>
      <w:proofErr w:type="spellEnd"/>
      <w:r w:rsidR="00975F6B" w:rsidRPr="00B30285">
        <w:rPr>
          <w:rFonts w:ascii="Arial" w:hAnsi="Arial" w:cs="Arial"/>
          <w:b/>
          <w:bCs/>
          <w:color w:val="000000"/>
          <w:sz w:val="28"/>
          <w:szCs w:val="28"/>
        </w:rPr>
        <w:t xml:space="preserve"> </w:t>
      </w:r>
      <w:r w:rsidR="00975F6B">
        <w:rPr>
          <w:rFonts w:asciiTheme="minorBidi" w:hAnsiTheme="minorBidi" w:cstheme="minorBidi"/>
          <w:b/>
          <w:sz w:val="28"/>
          <w:szCs w:val="28"/>
        </w:rPr>
        <w:t>variants</w:t>
      </w:r>
      <w:r w:rsidR="00975F6B" w:rsidRPr="00B30285">
        <w:rPr>
          <w:rFonts w:asciiTheme="minorBidi" w:hAnsiTheme="minorBidi" w:cstheme="minorBidi"/>
          <w:b/>
          <w:sz w:val="28"/>
          <w:szCs w:val="28"/>
        </w:rPr>
        <w:t xml:space="preserve">. 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A 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 xml:space="preserve">q-q 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plot presenting </w:t>
      </w:r>
      <w:r w:rsidR="00975F6B">
        <w:rPr>
          <w:rFonts w:asciiTheme="minorBidi" w:hAnsiTheme="minorBidi" w:cstheme="minorBidi"/>
          <w:bCs/>
          <w:sz w:val="28"/>
          <w:szCs w:val="28"/>
        </w:rPr>
        <w:t>t</w:t>
      </w:r>
      <w:r w:rsidR="00975F6B" w:rsidRPr="00B30285">
        <w:rPr>
          <w:rFonts w:asciiTheme="minorBidi" w:hAnsiTheme="minorBidi" w:cstheme="minorBidi"/>
          <w:bCs/>
          <w:sz w:val="28"/>
          <w:szCs w:val="28"/>
        </w:rPr>
        <w:t xml:space="preserve">he results for a standard gene level collapsing of </w:t>
      </w:r>
      <w:proofErr w:type="spellStart"/>
      <w:r w:rsidR="00975F6B" w:rsidRPr="00B30285">
        <w:rPr>
          <w:rFonts w:asciiTheme="minorBidi" w:hAnsiTheme="minorBidi" w:cstheme="minorBidi"/>
          <w:bCs/>
          <w:sz w:val="28"/>
          <w:szCs w:val="28"/>
        </w:rPr>
        <w:t>LoF</w:t>
      </w:r>
      <w:proofErr w:type="spellEnd"/>
      <w:r w:rsidR="00975F6B" w:rsidRPr="00B30285">
        <w:rPr>
          <w:rFonts w:asciiTheme="minorBidi" w:hAnsiTheme="minorBidi" w:cstheme="minorBidi"/>
          <w:bCs/>
          <w:sz w:val="28"/>
          <w:szCs w:val="28"/>
        </w:rPr>
        <w:t xml:space="preserve"> variants in</w:t>
      </w:r>
      <w:r w:rsidR="00975F6B" w:rsidRPr="00B30285">
        <w:rPr>
          <w:rFonts w:ascii="Arial" w:hAnsi="Arial" w:cs="Arial"/>
          <w:bCs/>
          <w:color w:val="000000"/>
          <w:sz w:val="28"/>
          <w:szCs w:val="28"/>
        </w:rPr>
        <w:t xml:space="preserve"> 3,093 cases and 8,186 controls of European ancestry. 14,50</w:t>
      </w:r>
      <w:r w:rsidR="00975F6B">
        <w:rPr>
          <w:rFonts w:ascii="Arial" w:hAnsi="Arial" w:cs="Arial"/>
          <w:bCs/>
          <w:color w:val="000000"/>
          <w:sz w:val="28"/>
          <w:szCs w:val="28"/>
        </w:rPr>
        <w:t>1</w:t>
      </w:r>
      <w:r w:rsidR="00975F6B" w:rsidRPr="00B30285">
        <w:rPr>
          <w:rFonts w:ascii="Arial" w:hAnsi="Arial" w:cs="Arial"/>
          <w:bCs/>
          <w:color w:val="000000"/>
          <w:sz w:val="28"/>
          <w:szCs w:val="28"/>
        </w:rPr>
        <w:t xml:space="preserve"> covered ge</w:t>
      </w:r>
      <w:r w:rsidR="00975F6B" w:rsidRPr="00B30285">
        <w:rPr>
          <w:rFonts w:ascii="Arial" w:hAnsi="Arial" w:cs="Arial"/>
          <w:color w:val="000000"/>
          <w:sz w:val="28"/>
          <w:szCs w:val="28"/>
        </w:rPr>
        <w:t xml:space="preserve">nes passed QC with more than one case or control carrier for this test. </w:t>
      </w:r>
      <w:r w:rsidR="00975F6B" w:rsidRPr="00B30285">
        <w:rPr>
          <w:rFonts w:ascii="Arial" w:hAnsi="Arial" w:cs="Arial"/>
          <w:i/>
          <w:iCs/>
          <w:color w:val="000000"/>
          <w:sz w:val="28"/>
          <w:szCs w:val="28"/>
        </w:rPr>
        <w:t>NEK1</w:t>
      </w:r>
      <w:r w:rsidR="00975F6B" w:rsidRPr="00B30285">
        <w:rPr>
          <w:rFonts w:ascii="Arial" w:hAnsi="Arial" w:cs="Arial"/>
          <w:color w:val="000000"/>
          <w:sz w:val="28"/>
          <w:szCs w:val="28"/>
        </w:rPr>
        <w:t xml:space="preserve"> gene is labeled</w:t>
      </w:r>
      <w:r w:rsidR="00975F6B">
        <w:rPr>
          <w:rFonts w:ascii="Arial" w:hAnsi="Arial" w:cs="Arial"/>
          <w:color w:val="000000"/>
          <w:sz w:val="28"/>
          <w:szCs w:val="28"/>
        </w:rPr>
        <w:t xml:space="preserve"> </w:t>
      </w:r>
      <w:r w:rsidR="00975F6B" w:rsidRPr="002E7FA6">
        <w:rPr>
          <w:rFonts w:asciiTheme="minorBidi" w:hAnsiTheme="minorBidi" w:cstheme="minorBidi"/>
          <w:color w:val="000000"/>
          <w:sz w:val="28"/>
          <w:szCs w:val="28"/>
        </w:rPr>
        <w:t>(</w:t>
      </w:r>
      <w:r w:rsidR="00975F6B" w:rsidRPr="005D7292">
        <w:rPr>
          <w:rFonts w:asciiTheme="minorBidi" w:hAnsiTheme="minorBidi" w:cstheme="minorBidi"/>
          <w:color w:val="000000"/>
          <w:sz w:val="28"/>
          <w:szCs w:val="28"/>
        </w:rPr>
        <w:t>1.85×10</w:t>
      </w:r>
      <w:r w:rsidR="00975F6B" w:rsidRPr="005D7292">
        <w:rPr>
          <w:rFonts w:asciiTheme="minorBidi" w:hAnsiTheme="minorBidi" w:cstheme="minorBidi"/>
          <w:color w:val="000000"/>
          <w:sz w:val="28"/>
          <w:szCs w:val="28"/>
          <w:vertAlign w:val="superscript"/>
        </w:rPr>
        <w:t>−10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)</w:t>
      </w:r>
      <w:r w:rsidR="00975F6B" w:rsidRPr="00B30285">
        <w:rPr>
          <w:rFonts w:ascii="Arial" w:hAnsi="Arial" w:cs="Arial"/>
          <w:color w:val="000000"/>
          <w:sz w:val="28"/>
          <w:szCs w:val="28"/>
        </w:rPr>
        <w:t xml:space="preserve">. The genomic inflation factor, lambda (λ), is 1.033. </w:t>
      </w:r>
    </w:p>
    <w:p w14:paraId="5217EE27" w14:textId="77777777" w:rsidR="00975F6B" w:rsidRPr="00B30285" w:rsidRDefault="00975F6B" w:rsidP="00975F6B">
      <w:pPr>
        <w:rPr>
          <w:rFonts w:ascii="Arial" w:hAnsi="Arial" w:cs="Arial"/>
          <w:b/>
          <w:bCs/>
          <w:sz w:val="32"/>
          <w:szCs w:val="32"/>
        </w:rPr>
      </w:pPr>
    </w:p>
    <w:p w14:paraId="30526B95" w14:textId="061F3C6A" w:rsidR="00EB5812" w:rsidRPr="00B30285" w:rsidRDefault="00C661D7" w:rsidP="00975F6B">
      <w:pPr>
        <w:spacing w:line="360" w:lineRule="auto"/>
        <w:jc w:val="both"/>
        <w:rPr>
          <w:rFonts w:ascii="Arial" w:hAnsi="Arial" w:cs="Arial"/>
          <w:b/>
          <w:bCs/>
          <w:sz w:val="32"/>
          <w:szCs w:val="32"/>
        </w:rPr>
      </w:pPr>
      <w:r w:rsidRPr="00B30285">
        <w:rPr>
          <w:rFonts w:ascii="Arial" w:hAnsi="Arial" w:cs="Arial"/>
          <w:b/>
          <w:bCs/>
          <w:noProof/>
          <w:sz w:val="32"/>
          <w:szCs w:val="32"/>
        </w:rPr>
        <w:lastRenderedPageBreak/>
        <w:drawing>
          <wp:inline distT="0" distB="0" distL="0" distR="0" wp14:anchorId="73D00610" wp14:editId="01EB3124">
            <wp:extent cx="5943600" cy="5753100"/>
            <wp:effectExtent l="0" t="0" r="0" b="1270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ary Figures S2.pn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3" b="13812"/>
                    <a:stretch/>
                  </pic:blipFill>
                  <pic:spPr bwMode="auto">
                    <a:xfrm>
                      <a:off x="0" y="0"/>
                      <a:ext cx="5943600" cy="575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76640" w14:textId="77777777" w:rsidR="00975F6B" w:rsidRPr="00B30285" w:rsidRDefault="00975F6B" w:rsidP="00975F6B">
      <w:pPr>
        <w:spacing w:line="360" w:lineRule="auto"/>
        <w:jc w:val="both"/>
        <w:rPr>
          <w:rFonts w:ascii="Arial" w:hAnsi="Arial" w:cs="Arial"/>
          <w:b/>
          <w:bCs/>
          <w:sz w:val="32"/>
          <w:szCs w:val="32"/>
        </w:rPr>
      </w:pPr>
      <w:r w:rsidRPr="00B30285">
        <w:rPr>
          <w:rFonts w:ascii="Arial" w:hAnsi="Arial" w:cs="Arial"/>
          <w:b/>
          <w:sz w:val="28"/>
          <w:szCs w:val="28"/>
        </w:rPr>
        <w:t xml:space="preserve">Supplementary </w:t>
      </w:r>
      <w:r>
        <w:rPr>
          <w:rFonts w:ascii="Arial" w:hAnsi="Arial" w:cs="Arial"/>
          <w:b/>
          <w:sz w:val="28"/>
          <w:szCs w:val="28"/>
        </w:rPr>
        <w:t>F</w:t>
      </w:r>
      <w:r w:rsidRPr="00B30285">
        <w:rPr>
          <w:rFonts w:ascii="Arial" w:hAnsi="Arial" w:cs="Arial"/>
          <w:b/>
          <w:sz w:val="28"/>
          <w:szCs w:val="28"/>
        </w:rPr>
        <w:t>igure S</w:t>
      </w:r>
      <w:r>
        <w:rPr>
          <w:rFonts w:ascii="Arial" w:hAnsi="Arial" w:cs="Arial"/>
          <w:b/>
          <w:sz w:val="28"/>
          <w:szCs w:val="28"/>
        </w:rPr>
        <w:t>2</w:t>
      </w:r>
      <w:r w:rsidRPr="00B30285">
        <w:rPr>
          <w:rFonts w:ascii="Arial" w:hAnsi="Arial" w:cs="Arial"/>
          <w:b/>
          <w:sz w:val="28"/>
          <w:szCs w:val="28"/>
        </w:rPr>
        <w:t xml:space="preserve">. </w:t>
      </w:r>
      <w:r w:rsidRPr="00B30285">
        <w:rPr>
          <w:rFonts w:ascii="Arial" w:hAnsi="Arial" w:cs="Arial"/>
          <w:b/>
          <w:bCs/>
          <w:color w:val="000000"/>
          <w:sz w:val="28"/>
          <w:szCs w:val="28"/>
        </w:rPr>
        <w:t>Q</w:t>
      </w:r>
      <w:r>
        <w:rPr>
          <w:rFonts w:ascii="Arial" w:hAnsi="Arial" w:cs="Arial"/>
          <w:b/>
          <w:bCs/>
          <w:color w:val="000000"/>
          <w:sz w:val="28"/>
          <w:szCs w:val="28"/>
        </w:rPr>
        <w:t>-</w:t>
      </w:r>
      <w:r w:rsidRPr="00B30285">
        <w:rPr>
          <w:rFonts w:ascii="Arial" w:hAnsi="Arial" w:cs="Arial"/>
          <w:b/>
          <w:bCs/>
          <w:color w:val="000000"/>
          <w:sz w:val="28"/>
          <w:szCs w:val="28"/>
        </w:rPr>
        <w:t xml:space="preserve">Q plot of gene level collapsing of </w:t>
      </w:r>
      <w:r>
        <w:rPr>
          <w:rFonts w:ascii="Arial" w:hAnsi="Arial" w:cs="Arial"/>
          <w:b/>
          <w:bCs/>
          <w:color w:val="000000"/>
          <w:sz w:val="28"/>
          <w:szCs w:val="28"/>
        </w:rPr>
        <w:t xml:space="preserve">rare synonymous </w:t>
      </w:r>
      <w:r>
        <w:rPr>
          <w:rFonts w:asciiTheme="minorBidi" w:hAnsiTheme="minorBidi" w:cstheme="minorBidi"/>
          <w:b/>
          <w:sz w:val="28"/>
          <w:szCs w:val="28"/>
        </w:rPr>
        <w:t>variants</w:t>
      </w:r>
      <w:r w:rsidRPr="00B30285">
        <w:rPr>
          <w:rFonts w:asciiTheme="minorBidi" w:hAnsiTheme="minorBidi" w:cstheme="minorBidi"/>
          <w:b/>
          <w:sz w:val="28"/>
          <w:szCs w:val="28"/>
        </w:rPr>
        <w:t xml:space="preserve">. 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A </w:t>
      </w:r>
      <w:r>
        <w:rPr>
          <w:rFonts w:asciiTheme="minorBidi" w:hAnsiTheme="minorBidi" w:cstheme="minorBidi"/>
          <w:color w:val="000000"/>
          <w:sz w:val="28"/>
          <w:szCs w:val="28"/>
        </w:rPr>
        <w:t xml:space="preserve">q-q 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plot presenting </w:t>
      </w:r>
      <w:r>
        <w:rPr>
          <w:rFonts w:asciiTheme="minorBidi" w:hAnsiTheme="minorBidi" w:cstheme="minorBidi"/>
          <w:color w:val="000000"/>
          <w:sz w:val="28"/>
          <w:szCs w:val="28"/>
        </w:rPr>
        <w:t>t</w:t>
      </w:r>
      <w:r w:rsidRPr="00B30285">
        <w:rPr>
          <w:rFonts w:asciiTheme="minorBidi" w:hAnsiTheme="minorBidi" w:cstheme="minorBidi"/>
          <w:bCs/>
          <w:sz w:val="28"/>
          <w:szCs w:val="28"/>
        </w:rPr>
        <w:t xml:space="preserve">he results </w:t>
      </w:r>
      <w:r>
        <w:rPr>
          <w:rFonts w:asciiTheme="minorBidi" w:hAnsiTheme="minorBidi" w:cstheme="minorBidi"/>
          <w:bCs/>
          <w:sz w:val="28"/>
          <w:szCs w:val="28"/>
        </w:rPr>
        <w:t>of</w:t>
      </w:r>
      <w:r w:rsidRPr="00B30285">
        <w:rPr>
          <w:rFonts w:asciiTheme="minorBidi" w:hAnsiTheme="minorBidi" w:cstheme="minorBidi"/>
          <w:bCs/>
          <w:sz w:val="28"/>
          <w:szCs w:val="28"/>
        </w:rPr>
        <w:t xml:space="preserve"> a standard gene level collapsing of </w:t>
      </w:r>
      <w:r>
        <w:rPr>
          <w:rFonts w:asciiTheme="minorBidi" w:hAnsiTheme="minorBidi" w:cstheme="minorBidi"/>
          <w:bCs/>
          <w:sz w:val="28"/>
          <w:szCs w:val="28"/>
        </w:rPr>
        <w:t>rare synonymous</w:t>
      </w:r>
      <w:r w:rsidRPr="00B30285">
        <w:rPr>
          <w:rFonts w:asciiTheme="minorBidi" w:hAnsiTheme="minorBidi" w:cstheme="minorBidi"/>
          <w:bCs/>
          <w:sz w:val="28"/>
          <w:szCs w:val="28"/>
        </w:rPr>
        <w:t xml:space="preserve"> variants in</w:t>
      </w:r>
      <w:r w:rsidRPr="00B30285">
        <w:rPr>
          <w:rFonts w:ascii="Arial" w:hAnsi="Arial" w:cs="Arial"/>
          <w:bCs/>
          <w:color w:val="000000"/>
          <w:sz w:val="28"/>
          <w:szCs w:val="28"/>
        </w:rPr>
        <w:t xml:space="preserve"> 3,093</w:t>
      </w:r>
      <w:r w:rsidRPr="00B30285">
        <w:rPr>
          <w:rFonts w:ascii="Arial" w:hAnsi="Arial" w:cs="Arial"/>
          <w:color w:val="000000"/>
          <w:sz w:val="28"/>
          <w:szCs w:val="28"/>
        </w:rPr>
        <w:t xml:space="preserve"> cases and 8,186 controls of European ancestry. 1</w:t>
      </w:r>
      <w:r>
        <w:rPr>
          <w:rFonts w:ascii="Arial" w:hAnsi="Arial" w:cs="Arial"/>
          <w:color w:val="000000"/>
          <w:sz w:val="28"/>
          <w:szCs w:val="28"/>
        </w:rPr>
        <w:t>7</w:t>
      </w:r>
      <w:r w:rsidRPr="00B30285">
        <w:rPr>
          <w:rFonts w:ascii="Arial" w:hAnsi="Arial" w:cs="Arial"/>
          <w:color w:val="000000"/>
          <w:sz w:val="28"/>
          <w:szCs w:val="28"/>
        </w:rPr>
        <w:t>,</w:t>
      </w:r>
      <w:r>
        <w:rPr>
          <w:rFonts w:ascii="Arial" w:hAnsi="Arial" w:cs="Arial"/>
          <w:color w:val="000000"/>
          <w:sz w:val="28"/>
          <w:szCs w:val="28"/>
        </w:rPr>
        <w:t>699</w:t>
      </w:r>
      <w:r w:rsidRPr="00B30285">
        <w:rPr>
          <w:rFonts w:ascii="Arial" w:hAnsi="Arial" w:cs="Arial"/>
          <w:color w:val="000000"/>
          <w:sz w:val="28"/>
          <w:szCs w:val="28"/>
        </w:rPr>
        <w:t xml:space="preserve"> covered genes passed QC with more than one case or control carrier for this test. </w:t>
      </w:r>
      <w:r>
        <w:rPr>
          <w:rFonts w:asciiTheme="minorBidi" w:hAnsiTheme="minorBidi" w:cstheme="minorBidi"/>
          <w:color w:val="000000"/>
          <w:sz w:val="28"/>
          <w:szCs w:val="28"/>
        </w:rPr>
        <w:t xml:space="preserve">No Genome-wide significant genes found. </w:t>
      </w:r>
      <w:r w:rsidRPr="00B30285">
        <w:rPr>
          <w:rFonts w:ascii="Arial" w:hAnsi="Arial" w:cs="Arial"/>
          <w:color w:val="000000"/>
          <w:sz w:val="28"/>
          <w:szCs w:val="28"/>
        </w:rPr>
        <w:t xml:space="preserve">The genomic inflation factor, lambda (λ), is 1.03. </w:t>
      </w:r>
    </w:p>
    <w:p w14:paraId="18A5D7C7" w14:textId="67F01E93" w:rsidR="00C661D7" w:rsidRPr="00B30285" w:rsidRDefault="00C661D7">
      <w:pPr>
        <w:rPr>
          <w:rFonts w:ascii="Arial" w:hAnsi="Arial" w:cs="Arial"/>
          <w:b/>
          <w:bCs/>
          <w:sz w:val="32"/>
          <w:szCs w:val="32"/>
        </w:rPr>
      </w:pPr>
      <w:r w:rsidRPr="00B30285">
        <w:rPr>
          <w:rFonts w:ascii="Arial" w:hAnsi="Arial" w:cs="Arial"/>
          <w:b/>
          <w:bCs/>
          <w:sz w:val="32"/>
          <w:szCs w:val="32"/>
        </w:rPr>
        <w:br w:type="page"/>
      </w:r>
    </w:p>
    <w:p w14:paraId="5E64CB5B" w14:textId="3A978A4A" w:rsidR="008D788B" w:rsidRPr="00B30285" w:rsidRDefault="008D788B" w:rsidP="00F94CA4">
      <w:pPr>
        <w:rPr>
          <w:rFonts w:ascii="Arial" w:hAnsi="Arial" w:cs="Arial"/>
          <w:b/>
          <w:bCs/>
          <w:sz w:val="32"/>
          <w:szCs w:val="32"/>
        </w:rPr>
      </w:pPr>
      <w:r w:rsidRPr="00B30285">
        <w:rPr>
          <w:rFonts w:ascii="Arial" w:hAnsi="Arial" w:cs="Arial"/>
          <w:b/>
          <w:bCs/>
          <w:noProof/>
          <w:sz w:val="32"/>
          <w:szCs w:val="32"/>
        </w:rPr>
        <w:lastRenderedPageBreak/>
        <w:drawing>
          <wp:inline distT="0" distB="0" distL="0" distR="0" wp14:anchorId="5B22F819" wp14:editId="55435CF0">
            <wp:extent cx="5943600" cy="5695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ry Figures S3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88" b="14059"/>
                    <a:stretch/>
                  </pic:blipFill>
                  <pic:spPr bwMode="auto">
                    <a:xfrm>
                      <a:off x="0" y="0"/>
                      <a:ext cx="5943600" cy="569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62FDFB" w14:textId="77777777" w:rsidR="00975F6B" w:rsidRPr="00B30285" w:rsidRDefault="00975F6B" w:rsidP="00975F6B">
      <w:pPr>
        <w:spacing w:line="360" w:lineRule="auto"/>
        <w:jc w:val="both"/>
        <w:rPr>
          <w:rFonts w:ascii="Arial" w:hAnsi="Arial" w:cs="Arial"/>
          <w:b/>
          <w:bCs/>
          <w:sz w:val="32"/>
          <w:szCs w:val="32"/>
        </w:rPr>
      </w:pPr>
      <w:r w:rsidRPr="00F94CA4">
        <w:rPr>
          <w:rFonts w:ascii="Arial" w:hAnsi="Arial" w:cs="Arial"/>
          <w:b/>
          <w:bCs/>
          <w:sz w:val="28"/>
          <w:szCs w:val="28"/>
        </w:rPr>
        <w:t>Supplementary Figure S3</w:t>
      </w:r>
      <w:r>
        <w:rPr>
          <w:rFonts w:ascii="Arial" w:hAnsi="Arial" w:cs="Arial"/>
          <w:b/>
          <w:bCs/>
          <w:sz w:val="28"/>
          <w:szCs w:val="28"/>
        </w:rPr>
        <w:t>.</w:t>
      </w:r>
      <w:r w:rsidRPr="00F94CA4">
        <w:rPr>
          <w:rFonts w:ascii="Arial" w:hAnsi="Arial" w:cs="Arial"/>
          <w:b/>
          <w:bCs/>
          <w:sz w:val="28"/>
          <w:szCs w:val="28"/>
        </w:rPr>
        <w:t xml:space="preserve"> </w:t>
      </w:r>
      <w:r w:rsidRPr="00B30285">
        <w:rPr>
          <w:rFonts w:ascii="Arial" w:hAnsi="Arial" w:cs="Arial"/>
          <w:b/>
          <w:bCs/>
          <w:color w:val="000000"/>
          <w:sz w:val="28"/>
          <w:szCs w:val="28"/>
        </w:rPr>
        <w:t>Q</w:t>
      </w:r>
      <w:r>
        <w:rPr>
          <w:rFonts w:ascii="Arial" w:hAnsi="Arial" w:cs="Arial"/>
          <w:b/>
          <w:bCs/>
          <w:color w:val="000000"/>
          <w:sz w:val="28"/>
          <w:szCs w:val="28"/>
        </w:rPr>
        <w:t>-</w:t>
      </w:r>
      <w:r w:rsidRPr="00B30285">
        <w:rPr>
          <w:rFonts w:ascii="Arial" w:hAnsi="Arial" w:cs="Arial"/>
          <w:b/>
          <w:bCs/>
          <w:color w:val="000000"/>
          <w:sz w:val="28"/>
          <w:szCs w:val="28"/>
        </w:rPr>
        <w:t xml:space="preserve">Q plot of </w:t>
      </w:r>
      <w:r>
        <w:rPr>
          <w:rFonts w:ascii="Arial" w:hAnsi="Arial" w:cs="Arial"/>
          <w:b/>
          <w:bCs/>
          <w:color w:val="000000"/>
          <w:sz w:val="28"/>
          <w:szCs w:val="28"/>
        </w:rPr>
        <w:t xml:space="preserve">a </w:t>
      </w:r>
      <w:r w:rsidRPr="00F94CA4">
        <w:rPr>
          <w:rFonts w:ascii="Arial" w:hAnsi="Arial" w:cs="Arial"/>
          <w:b/>
          <w:bCs/>
          <w:sz w:val="28"/>
          <w:szCs w:val="28"/>
        </w:rPr>
        <w:t>diversified population standard gene collapsing</w:t>
      </w:r>
      <w:r>
        <w:rPr>
          <w:rFonts w:ascii="Arial" w:hAnsi="Arial" w:cs="Arial"/>
          <w:b/>
          <w:bCs/>
          <w:sz w:val="28"/>
          <w:szCs w:val="28"/>
        </w:rPr>
        <w:t xml:space="preserve"> analysis</w:t>
      </w:r>
      <w:r w:rsidRPr="00B30285">
        <w:rPr>
          <w:rFonts w:asciiTheme="minorBidi" w:hAnsiTheme="minorBidi" w:cstheme="minorBidi"/>
          <w:b/>
          <w:sz w:val="28"/>
          <w:szCs w:val="28"/>
        </w:rPr>
        <w:t xml:space="preserve">. 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A </w:t>
      </w:r>
      <w:r>
        <w:rPr>
          <w:rFonts w:asciiTheme="minorBidi" w:hAnsiTheme="minorBidi" w:cstheme="minorBidi"/>
          <w:color w:val="000000"/>
          <w:sz w:val="28"/>
          <w:szCs w:val="28"/>
        </w:rPr>
        <w:t xml:space="preserve">q-q 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plot presenting the results of the </w:t>
      </w:r>
      <w:r>
        <w:rPr>
          <w:rFonts w:asciiTheme="minorBidi" w:hAnsiTheme="minorBidi" w:cstheme="minorBidi"/>
          <w:color w:val="000000"/>
          <w:sz w:val="28"/>
          <w:szCs w:val="28"/>
        </w:rPr>
        <w:t xml:space="preserve">standard 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gene-based collapsing of </w:t>
      </w:r>
      <w:r w:rsidRPr="00240EB4">
        <w:rPr>
          <w:rFonts w:asciiTheme="minorBidi" w:hAnsiTheme="minorBidi" w:cstheme="minorBidi"/>
          <w:sz w:val="28"/>
          <w:szCs w:val="28"/>
        </w:rPr>
        <w:t>3</w:t>
      </w:r>
      <w:r>
        <w:rPr>
          <w:rFonts w:asciiTheme="minorBidi" w:hAnsiTheme="minorBidi" w:cstheme="minorBidi"/>
          <w:sz w:val="28"/>
          <w:szCs w:val="28"/>
        </w:rPr>
        <w:t>,</w:t>
      </w:r>
      <w:r w:rsidRPr="00240EB4">
        <w:rPr>
          <w:rFonts w:asciiTheme="minorBidi" w:hAnsiTheme="minorBidi" w:cstheme="minorBidi"/>
          <w:sz w:val="28"/>
          <w:szCs w:val="28"/>
        </w:rPr>
        <w:t>239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 cases and 11,808 controls from diversified ancestries. 1</w:t>
      </w:r>
      <w:r>
        <w:rPr>
          <w:rFonts w:asciiTheme="minorBidi" w:hAnsiTheme="minorBidi" w:cstheme="minorBidi"/>
          <w:color w:val="000000"/>
          <w:sz w:val="28"/>
          <w:szCs w:val="28"/>
        </w:rPr>
        <w:t>8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>,</w:t>
      </w:r>
      <w:r>
        <w:rPr>
          <w:rFonts w:asciiTheme="minorBidi" w:hAnsiTheme="minorBidi" w:cstheme="minorBidi"/>
          <w:color w:val="000000"/>
          <w:sz w:val="28"/>
          <w:szCs w:val="28"/>
        </w:rPr>
        <w:t>135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 genes passed QC with more than one case or control carrier for this test. </w:t>
      </w:r>
      <w:r>
        <w:rPr>
          <w:rFonts w:asciiTheme="minorBidi" w:hAnsiTheme="minorBidi" w:cstheme="minorBidi"/>
          <w:color w:val="000000"/>
          <w:sz w:val="28"/>
          <w:szCs w:val="28"/>
        </w:rPr>
        <w:t xml:space="preserve">Genome-wide significant genes are: </w:t>
      </w:r>
      <w:r w:rsidRPr="00D610EF">
        <w:rPr>
          <w:rFonts w:asciiTheme="minorBidi" w:hAnsiTheme="minorBidi" w:cstheme="minorBidi"/>
          <w:i/>
          <w:iCs/>
          <w:color w:val="000000"/>
          <w:sz w:val="28"/>
          <w:szCs w:val="28"/>
        </w:rPr>
        <w:t>SOD1</w:t>
      </w:r>
      <w:r>
        <w:rPr>
          <w:rFonts w:asciiTheme="minorBidi" w:hAnsiTheme="minorBidi" w:cstheme="minorBidi"/>
          <w:i/>
          <w:iCs/>
          <w:color w:val="000000"/>
          <w:sz w:val="28"/>
          <w:szCs w:val="28"/>
        </w:rPr>
        <w:t xml:space="preserve"> </w:t>
      </w:r>
      <w:r w:rsidRPr="002E7FA6">
        <w:rPr>
          <w:rFonts w:asciiTheme="minorBidi" w:hAnsiTheme="minorBidi" w:cstheme="minorBidi"/>
          <w:color w:val="000000"/>
          <w:sz w:val="28"/>
          <w:szCs w:val="28"/>
        </w:rPr>
        <w:t>(</w:t>
      </w:r>
      <w:r>
        <w:rPr>
          <w:rFonts w:asciiTheme="minorBidi" w:hAnsiTheme="minorBidi" w:cstheme="minorBidi"/>
          <w:color w:val="000000"/>
          <w:sz w:val="28"/>
          <w:szCs w:val="28"/>
        </w:rPr>
        <w:t>p=</w:t>
      </w:r>
      <w:r>
        <w:rPr>
          <w:rFonts w:asciiTheme="minorBidi" w:hAnsiTheme="minorBidi" w:cstheme="minorBidi"/>
          <w:sz w:val="28"/>
          <w:szCs w:val="28"/>
        </w:rPr>
        <w:t>4.13</w:t>
      </w:r>
      <w:r w:rsidRPr="000F09AF">
        <w:rPr>
          <w:rFonts w:asciiTheme="minorBidi" w:hAnsiTheme="minorBidi" w:cstheme="minorBidi"/>
          <w:sz w:val="28"/>
          <w:szCs w:val="28"/>
        </w:rPr>
        <w:t>×10</w:t>
      </w:r>
      <w:r w:rsidRPr="00D610EF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−</w:t>
      </w:r>
      <w:r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22</w:t>
      </w:r>
      <w:r>
        <w:rPr>
          <w:rFonts w:asciiTheme="minorBidi" w:hAnsiTheme="minorBidi" w:cstheme="minorBidi"/>
          <w:color w:val="000000"/>
          <w:sz w:val="28"/>
          <w:szCs w:val="28"/>
        </w:rPr>
        <w:t>),</w:t>
      </w:r>
      <w:r w:rsidRPr="00D610EF">
        <w:rPr>
          <w:rFonts w:asciiTheme="minorBidi" w:hAnsiTheme="minorBidi" w:cstheme="minorBidi"/>
          <w:i/>
          <w:iCs/>
          <w:color w:val="000000"/>
          <w:sz w:val="28"/>
          <w:szCs w:val="28"/>
        </w:rPr>
        <w:t xml:space="preserve"> </w:t>
      </w:r>
      <w:r>
        <w:rPr>
          <w:rFonts w:asciiTheme="minorBidi" w:hAnsiTheme="minorBidi" w:cstheme="minorBidi"/>
          <w:i/>
          <w:iCs/>
          <w:color w:val="000000"/>
          <w:sz w:val="28"/>
          <w:szCs w:val="28"/>
        </w:rPr>
        <w:t xml:space="preserve">TARDBP </w:t>
      </w:r>
      <w:r w:rsidRPr="002E7FA6">
        <w:rPr>
          <w:rFonts w:asciiTheme="minorBidi" w:hAnsiTheme="minorBidi" w:cstheme="minorBidi"/>
          <w:color w:val="000000"/>
          <w:sz w:val="28"/>
          <w:szCs w:val="28"/>
        </w:rPr>
        <w:t>(</w:t>
      </w:r>
      <w:r>
        <w:rPr>
          <w:rFonts w:asciiTheme="minorBidi" w:hAnsiTheme="minorBidi" w:cstheme="minorBidi"/>
          <w:color w:val="000000"/>
          <w:sz w:val="28"/>
          <w:szCs w:val="28"/>
        </w:rPr>
        <w:t>p=</w:t>
      </w:r>
      <w:r>
        <w:rPr>
          <w:rFonts w:asciiTheme="minorBidi" w:hAnsiTheme="minorBidi" w:cstheme="minorBidi"/>
          <w:sz w:val="28"/>
          <w:szCs w:val="28"/>
        </w:rPr>
        <w:t>8.77</w:t>
      </w:r>
      <w:r w:rsidRPr="000F09AF">
        <w:rPr>
          <w:rFonts w:asciiTheme="minorBidi" w:hAnsiTheme="minorBidi" w:cstheme="minorBidi"/>
          <w:sz w:val="28"/>
          <w:szCs w:val="28"/>
        </w:rPr>
        <w:t>×10</w:t>
      </w:r>
      <w:r w:rsidRPr="00D610EF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−</w:t>
      </w:r>
      <w:r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8</w:t>
      </w:r>
      <w:r>
        <w:rPr>
          <w:rFonts w:asciiTheme="minorBidi" w:hAnsiTheme="minorBidi" w:cstheme="minorBidi"/>
          <w:color w:val="000000"/>
          <w:sz w:val="28"/>
          <w:szCs w:val="28"/>
        </w:rPr>
        <w:t xml:space="preserve">). 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>λ</w:t>
      </w:r>
      <w:r>
        <w:rPr>
          <w:rFonts w:asciiTheme="minorBidi" w:hAnsiTheme="minorBidi" w:cstheme="minorBidi"/>
          <w:color w:val="000000"/>
          <w:sz w:val="28"/>
          <w:szCs w:val="28"/>
        </w:rPr>
        <w:t>=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>1.</w:t>
      </w:r>
      <w:r>
        <w:rPr>
          <w:rFonts w:asciiTheme="minorBidi" w:hAnsiTheme="minorBidi" w:cstheme="minorBidi"/>
          <w:color w:val="000000"/>
          <w:sz w:val="28"/>
          <w:szCs w:val="28"/>
        </w:rPr>
        <w:t>25</w:t>
      </w:r>
      <w:r w:rsidRPr="009344E8">
        <w:rPr>
          <w:rFonts w:asciiTheme="minorBidi" w:hAnsiTheme="minorBidi" w:cstheme="minorBidi"/>
          <w:color w:val="000000"/>
          <w:sz w:val="28"/>
          <w:szCs w:val="28"/>
        </w:rPr>
        <w:t>.</w:t>
      </w:r>
    </w:p>
    <w:p w14:paraId="4DB63204" w14:textId="77777777" w:rsidR="00975F6B" w:rsidRDefault="00975F6B" w:rsidP="00975F6B">
      <w:pPr>
        <w:spacing w:line="360" w:lineRule="auto"/>
        <w:jc w:val="both"/>
        <w:rPr>
          <w:rFonts w:ascii="Arial" w:hAnsi="Arial" w:cs="Arial"/>
          <w:b/>
          <w:bCs/>
          <w:sz w:val="32"/>
          <w:szCs w:val="32"/>
        </w:rPr>
      </w:pPr>
    </w:p>
    <w:p w14:paraId="457603EB" w14:textId="73DAFD0C" w:rsidR="00BB0288" w:rsidRDefault="00BB0288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65D1EDC5" w14:textId="763898C1" w:rsidR="00133C4A" w:rsidRDefault="001E323F" w:rsidP="00975F6B">
      <w:pPr>
        <w:spacing w:line="360" w:lineRule="auto"/>
        <w:jc w:val="both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inline distT="0" distB="0" distL="0" distR="0" wp14:anchorId="717320ED" wp14:editId="6C30453D">
            <wp:extent cx="6057399" cy="545782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odel4_sd3_0.01binomial_sigma7rescued_loo0.00039_ii_OE50_covariates_summary.logistic.p.qq.plot.tif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36" r="4487" b="3204"/>
                    <a:stretch/>
                  </pic:blipFill>
                  <pic:spPr bwMode="auto">
                    <a:xfrm>
                      <a:off x="0" y="0"/>
                      <a:ext cx="6059972" cy="546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5F6B" w:rsidRPr="00975F6B">
        <w:rPr>
          <w:rFonts w:ascii="Arial" w:hAnsi="Arial" w:cs="Arial"/>
          <w:b/>
          <w:bCs/>
          <w:sz w:val="28"/>
          <w:szCs w:val="28"/>
        </w:rPr>
        <w:t xml:space="preserve"> </w:t>
      </w:r>
      <w:r w:rsidR="00975F6B" w:rsidRPr="00F94CA4">
        <w:rPr>
          <w:rFonts w:ascii="Arial" w:hAnsi="Arial" w:cs="Arial"/>
          <w:b/>
          <w:bCs/>
          <w:sz w:val="28"/>
          <w:szCs w:val="28"/>
        </w:rPr>
        <w:t>Supplementary Figure S</w:t>
      </w:r>
      <w:r w:rsidR="00975F6B">
        <w:rPr>
          <w:rFonts w:ascii="Arial" w:hAnsi="Arial" w:cs="Arial"/>
          <w:b/>
          <w:bCs/>
          <w:sz w:val="28"/>
          <w:szCs w:val="28"/>
        </w:rPr>
        <w:t>4.</w:t>
      </w:r>
      <w:r w:rsidR="00975F6B" w:rsidRPr="00F94CA4">
        <w:rPr>
          <w:rFonts w:ascii="Arial" w:hAnsi="Arial" w:cs="Arial"/>
          <w:b/>
          <w:bCs/>
          <w:sz w:val="28"/>
          <w:szCs w:val="28"/>
        </w:rPr>
        <w:t xml:space="preserve"> </w:t>
      </w:r>
      <w:r w:rsidR="00975F6B" w:rsidRPr="00B30285">
        <w:rPr>
          <w:rFonts w:ascii="Arial" w:hAnsi="Arial" w:cs="Arial"/>
          <w:b/>
          <w:bCs/>
          <w:color w:val="000000"/>
          <w:sz w:val="28"/>
          <w:szCs w:val="28"/>
        </w:rPr>
        <w:t>Q</w:t>
      </w:r>
      <w:r w:rsidR="00975F6B">
        <w:rPr>
          <w:rFonts w:ascii="Arial" w:hAnsi="Arial" w:cs="Arial"/>
          <w:b/>
          <w:bCs/>
          <w:color w:val="000000"/>
          <w:sz w:val="28"/>
          <w:szCs w:val="28"/>
        </w:rPr>
        <w:t>-</w:t>
      </w:r>
      <w:r w:rsidR="00975F6B" w:rsidRPr="00B30285">
        <w:rPr>
          <w:rFonts w:ascii="Arial" w:hAnsi="Arial" w:cs="Arial"/>
          <w:b/>
          <w:bCs/>
          <w:color w:val="000000"/>
          <w:sz w:val="28"/>
          <w:szCs w:val="28"/>
        </w:rPr>
        <w:t xml:space="preserve">Q plot of </w:t>
      </w:r>
      <w:r w:rsidR="00975F6B">
        <w:rPr>
          <w:rFonts w:ascii="Arial" w:hAnsi="Arial" w:cs="Arial"/>
          <w:b/>
          <w:bCs/>
          <w:color w:val="000000"/>
          <w:sz w:val="28"/>
          <w:szCs w:val="28"/>
        </w:rPr>
        <w:t xml:space="preserve">a </w:t>
      </w:r>
      <w:r w:rsidR="00975F6B" w:rsidRPr="00F94CA4">
        <w:rPr>
          <w:rFonts w:ascii="Arial" w:hAnsi="Arial" w:cs="Arial"/>
          <w:b/>
          <w:bCs/>
          <w:sz w:val="28"/>
          <w:szCs w:val="28"/>
        </w:rPr>
        <w:t xml:space="preserve">diversified population </w:t>
      </w:r>
      <w:r w:rsidR="00975F6B">
        <w:rPr>
          <w:rFonts w:ascii="Arial" w:hAnsi="Arial" w:cs="Arial"/>
          <w:b/>
          <w:bCs/>
          <w:sz w:val="28"/>
          <w:szCs w:val="28"/>
        </w:rPr>
        <w:t>intolerance-informed analysis using Firth logistic regression</w:t>
      </w:r>
      <w:r w:rsidR="00975F6B" w:rsidRPr="00B30285">
        <w:rPr>
          <w:rFonts w:asciiTheme="minorBidi" w:hAnsiTheme="minorBidi" w:cstheme="minorBidi"/>
          <w:b/>
          <w:sz w:val="28"/>
          <w:szCs w:val="28"/>
        </w:rPr>
        <w:t xml:space="preserve">. 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A 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 xml:space="preserve">q-q 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>plot presenting the results of the gene-based intolerance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-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informed collapsing of </w:t>
      </w:r>
      <w:r w:rsidR="00975F6B" w:rsidRPr="00240EB4">
        <w:rPr>
          <w:rFonts w:asciiTheme="minorBidi" w:hAnsiTheme="minorBidi" w:cstheme="minorBidi"/>
          <w:sz w:val="28"/>
          <w:szCs w:val="28"/>
        </w:rPr>
        <w:t>3</w:t>
      </w:r>
      <w:r w:rsidR="00975F6B">
        <w:rPr>
          <w:rFonts w:asciiTheme="minorBidi" w:hAnsiTheme="minorBidi" w:cstheme="minorBidi"/>
          <w:sz w:val="28"/>
          <w:szCs w:val="28"/>
        </w:rPr>
        <w:t>,</w:t>
      </w:r>
      <w:r w:rsidR="00975F6B" w:rsidRPr="00240EB4">
        <w:rPr>
          <w:rFonts w:asciiTheme="minorBidi" w:hAnsiTheme="minorBidi" w:cstheme="minorBidi"/>
          <w:sz w:val="28"/>
          <w:szCs w:val="28"/>
        </w:rPr>
        <w:t>239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 cases and 11,808 controls from diversified ancestries. 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 xml:space="preserve">Top genes are: </w:t>
      </w:r>
      <w:r w:rsidR="00975F6B" w:rsidRPr="00D610EF">
        <w:rPr>
          <w:rFonts w:asciiTheme="minorBidi" w:hAnsiTheme="minorBidi" w:cstheme="minorBidi"/>
          <w:i/>
          <w:iCs/>
          <w:color w:val="000000"/>
          <w:sz w:val="28"/>
          <w:szCs w:val="28"/>
        </w:rPr>
        <w:t>SOD1</w:t>
      </w:r>
      <w:r w:rsidR="00975F6B">
        <w:rPr>
          <w:rFonts w:asciiTheme="minorBidi" w:hAnsiTheme="minorBidi" w:cstheme="minorBidi"/>
          <w:i/>
          <w:iCs/>
          <w:color w:val="000000"/>
          <w:sz w:val="28"/>
          <w:szCs w:val="28"/>
        </w:rPr>
        <w:t xml:space="preserve"> </w:t>
      </w:r>
      <w:r w:rsidR="00975F6B" w:rsidRPr="002E7FA6">
        <w:rPr>
          <w:rFonts w:asciiTheme="minorBidi" w:hAnsiTheme="minorBidi" w:cstheme="minorBidi"/>
          <w:color w:val="000000"/>
          <w:sz w:val="28"/>
          <w:szCs w:val="28"/>
        </w:rPr>
        <w:t>(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p=</w:t>
      </w:r>
      <w:r w:rsidR="00975F6B">
        <w:rPr>
          <w:rFonts w:asciiTheme="minorBidi" w:hAnsiTheme="minorBidi" w:cstheme="minorBidi"/>
          <w:sz w:val="28"/>
          <w:szCs w:val="28"/>
        </w:rPr>
        <w:t>1.1</w:t>
      </w:r>
      <w:r w:rsidR="00975F6B" w:rsidRPr="000F09AF">
        <w:rPr>
          <w:rFonts w:asciiTheme="minorBidi" w:hAnsiTheme="minorBidi" w:cstheme="minorBidi"/>
          <w:sz w:val="28"/>
          <w:szCs w:val="28"/>
        </w:rPr>
        <w:t>×10</w:t>
      </w:r>
      <w:r w:rsidR="00975F6B" w:rsidRPr="00D610EF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−16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),</w:t>
      </w:r>
      <w:r w:rsidR="00975F6B" w:rsidRPr="00D610EF">
        <w:rPr>
          <w:rFonts w:asciiTheme="minorBidi" w:hAnsiTheme="minorBidi" w:cstheme="minorBidi"/>
          <w:i/>
          <w:iCs/>
          <w:color w:val="000000"/>
          <w:sz w:val="28"/>
          <w:szCs w:val="28"/>
        </w:rPr>
        <w:t xml:space="preserve"> </w:t>
      </w:r>
      <w:r w:rsidR="00975F6B">
        <w:rPr>
          <w:rFonts w:asciiTheme="minorBidi" w:hAnsiTheme="minorBidi" w:cstheme="minorBidi"/>
          <w:i/>
          <w:iCs/>
          <w:color w:val="000000"/>
          <w:sz w:val="28"/>
          <w:szCs w:val="28"/>
        </w:rPr>
        <w:t xml:space="preserve">TARDBP </w:t>
      </w:r>
      <w:r w:rsidR="00975F6B" w:rsidRPr="002E7FA6">
        <w:rPr>
          <w:rFonts w:asciiTheme="minorBidi" w:hAnsiTheme="minorBidi" w:cstheme="minorBidi"/>
          <w:color w:val="000000"/>
          <w:sz w:val="28"/>
          <w:szCs w:val="28"/>
        </w:rPr>
        <w:t>(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p=</w:t>
      </w:r>
      <w:r w:rsidR="00975F6B">
        <w:rPr>
          <w:rFonts w:asciiTheme="minorBidi" w:hAnsiTheme="minorBidi" w:cstheme="minorBidi"/>
          <w:sz w:val="28"/>
          <w:szCs w:val="28"/>
        </w:rPr>
        <w:t>1.8</w:t>
      </w:r>
      <w:r w:rsidR="00975F6B" w:rsidRPr="000F09AF">
        <w:rPr>
          <w:rFonts w:asciiTheme="minorBidi" w:hAnsiTheme="minorBidi" w:cstheme="minorBidi"/>
          <w:sz w:val="28"/>
          <w:szCs w:val="28"/>
        </w:rPr>
        <w:t>×10</w:t>
      </w:r>
      <w:r w:rsidR="00975F6B" w:rsidRPr="00D610EF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−</w:t>
      </w:r>
      <w:r w:rsidR="00975F6B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7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 xml:space="preserve">) and </w:t>
      </w:r>
      <w:r w:rsidR="00975F6B" w:rsidRPr="007E31D2">
        <w:rPr>
          <w:rFonts w:asciiTheme="minorBidi" w:hAnsiTheme="minorBidi" w:cstheme="minorBidi"/>
          <w:i/>
          <w:iCs/>
          <w:color w:val="000000"/>
          <w:sz w:val="28"/>
          <w:szCs w:val="28"/>
        </w:rPr>
        <w:t>LGALSL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 xml:space="preserve"> (p=5.84</w:t>
      </w:r>
      <w:r w:rsidR="00975F6B" w:rsidRPr="000F09AF">
        <w:rPr>
          <w:rFonts w:asciiTheme="minorBidi" w:hAnsiTheme="minorBidi" w:cstheme="minorBidi"/>
          <w:sz w:val="28"/>
          <w:szCs w:val="28"/>
        </w:rPr>
        <w:t>×10</w:t>
      </w:r>
      <w:r w:rsidR="00975F6B" w:rsidRPr="00D610EF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−</w:t>
      </w:r>
      <w:r w:rsidR="00975F6B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7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).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 λ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=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>1.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04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>.</w:t>
      </w:r>
      <w:r w:rsidR="00133C4A">
        <w:rPr>
          <w:rFonts w:ascii="Arial" w:hAnsi="Arial" w:cs="Arial"/>
          <w:b/>
          <w:bCs/>
          <w:sz w:val="32"/>
          <w:szCs w:val="32"/>
        </w:rPr>
        <w:br w:type="page"/>
      </w:r>
    </w:p>
    <w:p w14:paraId="35C3A095" w14:textId="3445EA6C" w:rsidR="00975F6B" w:rsidRDefault="00B32286" w:rsidP="00975F6B">
      <w:pPr>
        <w:spacing w:line="360" w:lineRule="auto"/>
        <w:jc w:val="both"/>
        <w:rPr>
          <w:rFonts w:asciiTheme="minorBidi" w:hAnsiTheme="minorBidi" w:cstheme="minorBidi"/>
          <w:color w:val="000000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inline distT="0" distB="0" distL="0" distR="0" wp14:anchorId="27D4336F" wp14:editId="0DB189B6">
            <wp:extent cx="5943600" cy="5943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OMAINS_model4_sd3_0.01binomial_sigma7rescued_loo0.00039_summary.fet.p.qq.plot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F6B" w:rsidRPr="00975F6B">
        <w:rPr>
          <w:rFonts w:ascii="Arial" w:hAnsi="Arial" w:cs="Arial"/>
          <w:b/>
          <w:bCs/>
          <w:sz w:val="28"/>
          <w:szCs w:val="28"/>
        </w:rPr>
        <w:t xml:space="preserve"> </w:t>
      </w:r>
      <w:r w:rsidR="00975F6B" w:rsidRPr="00F94CA4">
        <w:rPr>
          <w:rFonts w:ascii="Arial" w:hAnsi="Arial" w:cs="Arial"/>
          <w:b/>
          <w:bCs/>
          <w:sz w:val="28"/>
          <w:szCs w:val="28"/>
        </w:rPr>
        <w:t>Supplementary Figure S</w:t>
      </w:r>
      <w:r w:rsidR="00975F6B">
        <w:rPr>
          <w:rFonts w:ascii="Arial" w:hAnsi="Arial" w:cs="Arial"/>
          <w:b/>
          <w:bCs/>
          <w:sz w:val="28"/>
          <w:szCs w:val="28"/>
        </w:rPr>
        <w:t>5.</w:t>
      </w:r>
      <w:r w:rsidR="00975F6B" w:rsidRPr="00F94CA4">
        <w:rPr>
          <w:rFonts w:ascii="Arial" w:hAnsi="Arial" w:cs="Arial"/>
          <w:b/>
          <w:bCs/>
          <w:sz w:val="28"/>
          <w:szCs w:val="28"/>
        </w:rPr>
        <w:t xml:space="preserve"> </w:t>
      </w:r>
      <w:r w:rsidR="00975F6B" w:rsidRPr="00B30285">
        <w:rPr>
          <w:rFonts w:ascii="Arial" w:hAnsi="Arial" w:cs="Arial"/>
          <w:b/>
          <w:bCs/>
          <w:color w:val="000000"/>
          <w:sz w:val="28"/>
          <w:szCs w:val="28"/>
        </w:rPr>
        <w:t>Q</w:t>
      </w:r>
      <w:r w:rsidR="00975F6B">
        <w:rPr>
          <w:rFonts w:ascii="Arial" w:hAnsi="Arial" w:cs="Arial"/>
          <w:b/>
          <w:bCs/>
          <w:color w:val="000000"/>
          <w:sz w:val="28"/>
          <w:szCs w:val="28"/>
        </w:rPr>
        <w:t>-</w:t>
      </w:r>
      <w:r w:rsidR="00975F6B" w:rsidRPr="00B30285">
        <w:rPr>
          <w:rFonts w:ascii="Arial" w:hAnsi="Arial" w:cs="Arial"/>
          <w:b/>
          <w:bCs/>
          <w:color w:val="000000"/>
          <w:sz w:val="28"/>
          <w:szCs w:val="28"/>
        </w:rPr>
        <w:t xml:space="preserve">Q plot of </w:t>
      </w:r>
      <w:r w:rsidR="00975F6B">
        <w:rPr>
          <w:rFonts w:ascii="Arial" w:hAnsi="Arial" w:cs="Arial"/>
          <w:b/>
          <w:bCs/>
          <w:color w:val="000000"/>
          <w:sz w:val="28"/>
          <w:szCs w:val="28"/>
        </w:rPr>
        <w:t xml:space="preserve">a </w:t>
      </w:r>
      <w:r w:rsidR="00975F6B" w:rsidRPr="00F94CA4">
        <w:rPr>
          <w:rFonts w:ascii="Arial" w:hAnsi="Arial" w:cs="Arial"/>
          <w:b/>
          <w:bCs/>
          <w:sz w:val="28"/>
          <w:szCs w:val="28"/>
        </w:rPr>
        <w:t xml:space="preserve">diversified population </w:t>
      </w:r>
      <w:r w:rsidR="00975F6B">
        <w:rPr>
          <w:rFonts w:ascii="Arial" w:hAnsi="Arial" w:cs="Arial"/>
          <w:b/>
          <w:bCs/>
          <w:sz w:val="28"/>
          <w:szCs w:val="28"/>
        </w:rPr>
        <w:t>domain-based analysis</w:t>
      </w:r>
      <w:r w:rsidR="00975F6B" w:rsidRPr="00B30285">
        <w:rPr>
          <w:rFonts w:asciiTheme="minorBidi" w:hAnsiTheme="minorBidi" w:cstheme="minorBidi"/>
          <w:b/>
          <w:sz w:val="28"/>
          <w:szCs w:val="28"/>
        </w:rPr>
        <w:t xml:space="preserve">. 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A 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 xml:space="preserve">q-q 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plot presenting the results of the 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domain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-based collapsing of </w:t>
      </w:r>
      <w:r w:rsidR="00975F6B" w:rsidRPr="00240EB4">
        <w:rPr>
          <w:rFonts w:asciiTheme="minorBidi" w:hAnsiTheme="minorBidi" w:cstheme="minorBidi"/>
          <w:sz w:val="28"/>
          <w:szCs w:val="28"/>
        </w:rPr>
        <w:t>3</w:t>
      </w:r>
      <w:r w:rsidR="00975F6B">
        <w:rPr>
          <w:rFonts w:asciiTheme="minorBidi" w:hAnsiTheme="minorBidi" w:cstheme="minorBidi"/>
          <w:sz w:val="28"/>
          <w:szCs w:val="28"/>
        </w:rPr>
        <w:t>,</w:t>
      </w:r>
      <w:r w:rsidR="00975F6B" w:rsidRPr="00240EB4">
        <w:rPr>
          <w:rFonts w:asciiTheme="minorBidi" w:hAnsiTheme="minorBidi" w:cstheme="minorBidi"/>
          <w:sz w:val="28"/>
          <w:szCs w:val="28"/>
        </w:rPr>
        <w:t>239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 cases and 11,808 controls from diversified ancestries. 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 xml:space="preserve">Genome-wide significant genes are: </w:t>
      </w:r>
      <w:r w:rsidR="00975F6B" w:rsidRPr="00D610EF">
        <w:rPr>
          <w:rFonts w:asciiTheme="minorBidi" w:hAnsiTheme="minorBidi" w:cstheme="minorBidi"/>
          <w:i/>
          <w:iCs/>
          <w:color w:val="000000"/>
          <w:sz w:val="28"/>
          <w:szCs w:val="28"/>
        </w:rPr>
        <w:t>SOD1</w:t>
      </w:r>
      <w:r w:rsidR="00975F6B">
        <w:rPr>
          <w:rFonts w:asciiTheme="minorBidi" w:hAnsiTheme="minorBidi" w:cstheme="minorBidi"/>
          <w:i/>
          <w:iCs/>
          <w:color w:val="000000"/>
          <w:sz w:val="28"/>
          <w:szCs w:val="28"/>
        </w:rPr>
        <w:t xml:space="preserve"> </w:t>
      </w:r>
      <w:r w:rsidR="00975F6B" w:rsidRPr="002E7FA6">
        <w:rPr>
          <w:rFonts w:asciiTheme="minorBidi" w:hAnsiTheme="minorBidi" w:cstheme="minorBidi"/>
          <w:color w:val="000000"/>
          <w:sz w:val="28"/>
          <w:szCs w:val="28"/>
        </w:rPr>
        <w:t>(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p=</w:t>
      </w:r>
      <w:r w:rsidR="00975F6B">
        <w:rPr>
          <w:rFonts w:asciiTheme="minorBidi" w:hAnsiTheme="minorBidi" w:cstheme="minorBidi"/>
          <w:sz w:val="28"/>
          <w:szCs w:val="28"/>
        </w:rPr>
        <w:t>1.56</w:t>
      </w:r>
      <w:r w:rsidR="00975F6B" w:rsidRPr="000F09AF">
        <w:rPr>
          <w:rFonts w:asciiTheme="minorBidi" w:hAnsiTheme="minorBidi" w:cstheme="minorBidi"/>
          <w:sz w:val="28"/>
          <w:szCs w:val="28"/>
        </w:rPr>
        <w:t>×10</w:t>
      </w:r>
      <w:r w:rsidR="00975F6B" w:rsidRPr="00D610EF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−</w:t>
      </w:r>
      <w:r w:rsidR="00975F6B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20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),</w:t>
      </w:r>
      <w:r w:rsidR="00975F6B" w:rsidRPr="00D610EF">
        <w:rPr>
          <w:rFonts w:asciiTheme="minorBidi" w:hAnsiTheme="minorBidi" w:cstheme="minorBidi"/>
          <w:i/>
          <w:iCs/>
          <w:color w:val="000000"/>
          <w:sz w:val="28"/>
          <w:szCs w:val="28"/>
        </w:rPr>
        <w:t xml:space="preserve"> </w:t>
      </w:r>
      <w:r w:rsidR="00975F6B">
        <w:rPr>
          <w:rFonts w:asciiTheme="minorBidi" w:hAnsiTheme="minorBidi" w:cstheme="minorBidi"/>
          <w:i/>
          <w:iCs/>
          <w:color w:val="000000"/>
          <w:sz w:val="28"/>
          <w:szCs w:val="28"/>
        </w:rPr>
        <w:t xml:space="preserve">TARDBP </w:t>
      </w:r>
      <w:r w:rsidR="00975F6B" w:rsidRPr="002E7FA6">
        <w:rPr>
          <w:rFonts w:asciiTheme="minorBidi" w:hAnsiTheme="minorBidi" w:cstheme="minorBidi"/>
          <w:color w:val="000000"/>
          <w:sz w:val="28"/>
          <w:szCs w:val="28"/>
        </w:rPr>
        <w:t>(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p=</w:t>
      </w:r>
      <w:r w:rsidR="00975F6B">
        <w:rPr>
          <w:rFonts w:asciiTheme="minorBidi" w:hAnsiTheme="minorBidi" w:cstheme="minorBidi"/>
          <w:sz w:val="28"/>
          <w:szCs w:val="28"/>
        </w:rPr>
        <w:t>4.32</w:t>
      </w:r>
      <w:r w:rsidR="00975F6B" w:rsidRPr="000F09AF">
        <w:rPr>
          <w:rFonts w:asciiTheme="minorBidi" w:hAnsiTheme="minorBidi" w:cstheme="minorBidi"/>
          <w:sz w:val="28"/>
          <w:szCs w:val="28"/>
        </w:rPr>
        <w:t>×10</w:t>
      </w:r>
      <w:r w:rsidR="00975F6B" w:rsidRPr="00D610EF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−</w:t>
      </w:r>
      <w:r w:rsidR="00975F6B">
        <w:rPr>
          <w:rFonts w:asciiTheme="minorBidi" w:hAnsiTheme="minorBidi" w:cstheme="minorBidi"/>
          <w:color w:val="000000" w:themeColor="text1"/>
          <w:sz w:val="28"/>
          <w:szCs w:val="28"/>
          <w:vertAlign w:val="superscript"/>
        </w:rPr>
        <w:t>11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).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 xml:space="preserve"> λ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=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>1.</w:t>
      </w:r>
      <w:r w:rsidR="00975F6B">
        <w:rPr>
          <w:rFonts w:asciiTheme="minorBidi" w:hAnsiTheme="minorBidi" w:cstheme="minorBidi"/>
          <w:color w:val="000000"/>
          <w:sz w:val="28"/>
          <w:szCs w:val="28"/>
        </w:rPr>
        <w:t>11</w:t>
      </w:r>
      <w:r w:rsidR="00975F6B" w:rsidRPr="009344E8">
        <w:rPr>
          <w:rFonts w:asciiTheme="minorBidi" w:hAnsiTheme="minorBidi" w:cstheme="minorBidi"/>
          <w:color w:val="000000"/>
          <w:sz w:val="28"/>
          <w:szCs w:val="28"/>
        </w:rPr>
        <w:t>.</w:t>
      </w:r>
    </w:p>
    <w:p w14:paraId="2CF453F7" w14:textId="77777777" w:rsidR="00975F6B" w:rsidRPr="00B30285" w:rsidRDefault="00975F6B" w:rsidP="00975F6B">
      <w:pPr>
        <w:spacing w:line="360" w:lineRule="auto"/>
        <w:jc w:val="both"/>
        <w:rPr>
          <w:rFonts w:ascii="Arial" w:hAnsi="Arial" w:cs="Arial"/>
          <w:b/>
          <w:bCs/>
          <w:sz w:val="32"/>
          <w:szCs w:val="32"/>
        </w:rPr>
      </w:pPr>
    </w:p>
    <w:p w14:paraId="7AF25851" w14:textId="74492955" w:rsidR="00D66E44" w:rsidRDefault="00D66E44" w:rsidP="00975F6B">
      <w:pPr>
        <w:spacing w:line="360" w:lineRule="auto"/>
        <w:jc w:val="both"/>
        <w:rPr>
          <w:rFonts w:ascii="Arial" w:hAnsi="Arial" w:cs="Arial"/>
          <w:b/>
          <w:bCs/>
          <w:sz w:val="32"/>
          <w:szCs w:val="32"/>
        </w:rPr>
      </w:pPr>
    </w:p>
    <w:sectPr w:rsidR="00D66E44" w:rsidSect="00697B4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(Body)">
    <w:altName w:val="Calibri"/>
    <w:panose1 w:val="020B060402020202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2F9D64B3"/>
    <w:multiLevelType w:val="hybridMultilevel"/>
    <w:tmpl w:val="0B0E6534"/>
    <w:lvl w:ilvl="0" w:tplc="E6D28A02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9792454"/>
    <w:multiLevelType w:val="hybridMultilevel"/>
    <w:tmpl w:val="9E8272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BAD664F"/>
    <w:multiLevelType w:val="hybridMultilevel"/>
    <w:tmpl w:val="E166BC30"/>
    <w:lvl w:ilvl="0" w:tplc="6E5AFA8E">
      <w:start w:val="38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Genetics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tsw9fpf8fs2f3ezpdaxfr56pr2tx0x5f0s9&quot;&gt;ALS_library&lt;record-ids&gt;&lt;item&gt;353&lt;/item&gt;&lt;/record-ids&gt;&lt;/item&gt;&lt;/Libraries&gt;"/>
  </w:docVars>
  <w:rsids>
    <w:rsidRoot w:val="00A07336"/>
    <w:rsid w:val="0000071F"/>
    <w:rsid w:val="00000E64"/>
    <w:rsid w:val="00012AEA"/>
    <w:rsid w:val="0001471C"/>
    <w:rsid w:val="0002190E"/>
    <w:rsid w:val="0002767B"/>
    <w:rsid w:val="00027A46"/>
    <w:rsid w:val="00027ABF"/>
    <w:rsid w:val="00031F16"/>
    <w:rsid w:val="0003331A"/>
    <w:rsid w:val="00043B11"/>
    <w:rsid w:val="0004577D"/>
    <w:rsid w:val="00045DD8"/>
    <w:rsid w:val="00050B8C"/>
    <w:rsid w:val="00050D9F"/>
    <w:rsid w:val="000512B0"/>
    <w:rsid w:val="000516ED"/>
    <w:rsid w:val="0005401C"/>
    <w:rsid w:val="00054DB7"/>
    <w:rsid w:val="00057195"/>
    <w:rsid w:val="0006080D"/>
    <w:rsid w:val="00064D63"/>
    <w:rsid w:val="00074C2E"/>
    <w:rsid w:val="00076365"/>
    <w:rsid w:val="00077280"/>
    <w:rsid w:val="00081E6C"/>
    <w:rsid w:val="000828FC"/>
    <w:rsid w:val="0008598C"/>
    <w:rsid w:val="00090A8E"/>
    <w:rsid w:val="000A3638"/>
    <w:rsid w:val="000A54C3"/>
    <w:rsid w:val="000B496B"/>
    <w:rsid w:val="000B5580"/>
    <w:rsid w:val="000B652A"/>
    <w:rsid w:val="000B7A39"/>
    <w:rsid w:val="000C2DD2"/>
    <w:rsid w:val="000C431C"/>
    <w:rsid w:val="000C602F"/>
    <w:rsid w:val="000D0436"/>
    <w:rsid w:val="000D544E"/>
    <w:rsid w:val="000D6694"/>
    <w:rsid w:val="000E0177"/>
    <w:rsid w:val="000E53C1"/>
    <w:rsid w:val="000E5E73"/>
    <w:rsid w:val="000F2E42"/>
    <w:rsid w:val="000F433A"/>
    <w:rsid w:val="000F4DCD"/>
    <w:rsid w:val="000F689F"/>
    <w:rsid w:val="00104242"/>
    <w:rsid w:val="001066FB"/>
    <w:rsid w:val="001076AB"/>
    <w:rsid w:val="00117C62"/>
    <w:rsid w:val="00117DDD"/>
    <w:rsid w:val="00120D9B"/>
    <w:rsid w:val="0012183B"/>
    <w:rsid w:val="00123487"/>
    <w:rsid w:val="001259D3"/>
    <w:rsid w:val="00126A19"/>
    <w:rsid w:val="001331C0"/>
    <w:rsid w:val="001339D7"/>
    <w:rsid w:val="00133C4A"/>
    <w:rsid w:val="00133C8F"/>
    <w:rsid w:val="001369A9"/>
    <w:rsid w:val="00136DE9"/>
    <w:rsid w:val="00140A7A"/>
    <w:rsid w:val="001433BE"/>
    <w:rsid w:val="00146604"/>
    <w:rsid w:val="001470D2"/>
    <w:rsid w:val="00147D80"/>
    <w:rsid w:val="0015002C"/>
    <w:rsid w:val="001509C4"/>
    <w:rsid w:val="00151AB0"/>
    <w:rsid w:val="00152446"/>
    <w:rsid w:val="00160CFB"/>
    <w:rsid w:val="00160F99"/>
    <w:rsid w:val="001623E7"/>
    <w:rsid w:val="00164F72"/>
    <w:rsid w:val="001658CB"/>
    <w:rsid w:val="001668D7"/>
    <w:rsid w:val="00166D76"/>
    <w:rsid w:val="00166F45"/>
    <w:rsid w:val="0017136B"/>
    <w:rsid w:val="00172FC1"/>
    <w:rsid w:val="0017350C"/>
    <w:rsid w:val="0017649F"/>
    <w:rsid w:val="0018057D"/>
    <w:rsid w:val="00180E9E"/>
    <w:rsid w:val="001832AA"/>
    <w:rsid w:val="0018439F"/>
    <w:rsid w:val="00185359"/>
    <w:rsid w:val="00192A98"/>
    <w:rsid w:val="001A09FE"/>
    <w:rsid w:val="001B1126"/>
    <w:rsid w:val="001B15C6"/>
    <w:rsid w:val="001B4AA0"/>
    <w:rsid w:val="001C38C0"/>
    <w:rsid w:val="001D296E"/>
    <w:rsid w:val="001D3671"/>
    <w:rsid w:val="001D3833"/>
    <w:rsid w:val="001D4306"/>
    <w:rsid w:val="001D4DA4"/>
    <w:rsid w:val="001D5CBE"/>
    <w:rsid w:val="001D787B"/>
    <w:rsid w:val="001E323F"/>
    <w:rsid w:val="001E6B1C"/>
    <w:rsid w:val="001F0A07"/>
    <w:rsid w:val="001F11F5"/>
    <w:rsid w:val="001F3C0C"/>
    <w:rsid w:val="001F5AB5"/>
    <w:rsid w:val="001F7635"/>
    <w:rsid w:val="00202C2C"/>
    <w:rsid w:val="00205F1D"/>
    <w:rsid w:val="002075FC"/>
    <w:rsid w:val="00212715"/>
    <w:rsid w:val="002144C0"/>
    <w:rsid w:val="002159F9"/>
    <w:rsid w:val="002172C9"/>
    <w:rsid w:val="0021787C"/>
    <w:rsid w:val="00220B94"/>
    <w:rsid w:val="00230288"/>
    <w:rsid w:val="00230859"/>
    <w:rsid w:val="002316D9"/>
    <w:rsid w:val="00232337"/>
    <w:rsid w:val="00237948"/>
    <w:rsid w:val="002402F3"/>
    <w:rsid w:val="00241CDE"/>
    <w:rsid w:val="0024417E"/>
    <w:rsid w:val="002455AD"/>
    <w:rsid w:val="00247695"/>
    <w:rsid w:val="00254310"/>
    <w:rsid w:val="00254613"/>
    <w:rsid w:val="00254C34"/>
    <w:rsid w:val="00260275"/>
    <w:rsid w:val="00265C0C"/>
    <w:rsid w:val="00266DFB"/>
    <w:rsid w:val="00267068"/>
    <w:rsid w:val="00281D58"/>
    <w:rsid w:val="00284226"/>
    <w:rsid w:val="00284273"/>
    <w:rsid w:val="002848D5"/>
    <w:rsid w:val="0029037F"/>
    <w:rsid w:val="00296100"/>
    <w:rsid w:val="002963F5"/>
    <w:rsid w:val="002A14E9"/>
    <w:rsid w:val="002A20A5"/>
    <w:rsid w:val="002A506D"/>
    <w:rsid w:val="002B3621"/>
    <w:rsid w:val="002B3AED"/>
    <w:rsid w:val="002B62C8"/>
    <w:rsid w:val="002C5811"/>
    <w:rsid w:val="002C6E1E"/>
    <w:rsid w:val="002D480D"/>
    <w:rsid w:val="002D5B0A"/>
    <w:rsid w:val="002D78D6"/>
    <w:rsid w:val="002E2902"/>
    <w:rsid w:val="002E4331"/>
    <w:rsid w:val="002E6257"/>
    <w:rsid w:val="002E64D0"/>
    <w:rsid w:val="002E7206"/>
    <w:rsid w:val="002E7FA6"/>
    <w:rsid w:val="002F0E33"/>
    <w:rsid w:val="002F1E76"/>
    <w:rsid w:val="003028AF"/>
    <w:rsid w:val="003032A1"/>
    <w:rsid w:val="00303D82"/>
    <w:rsid w:val="0030546E"/>
    <w:rsid w:val="00305A10"/>
    <w:rsid w:val="00316C14"/>
    <w:rsid w:val="00317379"/>
    <w:rsid w:val="00321F87"/>
    <w:rsid w:val="00322020"/>
    <w:rsid w:val="00322A5D"/>
    <w:rsid w:val="00324C38"/>
    <w:rsid w:val="00324FD8"/>
    <w:rsid w:val="003253A7"/>
    <w:rsid w:val="0033066C"/>
    <w:rsid w:val="003349A3"/>
    <w:rsid w:val="003350BD"/>
    <w:rsid w:val="00337660"/>
    <w:rsid w:val="003409EC"/>
    <w:rsid w:val="00342174"/>
    <w:rsid w:val="003544FB"/>
    <w:rsid w:val="00355920"/>
    <w:rsid w:val="0035610B"/>
    <w:rsid w:val="0036096B"/>
    <w:rsid w:val="00363056"/>
    <w:rsid w:val="00367D3D"/>
    <w:rsid w:val="00375B37"/>
    <w:rsid w:val="003775FC"/>
    <w:rsid w:val="00377D32"/>
    <w:rsid w:val="0038043E"/>
    <w:rsid w:val="003827AC"/>
    <w:rsid w:val="003830D9"/>
    <w:rsid w:val="00384337"/>
    <w:rsid w:val="00392BF0"/>
    <w:rsid w:val="003A348D"/>
    <w:rsid w:val="003A56FB"/>
    <w:rsid w:val="003B0094"/>
    <w:rsid w:val="003B30D5"/>
    <w:rsid w:val="003B5449"/>
    <w:rsid w:val="003B5491"/>
    <w:rsid w:val="003B5DEA"/>
    <w:rsid w:val="003B603E"/>
    <w:rsid w:val="003B714D"/>
    <w:rsid w:val="003B71BD"/>
    <w:rsid w:val="003C16F3"/>
    <w:rsid w:val="003C45D4"/>
    <w:rsid w:val="003C7104"/>
    <w:rsid w:val="003C719F"/>
    <w:rsid w:val="003C7939"/>
    <w:rsid w:val="003D07F9"/>
    <w:rsid w:val="003D0870"/>
    <w:rsid w:val="003D18BA"/>
    <w:rsid w:val="003D7D2A"/>
    <w:rsid w:val="003E2D51"/>
    <w:rsid w:val="003E336E"/>
    <w:rsid w:val="003E39B5"/>
    <w:rsid w:val="003E50EC"/>
    <w:rsid w:val="003E5701"/>
    <w:rsid w:val="003F548D"/>
    <w:rsid w:val="003F5A11"/>
    <w:rsid w:val="00402032"/>
    <w:rsid w:val="00403833"/>
    <w:rsid w:val="004046DE"/>
    <w:rsid w:val="00405A3F"/>
    <w:rsid w:val="00414237"/>
    <w:rsid w:val="00426F90"/>
    <w:rsid w:val="004307F0"/>
    <w:rsid w:val="00431134"/>
    <w:rsid w:val="004324BE"/>
    <w:rsid w:val="004332A7"/>
    <w:rsid w:val="0043515A"/>
    <w:rsid w:val="00440046"/>
    <w:rsid w:val="004425F1"/>
    <w:rsid w:val="00444150"/>
    <w:rsid w:val="0044417E"/>
    <w:rsid w:val="00446AB3"/>
    <w:rsid w:val="00450475"/>
    <w:rsid w:val="004521B9"/>
    <w:rsid w:val="00453558"/>
    <w:rsid w:val="00453E34"/>
    <w:rsid w:val="00461129"/>
    <w:rsid w:val="00462305"/>
    <w:rsid w:val="004673CD"/>
    <w:rsid w:val="00474F2A"/>
    <w:rsid w:val="00475711"/>
    <w:rsid w:val="00483EFE"/>
    <w:rsid w:val="004846FA"/>
    <w:rsid w:val="004860E8"/>
    <w:rsid w:val="00486C27"/>
    <w:rsid w:val="004A1133"/>
    <w:rsid w:val="004A154A"/>
    <w:rsid w:val="004A215C"/>
    <w:rsid w:val="004A4C61"/>
    <w:rsid w:val="004A6D93"/>
    <w:rsid w:val="004A7C09"/>
    <w:rsid w:val="004B6329"/>
    <w:rsid w:val="004C1608"/>
    <w:rsid w:val="004C377B"/>
    <w:rsid w:val="004C6C8F"/>
    <w:rsid w:val="004C7B37"/>
    <w:rsid w:val="004C7B93"/>
    <w:rsid w:val="004C7D9A"/>
    <w:rsid w:val="004D2708"/>
    <w:rsid w:val="004D7CB1"/>
    <w:rsid w:val="004E1B5A"/>
    <w:rsid w:val="004E3863"/>
    <w:rsid w:val="004F1409"/>
    <w:rsid w:val="004F27D0"/>
    <w:rsid w:val="004F5829"/>
    <w:rsid w:val="005020B6"/>
    <w:rsid w:val="00507C81"/>
    <w:rsid w:val="005114AE"/>
    <w:rsid w:val="00514351"/>
    <w:rsid w:val="00517781"/>
    <w:rsid w:val="00526589"/>
    <w:rsid w:val="00526CEA"/>
    <w:rsid w:val="00527447"/>
    <w:rsid w:val="0052790D"/>
    <w:rsid w:val="00527EFE"/>
    <w:rsid w:val="00527FC8"/>
    <w:rsid w:val="00531D60"/>
    <w:rsid w:val="00533EBA"/>
    <w:rsid w:val="00533F72"/>
    <w:rsid w:val="00535E35"/>
    <w:rsid w:val="0053645B"/>
    <w:rsid w:val="0053672B"/>
    <w:rsid w:val="00542E71"/>
    <w:rsid w:val="00543C88"/>
    <w:rsid w:val="005449EC"/>
    <w:rsid w:val="00560EF3"/>
    <w:rsid w:val="0056203B"/>
    <w:rsid w:val="005623A7"/>
    <w:rsid w:val="0056532C"/>
    <w:rsid w:val="00572268"/>
    <w:rsid w:val="00573D48"/>
    <w:rsid w:val="00575156"/>
    <w:rsid w:val="00577C8B"/>
    <w:rsid w:val="00580EC8"/>
    <w:rsid w:val="00581E4C"/>
    <w:rsid w:val="00582133"/>
    <w:rsid w:val="005825EA"/>
    <w:rsid w:val="0058406C"/>
    <w:rsid w:val="00585C28"/>
    <w:rsid w:val="00585C37"/>
    <w:rsid w:val="005862B0"/>
    <w:rsid w:val="00593D43"/>
    <w:rsid w:val="00595517"/>
    <w:rsid w:val="005964FE"/>
    <w:rsid w:val="005A2703"/>
    <w:rsid w:val="005B0208"/>
    <w:rsid w:val="005B12C8"/>
    <w:rsid w:val="005B345B"/>
    <w:rsid w:val="005B3629"/>
    <w:rsid w:val="005C2D42"/>
    <w:rsid w:val="005C326B"/>
    <w:rsid w:val="005C528B"/>
    <w:rsid w:val="005C5749"/>
    <w:rsid w:val="005C7104"/>
    <w:rsid w:val="005D2488"/>
    <w:rsid w:val="005D5955"/>
    <w:rsid w:val="005D5AF6"/>
    <w:rsid w:val="005D7292"/>
    <w:rsid w:val="005D74CC"/>
    <w:rsid w:val="005E097A"/>
    <w:rsid w:val="005E1BB5"/>
    <w:rsid w:val="005E2FD2"/>
    <w:rsid w:val="005E31D3"/>
    <w:rsid w:val="005E735A"/>
    <w:rsid w:val="005F2261"/>
    <w:rsid w:val="005F28A4"/>
    <w:rsid w:val="005F62B0"/>
    <w:rsid w:val="00600349"/>
    <w:rsid w:val="00602BDA"/>
    <w:rsid w:val="006069F6"/>
    <w:rsid w:val="00606EB2"/>
    <w:rsid w:val="006159F0"/>
    <w:rsid w:val="0061693A"/>
    <w:rsid w:val="00623CE6"/>
    <w:rsid w:val="00625226"/>
    <w:rsid w:val="00627D61"/>
    <w:rsid w:val="00632BB7"/>
    <w:rsid w:val="00634AD3"/>
    <w:rsid w:val="00635FE1"/>
    <w:rsid w:val="00636A2F"/>
    <w:rsid w:val="0064157A"/>
    <w:rsid w:val="00643086"/>
    <w:rsid w:val="00644713"/>
    <w:rsid w:val="00651751"/>
    <w:rsid w:val="00652155"/>
    <w:rsid w:val="006528C1"/>
    <w:rsid w:val="0065484F"/>
    <w:rsid w:val="00656280"/>
    <w:rsid w:val="0065740E"/>
    <w:rsid w:val="00657629"/>
    <w:rsid w:val="00661F74"/>
    <w:rsid w:val="006622CE"/>
    <w:rsid w:val="00662FA9"/>
    <w:rsid w:val="0066779B"/>
    <w:rsid w:val="00670ADC"/>
    <w:rsid w:val="00671E27"/>
    <w:rsid w:val="00674204"/>
    <w:rsid w:val="00676020"/>
    <w:rsid w:val="0068010C"/>
    <w:rsid w:val="006816E1"/>
    <w:rsid w:val="00683893"/>
    <w:rsid w:val="00683C36"/>
    <w:rsid w:val="00686624"/>
    <w:rsid w:val="006908F0"/>
    <w:rsid w:val="00694676"/>
    <w:rsid w:val="00694773"/>
    <w:rsid w:val="00694A21"/>
    <w:rsid w:val="00695129"/>
    <w:rsid w:val="00697B4E"/>
    <w:rsid w:val="006A122E"/>
    <w:rsid w:val="006A1BE8"/>
    <w:rsid w:val="006A6B7A"/>
    <w:rsid w:val="006A7691"/>
    <w:rsid w:val="006B0CC4"/>
    <w:rsid w:val="006B14E3"/>
    <w:rsid w:val="006B299E"/>
    <w:rsid w:val="006B7033"/>
    <w:rsid w:val="006B71F3"/>
    <w:rsid w:val="006C0088"/>
    <w:rsid w:val="006C0221"/>
    <w:rsid w:val="006C6439"/>
    <w:rsid w:val="006D0269"/>
    <w:rsid w:val="006D70B1"/>
    <w:rsid w:val="006E03CA"/>
    <w:rsid w:val="006E174D"/>
    <w:rsid w:val="006E56F7"/>
    <w:rsid w:val="006F32C5"/>
    <w:rsid w:val="006F38B7"/>
    <w:rsid w:val="00700640"/>
    <w:rsid w:val="00703BE0"/>
    <w:rsid w:val="00706C53"/>
    <w:rsid w:val="00712191"/>
    <w:rsid w:val="00716048"/>
    <w:rsid w:val="00716138"/>
    <w:rsid w:val="007208CF"/>
    <w:rsid w:val="00725D00"/>
    <w:rsid w:val="00730C4A"/>
    <w:rsid w:val="007322D5"/>
    <w:rsid w:val="00732355"/>
    <w:rsid w:val="0073273C"/>
    <w:rsid w:val="007409AC"/>
    <w:rsid w:val="007425D0"/>
    <w:rsid w:val="007426FC"/>
    <w:rsid w:val="00742863"/>
    <w:rsid w:val="007453CF"/>
    <w:rsid w:val="00750F25"/>
    <w:rsid w:val="0075471F"/>
    <w:rsid w:val="00755D5C"/>
    <w:rsid w:val="0076291B"/>
    <w:rsid w:val="007631B6"/>
    <w:rsid w:val="00763F49"/>
    <w:rsid w:val="00765379"/>
    <w:rsid w:val="0076697F"/>
    <w:rsid w:val="00767259"/>
    <w:rsid w:val="007721FA"/>
    <w:rsid w:val="00773963"/>
    <w:rsid w:val="00774026"/>
    <w:rsid w:val="00775F9B"/>
    <w:rsid w:val="007768FD"/>
    <w:rsid w:val="00776ADF"/>
    <w:rsid w:val="00777783"/>
    <w:rsid w:val="0078090A"/>
    <w:rsid w:val="007810B2"/>
    <w:rsid w:val="00783135"/>
    <w:rsid w:val="00784C72"/>
    <w:rsid w:val="0078677F"/>
    <w:rsid w:val="007874CE"/>
    <w:rsid w:val="00787C49"/>
    <w:rsid w:val="007913E4"/>
    <w:rsid w:val="0079141F"/>
    <w:rsid w:val="00792FD8"/>
    <w:rsid w:val="007935E8"/>
    <w:rsid w:val="007949E1"/>
    <w:rsid w:val="00795763"/>
    <w:rsid w:val="00796387"/>
    <w:rsid w:val="007A2F01"/>
    <w:rsid w:val="007A3671"/>
    <w:rsid w:val="007A3696"/>
    <w:rsid w:val="007B09B2"/>
    <w:rsid w:val="007B2018"/>
    <w:rsid w:val="007B20D7"/>
    <w:rsid w:val="007B35E5"/>
    <w:rsid w:val="007B4C1C"/>
    <w:rsid w:val="007C04EC"/>
    <w:rsid w:val="007C1208"/>
    <w:rsid w:val="007C4EDA"/>
    <w:rsid w:val="007D79F4"/>
    <w:rsid w:val="007E0279"/>
    <w:rsid w:val="007E04D0"/>
    <w:rsid w:val="007E0C71"/>
    <w:rsid w:val="007E2076"/>
    <w:rsid w:val="007E2B9E"/>
    <w:rsid w:val="007E31D2"/>
    <w:rsid w:val="007E38B9"/>
    <w:rsid w:val="007E38C9"/>
    <w:rsid w:val="007F1806"/>
    <w:rsid w:val="007F672A"/>
    <w:rsid w:val="007F78D8"/>
    <w:rsid w:val="007F7A10"/>
    <w:rsid w:val="00804BB0"/>
    <w:rsid w:val="008055B3"/>
    <w:rsid w:val="00815138"/>
    <w:rsid w:val="00823D5D"/>
    <w:rsid w:val="008251D1"/>
    <w:rsid w:val="00830DD8"/>
    <w:rsid w:val="00832E58"/>
    <w:rsid w:val="00833043"/>
    <w:rsid w:val="008411E7"/>
    <w:rsid w:val="0084132F"/>
    <w:rsid w:val="00843512"/>
    <w:rsid w:val="00843EE0"/>
    <w:rsid w:val="00846DC0"/>
    <w:rsid w:val="00846FF0"/>
    <w:rsid w:val="00851EB4"/>
    <w:rsid w:val="00853502"/>
    <w:rsid w:val="00860B70"/>
    <w:rsid w:val="00860E59"/>
    <w:rsid w:val="00861258"/>
    <w:rsid w:val="0086406A"/>
    <w:rsid w:val="008645C9"/>
    <w:rsid w:val="008705B4"/>
    <w:rsid w:val="00870A5F"/>
    <w:rsid w:val="008712B2"/>
    <w:rsid w:val="008771C2"/>
    <w:rsid w:val="008807AF"/>
    <w:rsid w:val="00880BAA"/>
    <w:rsid w:val="0088514C"/>
    <w:rsid w:val="008864DD"/>
    <w:rsid w:val="00891324"/>
    <w:rsid w:val="0089253C"/>
    <w:rsid w:val="00892CAA"/>
    <w:rsid w:val="00895C4B"/>
    <w:rsid w:val="00896F3C"/>
    <w:rsid w:val="008970B9"/>
    <w:rsid w:val="00897D0C"/>
    <w:rsid w:val="008A15AD"/>
    <w:rsid w:val="008A43AF"/>
    <w:rsid w:val="008A67F9"/>
    <w:rsid w:val="008A6838"/>
    <w:rsid w:val="008A6BC1"/>
    <w:rsid w:val="008B1592"/>
    <w:rsid w:val="008B3732"/>
    <w:rsid w:val="008B5C7A"/>
    <w:rsid w:val="008B6154"/>
    <w:rsid w:val="008C195D"/>
    <w:rsid w:val="008C6C2D"/>
    <w:rsid w:val="008D41A9"/>
    <w:rsid w:val="008D45C7"/>
    <w:rsid w:val="008D49BB"/>
    <w:rsid w:val="008D76EE"/>
    <w:rsid w:val="008D788B"/>
    <w:rsid w:val="008E0281"/>
    <w:rsid w:val="008E61F5"/>
    <w:rsid w:val="008E6785"/>
    <w:rsid w:val="008E7661"/>
    <w:rsid w:val="008F10A1"/>
    <w:rsid w:val="008F21B0"/>
    <w:rsid w:val="008F4A62"/>
    <w:rsid w:val="0090501A"/>
    <w:rsid w:val="00907DB8"/>
    <w:rsid w:val="00911DA3"/>
    <w:rsid w:val="00911DD1"/>
    <w:rsid w:val="0091266B"/>
    <w:rsid w:val="00912865"/>
    <w:rsid w:val="009132A9"/>
    <w:rsid w:val="009235FE"/>
    <w:rsid w:val="0092387A"/>
    <w:rsid w:val="009241C0"/>
    <w:rsid w:val="00926517"/>
    <w:rsid w:val="00926CD7"/>
    <w:rsid w:val="009279AB"/>
    <w:rsid w:val="009342BA"/>
    <w:rsid w:val="009346B5"/>
    <w:rsid w:val="009346B6"/>
    <w:rsid w:val="00935474"/>
    <w:rsid w:val="00937828"/>
    <w:rsid w:val="009409C8"/>
    <w:rsid w:val="00941758"/>
    <w:rsid w:val="00945587"/>
    <w:rsid w:val="009503BB"/>
    <w:rsid w:val="00952E28"/>
    <w:rsid w:val="00956D4E"/>
    <w:rsid w:val="00962829"/>
    <w:rsid w:val="00962C79"/>
    <w:rsid w:val="00966A7A"/>
    <w:rsid w:val="009748FB"/>
    <w:rsid w:val="00974E6B"/>
    <w:rsid w:val="00975F6B"/>
    <w:rsid w:val="009760BD"/>
    <w:rsid w:val="00976A44"/>
    <w:rsid w:val="00984F94"/>
    <w:rsid w:val="00986D69"/>
    <w:rsid w:val="00987666"/>
    <w:rsid w:val="0099006E"/>
    <w:rsid w:val="009915BD"/>
    <w:rsid w:val="0099280D"/>
    <w:rsid w:val="009A37B7"/>
    <w:rsid w:val="009B1222"/>
    <w:rsid w:val="009B5D69"/>
    <w:rsid w:val="009C0FE1"/>
    <w:rsid w:val="009C2530"/>
    <w:rsid w:val="009C6A93"/>
    <w:rsid w:val="009D23FA"/>
    <w:rsid w:val="009D2602"/>
    <w:rsid w:val="009D3A55"/>
    <w:rsid w:val="009D4AB7"/>
    <w:rsid w:val="009D5BAB"/>
    <w:rsid w:val="009E18D8"/>
    <w:rsid w:val="009E4A29"/>
    <w:rsid w:val="009E5F56"/>
    <w:rsid w:val="009F01CB"/>
    <w:rsid w:val="009F5173"/>
    <w:rsid w:val="009F6E33"/>
    <w:rsid w:val="00A07336"/>
    <w:rsid w:val="00A10DDA"/>
    <w:rsid w:val="00A16C8D"/>
    <w:rsid w:val="00A20327"/>
    <w:rsid w:val="00A203A2"/>
    <w:rsid w:val="00A2175B"/>
    <w:rsid w:val="00A2218C"/>
    <w:rsid w:val="00A27CDE"/>
    <w:rsid w:val="00A334B4"/>
    <w:rsid w:val="00A34D8C"/>
    <w:rsid w:val="00A37122"/>
    <w:rsid w:val="00A37B4F"/>
    <w:rsid w:val="00A41B9E"/>
    <w:rsid w:val="00A421E1"/>
    <w:rsid w:val="00A43540"/>
    <w:rsid w:val="00A444C9"/>
    <w:rsid w:val="00A46D5D"/>
    <w:rsid w:val="00A4758D"/>
    <w:rsid w:val="00A5158D"/>
    <w:rsid w:val="00A54A79"/>
    <w:rsid w:val="00A5564C"/>
    <w:rsid w:val="00A56E21"/>
    <w:rsid w:val="00A57777"/>
    <w:rsid w:val="00A614A1"/>
    <w:rsid w:val="00A61F5A"/>
    <w:rsid w:val="00A63138"/>
    <w:rsid w:val="00A64061"/>
    <w:rsid w:val="00A644EB"/>
    <w:rsid w:val="00A67DC8"/>
    <w:rsid w:val="00A67DE0"/>
    <w:rsid w:val="00A720C3"/>
    <w:rsid w:val="00A72CB0"/>
    <w:rsid w:val="00A73F88"/>
    <w:rsid w:val="00A75549"/>
    <w:rsid w:val="00A76721"/>
    <w:rsid w:val="00A773FA"/>
    <w:rsid w:val="00A778C5"/>
    <w:rsid w:val="00A81B0D"/>
    <w:rsid w:val="00A82134"/>
    <w:rsid w:val="00A82680"/>
    <w:rsid w:val="00A92BAA"/>
    <w:rsid w:val="00A965AB"/>
    <w:rsid w:val="00A97E89"/>
    <w:rsid w:val="00AA1E07"/>
    <w:rsid w:val="00AA20C1"/>
    <w:rsid w:val="00AA49F3"/>
    <w:rsid w:val="00AA4D8D"/>
    <w:rsid w:val="00AA631E"/>
    <w:rsid w:val="00AA75D4"/>
    <w:rsid w:val="00AB2374"/>
    <w:rsid w:val="00AB327F"/>
    <w:rsid w:val="00AB4C64"/>
    <w:rsid w:val="00AC55DD"/>
    <w:rsid w:val="00AD23B6"/>
    <w:rsid w:val="00AD2815"/>
    <w:rsid w:val="00AD3C76"/>
    <w:rsid w:val="00AD7683"/>
    <w:rsid w:val="00AE154D"/>
    <w:rsid w:val="00AE2809"/>
    <w:rsid w:val="00AE3C39"/>
    <w:rsid w:val="00AF070C"/>
    <w:rsid w:val="00AF2A6A"/>
    <w:rsid w:val="00AF7892"/>
    <w:rsid w:val="00B02DBC"/>
    <w:rsid w:val="00B05CF6"/>
    <w:rsid w:val="00B101D2"/>
    <w:rsid w:val="00B12AED"/>
    <w:rsid w:val="00B12EA7"/>
    <w:rsid w:val="00B12F2D"/>
    <w:rsid w:val="00B13D3B"/>
    <w:rsid w:val="00B13E16"/>
    <w:rsid w:val="00B14972"/>
    <w:rsid w:val="00B14B1B"/>
    <w:rsid w:val="00B15687"/>
    <w:rsid w:val="00B2085D"/>
    <w:rsid w:val="00B2184C"/>
    <w:rsid w:val="00B23B2A"/>
    <w:rsid w:val="00B23D21"/>
    <w:rsid w:val="00B30285"/>
    <w:rsid w:val="00B31294"/>
    <w:rsid w:val="00B32037"/>
    <w:rsid w:val="00B32160"/>
    <w:rsid w:val="00B32286"/>
    <w:rsid w:val="00B33788"/>
    <w:rsid w:val="00B33E6D"/>
    <w:rsid w:val="00B34AA5"/>
    <w:rsid w:val="00B40C17"/>
    <w:rsid w:val="00B42053"/>
    <w:rsid w:val="00B4306B"/>
    <w:rsid w:val="00B4330B"/>
    <w:rsid w:val="00B50F96"/>
    <w:rsid w:val="00B578C2"/>
    <w:rsid w:val="00B60276"/>
    <w:rsid w:val="00B604E2"/>
    <w:rsid w:val="00B6163A"/>
    <w:rsid w:val="00B6263C"/>
    <w:rsid w:val="00B64BED"/>
    <w:rsid w:val="00B652C5"/>
    <w:rsid w:val="00B72FF4"/>
    <w:rsid w:val="00B81582"/>
    <w:rsid w:val="00B81EEC"/>
    <w:rsid w:val="00B82EA3"/>
    <w:rsid w:val="00B8693C"/>
    <w:rsid w:val="00B86C26"/>
    <w:rsid w:val="00B91976"/>
    <w:rsid w:val="00B92F2D"/>
    <w:rsid w:val="00B94F24"/>
    <w:rsid w:val="00BA076F"/>
    <w:rsid w:val="00BA55D1"/>
    <w:rsid w:val="00BA6250"/>
    <w:rsid w:val="00BB0288"/>
    <w:rsid w:val="00BB039E"/>
    <w:rsid w:val="00BB0C05"/>
    <w:rsid w:val="00BB1B15"/>
    <w:rsid w:val="00BB72F5"/>
    <w:rsid w:val="00BC09DC"/>
    <w:rsid w:val="00BC3A31"/>
    <w:rsid w:val="00BC4EBD"/>
    <w:rsid w:val="00BC777A"/>
    <w:rsid w:val="00BD3126"/>
    <w:rsid w:val="00BD6D1F"/>
    <w:rsid w:val="00BE2783"/>
    <w:rsid w:val="00BE300C"/>
    <w:rsid w:val="00BE44CF"/>
    <w:rsid w:val="00BF26B5"/>
    <w:rsid w:val="00BF28A4"/>
    <w:rsid w:val="00BF3B9E"/>
    <w:rsid w:val="00BF7503"/>
    <w:rsid w:val="00C038C3"/>
    <w:rsid w:val="00C0501B"/>
    <w:rsid w:val="00C0762F"/>
    <w:rsid w:val="00C11451"/>
    <w:rsid w:val="00C13F23"/>
    <w:rsid w:val="00C16768"/>
    <w:rsid w:val="00C17F6B"/>
    <w:rsid w:val="00C240D7"/>
    <w:rsid w:val="00C260E6"/>
    <w:rsid w:val="00C275FF"/>
    <w:rsid w:val="00C365D9"/>
    <w:rsid w:val="00C367F7"/>
    <w:rsid w:val="00C379BA"/>
    <w:rsid w:val="00C423E9"/>
    <w:rsid w:val="00C43798"/>
    <w:rsid w:val="00C44FF5"/>
    <w:rsid w:val="00C45B93"/>
    <w:rsid w:val="00C47E5D"/>
    <w:rsid w:val="00C5000F"/>
    <w:rsid w:val="00C50312"/>
    <w:rsid w:val="00C517BD"/>
    <w:rsid w:val="00C524D7"/>
    <w:rsid w:val="00C52DA4"/>
    <w:rsid w:val="00C54385"/>
    <w:rsid w:val="00C552DA"/>
    <w:rsid w:val="00C55879"/>
    <w:rsid w:val="00C63942"/>
    <w:rsid w:val="00C661D7"/>
    <w:rsid w:val="00C712E8"/>
    <w:rsid w:val="00C77DA8"/>
    <w:rsid w:val="00C8521D"/>
    <w:rsid w:val="00C858FA"/>
    <w:rsid w:val="00C86D8B"/>
    <w:rsid w:val="00C8778F"/>
    <w:rsid w:val="00C9028B"/>
    <w:rsid w:val="00C9663A"/>
    <w:rsid w:val="00CA4A60"/>
    <w:rsid w:val="00CA5B71"/>
    <w:rsid w:val="00CB0E9D"/>
    <w:rsid w:val="00CB2B37"/>
    <w:rsid w:val="00CB2E6D"/>
    <w:rsid w:val="00CB3ACD"/>
    <w:rsid w:val="00CC1AD0"/>
    <w:rsid w:val="00CC3885"/>
    <w:rsid w:val="00CC513A"/>
    <w:rsid w:val="00CC5B02"/>
    <w:rsid w:val="00CC6252"/>
    <w:rsid w:val="00CD017B"/>
    <w:rsid w:val="00CD35D3"/>
    <w:rsid w:val="00CD37C1"/>
    <w:rsid w:val="00CD6C2D"/>
    <w:rsid w:val="00CD7D1D"/>
    <w:rsid w:val="00CE3409"/>
    <w:rsid w:val="00CF1286"/>
    <w:rsid w:val="00CF13A6"/>
    <w:rsid w:val="00CF1F05"/>
    <w:rsid w:val="00CF3238"/>
    <w:rsid w:val="00D01B7F"/>
    <w:rsid w:val="00D06CFD"/>
    <w:rsid w:val="00D10EEB"/>
    <w:rsid w:val="00D13D30"/>
    <w:rsid w:val="00D21E23"/>
    <w:rsid w:val="00D246F7"/>
    <w:rsid w:val="00D24A58"/>
    <w:rsid w:val="00D24E57"/>
    <w:rsid w:val="00D25953"/>
    <w:rsid w:val="00D259DF"/>
    <w:rsid w:val="00D2793B"/>
    <w:rsid w:val="00D27CE7"/>
    <w:rsid w:val="00D35783"/>
    <w:rsid w:val="00D35BE9"/>
    <w:rsid w:val="00D35FDA"/>
    <w:rsid w:val="00D36BD3"/>
    <w:rsid w:val="00D425A0"/>
    <w:rsid w:val="00D42D84"/>
    <w:rsid w:val="00D50716"/>
    <w:rsid w:val="00D525FF"/>
    <w:rsid w:val="00D538D5"/>
    <w:rsid w:val="00D539B8"/>
    <w:rsid w:val="00D54822"/>
    <w:rsid w:val="00D603EA"/>
    <w:rsid w:val="00D60DB5"/>
    <w:rsid w:val="00D610EF"/>
    <w:rsid w:val="00D6562C"/>
    <w:rsid w:val="00D66B7A"/>
    <w:rsid w:val="00D66E44"/>
    <w:rsid w:val="00D711CF"/>
    <w:rsid w:val="00D71314"/>
    <w:rsid w:val="00D71D79"/>
    <w:rsid w:val="00D724C8"/>
    <w:rsid w:val="00D7578A"/>
    <w:rsid w:val="00D7592F"/>
    <w:rsid w:val="00D771EB"/>
    <w:rsid w:val="00D81D3B"/>
    <w:rsid w:val="00D8284F"/>
    <w:rsid w:val="00D8443D"/>
    <w:rsid w:val="00D92207"/>
    <w:rsid w:val="00D95ED7"/>
    <w:rsid w:val="00D9683C"/>
    <w:rsid w:val="00DA39D1"/>
    <w:rsid w:val="00DA4939"/>
    <w:rsid w:val="00DA4A5E"/>
    <w:rsid w:val="00DA7868"/>
    <w:rsid w:val="00DB0F07"/>
    <w:rsid w:val="00DB487E"/>
    <w:rsid w:val="00DB5297"/>
    <w:rsid w:val="00DB6F10"/>
    <w:rsid w:val="00DC0CA8"/>
    <w:rsid w:val="00DC4247"/>
    <w:rsid w:val="00DC6F16"/>
    <w:rsid w:val="00DD227D"/>
    <w:rsid w:val="00DD2B9B"/>
    <w:rsid w:val="00DD32AC"/>
    <w:rsid w:val="00DD3C80"/>
    <w:rsid w:val="00DD54F9"/>
    <w:rsid w:val="00DE0B0B"/>
    <w:rsid w:val="00DE1088"/>
    <w:rsid w:val="00DE1373"/>
    <w:rsid w:val="00DE1429"/>
    <w:rsid w:val="00DF194E"/>
    <w:rsid w:val="00DF283D"/>
    <w:rsid w:val="00DF367E"/>
    <w:rsid w:val="00DF542C"/>
    <w:rsid w:val="00DF78A6"/>
    <w:rsid w:val="00E01F04"/>
    <w:rsid w:val="00E03FF7"/>
    <w:rsid w:val="00E214B6"/>
    <w:rsid w:val="00E309E4"/>
    <w:rsid w:val="00E338CC"/>
    <w:rsid w:val="00E44B98"/>
    <w:rsid w:val="00E475BF"/>
    <w:rsid w:val="00E60170"/>
    <w:rsid w:val="00E608BD"/>
    <w:rsid w:val="00E619A5"/>
    <w:rsid w:val="00E61AAB"/>
    <w:rsid w:val="00E62F96"/>
    <w:rsid w:val="00E63085"/>
    <w:rsid w:val="00E66DDD"/>
    <w:rsid w:val="00E70E54"/>
    <w:rsid w:val="00E70E6D"/>
    <w:rsid w:val="00E730D3"/>
    <w:rsid w:val="00E73275"/>
    <w:rsid w:val="00E73F8E"/>
    <w:rsid w:val="00E74AE1"/>
    <w:rsid w:val="00E8607D"/>
    <w:rsid w:val="00E91D65"/>
    <w:rsid w:val="00E92D55"/>
    <w:rsid w:val="00E9421A"/>
    <w:rsid w:val="00E94A73"/>
    <w:rsid w:val="00E955C8"/>
    <w:rsid w:val="00EA1A4E"/>
    <w:rsid w:val="00EA52DE"/>
    <w:rsid w:val="00EB0580"/>
    <w:rsid w:val="00EB3F50"/>
    <w:rsid w:val="00EB5812"/>
    <w:rsid w:val="00EB6A1F"/>
    <w:rsid w:val="00EB7E99"/>
    <w:rsid w:val="00EC006C"/>
    <w:rsid w:val="00EC0DC5"/>
    <w:rsid w:val="00EC2DE4"/>
    <w:rsid w:val="00EC3791"/>
    <w:rsid w:val="00EC4533"/>
    <w:rsid w:val="00ED0155"/>
    <w:rsid w:val="00ED246C"/>
    <w:rsid w:val="00EE080A"/>
    <w:rsid w:val="00EE58E8"/>
    <w:rsid w:val="00EE730A"/>
    <w:rsid w:val="00EF17EC"/>
    <w:rsid w:val="00EF4769"/>
    <w:rsid w:val="00EF7739"/>
    <w:rsid w:val="00F039D2"/>
    <w:rsid w:val="00F04077"/>
    <w:rsid w:val="00F073D0"/>
    <w:rsid w:val="00F12859"/>
    <w:rsid w:val="00F14DEF"/>
    <w:rsid w:val="00F157E5"/>
    <w:rsid w:val="00F21F49"/>
    <w:rsid w:val="00F2318E"/>
    <w:rsid w:val="00F25B10"/>
    <w:rsid w:val="00F2670B"/>
    <w:rsid w:val="00F3172E"/>
    <w:rsid w:val="00F35B37"/>
    <w:rsid w:val="00F37A2C"/>
    <w:rsid w:val="00F4372F"/>
    <w:rsid w:val="00F5071F"/>
    <w:rsid w:val="00F55F8F"/>
    <w:rsid w:val="00F56B87"/>
    <w:rsid w:val="00F66C71"/>
    <w:rsid w:val="00F67082"/>
    <w:rsid w:val="00F71783"/>
    <w:rsid w:val="00F76373"/>
    <w:rsid w:val="00F77F3A"/>
    <w:rsid w:val="00F907C4"/>
    <w:rsid w:val="00F92DC5"/>
    <w:rsid w:val="00F94CA4"/>
    <w:rsid w:val="00F957C8"/>
    <w:rsid w:val="00F95FAA"/>
    <w:rsid w:val="00F964B1"/>
    <w:rsid w:val="00FA358B"/>
    <w:rsid w:val="00FA3917"/>
    <w:rsid w:val="00FA3BAB"/>
    <w:rsid w:val="00FA4415"/>
    <w:rsid w:val="00FA5128"/>
    <w:rsid w:val="00FB0781"/>
    <w:rsid w:val="00FB39F5"/>
    <w:rsid w:val="00FB3D45"/>
    <w:rsid w:val="00FB6CC3"/>
    <w:rsid w:val="00FC3C9E"/>
    <w:rsid w:val="00FC4ACB"/>
    <w:rsid w:val="00FC5317"/>
    <w:rsid w:val="00FD0D29"/>
    <w:rsid w:val="00FD5B31"/>
    <w:rsid w:val="00FD750F"/>
    <w:rsid w:val="00FE364B"/>
    <w:rsid w:val="00FE601E"/>
    <w:rsid w:val="00FE6426"/>
    <w:rsid w:val="00FF22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727A8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D3126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B71BD"/>
    <w:pPr>
      <w:spacing w:before="100" w:beforeAutospacing="1" w:after="100" w:afterAutospacing="1"/>
    </w:pPr>
    <w:rPr>
      <w:rFonts w:eastAsiaTheme="minorEastAsia"/>
      <w:lang w:bidi="he-IL"/>
    </w:rPr>
  </w:style>
  <w:style w:type="character" w:styleId="CommentReference">
    <w:name w:val="annotation reference"/>
    <w:basedOn w:val="DefaultParagraphFont"/>
    <w:uiPriority w:val="99"/>
    <w:semiHidden/>
    <w:unhideWhenUsed/>
    <w:rsid w:val="000E5E7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0E5E73"/>
    <w:rPr>
      <w:rFonts w:asciiTheme="minorHAnsi" w:hAnsiTheme="minorHAnsi" w:cstheme="minorBidi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E5E73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E5E7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E5E7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E5E73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5E73"/>
    <w:rPr>
      <w:rFonts w:ascii="Times New Roman" w:hAnsi="Times New Roman" w:cs="Times New Roman"/>
      <w:sz w:val="18"/>
      <w:szCs w:val="18"/>
    </w:rPr>
  </w:style>
  <w:style w:type="paragraph" w:customStyle="1" w:styleId="EndNoteBibliographyTitle">
    <w:name w:val="EndNote Bibliography Title"/>
    <w:basedOn w:val="Normal"/>
    <w:rsid w:val="00AA4D8D"/>
    <w:pPr>
      <w:jc w:val="center"/>
    </w:pPr>
    <w:rPr>
      <w:rFonts w:ascii="Calibri" w:hAnsi="Calibri" w:cstheme="minorBidi"/>
    </w:rPr>
  </w:style>
  <w:style w:type="paragraph" w:customStyle="1" w:styleId="EndNoteBibliography">
    <w:name w:val="EndNote Bibliography"/>
    <w:basedOn w:val="Normal"/>
    <w:rsid w:val="00AA4D8D"/>
    <w:rPr>
      <w:rFonts w:ascii="Calibri" w:hAnsi="Calibri" w:cstheme="minorBidi"/>
    </w:rPr>
  </w:style>
  <w:style w:type="paragraph" w:styleId="Revision">
    <w:name w:val="Revision"/>
    <w:hidden/>
    <w:uiPriority w:val="99"/>
    <w:semiHidden/>
    <w:rsid w:val="00846FF0"/>
  </w:style>
  <w:style w:type="paragraph" w:styleId="ListParagraph">
    <w:name w:val="List Paragraph"/>
    <w:basedOn w:val="Normal"/>
    <w:uiPriority w:val="34"/>
    <w:qFormat/>
    <w:rsid w:val="00241CDE"/>
    <w:pPr>
      <w:ind w:left="720"/>
      <w:contextualSpacing/>
    </w:pPr>
    <w:rPr>
      <w:rFonts w:asciiTheme="minorHAnsi" w:hAnsiTheme="minorHAnsi" w:cstheme="minorBidi"/>
    </w:rPr>
  </w:style>
  <w:style w:type="table" w:customStyle="1" w:styleId="PlainTable51">
    <w:name w:val="Plain Table 51"/>
    <w:basedOn w:val="TableNormal"/>
    <w:uiPriority w:val="45"/>
    <w:rsid w:val="00DE0B0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3B5DEA"/>
    <w:rPr>
      <w:lang w:bidi="he-IL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3B5DEA"/>
    <w:rPr>
      <w:rFonts w:ascii="Times New Roman" w:hAnsi="Times New Roman" w:cs="Times New Roman"/>
      <w:lang w:bidi="he-IL"/>
    </w:rPr>
  </w:style>
  <w:style w:type="paragraph" w:styleId="Caption">
    <w:name w:val="caption"/>
    <w:basedOn w:val="Normal"/>
    <w:next w:val="Normal"/>
    <w:uiPriority w:val="35"/>
    <w:unhideWhenUsed/>
    <w:qFormat/>
    <w:rsid w:val="004F5829"/>
    <w:pPr>
      <w:spacing w:after="200"/>
    </w:pPr>
    <w:rPr>
      <w:i/>
      <w:iCs/>
      <w:color w:val="44546A" w:themeColor="text2"/>
      <w:sz w:val="18"/>
      <w:szCs w:val="18"/>
      <w:lang w:bidi="he-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3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8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6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3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0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0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96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681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19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484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447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4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0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1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7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0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7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98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0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0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0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2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4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8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13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5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0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95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9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766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092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801335">
                              <w:marLeft w:val="7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35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8399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8281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09180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71304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5372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84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59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100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4147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0402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95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316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917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82034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2179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2924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7600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021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725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63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70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478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71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041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4216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60473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0034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9128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62665039">
                              <w:marLeft w:val="7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8410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04969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8701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52744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7740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9269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9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06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483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0724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0066959">
                              <w:marLeft w:val="7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942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2386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1101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66283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8871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7514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586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098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355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64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8489194">
                              <w:marLeft w:val="7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393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91107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2330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259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518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1808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04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99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697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281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1190426">
                              <w:marLeft w:val="7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4645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9233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6199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6419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625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51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09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885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078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02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5506261">
                              <w:marLeft w:val="7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8337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0514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6905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8419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2020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095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5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1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5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0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44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08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8846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46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7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23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62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1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9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7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5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80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53900C0-0C93-7A45-B5BD-B22B6E597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323</TotalTime>
  <Pages>9</Pages>
  <Words>892</Words>
  <Characters>5089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New York Genome Center</Company>
  <LinksUpToDate>false</LinksUpToDate>
  <CharactersWithSpaces>5970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Sahar Gelfman</cp:lastModifiedBy>
  <cp:revision>146</cp:revision>
  <dcterms:created xsi:type="dcterms:W3CDTF">2018-02-22T16:53:00Z</dcterms:created>
  <dcterms:modified xsi:type="dcterms:W3CDTF">2019-03-15T14:03:00Z</dcterms:modified>
</cp:coreProperties>
</file>