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DB83_length_482_mean_cov_4.3153526971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