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DB57_length_354_mean_cov_20.4124293785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