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DB53_length_490_mean_cov_5.62448979592</w:t>
      </w:r>
    </w:p>
    <w:p>
      <w:pPr/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color w:val="000000"/>
        </w:rPr>
        <w:t>|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single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