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DB53_length_2826_mean_cov_22.2505307856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