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DB51_length_749_mean_cov_10.6608811749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