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DB49_length_386_mean_cov_10.0984455959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