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DB39_length_546_mean_cov_7.79304029304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