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DB109_length_440_mean_cov_5.44545454545</w:t>
      </w:r>
    </w:p>
    <w:p>
      <w:pPr/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rPr>
          <w:color w:val="000000"/>
        </w:rPr>
        <w:t>|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