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481EA" w14:textId="77777777" w:rsidR="005D408F" w:rsidRPr="005D408F" w:rsidRDefault="005D408F" w:rsidP="005D408F">
      <w:pPr>
        <w:shd w:val="clear" w:color="auto" w:fill="FFFFFF"/>
        <w:rPr>
          <w:rFonts w:ascii="Arial" w:hAnsi="Arial" w:cs="Arial"/>
          <w:color w:val="222222"/>
        </w:rPr>
      </w:pPr>
      <w:bookmarkStart w:id="0" w:name="_GoBack"/>
      <w:bookmarkEnd w:id="0"/>
      <w:r w:rsidRPr="005D408F">
        <w:rPr>
          <w:rFonts w:ascii="Arial" w:hAnsi="Arial" w:cs="Arial"/>
          <w:color w:val="222222"/>
        </w:rPr>
        <w:br/>
        <w:t>On Fri, Nov 16, 2018 at 6:01 PM </w:t>
      </w:r>
      <w:hyperlink r:id="rId4" w:tgtFrame="_blank" w:history="1">
        <w:r w:rsidRPr="005D408F">
          <w:rPr>
            <w:rFonts w:ascii="Arial" w:hAnsi="Arial" w:cs="Arial"/>
            <w:color w:val="1155CC"/>
            <w:u w:val="single"/>
          </w:rPr>
          <w:t>genomere@cshlbp.org</w:t>
        </w:r>
      </w:hyperlink>
      <w:r w:rsidRPr="005D408F">
        <w:rPr>
          <w:rFonts w:ascii="Arial" w:hAnsi="Arial" w:cs="Arial"/>
          <w:color w:val="222222"/>
        </w:rPr>
        <w:t> &lt;</w:t>
      </w:r>
      <w:hyperlink r:id="rId5" w:tgtFrame="_blank" w:history="1">
        <w:r w:rsidRPr="005D408F">
          <w:rPr>
            <w:rFonts w:ascii="Arial" w:hAnsi="Arial" w:cs="Arial"/>
            <w:color w:val="1155CC"/>
            <w:u w:val="single"/>
          </w:rPr>
          <w:t>genomere@cshlbp.org</w:t>
        </w:r>
      </w:hyperlink>
      <w:r w:rsidRPr="005D408F">
        <w:rPr>
          <w:rFonts w:ascii="Arial" w:hAnsi="Arial" w:cs="Arial"/>
          <w:color w:val="222222"/>
        </w:rPr>
        <w:t>&gt; wrote:</w:t>
      </w:r>
    </w:p>
    <w:p w14:paraId="7DE8D614"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MS ID#: GENOME/2018/235499</w:t>
      </w:r>
      <w:r w:rsidRPr="005D408F">
        <w:rPr>
          <w:rFonts w:ascii="Arial" w:hAnsi="Arial" w:cs="Arial"/>
          <w:color w:val="222222"/>
        </w:rPr>
        <w:br/>
        <w:t>MS TITLE: Minerva: An Alignment and Reference Free Approach to Deconvolve</w:t>
      </w:r>
      <w:r w:rsidRPr="005D408F">
        <w:rPr>
          <w:rFonts w:ascii="Arial" w:hAnsi="Arial" w:cs="Arial"/>
          <w:color w:val="222222"/>
        </w:rPr>
        <w:br/>
        <w:t>Linked-Reads for Metagenomics</w:t>
      </w:r>
      <w:r w:rsidRPr="005D408F">
        <w:rPr>
          <w:rFonts w:ascii="Arial" w:hAnsi="Arial" w:cs="Arial"/>
          <w:color w:val="222222"/>
        </w:rPr>
        <w:br/>
      </w:r>
      <w:r w:rsidRPr="005D408F">
        <w:rPr>
          <w:rFonts w:ascii="Arial" w:hAnsi="Arial" w:cs="Arial"/>
          <w:color w:val="222222"/>
        </w:rPr>
        <w:br/>
        <w:t>Dear Dr. Hajirasouliha,</w:t>
      </w:r>
      <w:r w:rsidRPr="005D408F">
        <w:rPr>
          <w:rFonts w:ascii="Arial" w:hAnsi="Arial" w:cs="Arial"/>
          <w:color w:val="222222"/>
        </w:rPr>
        <w:br/>
      </w:r>
      <w:r w:rsidRPr="005D408F">
        <w:rPr>
          <w:rFonts w:ascii="Arial" w:hAnsi="Arial" w:cs="Arial"/>
          <w:color w:val="222222"/>
        </w:rPr>
        <w:br/>
        <w:t>We are returning this new submission for the following reasons:</w:t>
      </w:r>
      <w:r w:rsidRPr="005D408F">
        <w:rPr>
          <w:rFonts w:ascii="Arial" w:hAnsi="Arial" w:cs="Arial"/>
          <w:color w:val="222222"/>
        </w:rPr>
        <w:br/>
      </w:r>
      <w:r w:rsidRPr="005D408F">
        <w:rPr>
          <w:rFonts w:ascii="Arial" w:hAnsi="Arial" w:cs="Arial"/>
          <w:color w:val="222222"/>
        </w:rPr>
        <w:br/>
      </w:r>
      <w:r w:rsidRPr="005D408F">
        <w:rPr>
          <w:rFonts w:ascii="Arial" w:hAnsi="Arial" w:cs="Arial"/>
          <w:i/>
          <w:iCs/>
          <w:color w:val="222222"/>
        </w:rPr>
        <w:t xml:space="preserve">Please have all data at </w:t>
      </w:r>
      <w:proofErr w:type="spellStart"/>
      <w:r w:rsidRPr="005D408F">
        <w:rPr>
          <w:rFonts w:ascii="Arial" w:hAnsi="Arial" w:cs="Arial"/>
          <w:i/>
          <w:iCs/>
          <w:color w:val="222222"/>
        </w:rPr>
        <w:t>BioProject</w:t>
      </w:r>
      <w:proofErr w:type="spellEnd"/>
      <w:r w:rsidRPr="005D408F">
        <w:rPr>
          <w:rFonts w:ascii="Arial" w:hAnsi="Arial" w:cs="Arial"/>
          <w:i/>
          <w:iCs/>
          <w:color w:val="222222"/>
        </w:rPr>
        <w:t xml:space="preserve"> under accession number PRJNA505182 released at</w:t>
      </w:r>
      <w:r w:rsidRPr="005D408F">
        <w:rPr>
          <w:rFonts w:ascii="Arial" w:hAnsi="Arial" w:cs="Arial"/>
          <w:i/>
          <w:iCs/>
          <w:color w:val="222222"/>
        </w:rPr>
        <w:br/>
        <w:t>this time.</w:t>
      </w:r>
    </w:p>
    <w:p w14:paraId="6869C8EE"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Done </w:t>
      </w:r>
    </w:p>
    <w:p w14:paraId="3D4E427B" w14:textId="77777777" w:rsidR="005D408F" w:rsidRPr="005D408F" w:rsidRDefault="005D408F" w:rsidP="005D408F">
      <w:pPr>
        <w:shd w:val="clear" w:color="auto" w:fill="FFFFFF"/>
        <w:rPr>
          <w:rFonts w:ascii="Arial" w:hAnsi="Arial" w:cs="Arial"/>
          <w:i/>
          <w:iCs/>
          <w:color w:val="222222"/>
        </w:rPr>
      </w:pPr>
      <w:r w:rsidRPr="005D408F">
        <w:rPr>
          <w:rFonts w:ascii="Arial" w:hAnsi="Arial" w:cs="Arial"/>
          <w:color w:val="222222"/>
        </w:rPr>
        <w:br/>
      </w:r>
      <w:r w:rsidRPr="005D408F">
        <w:rPr>
          <w:rFonts w:ascii="Arial" w:hAnsi="Arial" w:cs="Arial"/>
          <w:i/>
          <w:iCs/>
          <w:color w:val="222222"/>
        </w:rPr>
        <w:t>Please add pointers to Fig. 3 part 1 and Table 2.</w:t>
      </w:r>
    </w:p>
    <w:p w14:paraId="7E59315C"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Done </w:t>
      </w:r>
    </w:p>
    <w:p w14:paraId="3EC79DF8" w14:textId="77777777" w:rsidR="005D408F" w:rsidRPr="005D408F" w:rsidRDefault="005D408F" w:rsidP="005D408F">
      <w:pPr>
        <w:shd w:val="clear" w:color="auto" w:fill="FFFFFF"/>
        <w:spacing w:after="240"/>
        <w:rPr>
          <w:rFonts w:ascii="Arial" w:hAnsi="Arial" w:cs="Arial"/>
          <w:i/>
          <w:iCs/>
          <w:color w:val="222222"/>
        </w:rPr>
      </w:pPr>
      <w:r w:rsidRPr="005D408F">
        <w:rPr>
          <w:rFonts w:ascii="Arial" w:hAnsi="Arial" w:cs="Arial"/>
          <w:color w:val="222222"/>
        </w:rPr>
        <w:br/>
      </w:r>
      <w:r w:rsidRPr="005D408F">
        <w:rPr>
          <w:rFonts w:ascii="Arial" w:hAnsi="Arial" w:cs="Arial"/>
          <w:i/>
          <w:iCs/>
          <w:color w:val="222222"/>
        </w:rPr>
        <w:t>Please upload individual high resolution image source files (in acceptable format,</w:t>
      </w:r>
      <w:r w:rsidRPr="005D408F">
        <w:rPr>
          <w:rFonts w:ascii="Arial" w:hAnsi="Arial" w:cs="Arial"/>
          <w:i/>
          <w:iCs/>
          <w:color w:val="222222"/>
        </w:rPr>
        <w:br/>
        <w:t xml:space="preserve">not </w:t>
      </w:r>
      <w:proofErr w:type="spellStart"/>
      <w:r w:rsidRPr="005D408F">
        <w:rPr>
          <w:rFonts w:ascii="Arial" w:hAnsi="Arial" w:cs="Arial"/>
          <w:i/>
          <w:iCs/>
          <w:color w:val="222222"/>
        </w:rPr>
        <w:t>png</w:t>
      </w:r>
      <w:proofErr w:type="spellEnd"/>
      <w:r w:rsidRPr="005D408F">
        <w:rPr>
          <w:rFonts w:ascii="Arial" w:hAnsi="Arial" w:cs="Arial"/>
          <w:i/>
          <w:iCs/>
          <w:color w:val="222222"/>
        </w:rPr>
        <w:t>) for both main text figures and Supplemental Figures (which should include</w:t>
      </w:r>
      <w:r w:rsidRPr="005D408F">
        <w:rPr>
          <w:rFonts w:ascii="Arial" w:hAnsi="Arial" w:cs="Arial"/>
          <w:i/>
          <w:iCs/>
          <w:color w:val="222222"/>
        </w:rPr>
        <w:br/>
        <w:t>legends).</w:t>
      </w:r>
    </w:p>
    <w:p w14:paraId="0B03FD34"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We uploaded all figures (main and supplemental) in JPG format.</w:t>
      </w:r>
    </w:p>
    <w:p w14:paraId="331559A8"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 </w:t>
      </w:r>
    </w:p>
    <w:p w14:paraId="551D4A7C" w14:textId="77777777" w:rsidR="005D408F" w:rsidRPr="005D408F" w:rsidRDefault="005D408F" w:rsidP="005D408F">
      <w:pPr>
        <w:shd w:val="clear" w:color="auto" w:fill="FFFFFF"/>
        <w:spacing w:after="240"/>
        <w:rPr>
          <w:rFonts w:ascii="Arial" w:hAnsi="Arial" w:cs="Arial"/>
          <w:i/>
          <w:iCs/>
          <w:color w:val="222222"/>
        </w:rPr>
      </w:pPr>
      <w:r w:rsidRPr="005D408F">
        <w:rPr>
          <w:rFonts w:ascii="Arial" w:hAnsi="Arial" w:cs="Arial"/>
          <w:i/>
          <w:iCs/>
          <w:color w:val="222222"/>
        </w:rPr>
        <w:t>Please upload Minerva source code to the Supplemental Material for posterity, point</w:t>
      </w:r>
      <w:r w:rsidRPr="005D408F">
        <w:rPr>
          <w:rFonts w:ascii="Arial" w:hAnsi="Arial" w:cs="Arial"/>
          <w:i/>
          <w:iCs/>
          <w:color w:val="222222"/>
        </w:rPr>
        <w:br/>
        <w:t>to it there from the Data access section as well as in GitHub. Please rewrite this</w:t>
      </w:r>
      <w:r w:rsidRPr="005D408F">
        <w:rPr>
          <w:rFonts w:ascii="Arial" w:hAnsi="Arial" w:cs="Arial"/>
          <w:i/>
          <w:iCs/>
          <w:color w:val="222222"/>
        </w:rPr>
        <w:br/>
        <w:t>section in our boilerplate language. </w:t>
      </w:r>
    </w:p>
    <w:p w14:paraId="5FBF69B0"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Done</w:t>
      </w:r>
    </w:p>
    <w:p w14:paraId="4D465B54"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 </w:t>
      </w:r>
    </w:p>
    <w:p w14:paraId="1F2A8FEB" w14:textId="77777777" w:rsidR="005D408F" w:rsidRPr="005D408F" w:rsidRDefault="005D408F" w:rsidP="005D408F">
      <w:pPr>
        <w:shd w:val="clear" w:color="auto" w:fill="FFFFFF"/>
        <w:spacing w:after="240"/>
        <w:rPr>
          <w:rFonts w:ascii="Arial" w:hAnsi="Arial" w:cs="Arial"/>
          <w:i/>
          <w:iCs/>
          <w:color w:val="222222"/>
        </w:rPr>
      </w:pPr>
      <w:r w:rsidRPr="005D408F">
        <w:rPr>
          <w:rFonts w:ascii="Arial" w:hAnsi="Arial" w:cs="Arial"/>
          <w:i/>
          <w:iCs/>
          <w:color w:val="222222"/>
        </w:rPr>
        <w:t>Relocate the following information from references to where it is mentioned in the text: </w:t>
      </w:r>
      <w:r w:rsidRPr="005D408F">
        <w:rPr>
          <w:rFonts w:ascii="Arial" w:hAnsi="Arial" w:cs="Arial"/>
          <w:i/>
          <w:iCs/>
          <w:color w:val="222222"/>
        </w:rPr>
        <w:br/>
        <w:t>"10x genomics long ranger pipelines:</w:t>
      </w:r>
      <w:r w:rsidRPr="005D408F">
        <w:rPr>
          <w:rFonts w:ascii="Arial" w:hAnsi="Arial" w:cs="Arial"/>
          <w:i/>
          <w:iCs/>
          <w:color w:val="222222"/>
        </w:rPr>
        <w:br/>
      </w:r>
      <w:hyperlink r:id="rId6" w:tgtFrame="_blank" w:history="1">
        <w:r w:rsidRPr="005D408F">
          <w:rPr>
            <w:rFonts w:ascii="Arial" w:hAnsi="Arial" w:cs="Arial"/>
            <w:i/>
            <w:iCs/>
            <w:color w:val="1155CC"/>
            <w:u w:val="single"/>
          </w:rPr>
          <w:t>https://urldefense.proofpoint.com/v2/url?u=https-3A__support.10xgenomics.com_genome-2Dexome_software_pipelines_latest_advanced_other-2Dpipelines&amp;d=DwIFaQ&amp;c=lb62iw4YL4RFalcE2hQUQealT9-RXrryqt9KZX2qu2s&amp;r=lLpNs9kSLxNilzstznvQuhgD3z2uqln9PYyN8Nz2V74&amp;m=yEpyySufYRCIZ08htn022LMZTjQWYW1LyRGt9qMU3lY&amp;s=nogsIOl9AmvV-kz-YtWRUuv8NnqwVojWsZfWTKqsUrA&amp;e=</w:t>
        </w:r>
      </w:hyperlink>
      <w:r w:rsidRPr="005D408F">
        <w:rPr>
          <w:rFonts w:ascii="Arial" w:hAnsi="Arial" w:cs="Arial"/>
          <w:i/>
          <w:iCs/>
          <w:color w:val="222222"/>
        </w:rPr>
        <w:t>."</w:t>
      </w:r>
    </w:p>
    <w:p w14:paraId="3EDFDB26"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Done</w:t>
      </w:r>
    </w:p>
    <w:p w14:paraId="2CE72429"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 </w:t>
      </w:r>
    </w:p>
    <w:p w14:paraId="3A630D31" w14:textId="77777777" w:rsidR="005D408F" w:rsidRPr="005D408F" w:rsidRDefault="005D408F" w:rsidP="005D408F">
      <w:pPr>
        <w:shd w:val="clear" w:color="auto" w:fill="FFFFFF"/>
        <w:spacing w:after="240"/>
        <w:rPr>
          <w:rFonts w:ascii="Arial" w:hAnsi="Arial" w:cs="Arial"/>
          <w:i/>
          <w:iCs/>
          <w:color w:val="222222"/>
        </w:rPr>
      </w:pPr>
      <w:r w:rsidRPr="005D408F">
        <w:rPr>
          <w:rFonts w:ascii="Arial" w:hAnsi="Arial" w:cs="Arial"/>
          <w:i/>
          <w:iCs/>
          <w:color w:val="222222"/>
        </w:rPr>
        <w:t>Please reformat all references, as they are not in this journal's format. Please see</w:t>
      </w:r>
      <w:r w:rsidRPr="005D408F">
        <w:rPr>
          <w:rFonts w:ascii="Arial" w:hAnsi="Arial" w:cs="Arial"/>
          <w:i/>
          <w:iCs/>
          <w:color w:val="222222"/>
        </w:rPr>
        <w:br/>
        <w:t>the instructions to authors for proper format.</w:t>
      </w:r>
    </w:p>
    <w:p w14:paraId="04FDD18B"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Done</w:t>
      </w:r>
    </w:p>
    <w:p w14:paraId="185C7294"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 </w:t>
      </w:r>
    </w:p>
    <w:p w14:paraId="2DA44A45" w14:textId="77777777" w:rsidR="005D408F" w:rsidRPr="005D408F" w:rsidRDefault="005D408F" w:rsidP="005D408F">
      <w:pPr>
        <w:shd w:val="clear" w:color="auto" w:fill="FFFFFF"/>
        <w:spacing w:after="240"/>
        <w:rPr>
          <w:rFonts w:ascii="Arial" w:hAnsi="Arial" w:cs="Arial"/>
          <w:i/>
          <w:iCs/>
          <w:color w:val="222222"/>
        </w:rPr>
      </w:pPr>
      <w:r w:rsidRPr="005D408F">
        <w:rPr>
          <w:rFonts w:ascii="Arial" w:hAnsi="Arial" w:cs="Arial"/>
          <w:i/>
          <w:iCs/>
          <w:color w:val="222222"/>
        </w:rPr>
        <w:lastRenderedPageBreak/>
        <w:t>Please number Supplemental figures and add pointers to them individually from the</w:t>
      </w:r>
      <w:r w:rsidRPr="005D408F">
        <w:rPr>
          <w:rFonts w:ascii="Arial" w:hAnsi="Arial" w:cs="Arial"/>
          <w:i/>
          <w:iCs/>
          <w:color w:val="222222"/>
        </w:rPr>
        <w:br/>
        <w:t>main text.</w:t>
      </w:r>
    </w:p>
    <w:p w14:paraId="12C1FCE1"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Done</w:t>
      </w:r>
    </w:p>
    <w:p w14:paraId="370F05FA"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 </w:t>
      </w:r>
    </w:p>
    <w:p w14:paraId="5665112D" w14:textId="77777777" w:rsidR="005D408F" w:rsidRPr="005D408F" w:rsidRDefault="005D408F" w:rsidP="005D408F">
      <w:pPr>
        <w:shd w:val="clear" w:color="auto" w:fill="FFFFFF"/>
        <w:rPr>
          <w:rFonts w:ascii="Arial" w:hAnsi="Arial" w:cs="Arial"/>
          <w:i/>
          <w:iCs/>
          <w:color w:val="222222"/>
        </w:rPr>
      </w:pPr>
      <w:r w:rsidRPr="005D408F">
        <w:rPr>
          <w:rFonts w:ascii="Arial" w:hAnsi="Arial" w:cs="Arial"/>
          <w:i/>
          <w:iCs/>
          <w:color w:val="222222"/>
        </w:rPr>
        <w:t>Please convert all x's (and *'s) to multiplication symbols where you mean coverage,</w:t>
      </w:r>
      <w:r w:rsidRPr="005D408F">
        <w:rPr>
          <w:rFonts w:ascii="Arial" w:hAnsi="Arial" w:cs="Arial"/>
          <w:i/>
          <w:iCs/>
          <w:color w:val="222222"/>
        </w:rPr>
        <w:br/>
        <w:t>concentration, or "times" (e.g., 3*106 barcodes on page 4).</w:t>
      </w:r>
    </w:p>
    <w:p w14:paraId="7E50BE84" w14:textId="77777777" w:rsidR="005D408F" w:rsidRPr="005D408F" w:rsidRDefault="005D408F" w:rsidP="005D408F">
      <w:pPr>
        <w:shd w:val="clear" w:color="auto" w:fill="FFFFFF"/>
        <w:rPr>
          <w:rFonts w:ascii="Arial" w:hAnsi="Arial" w:cs="Arial"/>
          <w:color w:val="222222"/>
        </w:rPr>
      </w:pPr>
    </w:p>
    <w:p w14:paraId="7AA9BF9E"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Done </w:t>
      </w:r>
    </w:p>
    <w:p w14:paraId="5D28FF5E" w14:textId="77777777" w:rsidR="005D408F" w:rsidRPr="005D408F" w:rsidRDefault="005D408F" w:rsidP="005D408F">
      <w:pPr>
        <w:shd w:val="clear" w:color="auto" w:fill="FFFFFF"/>
        <w:spacing w:after="240"/>
        <w:rPr>
          <w:rFonts w:ascii="Arial" w:hAnsi="Arial" w:cs="Arial"/>
          <w:i/>
          <w:iCs/>
          <w:color w:val="222222"/>
        </w:rPr>
      </w:pPr>
      <w:r w:rsidRPr="005D408F">
        <w:rPr>
          <w:rFonts w:ascii="Arial" w:hAnsi="Arial" w:cs="Arial"/>
          <w:color w:val="222222"/>
        </w:rPr>
        <w:br/>
      </w:r>
      <w:r w:rsidRPr="005D408F">
        <w:rPr>
          <w:rFonts w:ascii="Arial" w:hAnsi="Arial" w:cs="Arial"/>
          <w:i/>
          <w:iCs/>
          <w:color w:val="222222"/>
        </w:rPr>
        <w:t>Once again, please remove section/subsection numbering, as well as pointers to</w:t>
      </w:r>
      <w:r w:rsidRPr="005D408F">
        <w:rPr>
          <w:rFonts w:ascii="Arial" w:hAnsi="Arial" w:cs="Arial"/>
          <w:i/>
          <w:iCs/>
          <w:color w:val="222222"/>
        </w:rPr>
        <w:br/>
        <w:t>subsections throughout.  If necessary, please point to subsection names within the</w:t>
      </w:r>
      <w:r w:rsidRPr="005D408F">
        <w:rPr>
          <w:rFonts w:ascii="Arial" w:hAnsi="Arial" w:cs="Arial"/>
          <w:i/>
          <w:iCs/>
          <w:color w:val="222222"/>
        </w:rPr>
        <w:br/>
        <w:t>text, rather than numbers.</w:t>
      </w:r>
      <w:r w:rsidRPr="005D408F">
        <w:rPr>
          <w:rFonts w:ascii="Arial" w:hAnsi="Arial" w:cs="Arial"/>
          <w:i/>
          <w:iCs/>
          <w:color w:val="222222"/>
        </w:rPr>
        <w:br/>
      </w:r>
      <w:r w:rsidRPr="005D408F">
        <w:rPr>
          <w:rFonts w:ascii="Arial" w:hAnsi="Arial" w:cs="Arial"/>
          <w:i/>
          <w:iCs/>
          <w:color w:val="222222"/>
        </w:rPr>
        <w:br/>
        <w:t>Please remove all subsections (numbers and headings) in the Introduction.</w:t>
      </w:r>
      <w:r w:rsidRPr="005D408F">
        <w:rPr>
          <w:rFonts w:ascii="Arial" w:hAnsi="Arial" w:cs="Arial"/>
          <w:i/>
          <w:iCs/>
          <w:color w:val="222222"/>
        </w:rPr>
        <w:br/>
      </w:r>
    </w:p>
    <w:p w14:paraId="08D99371"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Done</w:t>
      </w:r>
    </w:p>
    <w:p w14:paraId="1DFA04CF" w14:textId="77777777" w:rsidR="005D408F" w:rsidRPr="005D408F" w:rsidRDefault="005D408F" w:rsidP="005D408F">
      <w:pPr>
        <w:shd w:val="clear" w:color="auto" w:fill="FFFFFF"/>
        <w:rPr>
          <w:rFonts w:ascii="Arial" w:hAnsi="Arial" w:cs="Arial"/>
          <w:color w:val="222222"/>
        </w:rPr>
      </w:pPr>
      <w:r w:rsidRPr="005D408F">
        <w:rPr>
          <w:rFonts w:ascii="Arial" w:hAnsi="Arial" w:cs="Arial"/>
          <w:color w:val="222222"/>
        </w:rPr>
        <w:t> </w:t>
      </w:r>
    </w:p>
    <w:p w14:paraId="1B9739DD" w14:textId="77777777" w:rsidR="005D408F" w:rsidRPr="005D408F" w:rsidRDefault="005D408F" w:rsidP="005D408F">
      <w:pPr>
        <w:shd w:val="clear" w:color="auto" w:fill="FFFFFF"/>
        <w:rPr>
          <w:rFonts w:ascii="Arial" w:hAnsi="Arial" w:cs="Arial"/>
          <w:i/>
          <w:iCs/>
          <w:color w:val="222222"/>
        </w:rPr>
      </w:pPr>
      <w:r w:rsidRPr="005D408F">
        <w:rPr>
          <w:rFonts w:ascii="Arial" w:hAnsi="Arial" w:cs="Arial"/>
          <w:i/>
          <w:iCs/>
          <w:color w:val="222222"/>
        </w:rPr>
        <w:t>Regards,</w:t>
      </w:r>
      <w:r w:rsidRPr="005D408F">
        <w:rPr>
          <w:rFonts w:ascii="Arial" w:hAnsi="Arial" w:cs="Arial"/>
          <w:i/>
          <w:iCs/>
          <w:color w:val="222222"/>
        </w:rPr>
        <w:br/>
      </w:r>
      <w:r w:rsidRPr="005D408F">
        <w:rPr>
          <w:rFonts w:ascii="Arial" w:hAnsi="Arial" w:cs="Arial"/>
          <w:i/>
          <w:iCs/>
          <w:color w:val="222222"/>
        </w:rPr>
        <w:br/>
        <w:t>Genome Research</w:t>
      </w:r>
    </w:p>
    <w:p w14:paraId="4FABEBCB" w14:textId="77777777" w:rsidR="005D408F" w:rsidRDefault="005D408F"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sz w:val="20"/>
          <w:szCs w:val="20"/>
        </w:rPr>
      </w:pPr>
    </w:p>
    <w:p w14:paraId="33FBB288" w14:textId="77777777" w:rsidR="005D408F" w:rsidRDefault="005D408F"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sz w:val="20"/>
          <w:szCs w:val="20"/>
        </w:rPr>
      </w:pPr>
    </w:p>
    <w:p w14:paraId="196AC203" w14:textId="118199F3" w:rsidR="00A807B8" w:rsidRPr="00A807B8" w:rsidRDefault="00A807B8"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sz w:val="20"/>
          <w:szCs w:val="20"/>
        </w:rPr>
      </w:pPr>
      <w:r w:rsidRPr="00A807B8">
        <w:rPr>
          <w:rFonts w:ascii="Times" w:eastAsiaTheme="minorHAnsi" w:hAnsi="Times" w:cs="Helvetica Neue"/>
          <w:color w:val="000000" w:themeColor="text1"/>
          <w:sz w:val="20"/>
          <w:szCs w:val="20"/>
        </w:rPr>
        <w:t>We thank the editor and reviewers for the positive decision</w:t>
      </w:r>
      <w:r>
        <w:rPr>
          <w:rFonts w:ascii="Times" w:eastAsiaTheme="minorHAnsi" w:hAnsi="Times" w:cs="Helvetica Neue"/>
          <w:color w:val="000000" w:themeColor="text1"/>
          <w:sz w:val="20"/>
          <w:szCs w:val="20"/>
        </w:rPr>
        <w:t xml:space="preserve"> and insightful feedback</w:t>
      </w:r>
      <w:r w:rsidRPr="00A807B8">
        <w:rPr>
          <w:rFonts w:ascii="Times" w:eastAsiaTheme="minorHAnsi" w:hAnsi="Times" w:cs="Helvetica Neue"/>
          <w:color w:val="000000" w:themeColor="text1"/>
          <w:sz w:val="20"/>
          <w:szCs w:val="20"/>
        </w:rPr>
        <w:t>. Below please find our responses to the minor comments</w:t>
      </w:r>
      <w:r>
        <w:rPr>
          <w:rFonts w:ascii="Times" w:eastAsiaTheme="minorHAnsi" w:hAnsi="Times" w:cs="Helvetica Neue"/>
          <w:color w:val="000000" w:themeColor="text1"/>
          <w:sz w:val="20"/>
          <w:szCs w:val="20"/>
        </w:rPr>
        <w:t>.</w:t>
      </w:r>
    </w:p>
    <w:p w14:paraId="2FA1B6D2" w14:textId="77777777" w:rsidR="00A807B8" w:rsidRDefault="00A807B8"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p>
    <w:p w14:paraId="2033868B" w14:textId="623739CE" w:rsidR="002603F6" w:rsidRPr="0009390E"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sz w:val="20"/>
          <w:szCs w:val="20"/>
        </w:rPr>
      </w:pPr>
      <w:r w:rsidRPr="005A2074">
        <w:rPr>
          <w:rFonts w:ascii="Times" w:eastAsiaTheme="minorHAnsi" w:hAnsi="Times" w:cs="Helvetica Neue"/>
          <w:i/>
          <w:color w:val="000000" w:themeColor="text1"/>
          <w:sz w:val="20"/>
          <w:szCs w:val="20"/>
        </w:rPr>
        <w:t>Please reduce abstract to 250 words or fewer.</w:t>
      </w:r>
      <w:r w:rsidR="0009390E">
        <w:rPr>
          <w:rFonts w:ascii="Times" w:eastAsiaTheme="minorHAnsi" w:hAnsi="Times" w:cs="Helvetica Neue"/>
          <w:i/>
          <w:color w:val="000000" w:themeColor="text1"/>
          <w:sz w:val="20"/>
          <w:szCs w:val="20"/>
        </w:rPr>
        <w:t xml:space="preserve"> </w:t>
      </w:r>
      <w:r w:rsidR="0009390E">
        <w:rPr>
          <w:rFonts w:ascii="Times" w:eastAsiaTheme="minorHAnsi" w:hAnsi="Times" w:cs="Helvetica Neue"/>
          <w:color w:val="000000" w:themeColor="text1"/>
          <w:sz w:val="20"/>
          <w:szCs w:val="20"/>
        </w:rPr>
        <w:t>DONE</w:t>
      </w:r>
    </w:p>
    <w:p w14:paraId="5A1FFD83" w14:textId="77777777" w:rsidR="0009390E" w:rsidRPr="0009390E" w:rsidRDefault="0009390E"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p>
    <w:p w14:paraId="73BD3BAA" w14:textId="798B7EF7" w:rsidR="002603F6" w:rsidRPr="005A2074"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sz w:val="20"/>
          <w:szCs w:val="20"/>
        </w:rPr>
      </w:pPr>
      <w:r w:rsidRPr="005A2074">
        <w:rPr>
          <w:rFonts w:ascii="Times" w:eastAsiaTheme="minorHAnsi" w:hAnsi="Times" w:cs="Helvetica Neue"/>
          <w:i/>
          <w:color w:val="000000" w:themeColor="text1"/>
          <w:sz w:val="20"/>
          <w:szCs w:val="20"/>
        </w:rPr>
        <w:t>Please remove bolding from Minerva.</w:t>
      </w:r>
      <w:r w:rsidR="005A2074" w:rsidRPr="005A2074">
        <w:rPr>
          <w:rFonts w:ascii="Times" w:eastAsiaTheme="minorHAnsi" w:hAnsi="Times" w:cs="Helvetica Neue"/>
          <w:i/>
          <w:color w:val="000000" w:themeColor="text1"/>
          <w:sz w:val="20"/>
          <w:szCs w:val="20"/>
        </w:rPr>
        <w:t xml:space="preserve"> </w:t>
      </w:r>
      <w:r w:rsidR="005A2074" w:rsidRPr="005A2074">
        <w:rPr>
          <w:rFonts w:ascii="Times" w:eastAsiaTheme="minorHAnsi" w:hAnsi="Times" w:cs="Helvetica Neue"/>
          <w:color w:val="000000" w:themeColor="text1"/>
          <w:sz w:val="20"/>
          <w:szCs w:val="20"/>
        </w:rPr>
        <w:t>DONE</w:t>
      </w:r>
    </w:p>
    <w:p w14:paraId="3DA6D94D" w14:textId="77777777" w:rsidR="002603F6" w:rsidRPr="002603F6"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44EB3238" w14:textId="77777777"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364B2">
        <w:rPr>
          <w:rFonts w:ascii="Times" w:eastAsiaTheme="minorHAnsi" w:hAnsi="Times" w:cs="Helvetica Neue"/>
          <w:i/>
          <w:color w:val="000000" w:themeColor="text1"/>
          <w:sz w:val="20"/>
          <w:szCs w:val="20"/>
        </w:rPr>
        <w:t>Please remove subsections in the Introduction, and section/subsection numbering, as</w:t>
      </w:r>
    </w:p>
    <w:p w14:paraId="0DF2609E" w14:textId="7792D0D3"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364B2">
        <w:rPr>
          <w:rFonts w:ascii="Times" w:eastAsiaTheme="minorHAnsi" w:hAnsi="Times" w:cs="Helvetica Neue"/>
          <w:i/>
          <w:color w:val="000000" w:themeColor="text1"/>
          <w:sz w:val="20"/>
          <w:szCs w:val="20"/>
        </w:rPr>
        <w:t>well as pointers to subsections throughout.</w:t>
      </w:r>
    </w:p>
    <w:p w14:paraId="56621BAC" w14:textId="0CCC7A6B" w:rsidR="005A2074" w:rsidRDefault="005A2074"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1B8101B0" w14:textId="39949949" w:rsidR="005A2074" w:rsidRPr="0009390E" w:rsidRDefault="001B6C0D"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rPr>
      </w:pPr>
      <w:r>
        <w:rPr>
          <w:rFonts w:ascii="Times" w:eastAsiaTheme="minorHAnsi" w:hAnsi="Times" w:cs="Helvetica Neue"/>
          <w:color w:val="000000" w:themeColor="text1"/>
        </w:rPr>
        <w:t>We ask the editor to consider us allowing to keep subsections in the introduction as we believe they improve the legibility of the paper.</w:t>
      </w:r>
    </w:p>
    <w:p w14:paraId="267151CF" w14:textId="6498E7AC" w:rsidR="002603F6"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6E9E9C9C" w14:textId="77777777" w:rsidR="0009390E" w:rsidRPr="001364B2" w:rsidRDefault="0009390E" w:rsidP="0009390E">
      <w:pPr>
        <w:rPr>
          <w:rFonts w:ascii="Times" w:hAnsi="Times"/>
          <w:i/>
          <w:color w:val="000000" w:themeColor="text1"/>
          <w:sz w:val="20"/>
          <w:szCs w:val="20"/>
        </w:rPr>
      </w:pPr>
      <w:r w:rsidRPr="001364B2">
        <w:rPr>
          <w:rFonts w:ascii="Times" w:hAnsi="Times"/>
          <w:i/>
          <w:color w:val="000000" w:themeColor="text1"/>
          <w:sz w:val="20"/>
          <w:szCs w:val="20"/>
        </w:rPr>
        <w:t>Redo figure 1 and reference from text (reviewer 1 &amp; 2)</w:t>
      </w:r>
    </w:p>
    <w:p w14:paraId="645C45D1" w14:textId="77777777"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364B2">
        <w:rPr>
          <w:rFonts w:ascii="Times" w:eastAsiaTheme="minorHAnsi" w:hAnsi="Times" w:cs="Helvetica Neue"/>
          <w:i/>
          <w:color w:val="000000" w:themeColor="text1"/>
          <w:sz w:val="20"/>
          <w:szCs w:val="20"/>
        </w:rPr>
        <w:t>Please provide pointer to Figure 1.</w:t>
      </w:r>
    </w:p>
    <w:p w14:paraId="146C64D3" w14:textId="77777777" w:rsidR="005A2074" w:rsidRDefault="005A2074" w:rsidP="005A207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sz w:val="20"/>
          <w:szCs w:val="20"/>
        </w:rPr>
      </w:pPr>
    </w:p>
    <w:p w14:paraId="645C7B27" w14:textId="2893F885" w:rsidR="005A2074" w:rsidRPr="0009390E" w:rsidRDefault="001364B2" w:rsidP="005A207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rPr>
      </w:pPr>
      <w:r>
        <w:rPr>
          <w:rFonts w:ascii="Times" w:eastAsiaTheme="minorHAnsi" w:hAnsi="Times" w:cs="Helvetica Neue"/>
          <w:color w:val="000000" w:themeColor="text1"/>
        </w:rPr>
        <w:t>We have removed figure 1 and instead added a reference to</w:t>
      </w:r>
      <w:r w:rsidR="00A807B8">
        <w:rPr>
          <w:rFonts w:ascii="Times" w:eastAsiaTheme="minorHAnsi" w:hAnsi="Times" w:cs="Helvetica Neue"/>
          <w:color w:val="000000" w:themeColor="text1"/>
        </w:rPr>
        <w:t xml:space="preserve"> the original</w:t>
      </w:r>
      <w:r>
        <w:rPr>
          <w:rFonts w:ascii="Times" w:eastAsiaTheme="minorHAnsi" w:hAnsi="Times" w:cs="Helvetica Neue"/>
          <w:color w:val="000000" w:themeColor="text1"/>
        </w:rPr>
        <w:t xml:space="preserve"> paper</w:t>
      </w:r>
      <w:r w:rsidR="00A807B8">
        <w:rPr>
          <w:rFonts w:ascii="Times" w:eastAsiaTheme="minorHAnsi" w:hAnsi="Times" w:cs="Helvetica Neue"/>
          <w:color w:val="000000" w:themeColor="text1"/>
        </w:rPr>
        <w:t xml:space="preserve"> describing the  linked-read sequencing</w:t>
      </w:r>
      <w:r>
        <w:rPr>
          <w:rFonts w:ascii="Times" w:eastAsiaTheme="minorHAnsi" w:hAnsi="Times" w:cs="Helvetica Neue"/>
          <w:color w:val="000000" w:themeColor="text1"/>
        </w:rPr>
        <w:t xml:space="preserve"> </w:t>
      </w:r>
      <w:r w:rsidR="00A807B8">
        <w:rPr>
          <w:rFonts w:ascii="Times" w:eastAsiaTheme="minorHAnsi" w:hAnsi="Times" w:cs="Helvetica Neue"/>
          <w:color w:val="000000" w:themeColor="text1"/>
        </w:rPr>
        <w:t xml:space="preserve">technique </w:t>
      </w:r>
      <w:r>
        <w:rPr>
          <w:rFonts w:ascii="Times" w:eastAsiaTheme="minorHAnsi" w:hAnsi="Times" w:cs="Helvetica Neue"/>
          <w:color w:val="000000" w:themeColor="text1"/>
        </w:rPr>
        <w:t>with a much more detailed explanation of linked reads.</w:t>
      </w:r>
    </w:p>
    <w:p w14:paraId="42EF580A" w14:textId="77777777" w:rsidR="002603F6" w:rsidRPr="002603F6"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73114DCC" w14:textId="35CD8EE1" w:rsidR="002603F6" w:rsidRPr="0009390E"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sz w:val="20"/>
          <w:szCs w:val="20"/>
        </w:rPr>
      </w:pPr>
      <w:r w:rsidRPr="0009390E">
        <w:rPr>
          <w:rFonts w:ascii="Times" w:eastAsiaTheme="minorHAnsi" w:hAnsi="Times" w:cs="Helvetica Neue"/>
          <w:i/>
          <w:color w:val="000000" w:themeColor="text1"/>
          <w:sz w:val="20"/>
          <w:szCs w:val="20"/>
        </w:rPr>
        <w:t>Please remove Glossary and define each term at first mention.</w:t>
      </w:r>
      <w:r w:rsidR="0009390E">
        <w:rPr>
          <w:rFonts w:ascii="Times" w:eastAsiaTheme="minorHAnsi" w:hAnsi="Times" w:cs="Helvetica Neue"/>
          <w:i/>
          <w:color w:val="000000" w:themeColor="text1"/>
          <w:sz w:val="20"/>
          <w:szCs w:val="20"/>
        </w:rPr>
        <w:t xml:space="preserve"> </w:t>
      </w:r>
      <w:r w:rsidR="0009390E">
        <w:rPr>
          <w:rFonts w:ascii="Times" w:eastAsiaTheme="minorHAnsi" w:hAnsi="Times" w:cs="Helvetica Neue"/>
          <w:color w:val="000000" w:themeColor="text1"/>
          <w:sz w:val="20"/>
          <w:szCs w:val="20"/>
        </w:rPr>
        <w:t>DONE</w:t>
      </w:r>
    </w:p>
    <w:p w14:paraId="79E286F6" w14:textId="77777777" w:rsidR="002603F6" w:rsidRPr="002603F6"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02609550" w14:textId="64ED789C" w:rsidR="002603F6" w:rsidRPr="0009390E"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sz w:val="20"/>
          <w:szCs w:val="20"/>
        </w:rPr>
      </w:pPr>
      <w:r w:rsidRPr="005A2074">
        <w:rPr>
          <w:rFonts w:ascii="Times" w:eastAsiaTheme="minorHAnsi" w:hAnsi="Times" w:cs="Helvetica Neue"/>
          <w:i/>
          <w:color w:val="000000" w:themeColor="text1"/>
          <w:sz w:val="20"/>
          <w:szCs w:val="20"/>
        </w:rPr>
        <w:t>Please correct:</w:t>
      </w:r>
      <w:r w:rsidR="0009390E">
        <w:rPr>
          <w:rFonts w:ascii="Times" w:eastAsiaTheme="minorHAnsi" w:hAnsi="Times" w:cs="Helvetica Neue"/>
          <w:i/>
          <w:color w:val="000000" w:themeColor="text1"/>
          <w:sz w:val="20"/>
          <w:szCs w:val="20"/>
        </w:rPr>
        <w:t xml:space="preserve"> </w:t>
      </w:r>
      <w:r w:rsidR="0009390E">
        <w:rPr>
          <w:rFonts w:ascii="Times" w:eastAsiaTheme="minorHAnsi" w:hAnsi="Times" w:cs="Helvetica Neue"/>
          <w:color w:val="000000" w:themeColor="text1"/>
          <w:sz w:val="20"/>
          <w:szCs w:val="20"/>
        </w:rPr>
        <w:t>DONE</w:t>
      </w:r>
    </w:p>
    <w:p w14:paraId="4E4CE0F9" w14:textId="77777777" w:rsidR="002603F6" w:rsidRPr="005A2074"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5A2074">
        <w:rPr>
          <w:rFonts w:ascii="Times" w:eastAsiaTheme="minorHAnsi" w:hAnsi="Times" w:cs="Helvetica Neue"/>
          <w:i/>
          <w:color w:val="000000" w:themeColor="text1"/>
          <w:sz w:val="20"/>
          <w:szCs w:val="20"/>
        </w:rPr>
        <w:lastRenderedPageBreak/>
        <w:t>10X Genomics —&gt;  10x Genomics</w:t>
      </w:r>
    </w:p>
    <w:p w14:paraId="765F922A" w14:textId="77777777" w:rsidR="002603F6" w:rsidRPr="005A2074"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proofErr w:type="spellStart"/>
      <w:r w:rsidRPr="005A2074">
        <w:rPr>
          <w:rFonts w:ascii="Times" w:eastAsiaTheme="minorHAnsi" w:hAnsi="Times" w:cs="Helvetica Neue"/>
          <w:i/>
          <w:color w:val="000000" w:themeColor="text1"/>
          <w:sz w:val="20"/>
          <w:szCs w:val="20"/>
        </w:rPr>
        <w:t>Hiseq</w:t>
      </w:r>
      <w:proofErr w:type="spellEnd"/>
      <w:r w:rsidRPr="005A2074">
        <w:rPr>
          <w:rFonts w:ascii="Times" w:eastAsiaTheme="minorHAnsi" w:hAnsi="Times" w:cs="Helvetica Neue"/>
          <w:i/>
          <w:color w:val="000000" w:themeColor="text1"/>
          <w:sz w:val="20"/>
          <w:szCs w:val="20"/>
        </w:rPr>
        <w:t xml:space="preserve"> —&gt;  </w:t>
      </w:r>
      <w:proofErr w:type="spellStart"/>
      <w:r w:rsidRPr="005A2074">
        <w:rPr>
          <w:rFonts w:ascii="Times" w:eastAsiaTheme="minorHAnsi" w:hAnsi="Times" w:cs="Helvetica Neue"/>
          <w:i/>
          <w:color w:val="000000" w:themeColor="text1"/>
          <w:sz w:val="20"/>
          <w:szCs w:val="20"/>
        </w:rPr>
        <w:t>HiSeq</w:t>
      </w:r>
      <w:proofErr w:type="spellEnd"/>
    </w:p>
    <w:p w14:paraId="4B7740B4" w14:textId="77777777" w:rsidR="002603F6" w:rsidRPr="005A2074"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proofErr w:type="spellStart"/>
      <w:r w:rsidRPr="005A2074">
        <w:rPr>
          <w:rFonts w:ascii="Times" w:eastAsiaTheme="minorHAnsi" w:hAnsi="Times" w:cs="Helvetica Neue"/>
          <w:i/>
          <w:color w:val="000000" w:themeColor="text1"/>
          <w:sz w:val="20"/>
          <w:szCs w:val="20"/>
        </w:rPr>
        <w:t>kmers</w:t>
      </w:r>
      <w:proofErr w:type="spellEnd"/>
      <w:r w:rsidRPr="005A2074">
        <w:rPr>
          <w:rFonts w:ascii="Times" w:eastAsiaTheme="minorHAnsi" w:hAnsi="Times" w:cs="Helvetica Neue"/>
          <w:i/>
          <w:color w:val="000000" w:themeColor="text1"/>
          <w:sz w:val="20"/>
          <w:szCs w:val="20"/>
        </w:rPr>
        <w:t xml:space="preserve"> —&gt;  k-</w:t>
      </w:r>
      <w:proofErr w:type="spellStart"/>
      <w:r w:rsidRPr="005A2074">
        <w:rPr>
          <w:rFonts w:ascii="Times" w:eastAsiaTheme="minorHAnsi" w:hAnsi="Times" w:cs="Helvetica Neue"/>
          <w:i/>
          <w:color w:val="000000" w:themeColor="text1"/>
          <w:sz w:val="20"/>
          <w:szCs w:val="20"/>
        </w:rPr>
        <w:t>mers</w:t>
      </w:r>
      <w:proofErr w:type="spellEnd"/>
      <w:r w:rsidRPr="005A2074">
        <w:rPr>
          <w:rFonts w:ascii="Times" w:eastAsiaTheme="minorHAnsi" w:hAnsi="Times" w:cs="Helvetica Neue"/>
          <w:i/>
          <w:color w:val="000000" w:themeColor="text1"/>
          <w:sz w:val="20"/>
          <w:szCs w:val="20"/>
        </w:rPr>
        <w:t xml:space="preserve"> (k should be in italics)</w:t>
      </w:r>
    </w:p>
    <w:p w14:paraId="38FA2583" w14:textId="77777777" w:rsidR="002603F6" w:rsidRPr="002603F6"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6F7DF08C" w14:textId="77777777" w:rsidR="002603F6" w:rsidRPr="005A2074"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5A2074">
        <w:rPr>
          <w:rFonts w:ascii="Times" w:eastAsiaTheme="minorHAnsi" w:hAnsi="Times" w:cs="Helvetica Neue"/>
          <w:i/>
          <w:color w:val="000000" w:themeColor="text1"/>
          <w:sz w:val="20"/>
          <w:szCs w:val="20"/>
        </w:rPr>
        <w:t>Please convert all x's (and *'s) to multiplication symbols where you mean coverage,</w:t>
      </w:r>
    </w:p>
    <w:p w14:paraId="4D822285" w14:textId="1EDE93E6" w:rsidR="002603F6" w:rsidRPr="005A2074"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5A2074">
        <w:rPr>
          <w:rFonts w:ascii="Times" w:eastAsiaTheme="minorHAnsi" w:hAnsi="Times" w:cs="Helvetica Neue"/>
          <w:i/>
          <w:color w:val="000000" w:themeColor="text1"/>
          <w:sz w:val="20"/>
          <w:szCs w:val="20"/>
        </w:rPr>
        <w:t>concentration, or "times".</w:t>
      </w:r>
      <w:r w:rsidR="0009390E">
        <w:rPr>
          <w:rFonts w:ascii="Times" w:eastAsiaTheme="minorHAnsi" w:hAnsi="Times" w:cs="Helvetica Neue"/>
          <w:i/>
          <w:color w:val="000000" w:themeColor="text1"/>
          <w:sz w:val="20"/>
          <w:szCs w:val="20"/>
        </w:rPr>
        <w:t xml:space="preserve"> </w:t>
      </w:r>
      <w:r w:rsidR="0009390E">
        <w:rPr>
          <w:rFonts w:ascii="Times" w:eastAsiaTheme="minorHAnsi" w:hAnsi="Times" w:cs="Helvetica Neue"/>
          <w:color w:val="000000" w:themeColor="text1"/>
          <w:sz w:val="20"/>
          <w:szCs w:val="20"/>
        </w:rPr>
        <w:t>DONE</w:t>
      </w:r>
    </w:p>
    <w:p w14:paraId="1473254E" w14:textId="77777777" w:rsidR="002603F6" w:rsidRPr="005A2074"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p>
    <w:p w14:paraId="206AE4C6" w14:textId="5BDCB04D" w:rsidR="002603F6" w:rsidRPr="005A2074"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5A2074">
        <w:rPr>
          <w:rFonts w:ascii="Times" w:eastAsiaTheme="minorHAnsi" w:hAnsi="Times" w:cs="Helvetica Neue"/>
          <w:i/>
          <w:color w:val="000000" w:themeColor="text1"/>
          <w:sz w:val="20"/>
          <w:szCs w:val="20"/>
        </w:rPr>
        <w:t>Table 4 label is Table 3?</w:t>
      </w:r>
      <w:r w:rsidR="0009390E">
        <w:rPr>
          <w:rFonts w:ascii="Times" w:eastAsiaTheme="minorHAnsi" w:hAnsi="Times" w:cs="Helvetica Neue"/>
          <w:i/>
          <w:color w:val="000000" w:themeColor="text1"/>
          <w:sz w:val="20"/>
          <w:szCs w:val="20"/>
        </w:rPr>
        <w:t xml:space="preserve"> </w:t>
      </w:r>
      <w:r w:rsidR="0009390E">
        <w:rPr>
          <w:rFonts w:ascii="Times" w:eastAsiaTheme="minorHAnsi" w:hAnsi="Times" w:cs="Helvetica Neue"/>
          <w:color w:val="000000" w:themeColor="text1"/>
          <w:sz w:val="20"/>
          <w:szCs w:val="20"/>
        </w:rPr>
        <w:t>DONE</w:t>
      </w:r>
    </w:p>
    <w:p w14:paraId="3FD745B0" w14:textId="77777777" w:rsidR="002603F6" w:rsidRPr="002603F6"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40994EE6" w14:textId="77777777" w:rsidR="002603F6" w:rsidRPr="001B6C0D"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B6C0D">
        <w:rPr>
          <w:rFonts w:ascii="Times" w:eastAsiaTheme="minorHAnsi" w:hAnsi="Times" w:cs="Helvetica Neue"/>
          <w:i/>
          <w:color w:val="000000" w:themeColor="text1"/>
          <w:sz w:val="20"/>
          <w:szCs w:val="20"/>
        </w:rPr>
        <w:t>Please ensure that all sequence data (Datasets 1 and 2) have been deposited in an</w:t>
      </w:r>
    </w:p>
    <w:p w14:paraId="54749EDA" w14:textId="77777777" w:rsidR="002603F6" w:rsidRPr="001B6C0D"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B6C0D">
        <w:rPr>
          <w:rFonts w:ascii="Times" w:eastAsiaTheme="minorHAnsi" w:hAnsi="Times" w:cs="Helvetica Neue"/>
          <w:i/>
          <w:color w:val="000000" w:themeColor="text1"/>
          <w:sz w:val="20"/>
          <w:szCs w:val="20"/>
        </w:rPr>
        <w:t>appropriate public database. Accession numbers should be included in the Data access</w:t>
      </w:r>
    </w:p>
    <w:p w14:paraId="18FEEE1C" w14:textId="14C95D6A" w:rsidR="002603F6"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B6C0D">
        <w:rPr>
          <w:rFonts w:ascii="Times" w:eastAsiaTheme="minorHAnsi" w:hAnsi="Times" w:cs="Helvetica Neue"/>
          <w:i/>
          <w:color w:val="000000" w:themeColor="text1"/>
          <w:sz w:val="20"/>
          <w:szCs w:val="20"/>
        </w:rPr>
        <w:t>section.</w:t>
      </w:r>
    </w:p>
    <w:p w14:paraId="0C116176" w14:textId="11D496F4" w:rsidR="001B6C0D" w:rsidRDefault="001B6C0D"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p>
    <w:p w14:paraId="23AFD321" w14:textId="05480C1C" w:rsidR="001B6C0D" w:rsidRPr="001B6C0D" w:rsidRDefault="001B6C0D"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rPr>
      </w:pPr>
      <w:r w:rsidRPr="001B6C0D">
        <w:rPr>
          <w:rFonts w:ascii="Times" w:eastAsiaTheme="minorHAnsi" w:hAnsi="Times" w:cs="Helvetica Neue"/>
          <w:color w:val="000000" w:themeColor="text1"/>
        </w:rPr>
        <w:t>We have included sequence data in our supplementary materials and continue to provide it on our site.</w:t>
      </w:r>
    </w:p>
    <w:p w14:paraId="070164A5" w14:textId="77777777" w:rsidR="002603F6" w:rsidRPr="002603F6"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5B7EB175" w14:textId="77777777"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364B2">
        <w:rPr>
          <w:rFonts w:ascii="Times" w:eastAsiaTheme="minorHAnsi" w:hAnsi="Times" w:cs="Helvetica Neue"/>
          <w:i/>
          <w:color w:val="000000" w:themeColor="text1"/>
          <w:sz w:val="20"/>
          <w:szCs w:val="20"/>
        </w:rPr>
        <w:t>Please upload Minerva source code to the Supplemental Material for posterity, point</w:t>
      </w:r>
    </w:p>
    <w:p w14:paraId="266AB317" w14:textId="77777777"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364B2">
        <w:rPr>
          <w:rFonts w:ascii="Times" w:eastAsiaTheme="minorHAnsi" w:hAnsi="Times" w:cs="Helvetica Neue"/>
          <w:i/>
          <w:color w:val="000000" w:themeColor="text1"/>
          <w:sz w:val="20"/>
          <w:szCs w:val="20"/>
        </w:rPr>
        <w:t>to it there from the Data access section as well as in GitHub. Please rewrite this</w:t>
      </w:r>
    </w:p>
    <w:p w14:paraId="66654E2C" w14:textId="4D6D61E2"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sz w:val="20"/>
          <w:szCs w:val="20"/>
        </w:rPr>
      </w:pPr>
      <w:r w:rsidRPr="001364B2">
        <w:rPr>
          <w:rFonts w:ascii="Times" w:eastAsiaTheme="minorHAnsi" w:hAnsi="Times" w:cs="Helvetica Neue"/>
          <w:i/>
          <w:color w:val="000000" w:themeColor="text1"/>
          <w:sz w:val="20"/>
          <w:szCs w:val="20"/>
        </w:rPr>
        <w:t>section in our boilerplate language.</w:t>
      </w:r>
      <w:r w:rsidR="001364B2">
        <w:rPr>
          <w:rFonts w:ascii="Times" w:eastAsiaTheme="minorHAnsi" w:hAnsi="Times" w:cs="Helvetica Neue"/>
          <w:i/>
          <w:color w:val="000000" w:themeColor="text1"/>
          <w:sz w:val="20"/>
          <w:szCs w:val="20"/>
        </w:rPr>
        <w:t xml:space="preserve"> </w:t>
      </w:r>
      <w:r w:rsidR="001364B2">
        <w:rPr>
          <w:rFonts w:ascii="Times" w:eastAsiaTheme="minorHAnsi" w:hAnsi="Times" w:cs="Helvetica Neue"/>
          <w:color w:val="000000" w:themeColor="text1"/>
          <w:sz w:val="20"/>
          <w:szCs w:val="20"/>
        </w:rPr>
        <w:t>DONE</w:t>
      </w:r>
    </w:p>
    <w:p w14:paraId="5774DF80" w14:textId="77777777" w:rsidR="002603F6" w:rsidRPr="002603F6"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39AF1275" w14:textId="77777777" w:rsidR="002603F6" w:rsidRPr="00E01F65"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E01F65">
        <w:rPr>
          <w:rFonts w:ascii="Times" w:eastAsiaTheme="minorHAnsi" w:hAnsi="Times" w:cs="Helvetica Neue"/>
          <w:i/>
          <w:color w:val="000000" w:themeColor="text1"/>
          <w:sz w:val="20"/>
          <w:szCs w:val="20"/>
        </w:rPr>
        <w:t>Please reformat all citations and references, as they are not in this journal's</w:t>
      </w:r>
    </w:p>
    <w:p w14:paraId="0C63EDFF" w14:textId="2AB13CD5" w:rsidR="002603F6" w:rsidRPr="00E01F65"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sz w:val="20"/>
          <w:szCs w:val="20"/>
        </w:rPr>
      </w:pPr>
      <w:r w:rsidRPr="00E01F65">
        <w:rPr>
          <w:rFonts w:ascii="Times" w:eastAsiaTheme="minorHAnsi" w:hAnsi="Times" w:cs="Helvetica Neue"/>
          <w:i/>
          <w:color w:val="000000" w:themeColor="text1"/>
          <w:sz w:val="20"/>
          <w:szCs w:val="20"/>
        </w:rPr>
        <w:t>format. Please see the instructions to authors for proper format.</w:t>
      </w:r>
      <w:r w:rsidR="00E01F65">
        <w:rPr>
          <w:rFonts w:ascii="Times" w:eastAsiaTheme="minorHAnsi" w:hAnsi="Times" w:cs="Helvetica Neue"/>
          <w:i/>
          <w:color w:val="000000" w:themeColor="text1"/>
          <w:sz w:val="20"/>
          <w:szCs w:val="20"/>
        </w:rPr>
        <w:t xml:space="preserve"> </w:t>
      </w:r>
      <w:r w:rsidR="00E01F65">
        <w:rPr>
          <w:rFonts w:ascii="Times" w:eastAsiaTheme="minorHAnsi" w:hAnsi="Times" w:cs="Helvetica Neue"/>
          <w:color w:val="000000" w:themeColor="text1"/>
          <w:sz w:val="20"/>
          <w:szCs w:val="20"/>
        </w:rPr>
        <w:t>DONE</w:t>
      </w:r>
    </w:p>
    <w:p w14:paraId="70ADFACB" w14:textId="77777777" w:rsidR="002603F6" w:rsidRPr="002603F6"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5D7B2F90" w14:textId="77777777" w:rsidR="002603F6" w:rsidRPr="00E01F65"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E01F65">
        <w:rPr>
          <w:rFonts w:ascii="Times" w:eastAsiaTheme="minorHAnsi" w:hAnsi="Times" w:cs="Helvetica Neue"/>
          <w:i/>
          <w:color w:val="000000" w:themeColor="text1"/>
          <w:sz w:val="20"/>
          <w:szCs w:val="20"/>
        </w:rPr>
        <w:t>References 9 and 13 are published, please check all preprint references and update</w:t>
      </w:r>
    </w:p>
    <w:p w14:paraId="59DC7DDA" w14:textId="34C8F098" w:rsidR="002603F6" w:rsidRPr="00E01F65"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sz w:val="20"/>
          <w:szCs w:val="20"/>
        </w:rPr>
      </w:pPr>
      <w:r w:rsidRPr="00E01F65">
        <w:rPr>
          <w:rFonts w:ascii="Times" w:eastAsiaTheme="minorHAnsi" w:hAnsi="Times" w:cs="Helvetica Neue"/>
          <w:i/>
          <w:color w:val="000000" w:themeColor="text1"/>
          <w:sz w:val="20"/>
          <w:szCs w:val="20"/>
        </w:rPr>
        <w:t>when published.</w:t>
      </w:r>
      <w:r w:rsidR="00E01F65">
        <w:rPr>
          <w:rFonts w:ascii="Times" w:eastAsiaTheme="minorHAnsi" w:hAnsi="Times" w:cs="Helvetica Neue"/>
          <w:i/>
          <w:color w:val="000000" w:themeColor="text1"/>
          <w:sz w:val="20"/>
          <w:szCs w:val="20"/>
        </w:rPr>
        <w:t xml:space="preserve"> </w:t>
      </w:r>
      <w:r w:rsidR="00E01F65">
        <w:rPr>
          <w:rFonts w:ascii="Times" w:eastAsiaTheme="minorHAnsi" w:hAnsi="Times" w:cs="Helvetica Neue"/>
          <w:color w:val="000000" w:themeColor="text1"/>
          <w:sz w:val="20"/>
          <w:szCs w:val="20"/>
        </w:rPr>
        <w:t>DONE</w:t>
      </w:r>
    </w:p>
    <w:p w14:paraId="7AD50C87" w14:textId="77777777" w:rsidR="002603F6" w:rsidRPr="002603F6"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5A4E8C4E" w14:textId="1BC2B3EA" w:rsidR="002603F6" w:rsidRPr="00E01F65"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E01F65">
        <w:rPr>
          <w:rFonts w:ascii="Times" w:eastAsiaTheme="minorHAnsi" w:hAnsi="Times" w:cs="Helvetica Neue"/>
          <w:i/>
          <w:color w:val="000000" w:themeColor="text1"/>
          <w:sz w:val="20"/>
          <w:szCs w:val="20"/>
        </w:rPr>
        <w:t>Please provide citation for the 10x Metagenomics Consortium (</w:t>
      </w:r>
      <w:proofErr w:type="spellStart"/>
      <w:r w:rsidRPr="00E01F65">
        <w:rPr>
          <w:rFonts w:ascii="Times" w:eastAsiaTheme="minorHAnsi" w:hAnsi="Times" w:cs="Helvetica Neue"/>
          <w:i/>
          <w:color w:val="000000" w:themeColor="text1"/>
          <w:sz w:val="20"/>
          <w:szCs w:val="20"/>
        </w:rPr>
        <w:t>Pg</w:t>
      </w:r>
      <w:proofErr w:type="spellEnd"/>
      <w:r w:rsidRPr="00E01F65">
        <w:rPr>
          <w:rFonts w:ascii="Times" w:eastAsiaTheme="minorHAnsi" w:hAnsi="Times" w:cs="Helvetica Neue"/>
          <w:i/>
          <w:color w:val="000000" w:themeColor="text1"/>
          <w:sz w:val="20"/>
          <w:szCs w:val="20"/>
        </w:rPr>
        <w:t xml:space="preserve"> 5).</w:t>
      </w:r>
    </w:p>
    <w:p w14:paraId="14B62A05" w14:textId="74DE0799" w:rsidR="00E01F65" w:rsidRDefault="00E01F65"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04D6671B" w14:textId="783F07AE" w:rsidR="00E01F65" w:rsidRPr="001364B2" w:rsidRDefault="00E01F65"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rPr>
      </w:pPr>
      <w:r w:rsidRPr="001364B2">
        <w:rPr>
          <w:rFonts w:ascii="Times" w:eastAsiaTheme="minorHAnsi" w:hAnsi="Times" w:cs="Helvetica Neue"/>
          <w:color w:val="000000" w:themeColor="text1"/>
        </w:rPr>
        <w:t xml:space="preserve">No reference for the consortium exists. In lieu of a reference we have </w:t>
      </w:r>
      <w:r w:rsidR="001364B2" w:rsidRPr="001364B2">
        <w:rPr>
          <w:rFonts w:ascii="Times" w:eastAsiaTheme="minorHAnsi" w:hAnsi="Times" w:cs="Helvetica Neue"/>
          <w:color w:val="000000" w:themeColor="text1"/>
        </w:rPr>
        <w:t xml:space="preserve">detailed that the consortium is a small group of PIs in </w:t>
      </w:r>
      <w:r w:rsidR="00A807B8">
        <w:rPr>
          <w:rFonts w:ascii="Times" w:eastAsiaTheme="minorHAnsi" w:hAnsi="Times" w:cs="Helvetica Neue"/>
          <w:color w:val="000000" w:themeColor="text1"/>
        </w:rPr>
        <w:t>the acknowledgement section</w:t>
      </w:r>
      <w:r w:rsidR="001364B2" w:rsidRPr="001364B2">
        <w:rPr>
          <w:rFonts w:ascii="Times" w:eastAsiaTheme="minorHAnsi" w:hAnsi="Times" w:cs="Helvetica Neue"/>
          <w:color w:val="000000" w:themeColor="text1"/>
        </w:rPr>
        <w:t>.</w:t>
      </w:r>
      <w:r w:rsidR="00A807B8">
        <w:rPr>
          <w:rFonts w:ascii="Times" w:eastAsiaTheme="minorHAnsi" w:hAnsi="Times" w:cs="Helvetica Neue"/>
          <w:color w:val="000000" w:themeColor="text1"/>
        </w:rPr>
        <w:t xml:space="preserve"> We removed the term </w:t>
      </w:r>
      <w:r w:rsidR="00A807B8" w:rsidRPr="00A807B8">
        <w:rPr>
          <w:rFonts w:ascii="Times" w:eastAsiaTheme="minorHAnsi" w:hAnsi="Times" w:cs="Helvetica Neue"/>
          <w:color w:val="000000" w:themeColor="text1"/>
        </w:rPr>
        <w:t>10x Metagenomics Consortium</w:t>
      </w:r>
      <w:r w:rsidR="00A807B8">
        <w:rPr>
          <w:rFonts w:ascii="Times" w:eastAsiaTheme="minorHAnsi" w:hAnsi="Times" w:cs="Helvetica Neue"/>
          <w:color w:val="000000" w:themeColor="text1"/>
        </w:rPr>
        <w:t xml:space="preserve"> from the main text.</w:t>
      </w:r>
    </w:p>
    <w:p w14:paraId="12697085" w14:textId="77777777" w:rsidR="002603F6" w:rsidRPr="002603F6"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720E4C2B" w14:textId="77777777" w:rsidR="002603F6" w:rsidRPr="0012446B"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2446B">
        <w:rPr>
          <w:rFonts w:ascii="Times" w:eastAsiaTheme="minorHAnsi" w:hAnsi="Times" w:cs="Helvetica Neue"/>
          <w:i/>
          <w:color w:val="000000" w:themeColor="text1"/>
          <w:sz w:val="20"/>
          <w:szCs w:val="20"/>
        </w:rPr>
        <w:t>Supplemental Figures should be renumbered per our Supplemental File naming guidelines</w:t>
      </w:r>
    </w:p>
    <w:p w14:paraId="298D141E" w14:textId="77777777" w:rsidR="002603F6" w:rsidRPr="0012446B"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2446B">
        <w:rPr>
          <w:rFonts w:ascii="Times" w:eastAsiaTheme="minorHAnsi" w:hAnsi="Times" w:cs="Helvetica Neue"/>
          <w:i/>
          <w:color w:val="000000" w:themeColor="text1"/>
          <w:sz w:val="20"/>
          <w:szCs w:val="20"/>
        </w:rPr>
        <w:t>below. Further, is Supplemental Figure 1, in the Supplemental Material (section 2.4),</w:t>
      </w:r>
    </w:p>
    <w:p w14:paraId="24499E8A" w14:textId="77777777" w:rsidR="002603F6" w:rsidRPr="0012446B"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2446B">
        <w:rPr>
          <w:rFonts w:ascii="Times" w:eastAsiaTheme="minorHAnsi" w:hAnsi="Times" w:cs="Helvetica Neue"/>
          <w:i/>
          <w:color w:val="000000" w:themeColor="text1"/>
          <w:sz w:val="20"/>
          <w:szCs w:val="20"/>
        </w:rPr>
        <w:t>Figure 6?</w:t>
      </w:r>
    </w:p>
    <w:p w14:paraId="3753CD3B" w14:textId="77777777" w:rsidR="002603F6" w:rsidRPr="002603F6"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24F513A5" w14:textId="7740D0C5" w:rsidR="002603F6" w:rsidRPr="0012446B"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2446B">
        <w:rPr>
          <w:rFonts w:ascii="Times" w:eastAsiaTheme="minorHAnsi" w:hAnsi="Times" w:cs="Helvetica Neue"/>
          <w:i/>
          <w:color w:val="000000" w:themeColor="text1"/>
          <w:sz w:val="20"/>
          <w:szCs w:val="20"/>
        </w:rPr>
        <w:t>Supplemental Material should be uploaded as Supplemental (not source) files.</w:t>
      </w:r>
      <w:r w:rsidR="001364B2">
        <w:rPr>
          <w:rFonts w:ascii="Times" w:eastAsiaTheme="minorHAnsi" w:hAnsi="Times" w:cs="Helvetica Neue"/>
          <w:i/>
          <w:color w:val="000000" w:themeColor="text1"/>
          <w:sz w:val="20"/>
          <w:szCs w:val="20"/>
        </w:rPr>
        <w:t xml:space="preserve"> </w:t>
      </w:r>
    </w:p>
    <w:p w14:paraId="06005A70" w14:textId="77777777" w:rsidR="002603F6" w:rsidRPr="002603F6"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FF0000"/>
          <w:sz w:val="20"/>
          <w:szCs w:val="20"/>
        </w:rPr>
      </w:pPr>
    </w:p>
    <w:p w14:paraId="569A405F" w14:textId="77777777"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364B2">
        <w:rPr>
          <w:rFonts w:ascii="Times" w:eastAsiaTheme="minorHAnsi" w:hAnsi="Times" w:cs="Helvetica Neue"/>
          <w:i/>
          <w:color w:val="000000" w:themeColor="text1"/>
          <w:sz w:val="20"/>
          <w:szCs w:val="20"/>
        </w:rPr>
        <w:t>Please include Supplemental Figure and Table legends with their respective</w:t>
      </w:r>
    </w:p>
    <w:p w14:paraId="76A45380" w14:textId="77777777"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364B2">
        <w:rPr>
          <w:rFonts w:ascii="Times" w:eastAsiaTheme="minorHAnsi" w:hAnsi="Times" w:cs="Helvetica Neue"/>
          <w:i/>
          <w:color w:val="000000" w:themeColor="text1"/>
          <w:sz w:val="20"/>
          <w:szCs w:val="20"/>
        </w:rPr>
        <w:t>Supplemental Figures and Tables in a well-organized Supplemental Material document,</w:t>
      </w:r>
    </w:p>
    <w:p w14:paraId="19245149" w14:textId="77777777"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364B2">
        <w:rPr>
          <w:rFonts w:ascii="Times" w:eastAsiaTheme="minorHAnsi" w:hAnsi="Times" w:cs="Helvetica Neue"/>
          <w:i/>
          <w:color w:val="000000" w:themeColor="text1"/>
          <w:sz w:val="20"/>
          <w:szCs w:val="20"/>
        </w:rPr>
        <w:t>and upload as a Supplemental file(s), not as source files. Please also ensure</w:t>
      </w:r>
    </w:p>
    <w:p w14:paraId="214F13B2" w14:textId="77777777"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364B2">
        <w:rPr>
          <w:rFonts w:ascii="Times" w:eastAsiaTheme="minorHAnsi" w:hAnsi="Times" w:cs="Helvetica Neue"/>
          <w:i/>
          <w:color w:val="000000" w:themeColor="text1"/>
          <w:sz w:val="20"/>
          <w:szCs w:val="20"/>
        </w:rPr>
        <w:t>Supplemental files themselves are named according to our specific convention, with</w:t>
      </w:r>
    </w:p>
    <w:p w14:paraId="71B353A6" w14:textId="77777777"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364B2">
        <w:rPr>
          <w:rFonts w:ascii="Times" w:eastAsiaTheme="minorHAnsi" w:hAnsi="Times" w:cs="Helvetica Neue"/>
          <w:i/>
          <w:color w:val="000000" w:themeColor="text1"/>
          <w:sz w:val="20"/>
          <w:szCs w:val="20"/>
        </w:rPr>
        <w:t>underscores connecting all segments in each file name and with the file-type</w:t>
      </w:r>
    </w:p>
    <w:p w14:paraId="079D0C28" w14:textId="77777777"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364B2">
        <w:rPr>
          <w:rFonts w:ascii="Times" w:eastAsiaTheme="minorHAnsi" w:hAnsi="Times" w:cs="Helvetica Neue"/>
          <w:i/>
          <w:color w:val="000000" w:themeColor="text1"/>
          <w:sz w:val="20"/>
          <w:szCs w:val="20"/>
        </w:rPr>
        <w:t>extension in view: Supplemental_Fig_S1.pdf, Supplemental_Fig_S2.eps,</w:t>
      </w:r>
    </w:p>
    <w:p w14:paraId="2EE80FF5" w14:textId="77777777"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364B2">
        <w:rPr>
          <w:rFonts w:ascii="Times" w:eastAsiaTheme="minorHAnsi" w:hAnsi="Times" w:cs="Helvetica Neue"/>
          <w:i/>
          <w:color w:val="000000" w:themeColor="text1"/>
          <w:sz w:val="20"/>
          <w:szCs w:val="20"/>
        </w:rPr>
        <w:t>Supplemental_Table_S1.xlsx, Supplemental_Table_S2.docx, Supplemental_Movie_S1.mov,</w:t>
      </w:r>
    </w:p>
    <w:p w14:paraId="17B8F10A" w14:textId="77777777"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364B2">
        <w:rPr>
          <w:rFonts w:ascii="Times" w:eastAsiaTheme="minorHAnsi" w:hAnsi="Times" w:cs="Helvetica Neue"/>
          <w:i/>
          <w:color w:val="000000" w:themeColor="text1"/>
          <w:sz w:val="20"/>
          <w:szCs w:val="20"/>
        </w:rPr>
        <w:lastRenderedPageBreak/>
        <w:t>Supplemental_Methods.pdf, etc.  Each supplemental figure, table, movie, or data file</w:t>
      </w:r>
    </w:p>
    <w:p w14:paraId="2D03C79A" w14:textId="77777777"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i/>
          <w:color w:val="000000" w:themeColor="text1"/>
          <w:sz w:val="20"/>
          <w:szCs w:val="20"/>
        </w:rPr>
      </w:pPr>
      <w:r w:rsidRPr="001364B2">
        <w:rPr>
          <w:rFonts w:ascii="Times" w:eastAsiaTheme="minorHAnsi" w:hAnsi="Times" w:cs="Helvetica Neue"/>
          <w:i/>
          <w:color w:val="000000" w:themeColor="text1"/>
          <w:sz w:val="20"/>
          <w:szCs w:val="20"/>
        </w:rPr>
        <w:t>must be cited in the main text; citations and supplemental file names must match</w:t>
      </w:r>
    </w:p>
    <w:p w14:paraId="050D36EA" w14:textId="29467EEB" w:rsidR="002603F6" w:rsidRPr="001364B2" w:rsidRDefault="002603F6" w:rsidP="002603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eastAsiaTheme="minorHAnsi" w:hAnsi="Times" w:cs="Helvetica Neue"/>
          <w:color w:val="000000" w:themeColor="text1"/>
          <w:sz w:val="20"/>
          <w:szCs w:val="20"/>
        </w:rPr>
      </w:pPr>
      <w:r w:rsidRPr="001364B2">
        <w:rPr>
          <w:rFonts w:ascii="Times" w:eastAsiaTheme="minorHAnsi" w:hAnsi="Times" w:cs="Helvetica Neue"/>
          <w:i/>
          <w:color w:val="000000" w:themeColor="text1"/>
          <w:sz w:val="20"/>
          <w:szCs w:val="20"/>
        </w:rPr>
        <w:t>(e.g., Supplemental Fig S1 in text points to Supplemental_Fig_S1.pdf, etc.).</w:t>
      </w:r>
      <w:r w:rsidR="001364B2">
        <w:rPr>
          <w:rFonts w:ascii="Times" w:eastAsiaTheme="minorHAnsi" w:hAnsi="Times" w:cs="Helvetica Neue"/>
          <w:i/>
          <w:color w:val="000000" w:themeColor="text1"/>
          <w:sz w:val="20"/>
          <w:szCs w:val="20"/>
        </w:rPr>
        <w:t xml:space="preserve"> </w:t>
      </w:r>
      <w:r w:rsidR="001364B2">
        <w:rPr>
          <w:rFonts w:ascii="Times" w:eastAsiaTheme="minorHAnsi" w:hAnsi="Times" w:cs="Helvetica Neue"/>
          <w:color w:val="000000" w:themeColor="text1"/>
          <w:sz w:val="20"/>
          <w:szCs w:val="20"/>
        </w:rPr>
        <w:t>DONE</w:t>
      </w:r>
    </w:p>
    <w:p w14:paraId="2623B0E3" w14:textId="77777777" w:rsidR="002603F6" w:rsidRDefault="002603F6">
      <w:pPr>
        <w:rPr>
          <w:rFonts w:ascii="Times" w:hAnsi="Times"/>
          <w:i/>
          <w:color w:val="FF0000"/>
          <w:sz w:val="20"/>
          <w:szCs w:val="20"/>
        </w:rPr>
      </w:pPr>
    </w:p>
    <w:p w14:paraId="76019B62" w14:textId="77777777" w:rsidR="00BC5251" w:rsidRPr="00FB7E5F" w:rsidRDefault="00BC5251">
      <w:pPr>
        <w:rPr>
          <w:rFonts w:ascii="Times" w:hAnsi="Times"/>
          <w:i/>
          <w:sz w:val="20"/>
          <w:szCs w:val="20"/>
        </w:rPr>
      </w:pPr>
    </w:p>
    <w:p w14:paraId="36B2EB66" w14:textId="77777777" w:rsidR="00BC5251" w:rsidRPr="00FB7E5F" w:rsidRDefault="00BC5251">
      <w:pPr>
        <w:rPr>
          <w:rFonts w:ascii="Times" w:hAnsi="Times"/>
          <w:i/>
          <w:sz w:val="20"/>
          <w:szCs w:val="20"/>
        </w:rPr>
      </w:pPr>
      <w:r w:rsidRPr="00FB7E5F">
        <w:rPr>
          <w:rFonts w:ascii="Times" w:hAnsi="Times"/>
          <w:i/>
          <w:sz w:val="20"/>
          <w:szCs w:val="20"/>
        </w:rPr>
        <w:t>Flip Table 2 so dataset 2 only follows dataset 1 (reviewer 1)</w:t>
      </w:r>
      <w:r w:rsidR="008B6272" w:rsidRPr="00FB7E5F">
        <w:rPr>
          <w:rFonts w:ascii="Times" w:hAnsi="Times"/>
          <w:i/>
          <w:sz w:val="20"/>
          <w:szCs w:val="20"/>
        </w:rPr>
        <w:t xml:space="preserve"> </w:t>
      </w:r>
      <w:r w:rsidR="008B6272" w:rsidRPr="00FB7E5F">
        <w:rPr>
          <w:rFonts w:ascii="Times" w:hAnsi="Times"/>
          <w:sz w:val="20"/>
          <w:szCs w:val="20"/>
        </w:rPr>
        <w:t>DONE</w:t>
      </w:r>
    </w:p>
    <w:p w14:paraId="08FD7802" w14:textId="77777777" w:rsidR="00BC5251" w:rsidRPr="00FB7E5F" w:rsidRDefault="00BC5251">
      <w:pPr>
        <w:rPr>
          <w:rFonts w:ascii="Times" w:hAnsi="Times"/>
          <w:i/>
          <w:sz w:val="20"/>
          <w:szCs w:val="20"/>
        </w:rPr>
      </w:pPr>
    </w:p>
    <w:p w14:paraId="7EF190EE" w14:textId="5C38B1DF" w:rsidR="00BC5251" w:rsidRPr="00FB7E5F" w:rsidRDefault="00BC5251">
      <w:pPr>
        <w:rPr>
          <w:rFonts w:ascii="Times" w:hAnsi="Times"/>
          <w:i/>
          <w:sz w:val="20"/>
          <w:szCs w:val="20"/>
        </w:rPr>
      </w:pPr>
      <w:r w:rsidRPr="00FB7E5F">
        <w:rPr>
          <w:rFonts w:ascii="Times" w:hAnsi="Times"/>
          <w:i/>
          <w:sz w:val="20"/>
          <w:szCs w:val="20"/>
        </w:rPr>
        <w:t xml:space="preserve">Confirm </w:t>
      </w:r>
      <w:proofErr w:type="spellStart"/>
      <w:r w:rsidRPr="00FB7E5F">
        <w:rPr>
          <w:rFonts w:ascii="Times" w:hAnsi="Times"/>
          <w:i/>
          <w:sz w:val="20"/>
          <w:szCs w:val="20"/>
        </w:rPr>
        <w:t>bcs</w:t>
      </w:r>
      <w:proofErr w:type="spellEnd"/>
      <w:r w:rsidRPr="00FB7E5F">
        <w:rPr>
          <w:rFonts w:ascii="Times" w:hAnsi="Times"/>
          <w:i/>
          <w:sz w:val="20"/>
          <w:szCs w:val="20"/>
        </w:rPr>
        <w:t xml:space="preserve"> are added to 3’ end of 5’ read (reviewer 2)</w:t>
      </w:r>
      <w:r w:rsidR="00A807B8">
        <w:rPr>
          <w:rFonts w:ascii="Times" w:hAnsi="Times"/>
          <w:i/>
          <w:sz w:val="20"/>
          <w:szCs w:val="20"/>
        </w:rPr>
        <w:t xml:space="preserve"> </w:t>
      </w:r>
      <w:r w:rsidR="00A807B8" w:rsidRPr="00A807B8">
        <w:rPr>
          <w:rFonts w:ascii="Times" w:hAnsi="Times"/>
          <w:sz w:val="20"/>
          <w:szCs w:val="20"/>
        </w:rPr>
        <w:t>DONE</w:t>
      </w:r>
    </w:p>
    <w:p w14:paraId="1452011C" w14:textId="77777777" w:rsidR="008B6272" w:rsidRDefault="008B6272">
      <w:pPr>
        <w:rPr>
          <w:rFonts w:ascii="Times" w:hAnsi="Times"/>
        </w:rPr>
      </w:pPr>
    </w:p>
    <w:p w14:paraId="29015262" w14:textId="6B5E6570" w:rsidR="008B6272" w:rsidRPr="008B6272" w:rsidRDefault="00A807B8">
      <w:pPr>
        <w:rPr>
          <w:rFonts w:ascii="Times" w:hAnsi="Times"/>
        </w:rPr>
      </w:pPr>
      <w:r>
        <w:rPr>
          <w:rFonts w:ascii="Times" w:hAnsi="Times" w:cs="Helvetica Neue"/>
          <w:color w:val="262626"/>
        </w:rPr>
        <w:t>Please note that t</w:t>
      </w:r>
      <w:r w:rsidR="008B6272">
        <w:rPr>
          <w:rFonts w:ascii="Times" w:hAnsi="Times" w:cs="Helvetica Neue"/>
          <w:color w:val="262626"/>
        </w:rPr>
        <w:t xml:space="preserve">he document in question </w:t>
      </w:r>
      <w:r>
        <w:rPr>
          <w:rFonts w:ascii="Times" w:hAnsi="Times" w:cs="Helvetica Neue"/>
          <w:color w:val="262626"/>
        </w:rPr>
        <w:t>(</w:t>
      </w:r>
      <w:r w:rsidRPr="008B6272">
        <w:rPr>
          <w:rFonts w:ascii="Times" w:hAnsi="Times" w:cs="Helvetica Neue"/>
          <w:color w:val="262626"/>
        </w:rPr>
        <w:t>CG00044_10x_Techical_Note_LinkedReads.pdf</w:t>
      </w:r>
      <w:r>
        <w:rPr>
          <w:rFonts w:ascii="Times" w:hAnsi="Times" w:cs="Helvetica Neue"/>
          <w:color w:val="262626"/>
        </w:rPr>
        <w:t xml:space="preserve">) </w:t>
      </w:r>
      <w:r w:rsidR="008B6272">
        <w:rPr>
          <w:rFonts w:ascii="Times" w:hAnsi="Times" w:cs="Helvetica Neue"/>
          <w:color w:val="262626"/>
        </w:rPr>
        <w:t xml:space="preserve">shows a cartoon where barcodes are attached to the left side of DNA molecules but does not include any reference to the </w:t>
      </w:r>
      <w:r w:rsidR="006778CF">
        <w:rPr>
          <w:rFonts w:ascii="Times" w:hAnsi="Times" w:cs="Helvetica Neue"/>
          <w:color w:val="262626"/>
        </w:rPr>
        <w:t xml:space="preserve">orientation of the molecules in the cartoon. </w:t>
      </w:r>
      <w:r w:rsidR="004F19EE">
        <w:rPr>
          <w:rFonts w:ascii="Times" w:hAnsi="Times" w:cs="Helvetica Neue"/>
          <w:color w:val="262626"/>
        </w:rPr>
        <w:t xml:space="preserve">Other materials from </w:t>
      </w:r>
      <w:r>
        <w:rPr>
          <w:rFonts w:ascii="Times" w:hAnsi="Times" w:cs="Helvetica Neue"/>
          <w:color w:val="262626"/>
        </w:rPr>
        <w:t>10x Genomics make clear that the 10x</w:t>
      </w:r>
      <w:r w:rsidR="004F19EE">
        <w:rPr>
          <w:rFonts w:ascii="Times" w:hAnsi="Times" w:cs="Helvetica Neue"/>
          <w:color w:val="262626"/>
        </w:rPr>
        <w:t xml:space="preserve"> barcode (aka </w:t>
      </w:r>
      <w:proofErr w:type="spellStart"/>
      <w:r w:rsidR="004F19EE">
        <w:rPr>
          <w:rFonts w:ascii="Times" w:hAnsi="Times" w:cs="Helvetica Neue"/>
          <w:color w:val="262626"/>
        </w:rPr>
        <w:t>gemcode</w:t>
      </w:r>
      <w:proofErr w:type="spellEnd"/>
      <w:r w:rsidR="004F19EE">
        <w:rPr>
          <w:rFonts w:ascii="Times" w:hAnsi="Times" w:cs="Helvetica Neue"/>
          <w:color w:val="262626"/>
        </w:rPr>
        <w:t>) is ligated to the 3’ end of read 1</w:t>
      </w:r>
      <w:r>
        <w:rPr>
          <w:rFonts w:ascii="Times" w:hAnsi="Times" w:cs="Helvetica Neue"/>
          <w:color w:val="262626"/>
        </w:rPr>
        <w:t>. All Linked-Read raw data sets support this as well.</w:t>
      </w:r>
    </w:p>
    <w:p w14:paraId="32C250D2" w14:textId="77777777" w:rsidR="00BC5251" w:rsidRPr="008B6272" w:rsidRDefault="00BC5251">
      <w:pPr>
        <w:rPr>
          <w:rFonts w:ascii="Times" w:hAnsi="Times"/>
        </w:rPr>
      </w:pPr>
    </w:p>
    <w:p w14:paraId="63A34C3F" w14:textId="77777777" w:rsidR="00BC5251" w:rsidRPr="00FB7E5F" w:rsidRDefault="00BC5251">
      <w:pPr>
        <w:rPr>
          <w:rFonts w:ascii="Times" w:hAnsi="Times"/>
          <w:i/>
          <w:sz w:val="20"/>
          <w:szCs w:val="20"/>
        </w:rPr>
      </w:pPr>
      <w:r w:rsidRPr="00FB7E5F">
        <w:rPr>
          <w:rFonts w:ascii="Times" w:hAnsi="Times"/>
          <w:i/>
          <w:sz w:val="20"/>
          <w:szCs w:val="20"/>
        </w:rPr>
        <w:t>Note total number of barcodes (reviewer 2)</w:t>
      </w:r>
      <w:r w:rsidR="00D90EC0" w:rsidRPr="00FB7E5F">
        <w:rPr>
          <w:rFonts w:ascii="Times" w:hAnsi="Times"/>
          <w:i/>
          <w:sz w:val="20"/>
          <w:szCs w:val="20"/>
        </w:rPr>
        <w:t xml:space="preserve"> </w:t>
      </w:r>
      <w:r w:rsidR="00D90EC0" w:rsidRPr="00FB7E5F">
        <w:rPr>
          <w:rFonts w:ascii="Times" w:hAnsi="Times"/>
          <w:sz w:val="20"/>
          <w:szCs w:val="20"/>
        </w:rPr>
        <w:t>DONE</w:t>
      </w:r>
    </w:p>
    <w:p w14:paraId="0AB1036D" w14:textId="77777777" w:rsidR="00512ADA" w:rsidRDefault="00512ADA">
      <w:pPr>
        <w:rPr>
          <w:rFonts w:ascii="Times" w:hAnsi="Times"/>
          <w:i/>
        </w:rPr>
      </w:pPr>
    </w:p>
    <w:p w14:paraId="43DD2DB6" w14:textId="77777777" w:rsidR="00D90EC0" w:rsidRDefault="00D90EC0">
      <w:pPr>
        <w:rPr>
          <w:rFonts w:ascii="Times" w:hAnsi="Times"/>
        </w:rPr>
      </w:pPr>
      <w:r>
        <w:rPr>
          <w:rFonts w:ascii="Times" w:hAnsi="Times"/>
        </w:rPr>
        <w:t>Added order of magnitude to number of 3’ barcodes.</w:t>
      </w:r>
    </w:p>
    <w:p w14:paraId="172F730A" w14:textId="77777777" w:rsidR="00D90EC0" w:rsidRDefault="00D90EC0">
      <w:pPr>
        <w:rPr>
          <w:rFonts w:ascii="Times" w:hAnsi="Times"/>
        </w:rPr>
      </w:pPr>
    </w:p>
    <w:p w14:paraId="125D0AE5" w14:textId="77777777" w:rsidR="00512ADA" w:rsidRPr="00512ADA" w:rsidRDefault="00512ADA">
      <w:pPr>
        <w:rPr>
          <w:rFonts w:ascii="Times" w:hAnsi="Times"/>
        </w:rPr>
      </w:pPr>
      <w:r>
        <w:rPr>
          <w:rFonts w:ascii="Times" w:hAnsi="Times"/>
        </w:rPr>
        <w:t>We changed the exact text to the more clear: ‘</w:t>
      </w:r>
      <w:r w:rsidRPr="00512ADA">
        <w:rPr>
          <w:rFonts w:ascii="Times" w:hAnsi="Times"/>
        </w:rPr>
        <w:t>We note that our solution requires information from multiple 3' barcodes but that this is not necessary to state the barcode deconvolution problem generally</w:t>
      </w:r>
      <w:r>
        <w:rPr>
          <w:rFonts w:ascii="Times" w:hAnsi="Times"/>
        </w:rPr>
        <w:t>’</w:t>
      </w:r>
    </w:p>
    <w:p w14:paraId="1677B8E1" w14:textId="77777777" w:rsidR="00BC5251" w:rsidRPr="008B6272" w:rsidRDefault="00BC5251">
      <w:pPr>
        <w:rPr>
          <w:rFonts w:ascii="Times" w:hAnsi="Times"/>
          <w:i/>
        </w:rPr>
      </w:pPr>
    </w:p>
    <w:p w14:paraId="09FC405F" w14:textId="77777777" w:rsidR="00BC5251" w:rsidRPr="00FB7E5F" w:rsidRDefault="00BC5251">
      <w:pPr>
        <w:rPr>
          <w:rFonts w:ascii="Times" w:hAnsi="Times"/>
          <w:i/>
          <w:sz w:val="20"/>
          <w:szCs w:val="20"/>
        </w:rPr>
      </w:pPr>
      <w:r w:rsidRPr="00FB7E5F">
        <w:rPr>
          <w:rFonts w:ascii="Times" w:hAnsi="Times"/>
          <w:i/>
          <w:sz w:val="20"/>
          <w:szCs w:val="20"/>
        </w:rPr>
        <w:t>Change justification for real communities (reviewer 2)</w:t>
      </w:r>
      <w:r w:rsidR="006778CF" w:rsidRPr="00FB7E5F">
        <w:rPr>
          <w:rFonts w:ascii="Times" w:hAnsi="Times"/>
          <w:i/>
          <w:sz w:val="20"/>
          <w:szCs w:val="20"/>
        </w:rPr>
        <w:t xml:space="preserve"> </w:t>
      </w:r>
      <w:r w:rsidR="006778CF" w:rsidRPr="00FB7E5F">
        <w:rPr>
          <w:rFonts w:ascii="Times" w:hAnsi="Times"/>
          <w:sz w:val="20"/>
          <w:szCs w:val="20"/>
        </w:rPr>
        <w:t>DONE</w:t>
      </w:r>
    </w:p>
    <w:p w14:paraId="2D3E2B91" w14:textId="77777777" w:rsidR="00BC5251" w:rsidRPr="00FB7E5F" w:rsidRDefault="00BC5251">
      <w:pPr>
        <w:rPr>
          <w:rFonts w:ascii="Times" w:hAnsi="Times"/>
          <w:i/>
          <w:sz w:val="20"/>
          <w:szCs w:val="20"/>
        </w:rPr>
      </w:pPr>
    </w:p>
    <w:p w14:paraId="451A3636" w14:textId="77777777" w:rsidR="00BC5251" w:rsidRPr="009C5E76" w:rsidRDefault="00BC5251">
      <w:pPr>
        <w:rPr>
          <w:rFonts w:ascii="Times" w:hAnsi="Times"/>
          <w:i/>
          <w:sz w:val="20"/>
          <w:szCs w:val="20"/>
        </w:rPr>
      </w:pPr>
      <w:r w:rsidRPr="009C5E76">
        <w:rPr>
          <w:rFonts w:ascii="Times" w:hAnsi="Times"/>
          <w:i/>
          <w:sz w:val="20"/>
          <w:szCs w:val="20"/>
        </w:rPr>
        <w:t xml:space="preserve">Check table </w:t>
      </w:r>
      <w:r w:rsidR="00754F23" w:rsidRPr="009C5E76">
        <w:rPr>
          <w:rFonts w:ascii="Times" w:hAnsi="Times"/>
          <w:i/>
          <w:sz w:val="20"/>
          <w:szCs w:val="20"/>
        </w:rPr>
        <w:t>numbers and figure legends (reviewer 2)</w:t>
      </w:r>
      <w:r w:rsidR="009C5E76" w:rsidRPr="009C5E76">
        <w:rPr>
          <w:rFonts w:ascii="Times" w:hAnsi="Times"/>
          <w:i/>
          <w:sz w:val="20"/>
          <w:szCs w:val="20"/>
        </w:rPr>
        <w:t xml:space="preserve"> </w:t>
      </w:r>
      <w:r w:rsidR="009C5E76" w:rsidRPr="009C5E76">
        <w:rPr>
          <w:rFonts w:ascii="Times" w:hAnsi="Times"/>
          <w:sz w:val="20"/>
          <w:szCs w:val="20"/>
        </w:rPr>
        <w:t>DONE</w:t>
      </w:r>
    </w:p>
    <w:p w14:paraId="199E9BF9" w14:textId="77777777" w:rsidR="00754F23" w:rsidRPr="00FB7E5F" w:rsidRDefault="00754F23">
      <w:pPr>
        <w:rPr>
          <w:rFonts w:ascii="Times" w:hAnsi="Times"/>
          <w:i/>
          <w:sz w:val="20"/>
          <w:szCs w:val="20"/>
        </w:rPr>
      </w:pPr>
    </w:p>
    <w:p w14:paraId="74D25793" w14:textId="77777777" w:rsidR="004F19EE" w:rsidRPr="00FB7E5F" w:rsidRDefault="004F19EE">
      <w:pPr>
        <w:rPr>
          <w:rFonts w:ascii="Times" w:hAnsi="Times" w:cs="Helvetica Neue"/>
          <w:i/>
          <w:color w:val="262626"/>
          <w:sz w:val="20"/>
          <w:szCs w:val="20"/>
        </w:rPr>
      </w:pPr>
      <w:r w:rsidRPr="00FB7E5F">
        <w:rPr>
          <w:rFonts w:ascii="Times" w:hAnsi="Times" w:cs="Helvetica Neue"/>
          <w:i/>
          <w:color w:val="262626"/>
          <w:sz w:val="20"/>
          <w:szCs w:val="20"/>
        </w:rPr>
        <w:t>4. Section 1.4: "For a set of Read Clouds a solution to the barcode deconvolution problem would be the set of solutions for each individual Read Cloud." I mentioned in my previous comments that this isn't obvious to me. Clarify.</w:t>
      </w:r>
      <w:r w:rsidR="00D90EC0" w:rsidRPr="00FB7E5F">
        <w:rPr>
          <w:rFonts w:ascii="Times" w:hAnsi="Times" w:cs="Helvetica Neue"/>
          <w:i/>
          <w:color w:val="262626"/>
          <w:sz w:val="20"/>
          <w:szCs w:val="20"/>
        </w:rPr>
        <w:t xml:space="preserve"> </w:t>
      </w:r>
      <w:r w:rsidR="00D90EC0" w:rsidRPr="00FB7E5F">
        <w:rPr>
          <w:rFonts w:ascii="Times" w:hAnsi="Times"/>
          <w:sz w:val="20"/>
          <w:szCs w:val="20"/>
        </w:rPr>
        <w:t>DONE</w:t>
      </w:r>
    </w:p>
    <w:p w14:paraId="4476A47A" w14:textId="77777777" w:rsidR="004F19EE" w:rsidRDefault="004F19EE">
      <w:pPr>
        <w:rPr>
          <w:rFonts w:ascii="Times" w:hAnsi="Times" w:cs="Helvetica Neue"/>
          <w:i/>
          <w:color w:val="262626"/>
        </w:rPr>
      </w:pPr>
    </w:p>
    <w:p w14:paraId="1690C2C0" w14:textId="7BF73581" w:rsidR="004F19EE" w:rsidRDefault="00A807B8">
      <w:pPr>
        <w:rPr>
          <w:rFonts w:ascii="Times" w:hAnsi="Times" w:cs="Helvetica Neue"/>
          <w:color w:val="262626"/>
        </w:rPr>
      </w:pPr>
      <w:r>
        <w:rPr>
          <w:rFonts w:ascii="Times" w:hAnsi="Times" w:cs="Helvetica Neue"/>
          <w:color w:val="262626"/>
        </w:rPr>
        <w:t>We</w:t>
      </w:r>
      <w:r w:rsidR="00512ADA">
        <w:rPr>
          <w:rFonts w:ascii="Times" w:hAnsi="Times" w:cs="Helvetica Neue"/>
          <w:color w:val="262626"/>
        </w:rPr>
        <w:t xml:space="preserve"> have attempted to clarify</w:t>
      </w:r>
      <w:r>
        <w:rPr>
          <w:rFonts w:ascii="Times" w:hAnsi="Times" w:cs="Helvetica Neue"/>
          <w:color w:val="262626"/>
        </w:rPr>
        <w:t xml:space="preserve"> more</w:t>
      </w:r>
      <w:r w:rsidR="00512ADA">
        <w:rPr>
          <w:rFonts w:ascii="Times" w:hAnsi="Times" w:cs="Helvetica Neue"/>
          <w:color w:val="262626"/>
        </w:rPr>
        <w:t xml:space="preserve"> by making our language more mathematically precise: ‘</w:t>
      </w:r>
      <w:r w:rsidR="00512ADA" w:rsidRPr="00512ADA">
        <w:rPr>
          <w:rFonts w:ascii="Times" w:hAnsi="Times" w:cs="Helvetica Neue"/>
          <w:color w:val="262626"/>
        </w:rPr>
        <w:t>A solution to the barcode deconvolution problem for a set of Read Clouds would be a map from each Read Cloud to a function which solves the barcode deconvolution problem for that Read Cloud.</w:t>
      </w:r>
      <w:r w:rsidR="00512ADA">
        <w:rPr>
          <w:rFonts w:ascii="Times" w:hAnsi="Times" w:cs="Helvetica Neue"/>
          <w:color w:val="262626"/>
        </w:rPr>
        <w:t>’</w:t>
      </w:r>
    </w:p>
    <w:p w14:paraId="4A8BFED7" w14:textId="77777777" w:rsidR="004F19EE" w:rsidRPr="008B6272" w:rsidRDefault="004F19EE">
      <w:pPr>
        <w:rPr>
          <w:rFonts w:ascii="Times" w:hAnsi="Times"/>
          <w:i/>
        </w:rPr>
      </w:pPr>
    </w:p>
    <w:p w14:paraId="77BC55B2" w14:textId="77777777" w:rsidR="004F19EE" w:rsidRPr="00FB7E5F" w:rsidRDefault="004F19EE">
      <w:pPr>
        <w:rPr>
          <w:rFonts w:ascii="Times" w:hAnsi="Times"/>
          <w:i/>
          <w:sz w:val="20"/>
          <w:szCs w:val="20"/>
        </w:rPr>
      </w:pPr>
      <w:r w:rsidRPr="00FB7E5F">
        <w:rPr>
          <w:rFonts w:ascii="Times" w:hAnsi="Times"/>
          <w:i/>
          <w:sz w:val="20"/>
          <w:szCs w:val="20"/>
        </w:rPr>
        <w:t>Trivial parallelization and separate barcodes. (reviewer 2)</w:t>
      </w:r>
      <w:r w:rsidR="00D90EC0" w:rsidRPr="00FB7E5F">
        <w:rPr>
          <w:rFonts w:ascii="Times" w:hAnsi="Times"/>
          <w:i/>
          <w:sz w:val="20"/>
          <w:szCs w:val="20"/>
        </w:rPr>
        <w:t xml:space="preserve"> </w:t>
      </w:r>
      <w:r w:rsidR="00D90EC0" w:rsidRPr="00FB7E5F">
        <w:rPr>
          <w:rFonts w:ascii="Times" w:hAnsi="Times"/>
          <w:sz w:val="20"/>
          <w:szCs w:val="20"/>
        </w:rPr>
        <w:t>DONE</w:t>
      </w:r>
    </w:p>
    <w:p w14:paraId="0F307478" w14:textId="77777777" w:rsidR="004F19EE" w:rsidRDefault="004F19EE">
      <w:pPr>
        <w:rPr>
          <w:rFonts w:ascii="Times" w:hAnsi="Times"/>
          <w:i/>
        </w:rPr>
      </w:pPr>
    </w:p>
    <w:p w14:paraId="43149D3E" w14:textId="23D392FF" w:rsidR="00FB7E5F" w:rsidRDefault="004F19EE">
      <w:pPr>
        <w:rPr>
          <w:rFonts w:ascii="Times" w:hAnsi="Times"/>
        </w:rPr>
      </w:pPr>
      <w:r>
        <w:rPr>
          <w:rFonts w:ascii="Times" w:hAnsi="Times"/>
        </w:rPr>
        <w:t>We have clarified that the algorithm is trivially parallelizable across 3’ barcodes.</w:t>
      </w:r>
      <w:r w:rsidR="00A807B8">
        <w:rPr>
          <w:rFonts w:ascii="Times" w:hAnsi="Times"/>
        </w:rPr>
        <w:t xml:space="preserve"> Essentially the barcode deconvolution problem can be solved for individual barcodes in parallel as each barcode can be treated independently. </w:t>
      </w:r>
    </w:p>
    <w:p w14:paraId="749218F0" w14:textId="77777777" w:rsidR="00A807B8" w:rsidRDefault="00A807B8">
      <w:pPr>
        <w:rPr>
          <w:rFonts w:ascii="Times" w:hAnsi="Times"/>
        </w:rPr>
      </w:pPr>
    </w:p>
    <w:p w14:paraId="08E13C34" w14:textId="77777777" w:rsidR="00FB7E5F" w:rsidRPr="00FB7E5F" w:rsidRDefault="00FB7E5F" w:rsidP="00FB7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r w:rsidRPr="00FB7E5F">
        <w:rPr>
          <w:rFonts w:ascii="Times" w:hAnsi="Times" w:cs="Helvetica Neue"/>
          <w:i/>
          <w:color w:val="262626"/>
          <w:sz w:val="20"/>
          <w:szCs w:val="20"/>
        </w:rPr>
        <w:t>8. Section 2.5: The section that starts "Unlike our graph based algorithm this model had a large number of parameters that could be adjusted until a model that fit the data well was found..." I had not mentioned this in my previous review, but this sounds like overfitting to me and left me confused about what the authors did. Clarify.</w:t>
      </w:r>
    </w:p>
    <w:p w14:paraId="43CF40DA" w14:textId="77777777" w:rsidR="00FB7E5F" w:rsidRPr="00FB7E5F" w:rsidRDefault="00FB7E5F" w:rsidP="00FB7E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p>
    <w:p w14:paraId="00F7BA40" w14:textId="77777777" w:rsidR="00FB7E5F" w:rsidRPr="00FB7E5F" w:rsidRDefault="00FB7E5F" w:rsidP="00FB7E5F">
      <w:pPr>
        <w:rPr>
          <w:rFonts w:ascii="Times" w:hAnsi="Times"/>
          <w:i/>
          <w:sz w:val="20"/>
          <w:szCs w:val="20"/>
        </w:rPr>
      </w:pPr>
      <w:r w:rsidRPr="00FB7E5F">
        <w:rPr>
          <w:rFonts w:ascii="Times" w:hAnsi="Times" w:cs="Helvetica Neue"/>
          <w:i/>
          <w:color w:val="262626"/>
          <w:sz w:val="20"/>
          <w:szCs w:val="20"/>
        </w:rPr>
        <w:t>9. Section 2.5: "A key advantage of LDA is that it can classify words based on context (i.e. a river bank vs. a financial bank), this may be useful for classifying conserved motifs." Earlier in the paragraph you say that "LDA does not consider what order words in a document occur". Seems contradictory?</w:t>
      </w:r>
    </w:p>
    <w:p w14:paraId="3AB0CE91" w14:textId="77777777" w:rsidR="00754F23" w:rsidRDefault="00754F23">
      <w:pPr>
        <w:rPr>
          <w:rFonts w:ascii="Times" w:hAnsi="Times"/>
          <w:i/>
        </w:rPr>
      </w:pPr>
    </w:p>
    <w:p w14:paraId="2BF155B0" w14:textId="77777777" w:rsidR="00FB7E5F" w:rsidRDefault="00FB7E5F">
      <w:pPr>
        <w:rPr>
          <w:rFonts w:ascii="Times" w:hAnsi="Times"/>
        </w:rPr>
      </w:pPr>
      <w:r>
        <w:rPr>
          <w:rFonts w:ascii="Times" w:hAnsi="Times"/>
        </w:rPr>
        <w:t>We</w:t>
      </w:r>
      <w:r w:rsidR="00EA763B">
        <w:rPr>
          <w:rFonts w:ascii="Times" w:hAnsi="Times"/>
        </w:rPr>
        <w:t xml:space="preserve"> submit that both these statements relate to Topic Modeling and LDA and the discussion of why they are correct is out of scope for this paper. However we removed the reference to ‘our graphical model’ since it is out of place and not relevant.</w:t>
      </w:r>
    </w:p>
    <w:p w14:paraId="64710B0A" w14:textId="77777777" w:rsidR="00EA763B" w:rsidRDefault="00EA763B">
      <w:pPr>
        <w:rPr>
          <w:rFonts w:ascii="Times" w:hAnsi="Times"/>
        </w:rPr>
      </w:pPr>
    </w:p>
    <w:p w14:paraId="5FC1711F" w14:textId="77777777" w:rsidR="00EA763B" w:rsidRDefault="00EA763B">
      <w:pPr>
        <w:rPr>
          <w:rFonts w:ascii="Times" w:hAnsi="Times"/>
        </w:rPr>
      </w:pPr>
      <w:r>
        <w:rPr>
          <w:rFonts w:ascii="Times" w:hAnsi="Times"/>
        </w:rPr>
        <w:t>We protest that is not at all contradictory to say that LDA uses context and that it ignores word order, word order is a special, limited, case of context. However, we have changed ‘classify word’s to ‘</w:t>
      </w:r>
      <w:r w:rsidRPr="00EA763B">
        <w:rPr>
          <w:rFonts w:ascii="Times" w:hAnsi="Times"/>
        </w:rPr>
        <w:t>distinguish synonyms</w:t>
      </w:r>
      <w:r>
        <w:rPr>
          <w:rFonts w:ascii="Times" w:hAnsi="Times"/>
        </w:rPr>
        <w:t>’.</w:t>
      </w:r>
    </w:p>
    <w:p w14:paraId="1B1DA115" w14:textId="77777777" w:rsidR="00EA763B" w:rsidRDefault="00EA763B">
      <w:pPr>
        <w:rPr>
          <w:rFonts w:ascii="Times" w:hAnsi="Times"/>
        </w:rPr>
      </w:pPr>
    </w:p>
    <w:p w14:paraId="5AB96EE8" w14:textId="77777777" w:rsidR="00EA763B" w:rsidRPr="00EA763B" w:rsidRDefault="00EA763B" w:rsidP="00EA76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r w:rsidRPr="00EA763B">
        <w:rPr>
          <w:rFonts w:ascii="Times" w:hAnsi="Times" w:cs="Helvetica Neue"/>
          <w:i/>
          <w:color w:val="262626"/>
          <w:sz w:val="20"/>
          <w:szCs w:val="20"/>
        </w:rPr>
        <w:t>11. Figure 4 (which was figure 2) has 5 labeled parts but 6 steps in the legend that only sort of match the 6 steps in the following text.</w:t>
      </w:r>
    </w:p>
    <w:p w14:paraId="16E090AD" w14:textId="77777777" w:rsidR="00EA763B" w:rsidRPr="00EA763B" w:rsidRDefault="00EA763B" w:rsidP="00EA76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p>
    <w:p w14:paraId="401B00E2" w14:textId="77777777" w:rsidR="00EA763B" w:rsidRPr="00EA763B" w:rsidRDefault="00EA763B" w:rsidP="00EA76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r w:rsidRPr="00EA763B">
        <w:rPr>
          <w:rFonts w:ascii="Times" w:hAnsi="Times" w:cs="Helvetica Neue"/>
          <w:i/>
          <w:color w:val="262626"/>
          <w:sz w:val="20"/>
          <w:szCs w:val="20"/>
        </w:rPr>
        <w:t>The first step in their algorithm is described:</w:t>
      </w:r>
    </w:p>
    <w:p w14:paraId="66FDB53E" w14:textId="77777777" w:rsidR="00EA763B" w:rsidRPr="00EA763B" w:rsidRDefault="00EA763B" w:rsidP="00EA76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r w:rsidRPr="00EA763B">
        <w:rPr>
          <w:rFonts w:ascii="Times" w:hAnsi="Times" w:cs="Helvetica Neue"/>
          <w:i/>
          <w:color w:val="262626"/>
          <w:sz w:val="20"/>
          <w:szCs w:val="20"/>
        </w:rPr>
        <w:t>* in the figure - "We obtain reads with the same barcode grouped into a read-cloud"</w:t>
      </w:r>
    </w:p>
    <w:p w14:paraId="2E1EEEE1" w14:textId="77777777" w:rsidR="00EA763B" w:rsidRPr="00EA763B" w:rsidRDefault="00EA763B" w:rsidP="00EA76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r w:rsidRPr="00EA763B">
        <w:rPr>
          <w:rFonts w:ascii="Times" w:hAnsi="Times" w:cs="Helvetica Neue"/>
          <w:i/>
          <w:color w:val="262626"/>
          <w:sz w:val="20"/>
          <w:szCs w:val="20"/>
        </w:rPr>
        <w:t>* in the figure legend - "Fragments are generated"</w:t>
      </w:r>
    </w:p>
    <w:p w14:paraId="73BF0208" w14:textId="77777777" w:rsidR="00EA763B" w:rsidRPr="00EA763B" w:rsidRDefault="00EA763B" w:rsidP="00EA76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r w:rsidRPr="00EA763B">
        <w:rPr>
          <w:rFonts w:ascii="Times" w:hAnsi="Times" w:cs="Helvetica Neue"/>
          <w:i/>
          <w:color w:val="262626"/>
          <w:sz w:val="20"/>
          <w:szCs w:val="20"/>
        </w:rPr>
        <w:t>* in the following manuscript text - "Read Clouds are parsed, Read Clouds below a certain size (dropout) are dropped"</w:t>
      </w:r>
    </w:p>
    <w:p w14:paraId="01BDD403" w14:textId="77777777" w:rsidR="00EA763B" w:rsidRPr="00EA763B" w:rsidRDefault="00EA763B" w:rsidP="00EA76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p>
    <w:p w14:paraId="6A7B282A" w14:textId="77777777" w:rsidR="00EA763B" w:rsidRPr="00EA763B" w:rsidRDefault="00EA763B" w:rsidP="00EA76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r w:rsidRPr="00EA763B">
        <w:rPr>
          <w:rFonts w:ascii="Times" w:hAnsi="Times" w:cs="Helvetica Neue"/>
          <w:i/>
          <w:color w:val="262626"/>
          <w:sz w:val="20"/>
          <w:szCs w:val="20"/>
        </w:rPr>
        <w:t>When referring to figure 4:</w:t>
      </w:r>
    </w:p>
    <w:p w14:paraId="11C0D27E" w14:textId="77777777" w:rsidR="00EA763B" w:rsidRPr="00EA763B" w:rsidRDefault="00EA763B" w:rsidP="00EA76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r w:rsidRPr="00EA763B">
        <w:rPr>
          <w:rFonts w:ascii="Times" w:hAnsi="Times" w:cs="Helvetica Neue"/>
          <w:i/>
          <w:color w:val="262626"/>
          <w:sz w:val="20"/>
          <w:szCs w:val="20"/>
        </w:rPr>
        <w:t>4.2.2 The Model</w:t>
      </w:r>
    </w:p>
    <w:p w14:paraId="2D57E03A" w14:textId="77777777" w:rsidR="00EA763B" w:rsidRPr="00EA763B" w:rsidRDefault="00EA763B" w:rsidP="00EA76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r w:rsidRPr="00EA763B">
        <w:rPr>
          <w:rFonts w:ascii="Times" w:hAnsi="Times" w:cs="Helvetica Neue"/>
          <w:i/>
          <w:color w:val="262626"/>
          <w:sz w:val="20"/>
          <w:szCs w:val="20"/>
        </w:rPr>
        <w:t xml:space="preserve">"Initially each Read Cloud in a given dataset is parsed into a set of minimizing </w:t>
      </w:r>
      <w:proofErr w:type="spellStart"/>
      <w:r w:rsidRPr="00EA763B">
        <w:rPr>
          <w:rFonts w:ascii="Times" w:hAnsi="Times" w:cs="Helvetica Neue"/>
          <w:i/>
          <w:color w:val="262626"/>
          <w:sz w:val="20"/>
          <w:szCs w:val="20"/>
        </w:rPr>
        <w:t>kmers</w:t>
      </w:r>
      <w:proofErr w:type="spellEnd"/>
      <w:r w:rsidRPr="00EA763B">
        <w:rPr>
          <w:rFonts w:ascii="Times" w:hAnsi="Times" w:cs="Helvetica Neue"/>
          <w:i/>
          <w:color w:val="262626"/>
          <w:sz w:val="20"/>
          <w:szCs w:val="20"/>
        </w:rPr>
        <w:t xml:space="preserve"> (see section 4.4, figure 4 part 2)."</w:t>
      </w:r>
    </w:p>
    <w:p w14:paraId="1F41CA3E" w14:textId="77777777" w:rsidR="00EA763B" w:rsidRPr="00EA763B" w:rsidRDefault="00EA763B" w:rsidP="00EA76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r w:rsidRPr="00EA763B">
        <w:rPr>
          <w:rFonts w:ascii="Times" w:hAnsi="Times" w:cs="Helvetica Neue"/>
          <w:i/>
          <w:color w:val="262626"/>
          <w:sz w:val="20"/>
          <w:szCs w:val="20"/>
        </w:rPr>
        <w:t>Which part 2? The part in the figure, the legend or the text because they are all different.</w:t>
      </w:r>
    </w:p>
    <w:p w14:paraId="39F876B4" w14:textId="77777777" w:rsidR="00EA763B" w:rsidRPr="00EA763B" w:rsidRDefault="00EA763B" w:rsidP="00EA763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p>
    <w:p w14:paraId="0BEEAA7D" w14:textId="77777777" w:rsidR="00EA763B" w:rsidRDefault="00EA763B" w:rsidP="00EA763B">
      <w:pPr>
        <w:rPr>
          <w:rFonts w:ascii="Times" w:hAnsi="Times" w:cs="Helvetica Neue"/>
          <w:i/>
          <w:color w:val="262626"/>
          <w:sz w:val="20"/>
          <w:szCs w:val="20"/>
        </w:rPr>
      </w:pPr>
      <w:r w:rsidRPr="00EA763B">
        <w:rPr>
          <w:rFonts w:ascii="Times" w:hAnsi="Times" w:cs="Helvetica Neue"/>
          <w:i/>
          <w:color w:val="262626"/>
          <w:sz w:val="20"/>
          <w:szCs w:val="20"/>
        </w:rPr>
        <w:t>I was pretty clear in my previous comments that, if you are going to refer to numbered "steps" in a pipeline figure, you need to be clear, consistent and use number labels.</w:t>
      </w:r>
    </w:p>
    <w:p w14:paraId="5E0F41BE" w14:textId="77777777" w:rsidR="00BB4F3A" w:rsidRDefault="00BB4F3A" w:rsidP="00EA763B">
      <w:pPr>
        <w:rPr>
          <w:rFonts w:ascii="Times" w:hAnsi="Times" w:cs="Helvetica Neue"/>
          <w:i/>
          <w:color w:val="262626"/>
          <w:sz w:val="20"/>
          <w:szCs w:val="20"/>
        </w:rPr>
      </w:pPr>
    </w:p>
    <w:p w14:paraId="0A5A090B" w14:textId="738A0BE0" w:rsidR="00EA763B" w:rsidRDefault="00BB4F3A" w:rsidP="00EA763B">
      <w:pPr>
        <w:rPr>
          <w:rFonts w:ascii="Times" w:hAnsi="Times" w:cs="Helvetica Neue"/>
          <w:color w:val="262626"/>
        </w:rPr>
      </w:pPr>
      <w:r>
        <w:rPr>
          <w:rFonts w:ascii="Times" w:hAnsi="Times" w:cs="Helvetica Neue"/>
          <w:color w:val="262626"/>
        </w:rPr>
        <w:t>We left an extra step (step 1) in the caption for figure 4 based on an old version of the caption. With that step removed from the caption all references between the text and the figure align. We have significantly edited the f</w:t>
      </w:r>
      <w:r w:rsidR="00A807B8">
        <w:rPr>
          <w:rFonts w:ascii="Times" w:hAnsi="Times" w:cs="Helvetica Neue"/>
          <w:color w:val="262626"/>
        </w:rPr>
        <w:t xml:space="preserve">igure caption to make this more </w:t>
      </w:r>
      <w:r>
        <w:rPr>
          <w:rFonts w:ascii="Times" w:hAnsi="Times" w:cs="Helvetica Neue"/>
          <w:color w:val="262626"/>
        </w:rPr>
        <w:t>clear.</w:t>
      </w:r>
    </w:p>
    <w:p w14:paraId="3B199781" w14:textId="77777777" w:rsidR="00BB4F3A" w:rsidRDefault="00BB4F3A" w:rsidP="00EA763B">
      <w:pPr>
        <w:rPr>
          <w:rFonts w:ascii="Times" w:hAnsi="Times"/>
          <w:b/>
          <w:i/>
          <w:sz w:val="20"/>
          <w:szCs w:val="20"/>
        </w:rPr>
      </w:pPr>
    </w:p>
    <w:p w14:paraId="5FD605A8" w14:textId="77777777" w:rsidR="00BB4F3A" w:rsidRPr="00BB4F3A" w:rsidRDefault="00BB4F3A" w:rsidP="00EA763B">
      <w:r>
        <w:rPr>
          <w:rFonts w:ascii="Times" w:hAnsi="Times"/>
        </w:rPr>
        <w:t>We never assert any specific correspondence between the figure and our explicit list of the algorithmic steps even though the only meaningful difference is the inclusion of step 1 in the text: ‘</w:t>
      </w:r>
      <w:r>
        <w:t xml:space="preserve">1. Read Clouds are parsed, Read Clouds below a certain size (dropout) are dropped’. This step is abstract and we have updated our figure </w:t>
      </w:r>
      <w:r w:rsidR="009C5E76">
        <w:t>to make it clear that it only represents the process for a single barcode. We feel justified including more detail in the text than in the figure.</w:t>
      </w:r>
    </w:p>
    <w:p w14:paraId="30A3D70C" w14:textId="77777777" w:rsidR="00EA763B" w:rsidRPr="00EA763B" w:rsidRDefault="00EA763B" w:rsidP="00EA763B">
      <w:pPr>
        <w:rPr>
          <w:rFonts w:ascii="Times" w:hAnsi="Times"/>
          <w:b/>
        </w:rPr>
      </w:pPr>
    </w:p>
    <w:p w14:paraId="187DB91C" w14:textId="77777777" w:rsidR="00EA763B" w:rsidRPr="00FB7E5F" w:rsidRDefault="00EA763B">
      <w:pPr>
        <w:rPr>
          <w:rFonts w:ascii="Times" w:hAnsi="Times"/>
        </w:rPr>
      </w:pPr>
    </w:p>
    <w:p w14:paraId="2A33212B" w14:textId="268662BD" w:rsidR="00EA763B" w:rsidRPr="00FB7E5F" w:rsidRDefault="00D90EC0">
      <w:pPr>
        <w:rPr>
          <w:rFonts w:ascii="Times" w:hAnsi="Times" w:cs="Helvetica Neue"/>
          <w:i/>
          <w:color w:val="262626"/>
          <w:sz w:val="20"/>
          <w:szCs w:val="20"/>
        </w:rPr>
      </w:pPr>
      <w:r w:rsidRPr="00FB7E5F">
        <w:rPr>
          <w:rFonts w:ascii="Times" w:hAnsi="Times" w:cs="Helvetica Neue"/>
          <w:i/>
          <w:color w:val="262626"/>
          <w:sz w:val="20"/>
          <w:szCs w:val="20"/>
        </w:rPr>
        <w:t>Section 1.4: The problem statement is improved, but the notation is still confusing a few places. The letter “f” is first defined as the number of fragments (an unknown constant) and then used with a subscript to denote a fragment in the vector F (an unobserved random variable). Also, the largest subscript in F is n, which is the same as the largest subscript in R. For the problem to be tractable and realistic, you need the number of fragments to be less than the number of reads (i.e., more than one read per fragment). While n is certainly the maximum possible number of fragments, it is confusing to use n when in real data the number of fragments is smaller. How about using “m” rather than “f” for the number of fragments and having the largest subscript in F be m? You could then state that m is less than or equal to n.</w:t>
      </w:r>
      <w:r w:rsidR="00A807B8" w:rsidRPr="00A807B8">
        <w:rPr>
          <w:rFonts w:ascii="Times" w:hAnsi="Times" w:cs="Helvetica Neue"/>
          <w:color w:val="262626"/>
          <w:sz w:val="20"/>
          <w:szCs w:val="20"/>
        </w:rPr>
        <w:t xml:space="preserve"> DONE</w:t>
      </w:r>
    </w:p>
    <w:p w14:paraId="068C38BB" w14:textId="77777777" w:rsidR="00D90EC0" w:rsidRDefault="00D90EC0">
      <w:pPr>
        <w:rPr>
          <w:rFonts w:ascii="Times" w:hAnsi="Times"/>
          <w:i/>
        </w:rPr>
      </w:pPr>
    </w:p>
    <w:p w14:paraId="4C6903B2" w14:textId="4664DD30" w:rsidR="00D90EC0" w:rsidRDefault="00A807B8">
      <w:pPr>
        <w:rPr>
          <w:rFonts w:ascii="Times" w:hAnsi="Times"/>
        </w:rPr>
      </w:pPr>
      <w:r>
        <w:rPr>
          <w:rFonts w:ascii="Times" w:hAnsi="Times"/>
        </w:rPr>
        <w:lastRenderedPageBreak/>
        <w:t xml:space="preserve">We agree and have updated our notation accordingly. </w:t>
      </w:r>
      <w:r w:rsidR="00D90EC0">
        <w:rPr>
          <w:rFonts w:ascii="Times" w:hAnsi="Times"/>
        </w:rPr>
        <w:t>The set of all fragment classes (F-</w:t>
      </w:r>
      <w:proofErr w:type="spellStart"/>
      <w:r w:rsidR="00D90EC0">
        <w:rPr>
          <w:rFonts w:ascii="Times" w:hAnsi="Times"/>
        </w:rPr>
        <w:t>vec</w:t>
      </w:r>
      <w:proofErr w:type="spellEnd"/>
      <w:r w:rsidR="00D90EC0">
        <w:rPr>
          <w:rFonts w:ascii="Times" w:hAnsi="Times"/>
        </w:rPr>
        <w:t xml:space="preserve">) is the inclusive range from 1 to </w:t>
      </w:r>
      <w:r w:rsidR="00D90EC0">
        <w:rPr>
          <w:rFonts w:ascii="Times" w:hAnsi="Times"/>
          <w:i/>
        </w:rPr>
        <w:t>f</w:t>
      </w:r>
      <w:r w:rsidR="00D90EC0">
        <w:rPr>
          <w:rFonts w:ascii="Times" w:hAnsi="Times"/>
        </w:rPr>
        <w:t xml:space="preserve"> where </w:t>
      </w:r>
      <w:r w:rsidR="00D90EC0">
        <w:rPr>
          <w:rFonts w:ascii="Times" w:hAnsi="Times"/>
          <w:i/>
        </w:rPr>
        <w:t>f</w:t>
      </w:r>
      <w:r w:rsidR="00D90EC0">
        <w:rPr>
          <w:rFonts w:ascii="Times" w:hAnsi="Times"/>
        </w:rPr>
        <w:t xml:space="preserve"> properly represents the total number of fragments. </w:t>
      </w:r>
    </w:p>
    <w:p w14:paraId="73BFB27B" w14:textId="77777777" w:rsidR="00D90EC0" w:rsidRPr="00FB7E5F" w:rsidRDefault="00D90EC0">
      <w:pPr>
        <w:rPr>
          <w:rFonts w:ascii="Times" w:hAnsi="Times"/>
          <w:sz w:val="20"/>
          <w:szCs w:val="20"/>
        </w:rPr>
      </w:pPr>
      <w:r w:rsidRPr="00FB7E5F">
        <w:rPr>
          <w:rFonts w:ascii="Times" w:hAnsi="Times"/>
          <w:sz w:val="20"/>
          <w:szCs w:val="20"/>
        </w:rPr>
        <w:t xml:space="preserve"> </w:t>
      </w:r>
    </w:p>
    <w:p w14:paraId="1C2F0B54" w14:textId="77777777" w:rsidR="00754F23" w:rsidRPr="007002D1" w:rsidRDefault="00754F23">
      <w:pPr>
        <w:rPr>
          <w:rFonts w:ascii="Times" w:hAnsi="Times"/>
          <w:i/>
          <w:sz w:val="20"/>
          <w:szCs w:val="20"/>
        </w:rPr>
      </w:pPr>
      <w:r w:rsidRPr="007002D1">
        <w:rPr>
          <w:rFonts w:ascii="Times" w:hAnsi="Times"/>
          <w:i/>
          <w:sz w:val="20"/>
          <w:szCs w:val="20"/>
        </w:rPr>
        <w:t xml:space="preserve">Add genome sizes and </w:t>
      </w:r>
      <w:proofErr w:type="spellStart"/>
      <w:r w:rsidRPr="007002D1">
        <w:rPr>
          <w:rFonts w:ascii="Times" w:hAnsi="Times"/>
          <w:i/>
          <w:sz w:val="20"/>
          <w:szCs w:val="20"/>
        </w:rPr>
        <w:t>rel</w:t>
      </w:r>
      <w:proofErr w:type="spellEnd"/>
      <w:r w:rsidRPr="007002D1">
        <w:rPr>
          <w:rFonts w:ascii="Times" w:hAnsi="Times"/>
          <w:i/>
          <w:sz w:val="20"/>
          <w:szCs w:val="20"/>
        </w:rPr>
        <w:t xml:space="preserve"> </w:t>
      </w:r>
      <w:proofErr w:type="spellStart"/>
      <w:r w:rsidRPr="007002D1">
        <w:rPr>
          <w:rFonts w:ascii="Times" w:hAnsi="Times"/>
          <w:i/>
          <w:sz w:val="20"/>
          <w:szCs w:val="20"/>
        </w:rPr>
        <w:t>abund</w:t>
      </w:r>
      <w:proofErr w:type="spellEnd"/>
      <w:r w:rsidRPr="007002D1">
        <w:rPr>
          <w:rFonts w:ascii="Times" w:hAnsi="Times"/>
          <w:i/>
          <w:sz w:val="20"/>
          <w:szCs w:val="20"/>
        </w:rPr>
        <w:t xml:space="preserve"> for species in each dataset (reviewer 3)</w:t>
      </w:r>
      <w:r w:rsidR="007002D1" w:rsidRPr="007002D1">
        <w:rPr>
          <w:rFonts w:ascii="Times" w:hAnsi="Times"/>
          <w:i/>
          <w:sz w:val="20"/>
          <w:szCs w:val="20"/>
        </w:rPr>
        <w:t xml:space="preserve"> </w:t>
      </w:r>
      <w:r w:rsidR="007002D1" w:rsidRPr="007002D1">
        <w:rPr>
          <w:rFonts w:ascii="Times" w:hAnsi="Times"/>
          <w:sz w:val="20"/>
          <w:szCs w:val="20"/>
        </w:rPr>
        <w:t>DONE</w:t>
      </w:r>
    </w:p>
    <w:p w14:paraId="53D245B2" w14:textId="77777777" w:rsidR="00754F23" w:rsidRPr="00FB7E5F" w:rsidRDefault="00754F23">
      <w:pPr>
        <w:rPr>
          <w:rFonts w:ascii="Times" w:hAnsi="Times"/>
          <w:i/>
          <w:color w:val="FF0000"/>
          <w:sz w:val="20"/>
          <w:szCs w:val="20"/>
        </w:rPr>
      </w:pPr>
    </w:p>
    <w:p w14:paraId="44C88FA3" w14:textId="77777777" w:rsidR="00754F23" w:rsidRPr="007002D1" w:rsidRDefault="00754F23">
      <w:pPr>
        <w:rPr>
          <w:rFonts w:ascii="Times" w:hAnsi="Times"/>
          <w:sz w:val="20"/>
          <w:szCs w:val="20"/>
        </w:rPr>
      </w:pPr>
      <w:r w:rsidRPr="007002D1">
        <w:rPr>
          <w:rFonts w:ascii="Times" w:hAnsi="Times"/>
          <w:i/>
          <w:sz w:val="20"/>
          <w:szCs w:val="20"/>
        </w:rPr>
        <w:t>Mention more complex communities in discussion (reviewer 3)</w:t>
      </w:r>
      <w:r w:rsidR="007002D1" w:rsidRPr="007002D1">
        <w:rPr>
          <w:rFonts w:ascii="Times" w:hAnsi="Times"/>
          <w:i/>
          <w:sz w:val="20"/>
          <w:szCs w:val="20"/>
        </w:rPr>
        <w:t xml:space="preserve"> </w:t>
      </w:r>
      <w:r w:rsidR="007002D1" w:rsidRPr="007002D1">
        <w:rPr>
          <w:rFonts w:ascii="Times" w:hAnsi="Times"/>
          <w:sz w:val="20"/>
          <w:szCs w:val="20"/>
        </w:rPr>
        <w:t>DONE</w:t>
      </w:r>
    </w:p>
    <w:p w14:paraId="5D3B2F1D" w14:textId="77777777" w:rsidR="00754F23" w:rsidRPr="00FB7E5F" w:rsidRDefault="00754F23">
      <w:pPr>
        <w:rPr>
          <w:rFonts w:ascii="Times" w:hAnsi="Times"/>
          <w:i/>
          <w:color w:val="FF0000"/>
          <w:sz w:val="20"/>
          <w:szCs w:val="20"/>
        </w:rPr>
      </w:pPr>
    </w:p>
    <w:p w14:paraId="428B4FA4" w14:textId="77777777" w:rsidR="00754F23" w:rsidRPr="003C74C1" w:rsidRDefault="00754F23">
      <w:pPr>
        <w:rPr>
          <w:rFonts w:ascii="Times" w:hAnsi="Times"/>
          <w:i/>
          <w:sz w:val="20"/>
          <w:szCs w:val="20"/>
        </w:rPr>
      </w:pPr>
      <w:r w:rsidRPr="003C74C1">
        <w:rPr>
          <w:rFonts w:ascii="Times" w:hAnsi="Times"/>
          <w:i/>
          <w:sz w:val="20"/>
          <w:szCs w:val="20"/>
        </w:rPr>
        <w:t>Larger figures (reviewer 3)</w:t>
      </w:r>
      <w:r w:rsidR="003C74C1" w:rsidRPr="003C74C1">
        <w:rPr>
          <w:rFonts w:ascii="Times" w:hAnsi="Times"/>
          <w:i/>
          <w:sz w:val="20"/>
          <w:szCs w:val="20"/>
        </w:rPr>
        <w:t xml:space="preserve"> </w:t>
      </w:r>
      <w:r w:rsidR="003C74C1" w:rsidRPr="003C74C1">
        <w:rPr>
          <w:rFonts w:ascii="Times" w:hAnsi="Times"/>
          <w:sz w:val="20"/>
          <w:szCs w:val="20"/>
        </w:rPr>
        <w:t>DONE</w:t>
      </w:r>
    </w:p>
    <w:p w14:paraId="757B13D4" w14:textId="77777777" w:rsidR="00754F23" w:rsidRPr="008B6272" w:rsidRDefault="00754F23">
      <w:pPr>
        <w:rPr>
          <w:rFonts w:ascii="Times" w:hAnsi="Times"/>
          <w:i/>
        </w:rPr>
      </w:pPr>
    </w:p>
    <w:p w14:paraId="0DB49046" w14:textId="77777777" w:rsidR="00D90EC0" w:rsidRPr="00FB7E5F" w:rsidRDefault="00D90EC0" w:rsidP="00D90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r w:rsidRPr="00FB7E5F">
        <w:rPr>
          <w:rFonts w:ascii="Times" w:hAnsi="Times" w:cs="Helvetica Neue"/>
          <w:i/>
          <w:color w:val="262626"/>
          <w:sz w:val="20"/>
          <w:szCs w:val="20"/>
        </w:rPr>
        <w:t>Section 4.1:</w:t>
      </w:r>
    </w:p>
    <w:p w14:paraId="630F8267" w14:textId="77777777" w:rsidR="00D90EC0" w:rsidRPr="00FB7E5F" w:rsidRDefault="00D90EC0" w:rsidP="00D90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r w:rsidRPr="00FB7E5F">
        <w:rPr>
          <w:rFonts w:ascii="Times" w:hAnsi="Times" w:cs="Helvetica Neue"/>
          <w:i/>
          <w:color w:val="262626"/>
          <w:sz w:val="20"/>
          <w:szCs w:val="20"/>
        </w:rPr>
        <w:t xml:space="preserve">-       It would be useful to introduce the fragments </w:t>
      </w:r>
      <w:proofErr w:type="spellStart"/>
      <w:r w:rsidRPr="00FB7E5F">
        <w:rPr>
          <w:rFonts w:ascii="Times" w:hAnsi="Times" w:cs="Helvetica Neue"/>
          <w:i/>
          <w:color w:val="262626"/>
          <w:sz w:val="20"/>
          <w:szCs w:val="20"/>
        </w:rPr>
        <w:t>F_i</w:t>
      </w:r>
      <w:proofErr w:type="spellEnd"/>
      <w:r w:rsidRPr="00FB7E5F">
        <w:rPr>
          <w:rFonts w:ascii="Times" w:hAnsi="Times" w:cs="Helvetica Neue"/>
          <w:i/>
          <w:color w:val="262626"/>
          <w:sz w:val="20"/>
          <w:szCs w:val="20"/>
        </w:rPr>
        <w:t xml:space="preserve"> as a vector of </w:t>
      </w:r>
      <w:proofErr w:type="spellStart"/>
      <w:r w:rsidRPr="00FB7E5F">
        <w:rPr>
          <w:rFonts w:ascii="Times" w:hAnsi="Times" w:cs="Helvetica Neue"/>
          <w:i/>
          <w:color w:val="262626"/>
          <w:sz w:val="20"/>
          <w:szCs w:val="20"/>
        </w:rPr>
        <w:t>F_i,j</w:t>
      </w:r>
      <w:proofErr w:type="spellEnd"/>
      <w:r w:rsidRPr="00FB7E5F">
        <w:rPr>
          <w:rFonts w:ascii="Times" w:hAnsi="Times" w:cs="Helvetica Neue"/>
          <w:i/>
          <w:color w:val="262626"/>
          <w:sz w:val="20"/>
          <w:szCs w:val="20"/>
        </w:rPr>
        <w:t xml:space="preserve"> or to simply use the </w:t>
      </w:r>
      <w:proofErr w:type="spellStart"/>
      <w:r w:rsidRPr="00FB7E5F">
        <w:rPr>
          <w:rFonts w:ascii="Times" w:hAnsi="Times" w:cs="Helvetica Neue"/>
          <w:i/>
          <w:color w:val="262626"/>
          <w:sz w:val="20"/>
          <w:szCs w:val="20"/>
        </w:rPr>
        <w:t>F_i,j</w:t>
      </w:r>
      <w:proofErr w:type="spellEnd"/>
      <w:r w:rsidRPr="00FB7E5F">
        <w:rPr>
          <w:rFonts w:ascii="Times" w:hAnsi="Times" w:cs="Helvetica Neue"/>
          <w:i/>
          <w:color w:val="262626"/>
          <w:sz w:val="20"/>
          <w:szCs w:val="20"/>
        </w:rPr>
        <w:t xml:space="preserve"> notation from the start. The notation </w:t>
      </w:r>
      <w:proofErr w:type="spellStart"/>
      <w:r w:rsidRPr="00FB7E5F">
        <w:rPr>
          <w:rFonts w:ascii="Times" w:hAnsi="Times" w:cs="Helvetica Neue"/>
          <w:i/>
          <w:color w:val="262626"/>
          <w:sz w:val="20"/>
          <w:szCs w:val="20"/>
        </w:rPr>
        <w:t>F_i</w:t>
      </w:r>
      <w:proofErr w:type="spellEnd"/>
      <w:r w:rsidRPr="00FB7E5F">
        <w:rPr>
          <w:rFonts w:ascii="Times" w:hAnsi="Times" w:cs="Helvetica Neue"/>
          <w:i/>
          <w:color w:val="262626"/>
          <w:sz w:val="20"/>
          <w:szCs w:val="20"/>
        </w:rPr>
        <w:t xml:space="preserve"> (without being clear that this is a vector) masks the fact that there are multiple fragments.</w:t>
      </w:r>
    </w:p>
    <w:p w14:paraId="650A935D" w14:textId="77777777" w:rsidR="00FB7E5F" w:rsidRDefault="00FB7E5F" w:rsidP="00D90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color w:val="262626"/>
        </w:rPr>
      </w:pPr>
    </w:p>
    <w:p w14:paraId="61C450D7" w14:textId="77777777" w:rsidR="00FB7E5F" w:rsidRPr="00FB7E5F" w:rsidRDefault="00FB7E5F" w:rsidP="00D90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color w:val="262626"/>
        </w:rPr>
      </w:pPr>
      <w:r>
        <w:rPr>
          <w:rFonts w:ascii="Times" w:hAnsi="Times" w:cs="Helvetica Neue"/>
          <w:color w:val="262626"/>
        </w:rPr>
        <w:t>We have clarified vectors and the purpose of indexing variables.</w:t>
      </w:r>
    </w:p>
    <w:p w14:paraId="435E4430" w14:textId="77777777" w:rsidR="00FB7E5F" w:rsidRPr="00FB7E5F" w:rsidRDefault="00FB7E5F" w:rsidP="00D90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p>
    <w:p w14:paraId="126AB77D" w14:textId="77777777" w:rsidR="00D90EC0" w:rsidRPr="00FB7E5F" w:rsidRDefault="00D90EC0" w:rsidP="00D90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sz w:val="20"/>
          <w:szCs w:val="20"/>
        </w:rPr>
      </w:pPr>
      <w:r w:rsidRPr="00FB7E5F">
        <w:rPr>
          <w:rFonts w:ascii="Times" w:hAnsi="Times" w:cs="Helvetica Neue"/>
          <w:i/>
          <w:color w:val="262626"/>
          <w:sz w:val="20"/>
          <w:szCs w:val="20"/>
        </w:rPr>
        <w:t>-       In the equation for P(</w:t>
      </w:r>
      <w:proofErr w:type="spellStart"/>
      <w:r w:rsidRPr="00FB7E5F">
        <w:rPr>
          <w:rFonts w:ascii="Times" w:hAnsi="Times" w:cs="Helvetica Neue"/>
          <w:i/>
          <w:color w:val="262626"/>
          <w:sz w:val="20"/>
          <w:szCs w:val="20"/>
        </w:rPr>
        <w:t>G_w</w:t>
      </w:r>
      <w:proofErr w:type="spellEnd"/>
      <w:r w:rsidRPr="00FB7E5F">
        <w:rPr>
          <w:rFonts w:ascii="Times" w:hAnsi="Times" w:cs="Helvetica Neue"/>
          <w:i/>
          <w:color w:val="262626"/>
          <w:sz w:val="20"/>
          <w:szCs w:val="20"/>
        </w:rPr>
        <w:t xml:space="preserve"> = </w:t>
      </w:r>
      <w:proofErr w:type="spellStart"/>
      <w:r w:rsidRPr="00FB7E5F">
        <w:rPr>
          <w:rFonts w:ascii="Times" w:hAnsi="Times" w:cs="Helvetica Neue"/>
          <w:i/>
          <w:color w:val="262626"/>
          <w:sz w:val="20"/>
          <w:szCs w:val="20"/>
        </w:rPr>
        <w:t>G_y</w:t>
      </w:r>
      <w:proofErr w:type="spellEnd"/>
      <w:r w:rsidRPr="00FB7E5F">
        <w:rPr>
          <w:rFonts w:ascii="Times" w:hAnsi="Times" w:cs="Helvetica Neue"/>
          <w:i/>
          <w:color w:val="262626"/>
          <w:sz w:val="20"/>
          <w:szCs w:val="20"/>
        </w:rPr>
        <w:t>), explain the assumption behind taking the limit as the number of genomes goes to infinity? How does this mesh with your using communities with five or eight species?</w:t>
      </w:r>
    </w:p>
    <w:p w14:paraId="230DE5EB" w14:textId="77777777" w:rsidR="00D90EC0" w:rsidRDefault="00D90EC0" w:rsidP="00D90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i/>
          <w:color w:val="262626"/>
        </w:rPr>
      </w:pPr>
    </w:p>
    <w:p w14:paraId="673A21FD" w14:textId="77777777" w:rsidR="00D90EC0" w:rsidRDefault="00D90EC0" w:rsidP="00D90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color w:val="262626"/>
        </w:rPr>
      </w:pPr>
      <w:r>
        <w:rPr>
          <w:rFonts w:ascii="Times" w:hAnsi="Times" w:cs="Helvetica Neue"/>
          <w:color w:val="262626"/>
        </w:rPr>
        <w:t xml:space="preserve">We protest that our </w:t>
      </w:r>
      <w:r w:rsidR="00FB7E5F">
        <w:rPr>
          <w:rFonts w:ascii="Times" w:hAnsi="Times" w:cs="Helvetica Neue"/>
          <w:color w:val="262626"/>
        </w:rPr>
        <w:t xml:space="preserve">mathematical </w:t>
      </w:r>
      <w:r>
        <w:rPr>
          <w:rFonts w:ascii="Times" w:hAnsi="Times" w:cs="Helvetica Neue"/>
          <w:color w:val="262626"/>
        </w:rPr>
        <w:t xml:space="preserve">model </w:t>
      </w:r>
      <w:r w:rsidR="00FB7E5F">
        <w:rPr>
          <w:rFonts w:ascii="Times" w:hAnsi="Times" w:cs="Helvetica Neue"/>
          <w:color w:val="262626"/>
        </w:rPr>
        <w:t>is not based on communities with only a small number of species however we have added a note ‘</w:t>
      </w:r>
      <w:r w:rsidR="00FB7E5F" w:rsidRPr="00FB7E5F">
        <w:rPr>
          <w:rFonts w:ascii="Times" w:hAnsi="Times" w:cs="Helvetica Neue"/>
          <w:color w:val="262626"/>
        </w:rPr>
        <w:t xml:space="preserve">In real communities this is an approximation that improves </w:t>
      </w:r>
      <w:r w:rsidR="00FB7E5F">
        <w:rPr>
          <w:rFonts w:ascii="Times" w:hAnsi="Times" w:cs="Helvetica Neue"/>
          <w:color w:val="262626"/>
        </w:rPr>
        <w:t>as</w:t>
      </w:r>
      <w:r w:rsidR="00FB7E5F" w:rsidRPr="00FB7E5F">
        <w:rPr>
          <w:rFonts w:ascii="Times" w:hAnsi="Times" w:cs="Helvetica Neue"/>
          <w:color w:val="262626"/>
        </w:rPr>
        <w:t xml:space="preserve"> the total number of species</w:t>
      </w:r>
      <w:r w:rsidR="00FB7E5F">
        <w:rPr>
          <w:rFonts w:ascii="Times" w:hAnsi="Times" w:cs="Helvetica Neue"/>
          <w:color w:val="262626"/>
        </w:rPr>
        <w:t xml:space="preserve"> increases</w:t>
      </w:r>
      <w:r w:rsidR="00FB7E5F" w:rsidRPr="00FB7E5F">
        <w:rPr>
          <w:rFonts w:ascii="Times" w:hAnsi="Times" w:cs="Helvetica Neue"/>
          <w:color w:val="262626"/>
        </w:rPr>
        <w:t>.</w:t>
      </w:r>
      <w:r w:rsidR="00FB7E5F">
        <w:rPr>
          <w:rFonts w:ascii="Times" w:hAnsi="Times" w:cs="Helvetica Neue"/>
          <w:color w:val="262626"/>
        </w:rPr>
        <w:t xml:space="preserve">’ </w:t>
      </w:r>
    </w:p>
    <w:p w14:paraId="3C36DAE6" w14:textId="77777777" w:rsidR="00FB7E5F" w:rsidRPr="00D90EC0" w:rsidRDefault="00FB7E5F" w:rsidP="00D90E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w:hAnsi="Times" w:cs="Helvetica Neue"/>
          <w:color w:val="262626"/>
        </w:rPr>
      </w:pPr>
    </w:p>
    <w:p w14:paraId="1F788A4A" w14:textId="77777777" w:rsidR="00754F23" w:rsidRPr="00D90EC0" w:rsidRDefault="00D90EC0" w:rsidP="00D90EC0">
      <w:pPr>
        <w:rPr>
          <w:rFonts w:ascii="Times" w:hAnsi="Times" w:cs="Helvetica Neue"/>
          <w:i/>
          <w:color w:val="262626"/>
        </w:rPr>
      </w:pPr>
      <w:r w:rsidRPr="00FB7E5F">
        <w:rPr>
          <w:rFonts w:ascii="Times" w:hAnsi="Times" w:cs="Helvetica Neue"/>
          <w:i/>
          <w:color w:val="262626"/>
          <w:sz w:val="20"/>
          <w:szCs w:val="20"/>
        </w:rPr>
        <w:t>-       The phrases “without a given genome” and “without given genomes” sound a bit odd, as if the fragments do not come from a genome (which might be misconstrued as referring to contaminant fragments). I follow that you mean without conditioning on a specific genome or pair of genomes. But it might be better to say “without conditioning on a given genome” or “without conditioning on their genome sources”, or something similar</w:t>
      </w:r>
      <w:r w:rsidRPr="00D90EC0">
        <w:rPr>
          <w:rFonts w:ascii="Times" w:hAnsi="Times" w:cs="Helvetica Neue"/>
          <w:i/>
          <w:color w:val="262626"/>
        </w:rPr>
        <w:t>.</w:t>
      </w:r>
    </w:p>
    <w:p w14:paraId="6E5DFF76" w14:textId="77777777" w:rsidR="00D90EC0" w:rsidRDefault="00D90EC0" w:rsidP="00D90EC0">
      <w:pPr>
        <w:rPr>
          <w:rFonts w:ascii="Times" w:hAnsi="Times"/>
          <w:i/>
        </w:rPr>
      </w:pPr>
    </w:p>
    <w:p w14:paraId="271E561E" w14:textId="77777777" w:rsidR="00FB7E5F" w:rsidRPr="00FB7E5F" w:rsidRDefault="00FB7E5F" w:rsidP="00D90EC0">
      <w:pPr>
        <w:rPr>
          <w:rFonts w:ascii="Times" w:hAnsi="Times"/>
        </w:rPr>
      </w:pPr>
      <w:r>
        <w:rPr>
          <w:rFonts w:ascii="Times" w:hAnsi="Times"/>
        </w:rPr>
        <w:t>We agree this change will reduce confusion and have duly included.</w:t>
      </w:r>
    </w:p>
    <w:p w14:paraId="51DA874D" w14:textId="77777777" w:rsidR="00282558" w:rsidRPr="008B6272" w:rsidRDefault="00282558">
      <w:pPr>
        <w:rPr>
          <w:rFonts w:ascii="Times" w:hAnsi="Times"/>
        </w:rPr>
      </w:pPr>
    </w:p>
    <w:sectPr w:rsidR="00282558" w:rsidRPr="008B6272" w:rsidSect="00E71B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Yu Gothic Light">
    <w:panose1 w:val="020B03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251"/>
    <w:rsid w:val="0009390E"/>
    <w:rsid w:val="0012446B"/>
    <w:rsid w:val="001364B2"/>
    <w:rsid w:val="00163269"/>
    <w:rsid w:val="001B6C0D"/>
    <w:rsid w:val="002603F6"/>
    <w:rsid w:val="00282558"/>
    <w:rsid w:val="003432CD"/>
    <w:rsid w:val="003C74C1"/>
    <w:rsid w:val="004F19EE"/>
    <w:rsid w:val="00512ADA"/>
    <w:rsid w:val="00523159"/>
    <w:rsid w:val="00564BEC"/>
    <w:rsid w:val="005A2074"/>
    <w:rsid w:val="005D408F"/>
    <w:rsid w:val="006778CF"/>
    <w:rsid w:val="007002D1"/>
    <w:rsid w:val="00754F23"/>
    <w:rsid w:val="008B6272"/>
    <w:rsid w:val="009C260E"/>
    <w:rsid w:val="009C5E76"/>
    <w:rsid w:val="00A807B8"/>
    <w:rsid w:val="00BB4F3A"/>
    <w:rsid w:val="00BC5251"/>
    <w:rsid w:val="00D57106"/>
    <w:rsid w:val="00D90EC0"/>
    <w:rsid w:val="00DC1183"/>
    <w:rsid w:val="00E01F65"/>
    <w:rsid w:val="00E71B88"/>
    <w:rsid w:val="00EA763B"/>
    <w:rsid w:val="00F63AF2"/>
    <w:rsid w:val="00FB7E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183ACA"/>
  <w15:docId w15:val="{2AE84987-6029-3A4A-B474-10C937624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4F3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D40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83320">
      <w:bodyDiv w:val="1"/>
      <w:marLeft w:val="0"/>
      <w:marRight w:val="0"/>
      <w:marTop w:val="0"/>
      <w:marBottom w:val="0"/>
      <w:divBdr>
        <w:top w:val="none" w:sz="0" w:space="0" w:color="auto"/>
        <w:left w:val="none" w:sz="0" w:space="0" w:color="auto"/>
        <w:bottom w:val="none" w:sz="0" w:space="0" w:color="auto"/>
        <w:right w:val="none" w:sz="0" w:space="0" w:color="auto"/>
      </w:divBdr>
    </w:div>
    <w:div w:id="1239246455">
      <w:bodyDiv w:val="1"/>
      <w:marLeft w:val="0"/>
      <w:marRight w:val="0"/>
      <w:marTop w:val="0"/>
      <w:marBottom w:val="0"/>
      <w:divBdr>
        <w:top w:val="none" w:sz="0" w:space="0" w:color="auto"/>
        <w:left w:val="none" w:sz="0" w:space="0" w:color="auto"/>
        <w:bottom w:val="none" w:sz="0" w:space="0" w:color="auto"/>
        <w:right w:val="none" w:sz="0" w:space="0" w:color="auto"/>
      </w:divBdr>
      <w:divsChild>
        <w:div w:id="1424691835">
          <w:marLeft w:val="0"/>
          <w:marRight w:val="0"/>
          <w:marTop w:val="0"/>
          <w:marBottom w:val="0"/>
          <w:divBdr>
            <w:top w:val="none" w:sz="0" w:space="0" w:color="auto"/>
            <w:left w:val="none" w:sz="0" w:space="0" w:color="auto"/>
            <w:bottom w:val="none" w:sz="0" w:space="0" w:color="auto"/>
            <w:right w:val="none" w:sz="0" w:space="0" w:color="auto"/>
          </w:divBdr>
        </w:div>
        <w:div w:id="2074114475">
          <w:blockQuote w:val="1"/>
          <w:marLeft w:val="96"/>
          <w:marRight w:val="0"/>
          <w:marTop w:val="0"/>
          <w:marBottom w:val="0"/>
          <w:divBdr>
            <w:top w:val="none" w:sz="0" w:space="0" w:color="auto"/>
            <w:left w:val="single" w:sz="6" w:space="6" w:color="CCCCCC"/>
            <w:bottom w:val="none" w:sz="0" w:space="0" w:color="auto"/>
            <w:right w:val="none" w:sz="0" w:space="0" w:color="auto"/>
          </w:divBdr>
        </w:div>
        <w:div w:id="839858481">
          <w:marLeft w:val="0"/>
          <w:marRight w:val="0"/>
          <w:marTop w:val="0"/>
          <w:marBottom w:val="0"/>
          <w:divBdr>
            <w:top w:val="none" w:sz="0" w:space="0" w:color="auto"/>
            <w:left w:val="none" w:sz="0" w:space="0" w:color="auto"/>
            <w:bottom w:val="none" w:sz="0" w:space="0" w:color="auto"/>
            <w:right w:val="none" w:sz="0" w:space="0" w:color="auto"/>
          </w:divBdr>
        </w:div>
        <w:div w:id="724447850">
          <w:blockQuote w:val="1"/>
          <w:marLeft w:val="96"/>
          <w:marRight w:val="0"/>
          <w:marTop w:val="0"/>
          <w:marBottom w:val="0"/>
          <w:divBdr>
            <w:top w:val="none" w:sz="0" w:space="0" w:color="auto"/>
            <w:left w:val="single" w:sz="6" w:space="6" w:color="CCCCCC"/>
            <w:bottom w:val="none" w:sz="0" w:space="0" w:color="auto"/>
            <w:right w:val="none" w:sz="0" w:space="0" w:color="auto"/>
          </w:divBdr>
        </w:div>
        <w:div w:id="538595107">
          <w:marLeft w:val="0"/>
          <w:marRight w:val="0"/>
          <w:marTop w:val="0"/>
          <w:marBottom w:val="0"/>
          <w:divBdr>
            <w:top w:val="none" w:sz="0" w:space="0" w:color="auto"/>
            <w:left w:val="none" w:sz="0" w:space="0" w:color="auto"/>
            <w:bottom w:val="none" w:sz="0" w:space="0" w:color="auto"/>
            <w:right w:val="none" w:sz="0" w:space="0" w:color="auto"/>
          </w:divBdr>
        </w:div>
        <w:div w:id="94860439">
          <w:blockQuote w:val="1"/>
          <w:marLeft w:val="96"/>
          <w:marRight w:val="0"/>
          <w:marTop w:val="0"/>
          <w:marBottom w:val="0"/>
          <w:divBdr>
            <w:top w:val="none" w:sz="0" w:space="0" w:color="auto"/>
            <w:left w:val="single" w:sz="6" w:space="6" w:color="CCCCCC"/>
            <w:bottom w:val="none" w:sz="0" w:space="0" w:color="auto"/>
            <w:right w:val="none" w:sz="0" w:space="0" w:color="auto"/>
          </w:divBdr>
        </w:div>
        <w:div w:id="2053731018">
          <w:marLeft w:val="0"/>
          <w:marRight w:val="0"/>
          <w:marTop w:val="0"/>
          <w:marBottom w:val="0"/>
          <w:divBdr>
            <w:top w:val="none" w:sz="0" w:space="0" w:color="auto"/>
            <w:left w:val="none" w:sz="0" w:space="0" w:color="auto"/>
            <w:bottom w:val="none" w:sz="0" w:space="0" w:color="auto"/>
            <w:right w:val="none" w:sz="0" w:space="0" w:color="auto"/>
          </w:divBdr>
        </w:div>
        <w:div w:id="1440878027">
          <w:marLeft w:val="0"/>
          <w:marRight w:val="0"/>
          <w:marTop w:val="0"/>
          <w:marBottom w:val="0"/>
          <w:divBdr>
            <w:top w:val="none" w:sz="0" w:space="0" w:color="auto"/>
            <w:left w:val="none" w:sz="0" w:space="0" w:color="auto"/>
            <w:bottom w:val="none" w:sz="0" w:space="0" w:color="auto"/>
            <w:right w:val="none" w:sz="0" w:space="0" w:color="auto"/>
          </w:divBdr>
        </w:div>
        <w:div w:id="1004360639">
          <w:blockQuote w:val="1"/>
          <w:marLeft w:val="96"/>
          <w:marRight w:val="0"/>
          <w:marTop w:val="0"/>
          <w:marBottom w:val="0"/>
          <w:divBdr>
            <w:top w:val="none" w:sz="0" w:space="0" w:color="auto"/>
            <w:left w:val="single" w:sz="6" w:space="6" w:color="CCCCCC"/>
            <w:bottom w:val="none" w:sz="0" w:space="0" w:color="auto"/>
            <w:right w:val="none" w:sz="0" w:space="0" w:color="auto"/>
          </w:divBdr>
        </w:div>
        <w:div w:id="1867676429">
          <w:marLeft w:val="0"/>
          <w:marRight w:val="0"/>
          <w:marTop w:val="0"/>
          <w:marBottom w:val="0"/>
          <w:divBdr>
            <w:top w:val="none" w:sz="0" w:space="0" w:color="auto"/>
            <w:left w:val="none" w:sz="0" w:space="0" w:color="auto"/>
            <w:bottom w:val="none" w:sz="0" w:space="0" w:color="auto"/>
            <w:right w:val="none" w:sz="0" w:space="0" w:color="auto"/>
          </w:divBdr>
        </w:div>
        <w:div w:id="1519348934">
          <w:marLeft w:val="0"/>
          <w:marRight w:val="0"/>
          <w:marTop w:val="0"/>
          <w:marBottom w:val="0"/>
          <w:divBdr>
            <w:top w:val="none" w:sz="0" w:space="0" w:color="auto"/>
            <w:left w:val="none" w:sz="0" w:space="0" w:color="auto"/>
            <w:bottom w:val="none" w:sz="0" w:space="0" w:color="auto"/>
            <w:right w:val="none" w:sz="0" w:space="0" w:color="auto"/>
          </w:divBdr>
        </w:div>
        <w:div w:id="474445818">
          <w:blockQuote w:val="1"/>
          <w:marLeft w:val="96"/>
          <w:marRight w:val="0"/>
          <w:marTop w:val="0"/>
          <w:marBottom w:val="0"/>
          <w:divBdr>
            <w:top w:val="none" w:sz="0" w:space="0" w:color="auto"/>
            <w:left w:val="single" w:sz="6" w:space="6" w:color="CCCCCC"/>
            <w:bottom w:val="none" w:sz="0" w:space="0" w:color="auto"/>
            <w:right w:val="none" w:sz="0" w:space="0" w:color="auto"/>
          </w:divBdr>
        </w:div>
        <w:div w:id="1676961509">
          <w:marLeft w:val="0"/>
          <w:marRight w:val="0"/>
          <w:marTop w:val="0"/>
          <w:marBottom w:val="0"/>
          <w:divBdr>
            <w:top w:val="none" w:sz="0" w:space="0" w:color="auto"/>
            <w:left w:val="none" w:sz="0" w:space="0" w:color="auto"/>
            <w:bottom w:val="none" w:sz="0" w:space="0" w:color="auto"/>
            <w:right w:val="none" w:sz="0" w:space="0" w:color="auto"/>
          </w:divBdr>
        </w:div>
        <w:div w:id="73017769">
          <w:marLeft w:val="0"/>
          <w:marRight w:val="0"/>
          <w:marTop w:val="0"/>
          <w:marBottom w:val="0"/>
          <w:divBdr>
            <w:top w:val="none" w:sz="0" w:space="0" w:color="auto"/>
            <w:left w:val="none" w:sz="0" w:space="0" w:color="auto"/>
            <w:bottom w:val="none" w:sz="0" w:space="0" w:color="auto"/>
            <w:right w:val="none" w:sz="0" w:space="0" w:color="auto"/>
          </w:divBdr>
        </w:div>
        <w:div w:id="1088577664">
          <w:blockQuote w:val="1"/>
          <w:marLeft w:val="96"/>
          <w:marRight w:val="0"/>
          <w:marTop w:val="0"/>
          <w:marBottom w:val="0"/>
          <w:divBdr>
            <w:top w:val="none" w:sz="0" w:space="0" w:color="auto"/>
            <w:left w:val="single" w:sz="6" w:space="6" w:color="CCCCCC"/>
            <w:bottom w:val="none" w:sz="0" w:space="0" w:color="auto"/>
            <w:right w:val="none" w:sz="0" w:space="0" w:color="auto"/>
          </w:divBdr>
        </w:div>
        <w:div w:id="1113666354">
          <w:marLeft w:val="0"/>
          <w:marRight w:val="0"/>
          <w:marTop w:val="0"/>
          <w:marBottom w:val="0"/>
          <w:divBdr>
            <w:top w:val="none" w:sz="0" w:space="0" w:color="auto"/>
            <w:left w:val="none" w:sz="0" w:space="0" w:color="auto"/>
            <w:bottom w:val="none" w:sz="0" w:space="0" w:color="auto"/>
            <w:right w:val="none" w:sz="0" w:space="0" w:color="auto"/>
          </w:divBdr>
        </w:div>
        <w:div w:id="457458524">
          <w:marLeft w:val="0"/>
          <w:marRight w:val="0"/>
          <w:marTop w:val="0"/>
          <w:marBottom w:val="0"/>
          <w:divBdr>
            <w:top w:val="none" w:sz="0" w:space="0" w:color="auto"/>
            <w:left w:val="none" w:sz="0" w:space="0" w:color="auto"/>
            <w:bottom w:val="none" w:sz="0" w:space="0" w:color="auto"/>
            <w:right w:val="none" w:sz="0" w:space="0" w:color="auto"/>
          </w:divBdr>
        </w:div>
        <w:div w:id="995844784">
          <w:blockQuote w:val="1"/>
          <w:marLeft w:val="96"/>
          <w:marRight w:val="0"/>
          <w:marTop w:val="0"/>
          <w:marBottom w:val="0"/>
          <w:divBdr>
            <w:top w:val="none" w:sz="0" w:space="0" w:color="auto"/>
            <w:left w:val="single" w:sz="6" w:space="6" w:color="CCCCCC"/>
            <w:bottom w:val="none" w:sz="0" w:space="0" w:color="auto"/>
            <w:right w:val="none" w:sz="0" w:space="0" w:color="auto"/>
          </w:divBdr>
        </w:div>
        <w:div w:id="421073577">
          <w:marLeft w:val="0"/>
          <w:marRight w:val="0"/>
          <w:marTop w:val="0"/>
          <w:marBottom w:val="0"/>
          <w:divBdr>
            <w:top w:val="none" w:sz="0" w:space="0" w:color="auto"/>
            <w:left w:val="none" w:sz="0" w:space="0" w:color="auto"/>
            <w:bottom w:val="none" w:sz="0" w:space="0" w:color="auto"/>
            <w:right w:val="none" w:sz="0" w:space="0" w:color="auto"/>
          </w:divBdr>
        </w:div>
        <w:div w:id="2112313651">
          <w:marLeft w:val="0"/>
          <w:marRight w:val="0"/>
          <w:marTop w:val="0"/>
          <w:marBottom w:val="0"/>
          <w:divBdr>
            <w:top w:val="none" w:sz="0" w:space="0" w:color="auto"/>
            <w:left w:val="none" w:sz="0" w:space="0" w:color="auto"/>
            <w:bottom w:val="none" w:sz="0" w:space="0" w:color="auto"/>
            <w:right w:val="none" w:sz="0" w:space="0" w:color="auto"/>
          </w:divBdr>
        </w:div>
        <w:div w:id="691147971">
          <w:blockQuote w:val="1"/>
          <w:marLeft w:val="96"/>
          <w:marRight w:val="0"/>
          <w:marTop w:val="0"/>
          <w:marBottom w:val="0"/>
          <w:divBdr>
            <w:top w:val="none" w:sz="0" w:space="0" w:color="auto"/>
            <w:left w:val="single" w:sz="6" w:space="6" w:color="CCCCCC"/>
            <w:bottom w:val="none" w:sz="0" w:space="0" w:color="auto"/>
            <w:right w:val="none" w:sz="0" w:space="0" w:color="auto"/>
          </w:divBdr>
        </w:div>
        <w:div w:id="429861077">
          <w:marLeft w:val="0"/>
          <w:marRight w:val="0"/>
          <w:marTop w:val="0"/>
          <w:marBottom w:val="0"/>
          <w:divBdr>
            <w:top w:val="none" w:sz="0" w:space="0" w:color="auto"/>
            <w:left w:val="none" w:sz="0" w:space="0" w:color="auto"/>
            <w:bottom w:val="none" w:sz="0" w:space="0" w:color="auto"/>
            <w:right w:val="none" w:sz="0" w:space="0" w:color="auto"/>
          </w:divBdr>
        </w:div>
        <w:div w:id="1959289654">
          <w:marLeft w:val="0"/>
          <w:marRight w:val="0"/>
          <w:marTop w:val="0"/>
          <w:marBottom w:val="0"/>
          <w:divBdr>
            <w:top w:val="none" w:sz="0" w:space="0" w:color="auto"/>
            <w:left w:val="none" w:sz="0" w:space="0" w:color="auto"/>
            <w:bottom w:val="none" w:sz="0" w:space="0" w:color="auto"/>
            <w:right w:val="none" w:sz="0" w:space="0" w:color="auto"/>
          </w:divBdr>
        </w:div>
        <w:div w:id="886186144">
          <w:blockQuote w:val="1"/>
          <w:marLeft w:val="96"/>
          <w:marRight w:val="0"/>
          <w:marTop w:val="0"/>
          <w:marBottom w:val="0"/>
          <w:divBdr>
            <w:top w:val="none" w:sz="0" w:space="0" w:color="auto"/>
            <w:left w:val="single" w:sz="6" w:space="6" w:color="CCCCCC"/>
            <w:bottom w:val="none" w:sz="0" w:space="0" w:color="auto"/>
            <w:right w:val="none" w:sz="0" w:space="0" w:color="auto"/>
          </w:divBdr>
        </w:div>
        <w:div w:id="595360222">
          <w:marLeft w:val="0"/>
          <w:marRight w:val="0"/>
          <w:marTop w:val="0"/>
          <w:marBottom w:val="0"/>
          <w:divBdr>
            <w:top w:val="none" w:sz="0" w:space="0" w:color="auto"/>
            <w:left w:val="none" w:sz="0" w:space="0" w:color="auto"/>
            <w:bottom w:val="none" w:sz="0" w:space="0" w:color="auto"/>
            <w:right w:val="none" w:sz="0" w:space="0" w:color="auto"/>
          </w:divBdr>
        </w:div>
        <w:div w:id="1453937280">
          <w:marLeft w:val="0"/>
          <w:marRight w:val="0"/>
          <w:marTop w:val="0"/>
          <w:marBottom w:val="0"/>
          <w:divBdr>
            <w:top w:val="none" w:sz="0" w:space="0" w:color="auto"/>
            <w:left w:val="none" w:sz="0" w:space="0" w:color="auto"/>
            <w:bottom w:val="none" w:sz="0" w:space="0" w:color="auto"/>
            <w:right w:val="none" w:sz="0" w:space="0" w:color="auto"/>
          </w:divBdr>
        </w:div>
        <w:div w:id="618489782">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 w:id="1326281795">
      <w:bodyDiv w:val="1"/>
      <w:marLeft w:val="0"/>
      <w:marRight w:val="0"/>
      <w:marTop w:val="0"/>
      <w:marBottom w:val="0"/>
      <w:divBdr>
        <w:top w:val="none" w:sz="0" w:space="0" w:color="auto"/>
        <w:left w:val="none" w:sz="0" w:space="0" w:color="auto"/>
        <w:bottom w:val="none" w:sz="0" w:space="0" w:color="auto"/>
        <w:right w:val="none" w:sz="0" w:space="0" w:color="auto"/>
      </w:divBdr>
      <w:divsChild>
        <w:div w:id="428046099">
          <w:marLeft w:val="0"/>
          <w:marRight w:val="0"/>
          <w:marTop w:val="0"/>
          <w:marBottom w:val="0"/>
          <w:divBdr>
            <w:top w:val="none" w:sz="0" w:space="0" w:color="auto"/>
            <w:left w:val="none" w:sz="0" w:space="0" w:color="auto"/>
            <w:bottom w:val="none" w:sz="0" w:space="0" w:color="auto"/>
            <w:right w:val="none" w:sz="0" w:space="0" w:color="auto"/>
          </w:divBdr>
        </w:div>
        <w:div w:id="1194659403">
          <w:marLeft w:val="0"/>
          <w:marRight w:val="0"/>
          <w:marTop w:val="0"/>
          <w:marBottom w:val="0"/>
          <w:divBdr>
            <w:top w:val="none" w:sz="0" w:space="0" w:color="auto"/>
            <w:left w:val="none" w:sz="0" w:space="0" w:color="auto"/>
            <w:bottom w:val="none" w:sz="0" w:space="0" w:color="auto"/>
            <w:right w:val="none" w:sz="0" w:space="0" w:color="auto"/>
          </w:divBdr>
        </w:div>
        <w:div w:id="1647274300">
          <w:marLeft w:val="0"/>
          <w:marRight w:val="0"/>
          <w:marTop w:val="0"/>
          <w:marBottom w:val="0"/>
          <w:divBdr>
            <w:top w:val="none" w:sz="0" w:space="0" w:color="auto"/>
            <w:left w:val="none" w:sz="0" w:space="0" w:color="auto"/>
            <w:bottom w:val="none" w:sz="0" w:space="0" w:color="auto"/>
            <w:right w:val="none" w:sz="0" w:space="0" w:color="auto"/>
          </w:divBdr>
        </w:div>
        <w:div w:id="1327051273">
          <w:marLeft w:val="0"/>
          <w:marRight w:val="0"/>
          <w:marTop w:val="0"/>
          <w:marBottom w:val="0"/>
          <w:divBdr>
            <w:top w:val="none" w:sz="0" w:space="0" w:color="auto"/>
            <w:left w:val="none" w:sz="0" w:space="0" w:color="auto"/>
            <w:bottom w:val="none" w:sz="0" w:space="0" w:color="auto"/>
            <w:right w:val="none" w:sz="0" w:space="0" w:color="auto"/>
          </w:divBdr>
        </w:div>
        <w:div w:id="561605042">
          <w:marLeft w:val="0"/>
          <w:marRight w:val="0"/>
          <w:marTop w:val="0"/>
          <w:marBottom w:val="0"/>
          <w:divBdr>
            <w:top w:val="none" w:sz="0" w:space="0" w:color="auto"/>
            <w:left w:val="none" w:sz="0" w:space="0" w:color="auto"/>
            <w:bottom w:val="none" w:sz="0" w:space="0" w:color="auto"/>
            <w:right w:val="none" w:sz="0" w:space="0" w:color="auto"/>
          </w:divBdr>
        </w:div>
        <w:div w:id="2122533385">
          <w:marLeft w:val="0"/>
          <w:marRight w:val="0"/>
          <w:marTop w:val="0"/>
          <w:marBottom w:val="0"/>
          <w:divBdr>
            <w:top w:val="none" w:sz="0" w:space="0" w:color="auto"/>
            <w:left w:val="none" w:sz="0" w:space="0" w:color="auto"/>
            <w:bottom w:val="none" w:sz="0" w:space="0" w:color="auto"/>
            <w:right w:val="none" w:sz="0" w:space="0" w:color="auto"/>
          </w:divBdr>
        </w:div>
        <w:div w:id="1699819421">
          <w:marLeft w:val="0"/>
          <w:marRight w:val="0"/>
          <w:marTop w:val="0"/>
          <w:marBottom w:val="0"/>
          <w:divBdr>
            <w:top w:val="none" w:sz="0" w:space="0" w:color="auto"/>
            <w:left w:val="none" w:sz="0" w:space="0" w:color="auto"/>
            <w:bottom w:val="none" w:sz="0" w:space="0" w:color="auto"/>
            <w:right w:val="none" w:sz="0" w:space="0" w:color="auto"/>
          </w:divBdr>
        </w:div>
        <w:div w:id="814219915">
          <w:marLeft w:val="0"/>
          <w:marRight w:val="0"/>
          <w:marTop w:val="0"/>
          <w:marBottom w:val="0"/>
          <w:divBdr>
            <w:top w:val="none" w:sz="0" w:space="0" w:color="auto"/>
            <w:left w:val="none" w:sz="0" w:space="0" w:color="auto"/>
            <w:bottom w:val="none" w:sz="0" w:space="0" w:color="auto"/>
            <w:right w:val="none" w:sz="0" w:space="0" w:color="auto"/>
          </w:divBdr>
        </w:div>
        <w:div w:id="136999736">
          <w:marLeft w:val="0"/>
          <w:marRight w:val="0"/>
          <w:marTop w:val="0"/>
          <w:marBottom w:val="0"/>
          <w:divBdr>
            <w:top w:val="none" w:sz="0" w:space="0" w:color="auto"/>
            <w:left w:val="none" w:sz="0" w:space="0" w:color="auto"/>
            <w:bottom w:val="none" w:sz="0" w:space="0" w:color="auto"/>
            <w:right w:val="none" w:sz="0" w:space="0" w:color="auto"/>
          </w:divBdr>
        </w:div>
        <w:div w:id="1218471260">
          <w:marLeft w:val="0"/>
          <w:marRight w:val="0"/>
          <w:marTop w:val="0"/>
          <w:marBottom w:val="0"/>
          <w:divBdr>
            <w:top w:val="none" w:sz="0" w:space="0" w:color="auto"/>
            <w:left w:val="none" w:sz="0" w:space="0" w:color="auto"/>
            <w:bottom w:val="none" w:sz="0" w:space="0" w:color="auto"/>
            <w:right w:val="none" w:sz="0" w:space="0" w:color="auto"/>
          </w:divBdr>
        </w:div>
        <w:div w:id="378092963">
          <w:marLeft w:val="0"/>
          <w:marRight w:val="0"/>
          <w:marTop w:val="0"/>
          <w:marBottom w:val="0"/>
          <w:divBdr>
            <w:top w:val="none" w:sz="0" w:space="0" w:color="auto"/>
            <w:left w:val="none" w:sz="0" w:space="0" w:color="auto"/>
            <w:bottom w:val="none" w:sz="0" w:space="0" w:color="auto"/>
            <w:right w:val="none" w:sz="0" w:space="0" w:color="auto"/>
          </w:divBdr>
        </w:div>
        <w:div w:id="807631249">
          <w:marLeft w:val="0"/>
          <w:marRight w:val="0"/>
          <w:marTop w:val="0"/>
          <w:marBottom w:val="0"/>
          <w:divBdr>
            <w:top w:val="none" w:sz="0" w:space="0" w:color="auto"/>
            <w:left w:val="none" w:sz="0" w:space="0" w:color="auto"/>
            <w:bottom w:val="none" w:sz="0" w:space="0" w:color="auto"/>
            <w:right w:val="none" w:sz="0" w:space="0" w:color="auto"/>
          </w:divBdr>
        </w:div>
        <w:div w:id="1350107335">
          <w:marLeft w:val="0"/>
          <w:marRight w:val="0"/>
          <w:marTop w:val="0"/>
          <w:marBottom w:val="0"/>
          <w:divBdr>
            <w:top w:val="none" w:sz="0" w:space="0" w:color="auto"/>
            <w:left w:val="none" w:sz="0" w:space="0" w:color="auto"/>
            <w:bottom w:val="none" w:sz="0" w:space="0" w:color="auto"/>
            <w:right w:val="none" w:sz="0" w:space="0" w:color="auto"/>
          </w:divBdr>
        </w:div>
        <w:div w:id="1815220382">
          <w:marLeft w:val="0"/>
          <w:marRight w:val="0"/>
          <w:marTop w:val="0"/>
          <w:marBottom w:val="0"/>
          <w:divBdr>
            <w:top w:val="none" w:sz="0" w:space="0" w:color="auto"/>
            <w:left w:val="none" w:sz="0" w:space="0" w:color="auto"/>
            <w:bottom w:val="none" w:sz="0" w:space="0" w:color="auto"/>
            <w:right w:val="none" w:sz="0" w:space="0" w:color="auto"/>
          </w:divBdr>
        </w:div>
        <w:div w:id="93522029">
          <w:marLeft w:val="0"/>
          <w:marRight w:val="0"/>
          <w:marTop w:val="0"/>
          <w:marBottom w:val="0"/>
          <w:divBdr>
            <w:top w:val="none" w:sz="0" w:space="0" w:color="auto"/>
            <w:left w:val="none" w:sz="0" w:space="0" w:color="auto"/>
            <w:bottom w:val="none" w:sz="0" w:space="0" w:color="auto"/>
            <w:right w:val="none" w:sz="0" w:space="0" w:color="auto"/>
          </w:divBdr>
        </w:div>
        <w:div w:id="958686842">
          <w:marLeft w:val="0"/>
          <w:marRight w:val="0"/>
          <w:marTop w:val="0"/>
          <w:marBottom w:val="0"/>
          <w:divBdr>
            <w:top w:val="none" w:sz="0" w:space="0" w:color="auto"/>
            <w:left w:val="none" w:sz="0" w:space="0" w:color="auto"/>
            <w:bottom w:val="none" w:sz="0" w:space="0" w:color="auto"/>
            <w:right w:val="none" w:sz="0" w:space="0" w:color="auto"/>
          </w:divBdr>
        </w:div>
        <w:div w:id="89812020">
          <w:marLeft w:val="0"/>
          <w:marRight w:val="0"/>
          <w:marTop w:val="0"/>
          <w:marBottom w:val="0"/>
          <w:divBdr>
            <w:top w:val="none" w:sz="0" w:space="0" w:color="auto"/>
            <w:left w:val="none" w:sz="0" w:space="0" w:color="auto"/>
            <w:bottom w:val="none" w:sz="0" w:space="0" w:color="auto"/>
            <w:right w:val="none" w:sz="0" w:space="0" w:color="auto"/>
          </w:divBdr>
        </w:div>
        <w:div w:id="563834628">
          <w:marLeft w:val="0"/>
          <w:marRight w:val="0"/>
          <w:marTop w:val="0"/>
          <w:marBottom w:val="0"/>
          <w:divBdr>
            <w:top w:val="none" w:sz="0" w:space="0" w:color="auto"/>
            <w:left w:val="none" w:sz="0" w:space="0" w:color="auto"/>
            <w:bottom w:val="none" w:sz="0" w:space="0" w:color="auto"/>
            <w:right w:val="none" w:sz="0" w:space="0" w:color="auto"/>
          </w:divBdr>
        </w:div>
        <w:div w:id="453720462">
          <w:marLeft w:val="0"/>
          <w:marRight w:val="0"/>
          <w:marTop w:val="0"/>
          <w:marBottom w:val="0"/>
          <w:divBdr>
            <w:top w:val="none" w:sz="0" w:space="0" w:color="auto"/>
            <w:left w:val="none" w:sz="0" w:space="0" w:color="auto"/>
            <w:bottom w:val="none" w:sz="0" w:space="0" w:color="auto"/>
            <w:right w:val="none" w:sz="0" w:space="0" w:color="auto"/>
          </w:divBdr>
        </w:div>
        <w:div w:id="519975462">
          <w:marLeft w:val="0"/>
          <w:marRight w:val="0"/>
          <w:marTop w:val="0"/>
          <w:marBottom w:val="0"/>
          <w:divBdr>
            <w:top w:val="none" w:sz="0" w:space="0" w:color="auto"/>
            <w:left w:val="none" w:sz="0" w:space="0" w:color="auto"/>
            <w:bottom w:val="none" w:sz="0" w:space="0" w:color="auto"/>
            <w:right w:val="none" w:sz="0" w:space="0" w:color="auto"/>
          </w:divBdr>
        </w:div>
        <w:div w:id="1808622903">
          <w:marLeft w:val="0"/>
          <w:marRight w:val="0"/>
          <w:marTop w:val="0"/>
          <w:marBottom w:val="0"/>
          <w:divBdr>
            <w:top w:val="none" w:sz="0" w:space="0" w:color="auto"/>
            <w:left w:val="none" w:sz="0" w:space="0" w:color="auto"/>
            <w:bottom w:val="none" w:sz="0" w:space="0" w:color="auto"/>
            <w:right w:val="none" w:sz="0" w:space="0" w:color="auto"/>
          </w:divBdr>
        </w:div>
        <w:div w:id="344595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rldefense.proofpoint.com/v2/url?u=https-3A__support.10xgenomics.com_genome-2Dexome_software_pipelines_latest_advanced_other-2Dpipelines&amp;d=DwIFaQ&amp;c=lb62iw4YL4RFalcE2hQUQealT9-RXrryqt9KZX2qu2s&amp;r=lLpNs9kSLxNilzstznvQuhgD3z2uqln9PYyN8Nz2V74&amp;m=yEpyySufYRCIZ08htn022LMZTjQWYW1LyRGt9qMU3lY&amp;s=nogsIOl9AmvV-kz-YtWRUuv8NnqwVojWsZfWTKqsUrA&amp;e=" TargetMode="External"/><Relationship Id="rId5" Type="http://schemas.openxmlformats.org/officeDocument/2006/relationships/hyperlink" Target="mailto:genomere@cshlbp.org" TargetMode="External"/><Relationship Id="rId4" Type="http://schemas.openxmlformats.org/officeDocument/2006/relationships/hyperlink" Target="mailto:genomere@cshlb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1905</Words>
  <Characters>10862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Danko</dc:creator>
  <cp:keywords/>
  <dc:description/>
  <cp:lastModifiedBy>Iman Hajirasouliha</cp:lastModifiedBy>
  <cp:revision>2</cp:revision>
  <dcterms:created xsi:type="dcterms:W3CDTF">2018-11-21T00:41:00Z</dcterms:created>
  <dcterms:modified xsi:type="dcterms:W3CDTF">2018-11-21T00:41:00Z</dcterms:modified>
</cp:coreProperties>
</file>