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E8EBB" w14:textId="457E362F" w:rsidR="00D50D9E" w:rsidRDefault="005248A2" w:rsidP="00D50D9E">
      <w:pPr>
        <w:pStyle w:val="Title"/>
      </w:pPr>
      <w:r>
        <w:t>Supplementary methods</w:t>
      </w:r>
    </w:p>
    <w:p w14:paraId="603B6016" w14:textId="4E839192" w:rsidR="0048518A" w:rsidRDefault="0048518A" w:rsidP="0092112B">
      <w:pPr>
        <w:pStyle w:val="Heading1"/>
        <w:rPr>
          <w:sz w:val="22"/>
          <w:szCs w:val="22"/>
        </w:rPr>
      </w:pPr>
      <w:r>
        <w:rPr>
          <w:sz w:val="22"/>
          <w:szCs w:val="22"/>
        </w:rPr>
        <w:t>Yeast strain construction</w:t>
      </w:r>
    </w:p>
    <w:p w14:paraId="287463FC" w14:textId="142C7B23" w:rsidR="0048518A" w:rsidRPr="0048518A" w:rsidRDefault="0048518A" w:rsidP="0048518A">
      <w:pPr>
        <w:rPr>
          <w:lang w:val="en-GB" w:bidi="ar-SA"/>
        </w:rPr>
      </w:pPr>
      <w:r>
        <w:rPr>
          <w:szCs w:val="22"/>
        </w:rPr>
        <w:t xml:space="preserve">To delete the </w:t>
      </w:r>
      <w:r>
        <w:rPr>
          <w:i/>
          <w:iCs/>
          <w:szCs w:val="22"/>
        </w:rPr>
        <w:t>RAD16</w:t>
      </w:r>
      <w:r>
        <w:rPr>
          <w:szCs w:val="22"/>
        </w:rPr>
        <w:t xml:space="preserve"> gene from the HA-Htz1 tagged W303-1B strain, we used a </w:t>
      </w:r>
      <w:r>
        <w:rPr>
          <w:i/>
          <w:iCs/>
          <w:szCs w:val="22"/>
        </w:rPr>
        <w:t>RAD</w:t>
      </w:r>
      <w:proofErr w:type="gramStart"/>
      <w:r>
        <w:rPr>
          <w:i/>
          <w:iCs/>
          <w:szCs w:val="22"/>
        </w:rPr>
        <w:t>16::</w:t>
      </w:r>
      <w:proofErr w:type="gramEnd"/>
      <w:r>
        <w:rPr>
          <w:i/>
          <w:iCs/>
          <w:szCs w:val="22"/>
        </w:rPr>
        <w:t>HIS3</w:t>
      </w:r>
      <w:r>
        <w:rPr>
          <w:szCs w:val="22"/>
        </w:rPr>
        <w:t xml:space="preserve"> disruption construct residing on pUC18. The pUC18 </w:t>
      </w:r>
      <w:r>
        <w:rPr>
          <w:i/>
          <w:iCs/>
          <w:szCs w:val="22"/>
        </w:rPr>
        <w:t>RAD</w:t>
      </w:r>
      <w:proofErr w:type="gramStart"/>
      <w:r>
        <w:rPr>
          <w:i/>
          <w:iCs/>
          <w:szCs w:val="22"/>
        </w:rPr>
        <w:t>16::</w:t>
      </w:r>
      <w:proofErr w:type="gramEnd"/>
      <w:r>
        <w:rPr>
          <w:i/>
          <w:iCs/>
          <w:szCs w:val="22"/>
        </w:rPr>
        <w:t xml:space="preserve">HIS3 </w:t>
      </w:r>
      <w:r>
        <w:rPr>
          <w:iCs/>
          <w:szCs w:val="22"/>
        </w:rPr>
        <w:t>plasmid</w:t>
      </w:r>
      <w:r>
        <w:rPr>
          <w:i/>
          <w:iCs/>
          <w:szCs w:val="22"/>
        </w:rPr>
        <w:t xml:space="preserve"> </w:t>
      </w:r>
      <w:r>
        <w:rPr>
          <w:szCs w:val="22"/>
        </w:rPr>
        <w:fldChar w:fldCharType="begin">
          <w:fldData xml:space="preserve">PEVuZE5vdGU+PENpdGU+PEF1dGhvcj5SZWVkPC9BdXRob3I+PFllYXI+MTk5ODwvWWVhcj48UmVj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</w:fldData>
        </w:fldChar>
      </w:r>
      <w:r>
        <w:rPr>
          <w:szCs w:val="22"/>
        </w:rPr>
        <w:instrText xml:space="preserve"> ADDIN EN.CITE </w:instrText>
      </w:r>
      <w:r>
        <w:rPr>
          <w:szCs w:val="22"/>
        </w:rPr>
        <w:fldChar w:fldCharType="begin">
          <w:fldData xml:space="preserve">PEVuZE5vdGU+PENpdGU+PEF1dGhvcj5SZWVkPC9BdXRob3I+PFllYXI+MTk5ODwvWWVhcj48UmVj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</w:fldData>
        </w:fldChar>
      </w:r>
      <w:r>
        <w:rPr>
          <w:szCs w:val="22"/>
        </w:rPr>
        <w:instrText xml:space="preserve"> ADDIN EN.CITE.DATA </w:instrText>
      </w:r>
      <w:r>
        <w:rPr>
          <w:szCs w:val="22"/>
        </w:rPr>
      </w:r>
      <w:r>
        <w:rPr>
          <w:szCs w:val="22"/>
        </w:rPr>
        <w:fldChar w:fldCharType="end"/>
      </w:r>
      <w:r>
        <w:rPr>
          <w:szCs w:val="22"/>
        </w:rPr>
      </w:r>
      <w:r>
        <w:rPr>
          <w:szCs w:val="22"/>
        </w:rPr>
        <w:fldChar w:fldCharType="separate"/>
      </w:r>
      <w:r>
        <w:rPr>
          <w:noProof/>
          <w:szCs w:val="22"/>
        </w:rPr>
        <w:t>(Reed et al. 1998)</w:t>
      </w:r>
      <w:r>
        <w:rPr>
          <w:szCs w:val="22"/>
        </w:rPr>
        <w:fldChar w:fldCharType="end"/>
      </w:r>
      <w:r>
        <w:rPr>
          <w:szCs w:val="22"/>
        </w:rPr>
        <w:t xml:space="preserve"> was digested using </w:t>
      </w:r>
      <w:proofErr w:type="spellStart"/>
      <w:r>
        <w:rPr>
          <w:szCs w:val="22"/>
        </w:rPr>
        <w:t>EcoRI</w:t>
      </w:r>
      <w:proofErr w:type="spellEnd"/>
      <w:r>
        <w:rPr>
          <w:szCs w:val="22"/>
        </w:rPr>
        <w:t xml:space="preserve"> and </w:t>
      </w:r>
      <w:proofErr w:type="spellStart"/>
      <w:r>
        <w:rPr>
          <w:szCs w:val="22"/>
        </w:rPr>
        <w:t>BamHI</w:t>
      </w:r>
      <w:proofErr w:type="spellEnd"/>
      <w:r>
        <w:rPr>
          <w:szCs w:val="22"/>
        </w:rPr>
        <w:t xml:space="preserve"> and used for transforming the relevant yeast strain. We used lithium-acetate transformation and selected for successful genomic integration of the disruption construct on His</w:t>
      </w:r>
      <w:r>
        <w:rPr>
          <w:szCs w:val="22"/>
          <w:vertAlign w:val="superscript"/>
        </w:rPr>
        <w:t>-</w:t>
      </w:r>
      <w:r>
        <w:rPr>
          <w:szCs w:val="22"/>
        </w:rPr>
        <w:t xml:space="preserve"> selection plates. From the transformation plate 12 individual colonies were </w:t>
      </w:r>
      <w:proofErr w:type="spellStart"/>
      <w:r>
        <w:rPr>
          <w:szCs w:val="22"/>
        </w:rPr>
        <w:t>restreaked</w:t>
      </w:r>
      <w:proofErr w:type="spellEnd"/>
      <w:r>
        <w:rPr>
          <w:szCs w:val="22"/>
        </w:rPr>
        <w:t xml:space="preserve"> on fresh media for single colony PCR and confirmation of UV phenotype. Successful clones were stored as glycerol stocks and used for the detection of genome-wide H2A.Z occupancy using </w:t>
      </w:r>
      <w:proofErr w:type="spellStart"/>
      <w:r>
        <w:rPr>
          <w:szCs w:val="22"/>
        </w:rPr>
        <w:t>ChIP-seq</w:t>
      </w:r>
      <w:proofErr w:type="spellEnd"/>
      <w:r>
        <w:rPr>
          <w:szCs w:val="22"/>
        </w:rPr>
        <w:t xml:space="preserve"> in the absence of </w:t>
      </w:r>
      <w:r>
        <w:rPr>
          <w:i/>
          <w:iCs/>
          <w:szCs w:val="22"/>
        </w:rPr>
        <w:t xml:space="preserve">RAD16 </w:t>
      </w:r>
      <w:r>
        <w:rPr>
          <w:iCs/>
          <w:szCs w:val="22"/>
        </w:rPr>
        <w:t>in this study</w:t>
      </w:r>
      <w:r>
        <w:rPr>
          <w:szCs w:val="22"/>
        </w:rPr>
        <w:t>.</w:t>
      </w:r>
    </w:p>
    <w:p w14:paraId="5D08326B" w14:textId="5062253C" w:rsidR="0092112B" w:rsidRDefault="0092112B" w:rsidP="0092112B">
      <w:pPr>
        <w:pStyle w:val="Heading1"/>
        <w:rPr>
          <w:sz w:val="22"/>
          <w:szCs w:val="22"/>
        </w:rPr>
      </w:pPr>
      <w:r>
        <w:rPr>
          <w:sz w:val="22"/>
          <w:szCs w:val="22"/>
        </w:rPr>
        <w:t>UV irradiation, yeast cell culture and crosslinking</w:t>
      </w:r>
    </w:p>
    <w:p w14:paraId="1E832118" w14:textId="164410D0" w:rsidR="0092112B" w:rsidRDefault="0092112B" w:rsidP="0092112B">
      <w:r>
        <w:t xml:space="preserve">Yeast cells were </w:t>
      </w:r>
      <w:r w:rsidR="000A6896">
        <w:t>grown,</w:t>
      </w:r>
      <w:r>
        <w:t xml:space="preserve"> and UV irradiated as described previously (Yu, 2011, Yu 2016). Briefly, cells were grown to log-phase and resuspended in ice-cold 1x PBS to 2x10</w:t>
      </w:r>
      <w:r>
        <w:rPr>
          <w:vertAlign w:val="superscript"/>
        </w:rPr>
        <w:t>7</w:t>
      </w:r>
      <w:r>
        <w:t xml:space="preserve"> cells/ml. Using 10 J/m</w:t>
      </w:r>
      <w:r>
        <w:rPr>
          <w:vertAlign w:val="superscript"/>
        </w:rPr>
        <w:t>2</w:t>
      </w:r>
      <w:r>
        <w:t>s</w:t>
      </w:r>
      <w:r>
        <w:rPr>
          <w:vertAlign w:val="superscript"/>
        </w:rPr>
        <w:t>1</w:t>
      </w:r>
      <w:r>
        <w:t>, cells were irradiated with 100 J/m</w:t>
      </w:r>
      <w:r>
        <w:rPr>
          <w:vertAlign w:val="superscript"/>
        </w:rPr>
        <w:t>2</w:t>
      </w:r>
      <w:r>
        <w:t xml:space="preserve"> UV-C (254 nm). The cell suspension was kept in the dark to prevent photoreactivation and cells were spun down and resuspended in fresh YPD and incubated at 30</w:t>
      </w:r>
      <w:r>
        <w:rPr>
          <w:rFonts w:eastAsia="Calibri"/>
        </w:rPr>
        <w:t>°</w:t>
      </w:r>
      <w:r>
        <w:t xml:space="preserve">C to allow repair to take place. After the indicated repair time in YPD, cells were treated with formaldehyde to a final concentration of 1% to crosslink protein-DNA complexes for both </w:t>
      </w:r>
      <w:proofErr w:type="spellStart"/>
      <w:r>
        <w:t>ChIP-seq</w:t>
      </w:r>
      <w:proofErr w:type="spellEnd"/>
      <w:r>
        <w:t xml:space="preserve"> and </w:t>
      </w:r>
      <w:proofErr w:type="spellStart"/>
      <w:r>
        <w:t>MNase-seq</w:t>
      </w:r>
      <w:proofErr w:type="spellEnd"/>
      <w:r>
        <w:t xml:space="preserve"> analysis. The reaction was quenched in a final concentration of 125 mM Glycine. The cells were harvested by centrifugation and washed with ice-cold 1x PBS for 2 times. The final wash was performed using cold FA/SDS (50mM HEPES KOH pH 7.5, 150mM </w:t>
      </w:r>
      <w:proofErr w:type="spellStart"/>
      <w:r>
        <w:t>NaCl</w:t>
      </w:r>
      <w:proofErr w:type="spellEnd"/>
      <w:r>
        <w:t xml:space="preserve">, 1mM EDTA, 1% Triton X-100, 0.1%, </w:t>
      </w:r>
      <w:proofErr w:type="spellStart"/>
      <w:r>
        <w:t>NaDeoxycholate</w:t>
      </w:r>
      <w:proofErr w:type="spellEnd"/>
      <w:r>
        <w:t>, 0.1% SDS, 1mM PMSF) and the cells were transferred to a 2 mL Eppendorf tube. After pelleting the cells, they were snap-frozen in liquid nitrogen for long term storage.</w:t>
      </w:r>
    </w:p>
    <w:p w14:paraId="205F780D" w14:textId="77777777" w:rsidR="0092112B" w:rsidRDefault="0092112B" w:rsidP="0092112B">
      <w:pPr>
        <w:pStyle w:val="Heading1"/>
        <w:rPr>
          <w:sz w:val="22"/>
          <w:szCs w:val="22"/>
        </w:rPr>
      </w:pPr>
      <w:r>
        <w:rPr>
          <w:sz w:val="22"/>
          <w:szCs w:val="22"/>
        </w:rPr>
        <w:t>Chromatin preparation</w:t>
      </w:r>
    </w:p>
    <w:p w14:paraId="098D5009" w14:textId="77777777" w:rsidR="0092112B" w:rsidRDefault="0092112B" w:rsidP="0092112B">
      <w:r>
        <w:t>Chromatin extracts were prepared as described previously (Teng, 2010, Yu 2011, Yu 2016). Briefly, cells were collected by centrifugation and prepared for lysis by bead-beating in FA/SDS (+PMSF) using 0.5 mL of glass beads for 10 minutes at 4</w:t>
      </w:r>
      <w:r>
        <w:rPr>
          <w:rFonts w:eastAsia="Calibri"/>
        </w:rPr>
        <w:t>º</w:t>
      </w:r>
      <w:r>
        <w:t xml:space="preserve">C. The whole cell extract was then sonicated with a </w:t>
      </w:r>
      <w:proofErr w:type="spellStart"/>
      <w:r>
        <w:lastRenderedPageBreak/>
        <w:t>Bioruptor</w:t>
      </w:r>
      <w:proofErr w:type="spellEnd"/>
      <w:r>
        <w:t xml:space="preserve"> (</w:t>
      </w:r>
      <w:proofErr w:type="spellStart"/>
      <w:r>
        <w:t>Diagenode</w:t>
      </w:r>
      <w:proofErr w:type="spellEnd"/>
      <w:r>
        <w:t>) as described previously (Teng, 2010), after which the chromatin extract was collected by centrifugation. The chromatin extract is now ready for quantification and chromatin immunoprecipitation.</w:t>
      </w:r>
    </w:p>
    <w:p w14:paraId="778831F3" w14:textId="77777777" w:rsidR="0092112B" w:rsidRDefault="0092112B" w:rsidP="0092112B">
      <w:pPr>
        <w:pStyle w:val="Heading1"/>
        <w:rPr>
          <w:sz w:val="22"/>
          <w:szCs w:val="22"/>
        </w:rPr>
      </w:pPr>
      <w:r>
        <w:rPr>
          <w:sz w:val="22"/>
          <w:szCs w:val="22"/>
        </w:rPr>
        <w:t>Chromatin Immunoprecipitation</w:t>
      </w:r>
    </w:p>
    <w:p w14:paraId="3EF12FFD" w14:textId="0DAC412B" w:rsidR="0092112B" w:rsidRPr="00DB2AAC" w:rsidRDefault="0092112B" w:rsidP="0092112B">
      <w:pPr>
        <w:rPr>
          <w:color w:val="0563C1" w:themeColor="hyperlink"/>
          <w:u w:val="single"/>
        </w:rPr>
      </w:pPr>
      <w:proofErr w:type="spellStart"/>
      <w:r>
        <w:t>ChIP</w:t>
      </w:r>
      <w:proofErr w:type="spellEnd"/>
      <w:r>
        <w:t xml:space="preserve"> was performed as described previously (Powel 2015, Yu, 2011, Yu 2016). In summary, pre-washed </w:t>
      </w:r>
      <w:r>
        <w:rPr>
          <w:rFonts w:cs="Arial"/>
        </w:rPr>
        <w:t xml:space="preserve">Protein G </w:t>
      </w:r>
      <w:proofErr w:type="spellStart"/>
      <w:r>
        <w:rPr>
          <w:rFonts w:cs="Arial"/>
        </w:rPr>
        <w:t>Dynabeads</w:t>
      </w:r>
      <w:proofErr w:type="spellEnd"/>
      <w:r>
        <w:rPr>
          <w:rFonts w:cs="Arial"/>
        </w:rPr>
        <w:t>™</w:t>
      </w:r>
      <w:r>
        <w:t xml:space="preserve"> (Invitrogen) were incubated with the optimal amount of monoclonal antibody (2 </w:t>
      </w:r>
      <w:proofErr w:type="spellStart"/>
      <w:r>
        <w:rPr>
          <w:rFonts w:eastAsia="Calibri"/>
        </w:rPr>
        <w:t>μg</w:t>
      </w:r>
      <w:proofErr w:type="spellEnd"/>
      <w:r>
        <w:rPr>
          <w:rFonts w:eastAsia="Calibri"/>
        </w:rPr>
        <w:t xml:space="preserve"> a</w:t>
      </w:r>
      <w:r>
        <w:t xml:space="preserve">nti HA antibody Millipore, 05–904 or 3 </w:t>
      </w:r>
      <w:proofErr w:type="spellStart"/>
      <w:r>
        <w:rPr>
          <w:rFonts w:eastAsia="Calibri"/>
        </w:rPr>
        <w:t>μg</w:t>
      </w:r>
      <w:proofErr w:type="spellEnd"/>
      <w:r>
        <w:rPr>
          <w:b/>
          <w:bCs/>
        </w:rPr>
        <w:t xml:space="preserve"> </w:t>
      </w:r>
      <w:r>
        <w:t>anti Abf1 antibody yC</w:t>
      </w:r>
      <w:r w:rsidR="00DB09FF">
        <w:t>-</w:t>
      </w:r>
      <w:r>
        <w:t>20</w:t>
      </w:r>
      <w:r w:rsidR="00DB09FF">
        <w:t xml:space="preserve"> [</w:t>
      </w:r>
      <w:r w:rsidR="00DB2AAC">
        <w:t>Santa Cruz Biotechnology]</w:t>
      </w:r>
      <w:hyperlink r:id="rId6" w:history="1">
        <w:r w:rsidR="00DB2AAC">
          <w:rPr>
            <w:rStyle w:val="Hyperlink"/>
          </w:rPr>
          <w:t xml:space="preserve"> </w:t>
        </w:r>
      </w:hyperlink>
      <w:r>
        <w:t xml:space="preserve">) in 50 </w:t>
      </w:r>
      <w:proofErr w:type="spellStart"/>
      <w:r>
        <w:rPr>
          <w:rFonts w:eastAsia="Calibri"/>
        </w:rPr>
        <w:t>μ</w:t>
      </w:r>
      <w:r>
        <w:t>L</w:t>
      </w:r>
      <w:proofErr w:type="spellEnd"/>
      <w:r>
        <w:t xml:space="preserve"> of PBS-BSA (0.1%) for 30 min at 30</w:t>
      </w:r>
      <w:r>
        <w:rPr>
          <w:vertAlign w:val="superscript"/>
        </w:rPr>
        <w:t>o</w:t>
      </w:r>
      <w:r>
        <w:t xml:space="preserve">C in an Eppendorf thermomixer. The beads were then collected, washed and </w:t>
      </w:r>
      <w:proofErr w:type="spellStart"/>
      <w:r>
        <w:t>resuspended</w:t>
      </w:r>
      <w:proofErr w:type="spellEnd"/>
      <w:r>
        <w:t xml:space="preserve"> in 50 </w:t>
      </w:r>
      <w:proofErr w:type="spellStart"/>
      <w:r>
        <w:rPr>
          <w:rFonts w:eastAsia="Calibri"/>
        </w:rPr>
        <w:t>μ</w:t>
      </w:r>
      <w:r>
        <w:t>L</w:t>
      </w:r>
      <w:proofErr w:type="spellEnd"/>
      <w:r>
        <w:t xml:space="preserve"> of PBS-BSA (0.1%) per sample and combined with 30 </w:t>
      </w:r>
      <w:proofErr w:type="spellStart"/>
      <w:r>
        <w:rPr>
          <w:rFonts w:eastAsia="Calibri"/>
        </w:rPr>
        <w:t>μ</w:t>
      </w:r>
      <w:r>
        <w:t>L</w:t>
      </w:r>
      <w:proofErr w:type="spellEnd"/>
      <w:r>
        <w:t xml:space="preserve"> of 10x PBS-BSA (10mg/ml) and 300 </w:t>
      </w:r>
      <w:bookmarkStart w:id="0" w:name="__DdeLink__273_157189818"/>
      <w:proofErr w:type="spellStart"/>
      <w:r>
        <w:rPr>
          <w:rFonts w:eastAsia="Calibri"/>
        </w:rPr>
        <w:t>μ</w:t>
      </w:r>
      <w:bookmarkEnd w:id="0"/>
      <w:r>
        <w:rPr>
          <w:rFonts w:eastAsia="Calibri"/>
        </w:rPr>
        <w:t>g</w:t>
      </w:r>
      <w:proofErr w:type="spellEnd"/>
      <w:r>
        <w:t xml:space="preserve"> of sonicated chromatin (~100-200 </w:t>
      </w:r>
      <w:proofErr w:type="spellStart"/>
      <w:r>
        <w:rPr>
          <w:rFonts w:eastAsia="Calibri"/>
        </w:rPr>
        <w:t>μL</w:t>
      </w:r>
      <w:proofErr w:type="spellEnd"/>
      <w:r>
        <w:rPr>
          <w:rFonts w:eastAsia="Calibri"/>
        </w:rPr>
        <w:t>).</w:t>
      </w:r>
      <w:r>
        <w:t xml:space="preserve"> The final volume was made up to 300 </w:t>
      </w:r>
      <w:proofErr w:type="spellStart"/>
      <w:r>
        <w:rPr>
          <w:rFonts w:eastAsia="Calibri"/>
        </w:rPr>
        <w:t>μ</w:t>
      </w:r>
      <w:r>
        <w:t>L</w:t>
      </w:r>
      <w:proofErr w:type="spellEnd"/>
      <w:r>
        <w:t xml:space="preserve"> using PBS. The IP was performed at 21</w:t>
      </w:r>
      <w:r>
        <w:rPr>
          <w:vertAlign w:val="superscript"/>
        </w:rPr>
        <w:t>o</w:t>
      </w:r>
      <w:r>
        <w:t xml:space="preserve">C for 3 hours at 1300rpm in an Eppendorf thermomixer. Following this incubation, the samples were washed after which DNA was eluted in 125 </w:t>
      </w:r>
      <w:proofErr w:type="spellStart"/>
      <w:r>
        <w:rPr>
          <w:rFonts w:eastAsia="Calibri"/>
        </w:rPr>
        <w:t>μ</w:t>
      </w:r>
      <w:r>
        <w:t>L</w:t>
      </w:r>
      <w:proofErr w:type="spellEnd"/>
      <w:r>
        <w:t xml:space="preserve"> of </w:t>
      </w:r>
      <w:proofErr w:type="spellStart"/>
      <w:r>
        <w:t>pronase</w:t>
      </w:r>
      <w:proofErr w:type="spellEnd"/>
      <w:r>
        <w:t xml:space="preserve"> buffer (25mM Tris pH 7.5, 5mM EDTA, 0.5% SDS) at 65</w:t>
      </w:r>
      <w:r>
        <w:rPr>
          <w:vertAlign w:val="superscript"/>
        </w:rPr>
        <w:t>o</w:t>
      </w:r>
      <w:r>
        <w:t xml:space="preserve">C at 900rpm for 30 min. Finally, </w:t>
      </w:r>
      <w:proofErr w:type="spellStart"/>
      <w:r>
        <w:t>pronase</w:t>
      </w:r>
      <w:proofErr w:type="spellEnd"/>
      <w:r>
        <w:t xml:space="preserve"> (Roche) was added to each sample and the cross-linking was reversed by incubating the samples at 65</w:t>
      </w:r>
      <w:r>
        <w:rPr>
          <w:vertAlign w:val="superscript"/>
        </w:rPr>
        <w:t>o</w:t>
      </w:r>
      <w:r>
        <w:t xml:space="preserve">C in a water bath overnight. Input samples containing 1/10th of IP sample were treated with </w:t>
      </w:r>
      <w:proofErr w:type="spellStart"/>
      <w:r>
        <w:t>pronase</w:t>
      </w:r>
      <w:proofErr w:type="spellEnd"/>
      <w:r>
        <w:t xml:space="preserve"> in parallel and incubated overnight as the IP samples. IP and input samples were treated with DNase-free RNase A (10mg/ml). For IP samples DNA was purified using the </w:t>
      </w:r>
      <w:proofErr w:type="spellStart"/>
      <w:r>
        <w:t>PureLink</w:t>
      </w:r>
      <w:r>
        <w:rPr>
          <w:vertAlign w:val="superscript"/>
        </w:rPr>
        <w:t>TM</w:t>
      </w:r>
      <w:proofErr w:type="spellEnd"/>
      <w:r>
        <w:t xml:space="preserve"> Quick PCR Purification Kit (Invitrogen) and eluted with 50 </w:t>
      </w:r>
      <w:proofErr w:type="spellStart"/>
      <w:r>
        <w:rPr>
          <w:rFonts w:eastAsia="Calibri"/>
        </w:rPr>
        <w:t>μ</w:t>
      </w:r>
      <w:r>
        <w:t>L</w:t>
      </w:r>
      <w:proofErr w:type="spellEnd"/>
      <w:r>
        <w:t xml:space="preserve"> elution buffer.</w:t>
      </w:r>
    </w:p>
    <w:p w14:paraId="581FCDFF" w14:textId="77777777" w:rsidR="0092112B" w:rsidRDefault="0092112B" w:rsidP="0092112B">
      <w:r>
        <w:rPr>
          <w:b/>
          <w:bCs/>
        </w:rPr>
        <w:t>Micrococcal nuclease digestion</w:t>
      </w:r>
    </w:p>
    <w:p w14:paraId="572EA01A" w14:textId="2D8F2D04" w:rsidR="0092112B" w:rsidRDefault="0092112B" w:rsidP="0092112B">
      <w:pPr>
        <w:rPr>
          <w:rFonts w:eastAsia="Calibri"/>
          <w:szCs w:val="22"/>
        </w:rPr>
      </w:pPr>
      <w:proofErr w:type="spellStart"/>
      <w:r>
        <w:t>MNase</w:t>
      </w:r>
      <w:proofErr w:type="spellEnd"/>
      <w:r>
        <w:t xml:space="preserve"> digest was performed as described previously </w:t>
      </w:r>
      <w:r>
        <w:fldChar w:fldCharType="begin">
          <w:fldData xml:space="preserve">PEVuZE5vdGU+PENpdGU+PEF1dGhvcj5LZW50PC9BdXRob3I+PFllYXI+MjAxMTwvWWVhcj48UmVj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</w:fldData>
        </w:fldChar>
      </w:r>
      <w:r>
        <w:instrText xml:space="preserve"> ADDIN EN.CITE </w:instrText>
      </w:r>
      <w:r>
        <w:fldChar w:fldCharType="begin">
          <w:fldData xml:space="preserve">PEVuZE5vdGU+PENpdGU+PEF1dGhvcj5LZW50PC9BdXRob3I+PFllYXI+MjAxMTwvWWVhcj48UmVj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</w:fldData>
        </w:fldChar>
      </w:r>
      <w:r>
        <w:instrText xml:space="preserve"> ADDIN EN.CITE.DATA </w:instrText>
      </w:r>
      <w:r>
        <w:fldChar w:fldCharType="end"/>
      </w:r>
      <w:r>
        <w:fldChar w:fldCharType="separate"/>
      </w:r>
      <w:r>
        <w:rPr>
          <w:noProof/>
        </w:rPr>
        <w:t>(Kent et al. 2011)</w:t>
      </w:r>
      <w:r>
        <w:fldChar w:fldCharType="end"/>
      </w:r>
      <w:r>
        <w:t xml:space="preserve">. Briefly, yeast cells were UV treated as described earlier, except the final wash was not performed using FA/SDS but PBS. The pellet was </w:t>
      </w:r>
      <w:proofErr w:type="spellStart"/>
      <w:r>
        <w:t>resuspended</w:t>
      </w:r>
      <w:proofErr w:type="spellEnd"/>
      <w:r>
        <w:t xml:space="preserve"> in 250 </w:t>
      </w:r>
      <w:proofErr w:type="spellStart"/>
      <w:r>
        <w:rPr>
          <w:rFonts w:eastAsia="Calibri"/>
        </w:rPr>
        <w:t>μ</w:t>
      </w:r>
      <w:r>
        <w:t>L</w:t>
      </w:r>
      <w:proofErr w:type="spellEnd"/>
      <w:r>
        <w:t xml:space="preserve"> 1 M Sorbitol for treatment with yeast lytic enzyme (YLE). YLE is prepared in a 200 </w:t>
      </w:r>
      <w:proofErr w:type="spellStart"/>
      <w:r>
        <w:rPr>
          <w:rFonts w:eastAsia="Calibri"/>
        </w:rPr>
        <w:t>μL</w:t>
      </w:r>
      <w:proofErr w:type="spellEnd"/>
      <w:r>
        <w:rPr>
          <w:rFonts w:eastAsia="Calibri"/>
        </w:rPr>
        <w:t xml:space="preserve"> volume containing 22.5 mg/mL YLE, 11.25 M</w:t>
      </w:r>
      <w:r>
        <w:t xml:space="preserve"> 2-mercaptoethanol and 1 M sorbitol. The cells are treated for 3 min at </w:t>
      </w:r>
      <w:bookmarkStart w:id="1" w:name="__DdeLink__1456_556983307"/>
      <w:r>
        <w:t>r</w:t>
      </w:r>
      <w:bookmarkEnd w:id="1"/>
      <w:r>
        <w:t xml:space="preserve">oom temperature. The cells were pelleted by pulse spin at 12,000 </w:t>
      </w:r>
      <w:proofErr w:type="spellStart"/>
      <w:r>
        <w:t>rcf</w:t>
      </w:r>
      <w:proofErr w:type="spellEnd"/>
      <w:r>
        <w:t xml:space="preserve"> in a </w:t>
      </w:r>
      <w:proofErr w:type="spellStart"/>
      <w:r>
        <w:t>microcentrifuge</w:t>
      </w:r>
      <w:proofErr w:type="spellEnd"/>
      <w:r>
        <w:t xml:space="preserve"> and washed carefully with 1 M sorbitol. The cells were pelleted again by </w:t>
      </w:r>
      <w:r>
        <w:rPr>
          <w:szCs w:val="22"/>
        </w:rPr>
        <w:t xml:space="preserve">pulse spin at 12,000 </w:t>
      </w:r>
      <w:proofErr w:type="spellStart"/>
      <w:r>
        <w:rPr>
          <w:szCs w:val="22"/>
        </w:rPr>
        <w:t>rcf</w:t>
      </w:r>
      <w:proofErr w:type="spellEnd"/>
      <w:r>
        <w:rPr>
          <w:szCs w:val="22"/>
        </w:rPr>
        <w:t>, with the tubes now rotated 180</w:t>
      </w:r>
      <w:r>
        <w:rPr>
          <w:rFonts w:eastAsia="Calibri"/>
          <w:szCs w:val="22"/>
        </w:rPr>
        <w:t>º.</w:t>
      </w:r>
      <w:r>
        <w:rPr>
          <w:szCs w:val="22"/>
        </w:rPr>
        <w:t xml:space="preserve"> After carefully removing the supernatant the cell pellet is ready for </w:t>
      </w:r>
      <w:proofErr w:type="spellStart"/>
      <w:r>
        <w:rPr>
          <w:szCs w:val="22"/>
        </w:rPr>
        <w:t>MNase</w:t>
      </w:r>
      <w:proofErr w:type="spellEnd"/>
      <w:r>
        <w:rPr>
          <w:szCs w:val="22"/>
        </w:rPr>
        <w:t xml:space="preserve"> treatment. Add 400 </w:t>
      </w:r>
      <w:proofErr w:type="spellStart"/>
      <w:r>
        <w:rPr>
          <w:szCs w:val="22"/>
        </w:rPr>
        <w:t>μL</w:t>
      </w:r>
      <w:proofErr w:type="spellEnd"/>
      <w:r>
        <w:rPr>
          <w:szCs w:val="22"/>
        </w:rPr>
        <w:t xml:space="preserve"> of digestion buffer containing </w:t>
      </w:r>
      <w:r>
        <w:rPr>
          <w:szCs w:val="22"/>
        </w:rPr>
        <w:lastRenderedPageBreak/>
        <w:t xml:space="preserve">1 M sorbitol, 50 </w:t>
      </w:r>
      <w:proofErr w:type="spellStart"/>
      <w:r>
        <w:rPr>
          <w:szCs w:val="22"/>
        </w:rPr>
        <w:t>mM</w:t>
      </w:r>
      <w:proofErr w:type="spellEnd"/>
      <w:r>
        <w:rPr>
          <w:szCs w:val="22"/>
        </w:rPr>
        <w:t xml:space="preserve"> </w:t>
      </w:r>
      <w:proofErr w:type="spellStart"/>
      <w:r>
        <w:rPr>
          <w:szCs w:val="22"/>
        </w:rPr>
        <w:t>NaCl</w:t>
      </w:r>
      <w:proofErr w:type="spellEnd"/>
      <w:r>
        <w:rPr>
          <w:szCs w:val="22"/>
        </w:rPr>
        <w:t xml:space="preserve">, 10 </w:t>
      </w:r>
      <w:proofErr w:type="spellStart"/>
      <w:r>
        <w:rPr>
          <w:szCs w:val="22"/>
        </w:rPr>
        <w:t>mM</w:t>
      </w:r>
      <w:proofErr w:type="spellEnd"/>
      <w:r>
        <w:rPr>
          <w:szCs w:val="22"/>
        </w:rPr>
        <w:t xml:space="preserve"> </w:t>
      </w:r>
      <w:proofErr w:type="spellStart"/>
      <w:r>
        <w:rPr>
          <w:szCs w:val="22"/>
        </w:rPr>
        <w:t>Tris-HCl</w:t>
      </w:r>
      <w:proofErr w:type="spellEnd"/>
      <w:r>
        <w:rPr>
          <w:szCs w:val="22"/>
        </w:rPr>
        <w:t xml:space="preserve"> (pH7.5), 5 </w:t>
      </w:r>
      <w:proofErr w:type="spellStart"/>
      <w:r>
        <w:rPr>
          <w:szCs w:val="22"/>
        </w:rPr>
        <w:t>mM</w:t>
      </w:r>
      <w:proofErr w:type="spellEnd"/>
      <w:r>
        <w:rPr>
          <w:szCs w:val="22"/>
        </w:rPr>
        <w:t xml:space="preserve"> MgCl</w:t>
      </w:r>
      <w:r>
        <w:rPr>
          <w:szCs w:val="22"/>
          <w:vertAlign w:val="subscript"/>
        </w:rPr>
        <w:t>2</w:t>
      </w:r>
      <w:r>
        <w:rPr>
          <w:szCs w:val="22"/>
        </w:rPr>
        <w:t xml:space="preserve">, 1 </w:t>
      </w:r>
      <w:proofErr w:type="spellStart"/>
      <w:r>
        <w:rPr>
          <w:szCs w:val="22"/>
        </w:rPr>
        <w:t>mM</w:t>
      </w:r>
      <w:proofErr w:type="spellEnd"/>
      <w:r>
        <w:rPr>
          <w:szCs w:val="22"/>
        </w:rPr>
        <w:t xml:space="preserve"> CaCl</w:t>
      </w:r>
      <w:r>
        <w:rPr>
          <w:szCs w:val="22"/>
          <w:vertAlign w:val="subscript"/>
        </w:rPr>
        <w:t>2</w:t>
      </w:r>
      <w:r>
        <w:rPr>
          <w:szCs w:val="22"/>
        </w:rPr>
        <w:t xml:space="preserve">, 1 </w:t>
      </w:r>
      <w:proofErr w:type="spellStart"/>
      <w:r>
        <w:rPr>
          <w:szCs w:val="22"/>
        </w:rPr>
        <w:t>mM</w:t>
      </w:r>
      <w:proofErr w:type="spellEnd"/>
      <w:r>
        <w:rPr>
          <w:szCs w:val="22"/>
        </w:rPr>
        <w:t xml:space="preserve"> 2-mercaptoehanol, 0.5 </w:t>
      </w:r>
      <w:proofErr w:type="spellStart"/>
      <w:r>
        <w:rPr>
          <w:szCs w:val="22"/>
        </w:rPr>
        <w:t>mM</w:t>
      </w:r>
      <w:proofErr w:type="spellEnd"/>
      <w:r>
        <w:rPr>
          <w:szCs w:val="22"/>
        </w:rPr>
        <w:t xml:space="preserve"> spermidine, 0.075 % </w:t>
      </w:r>
      <w:proofErr w:type="spellStart"/>
      <w:r>
        <w:rPr>
          <w:szCs w:val="22"/>
        </w:rPr>
        <w:t>Nonidet</w:t>
      </w:r>
      <w:proofErr w:type="spellEnd"/>
      <w:r>
        <w:rPr>
          <w:szCs w:val="22"/>
        </w:rPr>
        <w:t xml:space="preserve"> P40, transfer to a 1.5 mL Eppendorf tube and add 4 </w:t>
      </w:r>
      <w:proofErr w:type="spellStart"/>
      <w:r>
        <w:rPr>
          <w:szCs w:val="22"/>
        </w:rPr>
        <w:t>μL</w:t>
      </w:r>
      <w:proofErr w:type="spellEnd"/>
      <w:r>
        <w:rPr>
          <w:szCs w:val="22"/>
        </w:rPr>
        <w:t xml:space="preserve"> of 30 U/</w:t>
      </w:r>
      <w:proofErr w:type="spellStart"/>
      <w:r>
        <w:rPr>
          <w:szCs w:val="22"/>
        </w:rPr>
        <w:t>μL</w:t>
      </w:r>
      <w:proofErr w:type="spellEnd"/>
      <w:r>
        <w:rPr>
          <w:szCs w:val="22"/>
        </w:rPr>
        <w:t xml:space="preserve"> </w:t>
      </w:r>
      <w:proofErr w:type="spellStart"/>
      <w:r>
        <w:rPr>
          <w:szCs w:val="22"/>
        </w:rPr>
        <w:t>MNase</w:t>
      </w:r>
      <w:proofErr w:type="spellEnd"/>
      <w:r>
        <w:rPr>
          <w:szCs w:val="22"/>
        </w:rPr>
        <w:t xml:space="preserve">. Treat with </w:t>
      </w:r>
      <w:proofErr w:type="spellStart"/>
      <w:r>
        <w:rPr>
          <w:szCs w:val="22"/>
        </w:rPr>
        <w:t>MNase</w:t>
      </w:r>
      <w:proofErr w:type="spellEnd"/>
      <w:r>
        <w:rPr>
          <w:szCs w:val="22"/>
        </w:rPr>
        <w:t xml:space="preserve"> for 10 min at 37</w:t>
      </w:r>
      <w:r>
        <w:rPr>
          <w:rFonts w:eastAsia="Calibri"/>
          <w:szCs w:val="22"/>
        </w:rPr>
        <w:t>º</w:t>
      </w:r>
      <w:r>
        <w:rPr>
          <w:szCs w:val="22"/>
        </w:rPr>
        <w:t xml:space="preserve">C. </w:t>
      </w:r>
      <w:r>
        <w:rPr>
          <w:rFonts w:eastAsia="Calibri"/>
        </w:rPr>
        <w:t xml:space="preserve">The reaction can be terminated by adding a solution of 5% SDS and 250 </w:t>
      </w:r>
      <w:proofErr w:type="spellStart"/>
      <w:r>
        <w:rPr>
          <w:rFonts w:eastAsia="Calibri"/>
        </w:rPr>
        <w:t>μM</w:t>
      </w:r>
      <w:proofErr w:type="spellEnd"/>
      <w:r>
        <w:rPr>
          <w:rFonts w:eastAsia="Calibri"/>
        </w:rPr>
        <w:t xml:space="preserve"> EDTA. After RNase and </w:t>
      </w:r>
      <w:proofErr w:type="spellStart"/>
      <w:r>
        <w:rPr>
          <w:rFonts w:eastAsia="Calibri"/>
        </w:rPr>
        <w:t>pronase</w:t>
      </w:r>
      <w:proofErr w:type="spellEnd"/>
      <w:r>
        <w:rPr>
          <w:rFonts w:eastAsia="Calibri"/>
        </w:rPr>
        <w:t xml:space="preserve"> treatment the samples were incubated at 65ºC overnight to reverse the protein-DNA cross-links. Finally, the DNA was recovered use phenol/chloroform extraction, ethanol </w:t>
      </w:r>
      <w:r>
        <w:rPr>
          <w:rFonts w:eastAsia="Calibri"/>
          <w:szCs w:val="22"/>
        </w:rPr>
        <w:t xml:space="preserve">precipitation and Invitrogen PCR kit purification, eluting the DNA in a final volume of 50 </w:t>
      </w:r>
      <w:proofErr w:type="spellStart"/>
      <w:r>
        <w:rPr>
          <w:rFonts w:eastAsia="Calibri"/>
          <w:szCs w:val="22"/>
        </w:rPr>
        <w:t>μL</w:t>
      </w:r>
      <w:proofErr w:type="spellEnd"/>
      <w:r>
        <w:rPr>
          <w:rFonts w:eastAsia="Calibri"/>
          <w:szCs w:val="22"/>
        </w:rPr>
        <w:t>.</w:t>
      </w:r>
    </w:p>
    <w:p w14:paraId="3DB94042" w14:textId="42ED2836" w:rsidR="0048518A" w:rsidRPr="00B60357" w:rsidRDefault="0048518A" w:rsidP="0048518A">
      <w:pPr>
        <w:rPr>
          <w:b/>
        </w:rPr>
      </w:pPr>
      <w:r>
        <w:rPr>
          <w:b/>
        </w:rPr>
        <w:t>Library preparation</w:t>
      </w:r>
    </w:p>
    <w:p w14:paraId="3FB93C59" w14:textId="77777777" w:rsidR="0048518A" w:rsidRDefault="0048518A" w:rsidP="0048518A">
      <w:r>
        <w:t xml:space="preserve">We use ≤10 ng of </w:t>
      </w:r>
      <w:proofErr w:type="spellStart"/>
      <w:r>
        <w:t>ChIP</w:t>
      </w:r>
      <w:proofErr w:type="spellEnd"/>
      <w:r>
        <w:t xml:space="preserve"> DNA, quantified by using the Qubit® 2.0 Fluorometer. When samples are below the detection limit of the Qubit®, we used all of the </w:t>
      </w:r>
      <w:proofErr w:type="spellStart"/>
      <w:r>
        <w:t>ChIP</w:t>
      </w:r>
      <w:proofErr w:type="spellEnd"/>
      <w:r>
        <w:t xml:space="preserve"> DNA (40-50 </w:t>
      </w:r>
      <w:r>
        <w:rPr>
          <w:sz w:val="20"/>
        </w:rPr>
        <w:t>µL)</w:t>
      </w:r>
      <w:r>
        <w:t xml:space="preserve">. </w:t>
      </w:r>
    </w:p>
    <w:p w14:paraId="404CFEA5" w14:textId="77777777" w:rsidR="0048518A" w:rsidRPr="00DB09FF" w:rsidRDefault="0048518A" w:rsidP="0048518A">
      <w:pPr>
        <w:pStyle w:val="Heading2"/>
        <w:rPr>
          <w:rFonts w:ascii="Arial" w:hAnsi="Arial"/>
          <w:color w:val="000000" w:themeColor="text1"/>
        </w:rPr>
      </w:pPr>
      <w:proofErr w:type="spellStart"/>
      <w:r w:rsidRPr="00DB09FF">
        <w:rPr>
          <w:rFonts w:ascii="Arial" w:hAnsi="Arial"/>
          <w:b/>
          <w:bCs/>
          <w:color w:val="000000" w:themeColor="text1"/>
          <w:sz w:val="22"/>
          <w:szCs w:val="22"/>
        </w:rPr>
        <w:t>PreCR</w:t>
      </w:r>
      <w:proofErr w:type="spellEnd"/>
      <w:r w:rsidRPr="00DB09FF">
        <w:rPr>
          <w:rFonts w:ascii="Arial" w:hAnsi="Arial"/>
          <w:b/>
          <w:bCs/>
          <w:color w:val="000000" w:themeColor="text1"/>
          <w:sz w:val="22"/>
          <w:szCs w:val="22"/>
        </w:rPr>
        <w:t xml:space="preserve"> repair</w:t>
      </w:r>
    </w:p>
    <w:p w14:paraId="64D1D163" w14:textId="42915396" w:rsidR="0048518A" w:rsidRPr="00DB09FF" w:rsidRDefault="0048518A" w:rsidP="0048518A">
      <w:pPr>
        <w:pStyle w:val="Heading2"/>
        <w:rPr>
          <w:rFonts w:ascii="Arial" w:hAnsi="Arial"/>
          <w:color w:val="000000" w:themeColor="text1"/>
        </w:rPr>
      </w:pPr>
      <w:r w:rsidRPr="00DB09FF">
        <w:rPr>
          <w:rFonts w:ascii="Arial" w:hAnsi="Arial"/>
          <w:color w:val="000000" w:themeColor="text1"/>
          <w:sz w:val="22"/>
          <w:szCs w:val="22"/>
        </w:rPr>
        <w:t xml:space="preserve">Take 40 </w:t>
      </w:r>
      <w:proofErr w:type="spellStart"/>
      <w:r w:rsidRPr="00DB09FF">
        <w:rPr>
          <w:rFonts w:ascii="Arial" w:hAnsi="Arial"/>
          <w:color w:val="000000" w:themeColor="text1"/>
          <w:sz w:val="22"/>
          <w:szCs w:val="22"/>
        </w:rPr>
        <w:t>μL</w:t>
      </w:r>
      <w:proofErr w:type="spellEnd"/>
      <w:r w:rsidRPr="00DB09FF">
        <w:rPr>
          <w:rFonts w:ascii="Arial" w:hAnsi="Arial"/>
          <w:color w:val="000000" w:themeColor="text1"/>
          <w:sz w:val="22"/>
          <w:szCs w:val="22"/>
        </w:rPr>
        <w:t xml:space="preserve"> or </w:t>
      </w:r>
      <w:r w:rsidRPr="00DB09FF">
        <w:rPr>
          <w:rFonts w:ascii="Arial" w:hAnsi="Arial" w:cs="Times New Roman"/>
          <w:color w:val="000000" w:themeColor="text1"/>
          <w:sz w:val="22"/>
          <w:szCs w:val="22"/>
        </w:rPr>
        <w:t>≤</w:t>
      </w:r>
      <w:r w:rsidRPr="00DB09FF">
        <w:rPr>
          <w:rFonts w:ascii="Arial" w:hAnsi="Arial"/>
          <w:color w:val="000000" w:themeColor="text1"/>
          <w:sz w:val="22"/>
          <w:szCs w:val="22"/>
        </w:rPr>
        <w:t xml:space="preserve">10ng of IP samples and 10 ng of Input samples diluted into 40 </w:t>
      </w:r>
      <w:proofErr w:type="spellStart"/>
      <w:r w:rsidRPr="00DB09FF">
        <w:rPr>
          <w:rFonts w:ascii="Arial" w:hAnsi="Arial"/>
          <w:color w:val="000000" w:themeColor="text1"/>
          <w:sz w:val="22"/>
          <w:szCs w:val="22"/>
        </w:rPr>
        <w:t>μL</w:t>
      </w:r>
      <w:proofErr w:type="spellEnd"/>
      <w:r w:rsidRPr="00DB09FF">
        <w:rPr>
          <w:rFonts w:ascii="Arial" w:hAnsi="Arial"/>
          <w:color w:val="000000" w:themeColor="text1"/>
          <w:sz w:val="22"/>
          <w:szCs w:val="22"/>
        </w:rPr>
        <w:t xml:space="preserve"> with ddH</w:t>
      </w:r>
      <w:r w:rsidRPr="00DB09FF">
        <w:rPr>
          <w:rFonts w:ascii="Arial" w:hAnsi="Arial"/>
          <w:color w:val="000000" w:themeColor="text1"/>
          <w:sz w:val="22"/>
          <w:szCs w:val="22"/>
          <w:vertAlign w:val="subscript"/>
        </w:rPr>
        <w:t>2</w:t>
      </w:r>
      <w:r w:rsidRPr="00DB09FF">
        <w:rPr>
          <w:rFonts w:ascii="Arial" w:hAnsi="Arial"/>
          <w:color w:val="000000" w:themeColor="text1"/>
          <w:sz w:val="22"/>
          <w:szCs w:val="22"/>
        </w:rPr>
        <w:t xml:space="preserve">O in a 1.5-mL Eppendorf </w:t>
      </w:r>
      <w:proofErr w:type="spellStart"/>
      <w:r w:rsidRPr="00DB09FF">
        <w:rPr>
          <w:rFonts w:ascii="Arial" w:hAnsi="Arial"/>
          <w:color w:val="000000" w:themeColor="text1"/>
          <w:sz w:val="22"/>
          <w:szCs w:val="22"/>
        </w:rPr>
        <w:t>LoBind</w:t>
      </w:r>
      <w:proofErr w:type="spellEnd"/>
      <w:r w:rsidRPr="00DB09FF">
        <w:rPr>
          <w:rFonts w:ascii="Arial" w:hAnsi="Arial"/>
          <w:color w:val="000000" w:themeColor="text1"/>
          <w:sz w:val="22"/>
          <w:szCs w:val="22"/>
        </w:rPr>
        <w:t xml:space="preserve">® Tube and add the </w:t>
      </w:r>
      <w:proofErr w:type="spellStart"/>
      <w:r w:rsidRPr="00DB09FF">
        <w:rPr>
          <w:rFonts w:ascii="Arial" w:hAnsi="Arial"/>
          <w:color w:val="000000" w:themeColor="text1"/>
          <w:sz w:val="22"/>
          <w:szCs w:val="22"/>
        </w:rPr>
        <w:t>PreCR</w:t>
      </w:r>
      <w:proofErr w:type="spellEnd"/>
      <w:r w:rsidRPr="00DB09FF">
        <w:rPr>
          <w:rFonts w:ascii="Arial" w:hAnsi="Arial"/>
          <w:color w:val="000000" w:themeColor="text1"/>
          <w:sz w:val="22"/>
          <w:szCs w:val="22"/>
        </w:rPr>
        <w:t xml:space="preserve"> repair mixture (NEB). Incubate the reaction for 20 min at 37°C. Purify the DNA with magnetic beads using 1.8x sample volume of beads (</w:t>
      </w:r>
      <w:proofErr w:type="spellStart"/>
      <w:r w:rsidRPr="00DB09FF">
        <w:rPr>
          <w:rFonts w:ascii="Arial" w:hAnsi="Arial"/>
          <w:color w:val="000000" w:themeColor="text1"/>
          <w:sz w:val="22"/>
          <w:szCs w:val="22"/>
        </w:rPr>
        <w:t>CleanNA</w:t>
      </w:r>
      <w:proofErr w:type="spellEnd"/>
      <w:r w:rsidRPr="00DB09FF">
        <w:rPr>
          <w:rFonts w:ascii="Arial" w:hAnsi="Arial"/>
          <w:color w:val="000000" w:themeColor="text1"/>
          <w:sz w:val="22"/>
          <w:szCs w:val="22"/>
        </w:rPr>
        <w:t>) according to the Life</w:t>
      </w:r>
      <w:r w:rsidR="00DB09FF">
        <w:rPr>
          <w:rFonts w:ascii="Arial" w:hAnsi="Arial"/>
          <w:color w:val="000000" w:themeColor="text1"/>
          <w:sz w:val="22"/>
          <w:szCs w:val="22"/>
        </w:rPr>
        <w:t xml:space="preserve"> </w:t>
      </w:r>
      <w:r w:rsidRPr="00DB09FF">
        <w:rPr>
          <w:rFonts w:ascii="Arial" w:hAnsi="Arial"/>
          <w:color w:val="000000" w:themeColor="text1"/>
          <w:sz w:val="22"/>
          <w:szCs w:val="22"/>
        </w:rPr>
        <w:t xml:space="preserve">Technologies </w:t>
      </w:r>
      <w:proofErr w:type="spellStart"/>
      <w:r w:rsidRPr="00DB09FF">
        <w:rPr>
          <w:rFonts w:ascii="Arial" w:hAnsi="Arial"/>
          <w:color w:val="000000" w:themeColor="text1"/>
          <w:sz w:val="22"/>
          <w:szCs w:val="22"/>
        </w:rPr>
        <w:t>ChIP-seq</w:t>
      </w:r>
      <w:proofErr w:type="spellEnd"/>
      <w:r w:rsidRPr="00DB09FF">
        <w:rPr>
          <w:rFonts w:ascii="Arial" w:hAnsi="Arial"/>
          <w:color w:val="000000" w:themeColor="text1"/>
          <w:sz w:val="22"/>
          <w:szCs w:val="22"/>
        </w:rPr>
        <w:t xml:space="preserve"> protocol. It is important to use freshly (same day) prepared 70% ethanol for washing the beads for each purification. Elute in 50 </w:t>
      </w:r>
      <w:proofErr w:type="spellStart"/>
      <w:r w:rsidRPr="00DB09FF">
        <w:rPr>
          <w:rFonts w:ascii="Arial" w:hAnsi="Arial"/>
          <w:color w:val="000000" w:themeColor="text1"/>
          <w:sz w:val="22"/>
          <w:szCs w:val="22"/>
        </w:rPr>
        <w:t>μL</w:t>
      </w:r>
      <w:proofErr w:type="spellEnd"/>
      <w:r w:rsidRPr="00DB09FF">
        <w:rPr>
          <w:rFonts w:ascii="Arial" w:hAnsi="Arial"/>
          <w:color w:val="000000" w:themeColor="text1"/>
          <w:sz w:val="22"/>
          <w:szCs w:val="22"/>
        </w:rPr>
        <w:t xml:space="preserve"> low TE.</w:t>
      </w:r>
    </w:p>
    <w:p w14:paraId="605AADD0" w14:textId="77777777" w:rsidR="0048518A" w:rsidRDefault="0048518A" w:rsidP="0048518A">
      <w:pPr>
        <w:pStyle w:val="BodyText"/>
        <w:rPr>
          <w:b/>
          <w:bCs/>
        </w:rPr>
      </w:pPr>
      <w:r>
        <w:rPr>
          <w:b/>
          <w:bCs/>
        </w:rPr>
        <w:t>End-repair &amp; Blunt Ending</w:t>
      </w:r>
    </w:p>
    <w:p w14:paraId="11CADF27" w14:textId="5D7A941F" w:rsidR="0048518A" w:rsidRDefault="0048518A" w:rsidP="0048518A">
      <w:pPr>
        <w:pStyle w:val="BodyText"/>
      </w:pPr>
      <w:r>
        <w:t xml:space="preserve">Use T4 DNA polymerase for end-repair and blunt ending. Combine 0.2 </w:t>
      </w:r>
      <w:proofErr w:type="spellStart"/>
      <w:r>
        <w:t>μL</w:t>
      </w:r>
      <w:proofErr w:type="spellEnd"/>
      <w:r>
        <w:t xml:space="preserve"> of T4 DNA polymerase (3,000 U/</w:t>
      </w:r>
      <w:proofErr w:type="spellStart"/>
      <w:r>
        <w:t>μL</w:t>
      </w:r>
      <w:proofErr w:type="spellEnd"/>
      <w:r>
        <w:t xml:space="preserve">) in 1x NEB buffer 2 with 1.0 </w:t>
      </w:r>
      <w:proofErr w:type="spellStart"/>
      <w:r>
        <w:t>μL</w:t>
      </w:r>
      <w:proofErr w:type="spellEnd"/>
      <w:r>
        <w:t xml:space="preserve"> dNTPs (10mM) and 0.6 </w:t>
      </w:r>
      <w:proofErr w:type="spellStart"/>
      <w:r>
        <w:t>μL</w:t>
      </w:r>
      <w:proofErr w:type="spellEnd"/>
      <w:r>
        <w:t xml:space="preserve"> BSA (20 mg/ml) and 50 </w:t>
      </w:r>
      <w:proofErr w:type="spellStart"/>
      <w:r>
        <w:t>μL</w:t>
      </w:r>
      <w:proofErr w:type="spellEnd"/>
      <w:r>
        <w:t xml:space="preserve"> </w:t>
      </w:r>
      <w:proofErr w:type="spellStart"/>
      <w:r>
        <w:t>ChIP</w:t>
      </w:r>
      <w:proofErr w:type="spellEnd"/>
      <w:r>
        <w:t xml:space="preserve"> DNA in an end-volume of 120 </w:t>
      </w:r>
      <w:proofErr w:type="spellStart"/>
      <w:r>
        <w:t>μL</w:t>
      </w:r>
      <w:proofErr w:type="spellEnd"/>
      <w:r>
        <w:t>. Mix by pipetting and incubate for 30 min at room temperature. Purify the DNA using magnetic beads using 1.8x sample volume of beads (</w:t>
      </w:r>
      <w:proofErr w:type="spellStart"/>
      <w:r>
        <w:t>CleanNA</w:t>
      </w:r>
      <w:proofErr w:type="spellEnd"/>
      <w:r>
        <w:t>) according to the Life</w:t>
      </w:r>
      <w:r w:rsidR="00DB09FF">
        <w:t xml:space="preserve"> </w:t>
      </w:r>
      <w:r>
        <w:t xml:space="preserve">Technologies </w:t>
      </w:r>
      <w:proofErr w:type="spellStart"/>
      <w:r>
        <w:t>ChIP-seq</w:t>
      </w:r>
      <w:proofErr w:type="spellEnd"/>
      <w:r>
        <w:t xml:space="preserve"> protocol. Elute in 40 </w:t>
      </w:r>
      <w:proofErr w:type="spellStart"/>
      <w:r>
        <w:t>μL</w:t>
      </w:r>
      <w:proofErr w:type="spellEnd"/>
      <w:r>
        <w:t xml:space="preserve"> low TE. The DNA can be stored at 4°C at this point.</w:t>
      </w:r>
    </w:p>
    <w:p w14:paraId="2EDFA5CC" w14:textId="77777777" w:rsidR="0048518A" w:rsidRDefault="0048518A" w:rsidP="0048518A">
      <w:pPr>
        <w:pStyle w:val="BodyText"/>
        <w:rPr>
          <w:b/>
          <w:bCs/>
          <w:sz w:val="24"/>
        </w:rPr>
      </w:pPr>
      <w:r>
        <w:rPr>
          <w:b/>
          <w:bCs/>
        </w:rPr>
        <w:t>Ligation</w:t>
      </w:r>
    </w:p>
    <w:p w14:paraId="54E859A7" w14:textId="2EBF3644" w:rsidR="0048518A" w:rsidRDefault="0048518A" w:rsidP="0048518A">
      <w:pPr>
        <w:pStyle w:val="BodyText"/>
      </w:pPr>
      <w:r>
        <w:t>Prepare ligation mixtures using T4 DNA ligase (NEB, 400 U/</w:t>
      </w:r>
      <w:proofErr w:type="spellStart"/>
      <w:r>
        <w:t>μL</w:t>
      </w:r>
      <w:proofErr w:type="spellEnd"/>
      <w:r>
        <w:t xml:space="preserve">) and the universal P1 adapter and A barcoded adapter and 10x Ligase buffer in an end-volume of 100 </w:t>
      </w:r>
      <w:proofErr w:type="spellStart"/>
      <w:r>
        <w:t>μL</w:t>
      </w:r>
      <w:proofErr w:type="spellEnd"/>
      <w:r>
        <w:t xml:space="preserve"> according to the Life</w:t>
      </w:r>
      <w:r w:rsidR="00DB09FF">
        <w:t xml:space="preserve"> </w:t>
      </w:r>
      <w:r>
        <w:t xml:space="preserve">Technologies </w:t>
      </w:r>
      <w:proofErr w:type="spellStart"/>
      <w:r>
        <w:t>ChIP-seq</w:t>
      </w:r>
      <w:proofErr w:type="spellEnd"/>
      <w:r>
        <w:t xml:space="preserve"> protocol. It is important to be careful and not to contaminate the barcoded adapters. Ligate for 30 min at room temperature. Note, this step is critical, longer incubations </w:t>
      </w:r>
      <w:r>
        <w:lastRenderedPageBreak/>
        <w:t xml:space="preserve">introduce adapter-adapter </w:t>
      </w:r>
      <w:proofErr w:type="spellStart"/>
      <w:r>
        <w:t>concatamers</w:t>
      </w:r>
      <w:proofErr w:type="spellEnd"/>
      <w:r>
        <w:t xml:space="preserve"> that get amplified during the next step. Purify the ligated DNA using magnetic beads using 1.5x sample volume of beads (</w:t>
      </w:r>
      <w:proofErr w:type="spellStart"/>
      <w:r>
        <w:t>CleanNA</w:t>
      </w:r>
      <w:proofErr w:type="spellEnd"/>
      <w:r>
        <w:t>) according to the Life</w:t>
      </w:r>
      <w:r w:rsidR="00DB2AAC">
        <w:t xml:space="preserve"> </w:t>
      </w:r>
      <w:r>
        <w:t xml:space="preserve">Technologies </w:t>
      </w:r>
      <w:proofErr w:type="spellStart"/>
      <w:r>
        <w:t>ChIP-seq</w:t>
      </w:r>
      <w:proofErr w:type="spellEnd"/>
      <w:r>
        <w:t xml:space="preserve"> protocol and elute in 40 µL low TE </w:t>
      </w:r>
      <w:r w:rsidRPr="000812CD">
        <w:rPr>
          <w:bCs/>
        </w:rPr>
        <w:t>(the Life</w:t>
      </w:r>
      <w:r w:rsidR="00DB2AAC">
        <w:rPr>
          <w:bCs/>
        </w:rPr>
        <w:t xml:space="preserve"> </w:t>
      </w:r>
      <w:r w:rsidRPr="000812CD">
        <w:rPr>
          <w:bCs/>
        </w:rPr>
        <w:t>Tech protocol elutes in 20 µL).</w:t>
      </w:r>
      <w:r>
        <w:t xml:space="preserve"> DNA can be stored at 4°C at this point.</w:t>
      </w:r>
    </w:p>
    <w:p w14:paraId="70C42DA3" w14:textId="77777777" w:rsidR="0048518A" w:rsidRPr="00DB2AAC" w:rsidRDefault="0048518A" w:rsidP="0048518A">
      <w:pPr>
        <w:pStyle w:val="Heading2"/>
        <w:rPr>
          <w:rFonts w:ascii="Arial" w:hAnsi="Arial"/>
          <w:color w:val="000000" w:themeColor="text1"/>
          <w:sz w:val="22"/>
          <w:szCs w:val="22"/>
        </w:rPr>
      </w:pPr>
      <w:r w:rsidRPr="00DB2AAC">
        <w:rPr>
          <w:rFonts w:ascii="Arial" w:hAnsi="Arial"/>
          <w:b/>
          <w:bCs/>
          <w:color w:val="000000" w:themeColor="text1"/>
          <w:sz w:val="22"/>
          <w:szCs w:val="22"/>
        </w:rPr>
        <w:t>Nick Repair &amp; Amplification</w:t>
      </w:r>
    </w:p>
    <w:p w14:paraId="3117BB7B" w14:textId="77777777" w:rsidR="0048518A" w:rsidRPr="00DB2AAC" w:rsidRDefault="0048518A" w:rsidP="0048518A">
      <w:pPr>
        <w:pStyle w:val="Heading2"/>
        <w:rPr>
          <w:color w:val="000000" w:themeColor="text1"/>
        </w:rPr>
      </w:pPr>
      <w:r w:rsidRPr="00DB2AAC">
        <w:rPr>
          <w:rFonts w:ascii="Arial" w:hAnsi="Arial"/>
          <w:color w:val="000000" w:themeColor="text1"/>
          <w:sz w:val="22"/>
          <w:szCs w:val="22"/>
        </w:rPr>
        <w:t xml:space="preserve">Use Q5 High Fidelity polymerase (NEB) to perform the nick repair reaction and amplification steps. These steps are performed in an end-volume of 100 µL. Combine 40 </w:t>
      </w:r>
      <w:proofErr w:type="spellStart"/>
      <w:r w:rsidRPr="00DB2AAC">
        <w:rPr>
          <w:rFonts w:ascii="Arial" w:hAnsi="Arial"/>
          <w:color w:val="000000" w:themeColor="text1"/>
          <w:sz w:val="22"/>
          <w:szCs w:val="22"/>
        </w:rPr>
        <w:t>μL</w:t>
      </w:r>
      <w:proofErr w:type="spellEnd"/>
      <w:r w:rsidRPr="00DB2AAC">
        <w:rPr>
          <w:rFonts w:ascii="Arial" w:hAnsi="Arial"/>
          <w:color w:val="000000" w:themeColor="text1"/>
          <w:sz w:val="22"/>
          <w:szCs w:val="22"/>
        </w:rPr>
        <w:t xml:space="preserve"> </w:t>
      </w:r>
      <w:proofErr w:type="spellStart"/>
      <w:r w:rsidRPr="00DB2AAC">
        <w:rPr>
          <w:rFonts w:ascii="Arial" w:hAnsi="Arial"/>
          <w:color w:val="000000" w:themeColor="text1"/>
          <w:sz w:val="22"/>
          <w:szCs w:val="22"/>
        </w:rPr>
        <w:t>ChIP</w:t>
      </w:r>
      <w:proofErr w:type="spellEnd"/>
      <w:r w:rsidRPr="00DB2AAC">
        <w:rPr>
          <w:rFonts w:ascii="Arial" w:hAnsi="Arial"/>
          <w:color w:val="000000" w:themeColor="text1"/>
          <w:sz w:val="22"/>
          <w:szCs w:val="22"/>
        </w:rPr>
        <w:t xml:space="preserve"> DNA with 2 units of Q5 HF polymerase and 1 </w:t>
      </w:r>
      <w:proofErr w:type="spellStart"/>
      <w:r w:rsidRPr="00DB2AAC">
        <w:rPr>
          <w:rFonts w:ascii="Arial" w:eastAsia="Calibri" w:hAnsi="Arial"/>
          <w:color w:val="000000" w:themeColor="text1"/>
          <w:sz w:val="22"/>
          <w:szCs w:val="22"/>
        </w:rPr>
        <w:t>μL</w:t>
      </w:r>
      <w:proofErr w:type="spellEnd"/>
      <w:r w:rsidRPr="00DB2AAC">
        <w:rPr>
          <w:rFonts w:ascii="Arial" w:hAnsi="Arial"/>
          <w:color w:val="000000" w:themeColor="text1"/>
          <w:sz w:val="22"/>
          <w:szCs w:val="22"/>
        </w:rPr>
        <w:t xml:space="preserve"> forward and 1 </w:t>
      </w:r>
      <w:proofErr w:type="spellStart"/>
      <w:r w:rsidRPr="00DB2AAC">
        <w:rPr>
          <w:rFonts w:ascii="Arial" w:eastAsia="Calibri" w:hAnsi="Arial"/>
          <w:color w:val="000000" w:themeColor="text1"/>
          <w:sz w:val="22"/>
          <w:szCs w:val="22"/>
        </w:rPr>
        <w:t>μL</w:t>
      </w:r>
      <w:proofErr w:type="spellEnd"/>
      <w:r w:rsidRPr="00DB2AAC">
        <w:rPr>
          <w:rFonts w:ascii="Arial" w:hAnsi="Arial"/>
          <w:color w:val="000000" w:themeColor="text1"/>
          <w:sz w:val="22"/>
          <w:szCs w:val="22"/>
        </w:rPr>
        <w:t xml:space="preserve"> reverse amplification primers (20 </w:t>
      </w:r>
      <w:proofErr w:type="spellStart"/>
      <w:r w:rsidRPr="00DB2AAC">
        <w:rPr>
          <w:rFonts w:ascii="Arial" w:eastAsia="Calibri" w:hAnsi="Arial" w:cs="DejaVu Sans"/>
          <w:color w:val="000000" w:themeColor="text1"/>
          <w:sz w:val="22"/>
          <w:szCs w:val="22"/>
        </w:rPr>
        <w:t>μM</w:t>
      </w:r>
      <w:proofErr w:type="spellEnd"/>
      <w:r w:rsidRPr="00DB2AAC">
        <w:rPr>
          <w:rFonts w:ascii="Arial" w:hAnsi="Arial"/>
          <w:color w:val="000000" w:themeColor="text1"/>
          <w:sz w:val="22"/>
          <w:szCs w:val="22"/>
        </w:rPr>
        <w:t xml:space="preserve">), 20 </w:t>
      </w:r>
      <w:proofErr w:type="spellStart"/>
      <w:r w:rsidRPr="00DB2AAC">
        <w:rPr>
          <w:rFonts w:ascii="Arial" w:eastAsia="Calibri" w:hAnsi="Arial"/>
          <w:color w:val="000000" w:themeColor="text1"/>
          <w:sz w:val="22"/>
          <w:szCs w:val="22"/>
        </w:rPr>
        <w:t>μL</w:t>
      </w:r>
      <w:proofErr w:type="spellEnd"/>
      <w:r w:rsidRPr="00DB2AAC">
        <w:rPr>
          <w:rFonts w:ascii="Arial" w:eastAsia="Calibri" w:hAnsi="Arial"/>
          <w:color w:val="000000" w:themeColor="text1"/>
          <w:sz w:val="22"/>
          <w:szCs w:val="22"/>
        </w:rPr>
        <w:t xml:space="preserve"> </w:t>
      </w:r>
      <w:r w:rsidRPr="00DB2AAC">
        <w:rPr>
          <w:rFonts w:ascii="Arial" w:hAnsi="Arial"/>
          <w:color w:val="000000" w:themeColor="text1"/>
          <w:sz w:val="22"/>
          <w:szCs w:val="22"/>
        </w:rPr>
        <w:t xml:space="preserve">5x Q5 reaction buffer, 2.5 </w:t>
      </w:r>
      <w:proofErr w:type="spellStart"/>
      <w:r w:rsidRPr="00DB2AAC">
        <w:rPr>
          <w:rFonts w:ascii="Arial" w:eastAsia="Calibri" w:hAnsi="Arial"/>
          <w:color w:val="000000" w:themeColor="text1"/>
          <w:sz w:val="22"/>
          <w:szCs w:val="22"/>
        </w:rPr>
        <w:t>μL</w:t>
      </w:r>
      <w:proofErr w:type="spellEnd"/>
      <w:r w:rsidRPr="00DB2AAC">
        <w:rPr>
          <w:rFonts w:ascii="Arial" w:eastAsia="Calibri" w:hAnsi="Arial"/>
          <w:color w:val="000000" w:themeColor="text1"/>
          <w:sz w:val="22"/>
          <w:szCs w:val="22"/>
        </w:rPr>
        <w:t xml:space="preserve"> </w:t>
      </w:r>
      <w:r w:rsidRPr="00DB2AAC">
        <w:rPr>
          <w:rFonts w:ascii="Arial" w:hAnsi="Arial"/>
          <w:color w:val="000000" w:themeColor="text1"/>
          <w:sz w:val="22"/>
          <w:szCs w:val="22"/>
        </w:rPr>
        <w:t xml:space="preserve">dNTPs (10 </w:t>
      </w:r>
      <w:proofErr w:type="spellStart"/>
      <w:r w:rsidRPr="00DB2AAC">
        <w:rPr>
          <w:rFonts w:ascii="Arial" w:hAnsi="Arial"/>
          <w:color w:val="000000" w:themeColor="text1"/>
          <w:sz w:val="22"/>
          <w:szCs w:val="22"/>
        </w:rPr>
        <w:t>mM</w:t>
      </w:r>
      <w:proofErr w:type="spellEnd"/>
      <w:r w:rsidRPr="00DB2AAC">
        <w:rPr>
          <w:rFonts w:ascii="Arial" w:hAnsi="Arial"/>
          <w:color w:val="000000" w:themeColor="text1"/>
          <w:sz w:val="22"/>
          <w:szCs w:val="22"/>
        </w:rPr>
        <w:t xml:space="preserve">), make up to 100 </w:t>
      </w:r>
      <w:proofErr w:type="spellStart"/>
      <w:r w:rsidRPr="00DB2AAC">
        <w:rPr>
          <w:rFonts w:ascii="Arial" w:eastAsia="Calibri" w:hAnsi="Arial"/>
          <w:color w:val="000000" w:themeColor="text1"/>
          <w:sz w:val="22"/>
          <w:szCs w:val="22"/>
        </w:rPr>
        <w:t>μL</w:t>
      </w:r>
      <w:proofErr w:type="spellEnd"/>
      <w:r w:rsidRPr="00DB2AAC">
        <w:rPr>
          <w:rFonts w:ascii="Arial" w:eastAsia="Calibri" w:hAnsi="Arial"/>
          <w:color w:val="000000" w:themeColor="text1"/>
          <w:sz w:val="22"/>
          <w:szCs w:val="22"/>
        </w:rPr>
        <w:t xml:space="preserve"> using ddH</w:t>
      </w:r>
      <w:r w:rsidRPr="00DB2AAC">
        <w:rPr>
          <w:rFonts w:ascii="Arial" w:eastAsia="Calibri" w:hAnsi="Arial"/>
          <w:color w:val="000000" w:themeColor="text1"/>
          <w:sz w:val="22"/>
          <w:szCs w:val="22"/>
          <w:vertAlign w:val="subscript"/>
        </w:rPr>
        <w:t>2</w:t>
      </w:r>
      <w:r w:rsidRPr="00DB2AAC">
        <w:rPr>
          <w:rFonts w:ascii="Arial" w:eastAsia="Calibri" w:hAnsi="Arial"/>
          <w:color w:val="000000" w:themeColor="text1"/>
          <w:sz w:val="22"/>
          <w:szCs w:val="22"/>
        </w:rPr>
        <w:t>O</w:t>
      </w:r>
      <w:r w:rsidRPr="00DB2AAC">
        <w:rPr>
          <w:rFonts w:ascii="Arial" w:hAnsi="Arial"/>
          <w:color w:val="000000" w:themeColor="text1"/>
          <w:sz w:val="22"/>
          <w:szCs w:val="22"/>
        </w:rPr>
        <w:t xml:space="preserve"> and mix by pipetting up and down. Place the tubes into a thermal cycler and run the following PCR cycling program. </w:t>
      </w:r>
    </w:p>
    <w:p w14:paraId="76801B7F" w14:textId="77777777" w:rsidR="0048518A" w:rsidRDefault="0048518A" w:rsidP="0048518A">
      <w:r>
        <w:rPr>
          <w:szCs w:val="22"/>
        </w:rPr>
        <w:t>PCR Program:</w:t>
      </w:r>
    </w:p>
    <w:tbl>
      <w:tblPr>
        <w:tblW w:w="3968" w:type="dxa"/>
        <w:tblBorders>
          <w:bottom w:val="single" w:sz="4" w:space="0" w:color="00000A"/>
          <w:insideH w:val="single" w:sz="4" w:space="0" w:color="00000A"/>
        </w:tblBorders>
        <w:tblLook w:val="04A0" w:firstRow="1" w:lastRow="0" w:firstColumn="1" w:lastColumn="0" w:noHBand="0" w:noVBand="1"/>
      </w:tblPr>
      <w:tblGrid>
        <w:gridCol w:w="1526"/>
        <w:gridCol w:w="915"/>
        <w:gridCol w:w="1527"/>
      </w:tblGrid>
      <w:tr w:rsidR="0048518A" w14:paraId="0A1DE93F" w14:textId="77777777" w:rsidTr="00EB7155">
        <w:tc>
          <w:tcPr>
            <w:tcW w:w="1526" w:type="dxa"/>
            <w:tcBorders>
              <w:bottom w:val="single" w:sz="4" w:space="0" w:color="00000A"/>
            </w:tcBorders>
            <w:shd w:val="clear" w:color="auto" w:fill="auto"/>
          </w:tcPr>
          <w:p w14:paraId="2BABD1B9" w14:textId="77777777" w:rsidR="0048518A" w:rsidRDefault="0048518A" w:rsidP="00EB7155">
            <w:pPr>
              <w:tabs>
                <w:tab w:val="decimal" w:pos="284"/>
              </w:tabs>
            </w:pPr>
            <w:r>
              <w:rPr>
                <w:b/>
                <w:bCs/>
                <w:szCs w:val="22"/>
              </w:rPr>
              <w:t>Step</w:t>
            </w:r>
          </w:p>
        </w:tc>
        <w:tc>
          <w:tcPr>
            <w:tcW w:w="915" w:type="dxa"/>
            <w:tcBorders>
              <w:bottom w:val="single" w:sz="4" w:space="0" w:color="00000A"/>
            </w:tcBorders>
            <w:shd w:val="clear" w:color="auto" w:fill="auto"/>
          </w:tcPr>
          <w:p w14:paraId="79995FF9" w14:textId="77777777" w:rsidR="0048518A" w:rsidRDefault="0048518A" w:rsidP="00EB7155">
            <w:pPr>
              <w:tabs>
                <w:tab w:val="decimal" w:pos="284"/>
              </w:tabs>
            </w:pPr>
            <w:r>
              <w:rPr>
                <w:b/>
                <w:bCs/>
                <w:szCs w:val="22"/>
              </w:rPr>
              <w:t>T</w:t>
            </w:r>
          </w:p>
        </w:tc>
        <w:tc>
          <w:tcPr>
            <w:tcW w:w="1527" w:type="dxa"/>
            <w:tcBorders>
              <w:bottom w:val="single" w:sz="4" w:space="0" w:color="00000A"/>
            </w:tcBorders>
            <w:shd w:val="clear" w:color="auto" w:fill="auto"/>
          </w:tcPr>
          <w:p w14:paraId="0C03D563" w14:textId="77777777" w:rsidR="0048518A" w:rsidRDefault="0048518A" w:rsidP="00EB7155">
            <w:r>
              <w:rPr>
                <w:b/>
                <w:bCs/>
                <w:szCs w:val="22"/>
              </w:rPr>
              <w:t>Time</w:t>
            </w:r>
          </w:p>
        </w:tc>
      </w:tr>
      <w:tr w:rsidR="0048518A" w14:paraId="20A6B60D" w14:textId="77777777" w:rsidTr="00EB7155">
        <w:tc>
          <w:tcPr>
            <w:tcW w:w="1526" w:type="dxa"/>
            <w:tcBorders>
              <w:top w:val="single" w:sz="4" w:space="0" w:color="00000A"/>
              <w:bottom w:val="single" w:sz="4" w:space="0" w:color="00000A"/>
            </w:tcBorders>
            <w:shd w:val="clear" w:color="auto" w:fill="F2F2F2" w:themeFill="background1" w:themeFillShade="F2"/>
          </w:tcPr>
          <w:p w14:paraId="3889C4CB" w14:textId="77777777" w:rsidR="0048518A" w:rsidRDefault="0048518A" w:rsidP="00EB7155">
            <w:pPr>
              <w:tabs>
                <w:tab w:val="decimal" w:pos="284"/>
              </w:tabs>
            </w:pPr>
            <w:r>
              <w:rPr>
                <w:bCs/>
                <w:szCs w:val="22"/>
              </w:rPr>
              <w:t>Nick Repair</w:t>
            </w:r>
          </w:p>
        </w:tc>
        <w:tc>
          <w:tcPr>
            <w:tcW w:w="915" w:type="dxa"/>
            <w:tcBorders>
              <w:top w:val="single" w:sz="4" w:space="0" w:color="00000A"/>
              <w:bottom w:val="single" w:sz="4" w:space="0" w:color="00000A"/>
            </w:tcBorders>
            <w:shd w:val="clear" w:color="auto" w:fill="F2F2F2" w:themeFill="background1" w:themeFillShade="F2"/>
          </w:tcPr>
          <w:p w14:paraId="184F6E59" w14:textId="77777777" w:rsidR="0048518A" w:rsidRDefault="0048518A" w:rsidP="00EB7155">
            <w:pPr>
              <w:tabs>
                <w:tab w:val="decimal" w:pos="284"/>
              </w:tabs>
            </w:pPr>
            <w:r>
              <w:rPr>
                <w:szCs w:val="22"/>
              </w:rPr>
              <w:t>72°C</w:t>
            </w:r>
          </w:p>
        </w:tc>
        <w:tc>
          <w:tcPr>
            <w:tcW w:w="1527" w:type="dxa"/>
            <w:tcBorders>
              <w:top w:val="single" w:sz="4" w:space="0" w:color="00000A"/>
              <w:bottom w:val="single" w:sz="4" w:space="0" w:color="00000A"/>
            </w:tcBorders>
            <w:shd w:val="clear" w:color="auto" w:fill="F2F2F2" w:themeFill="background1" w:themeFillShade="F2"/>
          </w:tcPr>
          <w:p w14:paraId="3A491490" w14:textId="77777777" w:rsidR="0048518A" w:rsidRDefault="0048518A" w:rsidP="00EB7155">
            <w:r>
              <w:rPr>
                <w:szCs w:val="22"/>
              </w:rPr>
              <w:t>20min</w:t>
            </w:r>
          </w:p>
        </w:tc>
      </w:tr>
      <w:tr w:rsidR="0048518A" w14:paraId="332530BA" w14:textId="77777777" w:rsidTr="00EB7155">
        <w:tc>
          <w:tcPr>
            <w:tcW w:w="1526" w:type="dxa"/>
            <w:tcBorders>
              <w:top w:val="single" w:sz="4" w:space="0" w:color="00000A"/>
              <w:bottom w:val="single" w:sz="4" w:space="0" w:color="00000A"/>
            </w:tcBorders>
            <w:shd w:val="clear" w:color="auto" w:fill="auto"/>
          </w:tcPr>
          <w:p w14:paraId="36A2CD1E" w14:textId="77777777" w:rsidR="0048518A" w:rsidRDefault="0048518A" w:rsidP="00EB7155">
            <w:pPr>
              <w:tabs>
                <w:tab w:val="decimal" w:pos="284"/>
              </w:tabs>
              <w:rPr>
                <w:b/>
                <w:bCs/>
              </w:rPr>
            </w:pPr>
          </w:p>
        </w:tc>
        <w:tc>
          <w:tcPr>
            <w:tcW w:w="915" w:type="dxa"/>
            <w:tcBorders>
              <w:top w:val="single" w:sz="4" w:space="0" w:color="00000A"/>
              <w:bottom w:val="single" w:sz="4" w:space="0" w:color="00000A"/>
            </w:tcBorders>
            <w:shd w:val="clear" w:color="auto" w:fill="auto"/>
          </w:tcPr>
          <w:p w14:paraId="1EA3BAD0" w14:textId="77777777" w:rsidR="0048518A" w:rsidRDefault="0048518A" w:rsidP="00EB7155">
            <w:pPr>
              <w:tabs>
                <w:tab w:val="decimal" w:pos="284"/>
              </w:tabs>
            </w:pPr>
          </w:p>
        </w:tc>
        <w:tc>
          <w:tcPr>
            <w:tcW w:w="1527" w:type="dxa"/>
            <w:tcBorders>
              <w:top w:val="single" w:sz="4" w:space="0" w:color="00000A"/>
              <w:bottom w:val="single" w:sz="4" w:space="0" w:color="00000A"/>
            </w:tcBorders>
            <w:shd w:val="clear" w:color="auto" w:fill="auto"/>
          </w:tcPr>
          <w:p w14:paraId="0A4278E9" w14:textId="77777777" w:rsidR="0048518A" w:rsidRDefault="0048518A" w:rsidP="00EB7155"/>
        </w:tc>
      </w:tr>
      <w:tr w:rsidR="0048518A" w14:paraId="389F6471" w14:textId="77777777" w:rsidTr="00EB7155">
        <w:tc>
          <w:tcPr>
            <w:tcW w:w="1526" w:type="dxa"/>
            <w:tcBorders>
              <w:top w:val="single" w:sz="4" w:space="0" w:color="00000A"/>
              <w:bottom w:val="single" w:sz="4" w:space="0" w:color="00000A"/>
            </w:tcBorders>
            <w:shd w:val="clear" w:color="auto" w:fill="F2F2F2" w:themeFill="background1" w:themeFillShade="F2"/>
          </w:tcPr>
          <w:p w14:paraId="34CB1E3F" w14:textId="77777777" w:rsidR="0048518A" w:rsidRDefault="0048518A" w:rsidP="00EB7155">
            <w:pPr>
              <w:tabs>
                <w:tab w:val="decimal" w:pos="284"/>
              </w:tabs>
            </w:pPr>
            <w:r>
              <w:rPr>
                <w:bCs/>
                <w:szCs w:val="22"/>
              </w:rPr>
              <w:t>Denature</w:t>
            </w:r>
          </w:p>
        </w:tc>
        <w:tc>
          <w:tcPr>
            <w:tcW w:w="915" w:type="dxa"/>
            <w:tcBorders>
              <w:top w:val="single" w:sz="4" w:space="0" w:color="00000A"/>
              <w:bottom w:val="single" w:sz="4" w:space="0" w:color="00000A"/>
            </w:tcBorders>
            <w:shd w:val="clear" w:color="auto" w:fill="F2F2F2" w:themeFill="background1" w:themeFillShade="F2"/>
          </w:tcPr>
          <w:p w14:paraId="6F542615" w14:textId="77777777" w:rsidR="0048518A" w:rsidRDefault="0048518A" w:rsidP="00EB7155">
            <w:pPr>
              <w:tabs>
                <w:tab w:val="decimal" w:pos="284"/>
              </w:tabs>
            </w:pPr>
            <w:r>
              <w:rPr>
                <w:szCs w:val="22"/>
              </w:rPr>
              <w:t>95°C</w:t>
            </w:r>
          </w:p>
        </w:tc>
        <w:tc>
          <w:tcPr>
            <w:tcW w:w="1527" w:type="dxa"/>
            <w:tcBorders>
              <w:top w:val="single" w:sz="4" w:space="0" w:color="00000A"/>
              <w:bottom w:val="single" w:sz="4" w:space="0" w:color="00000A"/>
            </w:tcBorders>
            <w:shd w:val="clear" w:color="auto" w:fill="F2F2F2" w:themeFill="background1" w:themeFillShade="F2"/>
          </w:tcPr>
          <w:p w14:paraId="0A45F39C" w14:textId="77777777" w:rsidR="0048518A" w:rsidRDefault="0048518A" w:rsidP="00EB7155">
            <w:r>
              <w:rPr>
                <w:szCs w:val="22"/>
              </w:rPr>
              <w:t>5min</w:t>
            </w:r>
          </w:p>
        </w:tc>
      </w:tr>
      <w:tr w:rsidR="0048518A" w14:paraId="35C2547A" w14:textId="77777777" w:rsidTr="00EB7155">
        <w:tc>
          <w:tcPr>
            <w:tcW w:w="1526" w:type="dxa"/>
            <w:tcBorders>
              <w:top w:val="single" w:sz="4" w:space="0" w:color="00000A"/>
              <w:bottom w:val="single" w:sz="4" w:space="0" w:color="00000A"/>
            </w:tcBorders>
            <w:shd w:val="clear" w:color="auto" w:fill="auto"/>
          </w:tcPr>
          <w:p w14:paraId="55DD0270" w14:textId="77777777" w:rsidR="0048518A" w:rsidRDefault="0048518A" w:rsidP="00EB7155">
            <w:pPr>
              <w:tabs>
                <w:tab w:val="decimal" w:pos="284"/>
              </w:tabs>
            </w:pPr>
            <w:r>
              <w:rPr>
                <w:bCs/>
                <w:szCs w:val="22"/>
              </w:rPr>
              <w:t>Denature</w:t>
            </w:r>
          </w:p>
        </w:tc>
        <w:tc>
          <w:tcPr>
            <w:tcW w:w="915" w:type="dxa"/>
            <w:tcBorders>
              <w:top w:val="single" w:sz="4" w:space="0" w:color="00000A"/>
              <w:bottom w:val="single" w:sz="4" w:space="0" w:color="00000A"/>
            </w:tcBorders>
            <w:shd w:val="clear" w:color="auto" w:fill="auto"/>
          </w:tcPr>
          <w:p w14:paraId="1AB37628" w14:textId="77777777" w:rsidR="0048518A" w:rsidRDefault="0048518A" w:rsidP="00EB7155">
            <w:pPr>
              <w:tabs>
                <w:tab w:val="decimal" w:pos="284"/>
              </w:tabs>
            </w:pPr>
            <w:r>
              <w:rPr>
                <w:szCs w:val="22"/>
              </w:rPr>
              <w:t>97°C</w:t>
            </w:r>
          </w:p>
        </w:tc>
        <w:tc>
          <w:tcPr>
            <w:tcW w:w="1527" w:type="dxa"/>
            <w:tcBorders>
              <w:top w:val="single" w:sz="4" w:space="0" w:color="00000A"/>
              <w:bottom w:val="single" w:sz="4" w:space="0" w:color="00000A"/>
            </w:tcBorders>
            <w:shd w:val="clear" w:color="auto" w:fill="auto"/>
          </w:tcPr>
          <w:p w14:paraId="71C88C7C" w14:textId="77777777" w:rsidR="0048518A" w:rsidRDefault="0048518A" w:rsidP="00EB7155">
            <w:r>
              <w:rPr>
                <w:szCs w:val="22"/>
              </w:rPr>
              <w:t>15sec</w:t>
            </w:r>
          </w:p>
        </w:tc>
      </w:tr>
      <w:tr w:rsidR="0048518A" w14:paraId="19B28646" w14:textId="77777777" w:rsidTr="00EB7155">
        <w:tc>
          <w:tcPr>
            <w:tcW w:w="1526" w:type="dxa"/>
            <w:tcBorders>
              <w:top w:val="single" w:sz="4" w:space="0" w:color="00000A"/>
              <w:bottom w:val="single" w:sz="4" w:space="0" w:color="00000A"/>
            </w:tcBorders>
            <w:shd w:val="clear" w:color="auto" w:fill="F2F2F2" w:themeFill="background1" w:themeFillShade="F2"/>
          </w:tcPr>
          <w:p w14:paraId="7B2FA7A8" w14:textId="77777777" w:rsidR="0048518A" w:rsidRDefault="0048518A" w:rsidP="00EB7155">
            <w:pPr>
              <w:tabs>
                <w:tab w:val="decimal" w:pos="284"/>
              </w:tabs>
            </w:pPr>
            <w:r>
              <w:rPr>
                <w:bCs/>
                <w:szCs w:val="22"/>
              </w:rPr>
              <w:t>Anneal</w:t>
            </w:r>
          </w:p>
        </w:tc>
        <w:tc>
          <w:tcPr>
            <w:tcW w:w="915" w:type="dxa"/>
            <w:tcBorders>
              <w:top w:val="single" w:sz="4" w:space="0" w:color="00000A"/>
              <w:bottom w:val="single" w:sz="4" w:space="0" w:color="00000A"/>
            </w:tcBorders>
            <w:shd w:val="clear" w:color="auto" w:fill="F2F2F2" w:themeFill="background1" w:themeFillShade="F2"/>
          </w:tcPr>
          <w:p w14:paraId="6E3FC1FA" w14:textId="77777777" w:rsidR="0048518A" w:rsidRDefault="0048518A" w:rsidP="00EB7155">
            <w:pPr>
              <w:tabs>
                <w:tab w:val="decimal" w:pos="284"/>
              </w:tabs>
            </w:pPr>
            <w:r>
              <w:rPr>
                <w:szCs w:val="22"/>
              </w:rPr>
              <w:t>60°C</w:t>
            </w:r>
          </w:p>
        </w:tc>
        <w:tc>
          <w:tcPr>
            <w:tcW w:w="1527" w:type="dxa"/>
            <w:tcBorders>
              <w:top w:val="single" w:sz="4" w:space="0" w:color="00000A"/>
              <w:bottom w:val="single" w:sz="4" w:space="0" w:color="00000A"/>
            </w:tcBorders>
            <w:shd w:val="clear" w:color="auto" w:fill="F2F2F2" w:themeFill="background1" w:themeFillShade="F2"/>
          </w:tcPr>
          <w:p w14:paraId="1F018E08" w14:textId="77777777" w:rsidR="0048518A" w:rsidRDefault="0048518A" w:rsidP="00EB7155">
            <w:r>
              <w:rPr>
                <w:szCs w:val="22"/>
              </w:rPr>
              <w:t>15sec</w:t>
            </w:r>
          </w:p>
        </w:tc>
      </w:tr>
      <w:tr w:rsidR="0048518A" w14:paraId="43493549" w14:textId="77777777" w:rsidTr="00EB7155">
        <w:tc>
          <w:tcPr>
            <w:tcW w:w="1526" w:type="dxa"/>
            <w:tcBorders>
              <w:top w:val="single" w:sz="4" w:space="0" w:color="00000A"/>
              <w:bottom w:val="single" w:sz="4" w:space="0" w:color="00000A"/>
            </w:tcBorders>
            <w:shd w:val="clear" w:color="auto" w:fill="auto"/>
          </w:tcPr>
          <w:p w14:paraId="70D5FC33" w14:textId="77777777" w:rsidR="0048518A" w:rsidRDefault="0048518A" w:rsidP="00EB7155">
            <w:pPr>
              <w:tabs>
                <w:tab w:val="decimal" w:pos="284"/>
              </w:tabs>
            </w:pPr>
            <w:r>
              <w:rPr>
                <w:bCs/>
                <w:szCs w:val="22"/>
              </w:rPr>
              <w:t>Extend</w:t>
            </w:r>
          </w:p>
        </w:tc>
        <w:tc>
          <w:tcPr>
            <w:tcW w:w="915" w:type="dxa"/>
            <w:tcBorders>
              <w:top w:val="single" w:sz="4" w:space="0" w:color="00000A"/>
              <w:bottom w:val="single" w:sz="4" w:space="0" w:color="00000A"/>
            </w:tcBorders>
            <w:shd w:val="clear" w:color="auto" w:fill="auto"/>
          </w:tcPr>
          <w:p w14:paraId="5C392963" w14:textId="77777777" w:rsidR="0048518A" w:rsidRDefault="0048518A" w:rsidP="00EB7155">
            <w:pPr>
              <w:tabs>
                <w:tab w:val="decimal" w:pos="284"/>
              </w:tabs>
            </w:pPr>
            <w:r>
              <w:rPr>
                <w:szCs w:val="22"/>
              </w:rPr>
              <w:t>72°C</w:t>
            </w:r>
          </w:p>
        </w:tc>
        <w:tc>
          <w:tcPr>
            <w:tcW w:w="1527" w:type="dxa"/>
            <w:tcBorders>
              <w:top w:val="single" w:sz="4" w:space="0" w:color="00000A"/>
              <w:bottom w:val="single" w:sz="4" w:space="0" w:color="00000A"/>
            </w:tcBorders>
            <w:shd w:val="clear" w:color="auto" w:fill="auto"/>
          </w:tcPr>
          <w:p w14:paraId="17F5945B" w14:textId="77777777" w:rsidR="0048518A" w:rsidRDefault="0048518A" w:rsidP="00EB7155">
            <w:r>
              <w:rPr>
                <w:szCs w:val="22"/>
              </w:rPr>
              <w:t>60sec</w:t>
            </w:r>
          </w:p>
        </w:tc>
      </w:tr>
      <w:tr w:rsidR="0048518A" w14:paraId="249C6E47" w14:textId="77777777" w:rsidTr="00EB7155">
        <w:tc>
          <w:tcPr>
            <w:tcW w:w="1526" w:type="dxa"/>
            <w:tcBorders>
              <w:top w:val="single" w:sz="4" w:space="0" w:color="00000A"/>
              <w:bottom w:val="single" w:sz="4" w:space="0" w:color="00000A"/>
            </w:tcBorders>
            <w:shd w:val="clear" w:color="auto" w:fill="F2F2F2" w:themeFill="background1" w:themeFillShade="F2"/>
          </w:tcPr>
          <w:p w14:paraId="6A8DFD45" w14:textId="77777777" w:rsidR="0048518A" w:rsidRDefault="0048518A" w:rsidP="00EB7155">
            <w:pPr>
              <w:tabs>
                <w:tab w:val="decimal" w:pos="284"/>
              </w:tabs>
              <w:rPr>
                <w:b/>
                <w:bCs/>
              </w:rPr>
            </w:pPr>
          </w:p>
        </w:tc>
        <w:tc>
          <w:tcPr>
            <w:tcW w:w="915" w:type="dxa"/>
            <w:tcBorders>
              <w:top w:val="single" w:sz="4" w:space="0" w:color="00000A"/>
              <w:bottom w:val="single" w:sz="4" w:space="0" w:color="00000A"/>
            </w:tcBorders>
            <w:shd w:val="clear" w:color="auto" w:fill="F2F2F2" w:themeFill="background1" w:themeFillShade="F2"/>
          </w:tcPr>
          <w:p w14:paraId="643A3268" w14:textId="77777777" w:rsidR="0048518A" w:rsidRDefault="0048518A" w:rsidP="00EB7155">
            <w:pPr>
              <w:tabs>
                <w:tab w:val="decimal" w:pos="284"/>
              </w:tabs>
            </w:pPr>
          </w:p>
        </w:tc>
        <w:tc>
          <w:tcPr>
            <w:tcW w:w="1527" w:type="dxa"/>
            <w:tcBorders>
              <w:top w:val="single" w:sz="4" w:space="0" w:color="00000A"/>
              <w:bottom w:val="single" w:sz="4" w:space="0" w:color="00000A"/>
            </w:tcBorders>
            <w:shd w:val="clear" w:color="auto" w:fill="F2F2F2" w:themeFill="background1" w:themeFillShade="F2"/>
          </w:tcPr>
          <w:p w14:paraId="27ACA0AA" w14:textId="77777777" w:rsidR="0048518A" w:rsidRDefault="0048518A" w:rsidP="00EB7155">
            <w:pPr>
              <w:jc w:val="right"/>
            </w:pPr>
            <w:r>
              <w:rPr>
                <w:szCs w:val="22"/>
              </w:rPr>
              <w:t>18 cycles</w:t>
            </w:r>
          </w:p>
        </w:tc>
      </w:tr>
      <w:tr w:rsidR="0048518A" w14:paraId="37958269" w14:textId="77777777" w:rsidTr="00EB7155">
        <w:tc>
          <w:tcPr>
            <w:tcW w:w="1526" w:type="dxa"/>
            <w:tcBorders>
              <w:top w:val="single" w:sz="4" w:space="0" w:color="00000A"/>
              <w:bottom w:val="single" w:sz="4" w:space="0" w:color="00000A"/>
            </w:tcBorders>
            <w:shd w:val="clear" w:color="auto" w:fill="auto"/>
          </w:tcPr>
          <w:p w14:paraId="203F6F70" w14:textId="77777777" w:rsidR="0048518A" w:rsidRDefault="0048518A" w:rsidP="00EB7155">
            <w:pPr>
              <w:tabs>
                <w:tab w:val="decimal" w:pos="284"/>
              </w:tabs>
            </w:pPr>
            <w:r>
              <w:rPr>
                <w:bCs/>
                <w:szCs w:val="22"/>
              </w:rPr>
              <w:t>Hold</w:t>
            </w:r>
          </w:p>
        </w:tc>
        <w:tc>
          <w:tcPr>
            <w:tcW w:w="915" w:type="dxa"/>
            <w:tcBorders>
              <w:top w:val="single" w:sz="4" w:space="0" w:color="00000A"/>
              <w:bottom w:val="single" w:sz="4" w:space="0" w:color="00000A"/>
            </w:tcBorders>
            <w:shd w:val="clear" w:color="auto" w:fill="auto"/>
          </w:tcPr>
          <w:p w14:paraId="3CA2E6C4" w14:textId="77777777" w:rsidR="0048518A" w:rsidRDefault="0048518A" w:rsidP="00EB7155">
            <w:pPr>
              <w:tabs>
                <w:tab w:val="decimal" w:pos="284"/>
              </w:tabs>
            </w:pPr>
            <w:r>
              <w:rPr>
                <w:szCs w:val="22"/>
              </w:rPr>
              <w:t>70°C</w:t>
            </w:r>
          </w:p>
        </w:tc>
        <w:tc>
          <w:tcPr>
            <w:tcW w:w="1527" w:type="dxa"/>
            <w:tcBorders>
              <w:top w:val="single" w:sz="4" w:space="0" w:color="00000A"/>
              <w:bottom w:val="single" w:sz="4" w:space="0" w:color="00000A"/>
            </w:tcBorders>
            <w:shd w:val="clear" w:color="auto" w:fill="auto"/>
          </w:tcPr>
          <w:p w14:paraId="507BC731" w14:textId="77777777" w:rsidR="0048518A" w:rsidRDefault="0048518A" w:rsidP="00EB7155">
            <w:r>
              <w:rPr>
                <w:szCs w:val="22"/>
              </w:rPr>
              <w:t>5min</w:t>
            </w:r>
          </w:p>
        </w:tc>
      </w:tr>
      <w:tr w:rsidR="0048518A" w14:paraId="6B6B93BD" w14:textId="77777777" w:rsidTr="00EB7155">
        <w:tc>
          <w:tcPr>
            <w:tcW w:w="1526" w:type="dxa"/>
            <w:tcBorders>
              <w:top w:val="single" w:sz="4" w:space="0" w:color="00000A"/>
              <w:bottom w:val="single" w:sz="4" w:space="0" w:color="00000A"/>
            </w:tcBorders>
            <w:shd w:val="clear" w:color="auto" w:fill="F2F2F2" w:themeFill="background1" w:themeFillShade="F2"/>
          </w:tcPr>
          <w:p w14:paraId="7DB8C74A" w14:textId="77777777" w:rsidR="0048518A" w:rsidRDefault="0048518A" w:rsidP="00EB7155">
            <w:pPr>
              <w:tabs>
                <w:tab w:val="decimal" w:pos="284"/>
              </w:tabs>
            </w:pPr>
            <w:r>
              <w:rPr>
                <w:bCs/>
                <w:szCs w:val="22"/>
              </w:rPr>
              <w:t>Hold</w:t>
            </w:r>
          </w:p>
        </w:tc>
        <w:tc>
          <w:tcPr>
            <w:tcW w:w="915" w:type="dxa"/>
            <w:tcBorders>
              <w:top w:val="single" w:sz="4" w:space="0" w:color="00000A"/>
              <w:bottom w:val="single" w:sz="4" w:space="0" w:color="00000A"/>
            </w:tcBorders>
            <w:shd w:val="clear" w:color="auto" w:fill="F2F2F2" w:themeFill="background1" w:themeFillShade="F2"/>
          </w:tcPr>
          <w:p w14:paraId="34C25739" w14:textId="77777777" w:rsidR="0048518A" w:rsidRDefault="0048518A" w:rsidP="00EB7155">
            <w:pPr>
              <w:tabs>
                <w:tab w:val="decimal" w:pos="284"/>
              </w:tabs>
            </w:pPr>
            <w:r>
              <w:rPr>
                <w:szCs w:val="22"/>
              </w:rPr>
              <w:t>4°C</w:t>
            </w:r>
          </w:p>
        </w:tc>
        <w:tc>
          <w:tcPr>
            <w:tcW w:w="1527" w:type="dxa"/>
            <w:tcBorders>
              <w:top w:val="single" w:sz="4" w:space="0" w:color="00000A"/>
              <w:bottom w:val="single" w:sz="4" w:space="0" w:color="00000A"/>
            </w:tcBorders>
            <w:shd w:val="clear" w:color="auto" w:fill="F2F2F2" w:themeFill="background1" w:themeFillShade="F2"/>
          </w:tcPr>
          <w:p w14:paraId="1E98EA92" w14:textId="77777777" w:rsidR="0048518A" w:rsidRDefault="0048518A" w:rsidP="00EB7155">
            <w:r>
              <w:rPr>
                <w:szCs w:val="22"/>
              </w:rPr>
              <w:t>-</w:t>
            </w:r>
          </w:p>
        </w:tc>
      </w:tr>
    </w:tbl>
    <w:p w14:paraId="190FBC6A" w14:textId="77777777" w:rsidR="0048518A" w:rsidRDefault="0048518A" w:rsidP="0048518A">
      <w:pPr>
        <w:pStyle w:val="Default"/>
        <w:spacing w:after="21"/>
        <w:ind w:left="720"/>
        <w:rPr>
          <w:rFonts w:ascii="Arial" w:hAnsi="Arial"/>
          <w:sz w:val="22"/>
          <w:szCs w:val="22"/>
        </w:rPr>
      </w:pPr>
    </w:p>
    <w:p w14:paraId="0BBBE0A3" w14:textId="77777777" w:rsidR="0048518A" w:rsidRDefault="0048518A" w:rsidP="0048518A">
      <w:pPr>
        <w:pStyle w:val="BodyText"/>
      </w:pPr>
      <w:r>
        <w:t xml:space="preserve">It is possible to </w:t>
      </w:r>
      <w:proofErr w:type="spellStart"/>
      <w:r>
        <w:t>optimise</w:t>
      </w:r>
      <w:proofErr w:type="spellEnd"/>
      <w:r>
        <w:t xml:space="preserve"> the number of PCR cycles if the input DNA is much lower than 1 ng. Purify with magnetic beads using 1.5x sample volume of beads (</w:t>
      </w:r>
      <w:proofErr w:type="spellStart"/>
      <w:r>
        <w:t>CleanNA</w:t>
      </w:r>
      <w:proofErr w:type="spellEnd"/>
      <w:r>
        <w:t xml:space="preserve">) and keep a 2 µL aliquot before size selection for analysis on a </w:t>
      </w:r>
      <w:proofErr w:type="spellStart"/>
      <w:r>
        <w:t>TapeStation</w:t>
      </w:r>
      <w:proofErr w:type="spellEnd"/>
      <w:r>
        <w:t xml:space="preserve"> 2200 (Agilent Technologies) later.</w:t>
      </w:r>
    </w:p>
    <w:p w14:paraId="41A5948C" w14:textId="77777777" w:rsidR="0048518A" w:rsidRDefault="0048518A" w:rsidP="0048518A">
      <w:pPr>
        <w:pStyle w:val="BodyText"/>
      </w:pPr>
      <w:r>
        <w:rPr>
          <w:b/>
          <w:bCs/>
        </w:rPr>
        <w:t>Size-selection and DNA purification using SPRI beads</w:t>
      </w:r>
    </w:p>
    <w:p w14:paraId="084095B4" w14:textId="7891973B" w:rsidR="0048518A" w:rsidRDefault="0048518A" w:rsidP="0048518A">
      <w:pPr>
        <w:pStyle w:val="BodyText"/>
      </w:pPr>
      <w:r>
        <w:t>Magnetic SPRI beads (</w:t>
      </w:r>
      <w:proofErr w:type="spellStart"/>
      <w:r>
        <w:t>CleanNA</w:t>
      </w:r>
      <w:proofErr w:type="spellEnd"/>
      <w:r>
        <w:t>) are used according to the Life</w:t>
      </w:r>
      <w:r w:rsidR="00DB2AAC">
        <w:t xml:space="preserve"> </w:t>
      </w:r>
      <w:r>
        <w:t xml:space="preserve">Technologies </w:t>
      </w:r>
      <w:proofErr w:type="spellStart"/>
      <w:r>
        <w:t>ChIP-seq</w:t>
      </w:r>
      <w:proofErr w:type="spellEnd"/>
      <w:r>
        <w:t xml:space="preserve"> protocol to size-select the sequencing library. The first round of purification uses a 0.7x sample volume of SPRI </w:t>
      </w:r>
      <w:r>
        <w:lastRenderedPageBreak/>
        <w:t xml:space="preserve">beads to selectively capture DNA &gt;350bp, keeping the library DNA in the supernatant. During the second step 80 µL of SPRI beads are used (approx. 0.5x of sample volume), binding all DNA &gt;160bp to the beads. Finally, the library DNA is eluted in 25 </w:t>
      </w:r>
      <w:proofErr w:type="spellStart"/>
      <w:r>
        <w:t>μL</w:t>
      </w:r>
      <w:proofErr w:type="spellEnd"/>
      <w:r>
        <w:t xml:space="preserve"> low TE.</w:t>
      </w:r>
    </w:p>
    <w:p w14:paraId="30BBE1E0" w14:textId="77777777" w:rsidR="0048518A" w:rsidRDefault="0048518A" w:rsidP="0048518A">
      <w:pPr>
        <w:pStyle w:val="BodyText"/>
      </w:pPr>
      <w:r>
        <w:rPr>
          <w:b/>
          <w:bCs/>
        </w:rPr>
        <w:t>Quantification &amp; Quality Control</w:t>
      </w:r>
    </w:p>
    <w:p w14:paraId="32D50CCB" w14:textId="77777777" w:rsidR="0048518A" w:rsidRPr="00DB09FF" w:rsidRDefault="0048518A" w:rsidP="0048518A">
      <w:pPr>
        <w:pStyle w:val="Heading2"/>
        <w:rPr>
          <w:rFonts w:ascii="Arial" w:hAnsi="Arial"/>
          <w:color w:val="000000" w:themeColor="text1"/>
          <w:sz w:val="22"/>
          <w:szCs w:val="22"/>
        </w:rPr>
      </w:pPr>
      <w:r w:rsidRPr="00DB09FF">
        <w:rPr>
          <w:rFonts w:ascii="Arial" w:hAnsi="Arial"/>
          <w:color w:val="000000" w:themeColor="text1"/>
          <w:sz w:val="22"/>
          <w:szCs w:val="22"/>
        </w:rPr>
        <w:t xml:space="preserve">We checked the quality of the libraries before and after size selection by running the samples on a High Sensitivity tape on the </w:t>
      </w:r>
      <w:proofErr w:type="spellStart"/>
      <w:r w:rsidRPr="00DB09FF">
        <w:rPr>
          <w:rFonts w:ascii="Arial" w:hAnsi="Arial"/>
          <w:color w:val="000000" w:themeColor="text1"/>
          <w:sz w:val="22"/>
          <w:szCs w:val="22"/>
        </w:rPr>
        <w:t>TapeStation</w:t>
      </w:r>
      <w:proofErr w:type="spellEnd"/>
      <w:r w:rsidRPr="00DB09FF">
        <w:rPr>
          <w:rFonts w:ascii="Arial" w:hAnsi="Arial"/>
          <w:color w:val="000000" w:themeColor="text1"/>
          <w:sz w:val="22"/>
          <w:szCs w:val="22"/>
        </w:rPr>
        <w:t xml:space="preserve"> 2200 </w:t>
      </w:r>
      <w:bookmarkStart w:id="2" w:name="__DdeLink__1244_1878760786"/>
      <w:r w:rsidRPr="00DB09FF">
        <w:rPr>
          <w:rFonts w:ascii="Arial" w:hAnsi="Arial"/>
          <w:color w:val="000000" w:themeColor="text1"/>
          <w:sz w:val="22"/>
          <w:szCs w:val="22"/>
        </w:rPr>
        <w:t>(Agilent Technologies)</w:t>
      </w:r>
      <w:bookmarkEnd w:id="2"/>
      <w:r w:rsidRPr="00DB09FF">
        <w:rPr>
          <w:rFonts w:ascii="Arial" w:hAnsi="Arial"/>
          <w:color w:val="000000" w:themeColor="text1"/>
          <w:sz w:val="22"/>
          <w:szCs w:val="22"/>
        </w:rPr>
        <w:t xml:space="preserve">. We quantified DNA using a 2 µL sample on the Qubit and convert to </w:t>
      </w:r>
      <w:proofErr w:type="spellStart"/>
      <w:r w:rsidRPr="00DB09FF">
        <w:rPr>
          <w:rFonts w:ascii="Arial" w:hAnsi="Arial"/>
          <w:color w:val="000000" w:themeColor="text1"/>
          <w:sz w:val="22"/>
          <w:szCs w:val="22"/>
        </w:rPr>
        <w:t>nM</w:t>
      </w:r>
      <w:proofErr w:type="spellEnd"/>
      <w:r w:rsidRPr="00DB09FF">
        <w:rPr>
          <w:rFonts w:ascii="Arial" w:hAnsi="Arial"/>
          <w:color w:val="000000" w:themeColor="text1"/>
          <w:sz w:val="22"/>
          <w:szCs w:val="22"/>
        </w:rPr>
        <w:t xml:space="preserve"> using:</w:t>
      </w:r>
    </w:p>
    <w:p w14:paraId="325886FD" w14:textId="77777777" w:rsidR="0048518A" w:rsidRDefault="008D2023" w:rsidP="0048518A">
      <w:pPr>
        <w:ind w:left="426" w:hanging="426"/>
      </w:pPr>
      <m:oMathPara>
        <m:oMath>
          <m:eqArr>
            <m:eqArrPr>
              <m:ctrlPr>
                <w:rPr>
                  <w:rFonts w:ascii="Cambria Math" w:hAnsi="Cambria Math"/>
                </w:rPr>
              </m:ctrlPr>
            </m:eqArrPr>
            <m:e>
              <m:eqArr>
                <m:eqArrPr>
                  <m:ctrlPr>
                    <w:rPr>
                      <w:rFonts w:ascii="Cambria Math" w:hAnsi="Cambria Math"/>
                    </w:rPr>
                  </m:ctrlPr>
                </m:eqArrPr>
                <m:e>
                  <m:d>
                    <m:dPr>
                      <m:begChr m:val="["/>
                      <m:endChr m:val="]"/>
                      <m:ctrlPr>
                        <w:rPr>
                          <w:rFonts w:ascii="Cambria Math" w:hAnsi="Cambria Math"/>
                        </w:rPr>
                      </m:ctrlPr>
                    </m:dPr>
                    <m:e>
                      <m:r>
                        <w:rPr>
                          <w:rFonts w:ascii="Cambria Math" w:hAnsi="Cambria Math"/>
                        </w:rPr>
                        <m:t>nM</m:t>
                      </m:r>
                    </m:e>
                  </m:d>
                  <m:r>
                    <w:rPr>
                      <w:rFonts w:ascii="Cambria Math" w:hAnsi="Cambria Math"/>
                    </w:rPr>
                    <m:t>=</m:t>
                  </m:r>
                  <m:f>
                    <m:fPr>
                      <m:ctrlPr>
                        <w:rPr>
                          <w:rFonts w:ascii="Cambria Math" w:hAnsi="Cambria Math"/>
                        </w:rPr>
                      </m:ctrlPr>
                    </m:fPr>
                    <m:num>
                      <m:d>
                        <m:dPr>
                          <m:begChr m:val="["/>
                          <m:endChr m:val="]"/>
                          <m:ctrlPr>
                            <w:rPr>
                              <w:rFonts w:ascii="Cambria Math" w:hAnsi="Cambria Math"/>
                            </w:rPr>
                          </m:ctrlPr>
                        </m:dPr>
                        <m:e>
                          <m:f>
                            <m:fPr>
                              <m:ctrlPr>
                                <w:rPr>
                                  <w:rFonts w:ascii="Cambria Math" w:hAnsi="Cambria Math"/>
                                </w:rPr>
                              </m:ctrlPr>
                            </m:fPr>
                            <m:num>
                              <m:r>
                                <w:rPr>
                                  <w:rFonts w:ascii="Cambria Math" w:hAnsi="Cambria Math"/>
                                </w:rPr>
                                <m:t>ng</m:t>
                              </m:r>
                            </m:num>
                            <m:den>
                              <m:r>
                                <w:rPr>
                                  <w:rFonts w:ascii="Cambria Math" w:hAnsi="Cambria Math"/>
                                </w:rPr>
                                <m:t>µL</m:t>
                              </m:r>
                            </m:den>
                          </m:f>
                        </m:e>
                      </m:d>
                    </m:num>
                    <m:den>
                      <m:r>
                        <w:rPr>
                          <w:rFonts w:ascii="Cambria Math" w:hAnsi="Cambria Math"/>
                        </w:rPr>
                        <m:t>660×DNA</m:t>
                      </m:r>
                    </m:den>
                  </m:f>
                  <m:r>
                    <w:rPr>
                      <w:rFonts w:ascii="Cambria Math" w:hAnsi="Cambria Math"/>
                    </w:rPr>
                    <m:t xml:space="preserve"> ×1∙</m:t>
                  </m:r>
                  <m:sSup>
                    <m:sSupPr>
                      <m:ctrlPr>
                        <w:rPr>
                          <w:rFonts w:ascii="Cambria Math" w:hAnsi="Cambria Math"/>
                        </w:rPr>
                      </m:ctrlPr>
                    </m:sSupPr>
                    <m:e>
                      <m:r>
                        <w:rPr>
                          <w:rFonts w:ascii="Cambria Math" w:hAnsi="Cambria Math"/>
                        </w:rPr>
                        <m:t>10</m:t>
                      </m:r>
                    </m:e>
                    <m:sup>
                      <m:r>
                        <w:rPr>
                          <w:rFonts w:ascii="Cambria Math" w:hAnsi="Cambria Math"/>
                        </w:rPr>
                        <m:t>6</m:t>
                      </m:r>
                    </m:sup>
                  </m:sSup>
                </m:e>
              </m:eqArr>
            </m:e>
          </m:eqArr>
        </m:oMath>
      </m:oMathPara>
    </w:p>
    <w:p w14:paraId="093F5714" w14:textId="77777777" w:rsidR="0048518A" w:rsidRDefault="0048518A" w:rsidP="0048518A">
      <w:pPr>
        <w:pStyle w:val="BodyText"/>
      </w:pPr>
      <w:r>
        <w:t>We prepared a dilution of 100pM of pooled libraries ready for sequencing. The emulsion PCR on the Ion Chef requires 50-100pM. At this stage the samples were submitted for sequencing to our colleagues at the Wales Gene Park. The pooled library and individual library preps can be frozen at this point for long term storage.</w:t>
      </w:r>
    </w:p>
    <w:p w14:paraId="5DFC5276" w14:textId="77777777" w:rsidR="0048518A" w:rsidRDefault="0048518A" w:rsidP="0048518A">
      <w:pPr>
        <w:pStyle w:val="BodyText"/>
      </w:pPr>
      <w:r>
        <w:rPr>
          <w:b/>
          <w:bCs/>
        </w:rPr>
        <w:t>Next-generation sequencing using the Ion Proton platform</w:t>
      </w:r>
    </w:p>
    <w:p w14:paraId="33F45B8C" w14:textId="2F556E3C" w:rsidR="0048518A" w:rsidRDefault="0048518A" w:rsidP="0048518A">
      <w:pPr>
        <w:pStyle w:val="BodyText"/>
      </w:pPr>
      <w:r>
        <w:t>The pooled library is subjected to the Ion PI</w:t>
      </w:r>
      <w:r>
        <w:rPr>
          <w:vertAlign w:val="superscript"/>
        </w:rPr>
        <w:t>TM</w:t>
      </w:r>
      <w:r>
        <w:t xml:space="preserve"> Hi‐QTM Chef Kit to generate Ion Sphere Particles (IPS) that are loaded onto the Ion PI</w:t>
      </w:r>
      <w:r>
        <w:rPr>
          <w:vertAlign w:val="superscript"/>
        </w:rPr>
        <w:t>TM</w:t>
      </w:r>
      <w:r>
        <w:t xml:space="preserve"> Chip v3 for sequencing on the Ion Proton Semiconductor Sequencer (</w:t>
      </w:r>
      <w:proofErr w:type="spellStart"/>
      <w:r>
        <w:t>Thermo</w:t>
      </w:r>
      <w:proofErr w:type="spellEnd"/>
      <w:r w:rsidR="00DB09FF">
        <w:t xml:space="preserve"> </w:t>
      </w:r>
      <w:r>
        <w:t xml:space="preserve">Fisher Scientific) according to the </w:t>
      </w:r>
      <w:r>
        <w:rPr>
          <w:i/>
          <w:iCs/>
        </w:rPr>
        <w:t>Ion PI</w:t>
      </w:r>
      <w:r>
        <w:rPr>
          <w:i/>
          <w:iCs/>
          <w:vertAlign w:val="superscript"/>
        </w:rPr>
        <w:t>TM</w:t>
      </w:r>
      <w:r>
        <w:rPr>
          <w:i/>
          <w:iCs/>
        </w:rPr>
        <w:t xml:space="preserve"> Hi‐Q</w:t>
      </w:r>
      <w:r>
        <w:rPr>
          <w:i/>
          <w:iCs/>
          <w:vertAlign w:val="superscript"/>
        </w:rPr>
        <w:t>TM</w:t>
      </w:r>
      <w:r>
        <w:rPr>
          <w:i/>
          <w:iCs/>
        </w:rPr>
        <w:t xml:space="preserve"> Chef Kit user guide</w:t>
      </w:r>
      <w:r>
        <w:t>, publication number MAN0010967, revision B.0.</w:t>
      </w:r>
    </w:p>
    <w:p w14:paraId="4068EC2A" w14:textId="77777777" w:rsidR="0048518A" w:rsidRDefault="0048518A" w:rsidP="0048518A">
      <w:pPr>
        <w:pStyle w:val="Heading1"/>
        <w:rPr>
          <w:sz w:val="22"/>
          <w:szCs w:val="22"/>
        </w:rPr>
      </w:pPr>
      <w:r>
        <w:rPr>
          <w:sz w:val="22"/>
          <w:szCs w:val="22"/>
        </w:rPr>
        <w:t>Ion Proton oligonucleotide adapter sequences and annealing</w:t>
      </w:r>
    </w:p>
    <w:p w14:paraId="22EC7331" w14:textId="7D64A21A" w:rsidR="002D1FA5" w:rsidRDefault="0048518A" w:rsidP="0048518A">
      <w:pPr>
        <w:rPr>
          <w:b/>
        </w:rPr>
      </w:pPr>
      <w:r>
        <w:rPr>
          <w:szCs w:val="22"/>
        </w:rPr>
        <w:t xml:space="preserve">The sequence and specifications of the universal P1 and barcoded A adapters were obtained from: </w:t>
      </w:r>
      <w:r>
        <w:rPr>
          <w:i/>
          <w:iCs/>
          <w:szCs w:val="22"/>
        </w:rPr>
        <w:t xml:space="preserve">Ion </w:t>
      </w:r>
      <w:proofErr w:type="spellStart"/>
      <w:r>
        <w:rPr>
          <w:i/>
          <w:iCs/>
          <w:szCs w:val="22"/>
        </w:rPr>
        <w:t>Xpress</w:t>
      </w:r>
      <w:r>
        <w:rPr>
          <w:i/>
          <w:iCs/>
          <w:szCs w:val="22"/>
          <w:vertAlign w:val="superscript"/>
        </w:rPr>
        <w:t>TM</w:t>
      </w:r>
      <w:proofErr w:type="spellEnd"/>
      <w:r>
        <w:rPr>
          <w:i/>
          <w:iCs/>
          <w:szCs w:val="22"/>
        </w:rPr>
        <w:t xml:space="preserve"> Plus </w:t>
      </w:r>
      <w:proofErr w:type="spellStart"/>
      <w:r>
        <w:rPr>
          <w:i/>
          <w:iCs/>
          <w:szCs w:val="22"/>
        </w:rPr>
        <w:t>gDNA</w:t>
      </w:r>
      <w:proofErr w:type="spellEnd"/>
      <w:r>
        <w:rPr>
          <w:i/>
          <w:iCs/>
          <w:szCs w:val="22"/>
        </w:rPr>
        <w:t xml:space="preserve"> and Amplicon Library Preparation</w:t>
      </w:r>
      <w:r>
        <w:rPr>
          <w:szCs w:val="22"/>
        </w:rPr>
        <w:t xml:space="preserve"> Publication Part Number 4471989 Rev. C, Revision Date 3 January 2012 appendix D. The oligos were ordered as ssDNA including the </w:t>
      </w:r>
      <w:proofErr w:type="spellStart"/>
      <w:r>
        <w:rPr>
          <w:szCs w:val="22"/>
        </w:rPr>
        <w:t>phosphorothioate</w:t>
      </w:r>
      <w:proofErr w:type="spellEnd"/>
      <w:r>
        <w:rPr>
          <w:szCs w:val="22"/>
        </w:rPr>
        <w:t xml:space="preserve"> bonds to protect from degradation and annealed manually. The complementary oligonucleotides were resuspended at equimolar 20 </w:t>
      </w:r>
      <w:proofErr w:type="spellStart"/>
      <w:r>
        <w:rPr>
          <w:rFonts w:eastAsia="Calibri" w:cs="DejaVu Sans"/>
          <w:szCs w:val="22"/>
        </w:rPr>
        <w:t>μM</w:t>
      </w:r>
      <w:proofErr w:type="spellEnd"/>
      <w:r>
        <w:rPr>
          <w:rFonts w:eastAsia="Calibri" w:cs="DejaVu Sans"/>
          <w:szCs w:val="22"/>
        </w:rPr>
        <w:t xml:space="preserve"> </w:t>
      </w:r>
      <w:r>
        <w:rPr>
          <w:szCs w:val="22"/>
        </w:rPr>
        <w:t xml:space="preserve">concentration in 1x TE complemented with 50 mM NaCl in an end-volume &lt;500 </w:t>
      </w:r>
      <w:proofErr w:type="spellStart"/>
      <w:r>
        <w:rPr>
          <w:rFonts w:eastAsia="Calibri" w:cs="DejaVu Sans"/>
          <w:szCs w:val="22"/>
        </w:rPr>
        <w:t>μL</w:t>
      </w:r>
      <w:proofErr w:type="spellEnd"/>
      <w:r>
        <w:rPr>
          <w:rFonts w:eastAsia="Calibri" w:cs="DejaVu Sans"/>
          <w:szCs w:val="22"/>
        </w:rPr>
        <w:t xml:space="preserve">. The mixture was heated to 95ºC for 5 minutes in a heat block, after which the heat block was removed from the unit and allowed to cool to 25-30ºC at room temperature (~1h30m). Correct annealing of a single product was confirmed by running a melt-curve protocol on a </w:t>
      </w:r>
      <w:proofErr w:type="spellStart"/>
      <w:r>
        <w:rPr>
          <w:rFonts w:eastAsia="Calibri" w:cs="DejaVu Sans"/>
          <w:szCs w:val="22"/>
        </w:rPr>
        <w:t>BioRad</w:t>
      </w:r>
      <w:proofErr w:type="spellEnd"/>
      <w:r>
        <w:rPr>
          <w:rFonts w:eastAsia="Calibri" w:cs="DejaVu Sans"/>
          <w:szCs w:val="22"/>
        </w:rPr>
        <w:t xml:space="preserve"> </w:t>
      </w:r>
      <w:proofErr w:type="spellStart"/>
      <w:r>
        <w:rPr>
          <w:rFonts w:eastAsia="Calibri" w:cs="DejaVu Sans"/>
          <w:szCs w:val="22"/>
        </w:rPr>
        <w:t>iCycler</w:t>
      </w:r>
      <w:proofErr w:type="spellEnd"/>
      <w:r>
        <w:rPr>
          <w:rFonts w:eastAsia="Calibri" w:cs="DejaVu Sans"/>
          <w:szCs w:val="22"/>
        </w:rPr>
        <w:t xml:space="preserve"> using 1 </w:t>
      </w:r>
      <w:proofErr w:type="spellStart"/>
      <w:r>
        <w:rPr>
          <w:rFonts w:eastAsia="Calibri" w:cs="DejaVu Sans"/>
          <w:szCs w:val="22"/>
        </w:rPr>
        <w:t>μL</w:t>
      </w:r>
      <w:proofErr w:type="spellEnd"/>
      <w:r>
        <w:rPr>
          <w:rFonts w:eastAsia="Calibri" w:cs="DejaVu Sans"/>
          <w:szCs w:val="22"/>
        </w:rPr>
        <w:t xml:space="preserve"> of template. All annealed oligos displayed a single peak in </w:t>
      </w:r>
      <w:r>
        <w:rPr>
          <w:rFonts w:eastAsia="Calibri" w:cs="DejaVu Sans"/>
          <w:szCs w:val="22"/>
        </w:rPr>
        <w:lastRenderedPageBreak/>
        <w:t xml:space="preserve">the melting curve around 78-80ºC. The concentration was measured using a </w:t>
      </w:r>
      <w:proofErr w:type="spellStart"/>
      <w:r>
        <w:rPr>
          <w:rFonts w:eastAsia="Calibri" w:cs="DejaVu Sans"/>
          <w:szCs w:val="22"/>
        </w:rPr>
        <w:t>NanoDrop</w:t>
      </w:r>
      <w:proofErr w:type="spellEnd"/>
      <w:r>
        <w:rPr>
          <w:rFonts w:eastAsia="Calibri" w:cs="DejaVu Sans"/>
          <w:szCs w:val="22"/>
        </w:rPr>
        <w:t xml:space="preserve"> 2000 (</w:t>
      </w:r>
      <w:proofErr w:type="spellStart"/>
      <w:r>
        <w:rPr>
          <w:rFonts w:eastAsia="Calibri" w:cs="DejaVu Sans"/>
          <w:szCs w:val="22"/>
        </w:rPr>
        <w:t>Thermo</w:t>
      </w:r>
      <w:proofErr w:type="spellEnd"/>
      <w:r w:rsidR="00DB09FF">
        <w:rPr>
          <w:rFonts w:eastAsia="Calibri" w:cs="DejaVu Sans"/>
          <w:szCs w:val="22"/>
        </w:rPr>
        <w:t xml:space="preserve"> </w:t>
      </w:r>
      <w:r>
        <w:rPr>
          <w:rFonts w:eastAsia="Calibri" w:cs="DejaVu Sans"/>
          <w:szCs w:val="22"/>
        </w:rPr>
        <w:t>Fisher</w:t>
      </w:r>
      <w:r w:rsidR="00DB09FF">
        <w:rPr>
          <w:rFonts w:eastAsia="Calibri" w:cs="DejaVu Sans"/>
          <w:szCs w:val="22"/>
        </w:rPr>
        <w:t xml:space="preserve"> Scientific</w:t>
      </w:r>
      <w:r>
        <w:rPr>
          <w:rFonts w:eastAsia="Calibri" w:cs="DejaVu Sans"/>
          <w:szCs w:val="22"/>
        </w:rPr>
        <w:t>) and the adapters were stored at -20ºC.</w:t>
      </w:r>
    </w:p>
    <w:p w14:paraId="2C214E1F" w14:textId="3B883291" w:rsidR="002D1FA5" w:rsidRDefault="002D1FA5" w:rsidP="002D1FA5">
      <w:pPr>
        <w:pStyle w:val="Title"/>
      </w:pPr>
      <w:r>
        <w:t>Data analysis</w:t>
      </w:r>
    </w:p>
    <w:p w14:paraId="3C5905F7" w14:textId="640BD4AC" w:rsidR="000B6768" w:rsidRPr="00B60357" w:rsidRDefault="000B6768" w:rsidP="003D255D">
      <w:pPr>
        <w:rPr>
          <w:b/>
        </w:rPr>
      </w:pPr>
      <w:r w:rsidRPr="00B60357">
        <w:rPr>
          <w:b/>
        </w:rPr>
        <w:t>Data processing</w:t>
      </w:r>
    </w:p>
    <w:p w14:paraId="36418D0C" w14:textId="37761D64" w:rsidR="000B6768" w:rsidRDefault="00DB09FF" w:rsidP="000B6768">
      <w:pPr>
        <w:pStyle w:val="BodyText"/>
      </w:pPr>
      <w:r>
        <w:t xml:space="preserve">The trimmed </w:t>
      </w:r>
      <w:proofErr w:type="spellStart"/>
      <w:r>
        <w:t>f</w:t>
      </w:r>
      <w:r w:rsidR="000B6768">
        <w:t>astq</w:t>
      </w:r>
      <w:proofErr w:type="spellEnd"/>
      <w:r w:rsidR="000B6768">
        <w:t xml:space="preserve"> files were aligned to the sacCer3 reference genome using the BWA-MEM 0.7.12-r1039 </w:t>
      </w:r>
      <w:r w:rsidR="000B6768">
        <w:fldChar w:fldCharType="begin"/>
      </w:r>
      <w:r w:rsidR="000B6768">
        <w:instrText xml:space="preserve"> ADDIN EN.CITE &lt;EndNote&gt;&lt;Cite&gt;&lt;Author&gt;Li&lt;/Author&gt;&lt;Year&gt;2010&lt;/Year&gt;&lt;RecNum&gt;5083&lt;/RecNum&gt;&lt;DisplayText&gt;(Li and Durbin 2010)&lt;/DisplayText&gt;&lt;record&gt;&lt;rec-number&gt;5083&lt;/rec-number&gt;&lt;foreign-keys&gt;&lt;key app="EN" db-id="df2ea0dt755s0kevzri5s9shxxd5exar2zsz" timestamp="1519060080"&gt;5083&lt;/key&gt;&lt;/foreign-keys&gt;&lt;ref-type name="Journal Article"&gt;17&lt;/ref-type&gt;&lt;contributors&gt;&lt;authors&gt;&lt;author&gt;Li, H.&lt;/author&gt;&lt;author&gt;Durbin, R.&lt;/author&gt;&lt;/authors&gt;&lt;/contributors&gt;&lt;auth-address&gt;Wellcome Trust Sanger Institute, Wellcome Genome Campus, Cambridge, CB10 1SA, UK.&lt;/auth-address&gt;&lt;titles&gt;&lt;title&gt;Fast and accurate long-read alignment with Burrows-Wheeler transform&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589-95&lt;/pages&gt;&lt;volume&gt;26&lt;/volume&gt;&lt;number&gt;5&lt;/number&gt;&lt;keywords&gt;&lt;keyword&gt;*Algorithms&lt;/keyword&gt;&lt;keyword&gt;Base Sequence&lt;/keyword&gt;&lt;keyword&gt;Genome, Human&lt;/keyword&gt;&lt;keyword&gt;Genomics/*methods&lt;/keyword&gt;&lt;keyword&gt;Humans&lt;/keyword&gt;&lt;keyword&gt;Sequence Alignment/*methods&lt;/keyword&gt;&lt;keyword&gt;Sequence Analysis, DNA&lt;/keyword&gt;&lt;/keywords&gt;&lt;dates&gt;&lt;year&gt;2010&lt;/year&gt;&lt;pub-dates&gt;&lt;date&gt;Mar 1&lt;/date&gt;&lt;/pub-dates&gt;&lt;/dates&gt;&lt;isbn&gt;1367-4811 (Electronic)&amp;#xD;1367-4803 (Linking)&lt;/isbn&gt;&lt;accession-num&gt;20080505&lt;/accession-num&gt;&lt;urls&gt;&lt;related-urls&gt;&lt;url&gt;http://www.ncbi.nlm.nih.gov/pubmed/20080505&lt;/url&gt;&lt;/related-urls&gt;&lt;/urls&gt;&lt;custom2&gt;2828108&lt;/custom2&gt;&lt;electronic-resource-num&gt;10.1093/bioinformatics/btp698&lt;/electronic-resource-num&gt;&lt;/record&gt;&lt;/Cite&gt;&lt;/EndNote&gt;</w:instrText>
      </w:r>
      <w:r w:rsidR="000B6768">
        <w:fldChar w:fldCharType="separate"/>
      </w:r>
      <w:r w:rsidR="000B6768">
        <w:rPr>
          <w:noProof/>
        </w:rPr>
        <w:t>(Li and Durbin 2010)</w:t>
      </w:r>
      <w:r w:rsidR="000B6768">
        <w:fldChar w:fldCharType="end"/>
      </w:r>
      <w:r w:rsidR="000B6768">
        <w:t xml:space="preserve"> and piped into </w:t>
      </w:r>
      <w:proofErr w:type="spellStart"/>
      <w:r>
        <w:t>SAM</w:t>
      </w:r>
      <w:r w:rsidR="000B6768">
        <w:t>tools</w:t>
      </w:r>
      <w:proofErr w:type="spellEnd"/>
      <w:r w:rsidR="000B6768">
        <w:t xml:space="preserve"> 0.1.17 (r973:277) </w:t>
      </w:r>
      <w:r w:rsidR="000B6768">
        <w:br/>
        <w:t xml:space="preserve"> </w:t>
      </w:r>
      <w:r w:rsidR="000B6768">
        <w:fldChar w:fldCharType="begin"/>
      </w:r>
      <w:r w:rsidR="000B6768">
        <w:instrText xml:space="preserve"> ADDIN EN.CITE &lt;EndNote&gt;&lt;Cite&gt;&lt;Author&gt;Li&lt;/Author&gt;&lt;Year&gt;2009&lt;/Year&gt;&lt;RecNum&gt;5084&lt;/RecNum&gt;&lt;DisplayText&gt;(Li et al. 2009)&lt;/DisplayText&gt;&lt;record&gt;&lt;rec-number&gt;5084&lt;/rec-number&gt;&lt;foreign-keys&gt;&lt;key app="EN" db-id="df2ea0dt755s0kevzri5s9shxxd5exar2zsz" timestamp="1519060249"&gt;5084&lt;/key&gt;&lt;/foreign-keys&gt;&lt;ref-type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R.&lt;/author&gt;&lt;author&gt;Genome Project Data Processing, Subgroup&lt;/author&gt;&lt;/authors&gt;&lt;/contributors&gt;&lt;auth-address&gt;Wellcome Trust Sanger Institute, Wellcome Trust Genome Campus, Cambridge, CB10 1SA, UK, Broad Institute of MIT and Harvard, Cambridge, MA 02141, USA.&lt;/auth-address&gt;&lt;titles&gt;&lt;title&gt;The Sequence Alignment/Map format and SAMtools&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2078-9&lt;/pages&gt;&lt;volume&gt;25&lt;/volume&gt;&lt;number&gt;16&lt;/number&gt;&lt;keywords&gt;&lt;keyword&gt;Algorithms&lt;/keyword&gt;&lt;keyword&gt;Base Sequence&lt;/keyword&gt;&lt;keyword&gt;Computational Biology/*methods&lt;/keyword&gt;&lt;keyword&gt;Genome&lt;/keyword&gt;&lt;keyword&gt;Genomics&lt;/keyword&gt;&lt;keyword&gt;Molecular Sequence Data&lt;/keyword&gt;&lt;keyword&gt;Sequence Alignment/*methods&lt;/keyword&gt;&lt;keyword&gt;Sequence Analysis, DNA/*methods&lt;/keyword&gt;&lt;keyword&gt;*Software&lt;/keyword&gt;&lt;/keywords&gt;&lt;dates&gt;&lt;year&gt;2009&lt;/year&gt;&lt;pub-dates&gt;&lt;date&gt;Aug 15&lt;/date&gt;&lt;/pub-dates&gt;&lt;/dates&gt;&lt;isbn&gt;1367-4811 (Electronic)&amp;#xD;1367-4803 (Linking)&lt;/isbn&gt;&lt;accession-num&gt;19505943&lt;/accession-num&gt;&lt;urls&gt;&lt;related-urls&gt;&lt;url&gt;http://www.ncbi.nlm.nih.gov/pubmed/19505943&lt;/url&gt;&lt;/related-urls&gt;&lt;/urls&gt;&lt;custom2&gt;2723002&lt;/custom2&gt;&lt;electronic-resource-num&gt;10.1093/bioinformatics/btp352&lt;/electronic-resource-num&gt;&lt;/record&gt;&lt;/Cite&gt;&lt;/EndNote&gt;</w:instrText>
      </w:r>
      <w:r w:rsidR="000B6768">
        <w:fldChar w:fldCharType="separate"/>
      </w:r>
      <w:r w:rsidR="000B6768">
        <w:rPr>
          <w:noProof/>
        </w:rPr>
        <w:t>(Li et al. 2009)</w:t>
      </w:r>
      <w:r w:rsidR="000B6768">
        <w:fldChar w:fldCharType="end"/>
      </w:r>
      <w:r w:rsidR="000B6768">
        <w:t xml:space="preserve"> to convert the output to a sorted BAM file. These BAM files were used as input for downstream processing using MACS2 and DANPOS (see next section).</w:t>
      </w:r>
    </w:p>
    <w:p w14:paraId="0BCCD13A" w14:textId="77777777" w:rsidR="000B6768" w:rsidRDefault="000B6768" w:rsidP="000B6768">
      <w:pPr>
        <w:pStyle w:val="Heading1"/>
        <w:rPr>
          <w:sz w:val="22"/>
          <w:szCs w:val="22"/>
        </w:rPr>
      </w:pPr>
      <w:r>
        <w:rPr>
          <w:sz w:val="22"/>
          <w:szCs w:val="22"/>
        </w:rPr>
        <w:t xml:space="preserve">Peak detection of </w:t>
      </w:r>
      <w:proofErr w:type="spellStart"/>
      <w:r>
        <w:rPr>
          <w:sz w:val="22"/>
          <w:szCs w:val="22"/>
        </w:rPr>
        <w:t>ChIP-seq</w:t>
      </w:r>
      <w:proofErr w:type="spellEnd"/>
      <w:r>
        <w:rPr>
          <w:sz w:val="22"/>
          <w:szCs w:val="22"/>
        </w:rPr>
        <w:t xml:space="preserve"> data using MACS2</w:t>
      </w:r>
    </w:p>
    <w:p w14:paraId="4B83615B" w14:textId="79811620" w:rsidR="000B6768" w:rsidRDefault="000B6768" w:rsidP="000B6768">
      <w:pPr>
        <w:spacing w:before="240"/>
      </w:pPr>
      <w:r>
        <w:rPr>
          <w:szCs w:val="22"/>
        </w:rPr>
        <w:t>In order to perform peak detection with MACS2</w:t>
      </w:r>
      <w:r w:rsidR="00016DB8">
        <w:rPr>
          <w:szCs w:val="22"/>
        </w:rPr>
        <w:t xml:space="preserve"> </w:t>
      </w:r>
      <w:r w:rsidR="00016DB8">
        <w:rPr>
          <w:szCs w:val="22"/>
        </w:rPr>
        <w:fldChar w:fldCharType="begin"/>
      </w:r>
      <w:r w:rsidR="00016DB8">
        <w:rPr>
          <w:szCs w:val="22"/>
        </w:rPr>
        <w:instrText xml:space="preserve"> ADDIN EN.CITE &lt;EndNote&gt;&lt;Cite&gt;&lt;Author&gt;Zhang&lt;/Author&gt;&lt;Year&gt;2008&lt;/Year&gt;&lt;RecNum&gt;5132&lt;/RecNum&gt;&lt;DisplayText&gt;(Zhang et al. 2008)&lt;/DisplayText&gt;&lt;record&gt;&lt;rec-number&gt;5132&lt;/rec-number&gt;&lt;foreign-keys&gt;&lt;key app="EN" db-id="df2ea0dt755s0kevzri5s9shxxd5exar2zsz" timestamp="1535710972"&gt;5132&lt;/key&gt;&lt;/foreign-keys&gt;&lt;ref-type name="Journal Article"&gt;17&lt;/ref-type&gt;&lt;contributors&gt;&lt;authors&gt;&lt;author&gt;Zhang, Y.&lt;/author&gt;&lt;author&gt;Liu, T.&lt;/author&gt;&lt;author&gt;Meyer, C. A.&lt;/author&gt;&lt;author&gt;Eeckhoute, J.&lt;/author&gt;&lt;author&gt;Johnson, D. S.&lt;/author&gt;&lt;author&gt;Bernstein, B. E.&lt;/author&gt;&lt;author&gt;Nusbaum, C.&lt;/author&gt;&lt;author&gt;Myers, R. M.&lt;/author&gt;&lt;author&gt;Brown, M.&lt;/author&gt;&lt;author&gt;Li, W.&lt;/author&gt;&lt;author&gt;Liu, X. S.&lt;/author&gt;&lt;/authors&gt;&lt;/contributors&gt;&lt;auth-address&gt;Department of Biostatistics and Computational Biology, Dana-Farber Cancer Institute and Harvard School of Public Health, Boston, MA 02115, USA.&lt;/auth-address&gt;&lt;titles&gt;&lt;title&gt;Model-based analysis of ChIP-Seq (MACS)&lt;/title&gt;&lt;secondary-title&gt;Genome Biol&lt;/secondary-title&gt;&lt;alt-title&gt;Genome biology&lt;/alt-title&gt;&lt;/titles&gt;&lt;periodical&gt;&lt;full-title&gt;Genome Biology&lt;/full-title&gt;&lt;abbr-1&gt;Genome Biol&lt;/abbr-1&gt;&lt;/periodical&gt;&lt;alt-periodical&gt;&lt;full-title&gt;Genome Biology&lt;/full-title&gt;&lt;abbr-1&gt;Genome Biol&lt;/abbr-1&gt;&lt;/alt-periodical&gt;&lt;pages&gt;R137&lt;/pages&gt;&lt;volume&gt;9&lt;/volume&gt;&lt;number&gt;9&lt;/number&gt;&lt;keywords&gt;&lt;keyword&gt;*Algorithms&lt;/keyword&gt;&lt;keyword&gt;Cell Line, Tumor&lt;/keyword&gt;&lt;keyword&gt;Chromatin Immunoprecipitation/*methods&lt;/keyword&gt;&lt;keyword&gt;Hepatocyte Nuclear Factor 3-alpha/analysis/*genetics&lt;/keyword&gt;&lt;keyword&gt;Humans&lt;/keyword&gt;&lt;keyword&gt;Models, Genetic&lt;/keyword&gt;&lt;keyword&gt;Oligonucleotide Array Sequence Analysis/*methods&lt;/keyword&gt;&lt;/keywords&gt;&lt;dates&gt;&lt;year&gt;2008&lt;/year&gt;&lt;/dates&gt;&lt;isbn&gt;1474-760X (Electronic)&amp;#xD;1474-7596 (Linking)&lt;/isbn&gt;&lt;accession-num&gt;18798982&lt;/accession-num&gt;&lt;urls&gt;&lt;related-urls&gt;&lt;url&gt;http://www.ncbi.nlm.nih.gov/pubmed/18798982&lt;/url&gt;&lt;/related-urls&gt;&lt;/urls&gt;&lt;custom2&gt;2592715&lt;/custom2&gt;&lt;electronic-resource-num&gt;10.1186/gb-2008-9-9-r137&lt;/electronic-resource-num&gt;&lt;/record&gt;&lt;/Cite&gt;&lt;/EndNote&gt;</w:instrText>
      </w:r>
      <w:r w:rsidR="00016DB8">
        <w:rPr>
          <w:szCs w:val="22"/>
        </w:rPr>
        <w:fldChar w:fldCharType="separate"/>
      </w:r>
      <w:r w:rsidR="00016DB8">
        <w:rPr>
          <w:noProof/>
          <w:szCs w:val="22"/>
        </w:rPr>
        <w:t>(Zhang et al. 2008)</w:t>
      </w:r>
      <w:r w:rsidR="00016DB8">
        <w:rPr>
          <w:szCs w:val="22"/>
        </w:rPr>
        <w:fldChar w:fldCharType="end"/>
      </w:r>
      <w:r>
        <w:rPr>
          <w:szCs w:val="22"/>
        </w:rPr>
        <w:t xml:space="preserve"> of two biological replicates, we merged the sorted bam files (input and IP) using </w:t>
      </w:r>
      <w:proofErr w:type="spellStart"/>
      <w:r w:rsidR="00DB09FF">
        <w:rPr>
          <w:szCs w:val="22"/>
        </w:rPr>
        <w:t>SAM</w:t>
      </w:r>
      <w:r>
        <w:rPr>
          <w:szCs w:val="22"/>
        </w:rPr>
        <w:t>tools</w:t>
      </w:r>
      <w:proofErr w:type="spellEnd"/>
      <w:r>
        <w:rPr>
          <w:szCs w:val="22"/>
        </w:rPr>
        <w:t xml:space="preserve"> as suggested by the MACS2 developer notes before calling peaks. Running MACS2, we set the genome size to 12</w:t>
      </w:r>
      <w:r w:rsidR="00016DB8">
        <w:rPr>
          <w:szCs w:val="22"/>
        </w:rPr>
        <w:t xml:space="preserve"> </w:t>
      </w:r>
      <w:r>
        <w:rPr>
          <w:szCs w:val="22"/>
        </w:rPr>
        <w:t>x</w:t>
      </w:r>
      <w:r w:rsidR="00016DB8">
        <w:rPr>
          <w:szCs w:val="22"/>
        </w:rPr>
        <w:t xml:space="preserve"> </w:t>
      </w:r>
      <w:r>
        <w:rPr>
          <w:szCs w:val="22"/>
        </w:rPr>
        <w:t>10</w:t>
      </w:r>
      <w:r>
        <w:rPr>
          <w:szCs w:val="22"/>
          <w:vertAlign w:val="superscript"/>
        </w:rPr>
        <w:t>6</w:t>
      </w:r>
      <w:r>
        <w:rPr>
          <w:szCs w:val="22"/>
        </w:rPr>
        <w:t>, used a bandwidth of 100</w:t>
      </w:r>
      <w:r w:rsidR="00FF3D59">
        <w:rPr>
          <w:szCs w:val="22"/>
        </w:rPr>
        <w:t xml:space="preserve"> </w:t>
      </w:r>
      <w:r>
        <w:rPr>
          <w:szCs w:val="22"/>
        </w:rPr>
        <w:t xml:space="preserve">bp, allowed for a peak fold-change between 1 and 100 and set the </w:t>
      </w:r>
      <w:r>
        <w:rPr>
          <w:color w:val="000000"/>
          <w:szCs w:val="22"/>
        </w:rPr>
        <w:t>regions that are checked around the peak positions to calculate the maximum local lambda to 2</w:t>
      </w:r>
      <w:r w:rsidR="00FF3D59">
        <w:rPr>
          <w:color w:val="000000"/>
          <w:szCs w:val="22"/>
        </w:rPr>
        <w:t>,</w:t>
      </w:r>
      <w:r>
        <w:rPr>
          <w:color w:val="000000"/>
          <w:szCs w:val="22"/>
        </w:rPr>
        <w:t>000 and 100</w:t>
      </w:r>
      <w:r w:rsidR="00FF3D59">
        <w:rPr>
          <w:color w:val="000000"/>
          <w:szCs w:val="22"/>
        </w:rPr>
        <w:t>,</w:t>
      </w:r>
      <w:r>
        <w:rPr>
          <w:color w:val="000000"/>
          <w:szCs w:val="22"/>
        </w:rPr>
        <w:t>000.</w:t>
      </w:r>
    </w:p>
    <w:p w14:paraId="0A3ABE3F" w14:textId="77777777" w:rsidR="000B6768" w:rsidRDefault="000B6768" w:rsidP="000B6768">
      <w:pPr>
        <w:spacing w:before="240"/>
        <w:rPr>
          <w:rFonts w:ascii="Courier" w:hAnsi="Courier"/>
        </w:rPr>
      </w:pPr>
      <w:r>
        <w:rPr>
          <w:rFonts w:ascii="Courier" w:hAnsi="Courier"/>
          <w:szCs w:val="22"/>
        </w:rPr>
        <w:t xml:space="preserve">macs2 </w:t>
      </w:r>
      <w:proofErr w:type="spellStart"/>
      <w:r>
        <w:rPr>
          <w:rFonts w:ascii="Courier" w:hAnsi="Courier"/>
          <w:szCs w:val="22"/>
        </w:rPr>
        <w:t>callpeak</w:t>
      </w:r>
      <w:proofErr w:type="spellEnd"/>
      <w:r>
        <w:rPr>
          <w:rFonts w:ascii="Courier" w:hAnsi="Courier"/>
          <w:szCs w:val="22"/>
        </w:rPr>
        <w:t xml:space="preserve"> -t </w:t>
      </w:r>
      <w:proofErr w:type="spellStart"/>
      <w:r>
        <w:rPr>
          <w:rFonts w:ascii="Courier" w:hAnsi="Courier"/>
          <w:szCs w:val="22"/>
        </w:rPr>
        <w:t>IP_merge.bam</w:t>
      </w:r>
      <w:proofErr w:type="spellEnd"/>
      <w:r>
        <w:rPr>
          <w:rFonts w:ascii="Courier" w:hAnsi="Courier"/>
          <w:szCs w:val="22"/>
        </w:rPr>
        <w:t xml:space="preserve"> -c </w:t>
      </w:r>
      <w:proofErr w:type="spellStart"/>
      <w:r>
        <w:rPr>
          <w:rFonts w:ascii="Courier" w:hAnsi="Courier"/>
          <w:szCs w:val="22"/>
        </w:rPr>
        <w:t>IN_merge.bam</w:t>
      </w:r>
      <w:proofErr w:type="spellEnd"/>
      <w:r>
        <w:rPr>
          <w:rFonts w:ascii="Courier" w:hAnsi="Courier"/>
          <w:szCs w:val="22"/>
        </w:rPr>
        <w:t xml:space="preserve"> -f BAM -g 1.2e7 -n merge -B --</w:t>
      </w:r>
      <w:proofErr w:type="spellStart"/>
      <w:r>
        <w:rPr>
          <w:rFonts w:ascii="Courier" w:hAnsi="Courier"/>
          <w:szCs w:val="22"/>
        </w:rPr>
        <w:t>bw</w:t>
      </w:r>
      <w:proofErr w:type="spellEnd"/>
      <w:r>
        <w:rPr>
          <w:rFonts w:ascii="Courier" w:hAnsi="Courier"/>
          <w:szCs w:val="22"/>
        </w:rPr>
        <w:t xml:space="preserve"> 100 -q 0.05 -m 1 100 --</w:t>
      </w:r>
      <w:proofErr w:type="spellStart"/>
      <w:r>
        <w:rPr>
          <w:rFonts w:ascii="Courier" w:hAnsi="Courier"/>
          <w:szCs w:val="22"/>
        </w:rPr>
        <w:t>slocal</w:t>
      </w:r>
      <w:proofErr w:type="spellEnd"/>
      <w:r>
        <w:rPr>
          <w:rFonts w:ascii="Courier" w:hAnsi="Courier"/>
          <w:szCs w:val="22"/>
        </w:rPr>
        <w:t xml:space="preserve"> 2000 --</w:t>
      </w:r>
      <w:proofErr w:type="spellStart"/>
      <w:r>
        <w:rPr>
          <w:rFonts w:ascii="Courier" w:hAnsi="Courier"/>
          <w:szCs w:val="22"/>
        </w:rPr>
        <w:t>llocal</w:t>
      </w:r>
      <w:proofErr w:type="spellEnd"/>
      <w:r>
        <w:rPr>
          <w:rFonts w:ascii="Courier" w:hAnsi="Courier"/>
          <w:szCs w:val="22"/>
        </w:rPr>
        <w:t xml:space="preserve"> 100000</w:t>
      </w:r>
    </w:p>
    <w:p w14:paraId="0AA136BB" w14:textId="690FFA31" w:rsidR="000B6768" w:rsidRDefault="000B6768" w:rsidP="000B6768">
      <w:pPr>
        <w:spacing w:before="240"/>
      </w:pPr>
      <w:r>
        <w:rPr>
          <w:szCs w:val="22"/>
        </w:rPr>
        <w:t xml:space="preserve">MACS2 outputs the </w:t>
      </w:r>
      <w:proofErr w:type="spellStart"/>
      <w:r>
        <w:rPr>
          <w:szCs w:val="22"/>
        </w:rPr>
        <w:t>normalised</w:t>
      </w:r>
      <w:proofErr w:type="spellEnd"/>
      <w:r>
        <w:rPr>
          <w:szCs w:val="22"/>
        </w:rPr>
        <w:t xml:space="preserve"> input and IP traces as </w:t>
      </w:r>
      <w:proofErr w:type="spellStart"/>
      <w:r>
        <w:rPr>
          <w:szCs w:val="22"/>
        </w:rPr>
        <w:t>bedgraph</w:t>
      </w:r>
      <w:proofErr w:type="spellEnd"/>
      <w:r>
        <w:rPr>
          <w:szCs w:val="22"/>
        </w:rPr>
        <w:t xml:space="preserve"> files and the peak and summit position as tab-delimited data that were loaded in IGB </w:t>
      </w:r>
      <w:r>
        <w:rPr>
          <w:szCs w:val="22"/>
        </w:rPr>
        <w:fldChar w:fldCharType="begin"/>
      </w:r>
      <w:r>
        <w:rPr>
          <w:szCs w:val="22"/>
        </w:rPr>
        <w:instrText xml:space="preserve"> ADDIN EN.CITE &lt;EndNote&gt;&lt;Cite&gt;&lt;Author&gt;Freese&lt;/Author&gt;&lt;Year&gt;2016&lt;/Year&gt;&lt;RecNum&gt;5085&lt;/RecNum&gt;&lt;DisplayText&gt;(Freese et al. 2016)&lt;/DisplayText&gt;&lt;record&gt;&lt;rec-number&gt;5085&lt;/rec-number&gt;&lt;foreign-keys&gt;&lt;key app="EN" db-id="df2ea0dt755s0kevzri5s9shxxd5exar2zsz" timestamp="1519060359"&gt;5085&lt;/key&gt;&lt;/foreign-keys&gt;&lt;ref-type name="Journal Article"&gt;17&lt;/ref-type&gt;&lt;contributors&gt;&lt;authors&gt;&lt;author&gt;Freese, N. H.&lt;/author&gt;&lt;author&gt;Norris, D. C.&lt;/author&gt;&lt;author&gt;Loraine, A. E.&lt;/author&gt;&lt;/authors&gt;&lt;/contributors&gt;&lt;auth-address&gt;Department of Bioinformatics and Genomics, University of North Carolina at Charlotte, Kannapolis, NC 28081, USA.&lt;/auth-address&gt;&lt;titles&gt;&lt;title&gt;Integrated genome browser: visual analytics platform for genomics&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2089-95&lt;/pages&gt;&lt;volume&gt;32&lt;/volume&gt;&lt;number&gt;14&lt;/number&gt;&lt;keywords&gt;&lt;keyword&gt;Animals&lt;/keyword&gt;&lt;keyword&gt;Chromatin Immunoprecipitation&lt;/keyword&gt;&lt;keyword&gt;Computational Biology/*methods&lt;/keyword&gt;&lt;keyword&gt;Genome&lt;/keyword&gt;&lt;keyword&gt;Genomics/*methods&lt;/keyword&gt;&lt;keyword&gt;High-Throughput Nucleotide Sequencing&lt;/keyword&gt;&lt;keyword&gt;Humans&lt;/keyword&gt;&lt;keyword&gt;Sequence Analysis, RNA&lt;/keyword&gt;&lt;keyword&gt;*Software&lt;/keyword&gt;&lt;keyword&gt;User-Computer Interface&lt;/keyword&gt;&lt;/keywords&gt;&lt;dates&gt;&lt;year&gt;2016&lt;/year&gt;&lt;pub-dates&gt;&lt;date&gt;Jul 15&lt;/date&gt;&lt;/pub-dates&gt;&lt;/dates&gt;&lt;isbn&gt;1367-4811 (Electronic)&amp;#xD;1367-4803 (Linking)&lt;/isbn&gt;&lt;accession-num&gt;27153568&lt;/accession-num&gt;&lt;urls&gt;&lt;related-urls&gt;&lt;url&gt;http://www.ncbi.nlm.nih.gov/pubmed/27153568&lt;/url&gt;&lt;/related-urls&gt;&lt;/urls&gt;&lt;custom2&gt;4937187&lt;/custom2&gt;&lt;electronic-resource-num&gt;10.1093/bioinformatics/btw069&lt;/electronic-resource-num&gt;&lt;/record&gt;&lt;/Cite&gt;&lt;/EndNote&gt;</w:instrText>
      </w:r>
      <w:r>
        <w:rPr>
          <w:szCs w:val="22"/>
        </w:rPr>
        <w:fldChar w:fldCharType="separate"/>
      </w:r>
      <w:r>
        <w:rPr>
          <w:noProof/>
          <w:szCs w:val="22"/>
        </w:rPr>
        <w:t>(Freese et al. 2016)</w:t>
      </w:r>
      <w:r>
        <w:rPr>
          <w:szCs w:val="22"/>
        </w:rPr>
        <w:fldChar w:fldCharType="end"/>
      </w:r>
      <w:r>
        <w:rPr>
          <w:szCs w:val="22"/>
        </w:rPr>
        <w:t xml:space="preserve"> for inspection. The peaks called for Abf1 binding in this output</w:t>
      </w:r>
      <w:r w:rsidR="00AF19C0">
        <w:rPr>
          <w:szCs w:val="22"/>
        </w:rPr>
        <w:t xml:space="preserve"> are included in Supplementary Table 1 and</w:t>
      </w:r>
      <w:r>
        <w:rPr>
          <w:szCs w:val="22"/>
        </w:rPr>
        <w:t xml:space="preserve"> were used for the annotation and overlap calculations used to </w:t>
      </w:r>
      <w:proofErr w:type="spellStart"/>
      <w:r>
        <w:rPr>
          <w:szCs w:val="22"/>
        </w:rPr>
        <w:t>characterise</w:t>
      </w:r>
      <w:proofErr w:type="spellEnd"/>
      <w:r>
        <w:rPr>
          <w:szCs w:val="22"/>
        </w:rPr>
        <w:t xml:space="preserve"> the GCBS’s described in the manuscript.</w:t>
      </w:r>
    </w:p>
    <w:p w14:paraId="65BD4E1E" w14:textId="77777777" w:rsidR="000B6768" w:rsidRDefault="000B6768" w:rsidP="000B6768">
      <w:pPr>
        <w:spacing w:before="240"/>
        <w:rPr>
          <w:b/>
          <w:bCs/>
        </w:rPr>
      </w:pPr>
      <w:r>
        <w:rPr>
          <w:b/>
          <w:bCs/>
          <w:szCs w:val="22"/>
        </w:rPr>
        <w:t xml:space="preserve">Nucleosomes Mapping of </w:t>
      </w:r>
      <w:proofErr w:type="spellStart"/>
      <w:r>
        <w:rPr>
          <w:b/>
          <w:bCs/>
          <w:szCs w:val="22"/>
        </w:rPr>
        <w:t>MNase-seq</w:t>
      </w:r>
      <w:proofErr w:type="spellEnd"/>
      <w:r>
        <w:rPr>
          <w:b/>
          <w:bCs/>
          <w:szCs w:val="22"/>
        </w:rPr>
        <w:t xml:space="preserve"> data using DANPOS</w:t>
      </w:r>
    </w:p>
    <w:p w14:paraId="2A6AB8DB" w14:textId="5D8E1DC0" w:rsidR="000B6768" w:rsidRDefault="000B6768" w:rsidP="000B6768">
      <w:pPr>
        <w:spacing w:before="240"/>
      </w:pPr>
      <w:r>
        <w:rPr>
          <w:szCs w:val="22"/>
        </w:rPr>
        <w:t xml:space="preserve">Aligned </w:t>
      </w:r>
      <w:proofErr w:type="spellStart"/>
      <w:r>
        <w:rPr>
          <w:szCs w:val="22"/>
        </w:rPr>
        <w:t>MNase-seq</w:t>
      </w:r>
      <w:proofErr w:type="spellEnd"/>
      <w:r>
        <w:rPr>
          <w:szCs w:val="22"/>
        </w:rPr>
        <w:t xml:space="preserve"> data, as sorted bam file format, was submitted to DANPOS</w:t>
      </w:r>
      <w:r w:rsidR="00016DB8">
        <w:rPr>
          <w:szCs w:val="22"/>
        </w:rPr>
        <w:t xml:space="preserve"> </w:t>
      </w:r>
      <w:r w:rsidR="00016DB8">
        <w:rPr>
          <w:szCs w:val="22"/>
        </w:rPr>
        <w:fldChar w:fldCharType="begin">
          <w:fldData xml:space="preserve">PEVuZE5vdGU+PENpdGU+PEF1dGhvcj5DaGVuPC9BdXRob3I+PFllYXI+MjAxMzwvWWVhcj48UmVj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</w:fldData>
        </w:fldChar>
      </w:r>
      <w:r w:rsidR="00016DB8">
        <w:rPr>
          <w:szCs w:val="22"/>
        </w:rPr>
        <w:instrText xml:space="preserve"> ADDIN EN.CITE </w:instrText>
      </w:r>
      <w:r w:rsidR="00016DB8">
        <w:rPr>
          <w:szCs w:val="22"/>
        </w:rPr>
        <w:fldChar w:fldCharType="begin">
          <w:fldData xml:space="preserve">PEVuZE5vdGU+PENpdGU+PEF1dGhvcj5DaGVuPC9BdXRob3I+PFllYXI+MjAxMzwvWWVhcj48UmVj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</w:fldData>
        </w:fldChar>
      </w:r>
      <w:r w:rsidR="00016DB8">
        <w:rPr>
          <w:szCs w:val="22"/>
        </w:rPr>
        <w:instrText xml:space="preserve"> ADDIN EN.CITE.DATA </w:instrText>
      </w:r>
      <w:r w:rsidR="00016DB8">
        <w:rPr>
          <w:szCs w:val="22"/>
        </w:rPr>
      </w:r>
      <w:r w:rsidR="00016DB8">
        <w:rPr>
          <w:szCs w:val="22"/>
        </w:rPr>
        <w:fldChar w:fldCharType="end"/>
      </w:r>
      <w:r w:rsidR="00016DB8">
        <w:rPr>
          <w:szCs w:val="22"/>
        </w:rPr>
      </w:r>
      <w:r w:rsidR="00016DB8">
        <w:rPr>
          <w:szCs w:val="22"/>
        </w:rPr>
        <w:fldChar w:fldCharType="separate"/>
      </w:r>
      <w:r w:rsidR="00016DB8">
        <w:rPr>
          <w:noProof/>
          <w:szCs w:val="22"/>
        </w:rPr>
        <w:t>(Chen et al. 2013)</w:t>
      </w:r>
      <w:r w:rsidR="00016DB8">
        <w:rPr>
          <w:szCs w:val="22"/>
        </w:rPr>
        <w:fldChar w:fldCharType="end"/>
      </w:r>
      <w:r>
        <w:rPr>
          <w:szCs w:val="22"/>
        </w:rPr>
        <w:t xml:space="preserve"> for mapping nucleosome positions. Submitting multiple datasets to DANPOS allows for fold-change </w:t>
      </w:r>
      <w:proofErr w:type="spellStart"/>
      <w:r>
        <w:rPr>
          <w:szCs w:val="22"/>
        </w:rPr>
        <w:t>normalisation</w:t>
      </w:r>
      <w:proofErr w:type="spellEnd"/>
      <w:r>
        <w:rPr>
          <w:szCs w:val="22"/>
        </w:rPr>
        <w:t xml:space="preserve"> that compensates for different read-depth or coverage between datasets. Using the </w:t>
      </w:r>
      <w:proofErr w:type="spellStart"/>
      <w:r>
        <w:rPr>
          <w:szCs w:val="22"/>
        </w:rPr>
        <w:t>MNase-seq</w:t>
      </w:r>
      <w:proofErr w:type="spellEnd"/>
      <w:r>
        <w:rPr>
          <w:szCs w:val="22"/>
        </w:rPr>
        <w:t xml:space="preserve"> data from wild type and </w:t>
      </w:r>
      <w:r>
        <w:rPr>
          <w:i/>
          <w:iCs/>
          <w:szCs w:val="22"/>
        </w:rPr>
        <w:t>rad16</w:t>
      </w:r>
      <w:r>
        <w:rPr>
          <w:szCs w:val="22"/>
        </w:rPr>
        <w:t xml:space="preserve"> deleted cells from non-irradiated (-UV) and 0 minutes and </w:t>
      </w:r>
      <w:r>
        <w:rPr>
          <w:szCs w:val="22"/>
        </w:rPr>
        <w:lastRenderedPageBreak/>
        <w:t xml:space="preserve">30 minutes post-UV samples, DANPOS successfully and consistently maps ~65,000 nucleosomes for each dataset. DANPOS outputs the statistical information on position, fuzziness and occupancy in a spread-sheet format and produces a wig-file that contains the genome-wide trace of the nucleosome positions. These wig files were accessed through IGB </w:t>
      </w:r>
      <w:r>
        <w:rPr>
          <w:szCs w:val="22"/>
        </w:rPr>
        <w:fldChar w:fldCharType="begin"/>
      </w:r>
      <w:r>
        <w:rPr>
          <w:szCs w:val="22"/>
        </w:rPr>
        <w:instrText xml:space="preserve"> ADDIN EN.CITE &lt;EndNote&gt;&lt;Cite&gt;&lt;Author&gt;Freese&lt;/Author&gt;&lt;Year&gt;2016&lt;/Year&gt;&lt;RecNum&gt;5085&lt;/RecNum&gt;&lt;DisplayText&gt;(Freese et al. 2016)&lt;/DisplayText&gt;&lt;record&gt;&lt;rec-number&gt;5085&lt;/rec-number&gt;&lt;foreign-keys&gt;&lt;key app="EN" db-id="df2ea0dt755s0kevzri5s9shxxd5exar2zsz" timestamp="1519060359"&gt;5085&lt;/key&gt;&lt;/foreign-keys&gt;&lt;ref-type name="Journal Article"&gt;17&lt;/ref-type&gt;&lt;contributors&gt;&lt;authors&gt;&lt;author&gt;Freese, N. H.&lt;/author&gt;&lt;author&gt;Norris, D. C.&lt;/author&gt;&lt;author&gt;Loraine, A. E.&lt;/author&gt;&lt;/authors&gt;&lt;/contributors&gt;&lt;auth-address&gt;Department of Bioinformatics and Genomics, University of North Carolina at Charlotte, Kannapolis, NC 28081, USA.&lt;/auth-address&gt;&lt;titles&gt;&lt;title&gt;Integrated genome browser: visual analytics platform for genomics&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2089-95&lt;/pages&gt;&lt;volume&gt;32&lt;/volume&gt;&lt;number&gt;14&lt;/number&gt;&lt;keywords&gt;&lt;keyword&gt;Animals&lt;/keyword&gt;&lt;keyword&gt;Chromatin Immunoprecipitation&lt;/keyword&gt;&lt;keyword&gt;Computational Biology/*methods&lt;/keyword&gt;&lt;keyword&gt;Genome&lt;/keyword&gt;&lt;keyword&gt;Genomics/*methods&lt;/keyword&gt;&lt;keyword&gt;High-Throughput Nucleotide Sequencing&lt;/keyword&gt;&lt;keyword&gt;Humans&lt;/keyword&gt;&lt;keyword&gt;Sequence Analysis, RNA&lt;/keyword&gt;&lt;keyword&gt;*Software&lt;/keyword&gt;&lt;keyword&gt;User-Computer Interface&lt;/keyword&gt;&lt;/keywords&gt;&lt;dates&gt;&lt;year&gt;2016&lt;/year&gt;&lt;pub-dates&gt;&lt;date&gt;Jul 15&lt;/date&gt;&lt;/pub-dates&gt;&lt;/dates&gt;&lt;isbn&gt;1367-4811 (Electronic)&amp;#xD;1367-4803 (Linking)&lt;/isbn&gt;&lt;accession-num&gt;27153568&lt;/accession-num&gt;&lt;urls&gt;&lt;related-urls&gt;&lt;url&gt;http://www.ncbi.nlm.nih.gov/pubmed/27153568&lt;/url&gt;&lt;/related-urls&gt;&lt;/urls&gt;&lt;custom2&gt;4937187&lt;/custom2&gt;&lt;electronic-resource-num&gt;10.1093/bioinformatics/btw069&lt;/electronic-resource-num&gt;&lt;/record&gt;&lt;/Cite&gt;&lt;/EndNote&gt;</w:instrText>
      </w:r>
      <w:r>
        <w:rPr>
          <w:szCs w:val="22"/>
        </w:rPr>
        <w:fldChar w:fldCharType="separate"/>
      </w:r>
      <w:r>
        <w:rPr>
          <w:noProof/>
          <w:szCs w:val="22"/>
        </w:rPr>
        <w:t>(Freese et al. 2016)</w:t>
      </w:r>
      <w:r>
        <w:rPr>
          <w:szCs w:val="22"/>
        </w:rPr>
        <w:fldChar w:fldCharType="end"/>
      </w:r>
      <w:r>
        <w:rPr>
          <w:szCs w:val="22"/>
        </w:rPr>
        <w:t xml:space="preserve"> for viewing and generating snapshots included in the manuscript. This output was also </w:t>
      </w:r>
      <w:r w:rsidR="00503CF5">
        <w:rPr>
          <w:szCs w:val="22"/>
        </w:rPr>
        <w:t>uploaded</w:t>
      </w:r>
      <w:r>
        <w:rPr>
          <w:szCs w:val="22"/>
        </w:rPr>
        <w:t xml:space="preserve"> to </w:t>
      </w:r>
      <w:proofErr w:type="spellStart"/>
      <w:r>
        <w:rPr>
          <w:szCs w:val="22"/>
        </w:rPr>
        <w:t>SeqPlots</w:t>
      </w:r>
      <w:proofErr w:type="spellEnd"/>
      <w:r>
        <w:rPr>
          <w:szCs w:val="22"/>
        </w:rPr>
        <w:t xml:space="preserve"> </w:t>
      </w:r>
      <w:r>
        <w:rPr>
          <w:szCs w:val="22"/>
        </w:rPr>
        <w:fldChar w:fldCharType="begin"/>
      </w:r>
      <w:r>
        <w:rPr>
          <w:szCs w:val="22"/>
        </w:rPr>
        <w:instrText xml:space="preserve"> ADDIN EN.CITE &lt;EndNote&gt;&lt;Cite&gt;&lt;Author&gt;Stempor&lt;/Author&gt;&lt;Year&gt;2016&lt;/Year&gt;&lt;RecNum&gt;5086&lt;/RecNum&gt;&lt;DisplayText&gt;(Stempor and Ahringer 2016)&lt;/DisplayText&gt;&lt;record&gt;&lt;rec-number&gt;5086&lt;/rec-number&gt;&lt;foreign-keys&gt;&lt;key app="EN" db-id="df2ea0dt755s0kevzri5s9shxxd5exar2zsz" timestamp="1519060486"&gt;5086&lt;/key&gt;&lt;/foreign-keys&gt;&lt;ref-type name="Journal Article"&gt;17&lt;/ref-type&gt;&lt;contributors&gt;&lt;authors&gt;&lt;author&gt;Stempor, P.&lt;/author&gt;&lt;author&gt;Ahringer, J.&lt;/author&gt;&lt;/authors&gt;&lt;/contributors&gt;&lt;auth-address&gt;The Gurdon Institute and the Department of Genetics, University of Cambridge, Cambridge, CB2 1QN, UK.&lt;/auth-address&gt;&lt;titles&gt;&lt;title&gt;SeqPlots - Interactive software for exploratory data analyses, pattern discovery and visualization in genomics&lt;/title&gt;&lt;secondary-title&gt;Wellcome Open Res&lt;/secondary-title&gt;&lt;alt-title&gt;Wellcome open research&lt;/alt-title&gt;&lt;/titles&gt;&lt;periodical&gt;&lt;full-title&gt;Wellcome Open Res&lt;/full-title&gt;&lt;abbr-1&gt;Wellcome open research&lt;/abbr-1&gt;&lt;/periodical&gt;&lt;alt-periodical&gt;&lt;full-title&gt;Wellcome Open Res&lt;/full-title&gt;&lt;abbr-1&gt;Wellcome open research&lt;/abbr-1&gt;&lt;/alt-periodical&gt;&lt;pages&gt;14&lt;/pages&gt;&lt;volume&gt;1&lt;/volume&gt;&lt;dates&gt;&lt;year&gt;2016&lt;/year&gt;&lt;/dates&gt;&lt;isbn&gt;2398-502X (Print)&amp;#xD;2398-502X (Linking)&lt;/isbn&gt;&lt;accession-num&gt;27918597&lt;/accession-num&gt;&lt;urls&gt;&lt;related-urls&gt;&lt;url&gt;http://www.ncbi.nlm.nih.gov/pubmed/27918597&lt;/url&gt;&lt;/related-urls&gt;&lt;/urls&gt;&lt;custom2&gt;5133382&lt;/custom2&gt;&lt;electronic-resource-num&gt;10.12688/wellcomeopenres.10004.1&lt;/electronic-resource-num&gt;&lt;/record&gt;&lt;/Cite&gt;&lt;/EndNote&gt;</w:instrText>
      </w:r>
      <w:r>
        <w:rPr>
          <w:szCs w:val="22"/>
        </w:rPr>
        <w:fldChar w:fldCharType="separate"/>
      </w:r>
      <w:r>
        <w:rPr>
          <w:noProof/>
          <w:szCs w:val="22"/>
        </w:rPr>
        <w:t>(Stempor and Ahringer 2016)</w:t>
      </w:r>
      <w:r>
        <w:rPr>
          <w:szCs w:val="22"/>
        </w:rPr>
        <w:fldChar w:fldCharType="end"/>
      </w:r>
      <w:r>
        <w:rPr>
          <w:szCs w:val="22"/>
        </w:rPr>
        <w:t xml:space="preserve"> for plotting (see following section). All composite plots described in the manuscript used the data described here.  </w:t>
      </w:r>
    </w:p>
    <w:p w14:paraId="1AAC94D1" w14:textId="77777777" w:rsidR="000B6768" w:rsidRDefault="000B6768" w:rsidP="000B6768">
      <w:pPr>
        <w:spacing w:before="240"/>
        <w:rPr>
          <w:b/>
          <w:bCs/>
        </w:rPr>
      </w:pPr>
      <w:proofErr w:type="spellStart"/>
      <w:r>
        <w:rPr>
          <w:b/>
          <w:bCs/>
          <w:szCs w:val="22"/>
        </w:rPr>
        <w:t>Visualisation</w:t>
      </w:r>
      <w:proofErr w:type="spellEnd"/>
      <w:r>
        <w:rPr>
          <w:b/>
          <w:bCs/>
          <w:szCs w:val="22"/>
        </w:rPr>
        <w:t xml:space="preserve"> of genome-wide </w:t>
      </w:r>
      <w:proofErr w:type="spellStart"/>
      <w:r>
        <w:rPr>
          <w:b/>
          <w:bCs/>
          <w:szCs w:val="22"/>
        </w:rPr>
        <w:t>ChIP-seq</w:t>
      </w:r>
      <w:proofErr w:type="spellEnd"/>
      <w:r>
        <w:rPr>
          <w:b/>
          <w:bCs/>
          <w:szCs w:val="22"/>
        </w:rPr>
        <w:t xml:space="preserve">, </w:t>
      </w:r>
      <w:proofErr w:type="spellStart"/>
      <w:r>
        <w:rPr>
          <w:b/>
          <w:bCs/>
          <w:szCs w:val="22"/>
        </w:rPr>
        <w:t>MNase-seq</w:t>
      </w:r>
      <w:proofErr w:type="spellEnd"/>
      <w:r>
        <w:rPr>
          <w:b/>
          <w:bCs/>
          <w:szCs w:val="22"/>
        </w:rPr>
        <w:t xml:space="preserve"> and </w:t>
      </w:r>
      <w:proofErr w:type="spellStart"/>
      <w:r>
        <w:rPr>
          <w:b/>
          <w:bCs/>
          <w:szCs w:val="22"/>
        </w:rPr>
        <w:t>ChIP</w:t>
      </w:r>
      <w:proofErr w:type="spellEnd"/>
      <w:r>
        <w:rPr>
          <w:b/>
          <w:bCs/>
          <w:szCs w:val="22"/>
        </w:rPr>
        <w:t>-chip data</w:t>
      </w:r>
    </w:p>
    <w:p w14:paraId="69D5CE58" w14:textId="1020589E" w:rsidR="000B6768" w:rsidRDefault="000B6768" w:rsidP="000B6768">
      <w:pPr>
        <w:spacing w:before="240"/>
      </w:pPr>
      <w:r>
        <w:rPr>
          <w:szCs w:val="22"/>
        </w:rPr>
        <w:t xml:space="preserve">Genomic intervals of binding sites, NFRs, motifs or ORFs </w:t>
      </w:r>
      <w:r w:rsidR="00515669">
        <w:rPr>
          <w:szCs w:val="22"/>
        </w:rPr>
        <w:t>were uploaded</w:t>
      </w:r>
      <w:r>
        <w:rPr>
          <w:szCs w:val="22"/>
        </w:rPr>
        <w:t xml:space="preserve"> to </w:t>
      </w:r>
      <w:proofErr w:type="spellStart"/>
      <w:r>
        <w:rPr>
          <w:szCs w:val="22"/>
        </w:rPr>
        <w:t>SeqPlots</w:t>
      </w:r>
      <w:proofErr w:type="spellEnd"/>
      <w:r w:rsidR="002322B4">
        <w:rPr>
          <w:szCs w:val="22"/>
        </w:rPr>
        <w:t xml:space="preserve"> </w:t>
      </w:r>
      <w:r w:rsidR="002322B4">
        <w:rPr>
          <w:szCs w:val="22"/>
        </w:rPr>
        <w:fldChar w:fldCharType="begin"/>
      </w:r>
      <w:r w:rsidR="002322B4">
        <w:rPr>
          <w:szCs w:val="22"/>
        </w:rPr>
        <w:instrText xml:space="preserve"> ADDIN EN.CITE &lt;EndNote&gt;&lt;Cite&gt;&lt;Author&gt;Stempor&lt;/Author&gt;&lt;Year&gt;2016&lt;/Year&gt;&lt;RecNum&gt;5086&lt;/RecNum&gt;&lt;DisplayText&gt;(Stempor and Ahringer 2016)&lt;/DisplayText&gt;&lt;record&gt;&lt;rec-number&gt;5086&lt;/rec-number&gt;&lt;foreign-keys&gt;&lt;key app="EN" db-id="df2ea0dt755s0kevzri5s9shxxd5exar2zsz" timestamp="1519060486"&gt;5086&lt;/key&gt;&lt;/foreign-keys&gt;&lt;ref-type name="Journal Article"&gt;17&lt;/ref-type&gt;&lt;contributors&gt;&lt;authors&gt;&lt;author&gt;Stempor, P.&lt;/author&gt;&lt;author&gt;Ahringer, J.&lt;/author&gt;&lt;/authors&gt;&lt;/contributors&gt;&lt;auth-address&gt;The Gurdon Institute and the Department of Genetics, University of Cambridge, Cambridge, CB2 1QN, UK.&lt;/auth-address&gt;&lt;titles&gt;&lt;title&gt;SeqPlots - Interactive software for exploratory data analyses, pattern discovery and visualization in genomics&lt;/title&gt;&lt;secondary-title&gt;Wellcome Open Res&lt;/secondary-title&gt;&lt;alt-title&gt;Wellcome open research&lt;/alt-title&gt;&lt;/titles&gt;&lt;periodical&gt;&lt;full-title&gt;Wellcome Open Res&lt;/full-title&gt;&lt;abbr-1&gt;Wellcome open research&lt;/abbr-1&gt;&lt;/periodical&gt;&lt;alt-periodical&gt;&lt;full-title&gt;Wellcome Open Res&lt;/full-title&gt;&lt;abbr-1&gt;Wellcome open research&lt;/abbr-1&gt;&lt;/alt-periodical&gt;&lt;pages&gt;14&lt;/pages&gt;&lt;volume&gt;1&lt;/volume&gt;&lt;dates&gt;&lt;year&gt;2016&lt;/year&gt;&lt;/dates&gt;&lt;isbn&gt;2398-502X (Print)&amp;#xD;2398-502X (Linking)&lt;/isbn&gt;&lt;accession-num&gt;27918597&lt;/accession-num&gt;&lt;urls&gt;&lt;related-urls&gt;&lt;url&gt;http://www.ncbi.nlm.nih.gov/pubmed/27918597&lt;/url&gt;&lt;/related-urls&gt;&lt;/urls&gt;&lt;custom2&gt;5133382&lt;/custom2&gt;&lt;electronic-resource-num&gt;10.12688/wellcomeopenres.10004.1&lt;/electronic-resource-num&gt;&lt;/record&gt;&lt;/Cite&gt;&lt;/EndNote&gt;</w:instrText>
      </w:r>
      <w:r w:rsidR="002322B4">
        <w:rPr>
          <w:szCs w:val="22"/>
        </w:rPr>
        <w:fldChar w:fldCharType="separate"/>
      </w:r>
      <w:r w:rsidR="002322B4">
        <w:rPr>
          <w:noProof/>
          <w:szCs w:val="22"/>
        </w:rPr>
        <w:t>(Stempor and Ahringer 2016)</w:t>
      </w:r>
      <w:r w:rsidR="002322B4">
        <w:rPr>
          <w:szCs w:val="22"/>
        </w:rPr>
        <w:fldChar w:fldCharType="end"/>
      </w:r>
      <w:r>
        <w:rPr>
          <w:szCs w:val="22"/>
        </w:rPr>
        <w:t xml:space="preserve"> as canonical BED files. Genome-wide traces of continuous data such as those of </w:t>
      </w:r>
      <w:proofErr w:type="spellStart"/>
      <w:r>
        <w:rPr>
          <w:szCs w:val="22"/>
        </w:rPr>
        <w:t>MNase-seq</w:t>
      </w:r>
      <w:proofErr w:type="spellEnd"/>
      <w:r>
        <w:rPr>
          <w:szCs w:val="22"/>
        </w:rPr>
        <w:t xml:space="preserve"> and </w:t>
      </w:r>
      <w:proofErr w:type="spellStart"/>
      <w:r>
        <w:rPr>
          <w:szCs w:val="22"/>
        </w:rPr>
        <w:t>ChIP-seq</w:t>
      </w:r>
      <w:proofErr w:type="spellEnd"/>
      <w:r>
        <w:rPr>
          <w:szCs w:val="22"/>
        </w:rPr>
        <w:t xml:space="preserve"> data </w:t>
      </w:r>
      <w:r w:rsidR="00515669">
        <w:rPr>
          <w:szCs w:val="22"/>
        </w:rPr>
        <w:t>were</w:t>
      </w:r>
      <w:r>
        <w:rPr>
          <w:szCs w:val="22"/>
        </w:rPr>
        <w:t xml:space="preserve"> uploaded as wig or </w:t>
      </w:r>
      <w:proofErr w:type="spellStart"/>
      <w:r>
        <w:rPr>
          <w:szCs w:val="22"/>
        </w:rPr>
        <w:t>bigWig</w:t>
      </w:r>
      <w:proofErr w:type="spellEnd"/>
      <w:r>
        <w:rPr>
          <w:szCs w:val="22"/>
        </w:rPr>
        <w:t xml:space="preserve"> (.</w:t>
      </w:r>
      <w:proofErr w:type="spellStart"/>
      <w:r>
        <w:rPr>
          <w:szCs w:val="22"/>
        </w:rPr>
        <w:t>bw</w:t>
      </w:r>
      <w:proofErr w:type="spellEnd"/>
      <w:r>
        <w:rPr>
          <w:szCs w:val="22"/>
        </w:rPr>
        <w:t xml:space="preserve">) files. To convert </w:t>
      </w:r>
      <w:proofErr w:type="spellStart"/>
      <w:r>
        <w:rPr>
          <w:szCs w:val="22"/>
        </w:rPr>
        <w:t>ChIP</w:t>
      </w:r>
      <w:proofErr w:type="spellEnd"/>
      <w:r>
        <w:rPr>
          <w:szCs w:val="22"/>
        </w:rPr>
        <w:t xml:space="preserve">-chip and 3D-DIP-chip data into a format that was amenable for plotting we converted the output from Sandcastle </w:t>
      </w:r>
      <w:r>
        <w:rPr>
          <w:szCs w:val="22"/>
        </w:rPr>
        <w:fldChar w:fldCharType="begin"/>
      </w:r>
      <w:r>
        <w:rPr>
          <w:szCs w:val="22"/>
        </w:rPr>
        <w:instrText xml:space="preserve"> ADDIN EN.CITE &lt;EndNote&gt;&lt;Cite&gt;&lt;Author&gt;Bennett&lt;/Author&gt;&lt;Year&gt;2015&lt;/Year&gt;&lt;RecNum&gt;4919&lt;/RecNum&gt;&lt;DisplayText&gt;(Bennett et al. 2015)&lt;/DisplayText&gt;&lt;record&gt;&lt;rec-number&gt;4919&lt;/rec-number&gt;&lt;foreign-keys&gt;&lt;key app="EN" db-id="df2ea0dt755s0kevzri5s9shxxd5exar2zsz" timestamp="1441802992"&gt;4919&lt;/key&gt;&lt;/foreign-keys&gt;&lt;ref-type name="Journal Article"&gt;17&lt;/ref-type&gt;&lt;contributors&gt;&lt;authors&gt;&lt;author&gt;Bennett, M.&lt;/author&gt;&lt;author&gt;Evans, K. E.&lt;/author&gt;&lt;author&gt;Yu, S.&lt;/author&gt;&lt;author&gt;Teng, Y.&lt;/author&gt;&lt;author&gt;Webster, R. M.&lt;/author&gt;&lt;author&gt;Powell, J.&lt;/author&gt;&lt;author&gt;Waters, R.&lt;/author&gt;&lt;author&gt;Reed, S. H.&lt;/author&gt;&lt;/authors&gt;&lt;/contributors&gt;&lt;auth-address&gt;Cancer and Genetics Building, Cardiff University, School of Medicine, Heath Park, Cardiff, CF14 4XN, UK.&lt;/auth-address&gt;&lt;titles&gt;&lt;title&gt;Sandcastle: software for revealing latent information in multiple experimental ChIP-chip datasets via a novel normalisation procedure&lt;/title&gt;&lt;secondary-title&gt;Sci Rep&lt;/secondary-title&gt;&lt;alt-title&gt;Scientific reports&lt;/alt-title&gt;&lt;/titles&gt;&lt;periodical&gt;&lt;full-title&gt;Sci Rep&lt;/full-title&gt;&lt;abbr-1&gt;Scientific reports&lt;/abbr-1&gt;&lt;/periodical&gt;&lt;alt-periodical&gt;&lt;full-title&gt;Sci Rep&lt;/full-title&gt;&lt;abbr-1&gt;Scientific reports&lt;/abbr-1&gt;&lt;/alt-periodical&gt;&lt;pages&gt;13395&lt;/pages&gt;&lt;volume&gt;5&lt;/volume&gt;&lt;edition&gt;2015/08/27&lt;/edition&gt;&lt;dates&gt;&lt;year&gt;2015&lt;/year&gt;&lt;/dates&gt;&lt;isbn&gt;2045-2322 (Electronic)&amp;#xD;2045-2322 (Linking)&lt;/isbn&gt;&lt;accession-num&gt;26307543&lt;/accession-num&gt;&lt;urls&gt;&lt;related-urls&gt;&lt;url&gt;http://www.ncbi.nlm.nih.gov/pubmed/26307543&lt;/url&gt;&lt;/related-urls&gt;&lt;/urls&gt;&lt;custom2&gt;4549617&lt;/custom2&gt;&lt;electronic-resource-num&gt;10.1038/srep13395&lt;/electronic-resource-num&gt;&lt;language&gt;eng&lt;/language&gt;&lt;/record&gt;&lt;/Cite&gt;&lt;/EndNote&gt;</w:instrText>
      </w:r>
      <w:r>
        <w:rPr>
          <w:szCs w:val="22"/>
        </w:rPr>
        <w:fldChar w:fldCharType="separate"/>
      </w:r>
      <w:r>
        <w:rPr>
          <w:noProof/>
          <w:szCs w:val="22"/>
        </w:rPr>
        <w:t>(Bennett et al. 2015)</w:t>
      </w:r>
      <w:r>
        <w:rPr>
          <w:szCs w:val="22"/>
        </w:rPr>
        <w:fldChar w:fldCharType="end"/>
      </w:r>
      <w:r>
        <w:rPr>
          <w:szCs w:val="22"/>
        </w:rPr>
        <w:t xml:space="preserve"> the following way. Using the </w:t>
      </w:r>
      <w:proofErr w:type="spellStart"/>
      <w:r>
        <w:rPr>
          <w:i/>
          <w:iCs/>
          <w:szCs w:val="22"/>
        </w:rPr>
        <w:t>writeCCT</w:t>
      </w:r>
      <w:proofErr w:type="spellEnd"/>
      <w:r>
        <w:rPr>
          <w:szCs w:val="22"/>
        </w:rPr>
        <w:t xml:space="preserve"> script from Sandcastle we export the array data in a tab-delimited format. For compatibility we converted the chromosome names to roman numerals using standard command line operations using Perl. This rudimentary BED file can now be converted to a wig file using the UCSC </w:t>
      </w:r>
      <w:proofErr w:type="spellStart"/>
      <w:r>
        <w:rPr>
          <w:i/>
          <w:iCs/>
          <w:szCs w:val="22"/>
        </w:rPr>
        <w:t>BedToWig</w:t>
      </w:r>
      <w:proofErr w:type="spellEnd"/>
      <w:r>
        <w:rPr>
          <w:szCs w:val="22"/>
        </w:rPr>
        <w:t xml:space="preserve"> script (http://genomewiki.ucsc.edu/index.php/File:BedToWig.sh) setting the span to </w:t>
      </w:r>
      <w:r w:rsidR="00515669">
        <w:rPr>
          <w:szCs w:val="22"/>
        </w:rPr>
        <w:t>the size of the probes on the array (58bp)</w:t>
      </w:r>
      <w:r>
        <w:rPr>
          <w:szCs w:val="22"/>
        </w:rPr>
        <w:t xml:space="preserve">. Finally, the wig-file was manually converted to a </w:t>
      </w:r>
      <w:proofErr w:type="spellStart"/>
      <w:r>
        <w:rPr>
          <w:szCs w:val="22"/>
        </w:rPr>
        <w:t>bigWig</w:t>
      </w:r>
      <w:proofErr w:type="spellEnd"/>
      <w:r>
        <w:rPr>
          <w:szCs w:val="22"/>
        </w:rPr>
        <w:t xml:space="preserve"> file using the UCSC </w:t>
      </w:r>
      <w:proofErr w:type="spellStart"/>
      <w:r>
        <w:rPr>
          <w:szCs w:val="22"/>
        </w:rPr>
        <w:t>wigToBigWig</w:t>
      </w:r>
      <w:proofErr w:type="spellEnd"/>
      <w:r>
        <w:rPr>
          <w:szCs w:val="22"/>
        </w:rPr>
        <w:t xml:space="preserve"> script (http://hgdownload.cse.ucsc.edu/admin/exe/linux.x86_64/wigToBigWig) using a file containing the chromosome sizes from sacCer3 in the process. Some features overlapped and had to be manually corrected</w:t>
      </w:r>
      <w:r w:rsidR="00515669">
        <w:rPr>
          <w:szCs w:val="22"/>
        </w:rPr>
        <w:t xml:space="preserve"> and the d</w:t>
      </w:r>
      <w:r>
        <w:rPr>
          <w:szCs w:val="22"/>
        </w:rPr>
        <w:t xml:space="preserve">ata that was loaded into </w:t>
      </w:r>
      <w:proofErr w:type="spellStart"/>
      <w:r>
        <w:rPr>
          <w:szCs w:val="22"/>
        </w:rPr>
        <w:t>SeqPlots</w:t>
      </w:r>
      <w:proofErr w:type="spellEnd"/>
      <w:r>
        <w:rPr>
          <w:szCs w:val="22"/>
        </w:rPr>
        <w:t xml:space="preserve">. All figures presented in this manuscript were generated using </w:t>
      </w:r>
      <w:proofErr w:type="spellStart"/>
      <w:r>
        <w:rPr>
          <w:szCs w:val="22"/>
        </w:rPr>
        <w:t>SeqPlots</w:t>
      </w:r>
      <w:proofErr w:type="spellEnd"/>
      <w:r>
        <w:rPr>
          <w:szCs w:val="22"/>
        </w:rPr>
        <w:t>, exported and processed using Adobe Illustrator and Photoshop.</w:t>
      </w:r>
    </w:p>
    <w:p w14:paraId="29FC1D8C" w14:textId="77777777" w:rsidR="00515669" w:rsidRPr="000B6768" w:rsidRDefault="00515669" w:rsidP="00B60357"/>
    <w:p w14:paraId="6DD68E0C" w14:textId="2F4C1CEA" w:rsidR="00D50D9E" w:rsidRPr="00B60357" w:rsidRDefault="005248A2" w:rsidP="00B60357">
      <w:pPr>
        <w:rPr>
          <w:b/>
        </w:rPr>
      </w:pPr>
      <w:r w:rsidRPr="00B60357">
        <w:rPr>
          <w:b/>
        </w:rPr>
        <w:t xml:space="preserve">Defining GG-NER complex binding sites </w:t>
      </w:r>
    </w:p>
    <w:p w14:paraId="40D76235" w14:textId="0C9AFDC9" w:rsidR="005A57F7" w:rsidRPr="00503CF5" w:rsidRDefault="005A57F7" w:rsidP="005A57F7">
      <w:pPr>
        <w:spacing w:before="240"/>
        <w:rPr>
          <w:szCs w:val="22"/>
        </w:rPr>
      </w:pPr>
      <w:r>
        <w:rPr>
          <w:szCs w:val="22"/>
        </w:rPr>
        <w:t>The Abf1 binding sites</w:t>
      </w:r>
      <w:r w:rsidR="00464203">
        <w:rPr>
          <w:szCs w:val="22"/>
        </w:rPr>
        <w:t>,</w:t>
      </w:r>
      <w:r>
        <w:rPr>
          <w:szCs w:val="22"/>
        </w:rPr>
        <w:t xml:space="preserve"> as detected by MACS2</w:t>
      </w:r>
      <w:r w:rsidR="00464203">
        <w:rPr>
          <w:szCs w:val="22"/>
        </w:rPr>
        <w:t>,</w:t>
      </w:r>
      <w:r>
        <w:rPr>
          <w:szCs w:val="22"/>
        </w:rPr>
        <w:t xml:space="preserve"> were loaded in the R-statistical environment and annotated using the </w:t>
      </w:r>
      <w:proofErr w:type="spellStart"/>
      <w:r>
        <w:rPr>
          <w:szCs w:val="22"/>
        </w:rPr>
        <w:t>ChIPpeakAnno</w:t>
      </w:r>
      <w:proofErr w:type="spellEnd"/>
      <w:r>
        <w:rPr>
          <w:szCs w:val="22"/>
        </w:rPr>
        <w:t xml:space="preserve"> R-package </w:t>
      </w:r>
      <w:r>
        <w:rPr>
          <w:szCs w:val="22"/>
        </w:rPr>
        <w:fldChar w:fldCharType="begin"/>
      </w:r>
      <w:r>
        <w:rPr>
          <w:szCs w:val="22"/>
        </w:rPr>
        <w:instrText xml:space="preserve"> ADDIN EN.CITE &lt;EndNote&gt;&lt;Cite&gt;&lt;Author&gt;Zhu&lt;/Author&gt;&lt;Year&gt;2010&lt;/Year&gt;&lt;RecNum&gt;5087&lt;/RecNum&gt;&lt;DisplayText&gt;(Zhu et al. 2010)&lt;/DisplayText&gt;&lt;record&gt;&lt;rec-number&gt;5087&lt;/rec-number&gt;&lt;foreign-keys&gt;&lt;key app="EN" db-id="df2ea0dt755s0kevzri5s9shxxd5exar2zsz" timestamp="1519060554"&gt;5087&lt;/key&gt;&lt;/foreign-keys&gt;&lt;ref-type name="Journal Article"&gt;17&lt;/ref-type&gt;&lt;contributors&gt;&lt;authors&gt;&lt;author&gt;Zhu, L. J.&lt;/author&gt;&lt;author&gt;Gazin, C.&lt;/author&gt;&lt;author&gt;Lawson, N. D.&lt;/author&gt;&lt;author&gt;Pages, H.&lt;/author&gt;&lt;author&gt;Lin, S. M.&lt;/author&gt;&lt;author&gt;Lapointe, D. S.&lt;/author&gt;&lt;author&gt;Green, M. R.&lt;/author&gt;&lt;/authors&gt;&lt;/contributors&gt;&lt;auth-address&gt;Program in Gene Function and Expression, University of Massachusetts Medical School, Worcester, Massachusetts 01605, USA. julie.zhu@umassmed.edu&lt;/auth-address&gt;&lt;titles&gt;&lt;title&gt;ChIPpeakAnno: a Bioconductor package to annotate ChIP-seq and ChIP-chip data&lt;/title&gt;&lt;secondary-title&gt;BMC Bioinformatics&lt;/secondary-title&gt;&lt;alt-title&gt;BMC bioinformatics&lt;/alt-title&gt;&lt;/titles&gt;&lt;periodical&gt;&lt;full-title&gt;BMC Bioinformatics&lt;/full-title&gt;&lt;abbr-1&gt;BMC bioinformatics&lt;/abbr-1&gt;&lt;/periodical&gt;&lt;alt-periodical&gt;&lt;full-title&gt;BMC Bioinformatics&lt;/full-title&gt;&lt;abbr-1&gt;BMC bioinformatics&lt;/abbr-1&gt;&lt;/alt-periodical&gt;&lt;pages&gt;237&lt;/pages&gt;&lt;volume&gt;11&lt;/volume&gt;&lt;keywords&gt;&lt;keyword&gt;Binding Sites&lt;/keyword&gt;&lt;keyword&gt;Chromatin Immunoprecipitation/*methods&lt;/keyword&gt;&lt;keyword&gt;Genome&lt;/keyword&gt;&lt;keyword&gt;Oligonucleotide Array Sequence Analysis/*methods&lt;/keyword&gt;&lt;keyword&gt;*Software&lt;/keyword&gt;&lt;/keywords&gt;&lt;dates&gt;&lt;year&gt;2010&lt;/year&gt;&lt;pub-dates&gt;&lt;date&gt;May 11&lt;/date&gt;&lt;/pub-dates&gt;&lt;/dates&gt;&lt;isbn&gt;1471-2105 (Electronic)&amp;#xD;1471-2105 (Linking)&lt;/isbn&gt;&lt;accession-num&gt;20459804&lt;/accession-num&gt;&lt;urls&gt;&lt;related-urls&gt;&lt;url&gt;http://www.ncbi.nlm.nih.gov/pubmed/20459804&lt;/url&gt;&lt;/related-urls&gt;&lt;/urls&gt;&lt;custom2&gt;3098059&lt;/custom2&gt;&lt;electronic-resource-num&gt;10.1186/1471-2105-11-237&lt;/electronic-resource-num&gt;&lt;/record&gt;&lt;/Cite&gt;&lt;/EndNote&gt;</w:instrText>
      </w:r>
      <w:r>
        <w:rPr>
          <w:szCs w:val="22"/>
        </w:rPr>
        <w:fldChar w:fldCharType="separate"/>
      </w:r>
      <w:r>
        <w:rPr>
          <w:noProof/>
          <w:szCs w:val="22"/>
        </w:rPr>
        <w:t>(Zhu et al. 2010)</w:t>
      </w:r>
      <w:r>
        <w:rPr>
          <w:szCs w:val="22"/>
        </w:rPr>
        <w:fldChar w:fldCharType="end"/>
      </w:r>
      <w:r>
        <w:rPr>
          <w:szCs w:val="22"/>
        </w:rPr>
        <w:t xml:space="preserve">. BED files containing the </w:t>
      </w:r>
      <w:r>
        <w:rPr>
          <w:szCs w:val="22"/>
        </w:rPr>
        <w:lastRenderedPageBreak/>
        <w:t xml:space="preserve">coordinates of the Abf1 binding sites, genome-wide NFRs </w:t>
      </w:r>
      <w:r>
        <w:rPr>
          <w:szCs w:val="22"/>
        </w:rPr>
        <w:fldChar w:fldCharType="begin">
          <w:fldData xml:space="preserve">PEVuZE5vdGU+PENpdGU+PEF1dGhvcj5ZYWRvbjwvQXV0aG9yPjxZZWFyPjIwMTA8L1llYXI+PFJl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==
</w:fldData>
        </w:fldChar>
      </w:r>
      <w:r>
        <w:rPr>
          <w:szCs w:val="22"/>
        </w:rPr>
        <w:instrText xml:space="preserve"> ADDIN EN.CITE </w:instrText>
      </w:r>
      <w:r>
        <w:rPr>
          <w:szCs w:val="22"/>
        </w:rPr>
        <w:fldChar w:fldCharType="begin">
          <w:fldData xml:space="preserve">PEVuZE5vdGU+PENpdGU+PEF1dGhvcj5ZYWRvbjwvQXV0aG9yPjxZZWFyPjIwMTA8L1llYXI+PFJl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==
</w:fldData>
        </w:fldChar>
      </w:r>
      <w:r>
        <w:rPr>
          <w:szCs w:val="22"/>
        </w:rPr>
        <w:instrText xml:space="preserve"> ADDIN EN.CITE.DATA </w:instrText>
      </w:r>
      <w:r>
        <w:rPr>
          <w:szCs w:val="22"/>
        </w:rPr>
      </w:r>
      <w:r>
        <w:rPr>
          <w:szCs w:val="22"/>
        </w:rPr>
        <w:fldChar w:fldCharType="end"/>
      </w:r>
      <w:r>
        <w:rPr>
          <w:szCs w:val="22"/>
        </w:rPr>
      </w:r>
      <w:r>
        <w:rPr>
          <w:szCs w:val="22"/>
        </w:rPr>
        <w:fldChar w:fldCharType="separate"/>
      </w:r>
      <w:r>
        <w:rPr>
          <w:noProof/>
          <w:szCs w:val="22"/>
        </w:rPr>
        <w:t>(Yadon et al. 2010)</w:t>
      </w:r>
      <w:r>
        <w:rPr>
          <w:szCs w:val="22"/>
        </w:rPr>
        <w:fldChar w:fldCharType="end"/>
      </w:r>
      <w:r>
        <w:rPr>
          <w:szCs w:val="22"/>
        </w:rPr>
        <w:t xml:space="preserve"> and Abf1 consensus motifs </w:t>
      </w:r>
      <w:r>
        <w:rPr>
          <w:szCs w:val="22"/>
        </w:rPr>
        <w:fldChar w:fldCharType="begin">
          <w:fldData xml:space="preserve">PEVuZE5vdGU+PENpdGU+PEF1dGhvcj5CYWlsZXk8L0F1dGhvcj48WWVhcj4xOTk0PC9ZZWFyPjxS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</w:fldData>
        </w:fldChar>
      </w:r>
      <w:r>
        <w:rPr>
          <w:szCs w:val="22"/>
        </w:rPr>
        <w:instrText xml:space="preserve"> ADDIN EN.CITE </w:instrText>
      </w:r>
      <w:r>
        <w:rPr>
          <w:szCs w:val="22"/>
        </w:rPr>
        <w:fldChar w:fldCharType="begin">
          <w:fldData xml:space="preserve">PEVuZE5vdGU+PENpdGU+PEF1dGhvcj5CYWlsZXk8L0F1dGhvcj48WWVhcj4xOTk0PC9ZZWFyPjxS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</w:fldData>
        </w:fldChar>
      </w:r>
      <w:r>
        <w:rPr>
          <w:szCs w:val="22"/>
        </w:rPr>
        <w:instrText xml:space="preserve"> ADDIN EN.CITE.DATA </w:instrText>
      </w:r>
      <w:r>
        <w:rPr>
          <w:szCs w:val="22"/>
        </w:rPr>
      </w:r>
      <w:r>
        <w:rPr>
          <w:szCs w:val="22"/>
        </w:rPr>
        <w:fldChar w:fldCharType="end"/>
      </w:r>
      <w:r>
        <w:rPr>
          <w:szCs w:val="22"/>
        </w:rPr>
      </w:r>
      <w:r>
        <w:rPr>
          <w:szCs w:val="22"/>
        </w:rPr>
        <w:fldChar w:fldCharType="separate"/>
      </w:r>
      <w:r>
        <w:rPr>
          <w:noProof/>
          <w:szCs w:val="22"/>
        </w:rPr>
        <w:t>(Bailey and Elkan 1994; Khan et al. 2018)</w:t>
      </w:r>
      <w:r>
        <w:rPr>
          <w:szCs w:val="22"/>
        </w:rPr>
        <w:fldChar w:fldCharType="end"/>
      </w:r>
      <w:r>
        <w:rPr>
          <w:szCs w:val="22"/>
        </w:rPr>
        <w:t xml:space="preserve"> were loaded using the </w:t>
      </w:r>
      <w:r>
        <w:rPr>
          <w:i/>
          <w:iCs/>
          <w:szCs w:val="22"/>
        </w:rPr>
        <w:t>BED2RangedData</w:t>
      </w:r>
      <w:r>
        <w:rPr>
          <w:szCs w:val="22"/>
        </w:rPr>
        <w:t xml:space="preserve"> function. </w:t>
      </w:r>
      <w:proofErr w:type="spellStart"/>
      <w:r>
        <w:rPr>
          <w:i/>
          <w:iCs/>
          <w:szCs w:val="22"/>
        </w:rPr>
        <w:t>makeVennDiagram</w:t>
      </w:r>
      <w:proofErr w:type="spellEnd"/>
      <w:r>
        <w:rPr>
          <w:szCs w:val="22"/>
        </w:rPr>
        <w:t xml:space="preserve"> was used to generate the Venn diagram as shown in Figure 3 and Supplementary Figure S1. Using </w:t>
      </w:r>
      <w:proofErr w:type="spellStart"/>
      <w:r>
        <w:rPr>
          <w:i/>
          <w:iCs/>
          <w:szCs w:val="22"/>
        </w:rPr>
        <w:t>annotatePeakInBatch</w:t>
      </w:r>
      <w:proofErr w:type="spellEnd"/>
      <w:r>
        <w:rPr>
          <w:szCs w:val="22"/>
        </w:rPr>
        <w:t xml:space="preserve">, </w:t>
      </w:r>
      <w:proofErr w:type="spellStart"/>
      <w:r>
        <w:rPr>
          <w:szCs w:val="22"/>
        </w:rPr>
        <w:t>ensembl</w:t>
      </w:r>
      <w:proofErr w:type="spellEnd"/>
      <w:r>
        <w:rPr>
          <w:szCs w:val="22"/>
        </w:rPr>
        <w:t xml:space="preserve"> annotation data was used to map the GCBS’s to the nearest genomic features such as TSS or Gene.</w:t>
      </w:r>
      <w:r w:rsidRPr="005A57F7">
        <w:rPr>
          <w:noProof/>
        </w:rPr>
        <w:t xml:space="preserve"> </w:t>
      </w:r>
    </w:p>
    <w:p w14:paraId="5B1454B3" w14:textId="0AB94B87" w:rsidR="00CF5638" w:rsidRPr="00EA77BE" w:rsidRDefault="00DB2AAC" w:rsidP="00B60357">
      <w:pPr>
        <w:rPr>
          <w:lang w:val="en-GB"/>
        </w:rPr>
      </w:pPr>
      <w:r>
        <w:rPr>
          <w:noProof/>
          <w:lang w:bidi="ar-SA"/>
        </w:rPr>
        <mc:AlternateContent>
          <mc:Choice Requires="wps">
            <w:drawing>
              <wp:anchor distT="45720" distB="45720" distL="114300" distR="114300" simplePos="0" relativeHeight="251685376" behindDoc="0" locked="0" layoutInCell="1" allowOverlap="1" wp14:anchorId="24B3BA68" wp14:editId="42748258">
                <wp:simplePos x="0" y="0"/>
                <wp:positionH relativeFrom="column">
                  <wp:posOffset>2540000</wp:posOffset>
                </wp:positionH>
                <wp:positionV relativeFrom="paragraph">
                  <wp:posOffset>4472305</wp:posOffset>
                </wp:positionV>
                <wp:extent cx="3599815" cy="1554480"/>
                <wp:effectExtent l="0" t="1905" r="0" b="571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155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34D01" w14:textId="77777777" w:rsidR="005A57F7" w:rsidRPr="00CF5638" w:rsidRDefault="005A57F7" w:rsidP="005A57F7">
                            <w:pPr>
                              <w:rPr>
                                <w:sz w:val="18"/>
                                <w:lang w:val="en-GB"/>
                              </w:rPr>
                            </w:pPr>
                            <w:r>
                              <w:rPr>
                                <w:sz w:val="18"/>
                                <w:lang w:val="en-GB"/>
                              </w:rPr>
                              <w:t xml:space="preserve">Supplementary method </w:t>
                            </w:r>
                            <w:r w:rsidRPr="00CF5638">
                              <w:rPr>
                                <w:sz w:val="18"/>
                                <w:lang w:val="en-GB"/>
                              </w:rPr>
                              <w:t>Figure 1 - Venn diagram</w:t>
                            </w:r>
                            <w:r>
                              <w:rPr>
                                <w:sz w:val="18"/>
                                <w:lang w:val="en-GB"/>
                              </w:rPr>
                              <w:t xml:space="preserve"> to</w:t>
                            </w:r>
                            <w:r w:rsidRPr="00CF5638">
                              <w:rPr>
                                <w:sz w:val="18"/>
                                <w:lang w:val="en-GB"/>
                              </w:rPr>
                              <w:t xml:space="preserve"> </w:t>
                            </w:r>
                            <w:r>
                              <w:rPr>
                                <w:sz w:val="18"/>
                                <w:lang w:val="en-GB"/>
                              </w:rPr>
                              <w:t>classify</w:t>
                            </w:r>
                            <w:r w:rsidRPr="00CF5638">
                              <w:rPr>
                                <w:sz w:val="18"/>
                                <w:lang w:val="en-GB"/>
                              </w:rPr>
                              <w:t xml:space="preserve"> </w:t>
                            </w:r>
                            <w:r>
                              <w:rPr>
                                <w:sz w:val="18"/>
                                <w:lang w:val="en-GB"/>
                              </w:rPr>
                              <w:t>A</w:t>
                            </w:r>
                            <w:r w:rsidRPr="00CF5638">
                              <w:rPr>
                                <w:sz w:val="18"/>
                                <w:lang w:val="en-GB"/>
                              </w:rPr>
                              <w:t xml:space="preserve">bf1 binding sites into </w:t>
                            </w:r>
                            <w:r>
                              <w:rPr>
                                <w:sz w:val="18"/>
                                <w:lang w:val="en-GB"/>
                              </w:rPr>
                              <w:t xml:space="preserve">categories </w:t>
                            </w:r>
                            <w:r w:rsidRPr="00CF5638">
                              <w:rPr>
                                <w:sz w:val="18"/>
                                <w:lang w:val="en-GB"/>
                              </w:rPr>
                              <w:t xml:space="preserve">based on </w:t>
                            </w:r>
                            <w:r>
                              <w:rPr>
                                <w:sz w:val="18"/>
                                <w:lang w:val="en-GB"/>
                              </w:rPr>
                              <w:t xml:space="preserve">the overlap between </w:t>
                            </w:r>
                            <w:r w:rsidRPr="00CF5638">
                              <w:rPr>
                                <w:sz w:val="18"/>
                                <w:lang w:val="en-GB"/>
                              </w:rPr>
                              <w:t>NFRs (n = 6589) and/or Abf1 consensus motifs (n = 1752)</w:t>
                            </w:r>
                            <w:r>
                              <w:rPr>
                                <w:sz w:val="18"/>
                                <w:lang w:val="en-GB"/>
                              </w:rPr>
                              <w:t xml:space="preserve"> </w:t>
                            </w:r>
                            <w:r w:rsidRPr="00CF5638">
                              <w:rPr>
                                <w:sz w:val="18"/>
                                <w:lang w:val="en-GB"/>
                              </w:rPr>
                              <w:t>allowing no gap between the features</w:t>
                            </w:r>
                            <w:r>
                              <w:rPr>
                                <w:sz w:val="18"/>
                                <w:lang w:val="en-GB"/>
                              </w:rPr>
                              <w:t>. Inserts show Rad16 enrichment using ChIP-chip data. The GG-NER complex occupancy at the subcategories is highlighted in 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B3BA68" id="_x0000_t202" coordsize="21600,21600" o:spt="202" path="m0,0l0,21600,21600,21600,21600,0xe">
                <v:stroke joinstyle="miter"/>
                <v:path gradientshapeok="t" o:connecttype="rect"/>
              </v:shapetype>
              <v:shape id="Text Box 2" o:spid="_x0000_s1026" type="#_x0000_t202" style="position:absolute;left:0;text-align:left;margin-left:200pt;margin-top:352.15pt;width:283.45pt;height:122.4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" filled="f" stroked="f">
                <v:textbox>
                  <w:txbxContent>
                    <w:p w14:paraId="73534D01" w14:textId="77777777" w:rsidR="005A57F7" w:rsidRPr="00CF5638" w:rsidRDefault="005A57F7" w:rsidP="005A57F7">
                      <w:pPr>
                        <w:rPr>
                          <w:sz w:val="18"/>
                          <w:lang w:val="en-GB"/>
                        </w:rPr>
                      </w:pPr>
                      <w:r>
                        <w:rPr>
                          <w:sz w:val="18"/>
                          <w:lang w:val="en-GB"/>
                        </w:rPr>
                        <w:t xml:space="preserve">Supplementary method </w:t>
                      </w:r>
                      <w:r w:rsidRPr="00CF5638">
                        <w:rPr>
                          <w:sz w:val="18"/>
                          <w:lang w:val="en-GB"/>
                        </w:rPr>
                        <w:t>Figure 1 - Venn diagram</w:t>
                      </w:r>
                      <w:r>
                        <w:rPr>
                          <w:sz w:val="18"/>
                          <w:lang w:val="en-GB"/>
                        </w:rPr>
                        <w:t xml:space="preserve"> to</w:t>
                      </w:r>
                      <w:r w:rsidRPr="00CF5638">
                        <w:rPr>
                          <w:sz w:val="18"/>
                          <w:lang w:val="en-GB"/>
                        </w:rPr>
                        <w:t xml:space="preserve"> </w:t>
                      </w:r>
                      <w:r>
                        <w:rPr>
                          <w:sz w:val="18"/>
                          <w:lang w:val="en-GB"/>
                        </w:rPr>
                        <w:t>classify</w:t>
                      </w:r>
                      <w:r w:rsidRPr="00CF5638">
                        <w:rPr>
                          <w:sz w:val="18"/>
                          <w:lang w:val="en-GB"/>
                        </w:rPr>
                        <w:t xml:space="preserve"> </w:t>
                      </w:r>
                      <w:r>
                        <w:rPr>
                          <w:sz w:val="18"/>
                          <w:lang w:val="en-GB"/>
                        </w:rPr>
                        <w:t>A</w:t>
                      </w:r>
                      <w:r w:rsidRPr="00CF5638">
                        <w:rPr>
                          <w:sz w:val="18"/>
                          <w:lang w:val="en-GB"/>
                        </w:rPr>
                        <w:t xml:space="preserve">bf1 binding sites into </w:t>
                      </w:r>
                      <w:r>
                        <w:rPr>
                          <w:sz w:val="18"/>
                          <w:lang w:val="en-GB"/>
                        </w:rPr>
                        <w:t xml:space="preserve">categories </w:t>
                      </w:r>
                      <w:r w:rsidRPr="00CF5638">
                        <w:rPr>
                          <w:sz w:val="18"/>
                          <w:lang w:val="en-GB"/>
                        </w:rPr>
                        <w:t xml:space="preserve">based on </w:t>
                      </w:r>
                      <w:r>
                        <w:rPr>
                          <w:sz w:val="18"/>
                          <w:lang w:val="en-GB"/>
                        </w:rPr>
                        <w:t xml:space="preserve">the overlap between </w:t>
                      </w:r>
                      <w:r w:rsidRPr="00CF5638">
                        <w:rPr>
                          <w:sz w:val="18"/>
                          <w:lang w:val="en-GB"/>
                        </w:rPr>
                        <w:t>NFRs (n = 6589) and/or Abf1 consensus motifs (n = 1752)</w:t>
                      </w:r>
                      <w:r>
                        <w:rPr>
                          <w:sz w:val="18"/>
                          <w:lang w:val="en-GB"/>
                        </w:rPr>
                        <w:t xml:space="preserve"> </w:t>
                      </w:r>
                      <w:r w:rsidRPr="00CF5638">
                        <w:rPr>
                          <w:sz w:val="18"/>
                          <w:lang w:val="en-GB"/>
                        </w:rPr>
                        <w:t>allowing no gap between the features</w:t>
                      </w:r>
                      <w:r>
                        <w:rPr>
                          <w:sz w:val="18"/>
                          <w:lang w:val="en-GB"/>
                        </w:rPr>
                        <w:t>. Inserts show Rad16 enrichment using ChIP-chip data. The GG-NER complex occupancy at the subcategories is highlighted in red.</w:t>
                      </w:r>
                    </w:p>
                  </w:txbxContent>
                </v:textbox>
                <w10:wrap type="square"/>
              </v:shape>
            </w:pict>
          </mc:Fallback>
        </mc:AlternateContent>
      </w:r>
      <w:r w:rsidR="00C4055A">
        <w:rPr>
          <w:noProof/>
          <w:lang w:bidi="ar-SA"/>
        </w:rPr>
        <w:drawing>
          <wp:anchor distT="0" distB="0" distL="114300" distR="114300" simplePos="0" relativeHeight="251661824" behindDoc="1" locked="0" layoutInCell="1" allowOverlap="1" wp14:anchorId="20FE60DE" wp14:editId="100F9F14">
            <wp:simplePos x="0" y="0"/>
            <wp:positionH relativeFrom="column">
              <wp:posOffset>2522855</wp:posOffset>
            </wp:positionH>
            <wp:positionV relativeFrom="page">
              <wp:posOffset>4446905</wp:posOffset>
            </wp:positionV>
            <wp:extent cx="3599815" cy="1896110"/>
            <wp:effectExtent l="0" t="0" r="0" b="0"/>
            <wp:wrapTight wrapText="bothSides">
              <wp:wrapPolygon edited="0">
                <wp:start x="0" y="0"/>
                <wp:lineTo x="0" y="21484"/>
                <wp:lineTo x="21490" y="21484"/>
                <wp:lineTo x="21490" y="0"/>
                <wp:lineTo x="0" y="0"/>
              </wp:wrapPolygon>
            </wp:wrapTight>
            <wp:docPr id="1" name="Picture 1" descr="E:\MS\Figures\Supplementary Methods Figure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MS\Figures\Supplementary Methods Figure 1.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99815" cy="1896110"/>
                    </a:xfrm>
                    <a:prstGeom prst="rect">
                      <a:avLst/>
                    </a:prstGeom>
                    <a:noFill/>
                    <a:ln>
                      <a:noFill/>
                    </a:ln>
                  </pic:spPr>
                </pic:pic>
              </a:graphicData>
            </a:graphic>
            <wp14:sizeRelH relativeFrom="page">
              <wp14:pctWidth>0</wp14:pctWidth>
            </wp14:sizeRelH>
            <wp14:sizeRelV relativeFrom="page">
              <wp14:pctHeight>0</wp14:pctHeight>
            </wp14:sizeRelV>
          </wp:anchor>
        </w:drawing>
      </w:r>
      <w:r w:rsidR="005248A2" w:rsidRPr="003D255D">
        <w:t>The MACS2 output that detected 4</w:t>
      </w:r>
      <w:r w:rsidR="00FF3D59">
        <w:t>,</w:t>
      </w:r>
      <w:r w:rsidR="005248A2" w:rsidRPr="003D255D">
        <w:t xml:space="preserve">026 Abf1 binding sites from two biological </w:t>
      </w:r>
      <w:proofErr w:type="spellStart"/>
      <w:r w:rsidR="005248A2" w:rsidRPr="003D255D">
        <w:t>ChIP-seq</w:t>
      </w:r>
      <w:proofErr w:type="spellEnd"/>
      <w:r w:rsidR="005248A2" w:rsidRPr="003D255D">
        <w:t xml:space="preserve"> repeats, was used in conjunction with genome-wide NFRs (n</w:t>
      </w:r>
      <w:r w:rsidR="00B60357" w:rsidRPr="00B60357">
        <w:rPr>
          <w:noProof/>
        </w:rPr>
        <w:t xml:space="preserve"> </w:t>
      </w:r>
      <w:r w:rsidR="005248A2" w:rsidRPr="003D255D">
        <w:t>= 6</w:t>
      </w:r>
      <w:r w:rsidR="00FF3D59">
        <w:t>,</w:t>
      </w:r>
      <w:r w:rsidR="005248A2" w:rsidRPr="003D255D">
        <w:t xml:space="preserve">589) </w:t>
      </w:r>
      <w:r w:rsidR="004E6DC9">
        <w:fldChar w:fldCharType="begin">
          <w:fldData xml:space="preserve">PEVuZE5vdGU+PENpdGU+PEF1dGhvcj5ZYWRvbjwvQXV0aG9yPjxZZWFyPjIwMTA8L1llYXI+PFJl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==
</w:fldData>
        </w:fldChar>
      </w:r>
      <w:r w:rsidR="004E6DC9">
        <w:instrText xml:space="preserve"> ADDIN EN.CITE </w:instrText>
      </w:r>
      <w:r w:rsidR="004E6DC9">
        <w:fldChar w:fldCharType="begin">
          <w:fldData xml:space="preserve">PEVuZE5vdGU+PENpdGU+PEF1dGhvcj5ZYWRvbjwvQXV0aG9yPjxZZWFyPjIwMTA8L1llYXI+PFJl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==
</w:fldData>
        </w:fldChar>
      </w:r>
      <w:r w:rsidR="004E6DC9">
        <w:instrText xml:space="preserve"> ADDIN EN.CITE.DATA </w:instrText>
      </w:r>
      <w:r w:rsidR="004E6DC9">
        <w:fldChar w:fldCharType="end"/>
      </w:r>
      <w:r w:rsidR="004E6DC9">
        <w:fldChar w:fldCharType="separate"/>
      </w:r>
      <w:r w:rsidR="004E6DC9">
        <w:rPr>
          <w:noProof/>
        </w:rPr>
        <w:t>(Yadon et al. 2010)</w:t>
      </w:r>
      <w:r w:rsidR="004E6DC9">
        <w:fldChar w:fldCharType="end"/>
      </w:r>
      <w:r w:rsidR="005248A2" w:rsidRPr="003D255D">
        <w:t xml:space="preserve"> and Abf1 con</w:t>
      </w:r>
      <w:r w:rsidR="00CD775F">
        <w:t>s</w:t>
      </w:r>
      <w:r w:rsidR="005248A2" w:rsidRPr="003D255D">
        <w:t>ensus motifs (n = 1</w:t>
      </w:r>
      <w:r w:rsidR="00FF3D59">
        <w:t>,</w:t>
      </w:r>
      <w:r w:rsidR="005248A2" w:rsidRPr="003D255D">
        <w:t xml:space="preserve">752) to generate a three-way Venn diagram to find the genomic positions where these features overlap using </w:t>
      </w:r>
      <w:proofErr w:type="spellStart"/>
      <w:r w:rsidR="005248A2" w:rsidRPr="003D255D">
        <w:t>ChIPpeakAnno</w:t>
      </w:r>
      <w:proofErr w:type="spellEnd"/>
      <w:r w:rsidR="005248A2" w:rsidRPr="003D255D">
        <w:t xml:space="preserve"> </w:t>
      </w:r>
      <w:r w:rsidR="004E6DC9">
        <w:fldChar w:fldCharType="begin"/>
      </w:r>
      <w:r w:rsidR="004E6DC9">
        <w:instrText xml:space="preserve"> ADDIN EN.CITE &lt;EndNote&gt;&lt;Cite&gt;&lt;Author&gt;Zhu&lt;/Author&gt;&lt;Year&gt;2010&lt;/Year&gt;&lt;RecNum&gt;5087&lt;/RecNum&gt;&lt;DisplayText&gt;(Zhu et al. 2010)&lt;/DisplayText&gt;&lt;record&gt;&lt;rec-number&gt;5087&lt;/rec-number&gt;&lt;foreign-keys&gt;&lt;key app="EN" db-id="df2ea0dt755s0kevzri5s9shxxd5exar2zsz" timestamp="1519060554"&gt;5087&lt;/key&gt;&lt;/foreign-keys&gt;&lt;ref-type name="Journal Article"&gt;17&lt;/ref-type&gt;&lt;contributors&gt;&lt;authors&gt;&lt;author&gt;Zhu, L. J.&lt;/author&gt;&lt;author&gt;Gazin, C.&lt;/author&gt;&lt;author&gt;Lawson, N. D.&lt;/author&gt;&lt;author&gt;Pages, H.&lt;/author&gt;&lt;author&gt;Lin, S. M.&lt;/author&gt;&lt;author&gt;Lapointe, D. S.&lt;/author&gt;&lt;author&gt;Green, M. R.&lt;/author&gt;&lt;/authors&gt;&lt;/contributors&gt;&lt;auth-address&gt;Program in Gene Function and Expression, University of Massachusetts Medical School, Worcester, Massachusetts 01605, USA. julie.zhu@umassmed.edu&lt;/auth-address&gt;&lt;titles&gt;&lt;title&gt;ChIPpeakAnno: a Bioconductor package to annotate ChIP-seq and ChIP-chip data&lt;/title&gt;&lt;secondary-title&gt;BMC Bioinformatics&lt;/secondary-title&gt;&lt;alt-title&gt;BMC bioinformatics&lt;/alt-title&gt;&lt;/titles&gt;&lt;periodical&gt;&lt;full-title&gt;BMC Bioinformatics&lt;/full-title&gt;&lt;abbr-1&gt;BMC bioinformatics&lt;/abbr-1&gt;&lt;/periodical&gt;&lt;alt-periodical&gt;&lt;full-title&gt;BMC Bioinformatics&lt;/full-title&gt;&lt;abbr-1&gt;BMC bioinformatics&lt;/abbr-1&gt;&lt;/alt-periodical&gt;&lt;pages&gt;237&lt;/pages&gt;&lt;volume&gt;11&lt;/volume&gt;&lt;keywords&gt;&lt;keyword&gt;Binding Sites&lt;/keyword&gt;&lt;keyword&gt;Chromatin Immunoprecipitation/*methods&lt;/keyword&gt;&lt;keyword&gt;Genome&lt;/keyword&gt;&lt;keyword&gt;Oligonucleotide Array Sequence Analysis/*methods&lt;/keyword&gt;&lt;keyword&gt;*Software&lt;/keyword&gt;&lt;/keywords&gt;&lt;dates&gt;&lt;year&gt;2010&lt;/year&gt;&lt;pub-dates&gt;&lt;date&gt;May 11&lt;/date&gt;&lt;/pub-dates&gt;&lt;/dates&gt;&lt;isbn&gt;1471-2105 (Electronic)&amp;#xD;1471-2105 (Linking)&lt;/isbn&gt;&lt;accession-num&gt;20459804&lt;/accession-num&gt;&lt;urls&gt;&lt;related-urls&gt;&lt;url&gt;http://www.ncbi.nlm.nih.gov/pubmed/20459804&lt;/url&gt;&lt;/related-urls&gt;&lt;/urls&gt;&lt;custom2&gt;3098059&lt;/custom2&gt;&lt;electronic-resource-num&gt;10.1186/1471-2105-11-237&lt;/electronic-resource-num&gt;&lt;/record&gt;&lt;/Cite&gt;&lt;/EndNote&gt;</w:instrText>
      </w:r>
      <w:r w:rsidR="004E6DC9">
        <w:fldChar w:fldCharType="separate"/>
      </w:r>
      <w:r w:rsidR="004E6DC9">
        <w:rPr>
          <w:noProof/>
        </w:rPr>
        <w:t>(Zhu et al. 2010)</w:t>
      </w:r>
      <w:r w:rsidR="004E6DC9">
        <w:fldChar w:fldCharType="end"/>
      </w:r>
      <w:r w:rsidR="005248A2" w:rsidRPr="003D255D">
        <w:t xml:space="preserve">. This initial attempt to define GCBSs, did not include Rad16 binding sites identified from </w:t>
      </w:r>
      <w:proofErr w:type="spellStart"/>
      <w:r w:rsidR="005248A2" w:rsidRPr="003D255D">
        <w:t>ChIP</w:t>
      </w:r>
      <w:proofErr w:type="spellEnd"/>
      <w:r w:rsidR="005248A2" w:rsidRPr="003D255D">
        <w:t>-chip data (n = 1</w:t>
      </w:r>
      <w:r w:rsidR="00FF3D59">
        <w:t>,</w:t>
      </w:r>
      <w:r w:rsidR="005248A2" w:rsidRPr="003D255D">
        <w:t xml:space="preserve">652) because the resolution of microarray data is such that the size of genomic intervals detected as peaks is at least 1 order of magnitude bigger than the features under investigation here. Therefore, multiple Abf1 binding sites, NFRs or motifs would overlap with a single Rad16 binding site, eliminating the </w:t>
      </w:r>
      <w:r w:rsidR="004E0A73" w:rsidRPr="003D255D">
        <w:t>high-resolution</w:t>
      </w:r>
      <w:r w:rsidR="005248A2" w:rsidRPr="003D255D">
        <w:t xml:space="preserve"> information obtain</w:t>
      </w:r>
      <w:r w:rsidR="00390390">
        <w:t>ed</w:t>
      </w:r>
      <w:r w:rsidR="005248A2" w:rsidRPr="003D255D">
        <w:t xml:space="preserve"> from the Abf1 </w:t>
      </w:r>
      <w:proofErr w:type="spellStart"/>
      <w:r w:rsidR="005248A2" w:rsidRPr="003D255D">
        <w:t>ChIP-seq</w:t>
      </w:r>
      <w:proofErr w:type="spellEnd"/>
      <w:r w:rsidR="005248A2" w:rsidRPr="003D255D">
        <w:t xml:space="preserve"> data. </w:t>
      </w:r>
      <w:r w:rsidR="00B623EA">
        <w:t xml:space="preserve">Supplementary method </w:t>
      </w:r>
      <w:r w:rsidR="005248A2" w:rsidRPr="003D255D">
        <w:t xml:space="preserve">Figure 1 shows the resulting three-way Venn diagram. The list of 4 subcategories of Abf1 binding sites (highlighted in red and green) were used to plot Rad16 occupancy from our previous </w:t>
      </w:r>
      <w:proofErr w:type="spellStart"/>
      <w:r w:rsidR="005248A2" w:rsidRPr="003D255D">
        <w:t>ChIP</w:t>
      </w:r>
      <w:proofErr w:type="spellEnd"/>
      <w:r w:rsidR="005248A2" w:rsidRPr="003D255D">
        <w:t xml:space="preserve">-chip data (Yu et al. 2016). Of all classes of Abf1 binding sites, the 403 sites (highlighted in green), did not show any significant enrichment of Rad16. Therefore, this group of Abf1 binding sites that contain a motif but are not positioned at NFRs, do not qualify as GCBSs and are likely genomic positions where Abf1 executes its other functions not related to repair. The other 3 groups of Abf1 binding sites are individually (data not shown) and collectively enriched for Rad16 as shown by the insert in </w:t>
      </w:r>
      <w:r w:rsidR="00B623EA">
        <w:t xml:space="preserve">Supplementary method </w:t>
      </w:r>
      <w:r w:rsidR="005248A2" w:rsidRPr="003D255D">
        <w:t xml:space="preserve">Figure 1 displaying the Rad16 occupancy at the combined 3689 positions. As a negative control we also </w:t>
      </w:r>
      <w:r w:rsidR="005248A2" w:rsidRPr="003D255D">
        <w:lastRenderedPageBreak/>
        <w:t>plotted the Rad16 occupancy at the 4415 NFRs that do not contain Abf1 binding sites or motifs. These positions do not qualify as a GCBS by these criteria and we therefore find no enrichment for Rad16 at these sites as expected.</w:t>
      </w:r>
      <w:r w:rsidR="00EA77BE">
        <w:rPr>
          <w:lang w:val="en-GB"/>
        </w:rPr>
        <w:t xml:space="preserve"> This selects the first high-level set of GCBS’s.</w:t>
      </w:r>
    </w:p>
    <w:p w14:paraId="3602380F" w14:textId="698769DE" w:rsidR="00066806" w:rsidRDefault="00066806">
      <w:pPr>
        <w:rPr>
          <w:i/>
          <w:iCs/>
        </w:rPr>
      </w:pPr>
    </w:p>
    <w:p w14:paraId="0E2D79E9" w14:textId="21E13AC6" w:rsidR="00066806" w:rsidRPr="00B60357" w:rsidRDefault="005248A2">
      <w:pPr>
        <w:rPr>
          <w:b/>
        </w:rPr>
      </w:pPr>
      <w:r w:rsidRPr="00B60357">
        <w:rPr>
          <w:b/>
          <w:iCs/>
        </w:rPr>
        <w:t xml:space="preserve">Annotating GG-NER complex binding sites using </w:t>
      </w:r>
      <w:proofErr w:type="spellStart"/>
      <w:r w:rsidRPr="00B60357">
        <w:rPr>
          <w:b/>
          <w:iCs/>
        </w:rPr>
        <w:t>ChIPpeakAnno</w:t>
      </w:r>
      <w:proofErr w:type="spellEnd"/>
    </w:p>
    <w:p w14:paraId="01AA86B0" w14:textId="72B046E7" w:rsidR="00066806" w:rsidRDefault="00C4055A" w:rsidP="003D255D">
      <w:pPr>
        <w:rPr>
          <w:szCs w:val="22"/>
        </w:rPr>
      </w:pPr>
      <w:r>
        <w:rPr>
          <w:i/>
          <w:iCs/>
          <w:noProof/>
          <w:lang w:bidi="ar-SA"/>
        </w:rPr>
        <w:drawing>
          <wp:anchor distT="0" distB="0" distL="114300" distR="114300" simplePos="0" relativeHeight="251649536" behindDoc="1" locked="0" layoutInCell="1" allowOverlap="1" wp14:anchorId="3899078E" wp14:editId="0D32311F">
            <wp:simplePos x="0" y="0"/>
            <wp:positionH relativeFrom="column">
              <wp:posOffset>3601720</wp:posOffset>
            </wp:positionH>
            <wp:positionV relativeFrom="page">
              <wp:posOffset>2569845</wp:posOffset>
            </wp:positionV>
            <wp:extent cx="2520950" cy="1801495"/>
            <wp:effectExtent l="0" t="0" r="0" b="0"/>
            <wp:wrapTight wrapText="bothSides">
              <wp:wrapPolygon edited="0">
                <wp:start x="0" y="0"/>
                <wp:lineTo x="0" y="21471"/>
                <wp:lineTo x="21382" y="21471"/>
                <wp:lineTo x="21382" y="0"/>
                <wp:lineTo x="0" y="0"/>
              </wp:wrapPolygon>
            </wp:wrapTight>
            <wp:docPr id="4" name="Picture 4" descr="E:\MS\Supplementary Methods Fig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S\Supplementary Methods Figure 2.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950" cy="180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DB2AAC">
        <w:rPr>
          <w:noProof/>
          <w:lang w:bidi="ar-SA"/>
        </w:rPr>
        <mc:AlternateContent>
          <mc:Choice Requires="wps">
            <w:drawing>
              <wp:anchor distT="45720" distB="45720" distL="114300" distR="114300" simplePos="0" relativeHeight="251680256" behindDoc="0" locked="0" layoutInCell="1" allowOverlap="1" wp14:anchorId="78758E0B" wp14:editId="1B464ACC">
                <wp:simplePos x="0" y="0"/>
                <wp:positionH relativeFrom="column">
                  <wp:posOffset>3599180</wp:posOffset>
                </wp:positionH>
                <wp:positionV relativeFrom="paragraph">
                  <wp:posOffset>1880870</wp:posOffset>
                </wp:positionV>
                <wp:extent cx="2520315" cy="2073275"/>
                <wp:effectExtent l="5080" t="1270" r="1905" b="0"/>
                <wp:wrapSquare wrapText="bothSides"/>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2073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D8860" w14:textId="77777777" w:rsidR="00515669" w:rsidRPr="00F778A5" w:rsidRDefault="00515669" w:rsidP="00515669">
                            <w:pPr>
                              <w:rPr>
                                <w:sz w:val="18"/>
                                <w:lang w:val="en-GB"/>
                              </w:rPr>
                            </w:pPr>
                            <w:r>
                              <w:rPr>
                                <w:sz w:val="18"/>
                                <w:lang w:val="en-GB"/>
                              </w:rPr>
                              <w:t>Supplementary method</w:t>
                            </w:r>
                            <w:r w:rsidRPr="00CF5638">
                              <w:rPr>
                                <w:sz w:val="18"/>
                                <w:lang w:val="en-GB"/>
                              </w:rPr>
                              <w:t xml:space="preserve"> Figure </w:t>
                            </w:r>
                            <w:r>
                              <w:rPr>
                                <w:sz w:val="18"/>
                                <w:lang w:val="en-GB"/>
                              </w:rPr>
                              <w:t>2</w:t>
                            </w:r>
                            <w:r w:rsidRPr="00CF5638">
                              <w:rPr>
                                <w:sz w:val="18"/>
                                <w:lang w:val="en-GB"/>
                              </w:rPr>
                              <w:t xml:space="preserve"> </w:t>
                            </w:r>
                            <w:r>
                              <w:rPr>
                                <w:sz w:val="18"/>
                                <w:lang w:val="en-GB"/>
                              </w:rPr>
                              <w:t>–</w:t>
                            </w:r>
                            <w:r w:rsidRPr="00CF5638">
                              <w:rPr>
                                <w:sz w:val="18"/>
                                <w:lang w:val="en-GB"/>
                              </w:rPr>
                              <w:t xml:space="preserve"> </w:t>
                            </w:r>
                            <w:r>
                              <w:rPr>
                                <w:sz w:val="18"/>
                                <w:lang w:val="en-GB"/>
                              </w:rPr>
                              <w:t>First-order GCBS’s are annotated according to their location in relation to nearest gene. Categories of annotation refer to upstream of genes (</w:t>
                            </w:r>
                            <w:r>
                              <w:rPr>
                                <w:i/>
                                <w:sz w:val="18"/>
                                <w:lang w:val="en-GB"/>
                              </w:rPr>
                              <w:t>overlapStart, upstream</w:t>
                            </w:r>
                            <w:r>
                              <w:rPr>
                                <w:sz w:val="18"/>
                                <w:lang w:val="en-GB"/>
                              </w:rPr>
                              <w:t>), inside of genes (</w:t>
                            </w:r>
                            <w:r>
                              <w:rPr>
                                <w:i/>
                                <w:sz w:val="18"/>
                                <w:lang w:val="en-GB"/>
                              </w:rPr>
                              <w:t>inside</w:t>
                            </w:r>
                            <w:r>
                              <w:rPr>
                                <w:sz w:val="18"/>
                                <w:lang w:val="en-GB"/>
                              </w:rPr>
                              <w:t>), genes inside the binding site (</w:t>
                            </w:r>
                            <w:r>
                              <w:rPr>
                                <w:i/>
                                <w:sz w:val="18"/>
                                <w:lang w:val="en-GB"/>
                              </w:rPr>
                              <w:t>includeFeature</w:t>
                            </w:r>
                            <w:r>
                              <w:rPr>
                                <w:sz w:val="18"/>
                                <w:lang w:val="en-GB"/>
                              </w:rPr>
                              <w:t>) and downstream of genes (</w:t>
                            </w:r>
                            <w:r>
                              <w:rPr>
                                <w:i/>
                                <w:sz w:val="18"/>
                                <w:lang w:val="en-GB"/>
                              </w:rPr>
                              <w:t>overlapEnd, downstream</w:t>
                            </w:r>
                            <w:r>
                              <w:rPr>
                                <w:sz w:val="18"/>
                                <w:lang w:val="en-GB"/>
                              </w:rPr>
                              <w:t xml:space="preserve">) </w:t>
                            </w:r>
                            <w:r>
                              <w:rPr>
                                <w:sz w:val="18"/>
                                <w:lang w:val="en-GB"/>
                              </w:rPr>
                              <w:fldChar w:fldCharType="begin"/>
                            </w:r>
                            <w:r>
                              <w:rPr>
                                <w:sz w:val="18"/>
                                <w:lang w:val="en-GB"/>
                              </w:rPr>
                              <w:instrText xml:space="preserve"> ADDIN EN.CITE &lt;EndNote&gt;&lt;Cite&gt;&lt;Author&gt;Zhu&lt;/Author&gt;&lt;Year&gt;2010&lt;/Year&gt;&lt;RecNum&gt;5087&lt;/RecNum&gt;&lt;DisplayText&gt;(Zhu et al. 2010)&lt;/DisplayText&gt;&lt;record&gt;&lt;rec-number&gt;5087&lt;/rec-number&gt;&lt;foreign-keys&gt;&lt;key app="EN" db-id="df2ea0dt755s0kevzri5s9shxxd5exar2zsz" timestamp="1519060554"&gt;5087&lt;/key&gt;&lt;/foreign-keys&gt;&lt;ref-type name="Journal Article"&gt;17&lt;/ref-type&gt;&lt;contributors&gt;&lt;authors&gt;&lt;author&gt;Zhu, L. J.&lt;/author&gt;&lt;author&gt;Gazin, C.&lt;/author&gt;&lt;author&gt;Lawson, N. D.&lt;/author&gt;&lt;author&gt;Pages, H.&lt;/author&gt;&lt;author&gt;Lin, S. M.&lt;/author&gt;&lt;author&gt;Lapointe, D. S.&lt;/author&gt;&lt;author&gt;Green, M. R.&lt;/author&gt;&lt;/authors&gt;&lt;/contributors&gt;&lt;auth-address&gt;Program in Gene Function and Expression, University of Massachusetts Medical School, Worcester, Massachusetts 01605, USA. julie.zhu@umassmed.edu&lt;/auth-address&gt;&lt;titles&gt;&lt;title&gt;ChIPpeakAnno: a Bioconductor package to annotate ChIP-seq and ChIP-chip data&lt;/title&gt;&lt;secondary-title&gt;BMC Bioinformatics&lt;/secondary-title&gt;&lt;alt-title&gt;BMC bioinformatics&lt;/alt-title&gt;&lt;/titles&gt;&lt;periodical&gt;&lt;full-title&gt;BMC Bioinformatics&lt;/full-title&gt;&lt;abbr-1&gt;BMC bioinformatics&lt;/abbr-1&gt;&lt;/periodical&gt;&lt;alt-periodical&gt;&lt;full-title&gt;BMC Bioinformatics&lt;/full-title&gt;&lt;abbr-1&gt;BMC bioinformatics&lt;/abbr-1&gt;&lt;/alt-periodical&gt;&lt;pages&gt;237&lt;/pages&gt;&lt;volume&gt;11&lt;/volume&gt;&lt;keywords&gt;&lt;keyword&gt;Binding Sites&lt;/keyword&gt;&lt;keyword&gt;Chromatin Immunoprecipitation/*methods&lt;/keyword&gt;&lt;keyword&gt;Genome&lt;/keyword&gt;&lt;keyword&gt;Oligonucleotide Array Sequence Analysis/*methods&lt;/keyword&gt;&lt;keyword&gt;*Software&lt;/keyword&gt;&lt;/keywords&gt;&lt;dates&gt;&lt;year&gt;2010&lt;/year&gt;&lt;pub-dates&gt;&lt;date&gt;May 11&lt;/date&gt;&lt;/pub-dates&gt;&lt;/dates&gt;&lt;isbn&gt;1471-2105 (Electronic)&amp;#xD;1471-2105 (Linking)&lt;/isbn&gt;&lt;accession-num&gt;20459804&lt;/accession-num&gt;&lt;urls&gt;&lt;related-urls&gt;&lt;url&gt;http://www.ncbi.nlm.nih.gov/pubmed/20459804&lt;/url&gt;&lt;/related-urls&gt;&lt;/urls&gt;&lt;custom2&gt;3098059&lt;/custom2&gt;&lt;electronic-resource-num&gt;10.1186/1471-2105-11-237&lt;/electronic-resource-num&gt;&lt;/record&gt;&lt;/Cite&gt;&lt;/EndNote&gt;</w:instrText>
                            </w:r>
                            <w:r>
                              <w:rPr>
                                <w:sz w:val="18"/>
                                <w:lang w:val="en-GB"/>
                              </w:rPr>
                              <w:fldChar w:fldCharType="separate"/>
                            </w:r>
                            <w:r>
                              <w:rPr>
                                <w:noProof/>
                                <w:sz w:val="18"/>
                                <w:lang w:val="en-GB"/>
                              </w:rPr>
                              <w:t>(Zhu et al. 2010)</w:t>
                            </w:r>
                            <w:r>
                              <w:rPr>
                                <w:sz w:val="18"/>
                                <w:lang w:val="en-GB"/>
                              </w:rPr>
                              <w:fldChar w:fldCharType="end"/>
                            </w:r>
                            <w:r>
                              <w:rPr>
                                <w:sz w:val="18"/>
                                <w:lang w:val="en-G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58E0B" id="Text Box 14" o:spid="_x0000_s1027" type="#_x0000_t202" style="position:absolute;left:0;text-align:left;margin-left:283.4pt;margin-top:148.1pt;width:198.45pt;height:163.2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" filled="f" stroked="f">
                <v:textbox>
                  <w:txbxContent>
                    <w:p w14:paraId="21AD8860" w14:textId="77777777" w:rsidR="00515669" w:rsidRPr="00F778A5" w:rsidRDefault="00515669" w:rsidP="00515669">
                      <w:pPr>
                        <w:rPr>
                          <w:sz w:val="18"/>
                          <w:lang w:val="en-GB"/>
                        </w:rPr>
                      </w:pPr>
                      <w:r>
                        <w:rPr>
                          <w:sz w:val="18"/>
                          <w:lang w:val="en-GB"/>
                        </w:rPr>
                        <w:t>Supplementary method</w:t>
                      </w:r>
                      <w:r w:rsidRPr="00CF5638">
                        <w:rPr>
                          <w:sz w:val="18"/>
                          <w:lang w:val="en-GB"/>
                        </w:rPr>
                        <w:t xml:space="preserve"> Figure </w:t>
                      </w:r>
                      <w:r>
                        <w:rPr>
                          <w:sz w:val="18"/>
                          <w:lang w:val="en-GB"/>
                        </w:rPr>
                        <w:t>2</w:t>
                      </w:r>
                      <w:r w:rsidRPr="00CF5638">
                        <w:rPr>
                          <w:sz w:val="18"/>
                          <w:lang w:val="en-GB"/>
                        </w:rPr>
                        <w:t xml:space="preserve"> </w:t>
                      </w:r>
                      <w:r>
                        <w:rPr>
                          <w:sz w:val="18"/>
                          <w:lang w:val="en-GB"/>
                        </w:rPr>
                        <w:t>–</w:t>
                      </w:r>
                      <w:r w:rsidRPr="00CF5638">
                        <w:rPr>
                          <w:sz w:val="18"/>
                          <w:lang w:val="en-GB"/>
                        </w:rPr>
                        <w:t xml:space="preserve"> </w:t>
                      </w:r>
                      <w:r>
                        <w:rPr>
                          <w:sz w:val="18"/>
                          <w:lang w:val="en-GB"/>
                        </w:rPr>
                        <w:t>First-order GCBS’s are annotated according to their location in relation to nearest gene. Categories of annotation refer to upstream of genes (</w:t>
                      </w:r>
                      <w:r>
                        <w:rPr>
                          <w:i/>
                          <w:sz w:val="18"/>
                          <w:lang w:val="en-GB"/>
                        </w:rPr>
                        <w:t>overlapStart, upstream</w:t>
                      </w:r>
                      <w:r>
                        <w:rPr>
                          <w:sz w:val="18"/>
                          <w:lang w:val="en-GB"/>
                        </w:rPr>
                        <w:t>), inside of genes (</w:t>
                      </w:r>
                      <w:r>
                        <w:rPr>
                          <w:i/>
                          <w:sz w:val="18"/>
                          <w:lang w:val="en-GB"/>
                        </w:rPr>
                        <w:t>inside</w:t>
                      </w:r>
                      <w:r>
                        <w:rPr>
                          <w:sz w:val="18"/>
                          <w:lang w:val="en-GB"/>
                        </w:rPr>
                        <w:t>), genes inside the binding site (</w:t>
                      </w:r>
                      <w:r>
                        <w:rPr>
                          <w:i/>
                          <w:sz w:val="18"/>
                          <w:lang w:val="en-GB"/>
                        </w:rPr>
                        <w:t>includeFeature</w:t>
                      </w:r>
                      <w:r>
                        <w:rPr>
                          <w:sz w:val="18"/>
                          <w:lang w:val="en-GB"/>
                        </w:rPr>
                        <w:t>) and downstream of genes (</w:t>
                      </w:r>
                      <w:r>
                        <w:rPr>
                          <w:i/>
                          <w:sz w:val="18"/>
                          <w:lang w:val="en-GB"/>
                        </w:rPr>
                        <w:t>overlapEnd, downstream</w:t>
                      </w:r>
                      <w:r>
                        <w:rPr>
                          <w:sz w:val="18"/>
                          <w:lang w:val="en-GB"/>
                        </w:rPr>
                        <w:t xml:space="preserve">) </w:t>
                      </w:r>
                      <w:r>
                        <w:rPr>
                          <w:sz w:val="18"/>
                          <w:lang w:val="en-GB"/>
                        </w:rPr>
                        <w:fldChar w:fldCharType="begin"/>
                      </w:r>
                      <w:r>
                        <w:rPr>
                          <w:sz w:val="18"/>
                          <w:lang w:val="en-GB"/>
                        </w:rPr>
                        <w:instrText xml:space="preserve"> ADDIN EN.CITE &lt;EndNote&gt;&lt;Cite&gt;&lt;Author&gt;Zhu&lt;/Author&gt;&lt;Year&gt;2010&lt;/Year&gt;&lt;RecNum&gt;5087&lt;/RecNum&gt;&lt;DisplayText&gt;(Zhu et al. 2010)&lt;/DisplayText&gt;&lt;record&gt;&lt;rec-number&gt;5087&lt;/rec-number&gt;&lt;foreign-keys&gt;&lt;key app="EN" db-id="df2ea0dt755s0kevzri5s9shxxd5exar2zsz" timestamp="1519060554"&gt;5087&lt;/key&gt;&lt;/foreign-keys&gt;&lt;ref-type name="Journal Article"&gt;17&lt;/ref-type&gt;&lt;contributors&gt;&lt;authors&gt;&lt;author&gt;Zhu, L. J.&lt;/author&gt;&lt;author&gt;Gazin, C.&lt;/author&gt;&lt;author&gt;Lawson, N. D.&lt;/author&gt;&lt;author&gt;Pages, H.&lt;/author&gt;&lt;author&gt;Lin, S. M.&lt;/author&gt;&lt;author&gt;Lapointe, D. S.&lt;/author&gt;&lt;author&gt;Green, M. R.&lt;/author&gt;&lt;/authors&gt;&lt;/contributors&gt;&lt;auth-address&gt;Program in Gene Function and Expression, University of Massachusetts Medical School, Worcester, Massachusetts 01605, USA. julie.zhu@umassmed.edu&lt;/auth-address&gt;&lt;titles&gt;&lt;title&gt;ChIPpeakAnno: a Bioconductor package to annotate ChIP-seq and ChIP-chip data&lt;/title&gt;&lt;secondary-title&gt;BMC Bioinformatics&lt;/secondary-title&gt;&lt;alt-title&gt;BMC bioinformatics&lt;/alt-title&gt;&lt;/titles&gt;&lt;periodical&gt;&lt;full-title&gt;BMC Bioinformatics&lt;/full-title&gt;&lt;abbr-1&gt;BMC bioinformatics&lt;/abbr-1&gt;&lt;/periodical&gt;&lt;alt-periodical&gt;&lt;full-title&gt;BMC Bioinformatics&lt;/full-title&gt;&lt;abbr-1&gt;BMC bioinformatics&lt;/abbr-1&gt;&lt;/alt-periodical&gt;&lt;pages&gt;237&lt;/pages&gt;&lt;volume&gt;11&lt;/volume&gt;&lt;keywords&gt;&lt;keyword&gt;Binding Sites&lt;/keyword&gt;&lt;keyword&gt;Chromatin Immunoprecipitation/*methods&lt;/keyword&gt;&lt;keyword&gt;Genome&lt;/keyword&gt;&lt;keyword&gt;Oligonucleotide Array Sequence Analysis/*methods&lt;/keyword&gt;&lt;keyword&gt;*Software&lt;/keyword&gt;&lt;/keywords&gt;&lt;dates&gt;&lt;year&gt;2010&lt;/year&gt;&lt;pub-dates&gt;&lt;date&gt;May 11&lt;/date&gt;&lt;/pub-dates&gt;&lt;/dates&gt;&lt;isbn&gt;1471-2105 (Electronic)&amp;#xD;1471-2105 (Linking)&lt;/isbn&gt;&lt;accession-num&gt;20459804&lt;/accession-num&gt;&lt;urls&gt;&lt;related-urls&gt;&lt;url&gt;http://www.ncbi.nlm.nih.gov/pubmed/20459804&lt;/url&gt;&lt;/related-urls&gt;&lt;/urls&gt;&lt;custom2&gt;3098059&lt;/custom2&gt;&lt;electronic-resource-num&gt;10.1186/1471-2105-11-237&lt;/electronic-resource-num&gt;&lt;/record&gt;&lt;/Cite&gt;&lt;/EndNote&gt;</w:instrText>
                      </w:r>
                      <w:r>
                        <w:rPr>
                          <w:sz w:val="18"/>
                          <w:lang w:val="en-GB"/>
                        </w:rPr>
                        <w:fldChar w:fldCharType="separate"/>
                      </w:r>
                      <w:r>
                        <w:rPr>
                          <w:noProof/>
                          <w:sz w:val="18"/>
                          <w:lang w:val="en-GB"/>
                        </w:rPr>
                        <w:t>(Zhu et al. 2010)</w:t>
                      </w:r>
                      <w:r>
                        <w:rPr>
                          <w:sz w:val="18"/>
                          <w:lang w:val="en-GB"/>
                        </w:rPr>
                        <w:fldChar w:fldCharType="end"/>
                      </w:r>
                      <w:r>
                        <w:rPr>
                          <w:sz w:val="18"/>
                          <w:lang w:val="en-GB"/>
                        </w:rPr>
                        <w:t>.</w:t>
                      </w:r>
                    </w:p>
                  </w:txbxContent>
                </v:textbox>
                <w10:wrap type="square"/>
              </v:shape>
            </w:pict>
          </mc:Fallback>
        </mc:AlternateContent>
      </w:r>
      <w:r w:rsidR="005248A2">
        <w:t xml:space="preserve">As described in the methods sections, we used the R-package </w:t>
      </w:r>
      <w:proofErr w:type="spellStart"/>
      <w:r w:rsidR="005248A2">
        <w:rPr>
          <w:i/>
          <w:iCs/>
        </w:rPr>
        <w:t>ChIPpeakAnno</w:t>
      </w:r>
      <w:proofErr w:type="spellEnd"/>
      <w:r w:rsidR="005248A2">
        <w:t xml:space="preserve"> </w:t>
      </w:r>
      <w:r w:rsidR="004E6DC9">
        <w:fldChar w:fldCharType="begin"/>
      </w:r>
      <w:r w:rsidR="004E6DC9">
        <w:instrText xml:space="preserve"> ADDIN EN.CITE &lt;EndNote&gt;&lt;Cite&gt;&lt;Author&gt;Zhu&lt;/Author&gt;&lt;Year&gt;2010&lt;/Year&gt;&lt;RecNum&gt;5087&lt;/RecNum&gt;&lt;DisplayText&gt;(Zhu et al. 2010)&lt;/DisplayText&gt;&lt;record&gt;&lt;rec-number&gt;5087&lt;/rec-number&gt;&lt;foreign-keys&gt;&lt;key app="EN" db-id="df2ea0dt755s0kevzri5s9shxxd5exar2zsz" timestamp="1519060554"&gt;5087&lt;/key&gt;&lt;/foreign-keys&gt;&lt;ref-type name="Journal Article"&gt;17&lt;/ref-type&gt;&lt;contributors&gt;&lt;authors&gt;&lt;author&gt;Zhu, L. J.&lt;/author&gt;&lt;author&gt;Gazin, C.&lt;/author&gt;&lt;author&gt;Lawson, N. D.&lt;/author&gt;&lt;author&gt;Pages, H.&lt;/author&gt;&lt;author&gt;Lin, S. M.&lt;/author&gt;&lt;author&gt;Lapointe, D. S.&lt;/author&gt;&lt;author&gt;Green, M. R.&lt;/author&gt;&lt;/authors&gt;&lt;/contributors&gt;&lt;auth-address&gt;Program in Gene Function and Expression, University of Massachusetts Medical School, Worcester, Massachusetts 01605, USA. julie.zhu@umassmed.edu&lt;/auth-address&gt;&lt;titles&gt;&lt;title&gt;ChIPpeakAnno: a Bioconductor package to annotate ChIP-seq and ChIP-chip data&lt;/title&gt;&lt;secondary-title&gt;BMC Bioinformatics&lt;/secondary-title&gt;&lt;alt-title&gt;BMC bioinformatics&lt;/alt-title&gt;&lt;/titles&gt;&lt;periodical&gt;&lt;full-title&gt;BMC Bioinformatics&lt;/full-title&gt;&lt;abbr-1&gt;BMC bioinformatics&lt;/abbr-1&gt;&lt;/periodical&gt;&lt;alt-periodical&gt;&lt;full-title&gt;BMC Bioinformatics&lt;/full-title&gt;&lt;abbr-1&gt;BMC bioinformatics&lt;/abbr-1&gt;&lt;/alt-periodical&gt;&lt;pages&gt;237&lt;/pages&gt;&lt;volume&gt;11&lt;/volume&gt;&lt;keywords&gt;&lt;keyword&gt;Binding Sites&lt;/keyword&gt;&lt;keyword&gt;Chromatin Immunoprecipitation/*methods&lt;/keyword&gt;&lt;keyword&gt;Genome&lt;/keyword&gt;&lt;keyword&gt;Oligonucleotide Array Sequence Analysis/*methods&lt;/keyword&gt;&lt;keyword&gt;*Software&lt;/keyword&gt;&lt;/keywords&gt;&lt;dates&gt;&lt;year&gt;2010&lt;/year&gt;&lt;pub-dates&gt;&lt;date&gt;May 11&lt;/date&gt;&lt;/pub-dates&gt;&lt;/dates&gt;&lt;isbn&gt;1471-2105 (Electronic)&amp;#xD;1471-2105 (Linking)&lt;/isbn&gt;&lt;accession-num&gt;20459804&lt;/accession-num&gt;&lt;urls&gt;&lt;related-urls&gt;&lt;url&gt;http://www.ncbi.nlm.nih.gov/pubmed/20459804&lt;/url&gt;&lt;/related-urls&gt;&lt;/urls&gt;&lt;custom2&gt;3098059&lt;/custom2&gt;&lt;electronic-resource-num&gt;10.1186/1471-2105-11-237&lt;/electronic-resource-num&gt;&lt;/record&gt;&lt;/Cite&gt;&lt;/EndNote&gt;</w:instrText>
      </w:r>
      <w:r w:rsidR="004E6DC9">
        <w:fldChar w:fldCharType="separate"/>
      </w:r>
      <w:r w:rsidR="004E6DC9">
        <w:rPr>
          <w:noProof/>
        </w:rPr>
        <w:t>(Zhu et al. 2010)</w:t>
      </w:r>
      <w:r w:rsidR="004E6DC9">
        <w:fldChar w:fldCharType="end"/>
      </w:r>
      <w:r w:rsidR="005248A2">
        <w:t xml:space="preserve"> to annotate the set of 3</w:t>
      </w:r>
      <w:r w:rsidR="005A57F7">
        <w:t>,</w:t>
      </w:r>
      <w:r w:rsidR="005248A2">
        <w:t>689 GCBS</w:t>
      </w:r>
      <w:r w:rsidR="008641DE">
        <w:t>’</w:t>
      </w:r>
      <w:r w:rsidR="005248A2">
        <w:t xml:space="preserve">s we selected based on the presence and/or absence of NFRs and motif sequence. We found that these GCBS positions are enriched for the </w:t>
      </w:r>
      <w:r w:rsidR="005248A2">
        <w:rPr>
          <w:i/>
          <w:iCs/>
          <w:szCs w:val="22"/>
        </w:rPr>
        <w:t>upstream</w:t>
      </w:r>
      <w:r w:rsidR="005248A2">
        <w:rPr>
          <w:szCs w:val="22"/>
        </w:rPr>
        <w:t xml:space="preserve"> and </w:t>
      </w:r>
      <w:proofErr w:type="spellStart"/>
      <w:r w:rsidR="005248A2">
        <w:rPr>
          <w:i/>
          <w:iCs/>
          <w:szCs w:val="22"/>
        </w:rPr>
        <w:t>overlapStart</w:t>
      </w:r>
      <w:proofErr w:type="spellEnd"/>
      <w:r w:rsidR="005248A2">
        <w:rPr>
          <w:i/>
          <w:iCs/>
          <w:szCs w:val="22"/>
        </w:rPr>
        <w:t xml:space="preserve"> </w:t>
      </w:r>
      <w:r w:rsidR="005248A2">
        <w:rPr>
          <w:szCs w:val="22"/>
        </w:rPr>
        <w:t>annotation when considering the</w:t>
      </w:r>
      <w:r w:rsidR="00A36F82">
        <w:rPr>
          <w:szCs w:val="22"/>
        </w:rPr>
        <w:t>ir</w:t>
      </w:r>
      <w:r w:rsidR="005248A2">
        <w:rPr>
          <w:szCs w:val="22"/>
        </w:rPr>
        <w:t xml:space="preserve"> position relative to ORFs. This is in line with our previous findings </w:t>
      </w:r>
      <w:r w:rsidR="004E6DC9">
        <w:rPr>
          <w:szCs w:val="22"/>
        </w:rPr>
        <w:fldChar w:fldCharType="begin"/>
      </w:r>
      <w:r w:rsidR="004E6DC9">
        <w:rPr>
          <w:szCs w:val="22"/>
        </w:rPr>
        <w:instrText xml:space="preserve"> ADDIN EN.CITE &lt;EndNote&gt;&lt;Cite&gt;&lt;Author&gt;Yu&lt;/Author&gt;&lt;Year&gt;2016&lt;/Year&gt;&lt;RecNum&gt;5036&lt;/RecNum&gt;&lt;DisplayText&gt;(Yu et al. 2016)&lt;/DisplayText&gt;&lt;record&gt;&lt;rec-number&gt;5036&lt;/rec-number&gt;&lt;foreign-keys&gt;&lt;key app="EN" db-id="df2ea0dt755s0kevzri5s9shxxd5exar2zsz" timestamp="1504193700"&gt;5036&lt;/key&gt;&lt;/foreign-keys&gt;&lt;ref-type name="Journal Article"&gt;17&lt;/ref-type&gt;&lt;contributors&gt;&lt;authors&gt;&lt;author&gt;Yu, S.&lt;/author&gt;&lt;author&gt;Evans, K.&lt;/author&gt;&lt;author&gt;van Eijk, P.&lt;/author&gt;&lt;author&gt;Bennett, M.&lt;/author&gt;&lt;author&gt;Webster, R. M.&lt;/author&gt;&lt;author&gt;Leadbitter, M.&lt;/author&gt;&lt;author&gt;Teng, Y.&lt;/author&gt;&lt;author&gt;Waters, R.&lt;/author&gt;&lt;author&gt;Jackson, S. P.&lt;/author&gt;&lt;author&gt;Reed, S. H.&lt;/author&gt;&lt;/authors&gt;&lt;/contributors&gt;&lt;auth-address&gt;Division of Cancer and Genetics, School of Medicine, Cardiff University, Cardiff, CF14 4XN, United Kingdom.&amp;#xD;Wellcome Trust/Cancer Research UK Gurdon Institute, University of Cambridge, Cambridge, CB2 1QN, United Kingdom.&lt;/auth-address&gt;&lt;titles&gt;&lt;title&gt;Global genome nucleotide excision repair is organized into domains that promote efficient DNA repair in chromatin&lt;/title&gt;&lt;secondary-title&gt;Genome Res&lt;/secondary-title&gt;&lt;alt-title&gt;Genome research&lt;/alt-title&gt;&lt;/titles&gt;&lt;periodical&gt;&lt;full-title&gt;Genome Res&lt;/full-title&gt;&lt;abbr-1&gt;Genome research&lt;/abbr-1&gt;&lt;/periodical&gt;&lt;alt-periodical&gt;&lt;full-title&gt;Genome Res&lt;/full-title&gt;&lt;abbr-1&gt;Genome research&lt;/abbr-1&gt;&lt;/alt-periodical&gt;&lt;pages&gt;1376-1387&lt;/pages&gt;&lt;volume&gt;26&lt;/volume&gt;&lt;number&gt;10&lt;/number&gt;&lt;dates&gt;&lt;year&gt;2016&lt;/year&gt;&lt;pub-dates&gt;&lt;date&gt;Oct&lt;/date&gt;&lt;/pub-dates&gt;&lt;/dates&gt;&lt;isbn&gt;1549-5469 (Electronic)&amp;#xD;1088-9051 (Linking)&lt;/isbn&gt;&lt;accession-num&gt;27470111&lt;/accession-num&gt;&lt;urls&gt;&lt;related-urls&gt;&lt;url&gt;http://www.ncbi.nlm.nih.gov/pubmed/27470111&lt;/url&gt;&lt;/related-urls&gt;&lt;/urls&gt;&lt;custom2&gt;5052058&lt;/custom2&gt;&lt;electronic-resource-num&gt;10.1101/gr.209106.116&lt;/electronic-resource-num&gt;&lt;/record&gt;&lt;/Cite&gt;&lt;/EndNote&gt;</w:instrText>
      </w:r>
      <w:r w:rsidR="004E6DC9">
        <w:rPr>
          <w:szCs w:val="22"/>
        </w:rPr>
        <w:fldChar w:fldCharType="separate"/>
      </w:r>
      <w:r w:rsidR="004E6DC9">
        <w:rPr>
          <w:noProof/>
          <w:szCs w:val="22"/>
        </w:rPr>
        <w:t>(Yu et al. 2016)</w:t>
      </w:r>
      <w:r w:rsidR="004E6DC9">
        <w:rPr>
          <w:szCs w:val="22"/>
        </w:rPr>
        <w:fldChar w:fldCharType="end"/>
      </w:r>
      <w:r w:rsidR="005248A2">
        <w:rPr>
          <w:szCs w:val="22"/>
        </w:rPr>
        <w:t xml:space="preserve">. The </w:t>
      </w:r>
      <w:r w:rsidR="005248A2" w:rsidRPr="000D7C47">
        <w:rPr>
          <w:i/>
          <w:szCs w:val="22"/>
        </w:rPr>
        <w:t>downstream</w:t>
      </w:r>
      <w:r w:rsidR="005248A2">
        <w:rPr>
          <w:szCs w:val="22"/>
        </w:rPr>
        <w:t xml:space="preserve">, </w:t>
      </w:r>
      <w:proofErr w:type="spellStart"/>
      <w:r w:rsidR="005248A2" w:rsidRPr="000D7C47">
        <w:rPr>
          <w:i/>
          <w:szCs w:val="22"/>
        </w:rPr>
        <w:t>overlapEnd</w:t>
      </w:r>
      <w:proofErr w:type="spellEnd"/>
      <w:r w:rsidR="005248A2">
        <w:rPr>
          <w:szCs w:val="22"/>
        </w:rPr>
        <w:t xml:space="preserve">, </w:t>
      </w:r>
      <w:r w:rsidR="005248A2" w:rsidRPr="000D7C47">
        <w:rPr>
          <w:i/>
          <w:szCs w:val="22"/>
        </w:rPr>
        <w:t>inside</w:t>
      </w:r>
      <w:r w:rsidR="005248A2">
        <w:rPr>
          <w:szCs w:val="22"/>
        </w:rPr>
        <w:t xml:space="preserve"> or </w:t>
      </w:r>
      <w:proofErr w:type="spellStart"/>
      <w:r w:rsidR="005248A2" w:rsidRPr="000D7C47">
        <w:rPr>
          <w:i/>
          <w:szCs w:val="22"/>
        </w:rPr>
        <w:t>includeFeature</w:t>
      </w:r>
      <w:proofErr w:type="spellEnd"/>
      <w:r w:rsidR="005248A2">
        <w:rPr>
          <w:szCs w:val="22"/>
        </w:rPr>
        <w:t xml:space="preserve"> were less frequently present in this group of GCBSs. </w:t>
      </w:r>
      <w:r w:rsidR="00B623EA">
        <w:t xml:space="preserve">Supplementary method </w:t>
      </w:r>
      <w:r w:rsidR="005248A2">
        <w:rPr>
          <w:szCs w:val="22"/>
        </w:rPr>
        <w:t>Figure 2 shows a pie chart of the distribution of the different orientations of GCBSs in relation to gene structure.</w:t>
      </w:r>
      <w:r w:rsidR="00515669" w:rsidRPr="00515669">
        <w:rPr>
          <w:i/>
          <w:iCs/>
          <w:noProof/>
        </w:rPr>
        <w:t xml:space="preserve"> </w:t>
      </w:r>
    </w:p>
    <w:p w14:paraId="05FDB368" w14:textId="3B9CB3C8" w:rsidR="003D0E97" w:rsidRDefault="003D0E97" w:rsidP="003D255D">
      <w:pPr>
        <w:rPr>
          <w:szCs w:val="22"/>
        </w:rPr>
      </w:pPr>
    </w:p>
    <w:p w14:paraId="70D8495D" w14:textId="683AB8F7" w:rsidR="003D0E97" w:rsidRPr="00B60357" w:rsidRDefault="003D0E97" w:rsidP="003D255D">
      <w:pPr>
        <w:rPr>
          <w:b/>
          <w:szCs w:val="22"/>
          <w:lang w:val="en-GB"/>
        </w:rPr>
      </w:pPr>
      <w:r w:rsidRPr="00DB09FF">
        <w:rPr>
          <w:b/>
          <w:i/>
          <w:szCs w:val="22"/>
          <w:lang w:val="en-GB"/>
        </w:rPr>
        <w:t>K</w:t>
      </w:r>
      <w:r w:rsidRPr="00B60357">
        <w:rPr>
          <w:b/>
          <w:szCs w:val="22"/>
          <w:lang w:val="en-GB"/>
        </w:rPr>
        <w:t>-mean</w:t>
      </w:r>
      <w:r w:rsidR="00DB09FF">
        <w:rPr>
          <w:b/>
          <w:szCs w:val="22"/>
          <w:lang w:val="en-GB"/>
        </w:rPr>
        <w:t>s</w:t>
      </w:r>
      <w:r w:rsidRPr="00B60357">
        <w:rPr>
          <w:b/>
          <w:szCs w:val="22"/>
          <w:lang w:val="en-GB"/>
        </w:rPr>
        <w:t xml:space="preserve"> clustering and </w:t>
      </w:r>
      <w:proofErr w:type="spellStart"/>
      <w:r w:rsidRPr="00B60357">
        <w:rPr>
          <w:b/>
          <w:szCs w:val="22"/>
          <w:lang w:val="en-GB"/>
        </w:rPr>
        <w:t>heatmap</w:t>
      </w:r>
      <w:proofErr w:type="spellEnd"/>
      <w:r w:rsidRPr="00B60357">
        <w:rPr>
          <w:b/>
          <w:szCs w:val="22"/>
          <w:lang w:val="en-GB"/>
        </w:rPr>
        <w:t xml:space="preserve"> plotting</w:t>
      </w:r>
      <w:r w:rsidR="00B60357" w:rsidRPr="00B60357">
        <w:rPr>
          <w:b/>
          <w:noProof/>
          <w:szCs w:val="22"/>
          <w:lang w:val="en-GB"/>
        </w:rPr>
        <w:t xml:space="preserve"> </w:t>
      </w:r>
    </w:p>
    <w:p w14:paraId="3483688B" w14:textId="7C80C251" w:rsidR="00A01BDA" w:rsidRDefault="00901417" w:rsidP="00B31285">
      <w:pPr>
        <w:spacing w:before="240"/>
        <w:rPr>
          <w:szCs w:val="22"/>
          <w:lang w:val="en-GB"/>
        </w:rPr>
      </w:pPr>
      <w:r>
        <w:rPr>
          <w:szCs w:val="22"/>
          <w:lang w:val="en-GB"/>
        </w:rPr>
        <w:t>Analysing the aggregate nucleosome positions around GCBS’s (n = 2</w:t>
      </w:r>
      <w:r w:rsidR="00C4055A">
        <w:rPr>
          <w:szCs w:val="22"/>
          <w:lang w:val="en-GB"/>
        </w:rPr>
        <w:t>,</w:t>
      </w:r>
      <w:r>
        <w:rPr>
          <w:szCs w:val="22"/>
          <w:lang w:val="en-GB"/>
        </w:rPr>
        <w:t xml:space="preserve">664) in the context of gene structure revealed that </w:t>
      </w:r>
      <w:r w:rsidR="009875DD">
        <w:rPr>
          <w:szCs w:val="22"/>
          <w:lang w:val="en-GB"/>
        </w:rPr>
        <w:t xml:space="preserve">the +1 nucleosome </w:t>
      </w:r>
      <w:r>
        <w:rPr>
          <w:szCs w:val="22"/>
          <w:lang w:val="en-GB"/>
        </w:rPr>
        <w:t>sits almost exactly over the TSS</w:t>
      </w:r>
      <w:r w:rsidR="005248A2">
        <w:rPr>
          <w:szCs w:val="22"/>
          <w:lang w:val="en-GB"/>
        </w:rPr>
        <w:t xml:space="preserve"> in this representation</w:t>
      </w:r>
      <w:r>
        <w:rPr>
          <w:szCs w:val="22"/>
          <w:lang w:val="en-GB"/>
        </w:rPr>
        <w:t xml:space="preserve">. This </w:t>
      </w:r>
      <w:r w:rsidR="00390390">
        <w:rPr>
          <w:szCs w:val="22"/>
          <w:lang w:val="en-GB"/>
        </w:rPr>
        <w:t>atypical</w:t>
      </w:r>
      <w:r>
        <w:rPr>
          <w:szCs w:val="22"/>
          <w:lang w:val="en-GB"/>
        </w:rPr>
        <w:t xml:space="preserve"> conf</w:t>
      </w:r>
      <w:r w:rsidR="00CB3FC0">
        <w:rPr>
          <w:szCs w:val="22"/>
          <w:lang w:val="en-GB"/>
        </w:rPr>
        <w:t>o</w:t>
      </w:r>
      <w:r>
        <w:rPr>
          <w:szCs w:val="22"/>
          <w:lang w:val="en-GB"/>
        </w:rPr>
        <w:t>rmation could be unique to these positions or be a</w:t>
      </w:r>
      <w:r w:rsidR="00AB4249">
        <w:rPr>
          <w:szCs w:val="22"/>
          <w:lang w:val="en-GB"/>
        </w:rPr>
        <w:t xml:space="preserve">n artefact </w:t>
      </w:r>
      <w:r>
        <w:rPr>
          <w:szCs w:val="22"/>
          <w:lang w:val="en-GB"/>
        </w:rPr>
        <w:t xml:space="preserve">of composite plotting. In order to </w:t>
      </w:r>
      <w:r w:rsidR="00CB3FC0">
        <w:rPr>
          <w:szCs w:val="22"/>
          <w:lang w:val="en-GB"/>
        </w:rPr>
        <w:t>reveal if</w:t>
      </w:r>
      <w:r w:rsidR="00C47B58">
        <w:rPr>
          <w:szCs w:val="22"/>
          <w:lang w:val="en-GB"/>
        </w:rPr>
        <w:t xml:space="preserve"> the</w:t>
      </w:r>
      <w:r w:rsidR="00CB3FC0">
        <w:rPr>
          <w:szCs w:val="22"/>
          <w:lang w:val="en-GB"/>
        </w:rPr>
        <w:t xml:space="preserve"> </w:t>
      </w:r>
      <w:r w:rsidR="00C47B58">
        <w:rPr>
          <w:szCs w:val="22"/>
          <w:lang w:val="en-GB"/>
        </w:rPr>
        <w:t xml:space="preserve">orientation between the TSS, NFR and Abf1 binding sites are uniquely positioned at a certain class of GCBS’s, we selected those GCBS’s </w:t>
      </w:r>
      <w:r>
        <w:rPr>
          <w:szCs w:val="22"/>
          <w:lang w:val="en-GB"/>
        </w:rPr>
        <w:t>that overlap with an NFR. From th</w:t>
      </w:r>
      <w:r w:rsidR="00C47B58">
        <w:rPr>
          <w:szCs w:val="22"/>
          <w:lang w:val="en-GB"/>
        </w:rPr>
        <w:t>e total</w:t>
      </w:r>
      <w:r>
        <w:rPr>
          <w:szCs w:val="22"/>
          <w:lang w:val="en-GB"/>
        </w:rPr>
        <w:t xml:space="preserve"> list of GCBS’s we obtained a subset of </w:t>
      </w:r>
      <w:r w:rsidR="006F609F">
        <w:rPr>
          <w:szCs w:val="22"/>
          <w:lang w:val="en-GB"/>
        </w:rPr>
        <w:t>1</w:t>
      </w:r>
      <w:r w:rsidR="00C4055A">
        <w:rPr>
          <w:szCs w:val="22"/>
          <w:lang w:val="en-GB"/>
        </w:rPr>
        <w:t>,</w:t>
      </w:r>
      <w:r w:rsidR="006F609F">
        <w:rPr>
          <w:szCs w:val="22"/>
          <w:lang w:val="en-GB"/>
        </w:rPr>
        <w:t>9</w:t>
      </w:r>
      <w:r w:rsidR="00A36F82">
        <w:rPr>
          <w:szCs w:val="22"/>
          <w:lang w:val="en-GB"/>
        </w:rPr>
        <w:t>85</w:t>
      </w:r>
      <w:r w:rsidR="00C47B58">
        <w:rPr>
          <w:szCs w:val="22"/>
          <w:lang w:val="en-GB"/>
        </w:rPr>
        <w:t xml:space="preserve"> sites that map to an</w:t>
      </w:r>
      <w:r w:rsidR="006F609F">
        <w:rPr>
          <w:szCs w:val="22"/>
          <w:lang w:val="en-GB"/>
        </w:rPr>
        <w:t xml:space="preserve"> NFR</w:t>
      </w:r>
      <w:r w:rsidR="003464F7">
        <w:rPr>
          <w:szCs w:val="22"/>
          <w:lang w:val="en-GB"/>
        </w:rPr>
        <w:t>.</w:t>
      </w:r>
      <w:r w:rsidR="004931BE">
        <w:rPr>
          <w:szCs w:val="22"/>
          <w:lang w:val="en-GB"/>
        </w:rPr>
        <w:t xml:space="preserve"> The nucleosome structure around the remaining GCBS’s</w:t>
      </w:r>
      <w:r w:rsidR="00AB4249">
        <w:rPr>
          <w:szCs w:val="22"/>
          <w:lang w:val="en-GB"/>
        </w:rPr>
        <w:t xml:space="preserve"> </w:t>
      </w:r>
      <w:r w:rsidR="004931BE">
        <w:rPr>
          <w:szCs w:val="22"/>
          <w:lang w:val="en-GB"/>
        </w:rPr>
        <w:t>will still reveal a nucleosome depleted region</w:t>
      </w:r>
      <w:r w:rsidR="00C54B4E">
        <w:rPr>
          <w:szCs w:val="22"/>
          <w:lang w:val="en-GB"/>
        </w:rPr>
        <w:t>,</w:t>
      </w:r>
      <w:r w:rsidR="004931BE">
        <w:rPr>
          <w:szCs w:val="22"/>
          <w:lang w:val="en-GB"/>
        </w:rPr>
        <w:t xml:space="preserve"> but are less pronounced and are not detected as </w:t>
      </w:r>
      <w:r w:rsidR="006C4E37">
        <w:rPr>
          <w:szCs w:val="22"/>
          <w:lang w:val="en-GB"/>
        </w:rPr>
        <w:t>NFR as a</w:t>
      </w:r>
      <w:r w:rsidR="004931BE">
        <w:rPr>
          <w:szCs w:val="22"/>
          <w:lang w:val="en-GB"/>
        </w:rPr>
        <w:t xml:space="preserve"> </w:t>
      </w:r>
      <w:r w:rsidR="0040152A">
        <w:rPr>
          <w:szCs w:val="22"/>
          <w:lang w:val="en-GB"/>
        </w:rPr>
        <w:t>consequence</w:t>
      </w:r>
      <w:r w:rsidR="004931BE">
        <w:rPr>
          <w:szCs w:val="22"/>
          <w:lang w:val="en-GB"/>
        </w:rPr>
        <w:t xml:space="preserve"> (data not shown).</w:t>
      </w:r>
      <w:r w:rsidR="00122407">
        <w:rPr>
          <w:szCs w:val="22"/>
          <w:lang w:val="en-GB"/>
        </w:rPr>
        <w:t xml:space="preserve"> With no NFR detected at these sites, it is impossible to generate nucleosome maps with the NFR as a frame of reference.</w:t>
      </w:r>
      <w:r w:rsidR="004931BE">
        <w:rPr>
          <w:szCs w:val="22"/>
          <w:lang w:val="en-GB"/>
        </w:rPr>
        <w:t xml:space="preserve"> </w:t>
      </w:r>
      <w:r w:rsidR="00122407">
        <w:rPr>
          <w:szCs w:val="22"/>
          <w:lang w:val="en-GB"/>
        </w:rPr>
        <w:lastRenderedPageBreak/>
        <w:t>Therefore</w:t>
      </w:r>
      <w:r w:rsidR="00C47B58">
        <w:rPr>
          <w:szCs w:val="22"/>
          <w:lang w:val="en-GB"/>
        </w:rPr>
        <w:t>, w</w:t>
      </w:r>
      <w:r w:rsidR="004931BE">
        <w:rPr>
          <w:szCs w:val="22"/>
          <w:lang w:val="en-GB"/>
        </w:rPr>
        <w:t>e</w:t>
      </w:r>
      <w:r w:rsidR="006C4E37">
        <w:rPr>
          <w:szCs w:val="22"/>
          <w:lang w:val="en-GB"/>
        </w:rPr>
        <w:t xml:space="preserve"> selected the set of unique NFR positions and accompanying </w:t>
      </w:r>
      <w:r w:rsidR="00DE4A7F">
        <w:rPr>
          <w:szCs w:val="22"/>
          <w:lang w:val="en-GB"/>
        </w:rPr>
        <w:t xml:space="preserve">genes annotated to these positions to obtain a list of TSS and NFR positions to perform this analysis (n = </w:t>
      </w:r>
      <w:r w:rsidR="000D7EE3">
        <w:rPr>
          <w:szCs w:val="22"/>
          <w:lang w:val="en-GB"/>
        </w:rPr>
        <w:t>1</w:t>
      </w:r>
      <w:r w:rsidR="00C4055A">
        <w:rPr>
          <w:szCs w:val="22"/>
          <w:lang w:val="en-GB"/>
        </w:rPr>
        <w:t>,</w:t>
      </w:r>
      <w:r w:rsidR="000D7EE3">
        <w:rPr>
          <w:szCs w:val="22"/>
          <w:lang w:val="en-GB"/>
        </w:rPr>
        <w:t>8</w:t>
      </w:r>
      <w:r w:rsidR="00282034">
        <w:rPr>
          <w:szCs w:val="22"/>
          <w:lang w:val="en-GB"/>
        </w:rPr>
        <w:t>87</w:t>
      </w:r>
      <w:r w:rsidR="00DE4A7F">
        <w:rPr>
          <w:szCs w:val="22"/>
          <w:lang w:val="en-GB"/>
        </w:rPr>
        <w:t xml:space="preserve">). Next, we </w:t>
      </w:r>
      <w:r w:rsidR="004931BE">
        <w:rPr>
          <w:szCs w:val="22"/>
          <w:lang w:val="en-GB"/>
        </w:rPr>
        <w:t xml:space="preserve">generated a heatmap of nucleosome occupancy around the </w:t>
      </w:r>
      <w:r w:rsidR="00C54B4E">
        <w:rPr>
          <w:szCs w:val="22"/>
          <w:lang w:val="en-GB"/>
        </w:rPr>
        <w:t xml:space="preserve">GCBS/NFR </w:t>
      </w:r>
      <w:r w:rsidR="004931BE">
        <w:rPr>
          <w:szCs w:val="22"/>
          <w:lang w:val="en-GB"/>
        </w:rPr>
        <w:t xml:space="preserve">positions aligned at the corresponding TSS </w:t>
      </w:r>
      <w:r w:rsidR="00C47B58">
        <w:rPr>
          <w:szCs w:val="22"/>
          <w:lang w:val="en-GB"/>
        </w:rPr>
        <w:t xml:space="preserve">or </w:t>
      </w:r>
      <w:r w:rsidR="00122407">
        <w:rPr>
          <w:szCs w:val="22"/>
          <w:lang w:val="en-GB"/>
        </w:rPr>
        <w:t>centred</w:t>
      </w:r>
      <w:r w:rsidR="00C47B58">
        <w:rPr>
          <w:szCs w:val="22"/>
          <w:lang w:val="en-GB"/>
        </w:rPr>
        <w:t xml:space="preserve"> around the NFR </w:t>
      </w:r>
      <w:r w:rsidR="004931BE">
        <w:rPr>
          <w:szCs w:val="22"/>
          <w:lang w:val="en-GB"/>
        </w:rPr>
        <w:t xml:space="preserve">using </w:t>
      </w:r>
      <w:proofErr w:type="spellStart"/>
      <w:r w:rsidR="004931BE">
        <w:rPr>
          <w:szCs w:val="22"/>
          <w:lang w:val="en-GB"/>
        </w:rPr>
        <w:t>Seqplots</w:t>
      </w:r>
      <w:proofErr w:type="spellEnd"/>
      <w:r w:rsidR="00122407">
        <w:rPr>
          <w:szCs w:val="22"/>
          <w:lang w:val="en-GB"/>
        </w:rPr>
        <w:t xml:space="preserve"> </w:t>
      </w:r>
      <w:r w:rsidR="00E875BE">
        <w:rPr>
          <w:noProof/>
          <w:szCs w:val="22"/>
          <w:lang w:bidi="ar-SA"/>
        </w:rPr>
        <w:drawing>
          <wp:anchor distT="0" distB="0" distL="114300" distR="114300" simplePos="0" relativeHeight="251691520" behindDoc="1" locked="0" layoutInCell="1" allowOverlap="1" wp14:anchorId="37D87755" wp14:editId="5AE9C598">
            <wp:simplePos x="0" y="0"/>
            <wp:positionH relativeFrom="column">
              <wp:posOffset>3598545</wp:posOffset>
            </wp:positionH>
            <wp:positionV relativeFrom="page">
              <wp:posOffset>2019935</wp:posOffset>
            </wp:positionV>
            <wp:extent cx="2520950" cy="2880360"/>
            <wp:effectExtent l="0" t="0" r="0" b="0"/>
            <wp:wrapTight wrapText="bothSides">
              <wp:wrapPolygon edited="0">
                <wp:start x="0" y="0"/>
                <wp:lineTo x="0" y="21429"/>
                <wp:lineTo x="21382" y="21429"/>
                <wp:lineTo x="21382" y="0"/>
                <wp:lineTo x="0" y="0"/>
              </wp:wrapPolygon>
            </wp:wrapTight>
            <wp:docPr id="8" name="Picture 8" descr="E:\MS\Figures\Supplementary Methods Figure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S\Figures\Supplementary Methods Figure 3.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950" cy="2880360"/>
                    </a:xfrm>
                    <a:prstGeom prst="rect">
                      <a:avLst/>
                    </a:prstGeom>
                    <a:noFill/>
                    <a:ln>
                      <a:noFill/>
                    </a:ln>
                  </pic:spPr>
                </pic:pic>
              </a:graphicData>
            </a:graphic>
            <wp14:sizeRelH relativeFrom="page">
              <wp14:pctWidth>0</wp14:pctWidth>
            </wp14:sizeRelH>
            <wp14:sizeRelV relativeFrom="page">
              <wp14:pctHeight>0</wp14:pctHeight>
            </wp14:sizeRelV>
          </wp:anchor>
        </w:drawing>
      </w:r>
      <w:r w:rsidR="004E6DC9">
        <w:rPr>
          <w:szCs w:val="22"/>
          <w:lang w:val="en-GB"/>
        </w:rPr>
        <w:fldChar w:fldCharType="begin"/>
      </w:r>
      <w:r w:rsidR="004E6DC9">
        <w:rPr>
          <w:szCs w:val="22"/>
          <w:lang w:val="en-GB"/>
        </w:rPr>
        <w:instrText xml:space="preserve"> ADDIN EN.CITE &lt;EndNote&gt;&lt;Cite&gt;&lt;Author&gt;Stempor&lt;/Author&gt;&lt;Year&gt;2016&lt;/Year&gt;&lt;RecNum&gt;5086&lt;/RecNum&gt;&lt;DisplayText&gt;(Stempor and Ahringer 2016)&lt;/DisplayText&gt;&lt;record&gt;&lt;rec-number&gt;5086&lt;/rec-number&gt;&lt;foreign-keys&gt;&lt;key app="EN" db-id="df2ea0dt755s0kevzri5s9shxxd5exar2zsz" timestamp="1519060486"&gt;5086&lt;/key&gt;&lt;/foreign-keys&gt;&lt;ref-type name="Journal Article"&gt;17&lt;/ref-type&gt;&lt;contributors&gt;&lt;authors&gt;&lt;author&gt;Stempor, P.&lt;/author&gt;&lt;author&gt;Ahringer, J.&lt;/author&gt;&lt;/authors&gt;&lt;/contributors&gt;&lt;auth-address&gt;The Gurdon Institute and the Department of Genetics, University of Cambridge, Cambridge, CB2 1QN, UK.&lt;/auth-address&gt;&lt;titles&gt;&lt;title&gt;SeqPlots - Interactive software for exploratory data analyses, pattern discovery and visualization in genomics&lt;/title&gt;&lt;secondary-title&gt;Wellcome Open Res&lt;/secondary-title&gt;&lt;alt-title&gt;Wellcome open research&lt;/alt-title&gt;&lt;/titles&gt;&lt;periodical&gt;&lt;full-title&gt;Wellcome Open Res&lt;/full-title&gt;&lt;abbr-1&gt;Wellcome open research&lt;/abbr-1&gt;&lt;/periodical&gt;&lt;alt-periodical&gt;&lt;full-title&gt;Wellcome Open Res&lt;/full-title&gt;&lt;abbr-1&gt;Wellcome open research&lt;/abbr-1&gt;&lt;/alt-periodical&gt;&lt;pages&gt;14&lt;/pages&gt;&lt;volume&gt;1&lt;/volume&gt;&lt;dates&gt;&lt;year&gt;2016&lt;/year&gt;&lt;/dates&gt;&lt;isbn&gt;2398-502X (Print)&amp;#xD;2398-502X (Linking)&lt;/isbn&gt;&lt;accession-num&gt;27918597&lt;/accession-num&gt;&lt;urls&gt;&lt;related-urls&gt;&lt;url&gt;http://www.ncbi.nlm.nih.gov/pubmed/27918597&lt;/url&gt;&lt;/related-urls&gt;&lt;/urls&gt;&lt;custom2&gt;5133382&lt;/custom2&gt;&lt;electronic-resource-num&gt;10.12688/wellcomeopenres.10004.1&lt;/electronic-resource-num&gt;&lt;/record&gt;&lt;/Cite&gt;&lt;/EndNote&gt;</w:instrText>
      </w:r>
      <w:r w:rsidR="004E6DC9">
        <w:rPr>
          <w:szCs w:val="22"/>
          <w:lang w:val="en-GB"/>
        </w:rPr>
        <w:fldChar w:fldCharType="separate"/>
      </w:r>
      <w:r w:rsidR="004E6DC9">
        <w:rPr>
          <w:noProof/>
          <w:szCs w:val="22"/>
          <w:lang w:val="en-GB"/>
        </w:rPr>
        <w:t>(Stempor and Ahringer 2016)</w:t>
      </w:r>
      <w:r w:rsidR="004E6DC9">
        <w:rPr>
          <w:szCs w:val="22"/>
          <w:lang w:val="en-GB"/>
        </w:rPr>
        <w:fldChar w:fldCharType="end"/>
      </w:r>
      <w:r w:rsidR="004931BE">
        <w:rPr>
          <w:szCs w:val="22"/>
          <w:lang w:val="en-GB"/>
        </w:rPr>
        <w:t xml:space="preserve">. </w:t>
      </w:r>
      <w:r w:rsidR="00C47B58">
        <w:rPr>
          <w:szCs w:val="22"/>
          <w:lang w:val="en-GB"/>
        </w:rPr>
        <w:t>This data was then</w:t>
      </w:r>
      <w:r w:rsidR="004931BE">
        <w:rPr>
          <w:szCs w:val="22"/>
          <w:lang w:val="en-GB"/>
        </w:rPr>
        <w:t xml:space="preserve"> imported into the R statistical environment</w:t>
      </w:r>
      <w:r w:rsidR="003D4A35">
        <w:rPr>
          <w:szCs w:val="22"/>
          <w:lang w:val="en-GB"/>
        </w:rPr>
        <w:t xml:space="preserve"> and</w:t>
      </w:r>
      <w:r w:rsidR="00C47B58">
        <w:rPr>
          <w:szCs w:val="22"/>
          <w:lang w:val="en-GB"/>
        </w:rPr>
        <w:t xml:space="preserve"> we</w:t>
      </w:r>
      <w:r w:rsidR="003D4A35">
        <w:rPr>
          <w:szCs w:val="22"/>
          <w:lang w:val="en-GB"/>
        </w:rPr>
        <w:t xml:space="preserve"> used the </w:t>
      </w:r>
      <w:proofErr w:type="spellStart"/>
      <w:r w:rsidR="003D4A35">
        <w:rPr>
          <w:i/>
          <w:szCs w:val="22"/>
          <w:lang w:val="en-GB"/>
        </w:rPr>
        <w:t>NbClust</w:t>
      </w:r>
      <w:proofErr w:type="spellEnd"/>
      <w:r w:rsidR="003D4A35">
        <w:rPr>
          <w:szCs w:val="22"/>
          <w:lang w:val="en-GB"/>
        </w:rPr>
        <w:t xml:space="preserve"> </w:t>
      </w:r>
      <w:r w:rsidR="00A01BDA">
        <w:rPr>
          <w:szCs w:val="22"/>
          <w:lang w:val="en-GB"/>
        </w:rPr>
        <w:t>R-</w:t>
      </w:r>
      <w:r w:rsidR="003D4A35">
        <w:rPr>
          <w:szCs w:val="22"/>
          <w:lang w:val="en-GB"/>
        </w:rPr>
        <w:t xml:space="preserve">package to assess the </w:t>
      </w:r>
      <w:r w:rsidR="003D4A35" w:rsidRPr="00DB09FF">
        <w:rPr>
          <w:i/>
          <w:szCs w:val="22"/>
          <w:lang w:val="en-GB"/>
        </w:rPr>
        <w:t>K</w:t>
      </w:r>
      <w:r w:rsidR="003D4A35">
        <w:rPr>
          <w:szCs w:val="22"/>
          <w:lang w:val="en-GB"/>
        </w:rPr>
        <w:t>-mean clusters</w:t>
      </w:r>
      <w:r w:rsidR="00A01BDA">
        <w:rPr>
          <w:szCs w:val="22"/>
          <w:lang w:val="en-GB"/>
        </w:rPr>
        <w:t xml:space="preserve"> </w:t>
      </w:r>
      <w:r w:rsidR="004E6DC9">
        <w:rPr>
          <w:szCs w:val="22"/>
          <w:lang w:val="en-GB"/>
        </w:rPr>
        <w:fldChar w:fldCharType="begin"/>
      </w:r>
      <w:r w:rsidR="004E6DC9">
        <w:rPr>
          <w:szCs w:val="22"/>
          <w:lang w:val="en-GB"/>
        </w:rPr>
        <w:instrText xml:space="preserve"> ADDIN EN.CITE &lt;EndNote&gt;&lt;Cite&gt;&lt;Author&gt;Charrad&lt;/Author&gt;&lt;Year&gt;2014&lt;/Year&gt;&lt;RecNum&gt;5134&lt;/RecNum&gt;&lt;DisplayText&gt;(Charrad et al. 2014)&lt;/DisplayText&gt;&lt;record&gt;&lt;rec-number&gt;5134&lt;/rec-number&gt;&lt;foreign-keys&gt;&lt;key app="EN" db-id="df2ea0dt755s0kevzri5s9shxxd5exar2zsz" timestamp="1536237898"&gt;5134&lt;/key&gt;&lt;/foreign-keys&gt;&lt;ref-type name="Journal Article"&gt;17&lt;/ref-type&gt;&lt;contributors&gt;&lt;authors&gt;&lt;author&gt;Charrad, M.&lt;/author&gt;&lt;author&gt;Ghazzali, N.&lt;/author&gt;&lt;author&gt;Boiteau, V.&lt;/author&gt;&lt;author&gt;Niknafs, A.&lt;/author&gt;&lt;/authors&gt;&lt;/contributors&gt;&lt;auth-address&gt;Univ Gabes, Inst Super Informat, Medenine 4100, Tunisia&amp;#xD;Univ Laval, Quebec City, PQ, Canada&amp;#xD;Univ Quebec Trois Rivieres, Quebec City, PQ, Canada&amp;#xD;Univ Laval, Dept Math &amp;amp; Stat, Quebec City, PQ G1K 7P4, Canada&lt;/auth-address&gt;&lt;titles&gt;&lt;title&gt;Nbclust: An R Package for Determining the Relevant Number of Clusters in a Data Set&lt;/title&gt;&lt;secondary-title&gt;Journal of Statistical Software&lt;/secondary-title&gt;&lt;alt-title&gt;J Stat Softw&amp;#xD;J Stat Softw&lt;/alt-title&gt;&lt;/titles&gt;&lt;periodical&gt;&lt;full-title&gt;Journal of Statistical Software&lt;/full-title&gt;&lt;abbr-1&gt;J Stat Softw&lt;/abbr-1&gt;&lt;/periodical&gt;&lt;pages&gt;1-36&lt;/pages&gt;&lt;volume&gt;61&lt;/volume&gt;&lt;number&gt;6&lt;/number&gt;&lt;keywords&gt;&lt;keyword&gt;r package&lt;/keyword&gt;&lt;keyword&gt;cluster validity&lt;/keyword&gt;&lt;keyword&gt;number of clusters&lt;/keyword&gt;&lt;keyword&gt;clustering&lt;/keyword&gt;&lt;keyword&gt;indices&lt;/keyword&gt;&lt;keyword&gt;k-means&lt;/keyword&gt;&lt;keyword&gt;hierarchical clustering&lt;/keyword&gt;&lt;keyword&gt;grouping data&lt;/keyword&gt;&lt;keyword&gt;validation&lt;/keyword&gt;&lt;keyword&gt;criterion&lt;/keyword&gt;&lt;keyword&gt;indexes&lt;/keyword&gt;&lt;/keywords&gt;&lt;dates&gt;&lt;year&gt;2014&lt;/year&gt;&lt;pub-dates&gt;&lt;date&gt;Oct&lt;/date&gt;&lt;/pub-dates&gt;&lt;/dates&gt;&lt;isbn&gt;1548-7660&lt;/isbn&gt;&lt;accession-num&gt;WOS:000349840900001&lt;/accession-num&gt;&lt;urls&gt;&lt;related-urls&gt;&lt;url&gt;&amp;lt;Go to ISI&amp;gt;://WOS:000349840900001&lt;/url&gt;&lt;/related-urls&gt;&lt;/urls&gt;&lt;language&gt;English&lt;/language&gt;&lt;/record&gt;&lt;/Cite&gt;&lt;/EndNote&gt;</w:instrText>
      </w:r>
      <w:r w:rsidR="004E6DC9">
        <w:rPr>
          <w:szCs w:val="22"/>
          <w:lang w:val="en-GB"/>
        </w:rPr>
        <w:fldChar w:fldCharType="separate"/>
      </w:r>
      <w:r w:rsidR="004E6DC9">
        <w:rPr>
          <w:noProof/>
          <w:szCs w:val="22"/>
          <w:lang w:val="en-GB"/>
        </w:rPr>
        <w:t>(Charrad et al. 2014)</w:t>
      </w:r>
      <w:r w:rsidR="004E6DC9">
        <w:rPr>
          <w:szCs w:val="22"/>
          <w:lang w:val="en-GB"/>
        </w:rPr>
        <w:fldChar w:fldCharType="end"/>
      </w:r>
      <w:r w:rsidR="00A01BDA">
        <w:rPr>
          <w:szCs w:val="22"/>
          <w:lang w:val="en-GB"/>
        </w:rPr>
        <w:t xml:space="preserve">. </w:t>
      </w:r>
      <w:r w:rsidR="00476DB0">
        <w:rPr>
          <w:szCs w:val="22"/>
          <w:lang w:val="en-GB"/>
        </w:rPr>
        <w:t xml:space="preserve">The intra-cluster variation </w:t>
      </w:r>
      <w:r w:rsidR="005248A2">
        <w:rPr>
          <w:szCs w:val="22"/>
          <w:lang w:val="en-GB"/>
        </w:rPr>
        <w:t>wa</w:t>
      </w:r>
      <w:r w:rsidR="00476DB0">
        <w:rPr>
          <w:szCs w:val="22"/>
          <w:lang w:val="en-GB"/>
        </w:rPr>
        <w:t xml:space="preserve">s calculated by the within-cluster sum of squares (WSS) using the </w:t>
      </w:r>
      <w:proofErr w:type="spellStart"/>
      <w:r w:rsidR="00476DB0">
        <w:rPr>
          <w:i/>
          <w:szCs w:val="22"/>
          <w:lang w:val="en-GB"/>
        </w:rPr>
        <w:t>wssplot</w:t>
      </w:r>
      <w:proofErr w:type="spellEnd"/>
      <w:r w:rsidR="00476DB0">
        <w:rPr>
          <w:szCs w:val="22"/>
          <w:lang w:val="en-GB"/>
        </w:rPr>
        <w:t xml:space="preserve"> function. The optimal </w:t>
      </w:r>
      <w:proofErr w:type="gramStart"/>
      <w:r w:rsidR="00476DB0">
        <w:rPr>
          <w:szCs w:val="22"/>
          <w:lang w:val="en-GB"/>
        </w:rPr>
        <w:t>amount</w:t>
      </w:r>
      <w:proofErr w:type="gramEnd"/>
      <w:r w:rsidR="00476DB0">
        <w:rPr>
          <w:szCs w:val="22"/>
          <w:lang w:val="en-GB"/>
        </w:rPr>
        <w:t xml:space="preserve"> of clusters is reached when this parameter is minimised</w:t>
      </w:r>
      <w:r w:rsidR="005248A2">
        <w:rPr>
          <w:szCs w:val="22"/>
          <w:lang w:val="en-GB"/>
        </w:rPr>
        <w:t xml:space="preserve"> summarised in </w:t>
      </w:r>
      <w:r w:rsidR="00B623EA">
        <w:t xml:space="preserve">Supplementary method </w:t>
      </w:r>
      <w:r w:rsidR="005248A2">
        <w:rPr>
          <w:szCs w:val="22"/>
          <w:lang w:val="en-GB"/>
        </w:rPr>
        <w:t>Figure 3</w:t>
      </w:r>
      <w:r w:rsidR="00476DB0">
        <w:rPr>
          <w:szCs w:val="22"/>
          <w:lang w:val="en-GB"/>
        </w:rPr>
        <w:t xml:space="preserve">. The </w:t>
      </w:r>
      <w:proofErr w:type="spellStart"/>
      <w:r w:rsidR="00476DB0">
        <w:rPr>
          <w:i/>
          <w:szCs w:val="22"/>
          <w:lang w:val="en-GB"/>
        </w:rPr>
        <w:t>NbClust</w:t>
      </w:r>
      <w:proofErr w:type="spellEnd"/>
      <w:r w:rsidR="00476DB0">
        <w:rPr>
          <w:szCs w:val="22"/>
          <w:lang w:val="en-GB"/>
        </w:rPr>
        <w:t xml:space="preserve"> package further evaluates the </w:t>
      </w:r>
      <w:r w:rsidR="00B31285">
        <w:rPr>
          <w:szCs w:val="22"/>
          <w:lang w:val="en-GB"/>
        </w:rPr>
        <w:t>optimal</w:t>
      </w:r>
      <w:r w:rsidR="00476DB0">
        <w:rPr>
          <w:szCs w:val="22"/>
          <w:lang w:val="en-GB"/>
        </w:rPr>
        <w:t xml:space="preserve"> </w:t>
      </w:r>
      <w:r w:rsidR="0040152A">
        <w:rPr>
          <w:szCs w:val="22"/>
          <w:lang w:val="en-GB"/>
        </w:rPr>
        <w:t>number</w:t>
      </w:r>
      <w:r w:rsidR="00476DB0">
        <w:rPr>
          <w:szCs w:val="22"/>
          <w:lang w:val="en-GB"/>
        </w:rPr>
        <w:t xml:space="preserve"> </w:t>
      </w:r>
      <w:r w:rsidR="00DB2AAC">
        <w:rPr>
          <w:noProof/>
          <w:szCs w:val="22"/>
          <w:lang w:bidi="ar-SA"/>
        </w:rPr>
        <mc:AlternateContent>
          <mc:Choice Requires="wps">
            <w:drawing>
              <wp:anchor distT="45720" distB="45720" distL="114300" distR="114300" simplePos="0" relativeHeight="251688448" behindDoc="0" locked="0" layoutInCell="1" allowOverlap="1" wp14:anchorId="48F8A4A0" wp14:editId="7C12E8FA">
                <wp:simplePos x="0" y="0"/>
                <wp:positionH relativeFrom="column">
                  <wp:posOffset>3601085</wp:posOffset>
                </wp:positionH>
                <wp:positionV relativeFrom="paragraph">
                  <wp:posOffset>4324985</wp:posOffset>
                </wp:positionV>
                <wp:extent cx="2520315" cy="1537335"/>
                <wp:effectExtent l="0" t="0" r="0" b="5080"/>
                <wp:wrapSquare wrapText="bothSides"/>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53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3F4B5" w14:textId="77777777" w:rsidR="005A57F7" w:rsidRPr="00476DB0" w:rsidRDefault="005A57F7" w:rsidP="005A57F7">
                            <w:pPr>
                              <w:rPr>
                                <w:sz w:val="18"/>
                                <w:lang w:val="en-GB"/>
                              </w:rPr>
                            </w:pPr>
                            <w:r>
                              <w:rPr>
                                <w:sz w:val="18"/>
                                <w:lang w:val="en-GB"/>
                              </w:rPr>
                              <w:t>Supplementary method</w:t>
                            </w:r>
                            <w:r w:rsidRPr="00CF5638">
                              <w:rPr>
                                <w:sz w:val="18"/>
                                <w:lang w:val="en-GB"/>
                              </w:rPr>
                              <w:t xml:space="preserve"> Figure </w:t>
                            </w:r>
                            <w:r>
                              <w:rPr>
                                <w:sz w:val="18"/>
                                <w:lang w:val="en-GB"/>
                              </w:rPr>
                              <w:t>3</w:t>
                            </w:r>
                            <w:r w:rsidRPr="00CF5638">
                              <w:rPr>
                                <w:sz w:val="18"/>
                                <w:lang w:val="en-GB"/>
                              </w:rPr>
                              <w:t xml:space="preserve"> </w:t>
                            </w:r>
                            <w:r>
                              <w:rPr>
                                <w:sz w:val="18"/>
                                <w:lang w:val="en-GB"/>
                              </w:rPr>
                              <w:t>–</w:t>
                            </w:r>
                            <w:r w:rsidRPr="00CF5638">
                              <w:rPr>
                                <w:sz w:val="18"/>
                                <w:lang w:val="en-GB"/>
                              </w:rPr>
                              <w:t xml:space="preserve"> </w:t>
                            </w:r>
                            <w:r>
                              <w:rPr>
                                <w:sz w:val="18"/>
                                <w:lang w:val="en-GB"/>
                              </w:rPr>
                              <w:t xml:space="preserve">K-means cluster optimisation using </w:t>
                            </w:r>
                            <w:r>
                              <w:rPr>
                                <w:i/>
                                <w:sz w:val="18"/>
                                <w:lang w:val="en-GB"/>
                              </w:rPr>
                              <w:t>NbClust</w:t>
                            </w:r>
                            <w:r>
                              <w:rPr>
                                <w:sz w:val="18"/>
                                <w:lang w:val="en-GB"/>
                              </w:rPr>
                              <w:t>. Shown here are the number of criteria (y-axis) that calculate the best-fit for the chosen number of clusters (x-axis) of the (A) TSS aligned and (B) NFR centred nucleosome data.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F8A4A0" id="Text Box 16" o:spid="_x0000_s1028" type="#_x0000_t202" style="position:absolute;left:0;text-align:left;margin-left:283.55pt;margin-top:340.55pt;width:198.45pt;height:121.05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" filled="f" stroked="f">
                <v:textbox>
                  <w:txbxContent>
                    <w:p w14:paraId="5983F4B5" w14:textId="77777777" w:rsidR="005A57F7" w:rsidRPr="00476DB0" w:rsidRDefault="005A57F7" w:rsidP="005A57F7">
                      <w:pPr>
                        <w:rPr>
                          <w:sz w:val="18"/>
                          <w:lang w:val="en-GB"/>
                        </w:rPr>
                      </w:pPr>
                      <w:r>
                        <w:rPr>
                          <w:sz w:val="18"/>
                          <w:lang w:val="en-GB"/>
                        </w:rPr>
                        <w:t>Supplementary method</w:t>
                      </w:r>
                      <w:r w:rsidRPr="00CF5638">
                        <w:rPr>
                          <w:sz w:val="18"/>
                          <w:lang w:val="en-GB"/>
                        </w:rPr>
                        <w:t xml:space="preserve"> Figure </w:t>
                      </w:r>
                      <w:r>
                        <w:rPr>
                          <w:sz w:val="18"/>
                          <w:lang w:val="en-GB"/>
                        </w:rPr>
                        <w:t>3</w:t>
                      </w:r>
                      <w:r w:rsidRPr="00CF5638">
                        <w:rPr>
                          <w:sz w:val="18"/>
                          <w:lang w:val="en-GB"/>
                        </w:rPr>
                        <w:t xml:space="preserve"> </w:t>
                      </w:r>
                      <w:r>
                        <w:rPr>
                          <w:sz w:val="18"/>
                          <w:lang w:val="en-GB"/>
                        </w:rPr>
                        <w:t>–</w:t>
                      </w:r>
                      <w:r w:rsidRPr="00CF5638">
                        <w:rPr>
                          <w:sz w:val="18"/>
                          <w:lang w:val="en-GB"/>
                        </w:rPr>
                        <w:t xml:space="preserve"> </w:t>
                      </w:r>
                      <w:r>
                        <w:rPr>
                          <w:sz w:val="18"/>
                          <w:lang w:val="en-GB"/>
                        </w:rPr>
                        <w:t xml:space="preserve">K-means cluster optimisation using </w:t>
                      </w:r>
                      <w:r>
                        <w:rPr>
                          <w:i/>
                          <w:sz w:val="18"/>
                          <w:lang w:val="en-GB"/>
                        </w:rPr>
                        <w:t>NbClust</w:t>
                      </w:r>
                      <w:r>
                        <w:rPr>
                          <w:sz w:val="18"/>
                          <w:lang w:val="en-GB"/>
                        </w:rPr>
                        <w:t>. Shown here are the number of criteria (y-axis) that calculate the best-fit for the chosen number of clusters (x-axis) of the (A) TSS aligned and (B) NFR centred nucleosome data.</w:t>
                      </w:r>
                    </w:p>
                  </w:txbxContent>
                </v:textbox>
                <w10:wrap type="square"/>
              </v:shape>
            </w:pict>
          </mc:Fallback>
        </mc:AlternateContent>
      </w:r>
      <w:r w:rsidR="00476DB0">
        <w:rPr>
          <w:szCs w:val="22"/>
          <w:lang w:val="en-GB"/>
        </w:rPr>
        <w:t>of clusters</w:t>
      </w:r>
      <w:r w:rsidR="00B31285">
        <w:rPr>
          <w:szCs w:val="22"/>
          <w:lang w:val="en-GB"/>
        </w:rPr>
        <w:t xml:space="preserve"> for </w:t>
      </w:r>
      <w:r w:rsidR="00B31285" w:rsidRPr="00DB09FF">
        <w:rPr>
          <w:i/>
          <w:szCs w:val="22"/>
          <w:lang w:val="en-GB"/>
        </w:rPr>
        <w:t>K</w:t>
      </w:r>
      <w:r w:rsidR="00B31285">
        <w:rPr>
          <w:szCs w:val="22"/>
          <w:lang w:val="en-GB"/>
        </w:rPr>
        <w:t>-means clustering</w:t>
      </w:r>
      <w:r w:rsidR="00476DB0">
        <w:rPr>
          <w:szCs w:val="22"/>
          <w:lang w:val="en-GB"/>
        </w:rPr>
        <w:t xml:space="preserve"> </w:t>
      </w:r>
      <w:r w:rsidR="00B31285">
        <w:rPr>
          <w:szCs w:val="22"/>
          <w:lang w:val="en-GB"/>
        </w:rPr>
        <w:t xml:space="preserve">using </w:t>
      </w:r>
      <w:r w:rsidR="00476DB0">
        <w:rPr>
          <w:szCs w:val="22"/>
          <w:lang w:val="en-GB"/>
        </w:rPr>
        <w:t>another 25 criteria.</w:t>
      </w:r>
      <w:r w:rsidR="00B31285">
        <w:rPr>
          <w:szCs w:val="22"/>
          <w:lang w:val="en-GB"/>
        </w:rPr>
        <w:t xml:space="preserve"> Based on these findings </w:t>
      </w:r>
      <w:r w:rsidR="00C47B58">
        <w:rPr>
          <w:szCs w:val="22"/>
          <w:lang w:val="en-GB"/>
        </w:rPr>
        <w:t>and visual inspection of the heatmaps</w:t>
      </w:r>
      <w:r w:rsidR="0040152A">
        <w:rPr>
          <w:szCs w:val="22"/>
          <w:lang w:val="en-GB"/>
        </w:rPr>
        <w:t>,</w:t>
      </w:r>
      <w:r w:rsidR="00C47B58">
        <w:rPr>
          <w:szCs w:val="22"/>
          <w:lang w:val="en-GB"/>
        </w:rPr>
        <w:t xml:space="preserve"> </w:t>
      </w:r>
      <w:r w:rsidR="00B31285">
        <w:rPr>
          <w:szCs w:val="22"/>
          <w:lang w:val="en-GB"/>
        </w:rPr>
        <w:t>we selected 13 clusters for K-means calculations</w:t>
      </w:r>
      <w:r w:rsidR="00C47B58">
        <w:rPr>
          <w:szCs w:val="22"/>
          <w:lang w:val="en-GB"/>
        </w:rPr>
        <w:t xml:space="preserve"> aligned at TSS’s and 4 clusters for the NFR </w:t>
      </w:r>
      <w:r w:rsidR="0001702C">
        <w:rPr>
          <w:szCs w:val="22"/>
          <w:lang w:val="en-GB"/>
        </w:rPr>
        <w:t>centred</w:t>
      </w:r>
      <w:r w:rsidR="00C47B58">
        <w:rPr>
          <w:szCs w:val="22"/>
          <w:lang w:val="en-GB"/>
        </w:rPr>
        <w:t xml:space="preserve"> data</w:t>
      </w:r>
      <w:r w:rsidR="00B31285">
        <w:rPr>
          <w:szCs w:val="22"/>
          <w:lang w:val="en-GB"/>
        </w:rPr>
        <w:t xml:space="preserve">. This resulted in the </w:t>
      </w:r>
      <w:r w:rsidR="00C47B58">
        <w:rPr>
          <w:szCs w:val="22"/>
          <w:lang w:val="en-GB"/>
        </w:rPr>
        <w:t xml:space="preserve">heatmaps </w:t>
      </w:r>
      <w:r w:rsidR="00B31285">
        <w:rPr>
          <w:szCs w:val="22"/>
          <w:lang w:val="en-GB"/>
        </w:rPr>
        <w:t xml:space="preserve">shown in Supplementary Figure S3 (note that </w:t>
      </w:r>
      <w:r w:rsidR="00C47B58">
        <w:rPr>
          <w:szCs w:val="22"/>
          <w:lang w:val="en-GB"/>
        </w:rPr>
        <w:t xml:space="preserve">in A, </w:t>
      </w:r>
      <w:r w:rsidR="00B31285">
        <w:rPr>
          <w:szCs w:val="22"/>
          <w:lang w:val="en-GB"/>
        </w:rPr>
        <w:t>2 clusters contain only 1 trace, leaving 11 visible cluster</w:t>
      </w:r>
      <w:r w:rsidR="0040152A">
        <w:rPr>
          <w:szCs w:val="22"/>
          <w:lang w:val="en-GB"/>
        </w:rPr>
        <w:t>s</w:t>
      </w:r>
      <w:r w:rsidR="00B31285">
        <w:rPr>
          <w:szCs w:val="22"/>
          <w:lang w:val="en-GB"/>
        </w:rPr>
        <w:t xml:space="preserve"> on the heatmap).</w:t>
      </w:r>
    </w:p>
    <w:p w14:paraId="304E591D" w14:textId="09D2BC5D" w:rsidR="00AC06F1" w:rsidRPr="003D0E97" w:rsidRDefault="00AC06F1" w:rsidP="003D255D">
      <w:pPr>
        <w:rPr>
          <w:szCs w:val="22"/>
          <w:lang w:val="en-GB"/>
        </w:rPr>
      </w:pPr>
    </w:p>
    <w:p w14:paraId="48BD855A" w14:textId="77777777" w:rsidR="00BB019D" w:rsidRPr="00B60357" w:rsidRDefault="00AC06F1" w:rsidP="003D255D">
      <w:pPr>
        <w:rPr>
          <w:b/>
          <w:iCs/>
          <w:lang w:val="en-GB"/>
        </w:rPr>
      </w:pPr>
      <w:r w:rsidRPr="00B60357">
        <w:rPr>
          <w:b/>
          <w:iCs/>
          <w:lang w:val="en-GB"/>
        </w:rPr>
        <w:t>NFR detection using HOMER</w:t>
      </w:r>
    </w:p>
    <w:p w14:paraId="4FD95E57" w14:textId="05EB74F3" w:rsidR="00307C3C" w:rsidRDefault="006214BF" w:rsidP="003D255D">
      <w:pPr>
        <w:rPr>
          <w:iCs/>
          <w:lang w:val="en-GB"/>
        </w:rPr>
      </w:pPr>
      <w:r>
        <w:rPr>
          <w:iCs/>
          <w:lang w:val="en-GB"/>
        </w:rPr>
        <w:t xml:space="preserve">We performed NFR detection guided by the HOMER documentation (found at </w:t>
      </w:r>
      <w:hyperlink r:id="rId10" w:history="1">
        <w:r w:rsidR="00B276FD" w:rsidRPr="00E31C8C">
          <w:rPr>
            <w:rStyle w:val="Hyperlink"/>
            <w:iCs/>
            <w:lang w:val="en-GB"/>
          </w:rPr>
          <w:t>http://homer.ucsd.edu/homer/ngs/peaks.html</w:t>
        </w:r>
      </w:hyperlink>
      <w:r>
        <w:rPr>
          <w:iCs/>
          <w:lang w:val="en-GB"/>
        </w:rPr>
        <w:t>)</w:t>
      </w:r>
      <w:r w:rsidR="00B276FD">
        <w:rPr>
          <w:iCs/>
          <w:lang w:val="en-GB"/>
        </w:rPr>
        <w:t xml:space="preserve"> </w:t>
      </w:r>
      <w:r w:rsidR="00B276FD">
        <w:rPr>
          <w:iCs/>
          <w:lang w:val="en-GB"/>
        </w:rPr>
        <w:fldChar w:fldCharType="begin">
          <w:fldData xml:space="preserve">PEVuZE5vdGU+PENpdGU+PEF1dGhvcj5IZWluejwvQXV0aG9yPjxZZWFyPjIwMTA8L1llYXI+PFJl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</w:fldData>
        </w:fldChar>
      </w:r>
      <w:r w:rsidR="00B276FD">
        <w:rPr>
          <w:iCs/>
          <w:lang w:val="en-GB"/>
        </w:rPr>
        <w:instrText xml:space="preserve"> ADDIN EN.CITE </w:instrText>
      </w:r>
      <w:r w:rsidR="00B276FD">
        <w:rPr>
          <w:iCs/>
          <w:lang w:val="en-GB"/>
        </w:rPr>
        <w:fldChar w:fldCharType="begin">
          <w:fldData xml:space="preserve">PEVuZE5vdGU+PENpdGU+PEF1dGhvcj5IZWluejwvQXV0aG9yPjxZZWFyPjIwMTA8L1llYXI+PFJl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</w:fldData>
        </w:fldChar>
      </w:r>
      <w:r w:rsidR="00B276FD">
        <w:rPr>
          <w:iCs/>
          <w:lang w:val="en-GB"/>
        </w:rPr>
        <w:instrText xml:space="preserve"> ADDIN EN.CITE.DATA </w:instrText>
      </w:r>
      <w:r w:rsidR="00B276FD">
        <w:rPr>
          <w:iCs/>
          <w:lang w:val="en-GB"/>
        </w:rPr>
      </w:r>
      <w:r w:rsidR="00B276FD">
        <w:rPr>
          <w:iCs/>
          <w:lang w:val="en-GB"/>
        </w:rPr>
        <w:fldChar w:fldCharType="end"/>
      </w:r>
      <w:r w:rsidR="00B276FD">
        <w:rPr>
          <w:iCs/>
          <w:lang w:val="en-GB"/>
        </w:rPr>
      </w:r>
      <w:r w:rsidR="00B276FD">
        <w:rPr>
          <w:iCs/>
          <w:lang w:val="en-GB"/>
        </w:rPr>
        <w:fldChar w:fldCharType="separate"/>
      </w:r>
      <w:r w:rsidR="00B276FD">
        <w:rPr>
          <w:iCs/>
          <w:noProof/>
          <w:lang w:val="en-GB"/>
        </w:rPr>
        <w:t>(Heinz et al. 2010)</w:t>
      </w:r>
      <w:r w:rsidR="00B276FD">
        <w:rPr>
          <w:iCs/>
          <w:lang w:val="en-GB"/>
        </w:rPr>
        <w:fldChar w:fldCharType="end"/>
      </w:r>
      <w:r>
        <w:rPr>
          <w:iCs/>
          <w:lang w:val="en-GB"/>
        </w:rPr>
        <w:t>. First, we optimised the nucleosome detection of our data to match the &gt;60</w:t>
      </w:r>
      <w:r w:rsidR="00C4055A">
        <w:rPr>
          <w:iCs/>
          <w:lang w:val="en-GB"/>
        </w:rPr>
        <w:t>,000</w:t>
      </w:r>
      <w:r>
        <w:rPr>
          <w:iCs/>
          <w:lang w:val="en-GB"/>
        </w:rPr>
        <w:t xml:space="preserve"> nucleosomes detected using DANPOS (see main manuscript). Next, we used the nucleosomes detect</w:t>
      </w:r>
      <w:r w:rsidR="00F07DDB">
        <w:rPr>
          <w:iCs/>
          <w:lang w:val="en-GB"/>
        </w:rPr>
        <w:t>ed</w:t>
      </w:r>
      <w:r>
        <w:rPr>
          <w:iCs/>
          <w:lang w:val="en-GB"/>
        </w:rPr>
        <w:t xml:space="preserve"> by HOMER to perform the NFR detection using the </w:t>
      </w:r>
      <w:r w:rsidRPr="006214BF">
        <w:rPr>
          <w:i/>
          <w:iCs/>
          <w:lang w:val="en-GB"/>
        </w:rPr>
        <w:t>-</w:t>
      </w:r>
      <w:proofErr w:type="spellStart"/>
      <w:r w:rsidRPr="006214BF">
        <w:rPr>
          <w:i/>
          <w:iCs/>
          <w:lang w:val="en-GB"/>
        </w:rPr>
        <w:t>nfr</w:t>
      </w:r>
      <w:proofErr w:type="spellEnd"/>
      <w:r>
        <w:rPr>
          <w:iCs/>
          <w:lang w:val="en-GB"/>
        </w:rPr>
        <w:t xml:space="preserve"> tag on </w:t>
      </w:r>
      <w:r w:rsidR="00FD0B62">
        <w:rPr>
          <w:iCs/>
          <w:lang w:val="en-GB"/>
        </w:rPr>
        <w:t>two</w:t>
      </w:r>
      <w:r>
        <w:rPr>
          <w:iCs/>
          <w:lang w:val="en-GB"/>
        </w:rPr>
        <w:t xml:space="preserve"> replicate </w:t>
      </w:r>
      <w:proofErr w:type="spellStart"/>
      <w:r>
        <w:rPr>
          <w:iCs/>
          <w:lang w:val="en-GB"/>
        </w:rPr>
        <w:t>MNase-seq</w:t>
      </w:r>
      <w:proofErr w:type="spellEnd"/>
      <w:r>
        <w:rPr>
          <w:iCs/>
          <w:lang w:val="en-GB"/>
        </w:rPr>
        <w:t xml:space="preserve"> datasets.</w:t>
      </w:r>
    </w:p>
    <w:p w14:paraId="48998BD1" w14:textId="5E07693A" w:rsidR="00307C3C" w:rsidRPr="00307C3C" w:rsidRDefault="00307C3C" w:rsidP="003D255D">
      <w:pPr>
        <w:rPr>
          <w:iCs/>
          <w:lang w:val="en-GB"/>
        </w:rPr>
      </w:pPr>
      <w:r>
        <w:rPr>
          <w:iCs/>
          <w:lang w:val="en-GB"/>
        </w:rPr>
        <w:t xml:space="preserve">To enable nucleosome detection using HOMER the aligned data </w:t>
      </w:r>
      <w:proofErr w:type="gramStart"/>
      <w:r>
        <w:rPr>
          <w:iCs/>
          <w:lang w:val="en-GB"/>
        </w:rPr>
        <w:t>(.bam</w:t>
      </w:r>
      <w:proofErr w:type="gramEnd"/>
      <w:r>
        <w:rPr>
          <w:iCs/>
          <w:lang w:val="en-GB"/>
        </w:rPr>
        <w:t xml:space="preserve"> format) was converted into a </w:t>
      </w:r>
      <w:proofErr w:type="spellStart"/>
      <w:r>
        <w:rPr>
          <w:i/>
          <w:iCs/>
          <w:lang w:val="en-GB"/>
        </w:rPr>
        <w:t>tagDirectory</w:t>
      </w:r>
      <w:proofErr w:type="spellEnd"/>
      <w:r>
        <w:rPr>
          <w:iCs/>
          <w:lang w:val="en-GB"/>
        </w:rPr>
        <w:t xml:space="preserve"> using the </w:t>
      </w:r>
      <w:proofErr w:type="spellStart"/>
      <w:r>
        <w:rPr>
          <w:i/>
          <w:iCs/>
          <w:lang w:val="en-GB"/>
        </w:rPr>
        <w:t>makeTagDirectory</w:t>
      </w:r>
      <w:proofErr w:type="spellEnd"/>
      <w:r>
        <w:rPr>
          <w:iCs/>
          <w:lang w:val="en-GB"/>
        </w:rPr>
        <w:t xml:space="preserve"> function as follows:</w:t>
      </w:r>
    </w:p>
    <w:p w14:paraId="05CCBE01" w14:textId="0E64F239" w:rsidR="00307C3C" w:rsidRDefault="006214BF" w:rsidP="00307C3C">
      <w:pPr>
        <w:ind w:firstLine="706"/>
        <w:rPr>
          <w:rFonts w:ascii="Courier New" w:hAnsi="Courier New" w:cs="Courier New"/>
          <w:color w:val="auto"/>
          <w:szCs w:val="22"/>
          <w:lang w:val="en-GB" w:bidi="ar-SA"/>
        </w:rPr>
      </w:pPr>
      <w:proofErr w:type="spellStart"/>
      <w:r>
        <w:rPr>
          <w:rFonts w:ascii="Courier New" w:hAnsi="Courier New" w:cs="Courier New"/>
          <w:color w:val="auto"/>
          <w:szCs w:val="22"/>
          <w:lang w:val="en-GB" w:bidi="ar-SA"/>
        </w:rPr>
        <w:lastRenderedPageBreak/>
        <w:t>makeTagDirectory</w:t>
      </w:r>
      <w:proofErr w:type="spellEnd"/>
      <w:r w:rsidR="00307C3C">
        <w:rPr>
          <w:rFonts w:ascii="Courier New" w:hAnsi="Courier New" w:cs="Courier New"/>
          <w:color w:val="auto"/>
          <w:szCs w:val="22"/>
          <w:lang w:val="en-GB" w:bidi="ar-SA"/>
        </w:rPr>
        <w:t xml:space="preserve"> </w:t>
      </w:r>
      <w:r>
        <w:rPr>
          <w:rFonts w:ascii="Courier New" w:hAnsi="Courier New" w:cs="Courier New"/>
          <w:color w:val="auto"/>
          <w:szCs w:val="22"/>
          <w:lang w:val="en-GB" w:bidi="ar-SA"/>
        </w:rPr>
        <w:t>/</w:t>
      </w:r>
      <w:r w:rsidR="00307C3C">
        <w:rPr>
          <w:rFonts w:ascii="Courier New" w:hAnsi="Courier New" w:cs="Courier New"/>
          <w:color w:val="auto"/>
          <w:szCs w:val="22"/>
          <w:lang w:val="en-GB" w:bidi="ar-SA"/>
        </w:rPr>
        <w:t>Data</w:t>
      </w:r>
      <w:r>
        <w:rPr>
          <w:rFonts w:ascii="Courier New" w:hAnsi="Courier New" w:cs="Courier New"/>
          <w:color w:val="auto"/>
          <w:szCs w:val="22"/>
          <w:lang w:val="en-GB" w:bidi="ar-SA"/>
        </w:rPr>
        <w:t>/</w:t>
      </w:r>
      <w:r w:rsidR="00FD0B62">
        <w:rPr>
          <w:rFonts w:ascii="Courier New" w:hAnsi="Courier New" w:cs="Courier New"/>
          <w:color w:val="auto"/>
          <w:szCs w:val="22"/>
          <w:lang w:val="en-GB" w:bidi="ar-SA"/>
        </w:rPr>
        <w:t>Experiment</w:t>
      </w:r>
      <w:r>
        <w:rPr>
          <w:rFonts w:ascii="Courier New" w:hAnsi="Courier New" w:cs="Courier New"/>
          <w:color w:val="auto"/>
          <w:szCs w:val="22"/>
          <w:lang w:val="en-GB" w:bidi="ar-SA"/>
        </w:rPr>
        <w:t xml:space="preserve"> -format </w:t>
      </w:r>
      <w:proofErr w:type="spellStart"/>
      <w:r>
        <w:rPr>
          <w:rFonts w:ascii="Courier New" w:hAnsi="Courier New" w:cs="Courier New"/>
          <w:color w:val="auto"/>
          <w:szCs w:val="22"/>
          <w:lang w:val="en-GB" w:bidi="ar-SA"/>
        </w:rPr>
        <w:t>sam</w:t>
      </w:r>
      <w:proofErr w:type="spellEnd"/>
    </w:p>
    <w:p w14:paraId="2EE698CC" w14:textId="7C992CAB" w:rsidR="006214BF" w:rsidRDefault="006214BF" w:rsidP="00307C3C">
      <w:pPr>
        <w:ind w:firstLine="706"/>
        <w:rPr>
          <w:rFonts w:ascii="Courier New" w:hAnsi="Courier New" w:cs="Courier New"/>
          <w:color w:val="auto"/>
          <w:szCs w:val="22"/>
          <w:lang w:val="en-GB" w:bidi="ar-SA"/>
        </w:rPr>
      </w:pPr>
      <w:r>
        <w:rPr>
          <w:rFonts w:ascii="Courier New" w:hAnsi="Courier New" w:cs="Courier New"/>
          <w:color w:val="auto"/>
          <w:szCs w:val="22"/>
          <w:lang w:val="en-GB" w:bidi="ar-SA"/>
        </w:rPr>
        <w:t>/DATA/Experiment</w:t>
      </w:r>
      <w:r w:rsidR="00307C3C">
        <w:rPr>
          <w:rFonts w:ascii="Courier New" w:hAnsi="Courier New" w:cs="Courier New"/>
          <w:color w:val="auto"/>
          <w:szCs w:val="22"/>
          <w:lang w:val="en-GB" w:bidi="ar-SA"/>
        </w:rPr>
        <w:t>/</w:t>
      </w:r>
      <w:proofErr w:type="spellStart"/>
      <w:r>
        <w:rPr>
          <w:rFonts w:ascii="Courier New" w:hAnsi="Courier New" w:cs="Courier New"/>
          <w:color w:val="auto"/>
          <w:szCs w:val="22"/>
          <w:lang w:val="en-GB" w:bidi="ar-SA"/>
        </w:rPr>
        <w:t>WTU_bwa.sorted.bam</w:t>
      </w:r>
      <w:proofErr w:type="spellEnd"/>
    </w:p>
    <w:p w14:paraId="24A457A5" w14:textId="426C26E7" w:rsidR="00307C3C" w:rsidRDefault="00307C3C" w:rsidP="003D255D">
      <w:pPr>
        <w:rPr>
          <w:iCs/>
          <w:lang w:val="en-GB"/>
        </w:rPr>
      </w:pPr>
      <w:r>
        <w:rPr>
          <w:iCs/>
          <w:lang w:val="en-GB"/>
        </w:rPr>
        <w:t xml:space="preserve">This generates a </w:t>
      </w:r>
      <w:proofErr w:type="spellStart"/>
      <w:r w:rsidRPr="007A55FC">
        <w:rPr>
          <w:i/>
          <w:iCs/>
          <w:lang w:val="en-GB"/>
        </w:rPr>
        <w:t>TagDirectory</w:t>
      </w:r>
      <w:proofErr w:type="spellEnd"/>
      <w:r>
        <w:rPr>
          <w:iCs/>
          <w:lang w:val="en-GB"/>
        </w:rPr>
        <w:t xml:space="preserve"> folder </w:t>
      </w:r>
      <w:r w:rsidR="007A55FC">
        <w:rPr>
          <w:iCs/>
          <w:lang w:val="en-GB"/>
        </w:rPr>
        <w:t xml:space="preserve">in </w:t>
      </w:r>
      <w:r w:rsidR="007A55FC" w:rsidRPr="007A55FC">
        <w:rPr>
          <w:rFonts w:ascii="Courier New" w:hAnsi="Courier New" w:cs="Courier New"/>
          <w:iCs/>
          <w:lang w:val="en-GB"/>
        </w:rPr>
        <w:t>/Data/Experiment</w:t>
      </w:r>
      <w:r w:rsidR="007A55FC">
        <w:rPr>
          <w:iCs/>
          <w:lang w:val="en-GB"/>
        </w:rPr>
        <w:t xml:space="preserve"> </w:t>
      </w:r>
      <w:r>
        <w:rPr>
          <w:iCs/>
          <w:lang w:val="en-GB"/>
        </w:rPr>
        <w:t xml:space="preserve">that HOMER can use for nucleosome detection. Next, the </w:t>
      </w:r>
      <w:proofErr w:type="spellStart"/>
      <w:r w:rsidRPr="00307C3C">
        <w:rPr>
          <w:i/>
          <w:iCs/>
          <w:lang w:val="en-GB"/>
        </w:rPr>
        <w:t>findPeaks</w:t>
      </w:r>
      <w:proofErr w:type="spellEnd"/>
      <w:r>
        <w:rPr>
          <w:iCs/>
          <w:lang w:val="en-GB"/>
        </w:rPr>
        <w:t xml:space="preserve"> function was </w:t>
      </w:r>
      <w:r w:rsidR="00FD0B62">
        <w:rPr>
          <w:iCs/>
          <w:lang w:val="en-GB"/>
        </w:rPr>
        <w:t>used</w:t>
      </w:r>
      <w:r>
        <w:rPr>
          <w:iCs/>
          <w:lang w:val="en-GB"/>
        </w:rPr>
        <w:t xml:space="preserve"> to detect nucleosomes in our wildtype untreated </w:t>
      </w:r>
      <w:proofErr w:type="spellStart"/>
      <w:r>
        <w:rPr>
          <w:iCs/>
          <w:lang w:val="en-GB"/>
        </w:rPr>
        <w:t>MNase-seq</w:t>
      </w:r>
      <w:proofErr w:type="spellEnd"/>
      <w:r>
        <w:rPr>
          <w:iCs/>
          <w:lang w:val="en-GB"/>
        </w:rPr>
        <w:t xml:space="preserve"> data:</w:t>
      </w:r>
    </w:p>
    <w:p w14:paraId="7270B0CB" w14:textId="58E0A6E1" w:rsidR="00307C3C" w:rsidRPr="00307C3C" w:rsidRDefault="00307C3C" w:rsidP="00905CAD">
      <w:pPr>
        <w:ind w:left="706"/>
        <w:rPr>
          <w:iCs/>
          <w:lang w:val="en-GB"/>
        </w:rPr>
      </w:pPr>
      <w:proofErr w:type="spellStart"/>
      <w:r>
        <w:rPr>
          <w:rFonts w:ascii="Courier New" w:hAnsi="Courier New" w:cs="Courier New"/>
          <w:color w:val="auto"/>
          <w:szCs w:val="22"/>
          <w:lang w:val="en-GB" w:bidi="ar-SA"/>
        </w:rPr>
        <w:t>findPeaks</w:t>
      </w:r>
      <w:proofErr w:type="spellEnd"/>
      <w:r>
        <w:rPr>
          <w:rFonts w:ascii="Courier New" w:hAnsi="Courier New" w:cs="Courier New"/>
          <w:color w:val="auto"/>
          <w:szCs w:val="22"/>
          <w:lang w:val="en-GB" w:bidi="ar-SA"/>
        </w:rPr>
        <w:t xml:space="preserve"> /Data/</w:t>
      </w:r>
      <w:r w:rsidR="00FD0B62">
        <w:rPr>
          <w:rFonts w:ascii="Courier New" w:hAnsi="Courier New" w:cs="Courier New"/>
          <w:color w:val="auto"/>
          <w:szCs w:val="22"/>
          <w:lang w:val="en-GB" w:bidi="ar-SA"/>
        </w:rPr>
        <w:t>Experiment</w:t>
      </w:r>
      <w:r>
        <w:rPr>
          <w:rFonts w:ascii="Courier New" w:hAnsi="Courier New" w:cs="Courier New"/>
          <w:color w:val="auto"/>
          <w:szCs w:val="22"/>
          <w:lang w:val="en-GB" w:bidi="ar-SA"/>
        </w:rPr>
        <w:t>/</w:t>
      </w:r>
      <w:proofErr w:type="spellStart"/>
      <w:r>
        <w:rPr>
          <w:rFonts w:ascii="Courier New" w:hAnsi="Courier New" w:cs="Courier New"/>
          <w:color w:val="auto"/>
          <w:szCs w:val="22"/>
          <w:lang w:val="en-GB" w:bidi="ar-SA"/>
        </w:rPr>
        <w:t>TagDirectory</w:t>
      </w:r>
      <w:proofErr w:type="spellEnd"/>
      <w:r>
        <w:rPr>
          <w:rFonts w:ascii="Courier New" w:hAnsi="Courier New" w:cs="Courier New"/>
          <w:color w:val="auto"/>
          <w:szCs w:val="22"/>
          <w:lang w:val="en-GB" w:bidi="ar-SA"/>
        </w:rPr>
        <w:t xml:space="preserve"> -style histone -size 180 -</w:t>
      </w:r>
      <w:proofErr w:type="spellStart"/>
      <w:r>
        <w:rPr>
          <w:rFonts w:ascii="Courier New" w:hAnsi="Courier New" w:cs="Courier New"/>
          <w:color w:val="auto"/>
          <w:szCs w:val="22"/>
          <w:lang w:val="en-GB" w:bidi="ar-SA"/>
        </w:rPr>
        <w:t>minDist</w:t>
      </w:r>
      <w:proofErr w:type="spellEnd"/>
      <w:r>
        <w:rPr>
          <w:rFonts w:ascii="Courier New" w:hAnsi="Courier New" w:cs="Courier New"/>
          <w:color w:val="auto"/>
          <w:szCs w:val="22"/>
          <w:lang w:val="en-GB" w:bidi="ar-SA"/>
        </w:rPr>
        <w:t xml:space="preserve"> 10 -</w:t>
      </w:r>
      <w:proofErr w:type="spellStart"/>
      <w:r>
        <w:rPr>
          <w:rFonts w:ascii="Courier New" w:hAnsi="Courier New" w:cs="Courier New"/>
          <w:color w:val="auto"/>
          <w:szCs w:val="22"/>
          <w:lang w:val="en-GB" w:bidi="ar-SA"/>
        </w:rPr>
        <w:t>fdr</w:t>
      </w:r>
      <w:proofErr w:type="spellEnd"/>
      <w:r>
        <w:rPr>
          <w:rFonts w:ascii="Courier New" w:hAnsi="Courier New" w:cs="Courier New"/>
          <w:color w:val="auto"/>
          <w:szCs w:val="22"/>
          <w:lang w:val="en-GB" w:bidi="ar-SA"/>
        </w:rPr>
        <w:t xml:space="preserve"> 0.22 -F 0 -L 0 -C 0 -o auto</w:t>
      </w:r>
    </w:p>
    <w:p w14:paraId="087E0542" w14:textId="604D36AB" w:rsidR="00905CAD" w:rsidRDefault="00FD0B62" w:rsidP="003D255D">
      <w:pPr>
        <w:rPr>
          <w:rFonts w:ascii="Lucida Console" w:hAnsi="Lucida Console" w:cs="Lucida Console"/>
          <w:color w:val="auto"/>
          <w:sz w:val="20"/>
          <w:szCs w:val="20"/>
          <w:lang w:val="en-GB" w:bidi="ar-SA"/>
        </w:rPr>
      </w:pPr>
      <w:r>
        <w:rPr>
          <w:iCs/>
          <w:lang w:val="en-GB"/>
        </w:rPr>
        <w:t>The false discovery rate was fine-tuned to achieve</w:t>
      </w:r>
      <w:r w:rsidR="000B233A">
        <w:rPr>
          <w:iCs/>
          <w:lang w:val="en-GB"/>
        </w:rPr>
        <w:t xml:space="preserve"> a</w:t>
      </w:r>
      <w:r>
        <w:rPr>
          <w:iCs/>
          <w:lang w:val="en-GB"/>
        </w:rPr>
        <w:t xml:space="preserve"> similar nucleosome detection compared to DANPOS, which maps </w:t>
      </w:r>
      <w:r w:rsidR="000B233A">
        <w:rPr>
          <w:iCs/>
          <w:lang w:val="en-GB"/>
        </w:rPr>
        <w:t>between 60</w:t>
      </w:r>
      <w:r w:rsidR="005A57F7">
        <w:rPr>
          <w:iCs/>
          <w:lang w:val="en-GB"/>
        </w:rPr>
        <w:t>,</w:t>
      </w:r>
      <w:r w:rsidR="000B233A">
        <w:rPr>
          <w:iCs/>
          <w:lang w:val="en-GB"/>
        </w:rPr>
        <w:t>000 to 70</w:t>
      </w:r>
      <w:r w:rsidR="005A57F7">
        <w:rPr>
          <w:iCs/>
          <w:lang w:val="en-GB"/>
        </w:rPr>
        <w:t>,</w:t>
      </w:r>
      <w:r>
        <w:rPr>
          <w:iCs/>
          <w:lang w:val="en-GB"/>
        </w:rPr>
        <w:t>000 nucleosomes.</w:t>
      </w:r>
      <w:r w:rsidR="00905CAD">
        <w:rPr>
          <w:iCs/>
          <w:lang w:val="en-GB"/>
        </w:rPr>
        <w:t xml:space="preserve"> After this optimisation, the algorithm can be repeated with the inclusion of the </w:t>
      </w:r>
      <w:r w:rsidR="00905CAD">
        <w:rPr>
          <w:i/>
          <w:iCs/>
          <w:lang w:val="en-GB"/>
        </w:rPr>
        <w:t>-</w:t>
      </w:r>
      <w:proofErr w:type="spellStart"/>
      <w:r w:rsidR="00905CAD">
        <w:rPr>
          <w:i/>
          <w:iCs/>
          <w:lang w:val="en-GB"/>
        </w:rPr>
        <w:t>nfr</w:t>
      </w:r>
      <w:proofErr w:type="spellEnd"/>
      <w:r w:rsidR="00905CAD">
        <w:rPr>
          <w:i/>
          <w:iCs/>
          <w:lang w:val="en-GB"/>
        </w:rPr>
        <w:t xml:space="preserve"> </w:t>
      </w:r>
      <w:r w:rsidR="00905CAD">
        <w:rPr>
          <w:iCs/>
          <w:lang w:val="en-GB"/>
        </w:rPr>
        <w:t xml:space="preserve">tag to detect NFRs. We performed this analysis on </w:t>
      </w:r>
      <w:r w:rsidR="000A6896">
        <w:rPr>
          <w:iCs/>
          <w:lang w:val="en-GB"/>
        </w:rPr>
        <w:t>two</w:t>
      </w:r>
      <w:r w:rsidR="00905CAD">
        <w:rPr>
          <w:iCs/>
          <w:lang w:val="en-GB"/>
        </w:rPr>
        <w:t xml:space="preserve"> </w:t>
      </w:r>
      <w:proofErr w:type="spellStart"/>
      <w:r w:rsidR="00905CAD">
        <w:rPr>
          <w:iCs/>
          <w:lang w:val="en-GB"/>
        </w:rPr>
        <w:t>MNase-seq</w:t>
      </w:r>
      <w:proofErr w:type="spellEnd"/>
      <w:r w:rsidR="00905CAD">
        <w:rPr>
          <w:iCs/>
          <w:lang w:val="en-GB"/>
        </w:rPr>
        <w:t xml:space="preserve"> datasets and detected 9</w:t>
      </w:r>
      <w:r w:rsidR="005A57F7">
        <w:rPr>
          <w:iCs/>
          <w:lang w:val="en-GB"/>
        </w:rPr>
        <w:t>,</w:t>
      </w:r>
      <w:r w:rsidR="00905CAD">
        <w:rPr>
          <w:iCs/>
          <w:lang w:val="en-GB"/>
        </w:rPr>
        <w:t>500 and 10</w:t>
      </w:r>
      <w:r w:rsidR="005A57F7">
        <w:rPr>
          <w:iCs/>
          <w:lang w:val="en-GB"/>
        </w:rPr>
        <w:t>,</w:t>
      </w:r>
      <w:r w:rsidR="00905CAD">
        <w:rPr>
          <w:iCs/>
          <w:lang w:val="en-GB"/>
        </w:rPr>
        <w:t>000 NFRs</w:t>
      </w:r>
      <w:r w:rsidR="007A55FC">
        <w:rPr>
          <w:iCs/>
          <w:lang w:val="en-GB"/>
        </w:rPr>
        <w:t>, respectively</w:t>
      </w:r>
      <w:r w:rsidR="00905CAD">
        <w:rPr>
          <w:iCs/>
          <w:lang w:val="en-GB"/>
        </w:rPr>
        <w:t xml:space="preserve">. Finally, we combined the bed-files and selected only those that are in common between these using </w:t>
      </w:r>
      <w:proofErr w:type="spellStart"/>
      <w:r w:rsidR="00DB09FF">
        <w:rPr>
          <w:iCs/>
          <w:lang w:val="en-GB"/>
        </w:rPr>
        <w:t>BEDT</w:t>
      </w:r>
      <w:r w:rsidR="00905CAD">
        <w:rPr>
          <w:iCs/>
          <w:lang w:val="en-GB"/>
        </w:rPr>
        <w:t>ools</w:t>
      </w:r>
      <w:proofErr w:type="spellEnd"/>
      <w:r w:rsidR="00905CAD">
        <w:rPr>
          <w:iCs/>
          <w:lang w:val="en-GB"/>
        </w:rPr>
        <w:t xml:space="preserve"> </w:t>
      </w:r>
      <w:r w:rsidR="007A55FC">
        <w:rPr>
          <w:iCs/>
          <w:lang w:val="en-GB"/>
        </w:rPr>
        <w:fldChar w:fldCharType="begin"/>
      </w:r>
      <w:r w:rsidR="007A55FC">
        <w:rPr>
          <w:iCs/>
          <w:lang w:val="en-GB"/>
        </w:rPr>
        <w:instrText xml:space="preserve"> ADDIN EN.CITE &lt;EndNote&gt;&lt;Cite&gt;&lt;Author&gt;Quinlan&lt;/Author&gt;&lt;Year&gt;2010&lt;/Year&gt;&lt;RecNum&gt;5133&lt;/RecNum&gt;&lt;DisplayText&gt;(Quinlan and Hall 2010)&lt;/DisplayText&gt;&lt;record&gt;&lt;rec-number&gt;5133&lt;/rec-number&gt;&lt;foreign-keys&gt;&lt;key app="EN" db-id="df2ea0dt755s0kevzri5s9shxxd5exar2zsz" timestamp="1536237630"&gt;5133&lt;/key&gt;&lt;/foreign-keys&gt;&lt;ref-type name="Journal Article"&gt;17&lt;/ref-type&gt;&lt;contributors&gt;&lt;authors&gt;&lt;author&gt;Quinlan, A. R.&lt;/author&gt;&lt;author&gt;Hall, I. M.&lt;/author&gt;&lt;/authors&gt;&lt;/contributors&gt;&lt;auth-address&gt;Department of Biochemistry and Molecular Genetics, University of Virginia School of Medicine, Charlottesville, VA 22908, USA. aaronquinlan@gmail.com&lt;/auth-address&gt;&lt;titles&gt;&lt;title&gt;BEDTools: a flexible suite of utilities for comparing genomic features&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841-2&lt;/pages&gt;&lt;volume&gt;26&lt;/volume&gt;&lt;number&gt;6&lt;/number&gt;&lt;keywords&gt;&lt;keyword&gt;Genome&lt;/keyword&gt;&lt;keyword&gt;Genomics/*methods&lt;/keyword&gt;&lt;keyword&gt;Internet&lt;/keyword&gt;&lt;keyword&gt;*Software&lt;/keyword&gt;&lt;/keywords&gt;&lt;dates&gt;&lt;year&gt;2010&lt;/year&gt;&lt;pub-dates&gt;&lt;date&gt;Mar 15&lt;/date&gt;&lt;/pub-dates&gt;&lt;/dates&gt;&lt;isbn&gt;1367-4811 (Electronic)&amp;#xD;1367-4803 (Linking)&lt;/isbn&gt;&lt;accession-num&gt;20110278&lt;/accession-num&gt;&lt;urls&gt;&lt;related-urls&gt;&lt;url&gt;http://www.ncbi.nlm.nih.gov/pubmed/20110278&lt;/url&gt;&lt;/related-urls&gt;&lt;/urls&gt;&lt;custom2&gt;2832824&lt;/custom2&gt;&lt;electronic-resource-num&gt;10.1093/bioinformatics/btq033&lt;/electronic-resource-num&gt;&lt;/record&gt;&lt;/Cite&gt;&lt;/EndNote&gt;</w:instrText>
      </w:r>
      <w:r w:rsidR="007A55FC">
        <w:rPr>
          <w:iCs/>
          <w:lang w:val="en-GB"/>
        </w:rPr>
        <w:fldChar w:fldCharType="separate"/>
      </w:r>
      <w:r w:rsidR="007A55FC">
        <w:rPr>
          <w:iCs/>
          <w:noProof/>
          <w:lang w:val="en-GB"/>
        </w:rPr>
        <w:t>(Quinlan and Hall 2010)</w:t>
      </w:r>
      <w:r w:rsidR="007A55FC">
        <w:rPr>
          <w:iCs/>
          <w:lang w:val="en-GB"/>
        </w:rPr>
        <w:fldChar w:fldCharType="end"/>
      </w:r>
      <w:r w:rsidR="000B233A">
        <w:rPr>
          <w:iCs/>
          <w:lang w:val="en-GB"/>
        </w:rPr>
        <w:t xml:space="preserve"> to calculate the intersection</w:t>
      </w:r>
      <w:r w:rsidR="00905CAD">
        <w:rPr>
          <w:iCs/>
          <w:lang w:val="en-GB"/>
        </w:rPr>
        <w:t>:</w:t>
      </w:r>
      <w:r w:rsidR="00905CAD" w:rsidRPr="00905CAD">
        <w:rPr>
          <w:rFonts w:ascii="Lucida Console" w:hAnsi="Lucida Console" w:cs="Lucida Console"/>
          <w:color w:val="auto"/>
          <w:sz w:val="20"/>
          <w:szCs w:val="20"/>
          <w:lang w:val="en-GB" w:bidi="ar-SA"/>
        </w:rPr>
        <w:t xml:space="preserve"> </w:t>
      </w:r>
    </w:p>
    <w:p w14:paraId="7B52D41E" w14:textId="074ABE05" w:rsidR="006214BF" w:rsidRDefault="00905CAD" w:rsidP="00905CAD">
      <w:pPr>
        <w:ind w:left="706"/>
        <w:rPr>
          <w:rFonts w:ascii="Courier New" w:hAnsi="Courier New" w:cs="Courier New"/>
          <w:color w:val="auto"/>
          <w:sz w:val="20"/>
          <w:szCs w:val="20"/>
          <w:lang w:val="en-GB" w:bidi="ar-SA"/>
        </w:rPr>
      </w:pPr>
      <w:proofErr w:type="spellStart"/>
      <w:r w:rsidRPr="00905CAD">
        <w:rPr>
          <w:rFonts w:ascii="Courier New" w:hAnsi="Courier New" w:cs="Courier New"/>
          <w:color w:val="auto"/>
          <w:sz w:val="20"/>
          <w:szCs w:val="20"/>
          <w:lang w:val="en-GB" w:bidi="ar-SA"/>
        </w:rPr>
        <w:t>bedtools</w:t>
      </w:r>
      <w:proofErr w:type="spellEnd"/>
      <w:r w:rsidRPr="00905CAD">
        <w:rPr>
          <w:rFonts w:ascii="Courier New" w:hAnsi="Courier New" w:cs="Courier New"/>
          <w:color w:val="auto"/>
          <w:sz w:val="20"/>
          <w:szCs w:val="20"/>
          <w:lang w:val="en-GB" w:bidi="ar-SA"/>
        </w:rPr>
        <w:t xml:space="preserve"> intersect -a WT_Nucl-UV.NFR_</w:t>
      </w:r>
      <w:r>
        <w:rPr>
          <w:rFonts w:ascii="Courier New" w:hAnsi="Courier New" w:cs="Courier New"/>
          <w:color w:val="auto"/>
          <w:sz w:val="20"/>
          <w:szCs w:val="20"/>
          <w:lang w:val="en-GB" w:bidi="ar-SA"/>
        </w:rPr>
        <w:t>1</w:t>
      </w:r>
      <w:r w:rsidRPr="00905CAD">
        <w:rPr>
          <w:rFonts w:ascii="Courier New" w:hAnsi="Courier New" w:cs="Courier New"/>
          <w:color w:val="auto"/>
          <w:sz w:val="20"/>
          <w:szCs w:val="20"/>
          <w:lang w:val="en-GB" w:bidi="ar-SA"/>
        </w:rPr>
        <w:t>.bed -b WT_Nucl-UV.NFR_</w:t>
      </w:r>
      <w:r>
        <w:rPr>
          <w:rFonts w:ascii="Courier New" w:hAnsi="Courier New" w:cs="Courier New"/>
          <w:color w:val="auto"/>
          <w:sz w:val="20"/>
          <w:szCs w:val="20"/>
          <w:lang w:val="en-GB" w:bidi="ar-SA"/>
        </w:rPr>
        <w:t>2</w:t>
      </w:r>
      <w:r w:rsidRPr="00905CAD">
        <w:rPr>
          <w:rFonts w:ascii="Courier New" w:hAnsi="Courier New" w:cs="Courier New"/>
          <w:color w:val="auto"/>
          <w:sz w:val="20"/>
          <w:szCs w:val="20"/>
          <w:lang w:val="en-GB" w:bidi="ar-SA"/>
        </w:rPr>
        <w:t>.bed &gt;</w:t>
      </w:r>
      <w:r>
        <w:rPr>
          <w:rFonts w:ascii="Courier New" w:hAnsi="Courier New" w:cs="Courier New"/>
          <w:color w:val="auto"/>
          <w:sz w:val="20"/>
          <w:szCs w:val="20"/>
          <w:lang w:val="en-GB" w:bidi="ar-SA"/>
        </w:rPr>
        <w:t xml:space="preserve"> </w:t>
      </w:r>
      <w:proofErr w:type="spellStart"/>
      <w:r>
        <w:rPr>
          <w:rFonts w:ascii="Courier New" w:hAnsi="Courier New" w:cs="Courier New"/>
          <w:color w:val="auto"/>
          <w:sz w:val="20"/>
          <w:szCs w:val="20"/>
          <w:lang w:val="en-GB" w:bidi="ar-SA"/>
        </w:rPr>
        <w:t>WTU_NFR_merged.bed</w:t>
      </w:r>
      <w:proofErr w:type="spellEnd"/>
    </w:p>
    <w:p w14:paraId="596878FE" w14:textId="3ACC1235" w:rsidR="00905CAD" w:rsidRPr="00905CAD" w:rsidRDefault="00A36F82" w:rsidP="004D4C69">
      <w:pPr>
        <w:rPr>
          <w:lang w:val="en-GB"/>
        </w:rPr>
      </w:pPr>
      <w:r>
        <w:rPr>
          <w:lang w:val="en-GB"/>
        </w:rPr>
        <w:t>This process also flattens the bed file at positions where HOMER calls multiple NFRs at a single genomic location, resulting in a merged bed file that contains</w:t>
      </w:r>
      <w:r w:rsidR="004D4C69">
        <w:rPr>
          <w:lang w:val="en-GB"/>
        </w:rPr>
        <w:t xml:space="preserve"> </w:t>
      </w:r>
      <w:r w:rsidR="00963B85">
        <w:rPr>
          <w:lang w:val="en-GB"/>
        </w:rPr>
        <w:t>5</w:t>
      </w:r>
      <w:r w:rsidR="000A6896">
        <w:rPr>
          <w:lang w:val="en-GB"/>
        </w:rPr>
        <w:t>,</w:t>
      </w:r>
      <w:r w:rsidR="004D4C69">
        <w:rPr>
          <w:lang w:val="en-GB"/>
        </w:rPr>
        <w:t>556 NFR positions</w:t>
      </w:r>
      <w:r>
        <w:rPr>
          <w:lang w:val="en-GB"/>
        </w:rPr>
        <w:t>. This NFR detection results in</w:t>
      </w:r>
      <w:r w:rsidR="004D4C69">
        <w:rPr>
          <w:lang w:val="en-GB"/>
        </w:rPr>
        <w:t xml:space="preserve"> ~1</w:t>
      </w:r>
      <w:r w:rsidR="00C4055A">
        <w:rPr>
          <w:lang w:val="en-GB"/>
        </w:rPr>
        <w:t>,</w:t>
      </w:r>
      <w:r w:rsidR="004D4C69">
        <w:rPr>
          <w:lang w:val="en-GB"/>
        </w:rPr>
        <w:t xml:space="preserve">100 </w:t>
      </w:r>
      <w:r w:rsidR="0040152A">
        <w:rPr>
          <w:lang w:val="en-GB"/>
        </w:rPr>
        <w:t>fewer</w:t>
      </w:r>
      <w:r>
        <w:rPr>
          <w:lang w:val="en-GB"/>
        </w:rPr>
        <w:t xml:space="preserve"> positions being mapped compared to </w:t>
      </w:r>
      <w:r w:rsidR="004D4C69">
        <w:rPr>
          <w:lang w:val="en-GB"/>
        </w:rPr>
        <w:t xml:space="preserve">literature </w:t>
      </w:r>
      <w:r w:rsidR="007A55FC">
        <w:rPr>
          <w:lang w:val="en-GB"/>
        </w:rPr>
        <w:fldChar w:fldCharType="begin">
          <w:fldData xml:space="preserve">PEVuZE5vdGU+PENpdGU+PEF1dGhvcj5ZYWRvbjwvQXV0aG9yPjxZZWFyPjIwMTA8L1llYXI+PFJl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==
</w:fldData>
        </w:fldChar>
      </w:r>
      <w:r w:rsidR="007A55FC">
        <w:rPr>
          <w:lang w:val="en-GB"/>
        </w:rPr>
        <w:instrText xml:space="preserve"> ADDIN EN.CITE </w:instrText>
      </w:r>
      <w:r w:rsidR="007A55FC">
        <w:rPr>
          <w:lang w:val="en-GB"/>
        </w:rPr>
        <w:fldChar w:fldCharType="begin">
          <w:fldData xml:space="preserve">PEVuZE5vdGU+PENpdGU+PEF1dGhvcj5ZYWRvbjwvQXV0aG9yPjxZZWFyPjIwMTA8L1llYXI+PFJl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==
</w:fldData>
        </w:fldChar>
      </w:r>
      <w:r w:rsidR="007A55FC">
        <w:rPr>
          <w:lang w:val="en-GB"/>
        </w:rPr>
        <w:instrText xml:space="preserve"> ADDIN EN.CITE.DATA </w:instrText>
      </w:r>
      <w:r w:rsidR="007A55FC">
        <w:rPr>
          <w:lang w:val="en-GB"/>
        </w:rPr>
      </w:r>
      <w:r w:rsidR="007A55FC">
        <w:rPr>
          <w:lang w:val="en-GB"/>
        </w:rPr>
        <w:fldChar w:fldCharType="end"/>
      </w:r>
      <w:r w:rsidR="007A55FC">
        <w:rPr>
          <w:lang w:val="en-GB"/>
        </w:rPr>
      </w:r>
      <w:r w:rsidR="007A55FC">
        <w:rPr>
          <w:lang w:val="en-GB"/>
        </w:rPr>
        <w:fldChar w:fldCharType="separate"/>
      </w:r>
      <w:r w:rsidR="007A55FC">
        <w:rPr>
          <w:noProof/>
          <w:lang w:val="en-GB"/>
        </w:rPr>
        <w:t>(Yadon et al. 2010)</w:t>
      </w:r>
      <w:r w:rsidR="007A55FC">
        <w:rPr>
          <w:lang w:val="en-GB"/>
        </w:rPr>
        <w:fldChar w:fldCharType="end"/>
      </w:r>
      <w:r w:rsidR="004D4C69">
        <w:rPr>
          <w:lang w:val="en-GB"/>
        </w:rPr>
        <w:t xml:space="preserve">. </w:t>
      </w:r>
      <w:r>
        <w:rPr>
          <w:lang w:val="en-GB"/>
        </w:rPr>
        <w:t>To test whether this affected the GCBS annotation we performed earlier, w</w:t>
      </w:r>
      <w:r w:rsidR="004D4C69">
        <w:rPr>
          <w:lang w:val="en-GB"/>
        </w:rPr>
        <w:t xml:space="preserve">e generated the same three-way Venn diagram as shown in Figure 1 with the detected NFRs and find </w:t>
      </w:r>
      <w:r>
        <w:rPr>
          <w:lang w:val="en-GB"/>
        </w:rPr>
        <w:t>very</w:t>
      </w:r>
      <w:r w:rsidR="004D4C69">
        <w:rPr>
          <w:lang w:val="en-GB"/>
        </w:rPr>
        <w:t xml:space="preserve"> similar numbers</w:t>
      </w:r>
      <w:r>
        <w:rPr>
          <w:lang w:val="en-GB"/>
        </w:rPr>
        <w:t xml:space="preserve"> of overlap</w:t>
      </w:r>
      <w:r w:rsidR="004D4C69">
        <w:rPr>
          <w:lang w:val="en-GB"/>
        </w:rPr>
        <w:t xml:space="preserve"> (data not shown). The majority of the ~1</w:t>
      </w:r>
      <w:r w:rsidR="00C4055A">
        <w:rPr>
          <w:lang w:val="en-GB"/>
        </w:rPr>
        <w:t>,</w:t>
      </w:r>
      <w:r w:rsidR="004D4C69">
        <w:rPr>
          <w:lang w:val="en-GB"/>
        </w:rPr>
        <w:t xml:space="preserve">100 NFRs that we fail to detect </w:t>
      </w:r>
      <w:r>
        <w:rPr>
          <w:lang w:val="en-GB"/>
        </w:rPr>
        <w:t>using</w:t>
      </w:r>
      <w:r w:rsidR="004D4C69">
        <w:rPr>
          <w:lang w:val="en-GB"/>
        </w:rPr>
        <w:t xml:space="preserve"> HOMER</w:t>
      </w:r>
      <w:r w:rsidR="000B233A">
        <w:rPr>
          <w:lang w:val="en-GB"/>
        </w:rPr>
        <w:t>,</w:t>
      </w:r>
      <w:r w:rsidR="004D4C69">
        <w:rPr>
          <w:lang w:val="en-GB"/>
        </w:rPr>
        <w:t xml:space="preserve"> are contained within the 4</w:t>
      </w:r>
      <w:r w:rsidR="00C4055A">
        <w:rPr>
          <w:lang w:val="en-GB"/>
        </w:rPr>
        <w:t>,</w:t>
      </w:r>
      <w:r w:rsidR="004D4C69">
        <w:rPr>
          <w:lang w:val="en-GB"/>
        </w:rPr>
        <w:t>415 class of NFRs that do not map to a</w:t>
      </w:r>
      <w:r w:rsidR="000B233A">
        <w:rPr>
          <w:lang w:val="en-GB"/>
        </w:rPr>
        <w:t>n</w:t>
      </w:r>
      <w:r w:rsidR="004D4C69">
        <w:rPr>
          <w:lang w:val="en-GB"/>
        </w:rPr>
        <w:t xml:space="preserve"> Abf1 binding site or </w:t>
      </w:r>
      <w:r w:rsidR="000A6896">
        <w:rPr>
          <w:lang w:val="en-GB"/>
        </w:rPr>
        <w:t>consensus</w:t>
      </w:r>
      <w:r w:rsidR="004D4C69">
        <w:rPr>
          <w:lang w:val="en-GB"/>
        </w:rPr>
        <w:t xml:space="preserve"> sequence</w:t>
      </w:r>
      <w:r w:rsidR="00DD40EB">
        <w:rPr>
          <w:lang w:val="en-GB"/>
        </w:rPr>
        <w:t xml:space="preserve"> (Figure S1</w:t>
      </w:r>
      <w:r w:rsidR="00963B85">
        <w:rPr>
          <w:lang w:val="en-GB"/>
        </w:rPr>
        <w:t>)</w:t>
      </w:r>
      <w:r>
        <w:rPr>
          <w:lang w:val="en-GB"/>
        </w:rPr>
        <w:t>.</w:t>
      </w:r>
      <w:r w:rsidR="00DD40EB">
        <w:rPr>
          <w:lang w:val="en-GB"/>
        </w:rPr>
        <w:t xml:space="preserve"> </w:t>
      </w:r>
      <w:r>
        <w:rPr>
          <w:lang w:val="en-GB"/>
        </w:rPr>
        <w:t>Moreover, this group of ~1</w:t>
      </w:r>
      <w:r w:rsidR="00C4055A">
        <w:rPr>
          <w:lang w:val="en-GB"/>
        </w:rPr>
        <w:t>,</w:t>
      </w:r>
      <w:r>
        <w:rPr>
          <w:lang w:val="en-GB"/>
        </w:rPr>
        <w:t>100</w:t>
      </w:r>
      <w:r w:rsidR="00A2483E">
        <w:rPr>
          <w:lang w:val="en-GB"/>
        </w:rPr>
        <w:t xml:space="preserve"> NFRs</w:t>
      </w:r>
      <w:r>
        <w:rPr>
          <w:lang w:val="en-GB"/>
        </w:rPr>
        <w:t xml:space="preserve"> </w:t>
      </w:r>
      <w:r w:rsidR="00DD40EB">
        <w:rPr>
          <w:lang w:val="en-GB"/>
        </w:rPr>
        <w:t xml:space="preserve">are enriched for </w:t>
      </w:r>
      <w:r w:rsidR="00A2483E">
        <w:rPr>
          <w:lang w:val="en-GB"/>
        </w:rPr>
        <w:t xml:space="preserve">those NFRs </w:t>
      </w:r>
      <w:r w:rsidR="00DD40EB">
        <w:rPr>
          <w:lang w:val="en-GB"/>
        </w:rPr>
        <w:t xml:space="preserve">that reside inside ORFs that are </w:t>
      </w:r>
      <w:r w:rsidR="00A2483E">
        <w:rPr>
          <w:lang w:val="en-GB"/>
        </w:rPr>
        <w:t xml:space="preserve">generally </w:t>
      </w:r>
      <w:r w:rsidR="00DD40EB">
        <w:rPr>
          <w:lang w:val="en-GB"/>
        </w:rPr>
        <w:t>difficult to detect (data not shown)</w:t>
      </w:r>
      <w:r w:rsidR="004D4C69">
        <w:rPr>
          <w:lang w:val="en-GB"/>
        </w:rPr>
        <w:t xml:space="preserve">. </w:t>
      </w:r>
      <w:r w:rsidR="00A2483E">
        <w:rPr>
          <w:lang w:val="en-GB"/>
        </w:rPr>
        <w:t>Taken together,</w:t>
      </w:r>
      <w:r w:rsidR="004D4C69">
        <w:rPr>
          <w:lang w:val="en-GB"/>
        </w:rPr>
        <w:t xml:space="preserve"> the detected NFRs do not alter the GCBS classification performed earlier</w:t>
      </w:r>
      <w:r w:rsidR="00DD40EB">
        <w:rPr>
          <w:lang w:val="en-GB"/>
        </w:rPr>
        <w:t xml:space="preserve"> using literature annotated NFRs </w:t>
      </w:r>
      <w:r w:rsidR="00DD40EB">
        <w:rPr>
          <w:lang w:val="en-GB"/>
        </w:rPr>
        <w:fldChar w:fldCharType="begin">
          <w:fldData xml:space="preserve">PEVuZE5vdGU+PENpdGU+PEF1dGhvcj5ZYWRvbjwvQXV0aG9yPjxZZWFyPjIwMTA8L1llYXI+PFJl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==
</w:fldData>
        </w:fldChar>
      </w:r>
      <w:r w:rsidR="00DD40EB">
        <w:rPr>
          <w:lang w:val="en-GB"/>
        </w:rPr>
        <w:instrText xml:space="preserve"> ADDIN EN.CITE </w:instrText>
      </w:r>
      <w:r w:rsidR="00DD40EB">
        <w:rPr>
          <w:lang w:val="en-GB"/>
        </w:rPr>
        <w:fldChar w:fldCharType="begin">
          <w:fldData xml:space="preserve">PEVuZE5vdGU+PENpdGU+PEF1dGhvcj5ZYWRvbjwvQXV0aG9yPjxZZWFyPjIwMTA8L1llYXI+PFJl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==
</w:fldData>
        </w:fldChar>
      </w:r>
      <w:r w:rsidR="00DD40EB">
        <w:rPr>
          <w:lang w:val="en-GB"/>
        </w:rPr>
        <w:instrText xml:space="preserve"> ADDIN EN.CITE.DATA </w:instrText>
      </w:r>
      <w:r w:rsidR="00DD40EB">
        <w:rPr>
          <w:lang w:val="en-GB"/>
        </w:rPr>
      </w:r>
      <w:r w:rsidR="00DD40EB">
        <w:rPr>
          <w:lang w:val="en-GB"/>
        </w:rPr>
        <w:fldChar w:fldCharType="end"/>
      </w:r>
      <w:r w:rsidR="00DD40EB">
        <w:rPr>
          <w:lang w:val="en-GB"/>
        </w:rPr>
      </w:r>
      <w:r w:rsidR="00DD40EB">
        <w:rPr>
          <w:lang w:val="en-GB"/>
        </w:rPr>
        <w:fldChar w:fldCharType="separate"/>
      </w:r>
      <w:r w:rsidR="00DD40EB">
        <w:rPr>
          <w:noProof/>
          <w:lang w:val="en-GB"/>
        </w:rPr>
        <w:t>(Yadon et al. 2010)</w:t>
      </w:r>
      <w:r w:rsidR="00DD40EB">
        <w:rPr>
          <w:lang w:val="en-GB"/>
        </w:rPr>
        <w:fldChar w:fldCharType="end"/>
      </w:r>
      <w:r w:rsidR="004D4C69">
        <w:rPr>
          <w:lang w:val="en-GB"/>
        </w:rPr>
        <w:t>.</w:t>
      </w:r>
    </w:p>
    <w:p w14:paraId="1EC88C34" w14:textId="77777777" w:rsidR="00AC06F1" w:rsidRPr="00BB019D" w:rsidRDefault="00AC06F1" w:rsidP="003D255D">
      <w:pPr>
        <w:rPr>
          <w:iCs/>
          <w:lang w:val="en-GB"/>
        </w:rPr>
      </w:pPr>
    </w:p>
    <w:p w14:paraId="0EB76B01" w14:textId="515B6978" w:rsidR="003D255D" w:rsidRPr="00B60357" w:rsidRDefault="00BB019D" w:rsidP="003D255D">
      <w:pPr>
        <w:rPr>
          <w:b/>
          <w:iCs/>
          <w:lang w:val="en-GB"/>
        </w:rPr>
      </w:pPr>
      <w:r w:rsidRPr="00B60357">
        <w:rPr>
          <w:b/>
          <w:iCs/>
          <w:lang w:val="en-GB"/>
        </w:rPr>
        <w:t xml:space="preserve">Sorting </w:t>
      </w:r>
      <w:r w:rsidR="004B7C60" w:rsidRPr="00B60357">
        <w:rPr>
          <w:b/>
          <w:iCs/>
          <w:lang w:val="en-GB"/>
        </w:rPr>
        <w:t xml:space="preserve">GCBS’s by </w:t>
      </w:r>
      <w:r w:rsidRPr="00B60357">
        <w:rPr>
          <w:b/>
          <w:iCs/>
          <w:lang w:val="en-GB"/>
        </w:rPr>
        <w:t>NFR size</w:t>
      </w:r>
    </w:p>
    <w:p w14:paraId="07C48F0E" w14:textId="74361507" w:rsidR="00094260" w:rsidRDefault="004B7C60" w:rsidP="003D255D">
      <w:pPr>
        <w:rPr>
          <w:iCs/>
          <w:lang w:val="en-GB"/>
        </w:rPr>
      </w:pPr>
      <w:r>
        <w:rPr>
          <w:iCs/>
          <w:lang w:val="en-GB"/>
        </w:rPr>
        <w:t xml:space="preserve">We observed that Abf1 chromatin occupancy around GCBS’s is slightly asymmetric, with a shoulder </w:t>
      </w:r>
      <w:r>
        <w:rPr>
          <w:iCs/>
          <w:lang w:val="en-GB"/>
        </w:rPr>
        <w:lastRenderedPageBreak/>
        <w:t>to the left-side of the GCBS</w:t>
      </w:r>
      <w:r w:rsidR="000B233A">
        <w:rPr>
          <w:iCs/>
          <w:lang w:val="en-GB"/>
        </w:rPr>
        <w:t>,</w:t>
      </w:r>
      <w:r>
        <w:rPr>
          <w:iCs/>
          <w:lang w:val="en-GB"/>
        </w:rPr>
        <w:t xml:space="preserve"> upstream relative to the nearest ORF. In order to investigate whether this feature of the data represents Abf1 binding at distinct confirmations both at the -1 nucle</w:t>
      </w:r>
      <w:r w:rsidR="000B233A">
        <w:rPr>
          <w:iCs/>
          <w:lang w:val="en-GB"/>
        </w:rPr>
        <w:t>o</w:t>
      </w:r>
      <w:r>
        <w:rPr>
          <w:iCs/>
          <w:lang w:val="en-GB"/>
        </w:rPr>
        <w:t xml:space="preserve">some </w:t>
      </w:r>
      <w:r>
        <w:rPr>
          <w:i/>
          <w:iCs/>
          <w:lang w:val="en-GB"/>
        </w:rPr>
        <w:t>and</w:t>
      </w:r>
      <w:r>
        <w:rPr>
          <w:iCs/>
          <w:lang w:val="en-GB"/>
        </w:rPr>
        <w:t xml:space="preserve"> the </w:t>
      </w:r>
      <w:r w:rsidR="003F7588">
        <w:rPr>
          <w:iCs/>
          <w:lang w:val="en-GB"/>
        </w:rPr>
        <w:t>NFR or</w:t>
      </w:r>
      <w:r w:rsidR="00B035FE">
        <w:rPr>
          <w:iCs/>
          <w:lang w:val="en-GB"/>
        </w:rPr>
        <w:t xml:space="preserve"> relates to the occupancy of Abf1 at broader NFRs</w:t>
      </w:r>
      <w:r>
        <w:rPr>
          <w:iCs/>
          <w:lang w:val="en-GB"/>
        </w:rPr>
        <w:t xml:space="preserve">, we sorted the GCBS positions by NFR size and plotted the nucleosome and Abf1 </w:t>
      </w:r>
      <w:proofErr w:type="spellStart"/>
      <w:r>
        <w:rPr>
          <w:iCs/>
          <w:lang w:val="en-GB"/>
        </w:rPr>
        <w:t>ChIP-seq</w:t>
      </w:r>
      <w:proofErr w:type="spellEnd"/>
      <w:r>
        <w:rPr>
          <w:iCs/>
          <w:lang w:val="en-GB"/>
        </w:rPr>
        <w:t xml:space="preserve"> data as a heatmap around these positions. To do this we </w:t>
      </w:r>
      <w:r w:rsidR="00B035FE">
        <w:rPr>
          <w:iCs/>
          <w:lang w:val="en-GB"/>
        </w:rPr>
        <w:t xml:space="preserve">selected the NFRs that overlap with our list of GCBS’s. The list of </w:t>
      </w:r>
      <w:r w:rsidR="00963B85">
        <w:rPr>
          <w:iCs/>
          <w:lang w:val="en-GB"/>
        </w:rPr>
        <w:t>Abf1 binding sites</w:t>
      </w:r>
      <w:r w:rsidR="00B035FE">
        <w:rPr>
          <w:iCs/>
          <w:lang w:val="en-GB"/>
        </w:rPr>
        <w:t xml:space="preserve"> (n = </w:t>
      </w:r>
      <w:r w:rsidR="00963B85">
        <w:rPr>
          <w:iCs/>
          <w:lang w:val="en-GB"/>
        </w:rPr>
        <w:t>4</w:t>
      </w:r>
      <w:r w:rsidR="00C4055A">
        <w:rPr>
          <w:iCs/>
          <w:lang w:val="en-GB"/>
        </w:rPr>
        <w:t>,</w:t>
      </w:r>
      <w:r w:rsidR="00963B85">
        <w:rPr>
          <w:iCs/>
          <w:lang w:val="en-GB"/>
        </w:rPr>
        <w:t>026</w:t>
      </w:r>
      <w:r w:rsidR="00B035FE">
        <w:rPr>
          <w:iCs/>
          <w:lang w:val="en-GB"/>
        </w:rPr>
        <w:t>) overlap</w:t>
      </w:r>
      <w:r w:rsidR="000B233A">
        <w:rPr>
          <w:iCs/>
          <w:lang w:val="en-GB"/>
        </w:rPr>
        <w:t>s</w:t>
      </w:r>
      <w:r w:rsidR="00B035FE">
        <w:rPr>
          <w:iCs/>
          <w:lang w:val="en-GB"/>
        </w:rPr>
        <w:t xml:space="preserve"> with </w:t>
      </w:r>
      <w:r w:rsidR="00963B85">
        <w:rPr>
          <w:iCs/>
          <w:lang w:val="en-GB"/>
        </w:rPr>
        <w:t>1</w:t>
      </w:r>
      <w:r w:rsidR="00C4055A">
        <w:rPr>
          <w:iCs/>
          <w:lang w:val="en-GB"/>
        </w:rPr>
        <w:t>,</w:t>
      </w:r>
      <w:r w:rsidR="00963B85">
        <w:rPr>
          <w:iCs/>
          <w:lang w:val="en-GB"/>
        </w:rPr>
        <w:t xml:space="preserve">985 genome-wide </w:t>
      </w:r>
      <w:r w:rsidR="00B035FE">
        <w:rPr>
          <w:iCs/>
          <w:lang w:val="en-GB"/>
        </w:rPr>
        <w:t xml:space="preserve">NFRs </w:t>
      </w:r>
      <w:r w:rsidR="00B035FE">
        <w:rPr>
          <w:iCs/>
          <w:lang w:val="en-GB"/>
        </w:rPr>
        <w:fldChar w:fldCharType="begin">
          <w:fldData xml:space="preserve">PEVuZE5vdGU+PENpdGU+PEF1dGhvcj5ZYWRvbjwvQXV0aG9yPjxZZWFyPjIwMTA8L1llYXI+PFJl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==
</w:fldData>
        </w:fldChar>
      </w:r>
      <w:r w:rsidR="00B035FE">
        <w:rPr>
          <w:iCs/>
          <w:lang w:val="en-GB"/>
        </w:rPr>
        <w:instrText xml:space="preserve"> ADDIN EN.CITE </w:instrText>
      </w:r>
      <w:r w:rsidR="00B035FE">
        <w:rPr>
          <w:iCs/>
          <w:lang w:val="en-GB"/>
        </w:rPr>
        <w:fldChar w:fldCharType="begin">
          <w:fldData xml:space="preserve">PEVuZE5vdGU+PENpdGU+PEF1dGhvcj5ZYWRvbjwvQXV0aG9yPjxZZWFyPjIwMTA8L1llYXI+PFJl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==
</w:fldData>
        </w:fldChar>
      </w:r>
      <w:r w:rsidR="00B035FE">
        <w:rPr>
          <w:iCs/>
          <w:lang w:val="en-GB"/>
        </w:rPr>
        <w:instrText xml:space="preserve"> ADDIN EN.CITE.DATA </w:instrText>
      </w:r>
      <w:r w:rsidR="00B035FE">
        <w:rPr>
          <w:iCs/>
          <w:lang w:val="en-GB"/>
        </w:rPr>
      </w:r>
      <w:r w:rsidR="00B035FE">
        <w:rPr>
          <w:iCs/>
          <w:lang w:val="en-GB"/>
        </w:rPr>
        <w:fldChar w:fldCharType="end"/>
      </w:r>
      <w:r w:rsidR="00B035FE">
        <w:rPr>
          <w:iCs/>
          <w:lang w:val="en-GB"/>
        </w:rPr>
      </w:r>
      <w:r w:rsidR="00B035FE">
        <w:rPr>
          <w:iCs/>
          <w:lang w:val="en-GB"/>
        </w:rPr>
        <w:fldChar w:fldCharType="separate"/>
      </w:r>
      <w:r w:rsidR="00B035FE">
        <w:rPr>
          <w:iCs/>
          <w:noProof/>
          <w:lang w:val="en-GB"/>
        </w:rPr>
        <w:t>(Yadon et al. 2010)</w:t>
      </w:r>
      <w:r w:rsidR="00B035FE">
        <w:rPr>
          <w:iCs/>
          <w:lang w:val="en-GB"/>
        </w:rPr>
        <w:fldChar w:fldCharType="end"/>
      </w:r>
      <w:r w:rsidR="00963B85">
        <w:rPr>
          <w:iCs/>
          <w:lang w:val="en-GB"/>
        </w:rPr>
        <w:t xml:space="preserve"> in a pairwise analysis (Figure S1)</w:t>
      </w:r>
      <w:r w:rsidR="00B035FE">
        <w:rPr>
          <w:iCs/>
          <w:lang w:val="en-GB"/>
        </w:rPr>
        <w:t>. During the overlap calculations</w:t>
      </w:r>
      <w:r w:rsidR="00963B85">
        <w:rPr>
          <w:iCs/>
          <w:lang w:val="en-GB"/>
        </w:rPr>
        <w:t xml:space="preserve"> and annotation</w:t>
      </w:r>
      <w:r w:rsidR="00B035FE">
        <w:rPr>
          <w:iCs/>
          <w:lang w:val="en-GB"/>
        </w:rPr>
        <w:t xml:space="preserve"> using </w:t>
      </w:r>
      <w:proofErr w:type="spellStart"/>
      <w:r w:rsidR="00B035FE">
        <w:rPr>
          <w:iCs/>
          <w:lang w:val="en-GB"/>
        </w:rPr>
        <w:t>ChIPpeakAnno</w:t>
      </w:r>
      <w:proofErr w:type="spellEnd"/>
      <w:r w:rsidR="00B035FE">
        <w:rPr>
          <w:iCs/>
          <w:lang w:val="en-GB"/>
        </w:rPr>
        <w:t xml:space="preserve"> </w:t>
      </w:r>
      <w:r w:rsidR="00B035FE">
        <w:rPr>
          <w:iCs/>
          <w:lang w:val="en-GB"/>
        </w:rPr>
        <w:fldChar w:fldCharType="begin"/>
      </w:r>
      <w:r w:rsidR="00B035FE">
        <w:rPr>
          <w:iCs/>
          <w:lang w:val="en-GB"/>
        </w:rPr>
        <w:instrText xml:space="preserve"> ADDIN EN.CITE &lt;EndNote&gt;&lt;Cite&gt;&lt;Author&gt;Zhu&lt;/Author&gt;&lt;Year&gt;2010&lt;/Year&gt;&lt;RecNum&gt;5087&lt;/RecNum&gt;&lt;DisplayText&gt;(Zhu et al. 2010)&lt;/DisplayText&gt;&lt;record&gt;&lt;rec-number&gt;5087&lt;/rec-number&gt;&lt;foreign-keys&gt;&lt;key app="EN" db-id="df2ea0dt755s0kevzri5s9shxxd5exar2zsz" timestamp="1519060554"&gt;5087&lt;/key&gt;&lt;/foreign-keys&gt;&lt;ref-type name="Journal Article"&gt;17&lt;/ref-type&gt;&lt;contributors&gt;&lt;authors&gt;&lt;author&gt;Zhu, L. J.&lt;/author&gt;&lt;author&gt;Gazin, C.&lt;/author&gt;&lt;author&gt;Lawson, N. D.&lt;/author&gt;&lt;author&gt;Pages, H.&lt;/author&gt;&lt;author&gt;Lin, S. M.&lt;/author&gt;&lt;author&gt;Lapointe, D. S.&lt;/author&gt;&lt;author&gt;Green, M. R.&lt;/author&gt;&lt;/authors&gt;&lt;/contributors&gt;&lt;auth-address&gt;Program in Gene Function and Expression, University of Massachusetts Medical School, Worcester, Massachusetts 01605, USA. julie.zhu@umassmed.edu&lt;/auth-address&gt;&lt;titles&gt;&lt;title&gt;ChIPpeakAnno: a Bioconductor package to annotate ChIP-seq and ChIP-chip data&lt;/title&gt;&lt;secondary-title&gt;BMC Bioinformatics&lt;/secondary-title&gt;&lt;alt-title&gt;BMC bioinformatics&lt;/alt-title&gt;&lt;/titles&gt;&lt;periodical&gt;&lt;full-title&gt;BMC Bioinformatics&lt;/full-title&gt;&lt;abbr-1&gt;BMC bioinformatics&lt;/abbr-1&gt;&lt;/periodical&gt;&lt;alt-periodical&gt;&lt;full-title&gt;BMC Bioinformatics&lt;/full-title&gt;&lt;abbr-1&gt;BMC bioinformatics&lt;/abbr-1&gt;&lt;/alt-periodical&gt;&lt;pages&gt;237&lt;/pages&gt;&lt;volume&gt;11&lt;/volume&gt;&lt;keywords&gt;&lt;keyword&gt;Binding Sites&lt;/keyword&gt;&lt;keyword&gt;Chromatin Immunoprecipitation/*methods&lt;/keyword&gt;&lt;keyword&gt;Genome&lt;/keyword&gt;&lt;keyword&gt;Oligonucleotide Array Sequence Analysis/*methods&lt;/keyword&gt;&lt;keyword&gt;*Software&lt;/keyword&gt;&lt;/keywords&gt;&lt;dates&gt;&lt;year&gt;2010&lt;/year&gt;&lt;pub-dates&gt;&lt;date&gt;May 11&lt;/date&gt;&lt;/pub-dates&gt;&lt;/dates&gt;&lt;isbn&gt;1471-2105 (Electronic)&amp;#xD;1471-2105 (Linking)&lt;/isbn&gt;&lt;accession-num&gt;20459804&lt;/accession-num&gt;&lt;urls&gt;&lt;related-urls&gt;&lt;url&gt;http://www.ncbi.nlm.nih.gov/pubmed/20459804&lt;/url&gt;&lt;/related-urls&gt;&lt;/urls&gt;&lt;custom2&gt;3098059&lt;/custom2&gt;&lt;electronic-resource-num&gt;10.1186/1471-2105-11-237&lt;/electronic-resource-num&gt;&lt;/record&gt;&lt;/Cite&gt;&lt;/EndNote&gt;</w:instrText>
      </w:r>
      <w:r w:rsidR="00B035FE">
        <w:rPr>
          <w:iCs/>
          <w:lang w:val="en-GB"/>
        </w:rPr>
        <w:fldChar w:fldCharType="separate"/>
      </w:r>
      <w:r w:rsidR="00B035FE">
        <w:rPr>
          <w:iCs/>
          <w:noProof/>
          <w:lang w:val="en-GB"/>
        </w:rPr>
        <w:t>(Zhu et al. 2010)</w:t>
      </w:r>
      <w:r w:rsidR="00B035FE">
        <w:rPr>
          <w:iCs/>
          <w:lang w:val="en-GB"/>
        </w:rPr>
        <w:fldChar w:fldCharType="end"/>
      </w:r>
      <w:r w:rsidR="0040152A">
        <w:rPr>
          <w:iCs/>
          <w:lang w:val="en-GB"/>
        </w:rPr>
        <w:t>,</w:t>
      </w:r>
      <w:r w:rsidR="00B035FE">
        <w:rPr>
          <w:iCs/>
          <w:lang w:val="en-GB"/>
        </w:rPr>
        <w:t xml:space="preserve"> duplicate NFR </w:t>
      </w:r>
      <w:r w:rsidR="00963B85">
        <w:rPr>
          <w:iCs/>
          <w:lang w:val="en-GB"/>
        </w:rPr>
        <w:t>or gene</w:t>
      </w:r>
      <w:r w:rsidR="00B035FE">
        <w:rPr>
          <w:iCs/>
          <w:lang w:val="en-GB"/>
        </w:rPr>
        <w:t xml:space="preserve"> </w:t>
      </w:r>
      <w:r w:rsidR="00963B85">
        <w:rPr>
          <w:iCs/>
          <w:lang w:val="en-GB"/>
        </w:rPr>
        <w:t xml:space="preserve">entries </w:t>
      </w:r>
      <w:r w:rsidR="00B035FE">
        <w:rPr>
          <w:iCs/>
          <w:lang w:val="en-GB"/>
        </w:rPr>
        <w:t>are introduced when 2 NFRs overlap with a single Abf1 binding site</w:t>
      </w:r>
      <w:r w:rsidR="0040152A">
        <w:rPr>
          <w:iCs/>
          <w:lang w:val="en-GB"/>
        </w:rPr>
        <w:t>,</w:t>
      </w:r>
      <w:r w:rsidR="00963B85">
        <w:rPr>
          <w:iCs/>
          <w:lang w:val="en-GB"/>
        </w:rPr>
        <w:t xml:space="preserve"> or when the same gene gets annotated to 2 different Abf1 binding sites (i.e. 1 upstream and 1 downstream). Therefore, in order to retrieve a list of unique NFRs</w:t>
      </w:r>
      <w:r w:rsidR="00282034">
        <w:rPr>
          <w:iCs/>
          <w:lang w:val="en-GB"/>
        </w:rPr>
        <w:t xml:space="preserve"> and TSSs</w:t>
      </w:r>
      <w:r w:rsidR="00963B85">
        <w:rPr>
          <w:iCs/>
          <w:lang w:val="en-GB"/>
        </w:rPr>
        <w:t xml:space="preserve"> we eliminated the duplicates that this process </w:t>
      </w:r>
      <w:r w:rsidR="0040152A">
        <w:rPr>
          <w:iCs/>
          <w:lang w:val="en-GB"/>
        </w:rPr>
        <w:t>can</w:t>
      </w:r>
      <w:r w:rsidR="00963B85">
        <w:rPr>
          <w:iCs/>
          <w:lang w:val="en-GB"/>
        </w:rPr>
        <w:t xml:space="preserve"> generate, resulting in a list of </w:t>
      </w:r>
      <w:r w:rsidR="00282034">
        <w:rPr>
          <w:iCs/>
          <w:lang w:val="en-GB"/>
        </w:rPr>
        <w:t>1</w:t>
      </w:r>
      <w:r w:rsidR="000A6896">
        <w:rPr>
          <w:iCs/>
          <w:lang w:val="en-GB"/>
        </w:rPr>
        <w:t>,</w:t>
      </w:r>
      <w:r w:rsidR="00282034">
        <w:rPr>
          <w:iCs/>
          <w:lang w:val="en-GB"/>
        </w:rPr>
        <w:t>766 unique genes and accompanying</w:t>
      </w:r>
      <w:r w:rsidR="00963B85">
        <w:rPr>
          <w:iCs/>
          <w:lang w:val="en-GB"/>
        </w:rPr>
        <w:t xml:space="preserve"> NFRs. T</w:t>
      </w:r>
      <w:r>
        <w:rPr>
          <w:iCs/>
          <w:lang w:val="en-GB"/>
        </w:rPr>
        <w:t xml:space="preserve">he </w:t>
      </w:r>
      <w:proofErr w:type="spellStart"/>
      <w:r>
        <w:rPr>
          <w:iCs/>
          <w:lang w:val="en-GB"/>
        </w:rPr>
        <w:t>heatmap</w:t>
      </w:r>
      <w:proofErr w:type="spellEnd"/>
      <w:r w:rsidR="00963B85">
        <w:rPr>
          <w:iCs/>
          <w:lang w:val="en-GB"/>
        </w:rPr>
        <w:t xml:space="preserve"> represent</w:t>
      </w:r>
      <w:r w:rsidR="000B233A">
        <w:rPr>
          <w:iCs/>
          <w:lang w:val="en-GB"/>
        </w:rPr>
        <w:t>ing</w:t>
      </w:r>
      <w:r w:rsidR="00963B85">
        <w:rPr>
          <w:iCs/>
          <w:lang w:val="en-GB"/>
        </w:rPr>
        <w:t xml:space="preserve"> nucleosome occupancy at these positions was generate</w:t>
      </w:r>
      <w:r w:rsidR="000B233A">
        <w:rPr>
          <w:iCs/>
          <w:lang w:val="en-GB"/>
        </w:rPr>
        <w:t>d</w:t>
      </w:r>
      <w:r w:rsidR="00963B85">
        <w:rPr>
          <w:iCs/>
          <w:lang w:val="en-GB"/>
        </w:rPr>
        <w:t xml:space="preserve"> using </w:t>
      </w:r>
      <w:proofErr w:type="spellStart"/>
      <w:r>
        <w:rPr>
          <w:iCs/>
          <w:lang w:val="en-GB"/>
        </w:rPr>
        <w:t>SeqPlots</w:t>
      </w:r>
      <w:proofErr w:type="spellEnd"/>
      <w:r>
        <w:rPr>
          <w:iCs/>
          <w:lang w:val="en-GB"/>
        </w:rPr>
        <w:t xml:space="preserve"> </w:t>
      </w:r>
      <w:r>
        <w:rPr>
          <w:iCs/>
          <w:lang w:val="en-GB"/>
        </w:rPr>
        <w:fldChar w:fldCharType="begin"/>
      </w:r>
      <w:r>
        <w:rPr>
          <w:iCs/>
          <w:lang w:val="en-GB"/>
        </w:rPr>
        <w:instrText xml:space="preserve"> ADDIN EN.CITE &lt;EndNote&gt;&lt;Cite&gt;&lt;Author&gt;Stempor&lt;/Author&gt;&lt;Year&gt;2016&lt;/Year&gt;&lt;RecNum&gt;5086&lt;/RecNum&gt;&lt;DisplayText&gt;(Stempor and Ahringer 2016)&lt;/DisplayText&gt;&lt;record&gt;&lt;rec-number&gt;5086&lt;/rec-number&gt;&lt;foreign-keys&gt;&lt;key app="EN" db-id="df2ea0dt755s0kevzri5s9shxxd5exar2zsz" timestamp="1519060486"&gt;5086&lt;/key&gt;&lt;/foreign-keys&gt;&lt;ref-type name="Journal Article"&gt;17&lt;/ref-type&gt;&lt;contributors&gt;&lt;authors&gt;&lt;author&gt;Stempor, P.&lt;/author&gt;&lt;author&gt;Ahringer, J.&lt;/author&gt;&lt;/authors&gt;&lt;/contributors&gt;&lt;auth-address&gt;The Gurdon Institute and the Department of Genetics, University of Cambridge, Cambridge, CB2 1QN, UK.&lt;/auth-address&gt;&lt;titles&gt;&lt;title&gt;SeqPlots - Interactive software for exploratory data analyses, pattern discovery and visualization in genomics&lt;/title&gt;&lt;secondary-title&gt;Wellcome Open Res&lt;/secondary-title&gt;&lt;alt-title&gt;Wellcome open research&lt;/alt-title&gt;&lt;/titles&gt;&lt;periodical&gt;&lt;full-title&gt;Wellcome Open Res&lt;/full-title&gt;&lt;abbr-1&gt;Wellcome open research&lt;/abbr-1&gt;&lt;/periodical&gt;&lt;alt-periodical&gt;&lt;full-title&gt;Wellcome Open Res&lt;/full-title&gt;&lt;abbr-1&gt;Wellcome open research&lt;/abbr-1&gt;&lt;/alt-periodical&gt;&lt;pages&gt;14&lt;/pages&gt;&lt;volume&gt;1&lt;/volume&gt;&lt;dates&gt;&lt;year&gt;2016&lt;/year&gt;&lt;/dates&gt;&lt;isbn&gt;2398-502X (Print)&amp;#xD;2398-502X (Linking)&lt;/isbn&gt;&lt;accession-num&gt;27918597&lt;/accession-num&gt;&lt;urls&gt;&lt;related-urls&gt;&lt;url&gt;http://www.ncbi.nlm.nih.gov/pubmed/27918597&lt;/url&gt;&lt;/related-urls&gt;&lt;/urls&gt;&lt;custom2&gt;5133382&lt;/custom2&gt;&lt;electronic-resource-num&gt;10.12688/wellcomeopenres.10004.1&lt;/electronic-resource-num&gt;&lt;/record&gt;&lt;/Cite&gt;&lt;/EndNote&gt;</w:instrText>
      </w:r>
      <w:r>
        <w:rPr>
          <w:iCs/>
          <w:lang w:val="en-GB"/>
        </w:rPr>
        <w:fldChar w:fldCharType="separate"/>
      </w:r>
      <w:r>
        <w:rPr>
          <w:iCs/>
          <w:noProof/>
          <w:lang w:val="en-GB"/>
        </w:rPr>
        <w:t>(Stempor and Ahringer 2016)</w:t>
      </w:r>
      <w:r>
        <w:rPr>
          <w:iCs/>
          <w:lang w:val="en-GB"/>
        </w:rPr>
        <w:fldChar w:fldCharType="end"/>
      </w:r>
      <w:r w:rsidR="0040152A">
        <w:rPr>
          <w:iCs/>
          <w:lang w:val="en-GB"/>
        </w:rPr>
        <w:t>,</w:t>
      </w:r>
      <w:r>
        <w:rPr>
          <w:iCs/>
          <w:lang w:val="en-GB"/>
        </w:rPr>
        <w:t xml:space="preserve"> and imported this into the R statistical environment </w:t>
      </w:r>
      <w:r w:rsidR="00651785">
        <w:rPr>
          <w:iCs/>
          <w:lang w:val="en-GB"/>
        </w:rPr>
        <w:t xml:space="preserve">(R Core Team 2017) </w:t>
      </w:r>
      <w:r>
        <w:rPr>
          <w:iCs/>
          <w:lang w:val="en-GB"/>
        </w:rPr>
        <w:t xml:space="preserve">to sort the data by NFR size. </w:t>
      </w:r>
      <w:r w:rsidR="00963B85">
        <w:rPr>
          <w:iCs/>
          <w:lang w:val="en-GB"/>
        </w:rPr>
        <w:t xml:space="preserve">After this we were able to plot the </w:t>
      </w:r>
      <w:proofErr w:type="spellStart"/>
      <w:r w:rsidR="00963B85">
        <w:rPr>
          <w:iCs/>
          <w:lang w:val="en-GB"/>
        </w:rPr>
        <w:t>heatmap</w:t>
      </w:r>
      <w:proofErr w:type="spellEnd"/>
      <w:r w:rsidR="00963B85">
        <w:rPr>
          <w:iCs/>
          <w:lang w:val="en-GB"/>
        </w:rPr>
        <w:t xml:space="preserve"> again, this time using R (</w:t>
      </w:r>
      <w:r w:rsidR="00963B85">
        <w:rPr>
          <w:i/>
          <w:iCs/>
          <w:lang w:val="en-GB"/>
        </w:rPr>
        <w:t xml:space="preserve">ggplot2, </w:t>
      </w:r>
      <w:proofErr w:type="spellStart"/>
      <w:r w:rsidR="00963B85">
        <w:rPr>
          <w:i/>
          <w:iCs/>
          <w:lang w:val="en-GB"/>
        </w:rPr>
        <w:t>gridExtra</w:t>
      </w:r>
      <w:proofErr w:type="spellEnd"/>
      <w:r w:rsidR="00963B85">
        <w:rPr>
          <w:iCs/>
          <w:lang w:val="en-GB"/>
        </w:rPr>
        <w:t xml:space="preserve"> and reshape) to generate Figure S5.</w:t>
      </w:r>
    </w:p>
    <w:p w14:paraId="35383DEA" w14:textId="77777777" w:rsidR="005A57F7" w:rsidRDefault="005A57F7" w:rsidP="005A57F7">
      <w:pPr>
        <w:spacing w:before="240"/>
      </w:pPr>
      <w:r>
        <w:rPr>
          <w:b/>
          <w:bCs/>
          <w:szCs w:val="22"/>
        </w:rPr>
        <w:t>Micro-C data processing and plotting</w:t>
      </w:r>
    </w:p>
    <w:p w14:paraId="49AC1532" w14:textId="5B9E1808" w:rsidR="005A57F7" w:rsidRPr="00094260" w:rsidRDefault="005A57F7" w:rsidP="005A57F7">
      <w:pPr>
        <w:rPr>
          <w:iCs/>
          <w:lang w:val="en-GB"/>
        </w:rPr>
      </w:pPr>
      <w:r>
        <w:rPr>
          <w:szCs w:val="22"/>
        </w:rPr>
        <w:t>Datasets from the Micro-C XL experiments were retrieved from the ENA repository (Study PRJNA336566)</w:t>
      </w:r>
      <w:r w:rsidR="000A6896">
        <w:rPr>
          <w:szCs w:val="22"/>
        </w:rPr>
        <w:t xml:space="preserve"> </w:t>
      </w:r>
      <w:r w:rsidR="000A6896">
        <w:rPr>
          <w:szCs w:val="22"/>
        </w:rPr>
        <w:fldChar w:fldCharType="begin"/>
      </w:r>
      <w:r w:rsidR="000A6896">
        <w:rPr>
          <w:szCs w:val="22"/>
        </w:rPr>
        <w:instrText xml:space="preserve"> ADDIN EN.CITE &lt;EndNote&gt;&lt;Cite&gt;&lt;Author&gt;Hsieh&lt;/Author&gt;&lt;Year&gt;2016&lt;/Year&gt;&lt;RecNum&gt;5018&lt;/RecNum&gt;&lt;DisplayText&gt;(Hsieh et al. 2016)&lt;/DisplayText&gt;&lt;record&gt;&lt;rec-number&gt;5018&lt;/rec-number&gt;&lt;foreign-keys&gt;&lt;key app="EN" db-id="df2ea0dt755s0kevzri5s9shxxd5exar2zsz" timestamp="1504100876"&gt;5018&lt;/key&gt;&lt;/foreign-keys&gt;&lt;ref-type name="Journal Article"&gt;17&lt;/ref-type&gt;&lt;contributors&gt;&lt;authors&gt;&lt;author&gt;Hsieh, T. H. S.&lt;/author&gt;&lt;author&gt;Fudenberg, G.&lt;/author&gt;&lt;author&gt;Goloborodko, A.&lt;/author&gt;&lt;author&gt;Rando, O. J.&lt;/author&gt;&lt;/authors&gt;&lt;/contributors&gt;&lt;auth-address&gt;Univ Massachusetts, Sch Med, Dept Mol Pharmacol &amp;amp; Biochem, Worcester, MA 01655 USA&amp;#xD;MIT, Dept Phys, Cambridge, MA 02139 USA&amp;#xD;MIT, Ctr Struct &amp;amp; Phys Genome 3D, 77 Massachusetts Ave, Cambridge, MA 02139 USA&lt;/auth-address&gt;&lt;titles&gt;&lt;title&gt;Micro-C XL: assaying chromosome conformation from the nucleosome to the entire genome&lt;/title&gt;&lt;secondary-title&gt;Nature Methods&lt;/secondary-title&gt;&lt;alt-title&gt;Nat Methods&amp;#xD;Nat Methods&lt;/alt-title&gt;&lt;/titles&gt;&lt;periodical&gt;&lt;full-title&gt;Nature Methods&lt;/full-title&gt;&lt;abbr-1&gt;Nat Methods&lt;/abbr-1&gt;&lt;/periodical&gt;&lt;pages&gt;1009-+&lt;/pages&gt;&lt;volume&gt;13&lt;/volume&gt;&lt;number&gt;12&lt;/number&gt;&lt;keywords&gt;&lt;keyword&gt;organization&lt;/keyword&gt;&lt;keyword&gt;reveals&lt;/keyword&gt;&lt;keyword&gt;yeast&lt;/keyword&gt;&lt;keyword&gt;transcription&lt;/keyword&gt;&lt;keyword&gt;principles&lt;/keyword&gt;&lt;keyword&gt;ligation&lt;/keyword&gt;&lt;/keywords&gt;&lt;dates&gt;&lt;year&gt;2016&lt;/year&gt;&lt;pub-dates&gt;&lt;date&gt;Dec&lt;/date&gt;&lt;/pub-dates&gt;&lt;/dates&gt;&lt;isbn&gt;1548-7091&lt;/isbn&gt;&lt;accession-num&gt;WOS:000389133000020&lt;/accession-num&gt;&lt;urls&gt;&lt;related-urls&gt;&lt;url&gt;&amp;lt;Go to ISI&amp;gt;://WOS:000389133000020&lt;/url&gt;&lt;/related-urls&gt;&lt;/urls&gt;&lt;language&gt;English&lt;/language&gt;&lt;/record&gt;&lt;/Cite&gt;&lt;/EndNote&gt;</w:instrText>
      </w:r>
      <w:r w:rsidR="000A6896">
        <w:rPr>
          <w:szCs w:val="22"/>
        </w:rPr>
        <w:fldChar w:fldCharType="separate"/>
      </w:r>
      <w:r w:rsidR="000A6896">
        <w:rPr>
          <w:noProof/>
          <w:szCs w:val="22"/>
        </w:rPr>
        <w:t>(Hsieh et al. 2016)</w:t>
      </w:r>
      <w:r w:rsidR="000A6896">
        <w:rPr>
          <w:szCs w:val="22"/>
        </w:rPr>
        <w:fldChar w:fldCharType="end"/>
      </w:r>
      <w:r>
        <w:rPr>
          <w:szCs w:val="22"/>
        </w:rPr>
        <w:t xml:space="preserve">. From the double cross-linked data available we used the </w:t>
      </w:r>
      <w:r w:rsidR="000A6896">
        <w:rPr>
          <w:szCs w:val="22"/>
        </w:rPr>
        <w:t xml:space="preserve">dataset that represents the </w:t>
      </w:r>
      <w:r>
        <w:rPr>
          <w:szCs w:val="22"/>
        </w:rPr>
        <w:t xml:space="preserve">3% FA and 3mM DSG </w:t>
      </w:r>
      <w:r w:rsidR="000A6896">
        <w:rPr>
          <w:szCs w:val="22"/>
        </w:rPr>
        <w:t>40-minute cross-linked</w:t>
      </w:r>
      <w:r>
        <w:rPr>
          <w:szCs w:val="22"/>
        </w:rPr>
        <w:t xml:space="preserve"> </w:t>
      </w:r>
      <w:r w:rsidR="000A6896">
        <w:rPr>
          <w:szCs w:val="22"/>
        </w:rPr>
        <w:t xml:space="preserve">data </w:t>
      </w:r>
      <w:r>
        <w:rPr>
          <w:szCs w:val="22"/>
        </w:rPr>
        <w:t xml:space="preserve">(SRR4000672) for plotting Figure 3. We use </w:t>
      </w:r>
      <w:proofErr w:type="spellStart"/>
      <w:r>
        <w:rPr>
          <w:szCs w:val="22"/>
        </w:rPr>
        <w:t>HiC</w:t>
      </w:r>
      <w:proofErr w:type="spellEnd"/>
      <w:r>
        <w:rPr>
          <w:szCs w:val="22"/>
        </w:rPr>
        <w:t xml:space="preserve"> pro to align the data, build the contact maps, </w:t>
      </w:r>
      <w:proofErr w:type="spellStart"/>
      <w:r>
        <w:rPr>
          <w:szCs w:val="22"/>
        </w:rPr>
        <w:t>normalise</w:t>
      </w:r>
      <w:proofErr w:type="spellEnd"/>
      <w:r>
        <w:rPr>
          <w:szCs w:val="22"/>
        </w:rPr>
        <w:t xml:space="preserve"> the data and QC, </w:t>
      </w:r>
      <w:r>
        <w:rPr>
          <w:iCs/>
          <w:lang w:val="en-GB"/>
        </w:rPr>
        <w:t>following the instruction of the authors (</w:t>
      </w:r>
      <w:r w:rsidRPr="00E7271C">
        <w:rPr>
          <w:iCs/>
          <w:lang w:val="en-GB"/>
        </w:rPr>
        <w:t>https://github.com/nservant/HiC-Pro</w:t>
      </w:r>
      <w:r>
        <w:rPr>
          <w:iCs/>
          <w:lang w:val="en-GB"/>
        </w:rPr>
        <w:t xml:space="preserve"> and enclosed documentation)</w:t>
      </w:r>
      <w:r>
        <w:rPr>
          <w:szCs w:val="22"/>
        </w:rPr>
        <w:t xml:space="preserve">. Next, we used </w:t>
      </w:r>
      <w:proofErr w:type="spellStart"/>
      <w:r>
        <w:rPr>
          <w:szCs w:val="22"/>
        </w:rPr>
        <w:t>HiC</w:t>
      </w:r>
      <w:proofErr w:type="spellEnd"/>
      <w:r>
        <w:rPr>
          <w:szCs w:val="22"/>
        </w:rPr>
        <w:t>-plotter</w:t>
      </w:r>
      <w:r w:rsidR="000A6896">
        <w:rPr>
          <w:szCs w:val="22"/>
        </w:rPr>
        <w:t xml:space="preserve"> </w:t>
      </w:r>
      <w:r w:rsidR="000A6896">
        <w:rPr>
          <w:iCs/>
          <w:lang w:val="en-GB"/>
        </w:rPr>
        <w:fldChar w:fldCharType="begin"/>
      </w:r>
      <w:r w:rsidR="000A6896">
        <w:rPr>
          <w:iCs/>
          <w:lang w:val="en-GB"/>
        </w:rPr>
        <w:instrText xml:space="preserve"> ADDIN EN.CITE &lt;EndNote&gt;&lt;Cite&gt;&lt;Author&gt;Akdemir&lt;/Author&gt;&lt;Year&gt;2015&lt;/Year&gt;&lt;RecNum&gt;5091&lt;/RecNum&gt;&lt;DisplayText&gt;(Akdemir and Chin 2015)&lt;/DisplayText&gt;&lt;record&gt;&lt;rec-number&gt;5091&lt;/rec-number&gt;&lt;foreign-keys&gt;&lt;key app="EN" db-id="df2ea0dt755s0kevzri5s9shxxd5exar2zsz" timestamp="1519210228"&gt;5091&lt;/key&gt;&lt;/foreign-keys&gt;&lt;ref-type name="Journal Article"&gt;17&lt;/ref-type&gt;&lt;contributors&gt;&lt;authors&gt;&lt;author&gt;Akdemir, K. C.&lt;/author&gt;&lt;author&gt;Chin, L.&lt;/author&gt;&lt;/authors&gt;&lt;/contributors&gt;&lt;auth-address&gt;Department of Genomic Medicine, Division of Cancer Medicine, The University of Texas MD Anderson Cancer Center, Houston, TX, 77030, USA. kcakedemir@mdanderson.org.&amp;#xD;Department of Genomic Medicine, Division of Cancer Medicine, The University of Texas MD Anderson Cancer Center, Houston, TX, 77030, USA. lchin@mdanderson.org.&amp;#xD;Institute for Applied Cancer Science, The University of Texas MD Anderson Cancer Center, Houston, TX, 77030, USA. lchin@mdanderson.org.&lt;/auth-address&gt;&lt;titles&gt;&lt;title&gt;HiCPlotter integrates genomic data with interaction matrices&lt;/title&gt;&lt;secondary-title&gt;Genome Biol&lt;/secondary-title&gt;&lt;alt-title&gt;Genome biology&lt;/alt-title&gt;&lt;/titles&gt;&lt;periodical&gt;&lt;full-title&gt;Genome Biology&lt;/full-title&gt;&lt;abbr-1&gt;Genome Biol&lt;/abbr-1&gt;&lt;/periodical&gt;&lt;alt-periodical&gt;&lt;full-title&gt;Genome Biology&lt;/full-title&gt;&lt;abbr-1&gt;Genome Biol&lt;/abbr-1&gt;&lt;/alt-periodical&gt;&lt;pages&gt;198&lt;/pages&gt;&lt;volume&gt;16&lt;/volume&gt;&lt;keywords&gt;&lt;keyword&gt;Animals&lt;/keyword&gt;&lt;keyword&gt;Chromatin/genetics&lt;/keyword&gt;&lt;keyword&gt;DNA Replication/*genetics&lt;/keyword&gt;&lt;keyword&gt;Data Mining/methods&lt;/keyword&gt;&lt;keyword&gt;Gene Expression Regulation&lt;/keyword&gt;&lt;keyword&gt;Genome/*genetics&lt;/keyword&gt;&lt;keyword&gt;*Software&lt;/keyword&gt;&lt;/keywords&gt;&lt;dates&gt;&lt;year&gt;2015&lt;/year&gt;&lt;pub-dates&gt;&lt;date&gt;Sep 21&lt;/date&gt;&lt;/pub-dates&gt;&lt;/dates&gt;&lt;isbn&gt;1474-760X (Electronic)&amp;#xD;1474-7596 (Linking)&lt;/isbn&gt;&lt;accession-num&gt;26392354&lt;/accession-num&gt;&lt;urls&gt;&lt;related-urls&gt;&lt;url&gt;http://www.ncbi.nlm.nih.gov/pubmed/26392354&lt;/url&gt;&lt;/related-urls&gt;&lt;/urls&gt;&lt;custom2&gt;4576377&lt;/custom2&gt;&lt;electronic-resource-num&gt;10.1186/s13059-015-0767-1&lt;/electronic-resource-num&gt;&lt;/record&gt;&lt;/Cite&gt;&lt;/EndNote&gt;</w:instrText>
      </w:r>
      <w:r w:rsidR="000A6896">
        <w:rPr>
          <w:iCs/>
          <w:lang w:val="en-GB"/>
        </w:rPr>
        <w:fldChar w:fldCharType="separate"/>
      </w:r>
      <w:r w:rsidR="000A6896">
        <w:rPr>
          <w:iCs/>
          <w:noProof/>
          <w:lang w:val="en-GB"/>
        </w:rPr>
        <w:t>(Akdemir and Chin 2015)</w:t>
      </w:r>
      <w:r w:rsidR="000A6896">
        <w:rPr>
          <w:iCs/>
          <w:lang w:val="en-GB"/>
        </w:rPr>
        <w:fldChar w:fldCharType="end"/>
      </w:r>
      <w:r>
        <w:rPr>
          <w:szCs w:val="22"/>
        </w:rPr>
        <w:t xml:space="preserve"> to </w:t>
      </w:r>
      <w:proofErr w:type="spellStart"/>
      <w:r>
        <w:rPr>
          <w:szCs w:val="22"/>
        </w:rPr>
        <w:t>visualise</w:t>
      </w:r>
      <w:proofErr w:type="spellEnd"/>
      <w:r>
        <w:rPr>
          <w:szCs w:val="22"/>
        </w:rPr>
        <w:t xml:space="preserve"> the Micro-C XL data in conjunction with our </w:t>
      </w:r>
      <w:proofErr w:type="spellStart"/>
      <w:r>
        <w:rPr>
          <w:szCs w:val="22"/>
        </w:rPr>
        <w:t>MNase-seq</w:t>
      </w:r>
      <w:proofErr w:type="spellEnd"/>
      <w:r>
        <w:rPr>
          <w:szCs w:val="22"/>
        </w:rPr>
        <w:t xml:space="preserve"> and </w:t>
      </w:r>
      <w:proofErr w:type="spellStart"/>
      <w:r>
        <w:rPr>
          <w:szCs w:val="22"/>
        </w:rPr>
        <w:t>ChIP-seq</w:t>
      </w:r>
      <w:proofErr w:type="spellEnd"/>
      <w:r>
        <w:rPr>
          <w:szCs w:val="22"/>
        </w:rPr>
        <w:t xml:space="preserve"> data</w:t>
      </w:r>
      <w:r>
        <w:rPr>
          <w:iCs/>
          <w:lang w:val="en-GB"/>
        </w:rPr>
        <w:t>.</w:t>
      </w:r>
    </w:p>
    <w:p w14:paraId="6D42C2CE" w14:textId="77777777" w:rsidR="005A57F7" w:rsidRPr="00963B85" w:rsidRDefault="005A57F7" w:rsidP="003D255D">
      <w:pPr>
        <w:rPr>
          <w:iCs/>
          <w:lang w:val="en-GB"/>
        </w:rPr>
      </w:pPr>
    </w:p>
    <w:p w14:paraId="210262D5" w14:textId="0D822535" w:rsidR="005A57F7" w:rsidRDefault="005A57F7">
      <w:pPr>
        <w:widowControl/>
        <w:overflowPunct/>
        <w:spacing w:line="240" w:lineRule="auto"/>
        <w:jc w:val="left"/>
        <w:rPr>
          <w:iCs/>
          <w:lang w:val="en-GB"/>
        </w:rPr>
      </w:pPr>
      <w:r>
        <w:rPr>
          <w:iCs/>
          <w:lang w:val="en-GB"/>
        </w:rPr>
        <w:br w:type="page"/>
      </w:r>
    </w:p>
    <w:p w14:paraId="0035CCCA" w14:textId="0AE6E051" w:rsidR="007A55FC" w:rsidRPr="00B60357" w:rsidRDefault="003C4EFC">
      <w:pPr>
        <w:rPr>
          <w:b/>
        </w:rPr>
      </w:pPr>
      <w:r w:rsidRPr="00B60357">
        <w:rPr>
          <w:b/>
        </w:rPr>
        <w:lastRenderedPageBreak/>
        <w:t>References</w:t>
      </w:r>
    </w:p>
    <w:p w14:paraId="7745F52F" w14:textId="77777777" w:rsidR="0048518A" w:rsidRPr="0048518A" w:rsidRDefault="007A55FC" w:rsidP="0048518A">
      <w:pPr>
        <w:pStyle w:val="EndNoteBibliography"/>
        <w:ind w:left="720" w:hanging="720"/>
      </w:pPr>
      <w:r>
        <w:fldChar w:fldCharType="begin"/>
      </w:r>
      <w:r>
        <w:instrText xml:space="preserve"> ADDIN EN.REFLIST </w:instrText>
      </w:r>
      <w:r>
        <w:fldChar w:fldCharType="separate"/>
      </w:r>
      <w:r w:rsidR="0048518A" w:rsidRPr="0048518A">
        <w:t xml:space="preserve">Akdemir KC, Chin L. 2015. HiCPlotter integrates genomic data with interaction matrices. </w:t>
      </w:r>
      <w:r w:rsidR="0048518A" w:rsidRPr="0048518A">
        <w:rPr>
          <w:i/>
        </w:rPr>
        <w:t>Genome Biol</w:t>
      </w:r>
      <w:r w:rsidR="0048518A" w:rsidRPr="0048518A">
        <w:t xml:space="preserve"> </w:t>
      </w:r>
      <w:r w:rsidR="0048518A" w:rsidRPr="0048518A">
        <w:rPr>
          <w:b/>
        </w:rPr>
        <w:t>16</w:t>
      </w:r>
      <w:r w:rsidR="0048518A" w:rsidRPr="0048518A">
        <w:t>: 198.</w:t>
      </w:r>
    </w:p>
    <w:p w14:paraId="3C681CD1" w14:textId="77777777" w:rsidR="0048518A" w:rsidRPr="0048518A" w:rsidRDefault="0048518A" w:rsidP="0048518A">
      <w:pPr>
        <w:pStyle w:val="EndNoteBibliography"/>
        <w:ind w:left="720" w:hanging="720"/>
      </w:pPr>
      <w:r w:rsidRPr="0048518A">
        <w:t xml:space="preserve">Bailey TL, Elkan C. 1994. Fitting a mixture model by expectation maximization to discover motifs in biopolymers. </w:t>
      </w:r>
      <w:r w:rsidRPr="0048518A">
        <w:rPr>
          <w:i/>
        </w:rPr>
        <w:t>Proceedings International Conference on Intelligent Systems for Molecular Biology</w:t>
      </w:r>
      <w:r w:rsidRPr="0048518A">
        <w:t xml:space="preserve"> </w:t>
      </w:r>
      <w:r w:rsidRPr="0048518A">
        <w:rPr>
          <w:b/>
        </w:rPr>
        <w:t>2</w:t>
      </w:r>
      <w:r w:rsidRPr="0048518A">
        <w:t>: 28-36.</w:t>
      </w:r>
    </w:p>
    <w:p w14:paraId="50FB09E9" w14:textId="77777777" w:rsidR="0048518A" w:rsidRPr="0048518A" w:rsidRDefault="0048518A" w:rsidP="0048518A">
      <w:pPr>
        <w:pStyle w:val="EndNoteBibliography"/>
        <w:ind w:left="720" w:hanging="720"/>
      </w:pPr>
      <w:r w:rsidRPr="0048518A">
        <w:t xml:space="preserve">Bennett M, Evans KE, Yu S, Teng Y, Webster RM, Powell J, Waters R, Reed SH. 2015. Sandcastle: software for revealing latent information in multiple experimental ChIP-chip datasets via a novel normalisation procedure. </w:t>
      </w:r>
      <w:r w:rsidRPr="0048518A">
        <w:rPr>
          <w:i/>
        </w:rPr>
        <w:t>Scientific reports</w:t>
      </w:r>
      <w:r w:rsidRPr="0048518A">
        <w:t xml:space="preserve"> </w:t>
      </w:r>
      <w:r w:rsidRPr="0048518A">
        <w:rPr>
          <w:b/>
        </w:rPr>
        <w:t>5</w:t>
      </w:r>
      <w:r w:rsidRPr="0048518A">
        <w:t>: 13395.</w:t>
      </w:r>
    </w:p>
    <w:p w14:paraId="34B82710" w14:textId="77777777" w:rsidR="0048518A" w:rsidRPr="0048518A" w:rsidRDefault="0048518A" w:rsidP="0048518A">
      <w:pPr>
        <w:pStyle w:val="EndNoteBibliography"/>
        <w:ind w:left="720" w:hanging="720"/>
      </w:pPr>
      <w:r w:rsidRPr="0048518A">
        <w:t xml:space="preserve">Charrad M, Ghazzali N, Boiteau V, Niknafs A. 2014. Nbclust: An R Package for Determining the Relevant Number of Clusters in a Data Set. </w:t>
      </w:r>
      <w:r w:rsidRPr="0048518A">
        <w:rPr>
          <w:i/>
        </w:rPr>
        <w:t>J Stat Softw</w:t>
      </w:r>
      <w:r w:rsidRPr="0048518A">
        <w:t xml:space="preserve"> </w:t>
      </w:r>
      <w:r w:rsidRPr="0048518A">
        <w:rPr>
          <w:b/>
        </w:rPr>
        <w:t>61</w:t>
      </w:r>
      <w:r w:rsidRPr="0048518A">
        <w:t>: 1-36.</w:t>
      </w:r>
    </w:p>
    <w:p w14:paraId="57833A37" w14:textId="77777777" w:rsidR="0048518A" w:rsidRPr="0048518A" w:rsidRDefault="0048518A" w:rsidP="0048518A">
      <w:pPr>
        <w:pStyle w:val="EndNoteBibliography"/>
        <w:ind w:left="720" w:hanging="720"/>
      </w:pPr>
      <w:r w:rsidRPr="0048518A">
        <w:t xml:space="preserve">Chen K, Xi Y, Pan X, Li Z, Kaestner K, Tyler J, Dent S, He X, Li W. 2013. DANPOS: dynamic analysis of nucleosome position and occupancy by sequencing. </w:t>
      </w:r>
      <w:r w:rsidRPr="0048518A">
        <w:rPr>
          <w:i/>
        </w:rPr>
        <w:t>Genome research</w:t>
      </w:r>
      <w:r w:rsidRPr="0048518A">
        <w:t xml:space="preserve"> </w:t>
      </w:r>
      <w:r w:rsidRPr="0048518A">
        <w:rPr>
          <w:b/>
        </w:rPr>
        <w:t>23</w:t>
      </w:r>
      <w:r w:rsidRPr="0048518A">
        <w:t>: 341-351.</w:t>
      </w:r>
    </w:p>
    <w:p w14:paraId="592A89CF" w14:textId="77777777" w:rsidR="0048518A" w:rsidRPr="0048518A" w:rsidRDefault="0048518A" w:rsidP="0048518A">
      <w:pPr>
        <w:pStyle w:val="EndNoteBibliography"/>
        <w:ind w:left="720" w:hanging="720"/>
      </w:pPr>
      <w:r w:rsidRPr="0048518A">
        <w:t xml:space="preserve">Freese NH, Norris DC, Loraine AE. 2016. Integrated genome browser: visual analytics platform for genomics. </w:t>
      </w:r>
      <w:r w:rsidRPr="0048518A">
        <w:rPr>
          <w:i/>
        </w:rPr>
        <w:t>Bioinformatics</w:t>
      </w:r>
      <w:r w:rsidRPr="0048518A">
        <w:t xml:space="preserve"> </w:t>
      </w:r>
      <w:r w:rsidRPr="0048518A">
        <w:rPr>
          <w:b/>
        </w:rPr>
        <w:t>32</w:t>
      </w:r>
      <w:r w:rsidRPr="0048518A">
        <w:t>: 2089-2095.</w:t>
      </w:r>
    </w:p>
    <w:p w14:paraId="12F866EC" w14:textId="77777777" w:rsidR="0048518A" w:rsidRPr="0048518A" w:rsidRDefault="0048518A" w:rsidP="0048518A">
      <w:pPr>
        <w:pStyle w:val="EndNoteBibliography"/>
        <w:ind w:left="720" w:hanging="720"/>
      </w:pPr>
      <w:r w:rsidRPr="0048518A">
        <w:t xml:space="preserve">Heinz S, Benner C, Spann N, Bertolino E, Lin YC, Laslo P, Cheng JX, Murre C, Singh H, Glass CK. 2010. Simple combinations of lineage-determining transcription factors prime cis-regulatory elements required for macrophage and B cell identities. </w:t>
      </w:r>
      <w:r w:rsidRPr="0048518A">
        <w:rPr>
          <w:i/>
        </w:rPr>
        <w:t>Molecular cell</w:t>
      </w:r>
      <w:r w:rsidRPr="0048518A">
        <w:t xml:space="preserve"> </w:t>
      </w:r>
      <w:r w:rsidRPr="0048518A">
        <w:rPr>
          <w:b/>
        </w:rPr>
        <w:t>38</w:t>
      </w:r>
      <w:r w:rsidRPr="0048518A">
        <w:t>: 576-589.</w:t>
      </w:r>
    </w:p>
    <w:p w14:paraId="7EFA1CB6" w14:textId="77777777" w:rsidR="0048518A" w:rsidRPr="0048518A" w:rsidRDefault="0048518A" w:rsidP="0048518A">
      <w:pPr>
        <w:pStyle w:val="EndNoteBibliography"/>
        <w:ind w:left="720" w:hanging="720"/>
      </w:pPr>
      <w:r w:rsidRPr="0048518A">
        <w:t xml:space="preserve">Hsieh THS, Fudenberg G, Goloborodko A, Rando OJ. 2016. Micro-C XL: assaying chromosome conformation from the nucleosome to the entire genome. </w:t>
      </w:r>
      <w:r w:rsidRPr="0048518A">
        <w:rPr>
          <w:i/>
        </w:rPr>
        <w:t>Nat Methods</w:t>
      </w:r>
      <w:r w:rsidRPr="0048518A">
        <w:t xml:space="preserve"> </w:t>
      </w:r>
      <w:r w:rsidRPr="0048518A">
        <w:rPr>
          <w:b/>
        </w:rPr>
        <w:t>13</w:t>
      </w:r>
      <w:r w:rsidRPr="0048518A">
        <w:t>: 1009-+.</w:t>
      </w:r>
    </w:p>
    <w:p w14:paraId="00586BAB" w14:textId="77777777" w:rsidR="0048518A" w:rsidRPr="0048518A" w:rsidRDefault="0048518A" w:rsidP="0048518A">
      <w:pPr>
        <w:pStyle w:val="EndNoteBibliography"/>
        <w:ind w:left="720" w:hanging="720"/>
      </w:pPr>
      <w:r w:rsidRPr="0048518A">
        <w:t xml:space="preserve">Kent NA, Adams S, Moorhouse A, Paszkiewicz K. 2011. Chromatin particle spectrum analysis: a method for comparative chromatin structure analysis using paired-end mode next-generation DNA sequencing. </w:t>
      </w:r>
      <w:r w:rsidRPr="0048518A">
        <w:rPr>
          <w:i/>
        </w:rPr>
        <w:t>Nucleic acids research</w:t>
      </w:r>
      <w:r w:rsidRPr="0048518A">
        <w:t xml:space="preserve"> </w:t>
      </w:r>
      <w:r w:rsidRPr="0048518A">
        <w:rPr>
          <w:b/>
        </w:rPr>
        <w:t>39</w:t>
      </w:r>
      <w:r w:rsidRPr="0048518A">
        <w:t>: e26.</w:t>
      </w:r>
    </w:p>
    <w:p w14:paraId="75F45AB9" w14:textId="77777777" w:rsidR="0048518A" w:rsidRPr="0048518A" w:rsidRDefault="0048518A" w:rsidP="0048518A">
      <w:pPr>
        <w:pStyle w:val="EndNoteBibliography"/>
        <w:ind w:left="720" w:hanging="720"/>
      </w:pPr>
      <w:r w:rsidRPr="0048518A">
        <w:t xml:space="preserve">Khan A, Fornes O, Stigliani A, Gheorghe M, Castro-Mondragon JA, van der Lee R, Bessy A, Cheneby J, Kulkarni SR, Tan G et al. 2018. JASPAR 2018: update of the open-access database of transcription factor binding profiles and its web framework. </w:t>
      </w:r>
      <w:r w:rsidRPr="0048518A">
        <w:rPr>
          <w:i/>
        </w:rPr>
        <w:t>Nucleic acids research</w:t>
      </w:r>
      <w:r w:rsidRPr="0048518A">
        <w:t xml:space="preserve"> </w:t>
      </w:r>
      <w:r w:rsidRPr="0048518A">
        <w:rPr>
          <w:b/>
        </w:rPr>
        <w:t>46</w:t>
      </w:r>
      <w:r w:rsidRPr="0048518A">
        <w:t>: D260-D266.</w:t>
      </w:r>
    </w:p>
    <w:p w14:paraId="25C172BA" w14:textId="77777777" w:rsidR="0048518A" w:rsidRPr="0048518A" w:rsidRDefault="0048518A" w:rsidP="0048518A">
      <w:pPr>
        <w:pStyle w:val="EndNoteBibliography"/>
        <w:ind w:left="720" w:hanging="720"/>
      </w:pPr>
      <w:r w:rsidRPr="0048518A">
        <w:t xml:space="preserve">Li H, Durbin R. 2010. Fast and accurate long-read alignment with Burrows-Wheeler transform. </w:t>
      </w:r>
      <w:r w:rsidRPr="0048518A">
        <w:rPr>
          <w:i/>
        </w:rPr>
        <w:t>Bioinformatics</w:t>
      </w:r>
      <w:r w:rsidRPr="0048518A">
        <w:t xml:space="preserve"> </w:t>
      </w:r>
      <w:r w:rsidRPr="0048518A">
        <w:rPr>
          <w:b/>
        </w:rPr>
        <w:t>26</w:t>
      </w:r>
      <w:r w:rsidRPr="0048518A">
        <w:t>: 589-595.</w:t>
      </w:r>
    </w:p>
    <w:p w14:paraId="1BE684A6" w14:textId="77777777" w:rsidR="0048518A" w:rsidRPr="0048518A" w:rsidRDefault="0048518A" w:rsidP="0048518A">
      <w:pPr>
        <w:pStyle w:val="EndNoteBibliography"/>
        <w:ind w:left="720" w:hanging="720"/>
      </w:pPr>
      <w:r w:rsidRPr="0048518A">
        <w:t xml:space="preserve">Li H, Handsaker B, Wysoker A, Fennell T, Ruan J, Homer N, Marth G, Abecasis G, Durbin R, Genome Project Data Processing S. 2009. The Sequence Alignment/Map format and SAMtools. </w:t>
      </w:r>
      <w:r w:rsidRPr="0048518A">
        <w:rPr>
          <w:i/>
        </w:rPr>
        <w:t>Bioinformatics</w:t>
      </w:r>
      <w:r w:rsidRPr="0048518A">
        <w:t xml:space="preserve"> </w:t>
      </w:r>
      <w:r w:rsidRPr="0048518A">
        <w:rPr>
          <w:b/>
        </w:rPr>
        <w:t>25</w:t>
      </w:r>
      <w:r w:rsidRPr="0048518A">
        <w:t>: 2078-2079.</w:t>
      </w:r>
    </w:p>
    <w:p w14:paraId="1F1D74F1" w14:textId="77777777" w:rsidR="0048518A" w:rsidRDefault="0048518A" w:rsidP="0048518A">
      <w:pPr>
        <w:pStyle w:val="EndNoteBibliography"/>
        <w:ind w:left="720" w:hanging="720"/>
      </w:pPr>
      <w:r w:rsidRPr="0048518A">
        <w:t xml:space="preserve">Quinlan AR, Hall IM. 2010. BEDTools: a flexible suite of utilities for comparing genomic features. </w:t>
      </w:r>
      <w:r w:rsidRPr="0048518A">
        <w:rPr>
          <w:i/>
        </w:rPr>
        <w:t>Bioinformatics</w:t>
      </w:r>
      <w:r w:rsidRPr="0048518A">
        <w:t xml:space="preserve"> </w:t>
      </w:r>
      <w:r w:rsidRPr="0048518A">
        <w:rPr>
          <w:b/>
        </w:rPr>
        <w:t>26</w:t>
      </w:r>
      <w:r w:rsidRPr="0048518A">
        <w:t>: 841-842.</w:t>
      </w:r>
    </w:p>
    <w:p w14:paraId="2FB39DCB" w14:textId="6A99C4C4" w:rsidR="008C05DE" w:rsidRPr="00A15838" w:rsidRDefault="00A15838" w:rsidP="008C05DE">
      <w:pPr>
        <w:pStyle w:val="EndNoteBibliography"/>
        <w:ind w:left="720" w:hanging="720"/>
        <w:rPr>
          <w:i/>
        </w:rPr>
      </w:pPr>
      <w:r>
        <w:t>R Core Team. 2016</w:t>
      </w:r>
      <w:r w:rsidR="00651785">
        <w:t xml:space="preserve">. </w:t>
      </w:r>
      <w:r w:rsidR="008C05DE" w:rsidRPr="00A15838">
        <w:rPr>
          <w:i/>
        </w:rPr>
        <w:t>R: A Language and Environment for Statistical</w:t>
      </w:r>
    </w:p>
    <w:p w14:paraId="59D1B589" w14:textId="37E47023" w:rsidR="00651785" w:rsidRPr="0048518A" w:rsidRDefault="008C05DE" w:rsidP="008C05DE">
      <w:pPr>
        <w:pStyle w:val="EndNoteBibliography"/>
        <w:ind w:left="720" w:hanging="720"/>
      </w:pPr>
      <w:r w:rsidRPr="00A15838">
        <w:rPr>
          <w:i/>
        </w:rPr>
        <w:t xml:space="preserve">             Computing.</w:t>
      </w:r>
      <w:r>
        <w:t xml:space="preserve"> </w:t>
      </w:r>
      <w:r w:rsidRPr="008C05DE">
        <w:t>R Foundation for Statistical Computing</w:t>
      </w:r>
      <w:r w:rsidR="00A15838">
        <w:t>,</w:t>
      </w:r>
      <w:r>
        <w:t xml:space="preserve"> </w:t>
      </w:r>
      <w:bookmarkStart w:id="3" w:name="_GoBack"/>
      <w:bookmarkEnd w:id="3"/>
      <w:r w:rsidRPr="008C05DE">
        <w:t>Vienna, Austria</w:t>
      </w:r>
      <w:r>
        <w:t xml:space="preserve">. </w:t>
      </w:r>
      <w:r w:rsidRPr="008C05DE">
        <w:t>https://www.R-project.org</w:t>
      </w:r>
    </w:p>
    <w:p w14:paraId="5CF890FA" w14:textId="77777777" w:rsidR="0048518A" w:rsidRPr="0048518A" w:rsidRDefault="0048518A" w:rsidP="0048518A">
      <w:pPr>
        <w:pStyle w:val="EndNoteBibliography"/>
        <w:ind w:left="720" w:hanging="720"/>
      </w:pPr>
      <w:r w:rsidRPr="0048518A">
        <w:t xml:space="preserve">Reed SH, You Z, Friedberg EC. 1998. The yeast RAD7 and RAD16 genes are required for postincision events during nucleotide excision repair. In vitro and in vivo studies with rad7 and rad16 mutants and purification of a Rad7/Rad16-containing protein complex. </w:t>
      </w:r>
      <w:r w:rsidRPr="0048518A">
        <w:rPr>
          <w:i/>
        </w:rPr>
        <w:t>The Journal of biological chemistry</w:t>
      </w:r>
      <w:r w:rsidRPr="0048518A">
        <w:t xml:space="preserve"> </w:t>
      </w:r>
      <w:r w:rsidRPr="0048518A">
        <w:rPr>
          <w:b/>
        </w:rPr>
        <w:t>273</w:t>
      </w:r>
      <w:r w:rsidRPr="0048518A">
        <w:t>: 29481-29488.</w:t>
      </w:r>
    </w:p>
    <w:p w14:paraId="1FD4BC61" w14:textId="77777777" w:rsidR="0048518A" w:rsidRPr="0048518A" w:rsidRDefault="0048518A" w:rsidP="0048518A">
      <w:pPr>
        <w:pStyle w:val="EndNoteBibliography"/>
        <w:ind w:left="720" w:hanging="720"/>
      </w:pPr>
      <w:r w:rsidRPr="0048518A">
        <w:t xml:space="preserve">Stempor P, Ahringer J. 2016. SeqPlots - Interactive software for exploratory data analyses, pattern discovery and visualization in genomics. </w:t>
      </w:r>
      <w:r w:rsidRPr="0048518A">
        <w:rPr>
          <w:i/>
        </w:rPr>
        <w:t>Wellcome open research</w:t>
      </w:r>
      <w:r w:rsidRPr="0048518A">
        <w:t xml:space="preserve"> </w:t>
      </w:r>
      <w:r w:rsidRPr="0048518A">
        <w:rPr>
          <w:b/>
        </w:rPr>
        <w:t>1</w:t>
      </w:r>
      <w:r w:rsidRPr="0048518A">
        <w:t>: 14.</w:t>
      </w:r>
    </w:p>
    <w:p w14:paraId="3B4E0797" w14:textId="77777777" w:rsidR="0048518A" w:rsidRPr="0048518A" w:rsidRDefault="0048518A" w:rsidP="0048518A">
      <w:pPr>
        <w:pStyle w:val="EndNoteBibliography"/>
        <w:ind w:left="720" w:hanging="720"/>
      </w:pPr>
      <w:r w:rsidRPr="0048518A">
        <w:t xml:space="preserve">Yadon AN, Van de Mark D, Basom R, Delrow J, Whitehouse I, Tsukiyama T. 2010. Chromatin remodeling around nucleosome-free regions leads to repression of noncoding RNA transcription. </w:t>
      </w:r>
      <w:r w:rsidRPr="0048518A">
        <w:rPr>
          <w:i/>
        </w:rPr>
        <w:t>Molecular and cellular biology</w:t>
      </w:r>
      <w:r w:rsidRPr="0048518A">
        <w:t xml:space="preserve"> </w:t>
      </w:r>
      <w:r w:rsidRPr="0048518A">
        <w:rPr>
          <w:b/>
        </w:rPr>
        <w:t>30</w:t>
      </w:r>
      <w:r w:rsidRPr="0048518A">
        <w:t>: 5110-5122.</w:t>
      </w:r>
    </w:p>
    <w:p w14:paraId="109F5AAB" w14:textId="77777777" w:rsidR="0048518A" w:rsidRPr="0048518A" w:rsidRDefault="0048518A" w:rsidP="0048518A">
      <w:pPr>
        <w:pStyle w:val="EndNoteBibliography"/>
        <w:ind w:left="720" w:hanging="720"/>
      </w:pPr>
      <w:r w:rsidRPr="0048518A">
        <w:t xml:space="preserve">Yu S, Evans K, van Eijk P, Bennett M, Webster RM, Leadbitter M, Teng Y, Waters R, Jackson SP, Reed SH. 2016. Global genome nucleotide excision repair is organized into domains that promote efficient DNA repair in chromatin. </w:t>
      </w:r>
      <w:r w:rsidRPr="0048518A">
        <w:rPr>
          <w:i/>
        </w:rPr>
        <w:t>Genome research</w:t>
      </w:r>
      <w:r w:rsidRPr="0048518A">
        <w:t xml:space="preserve"> </w:t>
      </w:r>
      <w:r w:rsidRPr="0048518A">
        <w:rPr>
          <w:b/>
        </w:rPr>
        <w:t>26</w:t>
      </w:r>
      <w:r w:rsidRPr="0048518A">
        <w:t>: 1376-1387.</w:t>
      </w:r>
    </w:p>
    <w:p w14:paraId="265B6120" w14:textId="77777777" w:rsidR="0048518A" w:rsidRPr="0048518A" w:rsidRDefault="0048518A" w:rsidP="0048518A">
      <w:pPr>
        <w:pStyle w:val="EndNoteBibliography"/>
        <w:ind w:left="720" w:hanging="720"/>
      </w:pPr>
      <w:r w:rsidRPr="0048518A">
        <w:t xml:space="preserve">Zhang Y, Liu T, Meyer CA, Eeckhoute J, Johnson DS, Bernstein BE, Nusbaum C, Myers RM, Brown M, Li W et al. 2008. Model-based analysis of ChIP-Seq (MACS). </w:t>
      </w:r>
      <w:r w:rsidRPr="0048518A">
        <w:rPr>
          <w:i/>
        </w:rPr>
        <w:t>Genome Biol</w:t>
      </w:r>
      <w:r w:rsidRPr="0048518A">
        <w:t xml:space="preserve"> </w:t>
      </w:r>
      <w:r w:rsidRPr="0048518A">
        <w:rPr>
          <w:b/>
        </w:rPr>
        <w:t>9</w:t>
      </w:r>
      <w:r w:rsidRPr="0048518A">
        <w:t>: R137.</w:t>
      </w:r>
    </w:p>
    <w:p w14:paraId="7DB5F6B3" w14:textId="77777777" w:rsidR="0048518A" w:rsidRPr="0048518A" w:rsidRDefault="0048518A" w:rsidP="0048518A">
      <w:pPr>
        <w:pStyle w:val="EndNoteBibliography"/>
        <w:ind w:left="720" w:hanging="720"/>
      </w:pPr>
      <w:r w:rsidRPr="0048518A">
        <w:t xml:space="preserve">Zhu LJ, Gazin C, Lawson ND, Pages H, Lin SM, Lapointe DS, Green MR. 2010. ChIPpeakAnno: a Bioconductor package to annotate ChIP-seq and ChIP-chip data. </w:t>
      </w:r>
      <w:r w:rsidRPr="0048518A">
        <w:rPr>
          <w:i/>
        </w:rPr>
        <w:t>BMC bioinformatics</w:t>
      </w:r>
      <w:r w:rsidRPr="0048518A">
        <w:t xml:space="preserve"> </w:t>
      </w:r>
      <w:r w:rsidRPr="0048518A">
        <w:rPr>
          <w:b/>
        </w:rPr>
        <w:t>11</w:t>
      </w:r>
      <w:r w:rsidRPr="0048518A">
        <w:t>: 237.</w:t>
      </w:r>
    </w:p>
    <w:p w14:paraId="2D90BD1D" w14:textId="1AA9C34C" w:rsidR="00066806" w:rsidRDefault="007A55FC">
      <w:r>
        <w:fldChar w:fldCharType="end"/>
      </w:r>
    </w:p>
    <w:sectPr w:rsidR="00066806">
      <w:pgSz w:w="11906" w:h="16838"/>
      <w:pgMar w:top="1134" w:right="1134" w:bottom="1134" w:left="1134" w:header="0" w:footer="0" w:gutter="0"/>
      <w:cols w:space="720"/>
      <w:formProt w:val="0"/>
      <w:docGrid w:linePitch="240" w:charSpace="-204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3D225" w14:textId="77777777" w:rsidR="008D2023" w:rsidRDefault="008D2023">
      <w:pPr>
        <w:spacing w:line="240" w:lineRule="auto"/>
      </w:pPr>
      <w:r>
        <w:separator/>
      </w:r>
    </w:p>
  </w:endnote>
  <w:endnote w:type="continuationSeparator" w:id="0">
    <w:p w14:paraId="38777654" w14:textId="77777777" w:rsidR="008D2023" w:rsidRDefault="008D20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ndale Sans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altName w:val="Calibri"/>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ourier">
    <w:panose1 w:val="02000500000000000000"/>
    <w:charset w:val="00"/>
    <w:family w:val="roman"/>
    <w:pitch w:val="fixed"/>
    <w:sig w:usb0="00000003" w:usb1="00000000" w:usb2="00000000" w:usb3="00000000" w:csb0="00000001" w:csb1="00000000"/>
  </w:font>
  <w:font w:name="DejaVu Sans">
    <w:altName w:val="Times New Roman"/>
    <w:charset w:val="00"/>
    <w:family w:val="auto"/>
    <w:pitch w:val="variable"/>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roman"/>
    <w:pitch w:val="fixed"/>
    <w:sig w:usb0="E0002AFF" w:usb1="C0007843" w:usb2="00000009" w:usb3="00000000" w:csb0="000001FF" w:csb1="00000000"/>
  </w:font>
  <w:font w:name="Lucida Console">
    <w:panose1 w:val="020B0609040504020204"/>
    <w:charset w:val="00"/>
    <w:family w:val="swiss"/>
    <w:pitch w:val="fixed"/>
    <w:sig w:usb0="8000028F" w:usb1="00001800" w:usb2="00000000" w:usb3="00000000" w:csb0="0000001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58D76" w14:textId="77777777" w:rsidR="008D2023" w:rsidRDefault="008D2023"/>
  </w:footnote>
  <w:footnote w:type="continuationSeparator" w:id="0">
    <w:p w14:paraId="373DF36A" w14:textId="77777777" w:rsidR="008D2023" w:rsidRDefault="008D2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2ea0dt755s0kevzri5s9shxxd5exar2zsz&quot;&gt;EndNote reference list&lt;record-ids&gt;&lt;item&gt;2134&lt;/item&gt;&lt;item&gt;4422&lt;/item&gt;&lt;item&gt;4424&lt;/item&gt;&lt;item&gt;4919&lt;/item&gt;&lt;item&gt;5018&lt;/item&gt;&lt;item&gt;5036&lt;/item&gt;&lt;item&gt;5041&lt;/item&gt;&lt;item&gt;5083&lt;/item&gt;&lt;item&gt;5084&lt;/item&gt;&lt;item&gt;5085&lt;/item&gt;&lt;item&gt;5086&lt;/item&gt;&lt;item&gt;5087&lt;/item&gt;&lt;item&gt;5088&lt;/item&gt;&lt;item&gt;5090&lt;/item&gt;&lt;item&gt;5091&lt;/item&gt;&lt;item&gt;5132&lt;/item&gt;&lt;item&gt;5133&lt;/item&gt;&lt;item&gt;5134&lt;/item&gt;&lt;item&gt;5144&lt;/item&gt;&lt;/record-ids&gt;&lt;/item&gt;&lt;/Libraries&gt;"/>
  </w:docVars>
  <w:rsids>
    <w:rsidRoot w:val="00066806"/>
    <w:rsid w:val="00016DB8"/>
    <w:rsid w:val="0001702C"/>
    <w:rsid w:val="0005635D"/>
    <w:rsid w:val="00066806"/>
    <w:rsid w:val="00094260"/>
    <w:rsid w:val="000A6896"/>
    <w:rsid w:val="000B233A"/>
    <w:rsid w:val="000B6768"/>
    <w:rsid w:val="000C30BB"/>
    <w:rsid w:val="000D7C47"/>
    <w:rsid w:val="000D7EE3"/>
    <w:rsid w:val="00122407"/>
    <w:rsid w:val="001918B6"/>
    <w:rsid w:val="002322B4"/>
    <w:rsid w:val="002809BD"/>
    <w:rsid w:val="00282034"/>
    <w:rsid w:val="002D1FA5"/>
    <w:rsid w:val="00307C3C"/>
    <w:rsid w:val="003464F7"/>
    <w:rsid w:val="00390390"/>
    <w:rsid w:val="0039300B"/>
    <w:rsid w:val="003C4EFC"/>
    <w:rsid w:val="003D0E97"/>
    <w:rsid w:val="003D255D"/>
    <w:rsid w:val="003D3D70"/>
    <w:rsid w:val="003D4A35"/>
    <w:rsid w:val="003F7588"/>
    <w:rsid w:val="0040152A"/>
    <w:rsid w:val="00407F5E"/>
    <w:rsid w:val="00416A3C"/>
    <w:rsid w:val="00443FA9"/>
    <w:rsid w:val="00464203"/>
    <w:rsid w:val="00476DB0"/>
    <w:rsid w:val="0048518A"/>
    <w:rsid w:val="004931BE"/>
    <w:rsid w:val="004B7C60"/>
    <w:rsid w:val="004D4C69"/>
    <w:rsid w:val="004E0A73"/>
    <w:rsid w:val="004E6DC9"/>
    <w:rsid w:val="00503CF5"/>
    <w:rsid w:val="00515669"/>
    <w:rsid w:val="00517D58"/>
    <w:rsid w:val="005248A2"/>
    <w:rsid w:val="005A57F7"/>
    <w:rsid w:val="005D7FBF"/>
    <w:rsid w:val="006214BF"/>
    <w:rsid w:val="00651785"/>
    <w:rsid w:val="00660270"/>
    <w:rsid w:val="00687111"/>
    <w:rsid w:val="006C4E37"/>
    <w:rsid w:val="006C7E71"/>
    <w:rsid w:val="006D03E5"/>
    <w:rsid w:val="006F609F"/>
    <w:rsid w:val="007A55FC"/>
    <w:rsid w:val="007F7B2F"/>
    <w:rsid w:val="00800F05"/>
    <w:rsid w:val="008641DE"/>
    <w:rsid w:val="00867F7C"/>
    <w:rsid w:val="00877560"/>
    <w:rsid w:val="008C05DE"/>
    <w:rsid w:val="008D2023"/>
    <w:rsid w:val="00901417"/>
    <w:rsid w:val="00905CAD"/>
    <w:rsid w:val="0092112B"/>
    <w:rsid w:val="00963B85"/>
    <w:rsid w:val="009875DD"/>
    <w:rsid w:val="00A01BDA"/>
    <w:rsid w:val="00A15838"/>
    <w:rsid w:val="00A2483E"/>
    <w:rsid w:val="00A36F82"/>
    <w:rsid w:val="00AB4249"/>
    <w:rsid w:val="00AC06F1"/>
    <w:rsid w:val="00AE07A9"/>
    <w:rsid w:val="00AF19C0"/>
    <w:rsid w:val="00AF4660"/>
    <w:rsid w:val="00B035FE"/>
    <w:rsid w:val="00B276FD"/>
    <w:rsid w:val="00B31285"/>
    <w:rsid w:val="00B60357"/>
    <w:rsid w:val="00B623EA"/>
    <w:rsid w:val="00BB019D"/>
    <w:rsid w:val="00BE651D"/>
    <w:rsid w:val="00C4055A"/>
    <w:rsid w:val="00C47B58"/>
    <w:rsid w:val="00C54B4E"/>
    <w:rsid w:val="00CB3FC0"/>
    <w:rsid w:val="00CD775F"/>
    <w:rsid w:val="00CF5638"/>
    <w:rsid w:val="00D50D9E"/>
    <w:rsid w:val="00DB09FF"/>
    <w:rsid w:val="00DB2AAC"/>
    <w:rsid w:val="00DB78E2"/>
    <w:rsid w:val="00DC2DF7"/>
    <w:rsid w:val="00DD40EB"/>
    <w:rsid w:val="00DE4426"/>
    <w:rsid w:val="00DE4A7F"/>
    <w:rsid w:val="00E7271C"/>
    <w:rsid w:val="00E83425"/>
    <w:rsid w:val="00E875BE"/>
    <w:rsid w:val="00EA77BE"/>
    <w:rsid w:val="00EC60A6"/>
    <w:rsid w:val="00F07DDB"/>
    <w:rsid w:val="00F778A5"/>
    <w:rsid w:val="00FD0B62"/>
    <w:rsid w:val="00FF3D5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63818"/>
  <w15:docId w15:val="{82C8F38F-4256-45F3-B15E-E6B85CD0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ndale Sans UI" w:hAnsi="Times New Roman" w:cs="Tahoma"/>
        <w:sz w:val="24"/>
        <w:szCs w:val="24"/>
        <w:lang w:val="en-US" w:eastAsia="en-US" w:bidi="en-US"/>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A77BE"/>
    <w:pPr>
      <w:widowControl w:val="0"/>
      <w:overflowPunct w:val="0"/>
      <w:spacing w:line="480" w:lineRule="auto"/>
      <w:jc w:val="both"/>
    </w:pPr>
    <w:rPr>
      <w:rFonts w:ascii="Arial" w:hAnsi="Arial"/>
      <w:color w:val="00000A"/>
      <w:sz w:val="22"/>
    </w:rPr>
  </w:style>
  <w:style w:type="paragraph" w:styleId="Heading1">
    <w:name w:val="heading 1"/>
    <w:basedOn w:val="Normal"/>
    <w:next w:val="Normal"/>
    <w:link w:val="Heading1Char"/>
    <w:uiPriority w:val="9"/>
    <w:qFormat/>
    <w:rsid w:val="000B6768"/>
    <w:pPr>
      <w:keepNext/>
      <w:keepLines/>
      <w:widowControl/>
      <w:suppressAutoHyphens/>
      <w:overflowPunct/>
      <w:spacing w:before="240"/>
      <w:outlineLvl w:val="0"/>
    </w:pPr>
    <w:rPr>
      <w:rFonts w:eastAsiaTheme="majorEastAsia" w:cstheme="majorBidi"/>
      <w:b/>
      <w:bCs/>
      <w:sz w:val="24"/>
      <w:szCs w:val="28"/>
      <w:lang w:val="en-GB" w:bidi="ar-SA"/>
    </w:rPr>
  </w:style>
  <w:style w:type="paragraph" w:styleId="Heading2">
    <w:name w:val="heading 2"/>
    <w:basedOn w:val="Normal"/>
    <w:next w:val="Normal"/>
    <w:link w:val="Heading2Char"/>
    <w:uiPriority w:val="9"/>
    <w:unhideWhenUsed/>
    <w:qFormat/>
    <w:rsid w:val="0048518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qFormat/>
    <w:pPr>
      <w:suppressLineNumbers/>
    </w:pPr>
  </w:style>
  <w:style w:type="paragraph" w:styleId="Title">
    <w:name w:val="Title"/>
    <w:basedOn w:val="Heading"/>
    <w:uiPriority w:val="10"/>
    <w:qFormat/>
    <w:rsid w:val="00EA77BE"/>
    <w:pPr>
      <w:spacing w:before="120" w:after="80"/>
    </w:pPr>
    <w:rPr>
      <w:b/>
      <w:bCs/>
    </w:rPr>
  </w:style>
  <w:style w:type="paragraph" w:styleId="FootnoteText">
    <w:name w:val="footnote text"/>
    <w:basedOn w:val="Normal"/>
  </w:style>
  <w:style w:type="paragraph" w:customStyle="1" w:styleId="EndNoteBibliographyTitle">
    <w:name w:val="EndNote Bibliography Title"/>
    <w:basedOn w:val="Normal"/>
    <w:link w:val="EndNoteBibliographyTitleChar"/>
    <w:rsid w:val="007A55FC"/>
    <w:pPr>
      <w:jc w:val="center"/>
    </w:pPr>
    <w:rPr>
      <w:rFonts w:cs="Arial"/>
      <w:noProof/>
    </w:rPr>
  </w:style>
  <w:style w:type="character" w:customStyle="1" w:styleId="EndNoteBibliographyTitleChar">
    <w:name w:val="EndNote Bibliography Title Char"/>
    <w:basedOn w:val="DefaultParagraphFont"/>
    <w:link w:val="EndNoteBibliographyTitle"/>
    <w:rsid w:val="007A55FC"/>
    <w:rPr>
      <w:rFonts w:ascii="Arial" w:hAnsi="Arial" w:cs="Arial"/>
      <w:noProof/>
      <w:color w:val="00000A"/>
      <w:sz w:val="22"/>
    </w:rPr>
  </w:style>
  <w:style w:type="paragraph" w:customStyle="1" w:styleId="EndNoteBibliography">
    <w:name w:val="EndNote Bibliography"/>
    <w:basedOn w:val="Normal"/>
    <w:link w:val="EndNoteBibliographyChar"/>
    <w:rsid w:val="007A55FC"/>
    <w:pPr>
      <w:spacing w:line="240" w:lineRule="auto"/>
    </w:pPr>
    <w:rPr>
      <w:rFonts w:cs="Arial"/>
      <w:noProof/>
    </w:rPr>
  </w:style>
  <w:style w:type="character" w:customStyle="1" w:styleId="EndNoteBibliographyChar">
    <w:name w:val="EndNote Bibliography Char"/>
    <w:basedOn w:val="DefaultParagraphFont"/>
    <w:link w:val="EndNoteBibliography"/>
    <w:rsid w:val="007A55FC"/>
    <w:rPr>
      <w:rFonts w:ascii="Arial" w:hAnsi="Arial" w:cs="Arial"/>
      <w:noProof/>
      <w:color w:val="00000A"/>
      <w:sz w:val="22"/>
    </w:rPr>
  </w:style>
  <w:style w:type="paragraph" w:styleId="BalloonText">
    <w:name w:val="Balloon Text"/>
    <w:basedOn w:val="Normal"/>
    <w:link w:val="BalloonTextChar"/>
    <w:uiPriority w:val="99"/>
    <w:semiHidden/>
    <w:unhideWhenUsed/>
    <w:rsid w:val="00EC60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0A6"/>
    <w:rPr>
      <w:rFonts w:ascii="Segoe UI" w:hAnsi="Segoe UI" w:cs="Segoe UI"/>
      <w:color w:val="00000A"/>
      <w:sz w:val="18"/>
      <w:szCs w:val="18"/>
    </w:rPr>
  </w:style>
  <w:style w:type="character" w:customStyle="1" w:styleId="Heading1Char">
    <w:name w:val="Heading 1 Char"/>
    <w:basedOn w:val="DefaultParagraphFont"/>
    <w:link w:val="Heading1"/>
    <w:uiPriority w:val="9"/>
    <w:qFormat/>
    <w:rsid w:val="000B6768"/>
    <w:rPr>
      <w:rFonts w:ascii="Arial" w:eastAsiaTheme="majorEastAsia" w:hAnsi="Arial" w:cstheme="majorBidi"/>
      <w:b/>
      <w:bCs/>
      <w:color w:val="00000A"/>
      <w:szCs w:val="28"/>
      <w:lang w:val="en-GB" w:bidi="ar-SA"/>
    </w:rPr>
  </w:style>
  <w:style w:type="character" w:styleId="Hyperlink">
    <w:name w:val="Hyperlink"/>
    <w:basedOn w:val="DefaultParagraphFont"/>
    <w:uiPriority w:val="99"/>
    <w:unhideWhenUsed/>
    <w:rsid w:val="00B276FD"/>
    <w:rPr>
      <w:color w:val="0563C1" w:themeColor="hyperlink"/>
      <w:u w:val="single"/>
    </w:rPr>
  </w:style>
  <w:style w:type="character" w:customStyle="1" w:styleId="UnresolvedMention">
    <w:name w:val="Unresolved Mention"/>
    <w:basedOn w:val="DefaultParagraphFont"/>
    <w:uiPriority w:val="99"/>
    <w:semiHidden/>
    <w:unhideWhenUsed/>
    <w:rsid w:val="00B276FD"/>
    <w:rPr>
      <w:color w:val="605E5C"/>
      <w:shd w:val="clear" w:color="auto" w:fill="E1DFDD"/>
    </w:rPr>
  </w:style>
  <w:style w:type="character" w:customStyle="1" w:styleId="Heading2Char">
    <w:name w:val="Heading 2 Char"/>
    <w:basedOn w:val="DefaultParagraphFont"/>
    <w:link w:val="Heading2"/>
    <w:uiPriority w:val="9"/>
    <w:rsid w:val="0048518A"/>
    <w:rPr>
      <w:rFonts w:asciiTheme="majorHAnsi" w:eastAsiaTheme="majorEastAsia" w:hAnsiTheme="majorHAnsi" w:cstheme="majorBidi"/>
      <w:color w:val="2F5496" w:themeColor="accent1" w:themeShade="BF"/>
      <w:sz w:val="26"/>
      <w:szCs w:val="26"/>
    </w:rPr>
  </w:style>
  <w:style w:type="paragraph" w:customStyle="1" w:styleId="Default">
    <w:name w:val="Default"/>
    <w:qFormat/>
    <w:rsid w:val="0048518A"/>
    <w:rPr>
      <w:rFonts w:eastAsia="Calibri" w:cs="Times New Roman"/>
      <w:color w:val="000000"/>
      <w:lang w:val="en-GB" w:bidi="ar-SA"/>
    </w:rPr>
  </w:style>
  <w:style w:type="character" w:styleId="FollowedHyperlink">
    <w:name w:val="FollowedHyperlink"/>
    <w:basedOn w:val="DefaultParagraphFont"/>
    <w:uiPriority w:val="99"/>
    <w:semiHidden/>
    <w:unhideWhenUsed/>
    <w:rsid w:val="00DB09FF"/>
    <w:rPr>
      <w:color w:val="954F72" w:themeColor="followedHyperlink"/>
      <w:u w:val="single"/>
    </w:rPr>
  </w:style>
  <w:style w:type="paragraph" w:styleId="HTMLPreformatted">
    <w:name w:val="HTML Preformatted"/>
    <w:basedOn w:val="Normal"/>
    <w:link w:val="HTMLPreformattedChar"/>
    <w:uiPriority w:val="99"/>
    <w:semiHidden/>
    <w:unhideWhenUsed/>
    <w:rsid w:val="00651785"/>
    <w:pPr>
      <w:spacing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651785"/>
    <w:rPr>
      <w:rFonts w:ascii="Courier" w:hAnsi="Courier"/>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96849">
      <w:bodyDiv w:val="1"/>
      <w:marLeft w:val="0"/>
      <w:marRight w:val="0"/>
      <w:marTop w:val="0"/>
      <w:marBottom w:val="0"/>
      <w:divBdr>
        <w:top w:val="none" w:sz="0" w:space="0" w:color="auto"/>
        <w:left w:val="none" w:sz="0" w:space="0" w:color="auto"/>
        <w:bottom w:val="none" w:sz="0" w:space="0" w:color="auto"/>
        <w:right w:val="none" w:sz="0" w:space="0" w:color="auto"/>
      </w:divBdr>
    </w:div>
    <w:div w:id="202207685">
      <w:bodyDiv w:val="1"/>
      <w:marLeft w:val="0"/>
      <w:marRight w:val="0"/>
      <w:marTop w:val="0"/>
      <w:marBottom w:val="0"/>
      <w:divBdr>
        <w:top w:val="none" w:sz="0" w:space="0" w:color="auto"/>
        <w:left w:val="none" w:sz="0" w:space="0" w:color="auto"/>
        <w:bottom w:val="none" w:sz="0" w:space="0" w:color="auto"/>
        <w:right w:val="none" w:sz="0" w:space="0" w:color="auto"/>
      </w:divBdr>
    </w:div>
    <w:div w:id="644041387">
      <w:bodyDiv w:val="1"/>
      <w:marLeft w:val="0"/>
      <w:marRight w:val="0"/>
      <w:marTop w:val="0"/>
      <w:marBottom w:val="0"/>
      <w:divBdr>
        <w:top w:val="none" w:sz="0" w:space="0" w:color="auto"/>
        <w:left w:val="none" w:sz="0" w:space="0" w:color="auto"/>
        <w:bottom w:val="none" w:sz="0" w:space="0" w:color="auto"/>
        <w:right w:val="none" w:sz="0" w:space="0" w:color="auto"/>
      </w:divBdr>
    </w:div>
    <w:div w:id="1409309468">
      <w:bodyDiv w:val="1"/>
      <w:marLeft w:val="0"/>
      <w:marRight w:val="0"/>
      <w:marTop w:val="0"/>
      <w:marBottom w:val="0"/>
      <w:divBdr>
        <w:top w:val="none" w:sz="0" w:space="0" w:color="auto"/>
        <w:left w:val="none" w:sz="0" w:space="0" w:color="auto"/>
        <w:bottom w:val="none" w:sz="0" w:space="0" w:color="auto"/>
        <w:right w:val="none" w:sz="0" w:space="0" w:color="auto"/>
      </w:divBdr>
    </w:div>
    <w:div w:id="1589999212">
      <w:bodyDiv w:val="1"/>
      <w:marLeft w:val="0"/>
      <w:marRight w:val="0"/>
      <w:marTop w:val="0"/>
      <w:marBottom w:val="0"/>
      <w:divBdr>
        <w:top w:val="none" w:sz="0" w:space="0" w:color="auto"/>
        <w:left w:val="none" w:sz="0" w:space="0" w:color="auto"/>
        <w:bottom w:val="none" w:sz="0" w:space="0" w:color="auto"/>
        <w:right w:val="none" w:sz="0" w:space="0" w:color="auto"/>
      </w:divBdr>
    </w:div>
    <w:div w:id="1712073610">
      <w:bodyDiv w:val="1"/>
      <w:marLeft w:val="0"/>
      <w:marRight w:val="0"/>
      <w:marTop w:val="0"/>
      <w:marBottom w:val="0"/>
      <w:divBdr>
        <w:top w:val="none" w:sz="0" w:space="0" w:color="auto"/>
        <w:left w:val="none" w:sz="0" w:space="0" w:color="auto"/>
        <w:bottom w:val="none" w:sz="0" w:space="0" w:color="auto"/>
        <w:right w:val="none" w:sz="0" w:space="0" w:color="auto"/>
      </w:divBdr>
    </w:div>
    <w:div w:id="174090060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scbt.com/scbt/product/hog1-antibody-yc-20" TargetMode="External"/><Relationship Id="rId7" Type="http://schemas.openxmlformats.org/officeDocument/2006/relationships/image" Target="media/image1.tiff"/><Relationship Id="rId8" Type="http://schemas.openxmlformats.org/officeDocument/2006/relationships/image" Target="media/image2.tiff"/><Relationship Id="rId9" Type="http://schemas.openxmlformats.org/officeDocument/2006/relationships/image" Target="media/image3.tiff"/><Relationship Id="rId10" Type="http://schemas.openxmlformats.org/officeDocument/2006/relationships/hyperlink" Target="http://homer.ucsd.edu/homer/ngs/peak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9280</Words>
  <Characters>52898</Characters>
  <Application>Microsoft Macintosh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Hillary Sussman</dc:creator>
  <dc:description/>
  <cp:lastModifiedBy>Hillary Sussman</cp:lastModifiedBy>
  <cp:revision>3</cp:revision>
  <cp:lastPrinted>2018-09-07T10:54:00Z</cp:lastPrinted>
  <dcterms:created xsi:type="dcterms:W3CDTF">2018-11-16T19:16:00Z</dcterms:created>
  <dcterms:modified xsi:type="dcterms:W3CDTF">2018-11-16T19:24:00Z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