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14C4BB" w14:textId="2A656C98" w:rsidR="00BF4E26" w:rsidRDefault="00615134" w:rsidP="00BF4E26">
      <w:pPr>
        <w:spacing w:line="480" w:lineRule="auto"/>
        <w:jc w:val="both"/>
        <w:rPr>
          <w:rFonts w:ascii="Arial" w:hAnsi="Arial" w:cs="Arial"/>
          <w:b/>
          <w:u w:val="single"/>
          <w:lang w:val="en-GB"/>
        </w:rPr>
      </w:pPr>
      <w:r>
        <w:rPr>
          <w:rFonts w:ascii="Arial" w:hAnsi="Arial" w:cs="Arial"/>
          <w:b/>
          <w:noProof/>
          <w:u w:val="single"/>
        </w:rPr>
        <w:drawing>
          <wp:inline distT="0" distB="0" distL="0" distR="0" wp14:anchorId="1003CB01" wp14:editId="430A4E78">
            <wp:extent cx="5727433" cy="6723726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ry Figure 6.tif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54" b="14807"/>
                    <a:stretch/>
                  </pic:blipFill>
                  <pic:spPr bwMode="auto">
                    <a:xfrm>
                      <a:off x="0" y="0"/>
                      <a:ext cx="5727700" cy="6724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78F2889" w14:textId="77777777" w:rsidR="00BF4E26" w:rsidRDefault="00BF4E26" w:rsidP="00BF4E26">
      <w:pPr>
        <w:spacing w:line="480" w:lineRule="auto"/>
        <w:jc w:val="both"/>
        <w:rPr>
          <w:rFonts w:ascii="Arial" w:hAnsi="Arial" w:cs="Arial"/>
          <w:b/>
          <w:u w:val="single"/>
          <w:lang w:val="en-GB"/>
        </w:rPr>
      </w:pPr>
    </w:p>
    <w:p w14:paraId="2A13039C" w14:textId="77777777" w:rsidR="00BF4E26" w:rsidRPr="00191FD9" w:rsidRDefault="00BF4E26" w:rsidP="00BF4E26">
      <w:pPr>
        <w:spacing w:line="480" w:lineRule="auto"/>
        <w:jc w:val="both"/>
        <w:rPr>
          <w:rFonts w:ascii="Helvetica" w:hAnsi="Helvetica" w:cs="Arial"/>
          <w:lang w:val="en-GB"/>
        </w:rPr>
      </w:pPr>
      <w:r w:rsidRPr="00191FD9">
        <w:rPr>
          <w:rFonts w:ascii="Helvetica" w:hAnsi="Helvetica" w:cs="Arial"/>
          <w:b/>
          <w:lang w:val="en-GB"/>
        </w:rPr>
        <w:t xml:space="preserve">Supplemental Figure 6: </w:t>
      </w:r>
      <w:r w:rsidRPr="00191FD9">
        <w:rPr>
          <w:rFonts w:ascii="Helvetica" w:hAnsi="Helvetica" w:cs="Arial"/>
          <w:lang w:val="en-GB"/>
        </w:rPr>
        <w:t xml:space="preserve"> Comparison of </w:t>
      </w:r>
      <w:r w:rsidRPr="00191FD9">
        <w:rPr>
          <w:rFonts w:ascii="Helvetica" w:hAnsi="Helvetica" w:cs="Arial"/>
          <w:i/>
          <w:lang w:val="en-GB"/>
        </w:rPr>
        <w:t>Drosophila</w:t>
      </w:r>
      <w:r w:rsidRPr="00191FD9">
        <w:rPr>
          <w:rFonts w:ascii="Helvetica" w:hAnsi="Helvetica" w:cs="Arial"/>
          <w:lang w:val="en-GB"/>
        </w:rPr>
        <w:t xml:space="preserve"> spike-in reads versus </w:t>
      </w:r>
      <w:r w:rsidRPr="00191FD9">
        <w:rPr>
          <w:rFonts w:ascii="Helvetica" w:hAnsi="Helvetica" w:cs="Arial"/>
          <w:i/>
          <w:lang w:val="en-GB"/>
        </w:rPr>
        <w:t>Schmidtea mediterranea</w:t>
      </w:r>
      <w:r w:rsidRPr="00191FD9">
        <w:rPr>
          <w:rFonts w:ascii="Helvetica" w:hAnsi="Helvetica" w:cs="Arial"/>
          <w:lang w:val="en-GB"/>
        </w:rPr>
        <w:t xml:space="preserve"> sample reads for H3K4me3 and H3K36me3 ChIP-seq between this study and a previous one by Duncan et al. 2016. From FACS X1 populations, Duncan et al. 2016 utilised 1million </w:t>
      </w:r>
      <w:r w:rsidRPr="00191FD9">
        <w:rPr>
          <w:rFonts w:ascii="Helvetica" w:hAnsi="Helvetica" w:cs="Arial"/>
          <w:i/>
          <w:lang w:val="en-GB"/>
        </w:rPr>
        <w:t xml:space="preserve">Schmidtea mediterranea </w:t>
      </w:r>
      <w:r w:rsidRPr="00191FD9">
        <w:rPr>
          <w:rFonts w:ascii="Helvetica" w:hAnsi="Helvetica" w:cs="Arial"/>
          <w:lang w:val="en-GB"/>
        </w:rPr>
        <w:t xml:space="preserve">cells and 10 million </w:t>
      </w:r>
      <w:r w:rsidRPr="00191FD9">
        <w:rPr>
          <w:rFonts w:ascii="Helvetica" w:hAnsi="Helvetica" w:cs="Arial"/>
          <w:i/>
          <w:lang w:val="en-GB"/>
        </w:rPr>
        <w:t>Drosophila</w:t>
      </w:r>
      <w:r w:rsidRPr="00191FD9">
        <w:rPr>
          <w:rFonts w:ascii="Helvetica" w:hAnsi="Helvetica" w:cs="Arial"/>
          <w:lang w:val="en-GB"/>
        </w:rPr>
        <w:t xml:space="preserve"> </w:t>
      </w:r>
      <w:r w:rsidRPr="00191FD9">
        <w:rPr>
          <w:rFonts w:ascii="Helvetica" w:hAnsi="Helvetica" w:cs="Arial"/>
          <w:lang w:val="en-GB"/>
        </w:rPr>
        <w:lastRenderedPageBreak/>
        <w:t xml:space="preserve">cells to ‘bulk-up’ chromatin input. The final </w:t>
      </w:r>
      <w:r w:rsidRPr="00191FD9">
        <w:rPr>
          <w:rFonts w:ascii="Helvetica" w:hAnsi="Helvetica" w:cs="Arial"/>
          <w:i/>
          <w:lang w:val="en-GB"/>
        </w:rPr>
        <w:t>Schmidtea</w:t>
      </w:r>
      <w:r w:rsidRPr="00191FD9">
        <w:rPr>
          <w:rFonts w:ascii="Helvetica" w:hAnsi="Helvetica" w:cs="Arial"/>
          <w:lang w:val="en-GB"/>
        </w:rPr>
        <w:t xml:space="preserve"> reads were between 765k reads to 5.4 million reads for X1 H3K4me3 ChIP-seq and 571,728 reads for X1 H3K36me3 ChIP-seq. For our experiments, we added a </w:t>
      </w:r>
      <w:r w:rsidRPr="00191FD9">
        <w:rPr>
          <w:rFonts w:ascii="Helvetica" w:hAnsi="Helvetica" w:cs="Arial"/>
          <w:i/>
          <w:lang w:val="en-GB"/>
        </w:rPr>
        <w:t>Drosophila</w:t>
      </w:r>
      <w:r w:rsidRPr="00191FD9">
        <w:rPr>
          <w:rFonts w:ascii="Helvetica" w:hAnsi="Helvetica" w:cs="Arial"/>
          <w:lang w:val="en-GB"/>
        </w:rPr>
        <w:t xml:space="preserve"> chromatin spike-in estimated to be -3% of our planarian chromatin sample.  The final </w:t>
      </w:r>
      <w:r w:rsidRPr="00191FD9">
        <w:rPr>
          <w:rFonts w:ascii="Helvetica" w:hAnsi="Helvetica" w:cs="Arial"/>
          <w:i/>
          <w:lang w:val="en-GB"/>
        </w:rPr>
        <w:t>Schmidtea</w:t>
      </w:r>
      <w:r w:rsidRPr="00191FD9">
        <w:rPr>
          <w:rFonts w:ascii="Helvetica" w:hAnsi="Helvetica" w:cs="Arial"/>
          <w:lang w:val="en-GB"/>
        </w:rPr>
        <w:t xml:space="preserve"> reads for our X1 H3K4me3 experiments were between 8.3 – 37 million reads and 45 million for H3K36me3. Thus, we were able to utilise a much smaller planarian chromatin sample amount and achieve a higher number of planarian reads.  </w:t>
      </w:r>
    </w:p>
    <w:p w14:paraId="367E4A78" w14:textId="77777777" w:rsidR="00BF4E26" w:rsidRPr="00191FD9" w:rsidRDefault="00BF4E26" w:rsidP="00BF4E26">
      <w:pPr>
        <w:rPr>
          <w:rFonts w:ascii="Helvetica" w:hAnsi="Helvetica"/>
        </w:rPr>
      </w:pPr>
    </w:p>
    <w:p w14:paraId="25FBAC6C" w14:textId="77777777" w:rsidR="00E842DD" w:rsidRPr="00191FD9" w:rsidRDefault="00E842DD">
      <w:pPr>
        <w:rPr>
          <w:rFonts w:ascii="Helvetica" w:hAnsi="Helvetica"/>
        </w:rPr>
      </w:pPr>
    </w:p>
    <w:sectPr w:rsidR="00E842DD" w:rsidRPr="00191FD9" w:rsidSect="008558A1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swiss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4E26"/>
    <w:rsid w:val="00037A45"/>
    <w:rsid w:val="00191FD9"/>
    <w:rsid w:val="00244E9F"/>
    <w:rsid w:val="002B601B"/>
    <w:rsid w:val="002D5449"/>
    <w:rsid w:val="0041118A"/>
    <w:rsid w:val="00442425"/>
    <w:rsid w:val="004E7FAF"/>
    <w:rsid w:val="00615134"/>
    <w:rsid w:val="007739B3"/>
    <w:rsid w:val="008558A1"/>
    <w:rsid w:val="0087591C"/>
    <w:rsid w:val="008D6FE3"/>
    <w:rsid w:val="00A62F97"/>
    <w:rsid w:val="00AE4124"/>
    <w:rsid w:val="00AF09B8"/>
    <w:rsid w:val="00B115ED"/>
    <w:rsid w:val="00B24ED5"/>
    <w:rsid w:val="00B414FB"/>
    <w:rsid w:val="00BF4E26"/>
    <w:rsid w:val="00CD5AA3"/>
    <w:rsid w:val="00CD75A4"/>
    <w:rsid w:val="00D511F5"/>
    <w:rsid w:val="00DA03B7"/>
    <w:rsid w:val="00E57805"/>
    <w:rsid w:val="00E81331"/>
    <w:rsid w:val="00E842DD"/>
    <w:rsid w:val="00F34D1D"/>
    <w:rsid w:val="00F540B0"/>
    <w:rsid w:val="00FD1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79BA2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F4E2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129</Words>
  <Characters>740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Anish Dattani</dc:creator>
  <cp:keywords/>
  <dc:description/>
  <cp:lastModifiedBy>Anish Dattani</cp:lastModifiedBy>
  <cp:revision>3</cp:revision>
  <dcterms:created xsi:type="dcterms:W3CDTF">2018-08-18T17:48:00Z</dcterms:created>
  <dcterms:modified xsi:type="dcterms:W3CDTF">2018-08-20T12:58:00Z</dcterms:modified>
</cp:coreProperties>
</file>