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3C" w:rsidRDefault="00F24F3C" w:rsidP="00F24F3C">
      <w:pPr>
        <w:bidi w:val="0"/>
        <w:rPr>
          <w:b/>
          <w:bCs/>
        </w:rPr>
      </w:pPr>
    </w:p>
    <w:tbl>
      <w:tblPr>
        <w:tblStyle w:val="TableGrid"/>
        <w:tblpPr w:leftFromText="180" w:rightFromText="180" w:vertAnchor="text" w:horzAnchor="margin" w:tblpY="1182"/>
        <w:tblW w:w="9513" w:type="dxa"/>
        <w:tblLayout w:type="fixed"/>
        <w:tblLook w:val="04A0" w:firstRow="1" w:lastRow="0" w:firstColumn="1" w:lastColumn="0" w:noHBand="0" w:noVBand="1"/>
      </w:tblPr>
      <w:tblGrid>
        <w:gridCol w:w="805"/>
        <w:gridCol w:w="1191"/>
        <w:gridCol w:w="606"/>
        <w:gridCol w:w="1221"/>
        <w:gridCol w:w="679"/>
        <w:gridCol w:w="1163"/>
        <w:gridCol w:w="720"/>
        <w:gridCol w:w="1171"/>
        <w:gridCol w:w="720"/>
        <w:gridCol w:w="1237"/>
      </w:tblGrid>
      <w:tr w:rsidR="00EC12AB" w:rsidRPr="00553AA0" w:rsidTr="00163108">
        <w:trPr>
          <w:trHeight w:val="285"/>
        </w:trPr>
        <w:tc>
          <w:tcPr>
            <w:tcW w:w="1996" w:type="dxa"/>
            <w:gridSpan w:val="2"/>
            <w:shd w:val="clear" w:color="auto" w:fill="000000" w:themeFill="text1"/>
            <w:noWrap/>
            <w:hideMark/>
          </w:tcPr>
          <w:p w:rsidR="00EC12AB" w:rsidRPr="00F24F3C" w:rsidRDefault="00EC12AB" w:rsidP="00163108">
            <w:pPr>
              <w:bidi w:val="0"/>
              <w:jc w:val="center"/>
              <w:rPr>
                <w:color w:val="FFFFFF" w:themeColor="background1"/>
                <w:sz w:val="12"/>
                <w:szCs w:val="12"/>
              </w:rPr>
            </w:pPr>
            <w:r w:rsidRPr="00F24F3C">
              <w:rPr>
                <w:color w:val="FFFFFF" w:themeColor="background1"/>
                <w:sz w:val="12"/>
                <w:szCs w:val="12"/>
              </w:rPr>
              <w:t>Complex I</w:t>
            </w:r>
          </w:p>
        </w:tc>
        <w:tc>
          <w:tcPr>
            <w:tcW w:w="1827" w:type="dxa"/>
            <w:gridSpan w:val="2"/>
            <w:shd w:val="clear" w:color="auto" w:fill="000000" w:themeFill="text1"/>
            <w:noWrap/>
            <w:hideMark/>
          </w:tcPr>
          <w:p w:rsidR="00EC12AB" w:rsidRPr="00F24F3C" w:rsidRDefault="00EC12AB" w:rsidP="00163108">
            <w:pPr>
              <w:bidi w:val="0"/>
              <w:jc w:val="center"/>
              <w:rPr>
                <w:color w:val="FFFFFF" w:themeColor="background1"/>
                <w:sz w:val="12"/>
                <w:szCs w:val="12"/>
              </w:rPr>
            </w:pPr>
            <w:r w:rsidRPr="00F24F3C">
              <w:rPr>
                <w:color w:val="FFFFFF" w:themeColor="background1"/>
                <w:sz w:val="12"/>
                <w:szCs w:val="12"/>
              </w:rPr>
              <w:t>Complex II</w:t>
            </w:r>
          </w:p>
        </w:tc>
        <w:tc>
          <w:tcPr>
            <w:tcW w:w="1842" w:type="dxa"/>
            <w:gridSpan w:val="2"/>
            <w:shd w:val="clear" w:color="auto" w:fill="000000" w:themeFill="text1"/>
            <w:noWrap/>
            <w:hideMark/>
          </w:tcPr>
          <w:p w:rsidR="00EC12AB" w:rsidRPr="00F24F3C" w:rsidRDefault="00EC12AB" w:rsidP="00163108">
            <w:pPr>
              <w:bidi w:val="0"/>
              <w:jc w:val="center"/>
              <w:rPr>
                <w:color w:val="FFFFFF" w:themeColor="background1"/>
                <w:sz w:val="12"/>
                <w:szCs w:val="12"/>
              </w:rPr>
            </w:pPr>
            <w:r w:rsidRPr="00F24F3C">
              <w:rPr>
                <w:color w:val="FFFFFF" w:themeColor="background1"/>
                <w:sz w:val="12"/>
                <w:szCs w:val="12"/>
              </w:rPr>
              <w:t>Complex III</w:t>
            </w:r>
          </w:p>
        </w:tc>
        <w:tc>
          <w:tcPr>
            <w:tcW w:w="1891" w:type="dxa"/>
            <w:gridSpan w:val="2"/>
            <w:shd w:val="clear" w:color="auto" w:fill="000000" w:themeFill="text1"/>
            <w:noWrap/>
            <w:hideMark/>
          </w:tcPr>
          <w:p w:rsidR="00EC12AB" w:rsidRPr="00F24F3C" w:rsidRDefault="00EC12AB" w:rsidP="00163108">
            <w:pPr>
              <w:bidi w:val="0"/>
              <w:jc w:val="center"/>
              <w:rPr>
                <w:color w:val="FFFFFF" w:themeColor="background1"/>
                <w:sz w:val="12"/>
                <w:szCs w:val="12"/>
              </w:rPr>
            </w:pPr>
            <w:r w:rsidRPr="00F24F3C">
              <w:rPr>
                <w:color w:val="FFFFFF" w:themeColor="background1"/>
                <w:sz w:val="12"/>
                <w:szCs w:val="12"/>
              </w:rPr>
              <w:t>Complex IV</w:t>
            </w:r>
          </w:p>
        </w:tc>
        <w:tc>
          <w:tcPr>
            <w:tcW w:w="1957" w:type="dxa"/>
            <w:gridSpan w:val="2"/>
            <w:shd w:val="clear" w:color="auto" w:fill="000000" w:themeFill="text1"/>
            <w:noWrap/>
            <w:hideMark/>
          </w:tcPr>
          <w:p w:rsidR="00EC12AB" w:rsidRPr="00F24F3C" w:rsidRDefault="00EC12AB" w:rsidP="00163108">
            <w:pPr>
              <w:bidi w:val="0"/>
              <w:jc w:val="center"/>
              <w:rPr>
                <w:color w:val="FFFFFF" w:themeColor="background1"/>
                <w:sz w:val="12"/>
                <w:szCs w:val="12"/>
              </w:rPr>
            </w:pPr>
            <w:r w:rsidRPr="00F24F3C">
              <w:rPr>
                <w:color w:val="FFFFFF" w:themeColor="background1"/>
                <w:sz w:val="12"/>
                <w:szCs w:val="12"/>
              </w:rPr>
              <w:t>Complex V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Name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6E0855" w:rsidP="00163108">
            <w:pPr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Enasmbl</w:t>
            </w:r>
            <w:r w:rsidR="00EC12AB" w:rsidRPr="00553AA0">
              <w:rPr>
                <w:sz w:val="12"/>
                <w:szCs w:val="12"/>
              </w:rPr>
              <w:t xml:space="preserve"> ID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Name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6E0855" w:rsidP="00163108">
            <w:pPr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Enasmbl</w:t>
            </w:r>
            <w:r w:rsidR="00EC12AB" w:rsidRPr="00553AA0">
              <w:rPr>
                <w:sz w:val="12"/>
                <w:szCs w:val="12"/>
              </w:rPr>
              <w:t xml:space="preserve"> ID</w:t>
            </w:r>
          </w:p>
        </w:tc>
        <w:tc>
          <w:tcPr>
            <w:tcW w:w="679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Name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6E0855" w:rsidP="00163108">
            <w:pPr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Enasmbl</w:t>
            </w:r>
            <w:r w:rsidR="00EC12AB" w:rsidRPr="00553AA0">
              <w:rPr>
                <w:sz w:val="12"/>
                <w:szCs w:val="12"/>
              </w:rPr>
              <w:t xml:space="preserve"> ID</w:t>
            </w:r>
          </w:p>
        </w:tc>
        <w:tc>
          <w:tcPr>
            <w:tcW w:w="720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Name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6E0855" w:rsidP="00163108">
            <w:pPr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Enasmbl</w:t>
            </w:r>
            <w:r w:rsidR="00EC12AB" w:rsidRPr="00553AA0">
              <w:rPr>
                <w:sz w:val="12"/>
                <w:szCs w:val="12"/>
              </w:rPr>
              <w:t xml:space="preserve"> ID</w:t>
            </w:r>
          </w:p>
        </w:tc>
        <w:tc>
          <w:tcPr>
            <w:tcW w:w="720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Name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6E0855" w:rsidP="00163108">
            <w:pPr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Enasmbl</w:t>
            </w:r>
            <w:r w:rsidR="00EC12AB" w:rsidRPr="00553AA0">
              <w:rPr>
                <w:sz w:val="12"/>
                <w:szCs w:val="12"/>
              </w:rPr>
              <w:t xml:space="preserve"> ID</w:t>
            </w:r>
          </w:p>
        </w:tc>
      </w:tr>
      <w:tr w:rsidR="00EC12AB" w:rsidRPr="00553AA0" w:rsidTr="00163108">
        <w:trPr>
          <w:trHeight w:val="165"/>
        </w:trPr>
        <w:tc>
          <w:tcPr>
            <w:tcW w:w="1996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Structural genes</w:t>
            </w:r>
          </w:p>
        </w:tc>
        <w:tc>
          <w:tcPr>
            <w:tcW w:w="1827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Structural genes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Structural genes</w:t>
            </w:r>
          </w:p>
        </w:tc>
        <w:tc>
          <w:tcPr>
            <w:tcW w:w="1891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Structural genes</w:t>
            </w:r>
          </w:p>
        </w:tc>
        <w:tc>
          <w:tcPr>
            <w:tcW w:w="1957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Structural genes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MT-ND1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ENSG00000198888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SDHA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ENSG00000073578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MT-CYB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ENSG00000198727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MT-CO1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ENSG00000198804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MT-ATP6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ENSG00000198899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MT-ND2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ENSG00000198763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SDHB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ENSG00000117118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CYC1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ENSG00000179091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MT-CO2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ENSG00000198712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MT-ATP8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ENSG00000228253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MT-ND3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ENSG00000198840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SDHC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ENSG00000143252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UQCRB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ENSG00000156467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MT-CO3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ENSG00000198938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</w:t>
            </w:r>
            <w:r w:rsidR="009F125E">
              <w:rPr>
                <w:i/>
                <w:iCs/>
                <w:sz w:val="12"/>
                <w:szCs w:val="12"/>
              </w:rPr>
              <w:t>F</w:t>
            </w:r>
            <w:r>
              <w:rPr>
                <w:i/>
                <w:iCs/>
                <w:sz w:val="12"/>
                <w:szCs w:val="12"/>
              </w:rPr>
              <w:t>1A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ENSG00000152234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MT-ND4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ENSG00000198886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SDHD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ENSG00000204370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UQCRC1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ENSG00000010256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NDUFA4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ENSG00000189043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ATP5</w:t>
            </w:r>
            <w:r w:rsidR="009F125E">
              <w:rPr>
                <w:i/>
                <w:iCs/>
                <w:sz w:val="12"/>
                <w:szCs w:val="12"/>
              </w:rPr>
              <w:t>F</w:t>
            </w:r>
            <w:r w:rsidR="006C6614">
              <w:rPr>
                <w:i/>
                <w:iCs/>
                <w:sz w:val="12"/>
                <w:szCs w:val="12"/>
              </w:rPr>
              <w:t>1</w:t>
            </w:r>
            <w:r w:rsidRPr="00AC12C4">
              <w:rPr>
                <w:i/>
                <w:iCs/>
                <w:sz w:val="12"/>
                <w:szCs w:val="12"/>
              </w:rPr>
              <w:t>B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ENSG00000110955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MT-ND4L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ENSG00000212907</w:t>
            </w:r>
          </w:p>
        </w:tc>
        <w:tc>
          <w:tcPr>
            <w:tcW w:w="1827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Assembly factors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UQCRC2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ENSG00000140740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COX4I1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ENSG00000131143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ATP5</w:t>
            </w:r>
            <w:r w:rsidR="009F125E">
              <w:rPr>
                <w:i/>
                <w:iCs/>
                <w:sz w:val="12"/>
                <w:szCs w:val="12"/>
              </w:rPr>
              <w:t>F</w:t>
            </w:r>
            <w:r w:rsidR="006C6614">
              <w:rPr>
                <w:i/>
                <w:iCs/>
                <w:sz w:val="12"/>
                <w:szCs w:val="12"/>
              </w:rPr>
              <w:t>1</w:t>
            </w:r>
            <w:r w:rsidRPr="00AC12C4">
              <w:rPr>
                <w:i/>
                <w:iCs/>
                <w:sz w:val="12"/>
                <w:szCs w:val="12"/>
              </w:rPr>
              <w:t>C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ENSG00000165629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MT-ND5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ENSG00000198786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SDHAF1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ENSG00000205138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UQCRFS1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ENSG00000169021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COX4I2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ENSG00000131055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ATP5</w:t>
            </w:r>
            <w:r w:rsidR="009F125E">
              <w:rPr>
                <w:i/>
                <w:iCs/>
                <w:sz w:val="12"/>
                <w:szCs w:val="12"/>
              </w:rPr>
              <w:t>F</w:t>
            </w:r>
            <w:r w:rsidR="006C6614">
              <w:rPr>
                <w:i/>
                <w:iCs/>
                <w:sz w:val="12"/>
                <w:szCs w:val="12"/>
              </w:rPr>
              <w:t>1</w:t>
            </w:r>
            <w:r w:rsidRPr="00AC12C4">
              <w:rPr>
                <w:i/>
                <w:iCs/>
                <w:sz w:val="12"/>
                <w:szCs w:val="12"/>
              </w:rPr>
              <w:t>D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ENSG00000099624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MT-ND6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ENSG00000198695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SDHAF2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ENSG00000167985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UQCRH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ENSG00000173660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COX5A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ENSG00000178741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ATP5</w:t>
            </w:r>
            <w:r w:rsidR="009F125E">
              <w:rPr>
                <w:i/>
                <w:iCs/>
                <w:sz w:val="12"/>
                <w:szCs w:val="12"/>
              </w:rPr>
              <w:t>F</w:t>
            </w:r>
            <w:r w:rsidR="006C6614">
              <w:rPr>
                <w:i/>
                <w:iCs/>
                <w:sz w:val="12"/>
                <w:szCs w:val="12"/>
              </w:rPr>
              <w:t>1</w:t>
            </w:r>
            <w:r w:rsidRPr="00AC12C4">
              <w:rPr>
                <w:i/>
                <w:iCs/>
                <w:sz w:val="12"/>
                <w:szCs w:val="12"/>
              </w:rPr>
              <w:t>E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ENSG00000124172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NDUFS1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ENSG00000023228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SDHAF3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ENSG00000196636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UQCRQ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ENSG00000164405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COX5B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ENSG00000135940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ATP5PB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ENSG00000116459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NDUFS2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ENSG00000158864</w:t>
            </w:r>
          </w:p>
        </w:tc>
        <w:tc>
          <w:tcPr>
            <w:tcW w:w="606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SDHAF4</w:t>
            </w: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ENSG00000154079</w:t>
            </w: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UQCR10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ENSG00000184076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COX6A1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ENSG00000111775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ATP5MC</w:t>
            </w:r>
            <w:r w:rsidR="00EC12AB" w:rsidRPr="00AC12C4">
              <w:rPr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ENSG00000159199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NDUFS3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ENSG00000213619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UQCR11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ENSG00000127540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COX6A2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ENSG00000156885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ATP5MC</w:t>
            </w:r>
            <w:r w:rsidR="00EC12AB" w:rsidRPr="00AC12C4">
              <w:rPr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ENSG00000135390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NDUFS7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ENSG00000115286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Assembly factors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COX6B1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ENSG00000126267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ATP5MC</w:t>
            </w:r>
            <w:r w:rsidR="00EC12AB" w:rsidRPr="00AC12C4">
              <w:rPr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ENSG00000154518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NDUFS8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ENSG00000110717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BCS1L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ENSG00000074582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COX6B2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ENSG00000160471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ATP5</w:t>
            </w:r>
            <w:r w:rsidR="006C6614">
              <w:rPr>
                <w:i/>
                <w:iCs/>
                <w:sz w:val="12"/>
                <w:szCs w:val="12"/>
              </w:rPr>
              <w:t>PD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ENSG00000167863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NDUFV1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ENSG00000167792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UQCC1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ENSG00000101019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COX6C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ENSG00000164919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ATP5ME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ENSG00000169020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NDUFV2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ENSG00000178127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UQCC2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ENSG00000137288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COX7A1</w:t>
            </w:r>
          </w:p>
        </w:tc>
        <w:tc>
          <w:tcPr>
            <w:tcW w:w="117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ENSG00000161281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ATP5PF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ENSG00000154723</w:t>
            </w:r>
          </w:p>
        </w:tc>
      </w:tr>
      <w:tr w:rsidR="00EC12AB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NDUFAB1</w:t>
            </w:r>
          </w:p>
        </w:tc>
        <w:tc>
          <w:tcPr>
            <w:tcW w:w="119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ENSG00000004779</w:t>
            </w:r>
          </w:p>
        </w:tc>
        <w:tc>
          <w:tcPr>
            <w:tcW w:w="606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UQCC3</w:t>
            </w:r>
          </w:p>
        </w:tc>
        <w:tc>
          <w:tcPr>
            <w:tcW w:w="1163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ENSG00000204922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:rsidR="00EC12AB" w:rsidRPr="00AC12C4" w:rsidRDefault="00EC12AB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COX7A2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ENSG00000112695</w:t>
            </w:r>
          </w:p>
        </w:tc>
        <w:tc>
          <w:tcPr>
            <w:tcW w:w="720" w:type="dxa"/>
            <w:noWrap/>
            <w:hideMark/>
          </w:tcPr>
          <w:p w:rsidR="00EC12AB" w:rsidRPr="00AC12C4" w:rsidRDefault="006C6614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ATP5MF</w:t>
            </w:r>
          </w:p>
        </w:tc>
        <w:tc>
          <w:tcPr>
            <w:tcW w:w="1237" w:type="dxa"/>
            <w:noWrap/>
            <w:hideMark/>
          </w:tcPr>
          <w:p w:rsidR="00EC12AB" w:rsidRPr="00553AA0" w:rsidRDefault="00EC12AB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ENSG0000024146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ENSG00000125356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4C" w:rsidRPr="00CC314C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CC314C">
              <w:rPr>
                <w:i/>
                <w:iCs/>
                <w:sz w:val="12"/>
                <w:szCs w:val="12"/>
              </w:rPr>
              <w:t>COX7A2L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4C" w:rsidRPr="00CC314C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CC314C">
              <w:rPr>
                <w:i/>
                <w:iCs/>
                <w:sz w:val="12"/>
                <w:szCs w:val="12"/>
              </w:rPr>
              <w:t>ENSG00000115944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ATP5MG</w:t>
            </w: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ENSG00000167283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NDUFA2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ENSG00000131495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COX7B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ENSG00000131174</w:t>
            </w:r>
          </w:p>
        </w:tc>
        <w:tc>
          <w:tcPr>
            <w:tcW w:w="720" w:type="dxa"/>
            <w:noWrap/>
            <w:hideMark/>
          </w:tcPr>
          <w:p w:rsidR="00CC314C" w:rsidRPr="00876293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876293">
              <w:rPr>
                <w:i/>
                <w:iCs/>
                <w:sz w:val="12"/>
                <w:szCs w:val="12"/>
              </w:rPr>
              <w:t>ATP5MGL</w:t>
            </w:r>
          </w:p>
        </w:tc>
        <w:tc>
          <w:tcPr>
            <w:tcW w:w="1237" w:type="dxa"/>
            <w:noWrap/>
            <w:hideMark/>
          </w:tcPr>
          <w:p w:rsidR="00CC314C" w:rsidRPr="00876293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876293">
              <w:rPr>
                <w:sz w:val="12"/>
                <w:szCs w:val="12"/>
              </w:rPr>
              <w:t>ENSG00000249222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NDUFA3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ENSG00000170906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COX7B2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ENSG00000170516</w:t>
            </w:r>
          </w:p>
        </w:tc>
        <w:tc>
          <w:tcPr>
            <w:tcW w:w="720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ATP5</w:t>
            </w:r>
            <w:r>
              <w:rPr>
                <w:i/>
                <w:iCs/>
                <w:sz w:val="12"/>
                <w:szCs w:val="12"/>
              </w:rPr>
              <w:t>P</w:t>
            </w:r>
            <w:r w:rsidRPr="00AC12C4">
              <w:rPr>
                <w:i/>
                <w:iCs/>
                <w:sz w:val="12"/>
                <w:szCs w:val="12"/>
              </w:rPr>
              <w:t>O</w:t>
            </w: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ENSG00000241837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NDUFA5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ENSG00000128609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COX7C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ENSG00000127184</w:t>
            </w:r>
          </w:p>
        </w:tc>
        <w:tc>
          <w:tcPr>
            <w:tcW w:w="720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133A37">
              <w:rPr>
                <w:sz w:val="12"/>
                <w:szCs w:val="12"/>
              </w:rPr>
              <w:t>*</w:t>
            </w:r>
            <w:r w:rsidRPr="00AC12C4">
              <w:rPr>
                <w:i/>
                <w:iCs/>
                <w:sz w:val="12"/>
                <w:szCs w:val="12"/>
              </w:rPr>
              <w:t>ATP</w:t>
            </w:r>
            <w:r>
              <w:rPr>
                <w:i/>
                <w:iCs/>
                <w:sz w:val="12"/>
                <w:szCs w:val="12"/>
              </w:rPr>
              <w:t>5</w:t>
            </w:r>
            <w:r w:rsidRPr="00AC12C4">
              <w:rPr>
                <w:i/>
                <w:iCs/>
                <w:sz w:val="12"/>
                <w:szCs w:val="12"/>
              </w:rPr>
              <w:t>IF1</w:t>
            </w: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ENSG00000130770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NDUFA6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ENSG00000184983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COX8A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ENSG00000176340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CC314C" w:rsidRPr="00251569" w:rsidRDefault="006E0855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hyperlink r:id="rId7" w:history="1">
              <w:r w:rsidR="00CC314C" w:rsidRPr="00251569">
                <w:rPr>
                  <w:i/>
                  <w:iCs/>
                  <w:sz w:val="12"/>
                  <w:szCs w:val="12"/>
                </w:rPr>
                <w:t xml:space="preserve">ATP5MPL </w:t>
              </w:r>
            </w:hyperlink>
          </w:p>
        </w:tc>
        <w:tc>
          <w:tcPr>
            <w:tcW w:w="1237" w:type="dxa"/>
            <w:shd w:val="clear" w:color="auto" w:fill="auto"/>
            <w:vAlign w:val="center"/>
          </w:tcPr>
          <w:p w:rsidR="00CC314C" w:rsidRPr="00251569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251569">
              <w:rPr>
                <w:i/>
                <w:iCs/>
                <w:sz w:val="12"/>
                <w:szCs w:val="12"/>
              </w:rPr>
              <w:t>ENSG00000156411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NDUFA7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ENSG00000267855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COX8C</w:t>
            </w:r>
          </w:p>
        </w:tc>
        <w:tc>
          <w:tcPr>
            <w:tcW w:w="1171" w:type="dxa"/>
            <w:shd w:val="clear" w:color="auto" w:fill="auto"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ENSG00000187581</w:t>
            </w:r>
          </w:p>
        </w:tc>
        <w:tc>
          <w:tcPr>
            <w:tcW w:w="720" w:type="dxa"/>
            <w:noWrap/>
            <w:vAlign w:val="center"/>
          </w:tcPr>
          <w:p w:rsidR="00CC314C" w:rsidRPr="00251569" w:rsidRDefault="006E0855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hyperlink r:id="rId8" w:history="1">
              <w:r w:rsidR="00CC314C" w:rsidRPr="00251569">
                <w:rPr>
                  <w:i/>
                  <w:iCs/>
                  <w:sz w:val="12"/>
                  <w:szCs w:val="12"/>
                </w:rPr>
                <w:t xml:space="preserve">ATP5MD </w:t>
              </w:r>
            </w:hyperlink>
          </w:p>
        </w:tc>
        <w:tc>
          <w:tcPr>
            <w:tcW w:w="1237" w:type="dxa"/>
            <w:noWrap/>
            <w:vAlign w:val="center"/>
          </w:tcPr>
          <w:p w:rsidR="00CC314C" w:rsidRPr="00251569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251569">
              <w:rPr>
                <w:i/>
                <w:iCs/>
                <w:sz w:val="12"/>
                <w:szCs w:val="12"/>
              </w:rPr>
              <w:t>ENSG00000173915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NDUFA8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ENSG00000119421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1" w:type="dxa"/>
            <w:gridSpan w:val="2"/>
            <w:shd w:val="clear" w:color="auto" w:fill="BFBFBF" w:themeFill="background1" w:themeFillShade="BF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Assembly factors</w:t>
            </w:r>
          </w:p>
        </w:tc>
        <w:tc>
          <w:tcPr>
            <w:tcW w:w="1957" w:type="dxa"/>
            <w:gridSpan w:val="2"/>
            <w:shd w:val="clear" w:color="auto" w:fill="BFBFBF" w:themeFill="background1" w:themeFillShade="BF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Assembly factors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NDUFA9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ENSG00000139180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COA1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ENSG00000106603</w:t>
            </w:r>
          </w:p>
        </w:tc>
        <w:tc>
          <w:tcPr>
            <w:tcW w:w="720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ATPAF1</w:t>
            </w: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ENSG00000123472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NDUFA10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ENSG00000130414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COA3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ENSG00000183978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ATPAF2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ENSG00000171953</w:t>
            </w: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NDUFA11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ENSG00000174886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COA4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ENSG00000181924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4C" w:rsidRPr="00251569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4C" w:rsidRPr="00251569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NDUFA12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ENSG00000184752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COA5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ENSG00000183513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4C" w:rsidRPr="00251569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4C" w:rsidRPr="00251569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NDUFA13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ENSG00000186010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COA6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ENSG00000168275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ENSG00000183648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COA7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ENSG00000162377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NDUFB2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ENSG00000090266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COX10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ENSG00000006695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NDUFB3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ENSG00000119013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COX11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ENSG00000166260</w:t>
            </w: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237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NDUFB4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ENSG00000065518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SURF1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ENSG00000148290</w:t>
            </w: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237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NDUFB5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ENSG00000136521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COX14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ENSG00000178449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NDUFB6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ENSG00000165264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COX15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ENSG00000014919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NDUFB7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ENSG00000099795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COX17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ENSG00000138495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NDUFB8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ENSG00000166136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COX18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ENSG00000163626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NDUFB9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ENSG00000147684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COX19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ENSG00000240230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NDUFB10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ENSG00000140990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COX20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ENSG00000203667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NDUFB11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ENSG00000147123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SCO1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ENSG00000133028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NDUFC1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ENSG00000109390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SCO2</w:t>
            </w: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ENSG00000130489</w:t>
            </w: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NDUFC2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ENSG00000151366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NDUFS4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ENSG00000164258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NDUFS5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ENSG00000168653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NDUFS6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ENSG00000145494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NDUFV3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ENSG00000160194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1996" w:type="dxa"/>
            <w:gridSpan w:val="2"/>
            <w:shd w:val="clear" w:color="auto" w:fill="BFBFBF" w:themeFill="background1" w:themeFillShade="BF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Assembly factors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FOXRED1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ENSG00000110074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ENSG00000137806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NDUFAF2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ENSG00000164182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NDUFAF3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ENSG00000178057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NDUFAF4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ENSG00000123545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NDUFAF5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ENSG00000101247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NDUFAF6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ENSG00000156170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NDUFAF7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ENSG00000003509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NUBPL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ENSG00000151413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TIMMDC1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ENSG00000113845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TMEM126B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ENSG00000171204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  <w:hideMark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ACAD9</w:t>
            </w:r>
          </w:p>
        </w:tc>
        <w:tc>
          <w:tcPr>
            <w:tcW w:w="119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ENSG00000177646</w:t>
            </w:r>
          </w:p>
        </w:tc>
        <w:tc>
          <w:tcPr>
            <w:tcW w:w="606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  <w:hideMark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  <w:tr w:rsidR="00CC314C" w:rsidRPr="00553AA0" w:rsidTr="00163108">
        <w:trPr>
          <w:trHeight w:val="165"/>
        </w:trPr>
        <w:tc>
          <w:tcPr>
            <w:tcW w:w="805" w:type="dxa"/>
            <w:noWrap/>
          </w:tcPr>
          <w:p w:rsidR="00CC314C" w:rsidRPr="00AC12C4" w:rsidRDefault="00CC314C" w:rsidP="00163108">
            <w:pPr>
              <w:bidi w:val="0"/>
              <w:jc w:val="center"/>
              <w:rPr>
                <w:i/>
                <w:iCs/>
                <w:sz w:val="12"/>
                <w:szCs w:val="12"/>
              </w:rPr>
            </w:pPr>
            <w:r w:rsidRPr="00AC12C4">
              <w:rPr>
                <w:i/>
                <w:iCs/>
                <w:sz w:val="12"/>
                <w:szCs w:val="12"/>
              </w:rPr>
              <w:t>ECSIT</w:t>
            </w:r>
          </w:p>
        </w:tc>
        <w:tc>
          <w:tcPr>
            <w:tcW w:w="119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  <w:r w:rsidRPr="00553AA0">
              <w:rPr>
                <w:sz w:val="12"/>
                <w:szCs w:val="12"/>
              </w:rPr>
              <w:t>ENSG00000130159</w:t>
            </w:r>
          </w:p>
        </w:tc>
        <w:tc>
          <w:tcPr>
            <w:tcW w:w="606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79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71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7" w:type="dxa"/>
            <w:noWrap/>
          </w:tcPr>
          <w:p w:rsidR="00CC314C" w:rsidRPr="00553AA0" w:rsidRDefault="00CC314C" w:rsidP="00163108">
            <w:pPr>
              <w:bidi w:val="0"/>
              <w:jc w:val="center"/>
              <w:rPr>
                <w:sz w:val="12"/>
                <w:szCs w:val="12"/>
              </w:rPr>
            </w:pPr>
          </w:p>
        </w:tc>
      </w:tr>
    </w:tbl>
    <w:p w:rsidR="00F24F3C" w:rsidRDefault="00163108" w:rsidP="00163108">
      <w:pPr>
        <w:bidi w:val="0"/>
        <w:jc w:val="both"/>
        <w:rPr>
          <w:sz w:val="12"/>
          <w:szCs w:val="12"/>
        </w:rPr>
      </w:pPr>
      <w:r>
        <w:rPr>
          <w:b/>
          <w:bCs/>
        </w:rPr>
        <w:t>Supplemental Table S1</w:t>
      </w:r>
      <w:r w:rsidRPr="007E7D7C">
        <w:rPr>
          <w:b/>
          <w:bCs/>
        </w:rPr>
        <w:t>.</w:t>
      </w:r>
      <w:r>
        <w:t xml:space="preserve"> A list of OXPHOS genes analyzed in this study, following</w:t>
      </w:r>
      <w:r w:rsidRPr="000505BD">
        <w:t xml:space="preserve"> HUGO Gen</w:t>
      </w:r>
      <w:r>
        <w:t>e Nomenclature Committee (HGNC)</w:t>
      </w:r>
      <w:r w:rsidRPr="000505BD">
        <w:t>.</w:t>
      </w:r>
      <w:r>
        <w:t xml:space="preserve"> </w:t>
      </w:r>
      <w:r w:rsidRPr="00792E27">
        <w:rPr>
          <w:i/>
          <w:iCs/>
        </w:rPr>
        <w:t>ATP5IF1</w:t>
      </w:r>
      <w:r>
        <w:t xml:space="preserve"> is marked, as it is considered a regulatory, rather than a structural sub</w:t>
      </w:r>
      <w:bookmarkStart w:id="0" w:name="_GoBack"/>
      <w:bookmarkEnd w:id="0"/>
      <w:r>
        <w:t>unit. OXPHOS structural and assembly factors are indi</w:t>
      </w:r>
      <w:r w:rsidR="006E0855">
        <w:t>cated, along with their Ensembl</w:t>
      </w:r>
      <w:r>
        <w:t xml:space="preserve"> </w:t>
      </w:r>
      <w:r w:rsidRPr="00284F54">
        <w:t>accession number</w:t>
      </w:r>
      <w:r>
        <w:t>s.</w:t>
      </w: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F24F3C" w:rsidRDefault="00F24F3C" w:rsidP="00F24F3C">
      <w:pPr>
        <w:bidi w:val="0"/>
        <w:jc w:val="both"/>
        <w:rPr>
          <w:sz w:val="12"/>
          <w:szCs w:val="12"/>
        </w:rPr>
      </w:pPr>
    </w:p>
    <w:p w:rsidR="00EC12AB" w:rsidRPr="00553AA0" w:rsidRDefault="00EC12AB" w:rsidP="00EC12AB">
      <w:pPr>
        <w:bidi w:val="0"/>
        <w:jc w:val="both"/>
        <w:rPr>
          <w:sz w:val="12"/>
          <w:szCs w:val="12"/>
        </w:rPr>
      </w:pPr>
    </w:p>
    <w:p w:rsidR="008F05C1" w:rsidRPr="00553AA0" w:rsidRDefault="008F05C1" w:rsidP="00553AA0">
      <w:pPr>
        <w:bidi w:val="0"/>
        <w:jc w:val="center"/>
        <w:rPr>
          <w:sz w:val="12"/>
          <w:szCs w:val="12"/>
        </w:rPr>
      </w:pPr>
    </w:p>
    <w:sectPr w:rsidR="008F05C1" w:rsidRPr="00553AA0" w:rsidSect="00F24F3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C1" w:rsidRDefault="008F05C1" w:rsidP="00F24F3C">
      <w:pPr>
        <w:spacing w:after="0" w:line="240" w:lineRule="auto"/>
      </w:pPr>
      <w:r>
        <w:separator/>
      </w:r>
    </w:p>
  </w:endnote>
  <w:endnote w:type="continuationSeparator" w:id="0">
    <w:p w:rsidR="008F05C1" w:rsidRDefault="008F05C1" w:rsidP="00F2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C1" w:rsidRDefault="008F05C1" w:rsidP="00F24F3C">
      <w:pPr>
        <w:spacing w:after="0" w:line="240" w:lineRule="auto"/>
      </w:pPr>
      <w:r>
        <w:separator/>
      </w:r>
    </w:p>
  </w:footnote>
  <w:footnote w:type="continuationSeparator" w:id="0">
    <w:p w:rsidR="008F05C1" w:rsidRDefault="008F05C1" w:rsidP="00F2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4E8"/>
    <w:multiLevelType w:val="hybridMultilevel"/>
    <w:tmpl w:val="D24657A6"/>
    <w:lvl w:ilvl="0" w:tplc="2EA83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A0"/>
    <w:rsid w:val="00082247"/>
    <w:rsid w:val="00133A37"/>
    <w:rsid w:val="0014643A"/>
    <w:rsid w:val="00163108"/>
    <w:rsid w:val="001A4DBB"/>
    <w:rsid w:val="00251569"/>
    <w:rsid w:val="0029608C"/>
    <w:rsid w:val="0033052F"/>
    <w:rsid w:val="004712A8"/>
    <w:rsid w:val="004762B3"/>
    <w:rsid w:val="0050433E"/>
    <w:rsid w:val="00553AA0"/>
    <w:rsid w:val="005F7834"/>
    <w:rsid w:val="00692053"/>
    <w:rsid w:val="006C6614"/>
    <w:rsid w:val="006E0855"/>
    <w:rsid w:val="00876293"/>
    <w:rsid w:val="008F05C1"/>
    <w:rsid w:val="009F125E"/>
    <w:rsid w:val="00A00B28"/>
    <w:rsid w:val="00AC12C4"/>
    <w:rsid w:val="00AD1C85"/>
    <w:rsid w:val="00B54E15"/>
    <w:rsid w:val="00B66D9D"/>
    <w:rsid w:val="00CC314C"/>
    <w:rsid w:val="00EC12AB"/>
    <w:rsid w:val="00F24F3C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18D0"/>
  <w15:chartTrackingRefBased/>
  <w15:docId w15:val="{0CBF4DB8-4BC1-465A-9485-17EEEB5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3C"/>
  </w:style>
  <w:style w:type="paragraph" w:styleId="Footer">
    <w:name w:val="footer"/>
    <w:basedOn w:val="Normal"/>
    <w:link w:val="FooterChar"/>
    <w:uiPriority w:val="99"/>
    <w:unhideWhenUsed/>
    <w:rsid w:val="00F24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3C"/>
  </w:style>
  <w:style w:type="paragraph" w:styleId="ListParagraph">
    <w:name w:val="List Paragraph"/>
    <w:basedOn w:val="Normal"/>
    <w:uiPriority w:val="34"/>
    <w:qFormat/>
    <w:rsid w:val="00F24F3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515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names.org/cgi-bin/gene_symbol_report?hgnc_id=308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nenames.org/cgi-bin/gene_symbol_report?hgnc_id=1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727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ברשד</dc:creator>
  <cp:keywords/>
  <dc:description/>
  <cp:lastModifiedBy>גלעד ברשד</cp:lastModifiedBy>
  <cp:revision>22</cp:revision>
  <dcterms:created xsi:type="dcterms:W3CDTF">2017-11-01T15:43:00Z</dcterms:created>
  <dcterms:modified xsi:type="dcterms:W3CDTF">2018-05-21T09:48:00Z</dcterms:modified>
</cp:coreProperties>
</file>