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B3D" w:rsidRPr="00B106A4" w:rsidRDefault="00786B3D" w:rsidP="00786B3D">
      <w:pPr>
        <w:rPr>
          <w:rFonts w:ascii="Arial" w:eastAsia="Times New Roman" w:hAnsi="Arial" w:cs="Arial"/>
          <w:sz w:val="21"/>
        </w:rPr>
      </w:pPr>
      <w:r>
        <w:rPr>
          <w:rFonts w:ascii="Arial" w:eastAsia="Times New Roman" w:hAnsi="Arial" w:cs="Arial"/>
          <w:b/>
          <w:sz w:val="21"/>
        </w:rPr>
        <w:t>Supplemental Table S10</w:t>
      </w:r>
      <w:r w:rsidRPr="00B106A4">
        <w:rPr>
          <w:rFonts w:ascii="Arial" w:eastAsia="Times New Roman" w:hAnsi="Arial" w:cs="Arial"/>
          <w:b/>
          <w:sz w:val="21"/>
        </w:rPr>
        <w:t>.</w:t>
      </w:r>
      <w:r w:rsidRPr="00B106A4">
        <w:rPr>
          <w:rFonts w:ascii="Arial" w:eastAsia="Times New Roman" w:hAnsi="Arial" w:cs="Arial"/>
          <w:sz w:val="21"/>
        </w:rPr>
        <w:t xml:space="preserve"> Functional enrichment analysis of DE genes for cells in subpopulation two compared to cells in the remaining subpopulations</w:t>
      </w:r>
    </w:p>
    <w:p w:rsidR="00786B3D" w:rsidRPr="00B106A4" w:rsidRDefault="00786B3D" w:rsidP="00786B3D">
      <w:pPr>
        <w:rPr>
          <w:rFonts w:ascii="Arial" w:eastAsia="Times New Roman" w:hAnsi="Arial" w:cs="Arial"/>
          <w:sz w:val="21"/>
        </w:rPr>
      </w:pPr>
    </w:p>
    <w:tbl>
      <w:tblPr>
        <w:tblStyle w:val="PlainTable11"/>
        <w:tblW w:w="9505" w:type="dxa"/>
        <w:tblInd w:w="113" w:type="dxa"/>
        <w:tblLook w:val="04A0" w:firstRow="1" w:lastRow="0" w:firstColumn="1" w:lastColumn="0" w:noHBand="0" w:noVBand="1"/>
      </w:tblPr>
      <w:tblGrid>
        <w:gridCol w:w="5001"/>
        <w:gridCol w:w="1154"/>
        <w:gridCol w:w="980"/>
        <w:gridCol w:w="1232"/>
        <w:gridCol w:w="1138"/>
      </w:tblGrid>
      <w:tr w:rsidR="00786B3D" w:rsidRPr="00B106A4" w:rsidTr="00CF2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1" w:type="dxa"/>
            <w:vAlign w:val="center"/>
          </w:tcPr>
          <w:p w:rsidR="00786B3D" w:rsidRPr="00B106A4" w:rsidRDefault="00786B3D" w:rsidP="00CF234A">
            <w:pPr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bCs w:val="0"/>
                <w:color w:val="000000"/>
                <w:sz w:val="16"/>
                <w:szCs w:val="20"/>
              </w:rPr>
              <w:t>Reactome Pathway</w:t>
            </w:r>
          </w:p>
        </w:tc>
        <w:tc>
          <w:tcPr>
            <w:tcW w:w="1154" w:type="dxa"/>
            <w:vAlign w:val="center"/>
          </w:tcPr>
          <w:p w:rsidR="00786B3D" w:rsidRPr="00B106A4" w:rsidRDefault="00786B3D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bCs w:val="0"/>
                <w:color w:val="000000"/>
                <w:sz w:val="16"/>
                <w:szCs w:val="20"/>
              </w:rPr>
              <w:t>Total genes in pathway</w:t>
            </w:r>
          </w:p>
        </w:tc>
        <w:tc>
          <w:tcPr>
            <w:tcW w:w="980" w:type="dxa"/>
            <w:vAlign w:val="center"/>
          </w:tcPr>
          <w:p w:rsidR="00786B3D" w:rsidRPr="00B106A4" w:rsidRDefault="00786B3D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bCs w:val="0"/>
                <w:color w:val="000000"/>
                <w:sz w:val="16"/>
                <w:szCs w:val="20"/>
              </w:rPr>
              <w:t>Genes in geneset</w:t>
            </w:r>
          </w:p>
        </w:tc>
        <w:tc>
          <w:tcPr>
            <w:tcW w:w="1232" w:type="dxa"/>
            <w:vAlign w:val="center"/>
          </w:tcPr>
          <w:p w:rsidR="00786B3D" w:rsidRPr="00B106A4" w:rsidRDefault="00786B3D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bCs w:val="0"/>
                <w:color w:val="000000"/>
                <w:sz w:val="16"/>
                <w:szCs w:val="20"/>
              </w:rPr>
              <w:t>P-value</w:t>
            </w:r>
          </w:p>
        </w:tc>
        <w:tc>
          <w:tcPr>
            <w:tcW w:w="1138" w:type="dxa"/>
            <w:vAlign w:val="center"/>
          </w:tcPr>
          <w:p w:rsidR="00786B3D" w:rsidRPr="00B106A4" w:rsidRDefault="00786B3D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bCs w:val="0"/>
                <w:color w:val="000000"/>
                <w:sz w:val="16"/>
                <w:szCs w:val="20"/>
              </w:rPr>
              <w:t>FDR</w:t>
            </w:r>
          </w:p>
        </w:tc>
      </w:tr>
      <w:tr w:rsidR="00786B3D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1" w:type="dxa"/>
            <w:vAlign w:val="center"/>
          </w:tcPr>
          <w:p w:rsidR="00786B3D" w:rsidRPr="00B106A4" w:rsidRDefault="00786B3D" w:rsidP="00CF234A">
            <w:pPr>
              <w:rPr>
                <w:rFonts w:ascii="Arial" w:eastAsia="Times New Roman" w:hAnsi="Arial" w:cs="Arial"/>
                <w:b w:val="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</w:rPr>
              <w:t>Cyclin A:Cdk2-associated events at S phase entry</w:t>
            </w:r>
          </w:p>
        </w:tc>
        <w:tc>
          <w:tcPr>
            <w:tcW w:w="1154" w:type="dxa"/>
            <w:vAlign w:val="center"/>
          </w:tcPr>
          <w:p w:rsidR="00786B3D" w:rsidRPr="00B106A4" w:rsidRDefault="00786B3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61</w:t>
            </w:r>
          </w:p>
        </w:tc>
        <w:tc>
          <w:tcPr>
            <w:tcW w:w="980" w:type="dxa"/>
            <w:vAlign w:val="center"/>
          </w:tcPr>
          <w:p w:rsidR="00786B3D" w:rsidRPr="00B106A4" w:rsidRDefault="00786B3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41</w:t>
            </w:r>
          </w:p>
        </w:tc>
        <w:tc>
          <w:tcPr>
            <w:tcW w:w="1232" w:type="dxa"/>
            <w:vAlign w:val="center"/>
          </w:tcPr>
          <w:p w:rsidR="00786B3D" w:rsidRPr="00B106A4" w:rsidRDefault="00786B3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1.1 x 10</w:t>
            </w: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-16</w:t>
            </w:r>
          </w:p>
        </w:tc>
        <w:tc>
          <w:tcPr>
            <w:tcW w:w="1138" w:type="dxa"/>
            <w:vAlign w:val="center"/>
          </w:tcPr>
          <w:p w:rsidR="00786B3D" w:rsidRPr="00B106A4" w:rsidRDefault="00786B3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1.1 x 10</w:t>
            </w: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-15</w:t>
            </w:r>
          </w:p>
        </w:tc>
      </w:tr>
      <w:tr w:rsidR="00786B3D" w:rsidRPr="00B106A4" w:rsidTr="00CF23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1" w:type="dxa"/>
            <w:vAlign w:val="center"/>
          </w:tcPr>
          <w:p w:rsidR="00786B3D" w:rsidRPr="00B106A4" w:rsidRDefault="00786B3D" w:rsidP="00CF234A">
            <w:pPr>
              <w:rPr>
                <w:rFonts w:ascii="Arial" w:eastAsia="Times New Roman" w:hAnsi="Arial" w:cs="Arial"/>
                <w:b w:val="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</w:rPr>
              <w:t>M Phase</w:t>
            </w:r>
          </w:p>
        </w:tc>
        <w:tc>
          <w:tcPr>
            <w:tcW w:w="1154" w:type="dxa"/>
            <w:vAlign w:val="center"/>
          </w:tcPr>
          <w:p w:rsidR="00786B3D" w:rsidRPr="00B106A4" w:rsidRDefault="00786B3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225</w:t>
            </w:r>
          </w:p>
        </w:tc>
        <w:tc>
          <w:tcPr>
            <w:tcW w:w="980" w:type="dxa"/>
            <w:vAlign w:val="center"/>
          </w:tcPr>
          <w:p w:rsidR="00786B3D" w:rsidRPr="00B106A4" w:rsidRDefault="00786B3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78</w:t>
            </w:r>
          </w:p>
        </w:tc>
        <w:tc>
          <w:tcPr>
            <w:tcW w:w="1232" w:type="dxa"/>
            <w:vAlign w:val="center"/>
          </w:tcPr>
          <w:p w:rsidR="00786B3D" w:rsidRPr="00B106A4" w:rsidRDefault="00786B3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1.1 x 10</w:t>
            </w: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-16</w:t>
            </w:r>
          </w:p>
        </w:tc>
        <w:tc>
          <w:tcPr>
            <w:tcW w:w="1138" w:type="dxa"/>
            <w:vAlign w:val="center"/>
          </w:tcPr>
          <w:p w:rsidR="00786B3D" w:rsidRPr="00B106A4" w:rsidRDefault="00786B3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1.7 x 10</w:t>
            </w: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-15</w:t>
            </w:r>
          </w:p>
        </w:tc>
      </w:tr>
      <w:tr w:rsidR="00786B3D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1" w:type="dxa"/>
            <w:vAlign w:val="center"/>
          </w:tcPr>
          <w:p w:rsidR="00786B3D" w:rsidRPr="00B106A4" w:rsidRDefault="00786B3D" w:rsidP="00CF234A">
            <w:pPr>
              <w:rPr>
                <w:rFonts w:ascii="Arial" w:eastAsia="Times New Roman" w:hAnsi="Arial" w:cs="Arial"/>
                <w:b w:val="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</w:rPr>
              <w:t>Cell Cycle, Mitotic</w:t>
            </w:r>
          </w:p>
        </w:tc>
        <w:tc>
          <w:tcPr>
            <w:tcW w:w="1154" w:type="dxa"/>
            <w:vAlign w:val="center"/>
          </w:tcPr>
          <w:p w:rsidR="00786B3D" w:rsidRPr="00B106A4" w:rsidRDefault="00786B3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399</w:t>
            </w:r>
          </w:p>
        </w:tc>
        <w:tc>
          <w:tcPr>
            <w:tcW w:w="980" w:type="dxa"/>
            <w:vAlign w:val="center"/>
          </w:tcPr>
          <w:p w:rsidR="00786B3D" w:rsidRPr="00B106A4" w:rsidRDefault="00786B3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119</w:t>
            </w:r>
          </w:p>
        </w:tc>
        <w:tc>
          <w:tcPr>
            <w:tcW w:w="1232" w:type="dxa"/>
            <w:vAlign w:val="center"/>
          </w:tcPr>
          <w:p w:rsidR="00786B3D" w:rsidRPr="00B106A4" w:rsidRDefault="00786B3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1.1 x 10</w:t>
            </w: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-16</w:t>
            </w:r>
          </w:p>
        </w:tc>
        <w:tc>
          <w:tcPr>
            <w:tcW w:w="1138" w:type="dxa"/>
            <w:vAlign w:val="center"/>
          </w:tcPr>
          <w:p w:rsidR="00786B3D" w:rsidRPr="00B106A4" w:rsidRDefault="00786B3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1.7 x 10</w:t>
            </w: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-15</w:t>
            </w:r>
          </w:p>
        </w:tc>
      </w:tr>
      <w:tr w:rsidR="00786B3D" w:rsidRPr="00B106A4" w:rsidTr="00CF23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1" w:type="dxa"/>
            <w:vAlign w:val="center"/>
          </w:tcPr>
          <w:p w:rsidR="00786B3D" w:rsidRPr="00B106A4" w:rsidRDefault="00786B3D" w:rsidP="00CF234A">
            <w:pPr>
              <w:rPr>
                <w:rFonts w:ascii="Arial" w:eastAsia="Times New Roman" w:hAnsi="Arial" w:cs="Arial"/>
                <w:b w:val="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</w:rPr>
              <w:t>Synthesis of DNA</w:t>
            </w:r>
          </w:p>
        </w:tc>
        <w:tc>
          <w:tcPr>
            <w:tcW w:w="1154" w:type="dxa"/>
            <w:vAlign w:val="center"/>
          </w:tcPr>
          <w:p w:rsidR="00786B3D" w:rsidRPr="00B106A4" w:rsidRDefault="00786B3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96</w:t>
            </w:r>
          </w:p>
        </w:tc>
        <w:tc>
          <w:tcPr>
            <w:tcW w:w="980" w:type="dxa"/>
            <w:vAlign w:val="center"/>
          </w:tcPr>
          <w:p w:rsidR="00786B3D" w:rsidRPr="00B106A4" w:rsidRDefault="00786B3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52</w:t>
            </w:r>
          </w:p>
        </w:tc>
        <w:tc>
          <w:tcPr>
            <w:tcW w:w="1232" w:type="dxa"/>
            <w:vAlign w:val="center"/>
          </w:tcPr>
          <w:p w:rsidR="00786B3D" w:rsidRPr="00B106A4" w:rsidRDefault="00786B3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1.1 x 10</w:t>
            </w: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-16</w:t>
            </w:r>
          </w:p>
        </w:tc>
        <w:tc>
          <w:tcPr>
            <w:tcW w:w="1138" w:type="dxa"/>
            <w:vAlign w:val="center"/>
          </w:tcPr>
          <w:p w:rsidR="00786B3D" w:rsidRPr="00B106A4" w:rsidRDefault="00786B3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1.7 x 10</w:t>
            </w: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-15</w:t>
            </w:r>
          </w:p>
        </w:tc>
      </w:tr>
      <w:tr w:rsidR="00786B3D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1" w:type="dxa"/>
            <w:vAlign w:val="center"/>
          </w:tcPr>
          <w:p w:rsidR="00786B3D" w:rsidRPr="00B106A4" w:rsidRDefault="00786B3D" w:rsidP="00CF234A">
            <w:pPr>
              <w:rPr>
                <w:rFonts w:ascii="Arial" w:eastAsia="Times New Roman" w:hAnsi="Arial" w:cs="Arial"/>
                <w:b w:val="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</w:rPr>
              <w:t>Regulation of APC/C activators between G1/S and early anaphase</w:t>
            </w:r>
          </w:p>
        </w:tc>
        <w:tc>
          <w:tcPr>
            <w:tcW w:w="1154" w:type="dxa"/>
            <w:vAlign w:val="center"/>
          </w:tcPr>
          <w:p w:rsidR="00786B3D" w:rsidRPr="00B106A4" w:rsidRDefault="00786B3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77</w:t>
            </w:r>
          </w:p>
        </w:tc>
        <w:tc>
          <w:tcPr>
            <w:tcW w:w="980" w:type="dxa"/>
            <w:vAlign w:val="center"/>
          </w:tcPr>
          <w:p w:rsidR="00786B3D" w:rsidRPr="00B106A4" w:rsidRDefault="00786B3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45</w:t>
            </w:r>
          </w:p>
        </w:tc>
        <w:tc>
          <w:tcPr>
            <w:tcW w:w="1232" w:type="dxa"/>
            <w:vAlign w:val="center"/>
          </w:tcPr>
          <w:p w:rsidR="00786B3D" w:rsidRPr="00B106A4" w:rsidRDefault="00786B3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1.1 x 10</w:t>
            </w: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-16</w:t>
            </w:r>
          </w:p>
        </w:tc>
        <w:tc>
          <w:tcPr>
            <w:tcW w:w="1138" w:type="dxa"/>
            <w:vAlign w:val="center"/>
          </w:tcPr>
          <w:p w:rsidR="00786B3D" w:rsidRPr="00B106A4" w:rsidRDefault="00786B3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1.7 x 10</w:t>
            </w: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-15</w:t>
            </w:r>
          </w:p>
        </w:tc>
      </w:tr>
      <w:tr w:rsidR="00786B3D" w:rsidRPr="00B106A4" w:rsidTr="00CF23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1" w:type="dxa"/>
            <w:vAlign w:val="center"/>
          </w:tcPr>
          <w:p w:rsidR="00786B3D" w:rsidRPr="00B106A4" w:rsidRDefault="00786B3D" w:rsidP="00CF234A">
            <w:pPr>
              <w:rPr>
                <w:rFonts w:ascii="Arial" w:eastAsia="Times New Roman" w:hAnsi="Arial" w:cs="Arial"/>
                <w:b w:val="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</w:rPr>
              <w:t>Switching of origins to a post-replicative state</w:t>
            </w:r>
          </w:p>
        </w:tc>
        <w:tc>
          <w:tcPr>
            <w:tcW w:w="1154" w:type="dxa"/>
            <w:vAlign w:val="center"/>
          </w:tcPr>
          <w:p w:rsidR="00786B3D" w:rsidRPr="00B106A4" w:rsidRDefault="00786B3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68</w:t>
            </w:r>
          </w:p>
        </w:tc>
        <w:tc>
          <w:tcPr>
            <w:tcW w:w="980" w:type="dxa"/>
            <w:vAlign w:val="center"/>
          </w:tcPr>
          <w:p w:rsidR="00786B3D" w:rsidRPr="00B106A4" w:rsidRDefault="00786B3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41</w:t>
            </w:r>
          </w:p>
        </w:tc>
        <w:tc>
          <w:tcPr>
            <w:tcW w:w="1232" w:type="dxa"/>
            <w:vAlign w:val="center"/>
          </w:tcPr>
          <w:p w:rsidR="00786B3D" w:rsidRPr="00B106A4" w:rsidRDefault="00786B3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1.1 x 10</w:t>
            </w: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-16</w:t>
            </w:r>
          </w:p>
        </w:tc>
        <w:tc>
          <w:tcPr>
            <w:tcW w:w="1138" w:type="dxa"/>
            <w:vAlign w:val="center"/>
          </w:tcPr>
          <w:p w:rsidR="00786B3D" w:rsidRPr="00B106A4" w:rsidRDefault="00786B3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1.7 x 10</w:t>
            </w: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-15</w:t>
            </w:r>
          </w:p>
        </w:tc>
      </w:tr>
      <w:tr w:rsidR="00786B3D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1" w:type="dxa"/>
            <w:vAlign w:val="center"/>
          </w:tcPr>
          <w:p w:rsidR="00786B3D" w:rsidRPr="00B106A4" w:rsidRDefault="00786B3D" w:rsidP="00CF234A">
            <w:pPr>
              <w:rPr>
                <w:rFonts w:ascii="Arial" w:eastAsia="Times New Roman" w:hAnsi="Arial" w:cs="Arial"/>
                <w:b w:val="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</w:rPr>
              <w:t>Dectin-1 mediated noncanonical NF-kB signaling</w:t>
            </w:r>
          </w:p>
        </w:tc>
        <w:tc>
          <w:tcPr>
            <w:tcW w:w="1154" w:type="dxa"/>
            <w:vAlign w:val="center"/>
          </w:tcPr>
          <w:p w:rsidR="00786B3D" w:rsidRPr="00B106A4" w:rsidRDefault="00786B3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59</w:t>
            </w:r>
          </w:p>
        </w:tc>
        <w:tc>
          <w:tcPr>
            <w:tcW w:w="980" w:type="dxa"/>
            <w:vAlign w:val="center"/>
          </w:tcPr>
          <w:p w:rsidR="00786B3D" w:rsidRPr="00B106A4" w:rsidRDefault="00786B3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38</w:t>
            </w:r>
          </w:p>
        </w:tc>
        <w:tc>
          <w:tcPr>
            <w:tcW w:w="1232" w:type="dxa"/>
            <w:vAlign w:val="center"/>
          </w:tcPr>
          <w:p w:rsidR="00786B3D" w:rsidRPr="00B106A4" w:rsidRDefault="00786B3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1.1 x 10</w:t>
            </w: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-16</w:t>
            </w:r>
          </w:p>
        </w:tc>
        <w:tc>
          <w:tcPr>
            <w:tcW w:w="1138" w:type="dxa"/>
            <w:vAlign w:val="center"/>
          </w:tcPr>
          <w:p w:rsidR="00786B3D" w:rsidRPr="00B106A4" w:rsidRDefault="00786B3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1.7 x 10</w:t>
            </w: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-15</w:t>
            </w:r>
          </w:p>
        </w:tc>
      </w:tr>
      <w:tr w:rsidR="00786B3D" w:rsidRPr="00B106A4" w:rsidTr="00CF23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1" w:type="dxa"/>
            <w:vAlign w:val="center"/>
          </w:tcPr>
          <w:p w:rsidR="00786B3D" w:rsidRPr="00B106A4" w:rsidRDefault="00786B3D" w:rsidP="00CF234A">
            <w:pPr>
              <w:rPr>
                <w:rFonts w:ascii="Arial" w:eastAsia="Times New Roman" w:hAnsi="Arial" w:cs="Arial"/>
                <w:b w:val="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</w:rPr>
              <w:t>The citric acid (TCA) cycle and respiratory electron transport</w:t>
            </w:r>
          </w:p>
        </w:tc>
        <w:tc>
          <w:tcPr>
            <w:tcW w:w="1154" w:type="dxa"/>
            <w:vAlign w:val="center"/>
          </w:tcPr>
          <w:p w:rsidR="00786B3D" w:rsidRPr="00B106A4" w:rsidRDefault="00786B3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159</w:t>
            </w:r>
          </w:p>
        </w:tc>
        <w:tc>
          <w:tcPr>
            <w:tcW w:w="980" w:type="dxa"/>
            <w:vAlign w:val="center"/>
          </w:tcPr>
          <w:p w:rsidR="00786B3D" w:rsidRPr="00B106A4" w:rsidRDefault="00786B3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80</w:t>
            </w:r>
          </w:p>
        </w:tc>
        <w:tc>
          <w:tcPr>
            <w:tcW w:w="1232" w:type="dxa"/>
            <w:vAlign w:val="center"/>
          </w:tcPr>
          <w:p w:rsidR="00786B3D" w:rsidRPr="00B106A4" w:rsidRDefault="00786B3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1.1 x 10</w:t>
            </w: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-16</w:t>
            </w:r>
          </w:p>
        </w:tc>
        <w:tc>
          <w:tcPr>
            <w:tcW w:w="1138" w:type="dxa"/>
            <w:vAlign w:val="center"/>
          </w:tcPr>
          <w:p w:rsidR="00786B3D" w:rsidRPr="00B106A4" w:rsidRDefault="00786B3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1.7 x 10</w:t>
            </w: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-15</w:t>
            </w:r>
          </w:p>
        </w:tc>
      </w:tr>
      <w:tr w:rsidR="00786B3D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1" w:type="dxa"/>
            <w:vAlign w:val="center"/>
          </w:tcPr>
          <w:p w:rsidR="00786B3D" w:rsidRPr="00B106A4" w:rsidRDefault="00786B3D" w:rsidP="00CF234A">
            <w:pPr>
              <w:rPr>
                <w:rFonts w:ascii="Arial" w:eastAsia="Times New Roman" w:hAnsi="Arial" w:cs="Arial"/>
                <w:b w:val="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</w:rPr>
              <w:t>S Phase</w:t>
            </w:r>
          </w:p>
        </w:tc>
        <w:tc>
          <w:tcPr>
            <w:tcW w:w="1154" w:type="dxa"/>
            <w:vAlign w:val="center"/>
          </w:tcPr>
          <w:p w:rsidR="00786B3D" w:rsidRPr="00B106A4" w:rsidRDefault="00786B3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120</w:t>
            </w:r>
          </w:p>
        </w:tc>
        <w:tc>
          <w:tcPr>
            <w:tcW w:w="980" w:type="dxa"/>
            <w:vAlign w:val="center"/>
          </w:tcPr>
          <w:p w:rsidR="00786B3D" w:rsidRPr="00B106A4" w:rsidRDefault="00786B3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59</w:t>
            </w:r>
          </w:p>
        </w:tc>
        <w:tc>
          <w:tcPr>
            <w:tcW w:w="1232" w:type="dxa"/>
            <w:vAlign w:val="center"/>
          </w:tcPr>
          <w:p w:rsidR="00786B3D" w:rsidRPr="00B106A4" w:rsidRDefault="00786B3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1.1 x 10</w:t>
            </w: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-16</w:t>
            </w:r>
          </w:p>
        </w:tc>
        <w:tc>
          <w:tcPr>
            <w:tcW w:w="1138" w:type="dxa"/>
            <w:vAlign w:val="center"/>
          </w:tcPr>
          <w:p w:rsidR="00786B3D" w:rsidRPr="00B106A4" w:rsidRDefault="00786B3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1.7 x 10</w:t>
            </w: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-15</w:t>
            </w:r>
          </w:p>
        </w:tc>
      </w:tr>
      <w:tr w:rsidR="00786B3D" w:rsidRPr="00B106A4" w:rsidTr="00CF23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1" w:type="dxa"/>
            <w:vAlign w:val="center"/>
          </w:tcPr>
          <w:p w:rsidR="00786B3D" w:rsidRPr="00B106A4" w:rsidRDefault="00786B3D" w:rsidP="00CF234A">
            <w:pPr>
              <w:rPr>
                <w:rFonts w:ascii="Arial" w:eastAsia="Times New Roman" w:hAnsi="Arial" w:cs="Arial"/>
                <w:b w:val="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</w:rPr>
              <w:t>Cell Cycle Checkpoints</w:t>
            </w:r>
          </w:p>
        </w:tc>
        <w:tc>
          <w:tcPr>
            <w:tcW w:w="1154" w:type="dxa"/>
            <w:vAlign w:val="center"/>
          </w:tcPr>
          <w:p w:rsidR="00786B3D" w:rsidRPr="00B106A4" w:rsidRDefault="00786B3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149</w:t>
            </w:r>
          </w:p>
        </w:tc>
        <w:tc>
          <w:tcPr>
            <w:tcW w:w="980" w:type="dxa"/>
            <w:vAlign w:val="center"/>
          </w:tcPr>
          <w:p w:rsidR="00786B3D" w:rsidRPr="00B106A4" w:rsidRDefault="00786B3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63</w:t>
            </w:r>
          </w:p>
        </w:tc>
        <w:tc>
          <w:tcPr>
            <w:tcW w:w="1232" w:type="dxa"/>
            <w:vAlign w:val="center"/>
          </w:tcPr>
          <w:p w:rsidR="00786B3D" w:rsidRPr="00B106A4" w:rsidRDefault="00786B3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1.1 x 10</w:t>
            </w: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-16</w:t>
            </w:r>
          </w:p>
        </w:tc>
        <w:tc>
          <w:tcPr>
            <w:tcW w:w="1138" w:type="dxa"/>
            <w:vAlign w:val="center"/>
          </w:tcPr>
          <w:p w:rsidR="00786B3D" w:rsidRPr="00B106A4" w:rsidRDefault="00786B3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1.7 x 10</w:t>
            </w: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-15</w:t>
            </w:r>
          </w:p>
        </w:tc>
      </w:tr>
      <w:tr w:rsidR="00786B3D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1" w:type="dxa"/>
            <w:vAlign w:val="center"/>
          </w:tcPr>
          <w:p w:rsidR="00786B3D" w:rsidRPr="00B106A4" w:rsidRDefault="00786B3D" w:rsidP="00CF234A">
            <w:pPr>
              <w:rPr>
                <w:rFonts w:ascii="Arial" w:eastAsia="Times New Roman" w:hAnsi="Arial" w:cs="Arial"/>
                <w:b w:val="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</w:rPr>
              <w:t>G1/S Transition</w:t>
            </w:r>
          </w:p>
        </w:tc>
        <w:tc>
          <w:tcPr>
            <w:tcW w:w="1154" w:type="dxa"/>
            <w:vAlign w:val="center"/>
          </w:tcPr>
          <w:p w:rsidR="00786B3D" w:rsidRPr="00B106A4" w:rsidRDefault="00786B3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103</w:t>
            </w:r>
          </w:p>
        </w:tc>
        <w:tc>
          <w:tcPr>
            <w:tcW w:w="980" w:type="dxa"/>
            <w:vAlign w:val="center"/>
          </w:tcPr>
          <w:p w:rsidR="00786B3D" w:rsidRPr="00B106A4" w:rsidRDefault="00786B3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55</w:t>
            </w:r>
          </w:p>
        </w:tc>
        <w:tc>
          <w:tcPr>
            <w:tcW w:w="1232" w:type="dxa"/>
            <w:vAlign w:val="center"/>
          </w:tcPr>
          <w:p w:rsidR="00786B3D" w:rsidRPr="00B106A4" w:rsidRDefault="00786B3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1.1 x 10</w:t>
            </w: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-16</w:t>
            </w:r>
          </w:p>
        </w:tc>
        <w:tc>
          <w:tcPr>
            <w:tcW w:w="1138" w:type="dxa"/>
            <w:vAlign w:val="center"/>
          </w:tcPr>
          <w:p w:rsidR="00786B3D" w:rsidRPr="00B106A4" w:rsidRDefault="00786B3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1.7 x 10</w:t>
            </w: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-15</w:t>
            </w:r>
          </w:p>
        </w:tc>
      </w:tr>
      <w:tr w:rsidR="00786B3D" w:rsidRPr="00B106A4" w:rsidTr="00CF23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1" w:type="dxa"/>
            <w:vAlign w:val="center"/>
          </w:tcPr>
          <w:p w:rsidR="00786B3D" w:rsidRPr="00B106A4" w:rsidRDefault="00786B3D" w:rsidP="00CF234A">
            <w:pPr>
              <w:rPr>
                <w:rFonts w:ascii="Arial" w:eastAsia="Times New Roman" w:hAnsi="Arial" w:cs="Arial"/>
                <w:b w:val="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</w:rPr>
              <w:t>DNA Replication Pre-Initiation</w:t>
            </w:r>
          </w:p>
        </w:tc>
        <w:tc>
          <w:tcPr>
            <w:tcW w:w="1154" w:type="dxa"/>
            <w:vAlign w:val="center"/>
          </w:tcPr>
          <w:p w:rsidR="00786B3D" w:rsidRPr="00B106A4" w:rsidRDefault="00786B3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82</w:t>
            </w:r>
          </w:p>
        </w:tc>
        <w:tc>
          <w:tcPr>
            <w:tcW w:w="980" w:type="dxa"/>
            <w:vAlign w:val="center"/>
          </w:tcPr>
          <w:p w:rsidR="00786B3D" w:rsidRPr="00B106A4" w:rsidRDefault="00786B3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45</w:t>
            </w:r>
          </w:p>
        </w:tc>
        <w:tc>
          <w:tcPr>
            <w:tcW w:w="1232" w:type="dxa"/>
            <w:vAlign w:val="center"/>
          </w:tcPr>
          <w:p w:rsidR="00786B3D" w:rsidRPr="00B106A4" w:rsidRDefault="00786B3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1.1 x 10</w:t>
            </w: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-16</w:t>
            </w:r>
          </w:p>
        </w:tc>
        <w:tc>
          <w:tcPr>
            <w:tcW w:w="1138" w:type="dxa"/>
            <w:vAlign w:val="center"/>
          </w:tcPr>
          <w:p w:rsidR="00786B3D" w:rsidRPr="00B106A4" w:rsidRDefault="00786B3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1.7 x 10</w:t>
            </w: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-15</w:t>
            </w:r>
          </w:p>
        </w:tc>
      </w:tr>
      <w:tr w:rsidR="00786B3D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1" w:type="dxa"/>
            <w:vAlign w:val="center"/>
          </w:tcPr>
          <w:p w:rsidR="00786B3D" w:rsidRPr="00B106A4" w:rsidRDefault="00786B3D" w:rsidP="00CF234A">
            <w:pPr>
              <w:rPr>
                <w:rFonts w:ascii="Arial" w:eastAsia="Times New Roman" w:hAnsi="Arial" w:cs="Arial"/>
                <w:b w:val="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</w:rPr>
              <w:t>Mitotic Metaphase and Anaphase</w:t>
            </w:r>
          </w:p>
        </w:tc>
        <w:tc>
          <w:tcPr>
            <w:tcW w:w="1154" w:type="dxa"/>
            <w:vAlign w:val="center"/>
          </w:tcPr>
          <w:p w:rsidR="00786B3D" w:rsidRPr="00B106A4" w:rsidRDefault="00786B3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163</w:t>
            </w:r>
          </w:p>
        </w:tc>
        <w:tc>
          <w:tcPr>
            <w:tcW w:w="980" w:type="dxa"/>
            <w:vAlign w:val="center"/>
          </w:tcPr>
          <w:p w:rsidR="00786B3D" w:rsidRPr="00B106A4" w:rsidRDefault="00786B3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63</w:t>
            </w:r>
          </w:p>
        </w:tc>
        <w:tc>
          <w:tcPr>
            <w:tcW w:w="1232" w:type="dxa"/>
            <w:vAlign w:val="center"/>
          </w:tcPr>
          <w:p w:rsidR="00786B3D" w:rsidRPr="00B106A4" w:rsidRDefault="00786B3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1.1 x 10</w:t>
            </w: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-16</w:t>
            </w:r>
          </w:p>
        </w:tc>
        <w:tc>
          <w:tcPr>
            <w:tcW w:w="1138" w:type="dxa"/>
            <w:vAlign w:val="center"/>
          </w:tcPr>
          <w:p w:rsidR="00786B3D" w:rsidRPr="00B106A4" w:rsidRDefault="00786B3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4.3 x 10</w:t>
            </w: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-15</w:t>
            </w:r>
          </w:p>
        </w:tc>
      </w:tr>
      <w:tr w:rsidR="00786B3D" w:rsidRPr="00B106A4" w:rsidTr="00CF23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1" w:type="dxa"/>
            <w:vAlign w:val="center"/>
          </w:tcPr>
          <w:p w:rsidR="00786B3D" w:rsidRPr="00B106A4" w:rsidRDefault="00786B3D" w:rsidP="00CF234A">
            <w:pPr>
              <w:rPr>
                <w:rFonts w:ascii="Arial" w:eastAsia="Times New Roman" w:hAnsi="Arial" w:cs="Arial"/>
                <w:b w:val="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</w:rPr>
              <w:t>Separation of Sister Chromatids</w:t>
            </w:r>
          </w:p>
        </w:tc>
        <w:tc>
          <w:tcPr>
            <w:tcW w:w="1154" w:type="dxa"/>
            <w:vAlign w:val="center"/>
          </w:tcPr>
          <w:p w:rsidR="00786B3D" w:rsidRPr="00B106A4" w:rsidRDefault="00786B3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154</w:t>
            </w:r>
          </w:p>
        </w:tc>
        <w:tc>
          <w:tcPr>
            <w:tcW w:w="980" w:type="dxa"/>
            <w:vAlign w:val="center"/>
          </w:tcPr>
          <w:p w:rsidR="00786B3D" w:rsidRPr="00B106A4" w:rsidRDefault="00786B3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59</w:t>
            </w:r>
          </w:p>
        </w:tc>
        <w:tc>
          <w:tcPr>
            <w:tcW w:w="1232" w:type="dxa"/>
            <w:vAlign w:val="center"/>
          </w:tcPr>
          <w:p w:rsidR="00786B3D" w:rsidRPr="00B106A4" w:rsidRDefault="00786B3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1.1 x 10</w:t>
            </w: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-16</w:t>
            </w:r>
          </w:p>
        </w:tc>
        <w:tc>
          <w:tcPr>
            <w:tcW w:w="1138" w:type="dxa"/>
            <w:vAlign w:val="center"/>
          </w:tcPr>
          <w:p w:rsidR="00786B3D" w:rsidRPr="00B106A4" w:rsidRDefault="00786B3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5.9 x 10</w:t>
            </w: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-14</w:t>
            </w:r>
          </w:p>
        </w:tc>
      </w:tr>
      <w:tr w:rsidR="00786B3D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1" w:type="dxa"/>
            <w:vAlign w:val="center"/>
          </w:tcPr>
          <w:p w:rsidR="00786B3D" w:rsidRPr="00B106A4" w:rsidRDefault="00786B3D" w:rsidP="00CF234A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</w:rPr>
              <w:t>Metabolism of amino acids and derivatives</w:t>
            </w:r>
          </w:p>
        </w:tc>
        <w:tc>
          <w:tcPr>
            <w:tcW w:w="1154" w:type="dxa"/>
            <w:vAlign w:val="center"/>
          </w:tcPr>
          <w:p w:rsidR="00786B3D" w:rsidRPr="00B106A4" w:rsidRDefault="00786B3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266</w:t>
            </w:r>
          </w:p>
        </w:tc>
        <w:tc>
          <w:tcPr>
            <w:tcW w:w="980" w:type="dxa"/>
            <w:vAlign w:val="center"/>
          </w:tcPr>
          <w:p w:rsidR="00786B3D" w:rsidRPr="00B106A4" w:rsidRDefault="00786B3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76</w:t>
            </w:r>
          </w:p>
        </w:tc>
        <w:tc>
          <w:tcPr>
            <w:tcW w:w="1232" w:type="dxa"/>
            <w:vAlign w:val="center"/>
          </w:tcPr>
          <w:p w:rsidR="00786B3D" w:rsidRPr="00B106A4" w:rsidRDefault="00786B3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1.6 x 10</w:t>
            </w: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-12</w:t>
            </w:r>
          </w:p>
        </w:tc>
        <w:tc>
          <w:tcPr>
            <w:tcW w:w="1138" w:type="dxa"/>
            <w:vAlign w:val="center"/>
          </w:tcPr>
          <w:p w:rsidR="00786B3D" w:rsidRPr="00B106A4" w:rsidRDefault="00786B3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1.7 x 10</w:t>
            </w: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-11</w:t>
            </w:r>
          </w:p>
        </w:tc>
      </w:tr>
      <w:tr w:rsidR="00786B3D" w:rsidRPr="00B106A4" w:rsidTr="00CF23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1" w:type="dxa"/>
            <w:vAlign w:val="center"/>
          </w:tcPr>
          <w:p w:rsidR="00786B3D" w:rsidRPr="00B106A4" w:rsidRDefault="00786B3D" w:rsidP="00CF234A">
            <w:pPr>
              <w:rPr>
                <w:rFonts w:ascii="Arial" w:eastAsia="Times New Roman" w:hAnsi="Arial" w:cs="Arial"/>
                <w:b w:val="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</w:rPr>
              <w:t>TCF dependent signaling in response to WNT</w:t>
            </w:r>
          </w:p>
        </w:tc>
        <w:tc>
          <w:tcPr>
            <w:tcW w:w="1154" w:type="dxa"/>
            <w:vAlign w:val="center"/>
          </w:tcPr>
          <w:p w:rsidR="00786B3D" w:rsidRPr="00B106A4" w:rsidRDefault="00786B3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158</w:t>
            </w:r>
          </w:p>
        </w:tc>
        <w:tc>
          <w:tcPr>
            <w:tcW w:w="980" w:type="dxa"/>
            <w:vAlign w:val="center"/>
          </w:tcPr>
          <w:p w:rsidR="00786B3D" w:rsidRPr="00B106A4" w:rsidRDefault="00786B3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44</w:t>
            </w:r>
          </w:p>
        </w:tc>
        <w:tc>
          <w:tcPr>
            <w:tcW w:w="1232" w:type="dxa"/>
            <w:vAlign w:val="center"/>
          </w:tcPr>
          <w:p w:rsidR="00786B3D" w:rsidRPr="00B106A4" w:rsidRDefault="00786B3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1.1 x 10</w:t>
            </w: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-7</w:t>
            </w:r>
          </w:p>
        </w:tc>
        <w:tc>
          <w:tcPr>
            <w:tcW w:w="1138" w:type="dxa"/>
            <w:vAlign w:val="center"/>
          </w:tcPr>
          <w:p w:rsidR="00786B3D" w:rsidRPr="00B106A4" w:rsidRDefault="00786B3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1.4 x 10</w:t>
            </w: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-6</w:t>
            </w:r>
          </w:p>
        </w:tc>
      </w:tr>
      <w:tr w:rsidR="00786B3D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1" w:type="dxa"/>
            <w:vAlign w:val="center"/>
          </w:tcPr>
          <w:p w:rsidR="00786B3D" w:rsidRPr="00B106A4" w:rsidRDefault="00786B3D" w:rsidP="00CF234A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</w:rPr>
              <w:t>Metabolism of nucleotides</w:t>
            </w:r>
          </w:p>
        </w:tc>
        <w:tc>
          <w:tcPr>
            <w:tcW w:w="1154" w:type="dxa"/>
            <w:vAlign w:val="center"/>
          </w:tcPr>
          <w:p w:rsidR="00786B3D" w:rsidRPr="00B106A4" w:rsidRDefault="00786B3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62</w:t>
            </w:r>
          </w:p>
        </w:tc>
        <w:tc>
          <w:tcPr>
            <w:tcW w:w="980" w:type="dxa"/>
            <w:vAlign w:val="center"/>
          </w:tcPr>
          <w:p w:rsidR="00786B3D" w:rsidRPr="00B106A4" w:rsidRDefault="00786B3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24</w:t>
            </w:r>
          </w:p>
        </w:tc>
        <w:tc>
          <w:tcPr>
            <w:tcW w:w="1232" w:type="dxa"/>
            <w:vAlign w:val="center"/>
          </w:tcPr>
          <w:p w:rsidR="00786B3D" w:rsidRPr="00B106A4" w:rsidRDefault="00786B3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5.4 x 10</w:t>
            </w: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-7</w:t>
            </w:r>
          </w:p>
        </w:tc>
        <w:tc>
          <w:tcPr>
            <w:tcW w:w="1138" w:type="dxa"/>
            <w:vAlign w:val="center"/>
          </w:tcPr>
          <w:p w:rsidR="00786B3D" w:rsidRPr="00B106A4" w:rsidRDefault="00786B3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4.3 x 10</w:t>
            </w: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-6</w:t>
            </w:r>
          </w:p>
        </w:tc>
      </w:tr>
    </w:tbl>
    <w:p w:rsidR="0095089C" w:rsidRDefault="0095089C">
      <w:bookmarkStart w:id="0" w:name="_GoBack"/>
      <w:bookmarkEnd w:id="0"/>
    </w:p>
    <w:sectPr w:rsidR="0095089C" w:rsidSect="006B2738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0000000000000000000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3D"/>
    <w:rsid w:val="00006767"/>
    <w:rsid w:val="00020C7E"/>
    <w:rsid w:val="00030F2E"/>
    <w:rsid w:val="0003642F"/>
    <w:rsid w:val="000373AB"/>
    <w:rsid w:val="00040FA9"/>
    <w:rsid w:val="00043C17"/>
    <w:rsid w:val="000469BE"/>
    <w:rsid w:val="00051179"/>
    <w:rsid w:val="00063479"/>
    <w:rsid w:val="00064327"/>
    <w:rsid w:val="000677B2"/>
    <w:rsid w:val="00073CD7"/>
    <w:rsid w:val="00082274"/>
    <w:rsid w:val="00083036"/>
    <w:rsid w:val="00085280"/>
    <w:rsid w:val="000902C8"/>
    <w:rsid w:val="00092231"/>
    <w:rsid w:val="0009310B"/>
    <w:rsid w:val="000A0122"/>
    <w:rsid w:val="000A2F12"/>
    <w:rsid w:val="000A389C"/>
    <w:rsid w:val="000A466D"/>
    <w:rsid w:val="000B71E8"/>
    <w:rsid w:val="000C1832"/>
    <w:rsid w:val="000C4633"/>
    <w:rsid w:val="000D07CB"/>
    <w:rsid w:val="000D4F05"/>
    <w:rsid w:val="000D590A"/>
    <w:rsid w:val="000E1EAA"/>
    <w:rsid w:val="000E3381"/>
    <w:rsid w:val="000E678B"/>
    <w:rsid w:val="000E74F3"/>
    <w:rsid w:val="001013FC"/>
    <w:rsid w:val="001124B7"/>
    <w:rsid w:val="00117A2C"/>
    <w:rsid w:val="001325E2"/>
    <w:rsid w:val="001378CC"/>
    <w:rsid w:val="00152AAB"/>
    <w:rsid w:val="0015523F"/>
    <w:rsid w:val="00162683"/>
    <w:rsid w:val="001821EE"/>
    <w:rsid w:val="00182948"/>
    <w:rsid w:val="00193780"/>
    <w:rsid w:val="00194474"/>
    <w:rsid w:val="001A075F"/>
    <w:rsid w:val="001A695A"/>
    <w:rsid w:val="001B619C"/>
    <w:rsid w:val="001C5A11"/>
    <w:rsid w:val="001C6AB0"/>
    <w:rsid w:val="001D1D68"/>
    <w:rsid w:val="001D4258"/>
    <w:rsid w:val="001D514D"/>
    <w:rsid w:val="001E0A4C"/>
    <w:rsid w:val="001E3D23"/>
    <w:rsid w:val="001E402C"/>
    <w:rsid w:val="001E4A4F"/>
    <w:rsid w:val="001E5B2E"/>
    <w:rsid w:val="001E78BB"/>
    <w:rsid w:val="00200005"/>
    <w:rsid w:val="00202BE0"/>
    <w:rsid w:val="002051D1"/>
    <w:rsid w:val="00216C66"/>
    <w:rsid w:val="002176BB"/>
    <w:rsid w:val="002379B5"/>
    <w:rsid w:val="002406BD"/>
    <w:rsid w:val="00244C8F"/>
    <w:rsid w:val="00245D8C"/>
    <w:rsid w:val="00246BB6"/>
    <w:rsid w:val="00263200"/>
    <w:rsid w:val="00263462"/>
    <w:rsid w:val="002647EB"/>
    <w:rsid w:val="002714CE"/>
    <w:rsid w:val="002772A7"/>
    <w:rsid w:val="002816C5"/>
    <w:rsid w:val="0029109C"/>
    <w:rsid w:val="00294930"/>
    <w:rsid w:val="002A7115"/>
    <w:rsid w:val="002B2214"/>
    <w:rsid w:val="002B4273"/>
    <w:rsid w:val="002B7BB4"/>
    <w:rsid w:val="002C0830"/>
    <w:rsid w:val="002C5B3D"/>
    <w:rsid w:val="002D5287"/>
    <w:rsid w:val="002E1777"/>
    <w:rsid w:val="002F27F5"/>
    <w:rsid w:val="002F51F8"/>
    <w:rsid w:val="0030528D"/>
    <w:rsid w:val="00322280"/>
    <w:rsid w:val="0032424D"/>
    <w:rsid w:val="00330C57"/>
    <w:rsid w:val="0033319B"/>
    <w:rsid w:val="003501B3"/>
    <w:rsid w:val="00354860"/>
    <w:rsid w:val="003568C9"/>
    <w:rsid w:val="00361777"/>
    <w:rsid w:val="00363189"/>
    <w:rsid w:val="00371E46"/>
    <w:rsid w:val="0037296D"/>
    <w:rsid w:val="0037303E"/>
    <w:rsid w:val="0037438D"/>
    <w:rsid w:val="003772D6"/>
    <w:rsid w:val="00386C3F"/>
    <w:rsid w:val="003925A8"/>
    <w:rsid w:val="003B0FA5"/>
    <w:rsid w:val="003B7B7E"/>
    <w:rsid w:val="003C0C96"/>
    <w:rsid w:val="003C1ABA"/>
    <w:rsid w:val="003C1BDD"/>
    <w:rsid w:val="003C7349"/>
    <w:rsid w:val="003C7591"/>
    <w:rsid w:val="003D11FC"/>
    <w:rsid w:val="003D491B"/>
    <w:rsid w:val="003D618D"/>
    <w:rsid w:val="003E50F8"/>
    <w:rsid w:val="00403AD0"/>
    <w:rsid w:val="004134BC"/>
    <w:rsid w:val="00425234"/>
    <w:rsid w:val="004273DB"/>
    <w:rsid w:val="004438F2"/>
    <w:rsid w:val="004534AE"/>
    <w:rsid w:val="0045508B"/>
    <w:rsid w:val="004668AC"/>
    <w:rsid w:val="0047052E"/>
    <w:rsid w:val="004779FC"/>
    <w:rsid w:val="00482634"/>
    <w:rsid w:val="00483829"/>
    <w:rsid w:val="00493CF4"/>
    <w:rsid w:val="00493DAB"/>
    <w:rsid w:val="004946EB"/>
    <w:rsid w:val="004A43A9"/>
    <w:rsid w:val="004B1182"/>
    <w:rsid w:val="004F2518"/>
    <w:rsid w:val="004F46A0"/>
    <w:rsid w:val="00502A1D"/>
    <w:rsid w:val="00502E35"/>
    <w:rsid w:val="00503FA9"/>
    <w:rsid w:val="00507F4A"/>
    <w:rsid w:val="005110D5"/>
    <w:rsid w:val="00511C98"/>
    <w:rsid w:val="00512B55"/>
    <w:rsid w:val="00517299"/>
    <w:rsid w:val="00523062"/>
    <w:rsid w:val="00527599"/>
    <w:rsid w:val="00533238"/>
    <w:rsid w:val="005424A3"/>
    <w:rsid w:val="0056391C"/>
    <w:rsid w:val="00564A75"/>
    <w:rsid w:val="0057123C"/>
    <w:rsid w:val="005721C2"/>
    <w:rsid w:val="005757FE"/>
    <w:rsid w:val="00575D39"/>
    <w:rsid w:val="005846C3"/>
    <w:rsid w:val="005972C4"/>
    <w:rsid w:val="005A1E82"/>
    <w:rsid w:val="005A5115"/>
    <w:rsid w:val="005B26B0"/>
    <w:rsid w:val="005B64AA"/>
    <w:rsid w:val="005C4B77"/>
    <w:rsid w:val="005C6CB7"/>
    <w:rsid w:val="005C7E30"/>
    <w:rsid w:val="005E2A96"/>
    <w:rsid w:val="006076AB"/>
    <w:rsid w:val="006272EC"/>
    <w:rsid w:val="0063163E"/>
    <w:rsid w:val="0063446C"/>
    <w:rsid w:val="006356FF"/>
    <w:rsid w:val="0064163C"/>
    <w:rsid w:val="006612EB"/>
    <w:rsid w:val="00662AE7"/>
    <w:rsid w:val="006644AD"/>
    <w:rsid w:val="00664BB7"/>
    <w:rsid w:val="00665707"/>
    <w:rsid w:val="00671746"/>
    <w:rsid w:val="00672EB6"/>
    <w:rsid w:val="00696016"/>
    <w:rsid w:val="006A3C49"/>
    <w:rsid w:val="006A7D0C"/>
    <w:rsid w:val="006B2738"/>
    <w:rsid w:val="006B78EB"/>
    <w:rsid w:val="006C3921"/>
    <w:rsid w:val="006C4F14"/>
    <w:rsid w:val="006D169A"/>
    <w:rsid w:val="006D2930"/>
    <w:rsid w:val="006D3C0B"/>
    <w:rsid w:val="006E19ED"/>
    <w:rsid w:val="006E1BF6"/>
    <w:rsid w:val="006E5169"/>
    <w:rsid w:val="006E7E10"/>
    <w:rsid w:val="007030D3"/>
    <w:rsid w:val="00705281"/>
    <w:rsid w:val="007111CB"/>
    <w:rsid w:val="00712E99"/>
    <w:rsid w:val="00722180"/>
    <w:rsid w:val="007278D2"/>
    <w:rsid w:val="00742B57"/>
    <w:rsid w:val="007443A1"/>
    <w:rsid w:val="00762917"/>
    <w:rsid w:val="007670C6"/>
    <w:rsid w:val="007747E7"/>
    <w:rsid w:val="0077657F"/>
    <w:rsid w:val="00785229"/>
    <w:rsid w:val="0078558F"/>
    <w:rsid w:val="00786B3D"/>
    <w:rsid w:val="0079415B"/>
    <w:rsid w:val="007A3990"/>
    <w:rsid w:val="007A4BDA"/>
    <w:rsid w:val="007B3E05"/>
    <w:rsid w:val="007B7F60"/>
    <w:rsid w:val="007C1A69"/>
    <w:rsid w:val="007D0BC2"/>
    <w:rsid w:val="007D6210"/>
    <w:rsid w:val="007E1A7F"/>
    <w:rsid w:val="007E2158"/>
    <w:rsid w:val="007F6C6A"/>
    <w:rsid w:val="00813790"/>
    <w:rsid w:val="00816622"/>
    <w:rsid w:val="00816E4C"/>
    <w:rsid w:val="00826539"/>
    <w:rsid w:val="008363D5"/>
    <w:rsid w:val="00840004"/>
    <w:rsid w:val="00840DFF"/>
    <w:rsid w:val="00842151"/>
    <w:rsid w:val="00851C57"/>
    <w:rsid w:val="008547C4"/>
    <w:rsid w:val="0087556A"/>
    <w:rsid w:val="00880623"/>
    <w:rsid w:val="00897CFF"/>
    <w:rsid w:val="008B7584"/>
    <w:rsid w:val="008C093D"/>
    <w:rsid w:val="008C2016"/>
    <w:rsid w:val="008C2D5B"/>
    <w:rsid w:val="008D2485"/>
    <w:rsid w:val="008D753B"/>
    <w:rsid w:val="008E34E2"/>
    <w:rsid w:val="008E3D35"/>
    <w:rsid w:val="008E5AB1"/>
    <w:rsid w:val="008F1E71"/>
    <w:rsid w:val="008F328C"/>
    <w:rsid w:val="008F460A"/>
    <w:rsid w:val="00910C8E"/>
    <w:rsid w:val="009131B3"/>
    <w:rsid w:val="0091730C"/>
    <w:rsid w:val="00931720"/>
    <w:rsid w:val="00931C89"/>
    <w:rsid w:val="00936D12"/>
    <w:rsid w:val="0094487D"/>
    <w:rsid w:val="009475BA"/>
    <w:rsid w:val="0095089C"/>
    <w:rsid w:val="00953017"/>
    <w:rsid w:val="00961736"/>
    <w:rsid w:val="009619F6"/>
    <w:rsid w:val="00970A98"/>
    <w:rsid w:val="0098402E"/>
    <w:rsid w:val="009850CE"/>
    <w:rsid w:val="009928D7"/>
    <w:rsid w:val="009A174F"/>
    <w:rsid w:val="009B1B91"/>
    <w:rsid w:val="009C01C2"/>
    <w:rsid w:val="009C0852"/>
    <w:rsid w:val="009C7CCD"/>
    <w:rsid w:val="009D69D2"/>
    <w:rsid w:val="009D6DF7"/>
    <w:rsid w:val="009E4C13"/>
    <w:rsid w:val="009E52EF"/>
    <w:rsid w:val="00A00E59"/>
    <w:rsid w:val="00A06507"/>
    <w:rsid w:val="00A06AAD"/>
    <w:rsid w:val="00A32947"/>
    <w:rsid w:val="00A34D8A"/>
    <w:rsid w:val="00A502E6"/>
    <w:rsid w:val="00A61F8A"/>
    <w:rsid w:val="00A639BC"/>
    <w:rsid w:val="00A72537"/>
    <w:rsid w:val="00A745AF"/>
    <w:rsid w:val="00A83FDA"/>
    <w:rsid w:val="00A92DA3"/>
    <w:rsid w:val="00A954C1"/>
    <w:rsid w:val="00A964A5"/>
    <w:rsid w:val="00AA7D68"/>
    <w:rsid w:val="00AC3165"/>
    <w:rsid w:val="00AC394D"/>
    <w:rsid w:val="00AC5F26"/>
    <w:rsid w:val="00AC79F8"/>
    <w:rsid w:val="00AD5DBA"/>
    <w:rsid w:val="00AD5ECC"/>
    <w:rsid w:val="00AE03F3"/>
    <w:rsid w:val="00AE129D"/>
    <w:rsid w:val="00AE7936"/>
    <w:rsid w:val="00AF3C2B"/>
    <w:rsid w:val="00B07A02"/>
    <w:rsid w:val="00B219D3"/>
    <w:rsid w:val="00B307B7"/>
    <w:rsid w:val="00B32093"/>
    <w:rsid w:val="00B357FE"/>
    <w:rsid w:val="00B55517"/>
    <w:rsid w:val="00B556AC"/>
    <w:rsid w:val="00B65FA1"/>
    <w:rsid w:val="00B67046"/>
    <w:rsid w:val="00B946B3"/>
    <w:rsid w:val="00BA4EB9"/>
    <w:rsid w:val="00BC0284"/>
    <w:rsid w:val="00BC4317"/>
    <w:rsid w:val="00BC67C5"/>
    <w:rsid w:val="00BD2778"/>
    <w:rsid w:val="00BD4067"/>
    <w:rsid w:val="00BE17FA"/>
    <w:rsid w:val="00BE3691"/>
    <w:rsid w:val="00BE3D5F"/>
    <w:rsid w:val="00BE5279"/>
    <w:rsid w:val="00BF3080"/>
    <w:rsid w:val="00BF3C9B"/>
    <w:rsid w:val="00C00508"/>
    <w:rsid w:val="00C02761"/>
    <w:rsid w:val="00C04D80"/>
    <w:rsid w:val="00C14AA5"/>
    <w:rsid w:val="00C236A6"/>
    <w:rsid w:val="00C30E89"/>
    <w:rsid w:val="00C376DC"/>
    <w:rsid w:val="00C53229"/>
    <w:rsid w:val="00C6073B"/>
    <w:rsid w:val="00C721F9"/>
    <w:rsid w:val="00C868E4"/>
    <w:rsid w:val="00C879CB"/>
    <w:rsid w:val="00C94888"/>
    <w:rsid w:val="00CB45C7"/>
    <w:rsid w:val="00CB73C7"/>
    <w:rsid w:val="00CD69E5"/>
    <w:rsid w:val="00CD6D01"/>
    <w:rsid w:val="00CD7C0E"/>
    <w:rsid w:val="00CE23F7"/>
    <w:rsid w:val="00CE47B2"/>
    <w:rsid w:val="00CF372C"/>
    <w:rsid w:val="00D0174D"/>
    <w:rsid w:val="00D023DA"/>
    <w:rsid w:val="00D05FAF"/>
    <w:rsid w:val="00D062F3"/>
    <w:rsid w:val="00D071EF"/>
    <w:rsid w:val="00D12CE6"/>
    <w:rsid w:val="00D14FE7"/>
    <w:rsid w:val="00D15808"/>
    <w:rsid w:val="00D20CE2"/>
    <w:rsid w:val="00D23061"/>
    <w:rsid w:val="00D31584"/>
    <w:rsid w:val="00D34631"/>
    <w:rsid w:val="00D34A95"/>
    <w:rsid w:val="00D40062"/>
    <w:rsid w:val="00D4225C"/>
    <w:rsid w:val="00D45115"/>
    <w:rsid w:val="00D524AF"/>
    <w:rsid w:val="00D5414A"/>
    <w:rsid w:val="00D66984"/>
    <w:rsid w:val="00D7198A"/>
    <w:rsid w:val="00D725D2"/>
    <w:rsid w:val="00D87009"/>
    <w:rsid w:val="00D8778A"/>
    <w:rsid w:val="00D91577"/>
    <w:rsid w:val="00D92F47"/>
    <w:rsid w:val="00D95DF7"/>
    <w:rsid w:val="00DA5E1A"/>
    <w:rsid w:val="00DB2464"/>
    <w:rsid w:val="00DB6D3B"/>
    <w:rsid w:val="00DC633B"/>
    <w:rsid w:val="00DC6DD7"/>
    <w:rsid w:val="00DD213C"/>
    <w:rsid w:val="00DD33E0"/>
    <w:rsid w:val="00DE732D"/>
    <w:rsid w:val="00DF036B"/>
    <w:rsid w:val="00E034D2"/>
    <w:rsid w:val="00E06BB6"/>
    <w:rsid w:val="00E17C3D"/>
    <w:rsid w:val="00E20056"/>
    <w:rsid w:val="00E21E7F"/>
    <w:rsid w:val="00E32B61"/>
    <w:rsid w:val="00E41A94"/>
    <w:rsid w:val="00E42B17"/>
    <w:rsid w:val="00E43AFE"/>
    <w:rsid w:val="00E5024E"/>
    <w:rsid w:val="00E5131C"/>
    <w:rsid w:val="00E53982"/>
    <w:rsid w:val="00E56F34"/>
    <w:rsid w:val="00E61604"/>
    <w:rsid w:val="00E61E40"/>
    <w:rsid w:val="00E81762"/>
    <w:rsid w:val="00E82D46"/>
    <w:rsid w:val="00E863DB"/>
    <w:rsid w:val="00E9461A"/>
    <w:rsid w:val="00E97C42"/>
    <w:rsid w:val="00E97F9B"/>
    <w:rsid w:val="00EA7BF3"/>
    <w:rsid w:val="00EC010B"/>
    <w:rsid w:val="00EC261E"/>
    <w:rsid w:val="00EC60CF"/>
    <w:rsid w:val="00EF37B5"/>
    <w:rsid w:val="00EF3A7C"/>
    <w:rsid w:val="00EF4391"/>
    <w:rsid w:val="00EF6C58"/>
    <w:rsid w:val="00EF7E72"/>
    <w:rsid w:val="00F011ED"/>
    <w:rsid w:val="00F020FC"/>
    <w:rsid w:val="00F17AF8"/>
    <w:rsid w:val="00F3028A"/>
    <w:rsid w:val="00F32130"/>
    <w:rsid w:val="00F357C1"/>
    <w:rsid w:val="00F3588D"/>
    <w:rsid w:val="00F43F3E"/>
    <w:rsid w:val="00F61045"/>
    <w:rsid w:val="00F635BB"/>
    <w:rsid w:val="00F63AF2"/>
    <w:rsid w:val="00F72C1C"/>
    <w:rsid w:val="00F81711"/>
    <w:rsid w:val="00F855AB"/>
    <w:rsid w:val="00F90B1A"/>
    <w:rsid w:val="00F91435"/>
    <w:rsid w:val="00F91B0E"/>
    <w:rsid w:val="00F92EE8"/>
    <w:rsid w:val="00FB105F"/>
    <w:rsid w:val="00FB3A97"/>
    <w:rsid w:val="00FB3BCD"/>
    <w:rsid w:val="00FB6CCB"/>
    <w:rsid w:val="00FC090A"/>
    <w:rsid w:val="00FC5F8D"/>
    <w:rsid w:val="00FD4A40"/>
    <w:rsid w:val="00FD7FB8"/>
    <w:rsid w:val="00FE4D88"/>
    <w:rsid w:val="00FE7177"/>
    <w:rsid w:val="00FF454E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C058F5"/>
  <w15:chartTrackingRefBased/>
  <w15:docId w15:val="{7C669D29-9D7C-1044-ABB5-4F4142AB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Theme="minorHAnsi" w:hAnsi="Helvetica" w:cstheme="minorBidi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86B3D"/>
    <w:rPr>
      <w:rFonts w:ascii="Times New Roman" w:eastAsia="Arial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1">
    <w:name w:val="Plain Table 11"/>
    <w:basedOn w:val="TableNormal"/>
    <w:uiPriority w:val="41"/>
    <w:rsid w:val="00786B3D"/>
    <w:rPr>
      <w:rFonts w:asciiTheme="minorHAnsi" w:hAnsiTheme="minorHAnsi"/>
      <w:sz w:val="24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Lukowski</dc:creator>
  <cp:keywords/>
  <dc:description/>
  <cp:lastModifiedBy>Samuel Lukowski</cp:lastModifiedBy>
  <cp:revision>1</cp:revision>
  <dcterms:created xsi:type="dcterms:W3CDTF">2018-05-01T05:23:00Z</dcterms:created>
  <dcterms:modified xsi:type="dcterms:W3CDTF">2018-05-01T05:23:00Z</dcterms:modified>
</cp:coreProperties>
</file>