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1217"/>
        <w:gridCol w:w="1546"/>
        <w:gridCol w:w="1188"/>
        <w:gridCol w:w="893"/>
        <w:gridCol w:w="629"/>
        <w:gridCol w:w="814"/>
        <w:gridCol w:w="633"/>
        <w:gridCol w:w="848"/>
        <w:gridCol w:w="631"/>
        <w:gridCol w:w="981"/>
      </w:tblGrid>
      <w:tr w:rsidR="00D64AFD">
        <w:trPr>
          <w:trHeight w:hRule="exact" w:val="192"/>
        </w:trPr>
        <w:tc>
          <w:tcPr>
            <w:tcW w:w="10022" w:type="dxa"/>
            <w:gridSpan w:val="11"/>
            <w:tcBorders>
              <w:bottom w:val="single" w:sz="4" w:space="0" w:color="000000"/>
            </w:tcBorders>
          </w:tcPr>
          <w:p w:rsidR="00D64AFD" w:rsidRDefault="00B35914" w:rsidP="003B5F05">
            <w:pPr>
              <w:pStyle w:val="TableParagraph"/>
              <w:spacing w:before="0" w:line="106" w:lineRule="exact"/>
              <w:ind w:left="23"/>
              <w:jc w:val="left"/>
              <w:rPr>
                <w:b/>
                <w:sz w:val="10"/>
              </w:rPr>
            </w:pPr>
            <w:bookmarkStart w:id="0" w:name="Supplemental_Table_S5"/>
            <w:bookmarkEnd w:id="0"/>
            <w:r>
              <w:rPr>
                <w:b/>
                <w:w w:val="105"/>
                <w:sz w:val="10"/>
              </w:rPr>
              <w:t>Supplemental Table S</w:t>
            </w:r>
            <w:r w:rsidR="003B5F05">
              <w:rPr>
                <w:b/>
                <w:w w:val="105"/>
                <w:sz w:val="10"/>
              </w:rPr>
              <w:t>3</w:t>
            </w:r>
            <w:r>
              <w:rPr>
                <w:b/>
                <w:w w:val="105"/>
                <w:sz w:val="10"/>
              </w:rPr>
              <w:t>. Conserved viral group probe hybridization for reference samples.</w:t>
            </w:r>
          </w:p>
        </w:tc>
      </w:tr>
      <w:tr w:rsidR="00D64AFD">
        <w:trPr>
          <w:trHeight w:hRule="exact" w:val="152"/>
        </w:trPr>
        <w:tc>
          <w:tcPr>
            <w:tcW w:w="10022" w:type="dxa"/>
            <w:gridSpan w:val="11"/>
            <w:tcBorders>
              <w:top w:val="single" w:sz="4" w:space="0" w:color="000000"/>
            </w:tcBorders>
          </w:tcPr>
          <w:p w:rsidR="00D64AFD" w:rsidRDefault="00B35914">
            <w:pPr>
              <w:pStyle w:val="TableParagraph"/>
              <w:tabs>
                <w:tab w:val="left" w:pos="7646"/>
                <w:tab w:val="left" w:pos="10022"/>
              </w:tabs>
              <w:spacing w:before="10"/>
              <w:ind w:left="613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  <w:u w:val="single"/>
              </w:rPr>
              <w:t xml:space="preserve"> </w:t>
            </w:r>
            <w:r>
              <w:rPr>
                <w:b/>
                <w:sz w:val="10"/>
                <w:u w:val="single"/>
              </w:rPr>
              <w:tab/>
            </w:r>
            <w:r>
              <w:rPr>
                <w:b/>
                <w:w w:val="105"/>
                <w:sz w:val="10"/>
                <w:u w:val="single"/>
              </w:rPr>
              <w:t>Targeted viral</w:t>
            </w:r>
            <w:r>
              <w:rPr>
                <w:b/>
                <w:spacing w:val="1"/>
                <w:w w:val="105"/>
                <w:sz w:val="10"/>
                <w:u w:val="single"/>
              </w:rPr>
              <w:t xml:space="preserve"> </w:t>
            </w:r>
            <w:r>
              <w:rPr>
                <w:b/>
                <w:w w:val="105"/>
                <w:sz w:val="10"/>
                <w:u w:val="single"/>
              </w:rPr>
              <w:t>reads</w:t>
            </w:r>
            <w:r>
              <w:rPr>
                <w:b/>
                <w:sz w:val="10"/>
                <w:u w:val="single"/>
              </w:rPr>
              <w:tab/>
            </w:r>
          </w:p>
        </w:tc>
      </w:tr>
      <w:tr w:rsidR="00D64AFD">
        <w:trPr>
          <w:trHeight w:hRule="exact" w:val="135"/>
        </w:trPr>
        <w:tc>
          <w:tcPr>
            <w:tcW w:w="643" w:type="dxa"/>
          </w:tcPr>
          <w:p w:rsidR="00D64AFD" w:rsidRDefault="00D64AFD"/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D64AFD"/>
        </w:tc>
        <w:tc>
          <w:tcPr>
            <w:tcW w:w="1188" w:type="dxa"/>
          </w:tcPr>
          <w:p w:rsidR="00D64AFD" w:rsidRDefault="00D64AFD"/>
        </w:tc>
        <w:tc>
          <w:tcPr>
            <w:tcW w:w="1522" w:type="dxa"/>
            <w:gridSpan w:val="2"/>
          </w:tcPr>
          <w:p w:rsidR="00D64AFD" w:rsidRDefault="00B35914">
            <w:pPr>
              <w:pStyle w:val="TableParagraph"/>
              <w:tabs>
                <w:tab w:val="left" w:pos="355"/>
                <w:tab w:val="left" w:pos="1709"/>
              </w:tabs>
              <w:spacing w:before="0" w:line="122" w:lineRule="exact"/>
              <w:ind w:left="58" w:right="-18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  <w:u w:val="single"/>
              </w:rPr>
              <w:t xml:space="preserve"> </w:t>
            </w:r>
            <w:r>
              <w:rPr>
                <w:b/>
                <w:sz w:val="10"/>
                <w:u w:val="single"/>
              </w:rPr>
              <w:tab/>
            </w:r>
            <w:r>
              <w:rPr>
                <w:b/>
                <w:w w:val="105"/>
                <w:sz w:val="10"/>
                <w:u w:val="single"/>
              </w:rPr>
              <w:t>Total (filtered) reads</w:t>
            </w:r>
            <w:r>
              <w:rPr>
                <w:b/>
                <w:sz w:val="10"/>
                <w:u w:val="single"/>
              </w:rPr>
              <w:tab/>
            </w:r>
          </w:p>
        </w:tc>
        <w:tc>
          <w:tcPr>
            <w:tcW w:w="1447" w:type="dxa"/>
            <w:gridSpan w:val="2"/>
          </w:tcPr>
          <w:p w:rsidR="00D64AFD" w:rsidRDefault="00B35914">
            <w:pPr>
              <w:pStyle w:val="TableParagraph"/>
              <w:tabs>
                <w:tab w:val="left" w:pos="1684"/>
              </w:tabs>
              <w:ind w:left="187" w:right="-23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  <w:u w:val="single"/>
              </w:rPr>
              <w:t>Targeted viral reads</w:t>
            </w:r>
            <w:r>
              <w:rPr>
                <w:b/>
                <w:spacing w:val="3"/>
                <w:w w:val="105"/>
                <w:sz w:val="10"/>
                <w:u w:val="single"/>
              </w:rPr>
              <w:t xml:space="preserve"> </w:t>
            </w:r>
            <w:r>
              <w:rPr>
                <w:b/>
                <w:w w:val="105"/>
                <w:sz w:val="10"/>
                <w:u w:val="single"/>
              </w:rPr>
              <w:t>(no.)</w:t>
            </w:r>
            <w:r>
              <w:rPr>
                <w:b/>
                <w:sz w:val="10"/>
                <w:u w:val="single"/>
              </w:rPr>
              <w:tab/>
            </w:r>
          </w:p>
        </w:tc>
        <w:tc>
          <w:tcPr>
            <w:tcW w:w="1479" w:type="dxa"/>
            <w:gridSpan w:val="2"/>
          </w:tcPr>
          <w:p w:rsidR="00D64AFD" w:rsidRDefault="00B35914">
            <w:pPr>
              <w:pStyle w:val="TableParagraph"/>
              <w:tabs>
                <w:tab w:val="left" w:pos="1504"/>
              </w:tabs>
              <w:ind w:left="237" w:right="-26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  <w:u w:val="single"/>
              </w:rPr>
              <w:t>Targeted viral reads</w:t>
            </w:r>
            <w:r>
              <w:rPr>
                <w:b/>
                <w:spacing w:val="2"/>
                <w:w w:val="105"/>
                <w:sz w:val="10"/>
                <w:u w:val="single"/>
              </w:rPr>
              <w:t xml:space="preserve"> </w:t>
            </w:r>
            <w:r>
              <w:rPr>
                <w:b/>
                <w:w w:val="105"/>
                <w:sz w:val="10"/>
                <w:u w:val="single"/>
              </w:rPr>
              <w:t>(%)</w:t>
            </w:r>
            <w:r>
              <w:rPr>
                <w:b/>
                <w:sz w:val="10"/>
                <w:u w:val="single"/>
              </w:rPr>
              <w:tab/>
            </w:r>
          </w:p>
        </w:tc>
        <w:tc>
          <w:tcPr>
            <w:tcW w:w="981" w:type="dxa"/>
          </w:tcPr>
          <w:p w:rsidR="00D64AFD" w:rsidRDefault="00D64AFD"/>
        </w:tc>
      </w:tr>
      <w:tr w:rsidR="00D64AFD">
        <w:trPr>
          <w:trHeight w:hRule="exact" w:val="147"/>
        </w:trPr>
        <w:tc>
          <w:tcPr>
            <w:tcW w:w="643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21"/>
              <w:ind w:right="38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Sample type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21"/>
              <w:ind w:left="30" w:right="17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Viral family/subfamily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0" w:line="143" w:lineRule="exact"/>
              <w:ind w:left="388"/>
              <w:jc w:val="left"/>
              <w:rPr>
                <w:b/>
                <w:sz w:val="7"/>
              </w:rPr>
            </w:pPr>
            <w:r>
              <w:rPr>
                <w:b/>
                <w:w w:val="105"/>
                <w:sz w:val="10"/>
              </w:rPr>
              <w:t>Virus identity</w:t>
            </w:r>
            <w:r>
              <w:rPr>
                <w:b/>
                <w:w w:val="105"/>
                <w:position w:val="5"/>
                <w:sz w:val="7"/>
              </w:rPr>
              <w:t>a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21"/>
              <w:ind w:left="278"/>
              <w:jc w:val="lef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Genus/serotype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18"/>
              <w:ind w:left="114" w:right="6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Non-hybridized</w:t>
            </w:r>
          </w:p>
        </w:tc>
        <w:tc>
          <w:tcPr>
            <w:tcW w:w="629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18"/>
              <w:ind w:left="52" w:righ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Hybridized</w:t>
            </w:r>
          </w:p>
        </w:tc>
        <w:tc>
          <w:tcPr>
            <w:tcW w:w="814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18"/>
              <w:ind w:left="49" w:right="5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Non-hybridized</w:t>
            </w:r>
          </w:p>
        </w:tc>
        <w:tc>
          <w:tcPr>
            <w:tcW w:w="633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18"/>
              <w:ind w:left="40" w:right="5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Hybridi</w:t>
            </w:r>
            <w:bookmarkStart w:id="1" w:name="_GoBack"/>
            <w:bookmarkEnd w:id="1"/>
            <w:r>
              <w:rPr>
                <w:b/>
                <w:w w:val="105"/>
                <w:sz w:val="10"/>
              </w:rPr>
              <w:t>zed</w:t>
            </w:r>
          </w:p>
        </w:tc>
        <w:tc>
          <w:tcPr>
            <w:tcW w:w="848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18"/>
              <w:ind w:left="66" w:right="6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Non-hybridized</w:t>
            </w:r>
          </w:p>
        </w:tc>
        <w:tc>
          <w:tcPr>
            <w:tcW w:w="631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18"/>
              <w:ind w:left="68" w:right="5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Hybridized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:rsidR="00D64AFD" w:rsidRDefault="00B35914">
            <w:pPr>
              <w:pStyle w:val="TableParagraph"/>
              <w:spacing w:before="4"/>
              <w:ind w:left="56" w:right="18"/>
              <w:rPr>
                <w:b/>
                <w:sz w:val="7"/>
              </w:rPr>
            </w:pPr>
            <w:r>
              <w:rPr>
                <w:b/>
                <w:w w:val="105"/>
                <w:sz w:val="10"/>
              </w:rPr>
              <w:t>PTR</w:t>
            </w:r>
            <w:r>
              <w:rPr>
                <w:b/>
                <w:w w:val="105"/>
                <w:position w:val="5"/>
                <w:sz w:val="7"/>
              </w:rPr>
              <w:t xml:space="preserve">b </w:t>
            </w:r>
            <w:r>
              <w:rPr>
                <w:b/>
                <w:w w:val="105"/>
                <w:sz w:val="10"/>
              </w:rPr>
              <w:t>fold increase</w:t>
            </w:r>
            <w:r>
              <w:rPr>
                <w:b/>
                <w:w w:val="105"/>
                <w:position w:val="5"/>
                <w:sz w:val="7"/>
              </w:rPr>
              <w:t>c *</w:t>
            </w:r>
          </w:p>
        </w:tc>
      </w:tr>
      <w:tr w:rsidR="00D64AFD">
        <w:trPr>
          <w:trHeight w:hRule="exact" w:val="152"/>
        </w:trPr>
        <w:tc>
          <w:tcPr>
            <w:tcW w:w="643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8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8"/>
              <w:ind w:left="23" w:right="176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Coronavirinae</w:t>
            </w:r>
            <w:proofErr w:type="spellEnd"/>
          </w:p>
        </w:tc>
        <w:tc>
          <w:tcPr>
            <w:tcW w:w="1546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8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229E</w:t>
            </w:r>
          </w:p>
        </w:tc>
        <w:tc>
          <w:tcPr>
            <w:tcW w:w="1188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8"/>
              <w:ind w:left="254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Alphacoronavirus</w:t>
            </w:r>
            <w:proofErr w:type="spellEnd"/>
          </w:p>
        </w:tc>
        <w:tc>
          <w:tcPr>
            <w:tcW w:w="893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8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824,348</w:t>
            </w:r>
          </w:p>
        </w:tc>
        <w:tc>
          <w:tcPr>
            <w:tcW w:w="629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8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137,340</w:t>
            </w:r>
          </w:p>
        </w:tc>
        <w:tc>
          <w:tcPr>
            <w:tcW w:w="814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8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155</w:t>
            </w:r>
          </w:p>
        </w:tc>
        <w:tc>
          <w:tcPr>
            <w:tcW w:w="633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8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1,928</w:t>
            </w:r>
          </w:p>
        </w:tc>
        <w:tc>
          <w:tcPr>
            <w:tcW w:w="848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0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0.02</w:t>
            </w:r>
          </w:p>
        </w:tc>
        <w:tc>
          <w:tcPr>
            <w:tcW w:w="631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0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1.40</w:t>
            </w:r>
          </w:p>
        </w:tc>
        <w:tc>
          <w:tcPr>
            <w:tcW w:w="981" w:type="dxa"/>
            <w:tcBorders>
              <w:top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8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75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NL63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254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Alphacoronavirus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476,539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17,879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8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3,489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19.52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11,625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1" w:right="627"/>
              <w:rPr>
                <w:sz w:val="10"/>
              </w:rPr>
            </w:pPr>
            <w:r>
              <w:rPr>
                <w:w w:val="105"/>
                <w:sz w:val="10"/>
              </w:rPr>
              <w:t>TGEV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254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Alphacoronavirus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456,049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219,248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135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205,280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0.03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93.63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3,163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OC43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280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Betacoronavirus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710,557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461,921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9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171,137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37.05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28,206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HKU1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280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Betacoronavirus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835,076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4,185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57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1.36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‡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48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MERS-</w:t>
            </w:r>
            <w:proofErr w:type="spellStart"/>
            <w:r>
              <w:rPr>
                <w:w w:val="105"/>
                <w:sz w:val="10"/>
              </w:rPr>
              <w:t>CoV</w:t>
            </w:r>
            <w:proofErr w:type="spellEnd"/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280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Betacoronavirus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677,444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62,532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25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51,405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82.21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22,731</w:t>
            </w:r>
          </w:p>
        </w:tc>
      </w:tr>
      <w:tr w:rsidR="00D64AFD">
        <w:trPr>
          <w:trHeight w:hRule="exact" w:val="128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IBV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206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Gammacoronavirus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699,107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352,406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2,467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323,737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0.35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91.86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260</w:t>
            </w:r>
          </w:p>
        </w:tc>
      </w:tr>
      <w:tr w:rsidR="00D64AFD">
        <w:trPr>
          <w:trHeight w:hRule="exact" w:val="150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1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B35914">
            <w:pPr>
              <w:pStyle w:val="TableParagraph"/>
              <w:spacing w:before="10"/>
              <w:ind w:left="21" w:right="17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Adenoviridae</w:t>
            </w:r>
          </w:p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10"/>
              <w:ind w:left="503" w:right="625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AdV</w:t>
            </w:r>
            <w:proofErr w:type="spellEnd"/>
            <w:r>
              <w:rPr>
                <w:w w:val="105"/>
                <w:sz w:val="10"/>
              </w:rPr>
              <w:t xml:space="preserve"> A18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10"/>
              <w:ind w:left="271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Mastadenovirus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spacing w:before="12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605,137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spacing w:before="12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219,290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spacing w:before="10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spacing w:before="12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175,225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spacing w:before="12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spacing w:before="12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79.91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10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43,958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AdV</w:t>
            </w:r>
            <w:proofErr w:type="spellEnd"/>
            <w:r>
              <w:rPr>
                <w:w w:val="105"/>
                <w:sz w:val="10"/>
              </w:rPr>
              <w:t xml:space="preserve"> B11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271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Mastadenovirus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705,863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30,197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3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14,691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48.65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137,365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6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AdV</w:t>
            </w:r>
            <w:proofErr w:type="spellEnd"/>
            <w:r>
              <w:rPr>
                <w:w w:val="105"/>
                <w:sz w:val="10"/>
              </w:rPr>
              <w:t xml:space="preserve"> C2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271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Mastadenovirus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447,594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178,655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111,566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62.45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279,512</w:t>
            </w:r>
          </w:p>
        </w:tc>
      </w:tr>
      <w:tr w:rsidR="00D64AFD">
        <w:trPr>
          <w:trHeight w:hRule="exact" w:val="126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6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AdV</w:t>
            </w:r>
            <w:proofErr w:type="spellEnd"/>
            <w:r>
              <w:rPr>
                <w:w w:val="105"/>
                <w:sz w:val="10"/>
              </w:rPr>
              <w:t xml:space="preserve"> E4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271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Mastadenovirus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643,738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460,639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65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445,654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0.01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96.75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9,656</w:t>
            </w:r>
          </w:p>
        </w:tc>
      </w:tr>
      <w:tr w:rsidR="00D64AFD">
        <w:trPr>
          <w:trHeight w:hRule="exact" w:val="152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23" w:right="176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Parvovirinae</w:t>
            </w:r>
            <w:proofErr w:type="spellEnd"/>
          </w:p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494"/>
              <w:jc w:val="left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Parvo</w:t>
            </w:r>
            <w:proofErr w:type="spellEnd"/>
            <w:r>
              <w:rPr>
                <w:w w:val="105"/>
                <w:sz w:val="10"/>
              </w:rPr>
              <w:t xml:space="preserve"> B19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300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Bocaparvovirus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980,217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64,179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25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62,832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97.90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39,169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HBoV1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300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Bocaparvovirus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819,690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2,210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61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2.76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‡</w:t>
            </w:r>
          </w:p>
        </w:tc>
      </w:tr>
      <w:tr w:rsidR="00D64AFD">
        <w:trPr>
          <w:trHeight w:hRule="exact" w:val="128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HBoV3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300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Bocaparvovirus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666,091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1,789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126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7.04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‡</w:t>
            </w:r>
          </w:p>
        </w:tc>
      </w:tr>
      <w:tr w:rsidR="00D64AFD">
        <w:trPr>
          <w:trHeight w:hRule="exact" w:val="150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1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B35914">
            <w:pPr>
              <w:pStyle w:val="TableParagraph"/>
              <w:spacing w:before="10"/>
              <w:ind w:left="22" w:right="176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Reoviridae</w:t>
            </w:r>
          </w:p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10"/>
              <w:ind w:left="503" w:right="626"/>
              <w:rPr>
                <w:sz w:val="10"/>
              </w:rPr>
            </w:pPr>
            <w:r>
              <w:rPr>
                <w:w w:val="105"/>
                <w:sz w:val="10"/>
              </w:rPr>
              <w:t>Reo T1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10"/>
              <w:ind w:left="333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Orthoreovirus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spacing w:before="12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661,993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spacing w:before="12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12,828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spacing w:before="12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spacing w:before="12"/>
              <w:ind w:right="2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spacing w:before="12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spacing w:before="12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0.03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1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‡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6"/>
              <w:rPr>
                <w:sz w:val="10"/>
              </w:rPr>
            </w:pPr>
            <w:r>
              <w:rPr>
                <w:w w:val="105"/>
                <w:sz w:val="10"/>
              </w:rPr>
              <w:t>Reo T2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33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Orthoreovirus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486,119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38,755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22,134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57.11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46,273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6"/>
              <w:rPr>
                <w:sz w:val="10"/>
              </w:rPr>
            </w:pPr>
            <w:r>
              <w:rPr>
                <w:w w:val="105"/>
                <w:sz w:val="10"/>
              </w:rPr>
              <w:t>Reo T3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33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Orthoreovirus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312,566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24,831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5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8,540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34.39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21,500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4"/>
              <w:rPr>
                <w:sz w:val="10"/>
              </w:rPr>
            </w:pPr>
            <w:r>
              <w:rPr>
                <w:w w:val="105"/>
                <w:sz w:val="10"/>
              </w:rPr>
              <w:t>Rota A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427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Rotavirus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2,131,465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spacing w:before="0" w:line="122" w:lineRule="exact"/>
              <w:ind w:left="64" w:right="40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  <w:r w:rsidR="001F6EB0">
              <w:rPr>
                <w:w w:val="105"/>
                <w:sz w:val="10"/>
              </w:rPr>
              <w:t>,</w:t>
            </w:r>
            <w:r>
              <w:rPr>
                <w:w w:val="105"/>
                <w:sz w:val="10"/>
              </w:rPr>
              <w:t>419</w:t>
            </w:r>
            <w:r w:rsidR="001F6EB0">
              <w:rPr>
                <w:w w:val="105"/>
                <w:sz w:val="10"/>
              </w:rPr>
              <w:t>,</w:t>
            </w:r>
            <w:r>
              <w:rPr>
                <w:w w:val="105"/>
                <w:sz w:val="10"/>
              </w:rPr>
              <w:t>612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19,127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1,080,809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0.90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76.13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85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2" w:right="627"/>
              <w:rPr>
                <w:sz w:val="10"/>
              </w:rPr>
            </w:pPr>
            <w:r>
              <w:rPr>
                <w:w w:val="105"/>
                <w:sz w:val="10"/>
              </w:rPr>
              <w:t>Rota B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427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Rotavirus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607,556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0"/>
              <w:rPr>
                <w:sz w:val="10"/>
              </w:rPr>
            </w:pPr>
            <w:r>
              <w:rPr>
                <w:w w:val="105"/>
                <w:sz w:val="10"/>
              </w:rPr>
              <w:t>6,388,556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5,665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6,061,352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0.93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94.88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102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4"/>
              <w:rPr>
                <w:sz w:val="10"/>
              </w:rPr>
            </w:pPr>
            <w:r>
              <w:rPr>
                <w:w w:val="105"/>
                <w:sz w:val="10"/>
              </w:rPr>
              <w:t>Rota C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427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Rotavirus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815,944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41,972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4,272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24,104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0.52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57.43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110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BAV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24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Seadornavirus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1,022,209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430,282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4,349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426,486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0.43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99.12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233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2" w:right="627"/>
              <w:rPr>
                <w:sz w:val="10"/>
              </w:rPr>
            </w:pPr>
            <w:r>
              <w:rPr>
                <w:w w:val="105"/>
                <w:sz w:val="10"/>
              </w:rPr>
              <w:t>CTFV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432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Coltivirus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1,605,556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173,881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72,268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41.56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60,663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EHDV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436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Orbivirus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1,380,079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70,751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19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right="2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40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6"/>
              <w:rPr>
                <w:sz w:val="10"/>
              </w:rPr>
            </w:pPr>
            <w:r>
              <w:rPr>
                <w:w w:val="105"/>
                <w:sz w:val="10"/>
              </w:rPr>
              <w:t>GIV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436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Orbivirus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1,789,390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1,439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458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right="2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0.03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40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</w:tr>
      <w:tr w:rsidR="00D64AFD">
        <w:trPr>
          <w:trHeight w:hRule="exact" w:val="126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6"/>
              <w:rPr>
                <w:sz w:val="10"/>
              </w:rPr>
            </w:pPr>
            <w:r>
              <w:rPr>
                <w:w w:val="105"/>
                <w:sz w:val="10"/>
              </w:rPr>
              <w:t>BCV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436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Orbivirus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1,129,035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2,700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245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218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0.02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8.07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372</w:t>
            </w:r>
          </w:p>
        </w:tc>
      </w:tr>
      <w:tr w:rsidR="00D64AFD">
        <w:trPr>
          <w:trHeight w:hRule="exact" w:val="152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20" w:right="176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Picornaviridae</w:t>
            </w:r>
            <w:proofErr w:type="spellEnd"/>
          </w:p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HPeV1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355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Parechovirus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244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36,446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28,783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78.97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‡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HPeV6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355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Parechovirus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1,076,545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ind w:left="64" w:right="40"/>
              <w:rPr>
                <w:sz w:val="10"/>
              </w:rPr>
            </w:pPr>
            <w:r>
              <w:rPr>
                <w:w w:val="105"/>
                <w:sz w:val="10"/>
              </w:rPr>
              <w:t>2,039,722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2,021,760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99.12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52,052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HRV A2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388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Enterovirus</w:t>
            </w:r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889,490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275,031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145,561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52.93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470,765</w:t>
            </w:r>
          </w:p>
        </w:tc>
      </w:tr>
      <w:tr w:rsidR="00D64AFD">
        <w:trPr>
          <w:trHeight w:hRule="exact" w:val="128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HRV B14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388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Enterovirus</w:t>
            </w:r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1,018,100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356,221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37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331,056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92.94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25,572</w:t>
            </w:r>
          </w:p>
        </w:tc>
      </w:tr>
      <w:tr w:rsidR="00D64AFD">
        <w:trPr>
          <w:trHeight w:hRule="exact" w:val="150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1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B35914">
            <w:pPr>
              <w:pStyle w:val="TableParagraph"/>
              <w:spacing w:before="10"/>
              <w:ind w:left="21" w:right="176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Paramyxoviridae</w:t>
            </w:r>
            <w:proofErr w:type="spellEnd"/>
          </w:p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10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CPIV2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10"/>
              <w:ind w:left="379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Rubulavirus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spacing w:before="10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1,019,453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spacing w:before="10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54,884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spacing w:before="10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1,060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spacing w:before="10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26,560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spacing w:before="12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0.10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spacing w:before="12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48.39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10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465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2" w:right="627"/>
              <w:rPr>
                <w:sz w:val="10"/>
              </w:rPr>
            </w:pPr>
            <w:r>
              <w:rPr>
                <w:w w:val="105"/>
                <w:sz w:val="10"/>
              </w:rPr>
              <w:t>SV41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79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Rubulavirus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spacing w:before="0" w:line="122" w:lineRule="exact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964,163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37,424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spacing w:before="0" w:line="122" w:lineRule="exact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9,839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5,653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1.02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15.11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HPIV1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69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Respirovirus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spacing w:before="0" w:line="122" w:lineRule="exact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702,651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3,790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spacing w:before="0" w:line="122" w:lineRule="exact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32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2,510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66.23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14,542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HPIV3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69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Respirovirus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524,707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92,000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6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52,773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57.36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53,114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2" w:right="627"/>
              <w:rPr>
                <w:sz w:val="10"/>
              </w:rPr>
            </w:pPr>
            <w:r>
              <w:rPr>
                <w:w w:val="105"/>
                <w:sz w:val="10"/>
              </w:rPr>
              <w:t>CDV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62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Morbillivirus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786,377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18,361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22,789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14,006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2.90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76.28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MV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62"/>
              <w:jc w:val="left"/>
              <w:rPr>
                <w:i/>
                <w:sz w:val="10"/>
              </w:rPr>
            </w:pPr>
            <w:r>
              <w:rPr>
                <w:i/>
                <w:w w:val="105"/>
                <w:sz w:val="10"/>
              </w:rPr>
              <w:t>Morbillivirus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839,312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32,600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3,414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25,420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0.41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77.98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192</w:t>
            </w:r>
          </w:p>
        </w:tc>
      </w:tr>
      <w:tr w:rsidR="00D64AFD">
        <w:trPr>
          <w:trHeight w:hRule="exact" w:val="126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NDV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408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Avulavirus</w:t>
            </w:r>
            <w:proofErr w:type="spellEnd"/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532,580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0"/>
              <w:rPr>
                <w:sz w:val="10"/>
              </w:rPr>
            </w:pPr>
            <w:r>
              <w:rPr>
                <w:w w:val="105"/>
                <w:sz w:val="10"/>
              </w:rPr>
              <w:t>1,006,327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4,202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999,165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0.79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99.29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126</w:t>
            </w:r>
          </w:p>
        </w:tc>
      </w:tr>
      <w:tr w:rsidR="00D64AFD">
        <w:trPr>
          <w:trHeight w:hRule="exact" w:val="152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23" w:right="176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Pneumoviridae</w:t>
            </w:r>
            <w:proofErr w:type="spellEnd"/>
          </w:p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RSV A2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225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Orthopneumovirus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824,332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51,278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44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32,320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0.01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63.03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11,808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RSV B1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225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Orthopneumovirus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738,573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68,541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48,818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71.22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55,373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HMPV75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235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Metapneumovirus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692,750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718,101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60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437,711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0.01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60.95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7,008</w:t>
            </w:r>
          </w:p>
        </w:tc>
      </w:tr>
      <w:tr w:rsidR="00D64AFD">
        <w:trPr>
          <w:trHeight w:hRule="exact" w:val="128"/>
        </w:trPr>
        <w:tc>
          <w:tcPr>
            <w:tcW w:w="643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shd w:val="clear" w:color="auto" w:fill="DADADA"/>
          </w:tcPr>
          <w:p w:rsidR="00D64AFD" w:rsidRDefault="00D64AFD"/>
        </w:tc>
        <w:tc>
          <w:tcPr>
            <w:tcW w:w="1546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03" w:right="627"/>
              <w:rPr>
                <w:sz w:val="10"/>
              </w:rPr>
            </w:pPr>
            <w:r>
              <w:rPr>
                <w:w w:val="105"/>
                <w:sz w:val="10"/>
              </w:rPr>
              <w:t>HMPV83</w:t>
            </w:r>
          </w:p>
        </w:tc>
        <w:tc>
          <w:tcPr>
            <w:tcW w:w="1188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235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Metapneumovirus</w:t>
            </w:r>
            <w:proofErr w:type="spellEnd"/>
          </w:p>
        </w:tc>
        <w:tc>
          <w:tcPr>
            <w:tcW w:w="893" w:type="dxa"/>
            <w:shd w:val="clear" w:color="auto" w:fill="DADAD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653,988</w:t>
            </w:r>
          </w:p>
        </w:tc>
        <w:tc>
          <w:tcPr>
            <w:tcW w:w="629" w:type="dxa"/>
            <w:shd w:val="clear" w:color="auto" w:fill="DADAD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71,980</w:t>
            </w:r>
          </w:p>
        </w:tc>
        <w:tc>
          <w:tcPr>
            <w:tcW w:w="814" w:type="dxa"/>
            <w:shd w:val="clear" w:color="auto" w:fill="DADAD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633" w:type="dxa"/>
            <w:shd w:val="clear" w:color="auto" w:fill="DADAD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57,358</w:t>
            </w:r>
          </w:p>
        </w:tc>
        <w:tc>
          <w:tcPr>
            <w:tcW w:w="848" w:type="dxa"/>
            <w:shd w:val="clear" w:color="auto" w:fill="DADAD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shd w:val="clear" w:color="auto" w:fill="DADAD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79.69</w:t>
            </w:r>
          </w:p>
        </w:tc>
        <w:tc>
          <w:tcPr>
            <w:tcW w:w="981" w:type="dxa"/>
            <w:shd w:val="clear" w:color="auto" w:fill="DADAD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130,284</w:t>
            </w:r>
          </w:p>
        </w:tc>
      </w:tr>
      <w:tr w:rsidR="00D64AFD">
        <w:trPr>
          <w:trHeight w:hRule="exact" w:val="150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10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B35914">
            <w:pPr>
              <w:pStyle w:val="TableParagraph"/>
              <w:spacing w:before="10"/>
              <w:ind w:left="22" w:right="176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Orthomyxoviridae</w:t>
            </w:r>
            <w:proofErr w:type="spellEnd"/>
          </w:p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10"/>
              <w:ind w:left="18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Flu A California/07/2009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10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H1N1 (human)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spacing w:before="12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978,154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spacing w:before="12"/>
              <w:ind w:left="64" w:right="40"/>
              <w:rPr>
                <w:sz w:val="10"/>
              </w:rPr>
            </w:pPr>
            <w:r>
              <w:rPr>
                <w:w w:val="105"/>
                <w:sz w:val="10"/>
              </w:rPr>
              <w:t>12,364,780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spacing w:before="12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61,209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spacing w:before="12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11,849,651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spacing w:before="12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6.26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spacing w:before="12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95.83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10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right="24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Flu A New Caledonia/20/99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H1N1 (human)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670,603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662,195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41"/>
              <w:rPr>
                <w:sz w:val="10"/>
              </w:rPr>
            </w:pPr>
            <w:r>
              <w:rPr>
                <w:w w:val="105"/>
                <w:sz w:val="10"/>
              </w:rPr>
              <w:t>1,069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627,135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0.16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94.71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594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right="204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Flu A Turkey/Kansas/4880/80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H1N1 (avian)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670,764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823,903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439,239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53.31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13,494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29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Flu A Sydney/05/97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28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H3N2 (human)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782,474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0"/>
              <w:rPr>
                <w:sz w:val="10"/>
              </w:rPr>
            </w:pPr>
            <w:r>
              <w:rPr>
                <w:w w:val="105"/>
                <w:sz w:val="10"/>
              </w:rPr>
              <w:t>1,452,679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50"/>
              <w:rPr>
                <w:sz w:val="10"/>
              </w:rPr>
            </w:pPr>
            <w:r>
              <w:rPr>
                <w:w w:val="105"/>
                <w:sz w:val="10"/>
              </w:rPr>
              <w:t>203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41" w:right="58"/>
              <w:rPr>
                <w:sz w:val="10"/>
              </w:rPr>
            </w:pPr>
            <w:r>
              <w:rPr>
                <w:w w:val="105"/>
                <w:sz w:val="10"/>
              </w:rPr>
              <w:t>1,363,644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0.03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93.87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3,618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18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Flu A Turkey/England/69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H3N2 (avian)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1,693,747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0"/>
              <w:rPr>
                <w:sz w:val="10"/>
              </w:rPr>
            </w:pPr>
            <w:r>
              <w:rPr>
                <w:w w:val="105"/>
                <w:sz w:val="10"/>
              </w:rPr>
              <w:t>1,284,727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258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1,237,885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0.02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96.35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6,326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23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Flu A Duck/Hong Kong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H5N1 (avian)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805,200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0"/>
              <w:rPr>
                <w:sz w:val="10"/>
              </w:rPr>
            </w:pPr>
            <w:r>
              <w:rPr>
                <w:w w:val="105"/>
                <w:sz w:val="10"/>
              </w:rPr>
              <w:t>1,150,998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96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6"/>
              <w:rPr>
                <w:sz w:val="10"/>
              </w:rPr>
            </w:pPr>
            <w:r>
              <w:rPr>
                <w:w w:val="105"/>
                <w:sz w:val="10"/>
              </w:rPr>
              <w:t>1,142,262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0.01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99.24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8,324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170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Flu A Chicken/Hong Kong</w:t>
            </w:r>
          </w:p>
        </w:tc>
        <w:tc>
          <w:tcPr>
            <w:tcW w:w="1188" w:type="dxa"/>
          </w:tcPr>
          <w:p w:rsidR="00D64AFD" w:rsidRDefault="00B35914">
            <w:pPr>
              <w:pStyle w:val="TableParagraph"/>
              <w:spacing w:before="0" w:line="122" w:lineRule="exact"/>
              <w:ind w:left="36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H9N2 (avian)</w:t>
            </w:r>
          </w:p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540,316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65,245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49" w:right="38"/>
              <w:rPr>
                <w:sz w:val="10"/>
              </w:rPr>
            </w:pPr>
            <w:r>
              <w:rPr>
                <w:w w:val="105"/>
                <w:sz w:val="10"/>
              </w:rPr>
              <w:t>134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62,549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0.02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95.87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3,880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235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Flu B Yamagata/16/88</w:t>
            </w:r>
          </w:p>
        </w:tc>
        <w:tc>
          <w:tcPr>
            <w:tcW w:w="1188" w:type="dxa"/>
          </w:tcPr>
          <w:p w:rsidR="00D64AFD" w:rsidRDefault="00D64AFD"/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1,306,895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678,017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1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628,513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92.70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6" w:right="16"/>
              <w:rPr>
                <w:sz w:val="10"/>
              </w:rPr>
            </w:pPr>
            <w:r>
              <w:rPr>
                <w:w w:val="105"/>
                <w:sz w:val="10"/>
              </w:rPr>
              <w:t>1,211,475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18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Flu B Hong Kong/330/01</w:t>
            </w:r>
          </w:p>
        </w:tc>
        <w:tc>
          <w:tcPr>
            <w:tcW w:w="1188" w:type="dxa"/>
          </w:tcPr>
          <w:p w:rsidR="00D64AFD" w:rsidRDefault="00D64AFD"/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1,104,623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6,908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1,724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24.96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‡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259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Flu B Shizuoka/15/01</w:t>
            </w:r>
          </w:p>
        </w:tc>
        <w:tc>
          <w:tcPr>
            <w:tcW w:w="1188" w:type="dxa"/>
          </w:tcPr>
          <w:p w:rsidR="00D64AFD" w:rsidRDefault="00D64AFD"/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6"/>
              <w:rPr>
                <w:sz w:val="10"/>
              </w:rPr>
            </w:pPr>
            <w:r>
              <w:rPr>
                <w:w w:val="105"/>
                <w:sz w:val="10"/>
              </w:rPr>
              <w:t>1,059,227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4,314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2,424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56.19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‡</w:t>
            </w:r>
          </w:p>
        </w:tc>
      </w:tr>
      <w:tr w:rsidR="00D64AFD">
        <w:trPr>
          <w:trHeight w:hRule="exact" w:val="126"/>
        </w:trPr>
        <w:tc>
          <w:tcPr>
            <w:tcW w:w="643" w:type="dxa"/>
          </w:tcPr>
          <w:p w:rsidR="00D64AFD" w:rsidRDefault="00B35914">
            <w:pPr>
              <w:pStyle w:val="TableParagraph"/>
              <w:spacing w:before="0" w:line="122" w:lineRule="exact"/>
              <w:ind w:right="8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</w:tcPr>
          <w:p w:rsidR="00D64AFD" w:rsidRDefault="00D64AFD"/>
        </w:tc>
        <w:tc>
          <w:tcPr>
            <w:tcW w:w="1546" w:type="dxa"/>
          </w:tcPr>
          <w:p w:rsidR="00D64AFD" w:rsidRDefault="00B35914">
            <w:pPr>
              <w:pStyle w:val="TableParagraph"/>
              <w:spacing w:before="0" w:line="122" w:lineRule="exact"/>
              <w:ind w:left="367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Flu B Victoria/87</w:t>
            </w:r>
          </w:p>
        </w:tc>
        <w:tc>
          <w:tcPr>
            <w:tcW w:w="1188" w:type="dxa"/>
          </w:tcPr>
          <w:p w:rsidR="00D64AFD" w:rsidRDefault="00D64AFD"/>
        </w:tc>
        <w:tc>
          <w:tcPr>
            <w:tcW w:w="893" w:type="dxa"/>
          </w:tcPr>
          <w:p w:rsidR="00D64AFD" w:rsidRDefault="00B35914">
            <w:pPr>
              <w:pStyle w:val="TableParagraph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917,083</w:t>
            </w:r>
          </w:p>
        </w:tc>
        <w:tc>
          <w:tcPr>
            <w:tcW w:w="629" w:type="dxa"/>
          </w:tcPr>
          <w:p w:rsidR="00D64AFD" w:rsidRDefault="00B35914">
            <w:pPr>
              <w:pStyle w:val="TableParagraph"/>
              <w:ind w:left="64" w:right="42"/>
              <w:rPr>
                <w:sz w:val="10"/>
              </w:rPr>
            </w:pPr>
            <w:r>
              <w:rPr>
                <w:w w:val="105"/>
                <w:sz w:val="10"/>
              </w:rPr>
              <w:t>10,137</w:t>
            </w:r>
          </w:p>
        </w:tc>
        <w:tc>
          <w:tcPr>
            <w:tcW w:w="814" w:type="dxa"/>
          </w:tcPr>
          <w:p w:rsidR="00D64AFD" w:rsidRDefault="00B35914">
            <w:pPr>
              <w:pStyle w:val="TableParagraph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4</w:t>
            </w:r>
          </w:p>
        </w:tc>
        <w:tc>
          <w:tcPr>
            <w:tcW w:w="633" w:type="dxa"/>
          </w:tcPr>
          <w:p w:rsidR="00D64AFD" w:rsidRDefault="00B35914">
            <w:pPr>
              <w:pStyle w:val="TableParagraph"/>
              <w:ind w:left="53" w:right="58"/>
              <w:rPr>
                <w:sz w:val="10"/>
              </w:rPr>
            </w:pPr>
            <w:r>
              <w:rPr>
                <w:w w:val="105"/>
                <w:sz w:val="10"/>
              </w:rPr>
              <w:t>4,865</w:t>
            </w:r>
          </w:p>
        </w:tc>
        <w:tc>
          <w:tcPr>
            <w:tcW w:w="848" w:type="dxa"/>
          </w:tcPr>
          <w:p w:rsidR="00D64AFD" w:rsidRDefault="00B35914">
            <w:pPr>
              <w:pStyle w:val="TableParagraph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</w:tcPr>
          <w:p w:rsidR="00D64AFD" w:rsidRDefault="00B35914">
            <w:pPr>
              <w:pStyle w:val="TableParagraph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47.99</w:t>
            </w:r>
          </w:p>
        </w:tc>
        <w:tc>
          <w:tcPr>
            <w:tcW w:w="981" w:type="dxa"/>
          </w:tcPr>
          <w:p w:rsidR="00D64AFD" w:rsidRDefault="00B35914">
            <w:pPr>
              <w:pStyle w:val="TableParagraph"/>
              <w:spacing w:before="0" w:line="122" w:lineRule="exact"/>
              <w:ind w:left="55" w:right="18"/>
              <w:rPr>
                <w:sz w:val="10"/>
              </w:rPr>
            </w:pPr>
            <w:r>
              <w:rPr>
                <w:w w:val="105"/>
                <w:sz w:val="10"/>
              </w:rPr>
              <w:t>110,033</w:t>
            </w:r>
          </w:p>
        </w:tc>
      </w:tr>
      <w:tr w:rsidR="00D64AFD">
        <w:trPr>
          <w:trHeight w:hRule="exact" w:val="139"/>
        </w:trPr>
        <w:tc>
          <w:tcPr>
            <w:tcW w:w="643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right="9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Reference</w:t>
            </w:r>
          </w:p>
        </w:tc>
        <w:tc>
          <w:tcPr>
            <w:tcW w:w="1217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20" w:right="176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Polyomaviridae</w:t>
            </w:r>
            <w:proofErr w:type="spellEnd"/>
          </w:p>
        </w:tc>
        <w:tc>
          <w:tcPr>
            <w:tcW w:w="1546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503" w:right="625"/>
              <w:rPr>
                <w:sz w:val="10"/>
              </w:rPr>
            </w:pPr>
            <w:r>
              <w:rPr>
                <w:w w:val="105"/>
                <w:sz w:val="10"/>
              </w:rPr>
              <w:t>BKV</w:t>
            </w:r>
          </w:p>
        </w:tc>
        <w:tc>
          <w:tcPr>
            <w:tcW w:w="1188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230"/>
              <w:jc w:val="left"/>
              <w:rPr>
                <w:i/>
                <w:sz w:val="10"/>
              </w:rPr>
            </w:pPr>
            <w:proofErr w:type="spellStart"/>
            <w:r>
              <w:rPr>
                <w:i/>
                <w:w w:val="105"/>
                <w:sz w:val="10"/>
              </w:rPr>
              <w:t>Betapolyomavirus</w:t>
            </w:r>
            <w:proofErr w:type="spellEnd"/>
          </w:p>
        </w:tc>
        <w:tc>
          <w:tcPr>
            <w:tcW w:w="893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114" w:right="54"/>
              <w:rPr>
                <w:sz w:val="10"/>
              </w:rPr>
            </w:pPr>
            <w:r>
              <w:rPr>
                <w:w w:val="105"/>
                <w:sz w:val="10"/>
              </w:rPr>
              <w:t>266,343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4" w:right="40"/>
              <w:rPr>
                <w:sz w:val="10"/>
              </w:rPr>
            </w:pPr>
            <w:r>
              <w:rPr>
                <w:w w:val="105"/>
                <w:sz w:val="10"/>
              </w:rPr>
              <w:t>92</w:t>
            </w:r>
          </w:p>
        </w:tc>
        <w:tc>
          <w:tcPr>
            <w:tcW w:w="814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11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633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right="2"/>
              <w:rPr>
                <w:sz w:val="10"/>
              </w:rPr>
            </w:pPr>
            <w:r>
              <w:rPr>
                <w:w w:val="105"/>
                <w:sz w:val="10"/>
              </w:rPr>
              <w:t>0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6" w:right="58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631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5"/>
              <w:ind w:left="68" w:right="41"/>
              <w:rPr>
                <w:sz w:val="10"/>
              </w:rPr>
            </w:pPr>
            <w:r>
              <w:rPr>
                <w:w w:val="105"/>
                <w:sz w:val="10"/>
              </w:rPr>
              <w:t>0.00</w:t>
            </w:r>
          </w:p>
        </w:tc>
        <w:tc>
          <w:tcPr>
            <w:tcW w:w="981" w:type="dxa"/>
            <w:tcBorders>
              <w:bottom w:val="single" w:sz="4" w:space="0" w:color="000000"/>
            </w:tcBorders>
            <w:shd w:val="clear" w:color="auto" w:fill="DADADA"/>
          </w:tcPr>
          <w:p w:rsidR="00D64AFD" w:rsidRDefault="00B35914">
            <w:pPr>
              <w:pStyle w:val="TableParagraph"/>
              <w:spacing w:before="12"/>
              <w:ind w:left="39"/>
              <w:rPr>
                <w:sz w:val="10"/>
              </w:rPr>
            </w:pPr>
            <w:r>
              <w:rPr>
                <w:w w:val="105"/>
                <w:sz w:val="10"/>
              </w:rPr>
              <w:t>‡</w:t>
            </w:r>
          </w:p>
        </w:tc>
      </w:tr>
      <w:tr w:rsidR="00D64AFD">
        <w:trPr>
          <w:trHeight w:hRule="exact" w:val="725"/>
        </w:trPr>
        <w:tc>
          <w:tcPr>
            <w:tcW w:w="10022" w:type="dxa"/>
            <w:gridSpan w:val="11"/>
            <w:tcBorders>
              <w:top w:val="single" w:sz="4" w:space="0" w:color="000000"/>
            </w:tcBorders>
          </w:tcPr>
          <w:p w:rsidR="00D64AFD" w:rsidRDefault="00D64AFD">
            <w:pPr>
              <w:pStyle w:val="TableParagraph"/>
              <w:spacing w:before="4"/>
              <w:jc w:val="left"/>
              <w:rPr>
                <w:rFonts w:ascii="Times New Roman"/>
                <w:sz w:val="12"/>
              </w:rPr>
            </w:pPr>
          </w:p>
          <w:p w:rsidR="00D64AFD" w:rsidRDefault="00B35914" w:rsidP="00CD082E">
            <w:pPr>
              <w:pStyle w:val="TableParagraph"/>
              <w:spacing w:before="0" w:line="273" w:lineRule="auto"/>
              <w:ind w:left="24" w:right="48"/>
              <w:jc w:val="left"/>
              <w:rPr>
                <w:sz w:val="10"/>
              </w:rPr>
            </w:pPr>
            <w:r>
              <w:rPr>
                <w:w w:val="105"/>
                <w:position w:val="5"/>
                <w:sz w:val="7"/>
              </w:rPr>
              <w:t xml:space="preserve">a </w:t>
            </w:r>
            <w:r>
              <w:rPr>
                <w:w w:val="105"/>
                <w:sz w:val="10"/>
              </w:rPr>
              <w:t>TGEV, transmissible gastroenteritis coronavirus; MERS-</w:t>
            </w:r>
            <w:proofErr w:type="spellStart"/>
            <w:r>
              <w:rPr>
                <w:w w:val="105"/>
                <w:sz w:val="10"/>
              </w:rPr>
              <w:t>CoV</w:t>
            </w:r>
            <w:proofErr w:type="spellEnd"/>
            <w:r>
              <w:rPr>
                <w:w w:val="105"/>
                <w:sz w:val="10"/>
              </w:rPr>
              <w:t xml:space="preserve">, Middle East respiratory syndrome coronavirus; IBV, avian infectious bronchitis virus; </w:t>
            </w:r>
            <w:proofErr w:type="spellStart"/>
            <w:r>
              <w:rPr>
                <w:w w:val="105"/>
                <w:sz w:val="10"/>
              </w:rPr>
              <w:t>AdV</w:t>
            </w:r>
            <w:proofErr w:type="spellEnd"/>
            <w:r>
              <w:rPr>
                <w:w w:val="105"/>
                <w:sz w:val="10"/>
              </w:rPr>
              <w:t xml:space="preserve">, adenovirus; </w:t>
            </w:r>
            <w:proofErr w:type="spellStart"/>
            <w:r>
              <w:rPr>
                <w:w w:val="105"/>
                <w:sz w:val="10"/>
              </w:rPr>
              <w:t>Parvo</w:t>
            </w:r>
            <w:proofErr w:type="spellEnd"/>
            <w:r w:rsidR="00CD082E">
              <w:rPr>
                <w:w w:val="105"/>
                <w:sz w:val="10"/>
              </w:rPr>
              <w:t xml:space="preserve"> B19</w:t>
            </w:r>
            <w:r>
              <w:rPr>
                <w:w w:val="105"/>
                <w:sz w:val="10"/>
              </w:rPr>
              <w:t xml:space="preserve">, </w:t>
            </w:r>
            <w:r w:rsidR="00CD082E">
              <w:rPr>
                <w:w w:val="105"/>
                <w:sz w:val="10"/>
              </w:rPr>
              <w:t xml:space="preserve">human </w:t>
            </w:r>
            <w:r>
              <w:rPr>
                <w:w w:val="105"/>
                <w:sz w:val="10"/>
              </w:rPr>
              <w:t>parvovirus</w:t>
            </w:r>
            <w:r w:rsidR="00CD082E">
              <w:rPr>
                <w:w w:val="105"/>
                <w:sz w:val="10"/>
              </w:rPr>
              <w:t xml:space="preserve"> B19</w:t>
            </w:r>
            <w:r>
              <w:rPr>
                <w:w w:val="105"/>
                <w:sz w:val="10"/>
              </w:rPr>
              <w:t xml:space="preserve">; HBoV1,3, human </w:t>
            </w:r>
            <w:proofErr w:type="spellStart"/>
            <w:r>
              <w:rPr>
                <w:w w:val="105"/>
                <w:sz w:val="10"/>
              </w:rPr>
              <w:t>bocavirus</w:t>
            </w:r>
            <w:proofErr w:type="spellEnd"/>
            <w:r>
              <w:rPr>
                <w:w w:val="105"/>
                <w:sz w:val="10"/>
              </w:rPr>
              <w:t xml:space="preserve"> 1,3; Reo T1,T2,T3, mammalian </w:t>
            </w:r>
            <w:proofErr w:type="spellStart"/>
            <w:r>
              <w:rPr>
                <w:w w:val="105"/>
                <w:sz w:val="10"/>
              </w:rPr>
              <w:t>orthoreovirus</w:t>
            </w:r>
            <w:proofErr w:type="spellEnd"/>
            <w:r>
              <w:rPr>
                <w:w w:val="105"/>
                <w:sz w:val="10"/>
              </w:rPr>
              <w:t xml:space="preserve"> type</w:t>
            </w:r>
            <w:r w:rsidR="00FB1517">
              <w:rPr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1,2,3; Rota A, B, C, rotavirus A,B,C; BAV, </w:t>
            </w:r>
            <w:proofErr w:type="spellStart"/>
            <w:r>
              <w:rPr>
                <w:w w:val="105"/>
                <w:sz w:val="10"/>
              </w:rPr>
              <w:t>Banna</w:t>
            </w:r>
            <w:proofErr w:type="spellEnd"/>
            <w:r>
              <w:rPr>
                <w:w w:val="105"/>
                <w:sz w:val="10"/>
              </w:rPr>
              <w:t xml:space="preserve"> virus; CTFV, Colorado tick fever virus; EHDV, epizootic hemorrhagic disease virus; GIV, Great Island virus; BCV, </w:t>
            </w:r>
            <w:proofErr w:type="spellStart"/>
            <w:r>
              <w:rPr>
                <w:w w:val="105"/>
                <w:sz w:val="10"/>
              </w:rPr>
              <w:t>Bunyip</w:t>
            </w:r>
            <w:proofErr w:type="spellEnd"/>
            <w:r>
              <w:rPr>
                <w:w w:val="105"/>
                <w:sz w:val="10"/>
              </w:rPr>
              <w:t xml:space="preserve"> Creek virus; HPeV1,6, human </w:t>
            </w:r>
            <w:proofErr w:type="spellStart"/>
            <w:r>
              <w:rPr>
                <w:w w:val="105"/>
                <w:sz w:val="10"/>
              </w:rPr>
              <w:t>parechovirus</w:t>
            </w:r>
            <w:proofErr w:type="spellEnd"/>
            <w:r>
              <w:rPr>
                <w:w w:val="105"/>
                <w:sz w:val="10"/>
              </w:rPr>
              <w:t xml:space="preserve"> 1,6; HRV, human rhinovirus, CPIV2, canine parainfluenza virus 2; SV41, simian virus 41; HPIV</w:t>
            </w:r>
            <w:r w:rsidR="00F9727D">
              <w:rPr>
                <w:w w:val="105"/>
                <w:sz w:val="10"/>
              </w:rPr>
              <w:t>1,</w:t>
            </w:r>
            <w:r>
              <w:rPr>
                <w:w w:val="105"/>
                <w:sz w:val="10"/>
              </w:rPr>
              <w:t xml:space="preserve">3, human parainfluenza virus </w:t>
            </w:r>
            <w:r w:rsidR="00B24372">
              <w:rPr>
                <w:w w:val="105"/>
                <w:sz w:val="10"/>
              </w:rPr>
              <w:t xml:space="preserve">1, </w:t>
            </w:r>
            <w:r>
              <w:rPr>
                <w:w w:val="105"/>
                <w:sz w:val="10"/>
              </w:rPr>
              <w:t xml:space="preserve">3; CDV, canine distemper virus; MV, measles virus; NDV, Newcastle disease virus; RSV, respiratory syncytial virus; HMPV75, human </w:t>
            </w:r>
            <w:proofErr w:type="spellStart"/>
            <w:r>
              <w:rPr>
                <w:w w:val="105"/>
                <w:sz w:val="10"/>
              </w:rPr>
              <w:t>metapneumovirus</w:t>
            </w:r>
            <w:proofErr w:type="spellEnd"/>
            <w:r>
              <w:rPr>
                <w:w w:val="105"/>
                <w:sz w:val="10"/>
              </w:rPr>
              <w:t xml:space="preserve"> 75; HMPV83, human </w:t>
            </w:r>
            <w:proofErr w:type="spellStart"/>
            <w:r>
              <w:rPr>
                <w:w w:val="105"/>
                <w:sz w:val="10"/>
              </w:rPr>
              <w:t>metapneumovirus</w:t>
            </w:r>
            <w:proofErr w:type="spellEnd"/>
            <w:r>
              <w:rPr>
                <w:w w:val="105"/>
                <w:sz w:val="10"/>
              </w:rPr>
              <w:t xml:space="preserve"> 83; Flu A, influenza A virus; Flu B, influenza B virus, BKV, BK polyomavirus.</w:t>
            </w:r>
          </w:p>
        </w:tc>
      </w:tr>
      <w:tr w:rsidR="00D64AFD">
        <w:trPr>
          <w:trHeight w:hRule="exact" w:val="164"/>
        </w:trPr>
        <w:tc>
          <w:tcPr>
            <w:tcW w:w="10022" w:type="dxa"/>
            <w:gridSpan w:val="11"/>
          </w:tcPr>
          <w:p w:rsidR="00D64AFD" w:rsidRDefault="00B35914">
            <w:pPr>
              <w:pStyle w:val="TableParagraph"/>
              <w:spacing w:before="5"/>
              <w:ind w:left="23"/>
              <w:jc w:val="left"/>
              <w:rPr>
                <w:sz w:val="10"/>
              </w:rPr>
            </w:pPr>
            <w:r>
              <w:rPr>
                <w:w w:val="105"/>
                <w:position w:val="5"/>
                <w:sz w:val="7"/>
              </w:rPr>
              <w:t xml:space="preserve">b  </w:t>
            </w:r>
            <w:r>
              <w:rPr>
                <w:w w:val="105"/>
                <w:sz w:val="10"/>
              </w:rPr>
              <w:t>Percent targeted viral reads abbreviated as PTR</w:t>
            </w:r>
          </w:p>
        </w:tc>
      </w:tr>
      <w:tr w:rsidR="00D64AFD">
        <w:trPr>
          <w:trHeight w:hRule="exact" w:val="163"/>
        </w:trPr>
        <w:tc>
          <w:tcPr>
            <w:tcW w:w="10022" w:type="dxa"/>
            <w:gridSpan w:val="11"/>
          </w:tcPr>
          <w:p w:rsidR="00D64AFD" w:rsidRDefault="00B35914" w:rsidP="00B35914">
            <w:pPr>
              <w:pStyle w:val="TableParagraph"/>
              <w:spacing w:before="4"/>
              <w:ind w:left="23"/>
              <w:jc w:val="left"/>
              <w:rPr>
                <w:sz w:val="10"/>
              </w:rPr>
            </w:pPr>
            <w:r>
              <w:rPr>
                <w:w w:val="105"/>
                <w:position w:val="5"/>
                <w:sz w:val="7"/>
              </w:rPr>
              <w:t xml:space="preserve">c </w:t>
            </w:r>
            <w:r w:rsidR="007E05A5">
              <w:rPr>
                <w:w w:val="105"/>
                <w:position w:val="5"/>
                <w:sz w:val="7"/>
              </w:rPr>
              <w:t xml:space="preserve"> </w:t>
            </w:r>
            <w:r>
              <w:rPr>
                <w:w w:val="105"/>
                <w:sz w:val="10"/>
              </w:rPr>
              <w:t>PTR fold increase indicates PTR of hybridized divided by PTR of non-hybridized</w:t>
            </w:r>
          </w:p>
        </w:tc>
      </w:tr>
      <w:tr w:rsidR="00D64AFD">
        <w:trPr>
          <w:trHeight w:hRule="exact" w:val="137"/>
        </w:trPr>
        <w:tc>
          <w:tcPr>
            <w:tcW w:w="10022" w:type="dxa"/>
            <w:gridSpan w:val="11"/>
          </w:tcPr>
          <w:p w:rsidR="00D64AFD" w:rsidRDefault="00B35914">
            <w:pPr>
              <w:pStyle w:val="TableParagraph"/>
              <w:spacing w:before="0" w:line="122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‡ PTR fold increase could not be calculated due to lack of pre-capture reads</w:t>
            </w:r>
          </w:p>
        </w:tc>
      </w:tr>
      <w:tr w:rsidR="00D64AFD">
        <w:trPr>
          <w:trHeight w:hRule="exact" w:val="121"/>
        </w:trPr>
        <w:tc>
          <w:tcPr>
            <w:tcW w:w="10022" w:type="dxa"/>
            <w:gridSpan w:val="11"/>
          </w:tcPr>
          <w:p w:rsidR="00D64AFD" w:rsidRDefault="00B35914" w:rsidP="007E05A5">
            <w:pPr>
              <w:pStyle w:val="TableParagraph"/>
              <w:spacing w:before="0" w:line="122" w:lineRule="exact"/>
              <w:ind w:left="23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 xml:space="preserve">* </w:t>
            </w:r>
            <w:r w:rsidR="007E05A5">
              <w:rPr>
                <w:w w:val="105"/>
                <w:sz w:val="10"/>
              </w:rPr>
              <w:t>M</w:t>
            </w:r>
            <w:r>
              <w:rPr>
                <w:w w:val="105"/>
                <w:sz w:val="10"/>
              </w:rPr>
              <w:t>edian fold increase in PTR, 8,990</w:t>
            </w:r>
          </w:p>
        </w:tc>
      </w:tr>
    </w:tbl>
    <w:p w:rsidR="00037978" w:rsidRDefault="00037978"/>
    <w:sectPr w:rsidR="00037978">
      <w:type w:val="continuous"/>
      <w:pgSz w:w="12240" w:h="15840"/>
      <w:pgMar w:top="1100" w:right="11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FD"/>
    <w:rsid w:val="00037978"/>
    <w:rsid w:val="001F6EB0"/>
    <w:rsid w:val="003B5F05"/>
    <w:rsid w:val="007E05A5"/>
    <w:rsid w:val="00B24372"/>
    <w:rsid w:val="00B35914"/>
    <w:rsid w:val="00CD082E"/>
    <w:rsid w:val="00D64AFD"/>
    <w:rsid w:val="00DD12E1"/>
    <w:rsid w:val="00F9727D"/>
    <w:rsid w:val="00FB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5183C"/>
  <w15:docId w15:val="{291876F0-AD56-4B6F-A2FC-320B23FF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Li, Yan (CDC/OID/NCIRD)</cp:lastModifiedBy>
  <cp:revision>2</cp:revision>
  <dcterms:created xsi:type="dcterms:W3CDTF">2018-04-07T17:34:00Z</dcterms:created>
  <dcterms:modified xsi:type="dcterms:W3CDTF">2018-04-07T17:34:00Z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2018-03-21T00:00:00Z</vt:filetime>
  </property>
</Properties>
</file>