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6"/>
        <w:gridCol w:w="1595"/>
        <w:gridCol w:w="2671"/>
        <w:gridCol w:w="2098"/>
      </w:tblGrid>
      <w:tr w:rsidR="00D048E5">
        <w:trPr>
          <w:trHeight w:hRule="exact" w:val="355"/>
        </w:trPr>
        <w:tc>
          <w:tcPr>
            <w:tcW w:w="8690" w:type="dxa"/>
            <w:gridSpan w:val="4"/>
            <w:tcBorders>
              <w:bottom w:val="single" w:sz="8" w:space="0" w:color="000000"/>
            </w:tcBorders>
          </w:tcPr>
          <w:p w:rsidR="00D048E5" w:rsidRDefault="00496ABD">
            <w:pPr>
              <w:pStyle w:val="TableParagraph"/>
              <w:spacing w:line="225" w:lineRule="exact"/>
              <w:ind w:left="38"/>
              <w:rPr>
                <w:b/>
              </w:rPr>
            </w:pPr>
            <w:bookmarkStart w:id="0" w:name="Supplemental_Table_S1"/>
            <w:bookmarkEnd w:id="0"/>
            <w:r>
              <w:rPr>
                <w:b/>
              </w:rPr>
              <w:t>Supplemental Table S1. Reference and clinical samples used for enrichment studies.</w:t>
            </w:r>
          </w:p>
        </w:tc>
      </w:tr>
      <w:tr w:rsidR="00D048E5">
        <w:trPr>
          <w:trHeight w:hRule="exact" w:val="341"/>
        </w:trPr>
        <w:tc>
          <w:tcPr>
            <w:tcW w:w="2326" w:type="dxa"/>
            <w:tcBorders>
              <w:top w:val="single" w:sz="8" w:space="0" w:color="000000"/>
              <w:bottom w:val="single" w:sz="8" w:space="0" w:color="000000"/>
            </w:tcBorders>
          </w:tcPr>
          <w:p w:rsidR="00D048E5" w:rsidRDefault="00496ABD">
            <w:pPr>
              <w:pStyle w:val="TableParagraph"/>
              <w:spacing w:before="33" w:line="240" w:lineRule="auto"/>
              <w:ind w:left="38"/>
              <w:rPr>
                <w:b/>
              </w:rPr>
            </w:pPr>
            <w:r>
              <w:rPr>
                <w:b/>
              </w:rPr>
              <w:t>Viral family/subfamily</w:t>
            </w:r>
          </w:p>
        </w:tc>
        <w:tc>
          <w:tcPr>
            <w:tcW w:w="1595" w:type="dxa"/>
            <w:tcBorders>
              <w:top w:val="single" w:sz="8" w:space="0" w:color="000000"/>
              <w:bottom w:val="single" w:sz="8" w:space="0" w:color="000000"/>
            </w:tcBorders>
          </w:tcPr>
          <w:p w:rsidR="00D048E5" w:rsidRDefault="00496ABD">
            <w:pPr>
              <w:pStyle w:val="TableParagraph"/>
              <w:spacing w:before="33" w:line="240" w:lineRule="auto"/>
              <w:ind w:left="244"/>
              <w:rPr>
                <w:b/>
              </w:rPr>
            </w:pPr>
            <w:r>
              <w:rPr>
                <w:b/>
              </w:rPr>
              <w:t>Sample type</w:t>
            </w:r>
          </w:p>
        </w:tc>
        <w:tc>
          <w:tcPr>
            <w:tcW w:w="2671" w:type="dxa"/>
            <w:tcBorders>
              <w:top w:val="single" w:sz="8" w:space="0" w:color="000000"/>
              <w:bottom w:val="single" w:sz="8" w:space="0" w:color="000000"/>
            </w:tcBorders>
          </w:tcPr>
          <w:p w:rsidR="00D048E5" w:rsidRDefault="00496ABD">
            <w:pPr>
              <w:pStyle w:val="TableParagraph"/>
              <w:spacing w:line="282" w:lineRule="exact"/>
              <w:ind w:left="216"/>
              <w:rPr>
                <w:b/>
                <w:sz w:val="14"/>
              </w:rPr>
            </w:pPr>
            <w:r>
              <w:rPr>
                <w:b/>
              </w:rPr>
              <w:t>Virus identity</w:t>
            </w:r>
            <w:r>
              <w:rPr>
                <w:b/>
                <w:position w:val="11"/>
                <w:sz w:val="14"/>
              </w:rPr>
              <w:t>a</w:t>
            </w:r>
            <w:r w:rsidR="00C107F4">
              <w:rPr>
                <w:b/>
                <w:position w:val="11"/>
                <w:sz w:val="14"/>
              </w:rPr>
              <w:t>, c</w:t>
            </w:r>
          </w:p>
        </w:tc>
        <w:tc>
          <w:tcPr>
            <w:tcW w:w="2097" w:type="dxa"/>
            <w:tcBorders>
              <w:top w:val="single" w:sz="8" w:space="0" w:color="000000"/>
              <w:bottom w:val="single" w:sz="8" w:space="0" w:color="000000"/>
            </w:tcBorders>
          </w:tcPr>
          <w:p w:rsidR="00D048E5" w:rsidRDefault="00496ABD">
            <w:pPr>
              <w:pStyle w:val="TableParagraph"/>
              <w:spacing w:line="101" w:lineRule="exact"/>
              <w:ind w:right="199"/>
              <w:jc w:val="right"/>
              <w:rPr>
                <w:b/>
                <w:sz w:val="14"/>
              </w:rPr>
            </w:pPr>
            <w:r>
              <w:rPr>
                <w:b/>
                <w:w w:val="104"/>
                <w:sz w:val="14"/>
              </w:rPr>
              <w:t>&amp;</w:t>
            </w:r>
          </w:p>
          <w:p w:rsidR="00D048E5" w:rsidRDefault="00496ABD">
            <w:pPr>
              <w:pStyle w:val="TableParagraph"/>
              <w:spacing w:line="219" w:lineRule="exact"/>
              <w:ind w:left="1147"/>
              <w:rPr>
                <w:b/>
                <w:sz w:val="14"/>
              </w:rPr>
            </w:pPr>
            <w:r>
              <w:rPr>
                <w:b/>
              </w:rPr>
              <w:t>Viral C</w:t>
            </w:r>
            <w:r>
              <w:rPr>
                <w:b/>
                <w:position w:val="-3"/>
                <w:sz w:val="14"/>
              </w:rPr>
              <w:t>t</w:t>
            </w:r>
          </w:p>
        </w:tc>
      </w:tr>
      <w:tr w:rsidR="00D048E5">
        <w:trPr>
          <w:trHeight w:hRule="exact" w:val="317"/>
        </w:trPr>
        <w:tc>
          <w:tcPr>
            <w:tcW w:w="2326" w:type="dxa"/>
            <w:tcBorders>
              <w:top w:val="single" w:sz="8" w:space="0" w:color="000000"/>
            </w:tcBorders>
          </w:tcPr>
          <w:p w:rsidR="00D048E5" w:rsidRDefault="00496ABD">
            <w:pPr>
              <w:pStyle w:val="TableParagraph"/>
              <w:spacing w:before="1" w:line="240" w:lineRule="auto"/>
              <w:ind w:left="38"/>
              <w:rPr>
                <w:b/>
                <w:i/>
              </w:rPr>
            </w:pPr>
            <w:r>
              <w:rPr>
                <w:b/>
                <w:i/>
              </w:rPr>
              <w:t>Coronavirinae</w:t>
            </w:r>
          </w:p>
        </w:tc>
        <w:tc>
          <w:tcPr>
            <w:tcW w:w="1595" w:type="dxa"/>
            <w:tcBorders>
              <w:top w:val="single" w:sz="8" w:space="0" w:color="000000"/>
            </w:tcBorders>
          </w:tcPr>
          <w:p w:rsidR="00D048E5" w:rsidRDefault="00496ABD">
            <w:pPr>
              <w:pStyle w:val="TableParagraph"/>
              <w:spacing w:before="1" w:line="240" w:lineRule="auto"/>
              <w:ind w:left="244"/>
              <w:rPr>
                <w:i/>
              </w:rPr>
            </w:pPr>
            <w:r>
              <w:rPr>
                <w:i/>
              </w:rPr>
              <w:t>Reference</w:t>
            </w:r>
          </w:p>
        </w:tc>
        <w:tc>
          <w:tcPr>
            <w:tcW w:w="2671" w:type="dxa"/>
            <w:tcBorders>
              <w:top w:val="single" w:sz="8" w:space="0" w:color="000000"/>
            </w:tcBorders>
          </w:tcPr>
          <w:p w:rsidR="00D048E5" w:rsidRDefault="00496ABD">
            <w:pPr>
              <w:pStyle w:val="TableParagraph"/>
              <w:spacing w:before="1" w:line="240" w:lineRule="auto"/>
              <w:ind w:left="216"/>
            </w:pPr>
            <w:r>
              <w:t>229E</w:t>
            </w:r>
          </w:p>
        </w:tc>
        <w:tc>
          <w:tcPr>
            <w:tcW w:w="2097" w:type="dxa"/>
            <w:tcBorders>
              <w:top w:val="single" w:sz="8" w:space="0" w:color="000000"/>
            </w:tcBorders>
          </w:tcPr>
          <w:p w:rsidR="00D048E5" w:rsidRDefault="00496ABD">
            <w:pPr>
              <w:pStyle w:val="TableParagraph"/>
              <w:spacing w:before="1" w:line="240" w:lineRule="auto"/>
              <w:ind w:right="377"/>
              <w:jc w:val="right"/>
            </w:pPr>
            <w:r>
              <w:t>22.6</w:t>
            </w:r>
          </w:p>
        </w:tc>
      </w:tr>
      <w:tr w:rsidR="00D048E5">
        <w:trPr>
          <w:trHeight w:hRule="exact" w:val="294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ind w:left="216"/>
            </w:pPr>
            <w:r>
              <w:t>NL63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ind w:right="377"/>
              <w:jc w:val="right"/>
            </w:pPr>
            <w:r>
              <w:t>25.2</w:t>
            </w:r>
          </w:p>
        </w:tc>
      </w:tr>
      <w:tr w:rsidR="00D048E5">
        <w:trPr>
          <w:trHeight w:hRule="exact" w:val="330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spacing w:before="5" w:line="240" w:lineRule="auto"/>
              <w:ind w:left="216"/>
            </w:pPr>
            <w:r>
              <w:t>TGEV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before="9" w:line="240" w:lineRule="auto"/>
              <w:ind w:right="397"/>
              <w:jc w:val="right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283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spacing w:line="246" w:lineRule="exact"/>
              <w:ind w:left="216"/>
            </w:pPr>
            <w:r>
              <w:t>OC43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line="246" w:lineRule="exact"/>
              <w:ind w:right="377"/>
              <w:jc w:val="right"/>
            </w:pPr>
            <w:r>
              <w:t>24.1</w:t>
            </w:r>
          </w:p>
        </w:tc>
      </w:tr>
      <w:tr w:rsidR="00D048E5">
        <w:trPr>
          <w:trHeight w:hRule="exact" w:val="302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ind w:left="216"/>
            </w:pPr>
            <w:r>
              <w:t>HKU1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ind w:right="377"/>
              <w:jc w:val="right"/>
            </w:pPr>
            <w:r>
              <w:t>33.3</w:t>
            </w:r>
          </w:p>
        </w:tc>
      </w:tr>
      <w:tr w:rsidR="00D048E5">
        <w:trPr>
          <w:trHeight w:hRule="exact" w:val="294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ind w:left="216"/>
            </w:pPr>
            <w:r>
              <w:t>MERS-CoV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ind w:right="377"/>
              <w:jc w:val="right"/>
            </w:pPr>
            <w:r>
              <w:t>25.9</w:t>
            </w:r>
          </w:p>
        </w:tc>
      </w:tr>
      <w:tr w:rsidR="00D048E5">
        <w:trPr>
          <w:trHeight w:hRule="exact" w:val="330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spacing w:before="5" w:line="240" w:lineRule="auto"/>
              <w:ind w:left="216"/>
            </w:pPr>
            <w:r>
              <w:t>IBV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before="9" w:line="240" w:lineRule="auto"/>
              <w:ind w:right="397"/>
              <w:jc w:val="right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283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496ABD">
            <w:pPr>
              <w:pStyle w:val="TableParagraph"/>
              <w:spacing w:line="246" w:lineRule="exact"/>
              <w:ind w:left="244"/>
              <w:rPr>
                <w:i/>
              </w:rPr>
            </w:pPr>
            <w:r>
              <w:rPr>
                <w:i/>
              </w:rPr>
              <w:t>Clinical</w:t>
            </w:r>
          </w:p>
        </w:tc>
        <w:tc>
          <w:tcPr>
            <w:tcW w:w="2671" w:type="dxa"/>
          </w:tcPr>
          <w:p w:rsidR="00D048E5" w:rsidRDefault="00496ABD">
            <w:pPr>
              <w:pStyle w:val="TableParagraph"/>
              <w:spacing w:line="246" w:lineRule="exact"/>
              <w:ind w:left="216"/>
            </w:pPr>
            <w:r>
              <w:t>229E (1)</w:t>
            </w:r>
            <w:r w:rsidR="00684A6D">
              <w:t>*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line="246" w:lineRule="exact"/>
              <w:ind w:right="377"/>
              <w:jc w:val="right"/>
            </w:pPr>
            <w:r>
              <w:t>24.6</w:t>
            </w:r>
          </w:p>
        </w:tc>
      </w:tr>
      <w:tr w:rsidR="00D048E5">
        <w:trPr>
          <w:trHeight w:hRule="exact" w:val="294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ind w:left="216"/>
            </w:pPr>
            <w:r>
              <w:t>229E (2)</w:t>
            </w:r>
            <w:r w:rsidR="00684A6D">
              <w:t>*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ind w:right="377"/>
              <w:jc w:val="right"/>
            </w:pPr>
            <w:r>
              <w:t>32.0</w:t>
            </w:r>
          </w:p>
        </w:tc>
      </w:tr>
      <w:tr w:rsidR="00D048E5">
        <w:trPr>
          <w:trHeight w:hRule="exact" w:val="322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spacing w:before="5" w:line="240" w:lineRule="auto"/>
              <w:ind w:left="216"/>
            </w:pPr>
            <w:r>
              <w:t>NL63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before="9" w:line="240" w:lineRule="auto"/>
              <w:ind w:right="397"/>
              <w:jc w:val="right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311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spacing w:line="254" w:lineRule="exact"/>
              <w:ind w:left="216"/>
            </w:pPr>
            <w:r>
              <w:t>OC43 (1)</w:t>
            </w:r>
            <w:r w:rsidR="00684A6D">
              <w:t>*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line="293" w:lineRule="exact"/>
              <w:ind w:right="397"/>
              <w:jc w:val="right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283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spacing w:line="246" w:lineRule="exact"/>
              <w:ind w:left="216"/>
            </w:pPr>
            <w:r>
              <w:t>OC43 (2)</w:t>
            </w:r>
            <w:r w:rsidR="00684A6D">
              <w:t>*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line="246" w:lineRule="exact"/>
              <w:ind w:right="377"/>
              <w:jc w:val="right"/>
            </w:pPr>
            <w:r>
              <w:t>31.8</w:t>
            </w:r>
          </w:p>
        </w:tc>
      </w:tr>
      <w:tr w:rsidR="00D048E5">
        <w:trPr>
          <w:trHeight w:hRule="exact" w:val="302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ind w:left="216"/>
            </w:pPr>
            <w:r>
              <w:t>HKU1 (1)</w:t>
            </w:r>
            <w:r w:rsidR="00684A6D">
              <w:t>*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ind w:right="377"/>
              <w:jc w:val="right"/>
            </w:pPr>
            <w:r>
              <w:t>24.3</w:t>
            </w:r>
          </w:p>
        </w:tc>
      </w:tr>
      <w:tr w:rsidR="00D048E5">
        <w:trPr>
          <w:trHeight w:hRule="exact" w:val="294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ind w:left="216"/>
            </w:pPr>
            <w:r>
              <w:t>HKU1 (2)</w:t>
            </w:r>
            <w:r w:rsidR="00684A6D">
              <w:t>*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ind w:right="377"/>
              <w:jc w:val="right"/>
            </w:pPr>
            <w:r>
              <w:t>27.6</w:t>
            </w:r>
          </w:p>
        </w:tc>
      </w:tr>
      <w:tr w:rsidR="00D048E5">
        <w:trPr>
          <w:trHeight w:hRule="exact" w:val="330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spacing w:before="5" w:line="240" w:lineRule="auto"/>
              <w:ind w:left="216"/>
            </w:pPr>
            <w:r>
              <w:t>cHKU23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before="9" w:line="240" w:lineRule="auto"/>
              <w:ind w:right="397"/>
              <w:jc w:val="right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283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spacing w:line="246" w:lineRule="exact"/>
              <w:ind w:left="216"/>
            </w:pPr>
            <w:r>
              <w:t>MERS-CoV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line="246" w:lineRule="exact"/>
              <w:ind w:right="377"/>
              <w:jc w:val="right"/>
            </w:pPr>
            <w:r>
              <w:t>24.0</w:t>
            </w:r>
          </w:p>
        </w:tc>
      </w:tr>
      <w:tr w:rsidR="00D048E5">
        <w:trPr>
          <w:trHeight w:hRule="exact" w:val="302"/>
        </w:trPr>
        <w:tc>
          <w:tcPr>
            <w:tcW w:w="2326" w:type="dxa"/>
          </w:tcPr>
          <w:p w:rsidR="00D048E5" w:rsidRDefault="00496ABD">
            <w:pPr>
              <w:pStyle w:val="TableParagraph"/>
              <w:spacing w:line="265" w:lineRule="exact"/>
              <w:ind w:left="38"/>
              <w:rPr>
                <w:b/>
                <w:i/>
              </w:rPr>
            </w:pPr>
            <w:r>
              <w:rPr>
                <w:b/>
                <w:i/>
              </w:rPr>
              <w:t>Adenoviridae</w:t>
            </w:r>
          </w:p>
        </w:tc>
        <w:tc>
          <w:tcPr>
            <w:tcW w:w="1595" w:type="dxa"/>
          </w:tcPr>
          <w:p w:rsidR="00D048E5" w:rsidRDefault="00496ABD">
            <w:pPr>
              <w:pStyle w:val="TableParagraph"/>
              <w:spacing w:line="265" w:lineRule="exact"/>
              <w:ind w:left="244"/>
              <w:rPr>
                <w:i/>
              </w:rPr>
            </w:pPr>
            <w:r>
              <w:rPr>
                <w:i/>
              </w:rPr>
              <w:t>Reference</w:t>
            </w:r>
          </w:p>
        </w:tc>
        <w:tc>
          <w:tcPr>
            <w:tcW w:w="2671" w:type="dxa"/>
          </w:tcPr>
          <w:p w:rsidR="00D048E5" w:rsidRDefault="00496ABD">
            <w:pPr>
              <w:pStyle w:val="TableParagraph"/>
              <w:ind w:left="216"/>
            </w:pPr>
            <w:r>
              <w:t>AdV A18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ind w:right="377"/>
              <w:jc w:val="right"/>
            </w:pPr>
            <w:r>
              <w:t>27.4</w:t>
            </w:r>
          </w:p>
        </w:tc>
      </w:tr>
      <w:tr w:rsidR="00D048E5">
        <w:trPr>
          <w:trHeight w:hRule="exact" w:val="303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ind w:left="216"/>
            </w:pPr>
            <w:r>
              <w:t>AdV B11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ind w:right="377"/>
              <w:jc w:val="right"/>
            </w:pPr>
            <w:r>
              <w:t>23.8</w:t>
            </w:r>
          </w:p>
        </w:tc>
      </w:tr>
      <w:tr w:rsidR="00D048E5">
        <w:trPr>
          <w:trHeight w:hRule="exact" w:val="302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ind w:left="216"/>
            </w:pPr>
            <w:r>
              <w:t>AdV C2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ind w:right="377"/>
              <w:jc w:val="right"/>
            </w:pPr>
            <w:r>
              <w:t>26.1</w:t>
            </w:r>
          </w:p>
        </w:tc>
      </w:tr>
      <w:tr w:rsidR="00D048E5">
        <w:trPr>
          <w:trHeight w:hRule="exact" w:val="302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ind w:left="216"/>
            </w:pPr>
            <w:r>
              <w:t>AdV E4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ind w:right="377"/>
              <w:jc w:val="right"/>
            </w:pPr>
            <w:r>
              <w:t>22.1</w:t>
            </w:r>
          </w:p>
        </w:tc>
      </w:tr>
      <w:tr w:rsidR="00D048E5">
        <w:trPr>
          <w:trHeight w:hRule="exact" w:val="303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496ABD">
            <w:pPr>
              <w:pStyle w:val="TableParagraph"/>
              <w:spacing w:line="265" w:lineRule="exact"/>
              <w:ind w:left="244"/>
              <w:rPr>
                <w:i/>
              </w:rPr>
            </w:pPr>
            <w:r>
              <w:rPr>
                <w:i/>
              </w:rPr>
              <w:t>Clinical</w:t>
            </w:r>
          </w:p>
        </w:tc>
        <w:tc>
          <w:tcPr>
            <w:tcW w:w="2671" w:type="dxa"/>
          </w:tcPr>
          <w:p w:rsidR="00D048E5" w:rsidRDefault="00496ABD">
            <w:pPr>
              <w:pStyle w:val="TableParagraph"/>
              <w:ind w:left="216"/>
            </w:pPr>
            <w:r>
              <w:t>AdV C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ind w:right="377"/>
              <w:jc w:val="right"/>
            </w:pPr>
            <w:r>
              <w:t>17.4</w:t>
            </w:r>
          </w:p>
        </w:tc>
      </w:tr>
      <w:tr w:rsidR="00D048E5">
        <w:trPr>
          <w:trHeight w:hRule="exact" w:val="294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ind w:left="216"/>
            </w:pPr>
            <w:r>
              <w:t>AdV E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ind w:right="377"/>
              <w:jc w:val="right"/>
            </w:pPr>
            <w:r>
              <w:t>23.1</w:t>
            </w:r>
          </w:p>
        </w:tc>
      </w:tr>
      <w:tr w:rsidR="00D048E5">
        <w:trPr>
          <w:trHeight w:hRule="exact" w:val="329"/>
        </w:trPr>
        <w:tc>
          <w:tcPr>
            <w:tcW w:w="2326" w:type="dxa"/>
          </w:tcPr>
          <w:p w:rsidR="00D048E5" w:rsidRDefault="00496ABD">
            <w:pPr>
              <w:pStyle w:val="TableParagraph"/>
              <w:spacing w:before="4" w:line="240" w:lineRule="auto"/>
              <w:ind w:left="38"/>
              <w:rPr>
                <w:b/>
                <w:i/>
              </w:rPr>
            </w:pPr>
            <w:r>
              <w:rPr>
                <w:b/>
                <w:i/>
              </w:rPr>
              <w:t>Parvovirinae</w:t>
            </w:r>
          </w:p>
        </w:tc>
        <w:tc>
          <w:tcPr>
            <w:tcW w:w="1595" w:type="dxa"/>
          </w:tcPr>
          <w:p w:rsidR="00D048E5" w:rsidRDefault="00496ABD">
            <w:pPr>
              <w:pStyle w:val="TableParagraph"/>
              <w:spacing w:before="4" w:line="240" w:lineRule="auto"/>
              <w:ind w:left="244"/>
              <w:rPr>
                <w:i/>
              </w:rPr>
            </w:pPr>
            <w:r>
              <w:rPr>
                <w:i/>
              </w:rPr>
              <w:t>Reference</w:t>
            </w:r>
          </w:p>
        </w:tc>
        <w:tc>
          <w:tcPr>
            <w:tcW w:w="2671" w:type="dxa"/>
          </w:tcPr>
          <w:p w:rsidR="00D048E5" w:rsidRDefault="00496ABD">
            <w:pPr>
              <w:pStyle w:val="TableParagraph"/>
              <w:spacing w:before="5" w:line="240" w:lineRule="auto"/>
              <w:ind w:left="216"/>
            </w:pPr>
            <w:r>
              <w:t>Parvo B19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before="9" w:line="240" w:lineRule="auto"/>
              <w:ind w:right="397"/>
              <w:jc w:val="right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283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spacing w:line="246" w:lineRule="exact"/>
              <w:ind w:left="216"/>
            </w:pPr>
            <w:r>
              <w:t>HBoV1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line="246" w:lineRule="exact"/>
              <w:ind w:right="377"/>
              <w:jc w:val="right"/>
            </w:pPr>
            <w:r>
              <w:t>29.1</w:t>
            </w:r>
          </w:p>
        </w:tc>
      </w:tr>
      <w:tr w:rsidR="00D048E5">
        <w:trPr>
          <w:trHeight w:hRule="exact" w:val="294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ind w:left="216"/>
            </w:pPr>
            <w:r>
              <w:t>HBoV3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ind w:right="377"/>
              <w:jc w:val="right"/>
            </w:pPr>
            <w:r>
              <w:t>27.9</w:t>
            </w:r>
          </w:p>
        </w:tc>
      </w:tr>
      <w:tr w:rsidR="00D048E5">
        <w:trPr>
          <w:trHeight w:hRule="exact" w:val="322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496ABD">
            <w:pPr>
              <w:pStyle w:val="TableParagraph"/>
              <w:spacing w:before="5" w:line="240" w:lineRule="auto"/>
              <w:ind w:left="244"/>
              <w:rPr>
                <w:i/>
              </w:rPr>
            </w:pPr>
            <w:r>
              <w:rPr>
                <w:i/>
              </w:rPr>
              <w:t>Clinical</w:t>
            </w:r>
          </w:p>
        </w:tc>
        <w:tc>
          <w:tcPr>
            <w:tcW w:w="2671" w:type="dxa"/>
          </w:tcPr>
          <w:p w:rsidR="00D048E5" w:rsidRDefault="00496ABD">
            <w:pPr>
              <w:pStyle w:val="TableParagraph"/>
              <w:spacing w:before="5" w:line="240" w:lineRule="auto"/>
              <w:ind w:left="216"/>
            </w:pPr>
            <w:r>
              <w:t>HBoV1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before="9" w:line="240" w:lineRule="auto"/>
              <w:ind w:right="397"/>
              <w:jc w:val="right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302"/>
        </w:trPr>
        <w:tc>
          <w:tcPr>
            <w:tcW w:w="2326" w:type="dxa"/>
          </w:tcPr>
          <w:p w:rsidR="00D048E5" w:rsidRDefault="00496ABD">
            <w:pPr>
              <w:pStyle w:val="TableParagraph"/>
              <w:spacing w:line="254" w:lineRule="exact"/>
              <w:ind w:left="38"/>
              <w:rPr>
                <w:b/>
                <w:i/>
              </w:rPr>
            </w:pPr>
            <w:r>
              <w:rPr>
                <w:b/>
                <w:i/>
              </w:rPr>
              <w:t>Polyomaviridae</w:t>
            </w:r>
          </w:p>
        </w:tc>
        <w:tc>
          <w:tcPr>
            <w:tcW w:w="1595" w:type="dxa"/>
          </w:tcPr>
          <w:p w:rsidR="00D048E5" w:rsidRDefault="00496ABD">
            <w:pPr>
              <w:pStyle w:val="TableParagraph"/>
              <w:spacing w:line="254" w:lineRule="exact"/>
              <w:ind w:left="244"/>
              <w:rPr>
                <w:i/>
              </w:rPr>
            </w:pPr>
            <w:r>
              <w:rPr>
                <w:i/>
              </w:rPr>
              <w:t>Reference</w:t>
            </w:r>
          </w:p>
        </w:tc>
        <w:tc>
          <w:tcPr>
            <w:tcW w:w="2671" w:type="dxa"/>
          </w:tcPr>
          <w:p w:rsidR="00D048E5" w:rsidRDefault="00496ABD">
            <w:pPr>
              <w:pStyle w:val="TableParagraph"/>
              <w:spacing w:line="254" w:lineRule="exact"/>
              <w:ind w:left="216"/>
            </w:pPr>
            <w:r>
              <w:t>BKV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line="293" w:lineRule="exact"/>
              <w:ind w:right="397"/>
              <w:jc w:val="right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302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496ABD">
            <w:pPr>
              <w:pStyle w:val="TableParagraph"/>
              <w:spacing w:line="254" w:lineRule="exact"/>
              <w:ind w:left="244"/>
              <w:rPr>
                <w:i/>
              </w:rPr>
            </w:pPr>
            <w:r>
              <w:rPr>
                <w:i/>
              </w:rPr>
              <w:t>Clinical</w:t>
            </w:r>
          </w:p>
        </w:tc>
        <w:tc>
          <w:tcPr>
            <w:tcW w:w="2671" w:type="dxa"/>
          </w:tcPr>
          <w:p w:rsidR="00D048E5" w:rsidRDefault="00496ABD">
            <w:pPr>
              <w:pStyle w:val="TableParagraph"/>
              <w:spacing w:line="254" w:lineRule="exact"/>
              <w:ind w:left="216"/>
            </w:pPr>
            <w:r>
              <w:t>TSPyV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line="293" w:lineRule="exact"/>
              <w:ind w:right="397"/>
              <w:jc w:val="right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302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spacing w:line="254" w:lineRule="exact"/>
              <w:ind w:left="216"/>
            </w:pPr>
            <w:r>
              <w:t>MCPyV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line="293" w:lineRule="exact"/>
              <w:ind w:right="397"/>
              <w:jc w:val="right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302"/>
        </w:trPr>
        <w:tc>
          <w:tcPr>
            <w:tcW w:w="2326" w:type="dxa"/>
          </w:tcPr>
          <w:p w:rsidR="00D048E5" w:rsidRDefault="00496ABD">
            <w:pPr>
              <w:pStyle w:val="TableParagraph"/>
              <w:spacing w:line="254" w:lineRule="exact"/>
              <w:ind w:left="38"/>
              <w:rPr>
                <w:b/>
                <w:i/>
              </w:rPr>
            </w:pPr>
            <w:r>
              <w:rPr>
                <w:b/>
                <w:i/>
              </w:rPr>
              <w:t>Reoviridae</w:t>
            </w:r>
          </w:p>
        </w:tc>
        <w:tc>
          <w:tcPr>
            <w:tcW w:w="1595" w:type="dxa"/>
          </w:tcPr>
          <w:p w:rsidR="00D048E5" w:rsidRDefault="00496ABD">
            <w:pPr>
              <w:pStyle w:val="TableParagraph"/>
              <w:spacing w:line="254" w:lineRule="exact"/>
              <w:ind w:left="244"/>
              <w:rPr>
                <w:i/>
              </w:rPr>
            </w:pPr>
            <w:r>
              <w:rPr>
                <w:i/>
              </w:rPr>
              <w:t>Reference</w:t>
            </w:r>
          </w:p>
        </w:tc>
        <w:tc>
          <w:tcPr>
            <w:tcW w:w="2671" w:type="dxa"/>
          </w:tcPr>
          <w:p w:rsidR="00D048E5" w:rsidRDefault="00496ABD">
            <w:pPr>
              <w:pStyle w:val="TableParagraph"/>
              <w:spacing w:line="254" w:lineRule="exact"/>
              <w:ind w:left="216"/>
            </w:pPr>
            <w:r>
              <w:t>Reo T1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line="293" w:lineRule="exact"/>
              <w:ind w:right="397"/>
              <w:jc w:val="right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302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spacing w:line="254" w:lineRule="exact"/>
              <w:ind w:left="216"/>
            </w:pPr>
            <w:r>
              <w:t>Reo T2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line="293" w:lineRule="exact"/>
              <w:ind w:right="397"/>
              <w:jc w:val="right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302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spacing w:line="254" w:lineRule="exact"/>
              <w:ind w:left="216"/>
            </w:pPr>
            <w:r>
              <w:t>Reo T3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line="293" w:lineRule="exact"/>
              <w:ind w:right="397"/>
              <w:jc w:val="right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302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spacing w:line="254" w:lineRule="exact"/>
              <w:ind w:left="216"/>
            </w:pPr>
            <w:r>
              <w:t>Rota A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line="293" w:lineRule="exact"/>
              <w:ind w:right="397"/>
              <w:jc w:val="right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302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spacing w:line="254" w:lineRule="exact"/>
              <w:ind w:left="216"/>
            </w:pPr>
            <w:r>
              <w:t>Rota B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line="293" w:lineRule="exact"/>
              <w:ind w:right="397"/>
              <w:jc w:val="right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302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spacing w:line="254" w:lineRule="exact"/>
              <w:ind w:left="216"/>
            </w:pPr>
            <w:r>
              <w:t>Rota C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line="293" w:lineRule="exact"/>
              <w:ind w:right="397"/>
              <w:jc w:val="right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302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spacing w:line="254" w:lineRule="exact"/>
              <w:ind w:left="216"/>
            </w:pPr>
            <w:r>
              <w:t>BAV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line="293" w:lineRule="exact"/>
              <w:ind w:right="397"/>
              <w:jc w:val="right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302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spacing w:line="254" w:lineRule="exact"/>
              <w:ind w:left="216"/>
            </w:pPr>
            <w:r>
              <w:t>CTFV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line="293" w:lineRule="exact"/>
              <w:ind w:right="397"/>
              <w:jc w:val="right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302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spacing w:line="254" w:lineRule="exact"/>
              <w:ind w:left="216"/>
            </w:pPr>
            <w:r>
              <w:t>EHDV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line="293" w:lineRule="exact"/>
              <w:ind w:right="397"/>
              <w:jc w:val="right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302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spacing w:line="254" w:lineRule="exact"/>
              <w:ind w:left="216"/>
            </w:pPr>
            <w:r>
              <w:t>GIV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line="293" w:lineRule="exact"/>
              <w:ind w:right="397"/>
              <w:jc w:val="right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302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D048E5"/>
        </w:tc>
        <w:tc>
          <w:tcPr>
            <w:tcW w:w="2671" w:type="dxa"/>
          </w:tcPr>
          <w:p w:rsidR="00D048E5" w:rsidRDefault="00496ABD">
            <w:pPr>
              <w:pStyle w:val="TableParagraph"/>
              <w:spacing w:line="254" w:lineRule="exact"/>
              <w:ind w:left="216"/>
            </w:pPr>
            <w:r>
              <w:t>BCV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line="293" w:lineRule="exact"/>
              <w:ind w:right="397"/>
              <w:jc w:val="right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310"/>
        </w:trPr>
        <w:tc>
          <w:tcPr>
            <w:tcW w:w="2326" w:type="dxa"/>
          </w:tcPr>
          <w:p w:rsidR="00D048E5" w:rsidRDefault="00D048E5"/>
        </w:tc>
        <w:tc>
          <w:tcPr>
            <w:tcW w:w="1595" w:type="dxa"/>
          </w:tcPr>
          <w:p w:rsidR="00D048E5" w:rsidRDefault="00496ABD">
            <w:pPr>
              <w:pStyle w:val="TableParagraph"/>
              <w:spacing w:line="254" w:lineRule="exact"/>
              <w:ind w:left="244"/>
              <w:rPr>
                <w:i/>
              </w:rPr>
            </w:pPr>
            <w:r>
              <w:rPr>
                <w:i/>
              </w:rPr>
              <w:t>Clinical</w:t>
            </w:r>
          </w:p>
        </w:tc>
        <w:tc>
          <w:tcPr>
            <w:tcW w:w="2671" w:type="dxa"/>
          </w:tcPr>
          <w:p w:rsidR="00D048E5" w:rsidRDefault="00496ABD">
            <w:pPr>
              <w:pStyle w:val="TableParagraph"/>
              <w:spacing w:line="254" w:lineRule="exact"/>
              <w:ind w:left="216"/>
            </w:pPr>
            <w:r>
              <w:t>Rota A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line="293" w:lineRule="exact"/>
              <w:ind w:right="397"/>
              <w:jc w:val="right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242"/>
        </w:trPr>
        <w:tc>
          <w:tcPr>
            <w:tcW w:w="2326" w:type="dxa"/>
          </w:tcPr>
          <w:p w:rsidR="00D048E5" w:rsidRDefault="00496ABD">
            <w:pPr>
              <w:pStyle w:val="TableParagraph"/>
              <w:spacing w:line="246" w:lineRule="exact"/>
              <w:ind w:left="38"/>
              <w:rPr>
                <w:b/>
                <w:i/>
              </w:rPr>
            </w:pPr>
            <w:r>
              <w:rPr>
                <w:b/>
                <w:i/>
              </w:rPr>
              <w:t>Picornaviridae</w:t>
            </w:r>
          </w:p>
        </w:tc>
        <w:tc>
          <w:tcPr>
            <w:tcW w:w="1595" w:type="dxa"/>
          </w:tcPr>
          <w:p w:rsidR="00D048E5" w:rsidRDefault="00496ABD">
            <w:pPr>
              <w:pStyle w:val="TableParagraph"/>
              <w:spacing w:line="246" w:lineRule="exact"/>
              <w:ind w:left="244"/>
              <w:rPr>
                <w:i/>
              </w:rPr>
            </w:pPr>
            <w:r>
              <w:rPr>
                <w:i/>
              </w:rPr>
              <w:t>Reference</w:t>
            </w:r>
          </w:p>
        </w:tc>
        <w:tc>
          <w:tcPr>
            <w:tcW w:w="2671" w:type="dxa"/>
          </w:tcPr>
          <w:p w:rsidR="00D048E5" w:rsidRDefault="00496ABD">
            <w:pPr>
              <w:pStyle w:val="TableParagraph"/>
              <w:spacing w:line="246" w:lineRule="exact"/>
              <w:ind w:left="216"/>
            </w:pPr>
            <w:r>
              <w:t>HPeV1</w:t>
            </w:r>
          </w:p>
        </w:tc>
        <w:tc>
          <w:tcPr>
            <w:tcW w:w="2097" w:type="dxa"/>
          </w:tcPr>
          <w:p w:rsidR="00D048E5" w:rsidRDefault="00496ABD">
            <w:pPr>
              <w:pStyle w:val="TableParagraph"/>
              <w:spacing w:line="246" w:lineRule="exact"/>
              <w:ind w:right="377"/>
              <w:jc w:val="right"/>
            </w:pPr>
            <w:r>
              <w:t>26.7</w:t>
            </w:r>
          </w:p>
        </w:tc>
      </w:tr>
    </w:tbl>
    <w:p w:rsidR="00D048E5" w:rsidRDefault="00D048E5">
      <w:pPr>
        <w:spacing w:line="246" w:lineRule="exact"/>
        <w:jc w:val="right"/>
        <w:sectPr w:rsidR="00D048E5">
          <w:type w:val="continuous"/>
          <w:pgSz w:w="12240" w:h="15840"/>
          <w:pgMar w:top="1120" w:right="1720" w:bottom="280" w:left="90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659"/>
        <w:gridCol w:w="3908"/>
        <w:gridCol w:w="803"/>
      </w:tblGrid>
      <w:tr w:rsidR="00D048E5">
        <w:trPr>
          <w:trHeight w:hRule="exact" w:val="289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spacing w:line="241" w:lineRule="exact"/>
              <w:ind w:left="338"/>
            </w:pPr>
            <w:r>
              <w:t>HPeV6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spacing w:line="279" w:lineRule="exact"/>
              <w:ind w:left="188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310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spacing w:line="254" w:lineRule="exact"/>
              <w:ind w:left="338"/>
            </w:pPr>
            <w:r>
              <w:t>HRV A2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spacing w:line="293" w:lineRule="exact"/>
              <w:ind w:left="188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283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spacing w:line="246" w:lineRule="exact"/>
              <w:ind w:left="338"/>
            </w:pPr>
            <w:r>
              <w:t>HRV B14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spacing w:line="246" w:lineRule="exact"/>
              <w:ind w:left="210"/>
            </w:pPr>
            <w:r>
              <w:t>29.8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496ABD">
            <w:pPr>
              <w:pStyle w:val="TableParagraph"/>
              <w:spacing w:line="265" w:lineRule="exact"/>
              <w:ind w:left="429"/>
              <w:rPr>
                <w:i/>
              </w:rPr>
            </w:pPr>
            <w:r>
              <w:rPr>
                <w:i/>
              </w:rPr>
              <w:t>Clinical</w:t>
            </w:r>
          </w:p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HRV A29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28.5</w:t>
            </w:r>
          </w:p>
        </w:tc>
      </w:tr>
      <w:tr w:rsidR="00D048E5">
        <w:trPr>
          <w:trHeight w:hRule="exact" w:val="303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HRV A62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28.0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HRV B14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30.1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HRV B37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28.0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HRV B83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24.3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HRV C6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29.7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HRV C30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29.8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HRV C44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26.0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EV-A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20.6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EV-C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25.1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CV-A21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19.0</w:t>
            </w:r>
          </w:p>
        </w:tc>
      </w:tr>
      <w:tr w:rsidR="00D048E5">
        <w:trPr>
          <w:trHeight w:hRule="exact" w:val="303"/>
        </w:trPr>
        <w:tc>
          <w:tcPr>
            <w:tcW w:w="2302" w:type="dxa"/>
          </w:tcPr>
          <w:p w:rsidR="00D048E5" w:rsidRDefault="00496ABD">
            <w:pPr>
              <w:pStyle w:val="TableParagraph"/>
              <w:spacing w:line="265" w:lineRule="exact"/>
              <w:ind w:left="200"/>
              <w:rPr>
                <w:b/>
                <w:i/>
              </w:rPr>
            </w:pPr>
            <w:r>
              <w:rPr>
                <w:b/>
                <w:i/>
              </w:rPr>
              <w:t>Paramyxoviridae</w:t>
            </w:r>
          </w:p>
        </w:tc>
        <w:tc>
          <w:tcPr>
            <w:tcW w:w="1659" w:type="dxa"/>
          </w:tcPr>
          <w:p w:rsidR="00D048E5" w:rsidRDefault="00496ABD">
            <w:pPr>
              <w:pStyle w:val="TableParagraph"/>
              <w:spacing w:line="265" w:lineRule="exact"/>
              <w:ind w:left="429"/>
              <w:rPr>
                <w:i/>
              </w:rPr>
            </w:pPr>
            <w:r>
              <w:rPr>
                <w:i/>
              </w:rPr>
              <w:t>Reference</w:t>
            </w:r>
          </w:p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HPIV1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24.8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HPIV2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27.1</w:t>
            </w:r>
          </w:p>
        </w:tc>
      </w:tr>
      <w:tr w:rsidR="00D048E5">
        <w:trPr>
          <w:trHeight w:hRule="exact" w:val="294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HPIV3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26.5</w:t>
            </w:r>
          </w:p>
        </w:tc>
      </w:tr>
      <w:tr w:rsidR="00D048E5">
        <w:trPr>
          <w:trHeight w:hRule="exact" w:val="321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spacing w:before="5" w:line="240" w:lineRule="auto"/>
              <w:ind w:left="338"/>
            </w:pPr>
            <w:r>
              <w:t>CPIV2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spacing w:before="9" w:line="240" w:lineRule="auto"/>
              <w:ind w:left="188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spacing w:line="254" w:lineRule="exact"/>
              <w:ind w:left="338"/>
            </w:pPr>
            <w:r>
              <w:t>SV41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spacing w:line="293" w:lineRule="exact"/>
              <w:ind w:left="188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spacing w:line="254" w:lineRule="exact"/>
              <w:ind w:left="338"/>
            </w:pPr>
            <w:r>
              <w:t>CDV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spacing w:line="293" w:lineRule="exact"/>
              <w:ind w:left="188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spacing w:line="254" w:lineRule="exact"/>
              <w:ind w:left="338"/>
            </w:pPr>
            <w:r>
              <w:t>MV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spacing w:line="293" w:lineRule="exact"/>
              <w:ind w:left="188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spacing w:line="254" w:lineRule="exact"/>
              <w:ind w:left="338"/>
            </w:pPr>
            <w:r>
              <w:t>NDV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spacing w:line="293" w:lineRule="exact"/>
              <w:ind w:left="188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311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496ABD">
            <w:pPr>
              <w:pStyle w:val="TableParagraph"/>
              <w:spacing w:line="254" w:lineRule="exact"/>
              <w:ind w:left="429"/>
              <w:rPr>
                <w:i/>
              </w:rPr>
            </w:pPr>
            <w:r>
              <w:rPr>
                <w:i/>
              </w:rPr>
              <w:t>Clinical</w:t>
            </w:r>
          </w:p>
        </w:tc>
        <w:tc>
          <w:tcPr>
            <w:tcW w:w="3908" w:type="dxa"/>
          </w:tcPr>
          <w:p w:rsidR="00D048E5" w:rsidRDefault="00496ABD">
            <w:pPr>
              <w:pStyle w:val="TableParagraph"/>
              <w:spacing w:line="254" w:lineRule="exact"/>
              <w:ind w:left="338"/>
            </w:pPr>
            <w:r>
              <w:t>HPIV1 (1)</w:t>
            </w:r>
            <w:r w:rsidR="00684A6D">
              <w:t>*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spacing w:line="293" w:lineRule="exact"/>
              <w:ind w:left="188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275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spacing w:line="246" w:lineRule="exact"/>
              <w:ind w:left="338"/>
            </w:pPr>
            <w:r>
              <w:t>HPIV1 (2)</w:t>
            </w:r>
            <w:r w:rsidR="00684A6D">
              <w:t>*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spacing w:line="246" w:lineRule="exact"/>
              <w:ind w:left="210"/>
            </w:pPr>
            <w:r>
              <w:t>24.6</w:t>
            </w:r>
          </w:p>
        </w:tc>
      </w:tr>
      <w:tr w:rsidR="00D048E5">
        <w:trPr>
          <w:trHeight w:hRule="exact" w:val="330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spacing w:before="5" w:line="240" w:lineRule="auto"/>
              <w:ind w:left="338"/>
            </w:pPr>
            <w:r>
              <w:t>HPIV2 (1)</w:t>
            </w:r>
            <w:r w:rsidR="00684A6D">
              <w:t>*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spacing w:before="9" w:line="240" w:lineRule="auto"/>
              <w:ind w:left="188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283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spacing w:line="246" w:lineRule="exact"/>
              <w:ind w:left="338"/>
            </w:pPr>
            <w:r>
              <w:t>HPIV2 (2)</w:t>
            </w:r>
            <w:r w:rsidR="00684A6D">
              <w:t>*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spacing w:line="246" w:lineRule="exact"/>
              <w:ind w:left="210"/>
            </w:pPr>
            <w:r>
              <w:t>20.6</w:t>
            </w:r>
          </w:p>
        </w:tc>
      </w:tr>
      <w:tr w:rsidR="00D048E5">
        <w:trPr>
          <w:trHeight w:hRule="exact" w:val="294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HPIV3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25.5</w:t>
            </w:r>
          </w:p>
        </w:tc>
      </w:tr>
      <w:tr w:rsidR="00D048E5">
        <w:trPr>
          <w:trHeight w:hRule="exact" w:val="330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spacing w:before="5" w:line="240" w:lineRule="auto"/>
              <w:ind w:left="338"/>
            </w:pPr>
            <w:r>
              <w:t>HPIV4 (1)</w:t>
            </w:r>
            <w:r w:rsidR="00684A6D">
              <w:t>*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spacing w:before="9" w:line="240" w:lineRule="auto"/>
              <w:ind w:left="188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283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spacing w:line="246" w:lineRule="exact"/>
              <w:ind w:left="338"/>
            </w:pPr>
            <w:r>
              <w:t>HPIV4 (2)</w:t>
            </w:r>
            <w:r w:rsidR="00684A6D">
              <w:t>*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spacing w:line="246" w:lineRule="exact"/>
              <w:ind w:left="210"/>
            </w:pPr>
            <w:r>
              <w:t>27.9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MV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188"/>
              <w:rPr>
                <w:i/>
              </w:rPr>
            </w:pPr>
            <w:r>
              <w:rPr>
                <w:i/>
              </w:rPr>
              <w:t>17.8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496ABD">
            <w:pPr>
              <w:pStyle w:val="TableParagraph"/>
              <w:spacing w:line="265" w:lineRule="exact"/>
              <w:ind w:left="200"/>
              <w:rPr>
                <w:b/>
                <w:i/>
              </w:rPr>
            </w:pPr>
            <w:r>
              <w:rPr>
                <w:b/>
                <w:i/>
              </w:rPr>
              <w:t>Pneumoviridae</w:t>
            </w:r>
          </w:p>
        </w:tc>
        <w:tc>
          <w:tcPr>
            <w:tcW w:w="1659" w:type="dxa"/>
          </w:tcPr>
          <w:p w:rsidR="00D048E5" w:rsidRDefault="00496ABD">
            <w:pPr>
              <w:pStyle w:val="TableParagraph"/>
              <w:spacing w:line="265" w:lineRule="exact"/>
              <w:ind w:left="429"/>
              <w:rPr>
                <w:i/>
              </w:rPr>
            </w:pPr>
            <w:r>
              <w:rPr>
                <w:i/>
              </w:rPr>
              <w:t>Reference</w:t>
            </w:r>
          </w:p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RSV A2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24.7</w:t>
            </w:r>
          </w:p>
        </w:tc>
      </w:tr>
      <w:tr w:rsidR="00D048E5">
        <w:trPr>
          <w:trHeight w:hRule="exact" w:val="303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RSV B1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28.3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HMPV75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25.5</w:t>
            </w:r>
          </w:p>
        </w:tc>
      </w:tr>
      <w:tr w:rsidR="00D048E5">
        <w:trPr>
          <w:trHeight w:hRule="exact" w:val="294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HMPV83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28.3</w:t>
            </w:r>
          </w:p>
        </w:tc>
      </w:tr>
      <w:tr w:rsidR="00D048E5">
        <w:trPr>
          <w:trHeight w:hRule="exact" w:val="329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496ABD">
            <w:pPr>
              <w:pStyle w:val="TableParagraph"/>
              <w:spacing w:before="4" w:line="240" w:lineRule="auto"/>
              <w:ind w:left="429"/>
              <w:rPr>
                <w:i/>
              </w:rPr>
            </w:pPr>
            <w:r>
              <w:rPr>
                <w:i/>
              </w:rPr>
              <w:t>Clinical</w:t>
            </w:r>
          </w:p>
        </w:tc>
        <w:tc>
          <w:tcPr>
            <w:tcW w:w="3908" w:type="dxa"/>
          </w:tcPr>
          <w:p w:rsidR="00D048E5" w:rsidRDefault="00496ABD">
            <w:pPr>
              <w:pStyle w:val="TableParagraph"/>
              <w:spacing w:before="5" w:line="240" w:lineRule="auto"/>
              <w:ind w:left="338"/>
            </w:pPr>
            <w:r>
              <w:t>RSVA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spacing w:before="9" w:line="240" w:lineRule="auto"/>
              <w:ind w:left="188"/>
              <w:rPr>
                <w:i/>
                <w:sz w:val="14"/>
              </w:rPr>
            </w:pPr>
            <w:r>
              <w:rPr>
                <w:i/>
              </w:rPr>
              <w:t xml:space="preserve">ND </w:t>
            </w:r>
            <w:r>
              <w:rPr>
                <w:i/>
                <w:position w:val="11"/>
                <w:sz w:val="14"/>
              </w:rPr>
              <w:t>b</w:t>
            </w:r>
          </w:p>
        </w:tc>
      </w:tr>
      <w:tr w:rsidR="00D048E5">
        <w:trPr>
          <w:trHeight w:hRule="exact" w:val="283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spacing w:line="246" w:lineRule="exact"/>
              <w:ind w:left="338"/>
            </w:pPr>
            <w:r>
              <w:t>RSVB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spacing w:line="246" w:lineRule="exact"/>
              <w:ind w:left="210"/>
            </w:pPr>
            <w:r>
              <w:t>23.5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HMPV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23.2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496ABD">
            <w:pPr>
              <w:pStyle w:val="TableParagraph"/>
              <w:spacing w:line="265" w:lineRule="exact"/>
              <w:ind w:left="200"/>
              <w:rPr>
                <w:b/>
                <w:i/>
              </w:rPr>
            </w:pPr>
            <w:r>
              <w:rPr>
                <w:b/>
                <w:i/>
              </w:rPr>
              <w:t>Orthomyxoviridae</w:t>
            </w:r>
          </w:p>
        </w:tc>
        <w:tc>
          <w:tcPr>
            <w:tcW w:w="1659" w:type="dxa"/>
          </w:tcPr>
          <w:p w:rsidR="00D048E5" w:rsidRDefault="00496ABD">
            <w:pPr>
              <w:pStyle w:val="TableParagraph"/>
              <w:spacing w:line="265" w:lineRule="exact"/>
              <w:ind w:left="429"/>
              <w:rPr>
                <w:i/>
              </w:rPr>
            </w:pPr>
            <w:r>
              <w:rPr>
                <w:i/>
              </w:rPr>
              <w:t>Reference</w:t>
            </w:r>
          </w:p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Flu A A/California/07/2009 (H1N1)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21.2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Flu A A/New Caledonia20/99 (H1N1)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22.6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spacing w:line="265" w:lineRule="exact"/>
              <w:ind w:left="338"/>
            </w:pPr>
            <w:r>
              <w:t>Flu A A/Turkey/Kansas/4880/80 (H1N</w:t>
            </w:r>
            <w:r w:rsidR="00C107F4">
              <w:t>1)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spacing w:line="265" w:lineRule="exact"/>
              <w:ind w:left="210"/>
            </w:pPr>
            <w:r>
              <w:t>24.2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Flu A A/Sydney/05/97 (H3N2)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26.4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Flu A A/Turkey/England/69 (H3N2)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22.4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Flu A A/Duck/HongKong (H5N1)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24.5</w:t>
            </w:r>
          </w:p>
        </w:tc>
      </w:tr>
      <w:tr w:rsidR="00D048E5">
        <w:trPr>
          <w:trHeight w:hRule="exact" w:val="302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Flu A A/Chicken/HongKong (H9N2)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25.8</w:t>
            </w:r>
          </w:p>
        </w:tc>
      </w:tr>
      <w:tr w:rsidR="00D048E5">
        <w:trPr>
          <w:trHeight w:hRule="exact" w:val="262"/>
        </w:trPr>
        <w:tc>
          <w:tcPr>
            <w:tcW w:w="2302" w:type="dxa"/>
          </w:tcPr>
          <w:p w:rsidR="00D048E5" w:rsidRDefault="00D048E5"/>
        </w:tc>
        <w:tc>
          <w:tcPr>
            <w:tcW w:w="1659" w:type="dxa"/>
          </w:tcPr>
          <w:p w:rsidR="00D048E5" w:rsidRDefault="00D048E5"/>
        </w:tc>
        <w:tc>
          <w:tcPr>
            <w:tcW w:w="3908" w:type="dxa"/>
          </w:tcPr>
          <w:p w:rsidR="00D048E5" w:rsidRDefault="00496ABD">
            <w:pPr>
              <w:pStyle w:val="TableParagraph"/>
              <w:ind w:left="338"/>
            </w:pPr>
            <w:r>
              <w:t>Flu B Yamagata/16/88</w:t>
            </w:r>
          </w:p>
        </w:tc>
        <w:tc>
          <w:tcPr>
            <w:tcW w:w="803" w:type="dxa"/>
          </w:tcPr>
          <w:p w:rsidR="00D048E5" w:rsidRDefault="00496ABD">
            <w:pPr>
              <w:pStyle w:val="TableParagraph"/>
              <w:ind w:left="210"/>
            </w:pPr>
            <w:r>
              <w:t>29.2</w:t>
            </w:r>
          </w:p>
        </w:tc>
      </w:tr>
    </w:tbl>
    <w:p w:rsidR="00D048E5" w:rsidRDefault="00D048E5">
      <w:pPr>
        <w:sectPr w:rsidR="00D048E5">
          <w:pgSz w:w="12240" w:h="15840"/>
          <w:pgMar w:top="1100" w:right="1720" w:bottom="280" w:left="74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1"/>
        <w:gridCol w:w="3430"/>
        <w:gridCol w:w="1589"/>
      </w:tblGrid>
      <w:tr w:rsidR="00D048E5">
        <w:trPr>
          <w:trHeight w:hRule="exact" w:val="262"/>
        </w:trPr>
        <w:tc>
          <w:tcPr>
            <w:tcW w:w="3671" w:type="dxa"/>
          </w:tcPr>
          <w:p w:rsidR="00D048E5" w:rsidRDefault="00D048E5"/>
        </w:tc>
        <w:tc>
          <w:tcPr>
            <w:tcW w:w="3430" w:type="dxa"/>
          </w:tcPr>
          <w:p w:rsidR="00D048E5" w:rsidRDefault="00496ABD">
            <w:pPr>
              <w:pStyle w:val="TableParagraph"/>
              <w:spacing w:line="225" w:lineRule="exact"/>
              <w:ind w:left="466"/>
            </w:pPr>
            <w:r>
              <w:t>Flu B HongKong/330/01</w:t>
            </w:r>
          </w:p>
        </w:tc>
        <w:tc>
          <w:tcPr>
            <w:tcW w:w="1589" w:type="dxa"/>
          </w:tcPr>
          <w:p w:rsidR="00D048E5" w:rsidRDefault="00496ABD">
            <w:pPr>
              <w:pStyle w:val="TableParagraph"/>
              <w:spacing w:line="225" w:lineRule="exact"/>
              <w:ind w:right="378"/>
              <w:jc w:val="right"/>
            </w:pPr>
            <w:r>
              <w:t>28.1</w:t>
            </w:r>
          </w:p>
        </w:tc>
      </w:tr>
      <w:tr w:rsidR="00D048E5">
        <w:trPr>
          <w:trHeight w:hRule="exact" w:val="302"/>
        </w:trPr>
        <w:tc>
          <w:tcPr>
            <w:tcW w:w="3671" w:type="dxa"/>
          </w:tcPr>
          <w:p w:rsidR="00D048E5" w:rsidRDefault="00D048E5"/>
        </w:tc>
        <w:tc>
          <w:tcPr>
            <w:tcW w:w="3430" w:type="dxa"/>
          </w:tcPr>
          <w:p w:rsidR="00D048E5" w:rsidRDefault="00496ABD">
            <w:pPr>
              <w:pStyle w:val="TableParagraph"/>
              <w:spacing w:line="265" w:lineRule="exact"/>
              <w:ind w:left="466"/>
            </w:pPr>
            <w:r>
              <w:t>Flu B Shizuoka/15/01</w:t>
            </w:r>
          </w:p>
        </w:tc>
        <w:tc>
          <w:tcPr>
            <w:tcW w:w="1589" w:type="dxa"/>
          </w:tcPr>
          <w:p w:rsidR="00D048E5" w:rsidRDefault="00496ABD">
            <w:pPr>
              <w:pStyle w:val="TableParagraph"/>
              <w:spacing w:line="265" w:lineRule="exact"/>
              <w:ind w:right="377"/>
              <w:jc w:val="right"/>
            </w:pPr>
            <w:r>
              <w:t>28.3</w:t>
            </w:r>
          </w:p>
        </w:tc>
      </w:tr>
      <w:tr w:rsidR="00D048E5">
        <w:trPr>
          <w:trHeight w:hRule="exact" w:val="302"/>
        </w:trPr>
        <w:tc>
          <w:tcPr>
            <w:tcW w:w="3671" w:type="dxa"/>
          </w:tcPr>
          <w:p w:rsidR="00D048E5" w:rsidRDefault="00D048E5"/>
        </w:tc>
        <w:tc>
          <w:tcPr>
            <w:tcW w:w="3430" w:type="dxa"/>
          </w:tcPr>
          <w:p w:rsidR="00D048E5" w:rsidRDefault="00496ABD">
            <w:pPr>
              <w:pStyle w:val="TableParagraph"/>
              <w:ind w:left="466"/>
            </w:pPr>
            <w:r>
              <w:t>Flu B Victoria/87</w:t>
            </w:r>
          </w:p>
        </w:tc>
        <w:tc>
          <w:tcPr>
            <w:tcW w:w="1589" w:type="dxa"/>
          </w:tcPr>
          <w:p w:rsidR="00D048E5" w:rsidRDefault="00496ABD">
            <w:pPr>
              <w:pStyle w:val="TableParagraph"/>
              <w:ind w:right="377"/>
              <w:jc w:val="right"/>
            </w:pPr>
            <w:r>
              <w:t>26.2</w:t>
            </w:r>
          </w:p>
        </w:tc>
      </w:tr>
      <w:tr w:rsidR="00D048E5">
        <w:trPr>
          <w:trHeight w:hRule="exact" w:val="302"/>
        </w:trPr>
        <w:tc>
          <w:tcPr>
            <w:tcW w:w="3671" w:type="dxa"/>
          </w:tcPr>
          <w:p w:rsidR="00D048E5" w:rsidRDefault="00496ABD">
            <w:pPr>
              <w:pStyle w:val="TableParagraph"/>
              <w:spacing w:line="265" w:lineRule="exact"/>
              <w:ind w:right="464"/>
              <w:jc w:val="right"/>
              <w:rPr>
                <w:i/>
              </w:rPr>
            </w:pPr>
            <w:r>
              <w:rPr>
                <w:i/>
              </w:rPr>
              <w:t>Clinical</w:t>
            </w:r>
          </w:p>
        </w:tc>
        <w:tc>
          <w:tcPr>
            <w:tcW w:w="3430" w:type="dxa"/>
          </w:tcPr>
          <w:p w:rsidR="00D048E5" w:rsidRDefault="00496ABD">
            <w:pPr>
              <w:pStyle w:val="TableParagraph"/>
              <w:ind w:left="466"/>
            </w:pPr>
            <w:r>
              <w:t>Flu A (H1 serotype)</w:t>
            </w:r>
          </w:p>
        </w:tc>
        <w:tc>
          <w:tcPr>
            <w:tcW w:w="1589" w:type="dxa"/>
          </w:tcPr>
          <w:p w:rsidR="00D048E5" w:rsidRDefault="00496ABD">
            <w:pPr>
              <w:pStyle w:val="TableParagraph"/>
              <w:ind w:right="377"/>
              <w:jc w:val="right"/>
            </w:pPr>
            <w:r>
              <w:t>22.3</w:t>
            </w:r>
          </w:p>
        </w:tc>
      </w:tr>
      <w:tr w:rsidR="00D048E5">
        <w:trPr>
          <w:trHeight w:hRule="exact" w:val="303"/>
        </w:trPr>
        <w:tc>
          <w:tcPr>
            <w:tcW w:w="3671" w:type="dxa"/>
          </w:tcPr>
          <w:p w:rsidR="00D048E5" w:rsidRDefault="00D048E5"/>
        </w:tc>
        <w:tc>
          <w:tcPr>
            <w:tcW w:w="3430" w:type="dxa"/>
          </w:tcPr>
          <w:p w:rsidR="00D048E5" w:rsidRDefault="00496ABD">
            <w:pPr>
              <w:pStyle w:val="TableParagraph"/>
              <w:ind w:left="466"/>
            </w:pPr>
            <w:r>
              <w:t>Flu A (H3 serotype)</w:t>
            </w:r>
          </w:p>
        </w:tc>
        <w:tc>
          <w:tcPr>
            <w:tcW w:w="1589" w:type="dxa"/>
          </w:tcPr>
          <w:p w:rsidR="00D048E5" w:rsidRDefault="00496ABD">
            <w:pPr>
              <w:pStyle w:val="TableParagraph"/>
              <w:ind w:right="377"/>
              <w:jc w:val="right"/>
            </w:pPr>
            <w:r>
              <w:t>26.5</w:t>
            </w:r>
          </w:p>
        </w:tc>
      </w:tr>
      <w:tr w:rsidR="00D048E5">
        <w:trPr>
          <w:trHeight w:hRule="exact" w:val="302"/>
        </w:trPr>
        <w:tc>
          <w:tcPr>
            <w:tcW w:w="3671" w:type="dxa"/>
          </w:tcPr>
          <w:p w:rsidR="00D048E5" w:rsidRDefault="00D048E5"/>
        </w:tc>
        <w:tc>
          <w:tcPr>
            <w:tcW w:w="3430" w:type="dxa"/>
          </w:tcPr>
          <w:p w:rsidR="00D048E5" w:rsidRDefault="00496ABD">
            <w:pPr>
              <w:pStyle w:val="TableParagraph"/>
              <w:ind w:left="466"/>
            </w:pPr>
            <w:r>
              <w:t>Flu B Victoria</w:t>
            </w:r>
          </w:p>
        </w:tc>
        <w:tc>
          <w:tcPr>
            <w:tcW w:w="1589" w:type="dxa"/>
          </w:tcPr>
          <w:p w:rsidR="00D048E5" w:rsidRDefault="00496ABD">
            <w:pPr>
              <w:pStyle w:val="TableParagraph"/>
              <w:ind w:right="377"/>
              <w:jc w:val="right"/>
            </w:pPr>
            <w:r>
              <w:t>20.2</w:t>
            </w:r>
          </w:p>
        </w:tc>
      </w:tr>
      <w:tr w:rsidR="00D048E5">
        <w:trPr>
          <w:trHeight w:hRule="exact" w:val="288"/>
        </w:trPr>
        <w:tc>
          <w:tcPr>
            <w:tcW w:w="3671" w:type="dxa"/>
            <w:tcBorders>
              <w:bottom w:val="single" w:sz="8" w:space="0" w:color="000000"/>
            </w:tcBorders>
          </w:tcPr>
          <w:p w:rsidR="00D048E5" w:rsidRDefault="00D048E5"/>
        </w:tc>
        <w:tc>
          <w:tcPr>
            <w:tcW w:w="3430" w:type="dxa"/>
            <w:tcBorders>
              <w:bottom w:val="single" w:sz="8" w:space="0" w:color="000000"/>
            </w:tcBorders>
          </w:tcPr>
          <w:p w:rsidR="00D048E5" w:rsidRDefault="00496ABD">
            <w:pPr>
              <w:pStyle w:val="TableParagraph"/>
              <w:ind w:left="466"/>
            </w:pPr>
            <w:r>
              <w:t>Flu B Yamagata</w:t>
            </w:r>
          </w:p>
        </w:tc>
        <w:tc>
          <w:tcPr>
            <w:tcW w:w="1589" w:type="dxa"/>
            <w:tcBorders>
              <w:bottom w:val="single" w:sz="8" w:space="0" w:color="000000"/>
            </w:tcBorders>
          </w:tcPr>
          <w:p w:rsidR="00D048E5" w:rsidRDefault="00496ABD">
            <w:pPr>
              <w:pStyle w:val="TableParagraph"/>
              <w:ind w:right="377"/>
              <w:jc w:val="right"/>
            </w:pPr>
            <w:r>
              <w:t>27.8</w:t>
            </w:r>
          </w:p>
        </w:tc>
      </w:tr>
      <w:tr w:rsidR="00D048E5">
        <w:trPr>
          <w:trHeight w:hRule="exact" w:val="4416"/>
        </w:trPr>
        <w:tc>
          <w:tcPr>
            <w:tcW w:w="8690" w:type="dxa"/>
            <w:gridSpan w:val="3"/>
            <w:tcBorders>
              <w:top w:val="single" w:sz="8" w:space="0" w:color="000000"/>
            </w:tcBorders>
          </w:tcPr>
          <w:p w:rsidR="00D048E5" w:rsidRDefault="00D048E5">
            <w:pPr>
              <w:pStyle w:val="TableParagraph"/>
              <w:spacing w:before="6" w:line="240" w:lineRule="auto"/>
              <w:rPr>
                <w:rFonts w:ascii="Times New Roman"/>
                <w:sz w:val="21"/>
              </w:rPr>
            </w:pPr>
          </w:p>
          <w:p w:rsidR="00D048E5" w:rsidRDefault="00496ABD">
            <w:pPr>
              <w:pStyle w:val="TableParagraph"/>
              <w:spacing w:line="208" w:lineRule="auto"/>
              <w:ind w:left="38" w:right="183" w:hanging="1"/>
            </w:pPr>
            <w:r>
              <w:rPr>
                <w:position w:val="11"/>
                <w:sz w:val="14"/>
              </w:rPr>
              <w:t xml:space="preserve">a  </w:t>
            </w:r>
            <w:r>
              <w:t>TGEV, transmissible gastroenteritis coronavirus; MERS-CoV, Middle East respiratory syndrome coronavirus; IBV, avian infectious bronchitis virus; cHKU23, camel coronavirus</w:t>
            </w:r>
          </w:p>
          <w:p w:rsidR="00D048E5" w:rsidRDefault="00D73B48">
            <w:pPr>
              <w:pStyle w:val="TableParagraph"/>
              <w:spacing w:before="43" w:line="271" w:lineRule="auto"/>
              <w:ind w:left="38" w:right="54"/>
            </w:pPr>
            <w:r>
              <w:t xml:space="preserve">HKU23; AdV, </w:t>
            </w:r>
            <w:r w:rsidR="00496ABD">
              <w:t>adenovirus; HBoV1, human bocavirus 1; HBoV3, human bocavirus 3; BKV, BK polyomavirus; TSPyV, trichodysplasia spinulosa-associated polyomavirus; MCPyV, merkel  cell polyomavirus; Reo T1,T2,T3, mammalian orthoreovirus type 1,2,3; Rota, rotavirus; BAV, Banna virus; CTFV, Colorado tick fever virus; EHDV, epizootic hemorrhagic disease virus; GIV, Great Island virus; BCV, Bunyip Creek virus; HPeV1,6, human parechovirus1,6; HRV, human rhinovirus; EV, enterovirus; CV-A21, coxsackievirus A21; HPIV1,2,3,4, human parainfluenza virus 1,2,3,4; CPIV2, canine parainfluenza virus 2; SV41, simian virus 41; CDV, canine distemper virus; MV, measles virus; NDV, Newcastle disease virus; RSV, respiratory syncytial virus; HMPV, human metapneumovirus; Flu A, influenza A virus; Flu B, influenza B</w:t>
            </w:r>
            <w:r w:rsidR="00496ABD">
              <w:rPr>
                <w:spacing w:val="-31"/>
              </w:rPr>
              <w:t xml:space="preserve"> </w:t>
            </w:r>
            <w:r w:rsidR="00496ABD">
              <w:t>virus.</w:t>
            </w:r>
          </w:p>
          <w:p w:rsidR="00D048E5" w:rsidRDefault="00496ABD">
            <w:pPr>
              <w:pStyle w:val="TableParagraph"/>
              <w:spacing w:before="29" w:line="276" w:lineRule="exact"/>
              <w:ind w:left="38"/>
              <w:rPr>
                <w:sz w:val="14"/>
              </w:rPr>
            </w:pPr>
            <w:r>
              <w:rPr>
                <w:position w:val="7"/>
                <w:sz w:val="14"/>
              </w:rPr>
              <w:t xml:space="preserve">&amp;  </w:t>
            </w:r>
            <w:r>
              <w:t>Approximate viral C</w:t>
            </w:r>
            <w:r>
              <w:rPr>
                <w:position w:val="-2"/>
                <w:sz w:val="14"/>
              </w:rPr>
              <w:t>t</w:t>
            </w:r>
          </w:p>
          <w:p w:rsidR="00D048E5" w:rsidRDefault="00496ABD">
            <w:pPr>
              <w:pStyle w:val="TableParagraph"/>
              <w:spacing w:line="268" w:lineRule="exact"/>
              <w:ind w:left="38"/>
            </w:pPr>
            <w:r>
              <w:t>* Numbers with parentheses indicate different samples tested for the same virus</w:t>
            </w:r>
          </w:p>
          <w:p w:rsidR="00D048E5" w:rsidRDefault="00496ABD">
            <w:pPr>
              <w:pStyle w:val="TableParagraph"/>
              <w:spacing w:before="36" w:line="240" w:lineRule="auto"/>
              <w:ind w:left="38"/>
            </w:pPr>
            <w:r>
              <w:rPr>
                <w:position w:val="7"/>
                <w:sz w:val="14"/>
              </w:rPr>
              <w:t xml:space="preserve">b </w:t>
            </w:r>
            <w:r w:rsidR="00531E50">
              <w:rPr>
                <w:position w:val="7"/>
                <w:sz w:val="14"/>
              </w:rPr>
              <w:t xml:space="preserve"> </w:t>
            </w:r>
            <w:r w:rsidR="00C107F4">
              <w:rPr>
                <w:position w:val="7"/>
                <w:sz w:val="14"/>
              </w:rPr>
              <w:t xml:space="preserve"> </w:t>
            </w:r>
            <w:r>
              <w:t>ND, no data for viral Ct</w:t>
            </w:r>
          </w:p>
          <w:p w:rsidR="00C107F4" w:rsidRDefault="00C107F4">
            <w:pPr>
              <w:pStyle w:val="TableParagraph"/>
              <w:spacing w:before="36" w:line="240" w:lineRule="auto"/>
              <w:ind w:left="38"/>
            </w:pPr>
          </w:p>
          <w:p w:rsidR="00C107F4" w:rsidRDefault="00C107F4">
            <w:pPr>
              <w:pStyle w:val="TableParagraph"/>
              <w:spacing w:before="36" w:line="240" w:lineRule="auto"/>
              <w:ind w:left="38"/>
            </w:pPr>
          </w:p>
        </w:tc>
      </w:tr>
    </w:tbl>
    <w:p w:rsidR="00C107F4" w:rsidRDefault="00C107F4">
      <w:r>
        <w:t xml:space="preserve">   </w:t>
      </w:r>
      <w:r>
        <w:rPr>
          <w:b/>
          <w:position w:val="11"/>
          <w:sz w:val="14"/>
        </w:rPr>
        <w:t xml:space="preserve">C   </w:t>
      </w:r>
      <w:r>
        <w:t xml:space="preserve">Abbreviated </w:t>
      </w:r>
      <w:r w:rsidR="00842025">
        <w:t xml:space="preserve">as below </w:t>
      </w:r>
      <w:r w:rsidR="00146C4D">
        <w:t>to use</w:t>
      </w:r>
      <w:r>
        <w:t xml:space="preserve"> in figures: </w:t>
      </w:r>
      <w:r>
        <w:t>A/California/07/2009 (H1N1)</w:t>
      </w:r>
      <w:r>
        <w:t xml:space="preserve">: CA; </w:t>
      </w:r>
      <w:r>
        <w:t xml:space="preserve">A/New Caledonia20/99 </w:t>
      </w:r>
      <w:r>
        <w:t xml:space="preserve">  </w:t>
      </w:r>
    </w:p>
    <w:p w:rsidR="00B16C32" w:rsidRDefault="00C107F4">
      <w:r>
        <w:t xml:space="preserve">      </w:t>
      </w:r>
      <w:r>
        <w:t>(H1N1)</w:t>
      </w:r>
      <w:r>
        <w:t>: NC;</w:t>
      </w:r>
      <w:r w:rsidRPr="00C107F4">
        <w:t xml:space="preserve"> </w:t>
      </w:r>
      <w:r>
        <w:t>A/Turkey/Kansas/4880/80 (H1N1)</w:t>
      </w:r>
      <w:r>
        <w:t>: T</w:t>
      </w:r>
      <w:r w:rsidR="00B16C32">
        <w:t>ky/KS</w:t>
      </w:r>
      <w:r>
        <w:t>;</w:t>
      </w:r>
      <w:r w:rsidRPr="00C107F4">
        <w:t xml:space="preserve"> </w:t>
      </w:r>
      <w:r>
        <w:t>A/Sydney/05/97 (H3N2)</w:t>
      </w:r>
      <w:r>
        <w:t xml:space="preserve">: </w:t>
      </w:r>
      <w:r w:rsidR="00B16C32">
        <w:t xml:space="preserve">Sydney; </w:t>
      </w:r>
    </w:p>
    <w:p w:rsidR="00B16C32" w:rsidRDefault="00B16C32">
      <w:r>
        <w:t xml:space="preserve">      </w:t>
      </w:r>
      <w:r w:rsidR="00C107F4">
        <w:t>A/Turkey/England/69 (H3N2)</w:t>
      </w:r>
      <w:r w:rsidR="00C107F4">
        <w:t xml:space="preserve">: </w:t>
      </w:r>
      <w:r w:rsidR="00C107F4">
        <w:t>Tky/Eng</w:t>
      </w:r>
      <w:r w:rsidR="00C107F4">
        <w:t xml:space="preserve">; </w:t>
      </w:r>
      <w:r w:rsidR="00C107F4">
        <w:t>A/Duck/HongKong (H5N1)</w:t>
      </w:r>
      <w:r>
        <w:t>: DK/HK;</w:t>
      </w:r>
      <w:r w:rsidR="00C107F4">
        <w:t xml:space="preserve"> </w:t>
      </w:r>
      <w:r w:rsidR="00C107F4">
        <w:t xml:space="preserve">A/Chicken/HongKong </w:t>
      </w:r>
    </w:p>
    <w:p w:rsidR="00515F25" w:rsidRDefault="00B16C32">
      <w:r>
        <w:t xml:space="preserve">      </w:t>
      </w:r>
      <w:r w:rsidR="00C107F4">
        <w:t>(H9N2)</w:t>
      </w:r>
      <w:r>
        <w:t>: CK/HK</w:t>
      </w:r>
      <w:r w:rsidR="00515F25">
        <w:t xml:space="preserve">; </w:t>
      </w:r>
      <w:r w:rsidR="00515F25">
        <w:t>Flu B Yamagata/16/88</w:t>
      </w:r>
      <w:r w:rsidR="00515F25">
        <w:t xml:space="preserve">: </w:t>
      </w:r>
      <w:r w:rsidR="00515F25">
        <w:t>Yamagata</w:t>
      </w:r>
      <w:r w:rsidR="00515F25">
        <w:t xml:space="preserve">; </w:t>
      </w:r>
      <w:r w:rsidR="00515F25">
        <w:t>Flu B HongKong/330/01</w:t>
      </w:r>
      <w:r w:rsidR="00515F25">
        <w:t>: HK;</w:t>
      </w:r>
      <w:r w:rsidR="00515F25" w:rsidRPr="00515F25">
        <w:t xml:space="preserve"> </w:t>
      </w:r>
      <w:r w:rsidR="00515F25">
        <w:t>Flu B Shizuoka/15/01</w:t>
      </w:r>
      <w:r w:rsidR="00515F25">
        <w:t xml:space="preserve">: </w:t>
      </w:r>
    </w:p>
    <w:p w:rsidR="00C107F4" w:rsidRDefault="00515F25">
      <w:r>
        <w:t xml:space="preserve">      </w:t>
      </w:r>
      <w:bookmarkStart w:id="1" w:name="_GoBack"/>
      <w:bookmarkEnd w:id="1"/>
      <w:r>
        <w:t>Shizuoka</w:t>
      </w:r>
      <w:r>
        <w:t>;</w:t>
      </w:r>
      <w:r w:rsidRPr="00515F25">
        <w:t xml:space="preserve"> </w:t>
      </w:r>
      <w:r>
        <w:t>Flu B Victoria/87</w:t>
      </w:r>
      <w:r>
        <w:t xml:space="preserve">: </w:t>
      </w:r>
      <w:r>
        <w:t>Victoria</w:t>
      </w:r>
      <w:r>
        <w:t>.</w:t>
      </w:r>
    </w:p>
    <w:sectPr w:rsidR="00C107F4">
      <w:pgSz w:w="12240" w:h="15840"/>
      <w:pgMar w:top="112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048E5"/>
    <w:rsid w:val="00146C4D"/>
    <w:rsid w:val="00496ABD"/>
    <w:rsid w:val="00515F25"/>
    <w:rsid w:val="00531E50"/>
    <w:rsid w:val="00684A6D"/>
    <w:rsid w:val="00842025"/>
    <w:rsid w:val="009D76B6"/>
    <w:rsid w:val="00B16C32"/>
    <w:rsid w:val="00C107F4"/>
    <w:rsid w:val="00C6473A"/>
    <w:rsid w:val="00D048E5"/>
    <w:rsid w:val="00D7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053AF"/>
  <w15:docId w15:val="{80C0181A-519D-4306-8131-4E680682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835A2-CEEF-4740-A977-36F7056CB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542</Words>
  <Characters>3096</Characters>
  <Application>Microsoft Office Word</Application>
  <DocSecurity>0</DocSecurity>
  <Lines>25</Lines>
  <Paragraphs>7</Paragraphs>
  <ScaleCrop>false</ScaleCrop>
  <Company>Centers for Disease Control and Prevention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Li, Yan (CDC/OID/NCIRD)</cp:lastModifiedBy>
  <cp:revision>11</cp:revision>
  <dcterms:created xsi:type="dcterms:W3CDTF">2018-03-22T14:06:00Z</dcterms:created>
  <dcterms:modified xsi:type="dcterms:W3CDTF">2018-04-19T17:13:00Z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2018-03-22T00:00:00Z</vt:filetime>
  </property>
</Properties>
</file>