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9BB63" w14:textId="77777777" w:rsidR="00873498" w:rsidRPr="00726683" w:rsidRDefault="00873498" w:rsidP="00873498">
      <w:pPr>
        <w:pStyle w:val="HTMLPreformatte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Supplemental </w:t>
      </w:r>
      <w:r w:rsidRPr="009B2305">
        <w:rPr>
          <w:rFonts w:ascii="Arial" w:hAnsi="Arial" w:cs="Arial"/>
          <w:b/>
          <w:sz w:val="24"/>
          <w:szCs w:val="24"/>
        </w:rPr>
        <w:t xml:space="preserve">Table S6. </w:t>
      </w:r>
      <w:r w:rsidRPr="00726683">
        <w:rPr>
          <w:rFonts w:ascii="Arial" w:hAnsi="Arial" w:cs="Arial"/>
          <w:b/>
          <w:sz w:val="24"/>
          <w:szCs w:val="24"/>
        </w:rPr>
        <w:t>Mutations in the minigene construct</w:t>
      </w:r>
      <w:r>
        <w:rPr>
          <w:rFonts w:ascii="Arial" w:hAnsi="Arial" w:cs="Arial"/>
          <w:b/>
          <w:sz w:val="24"/>
          <w:szCs w:val="24"/>
        </w:rPr>
        <w:t>s</w:t>
      </w:r>
      <w:r w:rsidRPr="00726683">
        <w:rPr>
          <w:rFonts w:ascii="Arial" w:hAnsi="Arial" w:cs="Arial"/>
          <w:b/>
          <w:sz w:val="24"/>
          <w:szCs w:val="24"/>
        </w:rPr>
        <w:t xml:space="preserve"> of </w:t>
      </w:r>
      <w:r w:rsidRPr="00726683">
        <w:rPr>
          <w:rFonts w:ascii="Arial" w:hAnsi="Arial" w:cs="Arial"/>
          <w:b/>
          <w:i/>
          <w:sz w:val="24"/>
          <w:szCs w:val="24"/>
        </w:rPr>
        <w:t xml:space="preserve">PTBP2 </w:t>
      </w:r>
      <w:r w:rsidRPr="00726683">
        <w:rPr>
          <w:rFonts w:ascii="Arial" w:hAnsi="Arial" w:cs="Arial"/>
          <w:b/>
          <w:sz w:val="24"/>
          <w:szCs w:val="24"/>
        </w:rPr>
        <w:t>exon 10</w:t>
      </w:r>
      <w:r w:rsidRPr="00726683">
        <w:rPr>
          <w:rFonts w:ascii="Arial" w:hAnsi="Arial" w:cs="Arial"/>
          <w:sz w:val="24"/>
          <w:szCs w:val="24"/>
        </w:rPr>
        <w:t>. For each binding site mutation, the table lists the genomic coordinates of the mutated region, the type of mutation</w:t>
      </w:r>
      <w:r>
        <w:rPr>
          <w:rFonts w:ascii="Arial" w:hAnsi="Arial" w:cs="Arial"/>
          <w:sz w:val="24"/>
          <w:szCs w:val="24"/>
        </w:rPr>
        <w:t xml:space="preserve"> and the identification number of the respective U2AF2 binding site (see </w:t>
      </w:r>
      <w:r w:rsidRPr="00B913C3">
        <w:rPr>
          <w:rFonts w:ascii="Arial" w:hAnsi="Arial" w:cs="Arial"/>
          <w:b/>
          <w:sz w:val="24"/>
          <w:szCs w:val="24"/>
        </w:rPr>
        <w:t>Supplemental Table S2</w:t>
      </w:r>
      <w:r>
        <w:rPr>
          <w:rFonts w:ascii="Arial" w:hAnsi="Arial" w:cs="Arial"/>
          <w:sz w:val="24"/>
          <w:szCs w:val="24"/>
        </w:rPr>
        <w:t>)</w:t>
      </w:r>
      <w:r w:rsidRPr="007266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Note that BS2 corresponds to a cluster of 14 U2AF2 binding sites (no. 709-722). For BS2</w:t>
      </w:r>
      <w:r w:rsidRPr="00726683">
        <w:rPr>
          <w:rFonts w:ascii="Arial" w:hAnsi="Arial" w:cs="Arial"/>
          <w:sz w:val="24"/>
          <w:szCs w:val="24"/>
          <w:vertAlign w:val="subscript"/>
        </w:rPr>
        <w:t>sub</w:t>
      </w:r>
      <w:r>
        <w:rPr>
          <w:rFonts w:ascii="Arial" w:hAnsi="Arial" w:cs="Arial"/>
          <w:sz w:val="24"/>
          <w:szCs w:val="24"/>
        </w:rPr>
        <w:t>, sequence and genomic coordinates of the inserted U2AF2 binding site are given. For BS3</w:t>
      </w:r>
      <w:r>
        <w:rPr>
          <w:rFonts w:ascii="Arial" w:hAnsi="Arial" w:cs="Arial"/>
          <w:sz w:val="24"/>
          <w:szCs w:val="24"/>
          <w:vertAlign w:val="subscript"/>
        </w:rPr>
        <w:t>mut</w:t>
      </w:r>
      <w:r>
        <w:rPr>
          <w:rFonts w:ascii="Arial" w:hAnsi="Arial" w:cs="Arial"/>
          <w:sz w:val="24"/>
          <w:szCs w:val="24"/>
        </w:rPr>
        <w:t xml:space="preserve">, </w:t>
      </w:r>
      <w:r w:rsidR="00586A97">
        <w:rPr>
          <w:rFonts w:ascii="Arial" w:hAnsi="Arial" w:cs="Arial"/>
          <w:sz w:val="24"/>
          <w:szCs w:val="24"/>
        </w:rPr>
        <w:t>four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pyrimidines</w:t>
      </w:r>
      <w:proofErr w:type="spellEnd"/>
      <w:r>
        <w:rPr>
          <w:rFonts w:ascii="Arial" w:hAnsi="Arial" w:cs="Arial"/>
          <w:sz w:val="24"/>
          <w:szCs w:val="24"/>
        </w:rPr>
        <w:t xml:space="preserve"> were mutated to purines (indicated in red) to abrogate U2AF2 binding.</w:t>
      </w:r>
    </w:p>
    <w:p w14:paraId="25569477" w14:textId="77777777" w:rsidR="00873498" w:rsidRPr="009B2305" w:rsidRDefault="00873498" w:rsidP="00873498">
      <w:pPr>
        <w:pStyle w:val="HTMLPreformatted"/>
        <w:jc w:val="both"/>
        <w:rPr>
          <w:rFonts w:ascii="Arial" w:hAnsi="Arial" w:cs="Arial"/>
          <w:sz w:val="24"/>
          <w:szCs w:val="24"/>
        </w:rPr>
      </w:pPr>
    </w:p>
    <w:p w14:paraId="058A685C" w14:textId="77777777" w:rsidR="00873498" w:rsidRPr="009B2305" w:rsidRDefault="00873498" w:rsidP="00873498">
      <w:pPr>
        <w:jc w:val="both"/>
        <w:rPr>
          <w:rFonts w:ascii="Arial" w:hAnsi="Arial" w:cs="Arial"/>
        </w:rPr>
      </w:pPr>
    </w:p>
    <w:tbl>
      <w:tblPr>
        <w:tblW w:w="87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4111"/>
        <w:gridCol w:w="1559"/>
      </w:tblGrid>
      <w:tr w:rsidR="00873498" w14:paraId="02266097" w14:textId="77777777" w:rsidTr="00873498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D23DB5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  <w:b/>
              </w:rPr>
              <w:t>Mutant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9609A5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  <w:b/>
              </w:rPr>
              <w:t>Mutated region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3FCBDF4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  <w:b/>
              </w:rPr>
              <w:t>Mutation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1030A1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  <w:b/>
              </w:rPr>
              <w:t>No. of U2AF2 binding site</w:t>
            </w:r>
          </w:p>
        </w:tc>
      </w:tr>
      <w:tr w:rsidR="00873498" w14:paraId="249D175E" w14:textId="77777777" w:rsidTr="00873498">
        <w:tc>
          <w:tcPr>
            <w:tcW w:w="1134" w:type="dxa"/>
            <w:vAlign w:val="center"/>
          </w:tcPr>
          <w:p w14:paraId="15543B01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BS1</w:t>
            </w:r>
            <w:r w:rsidRPr="00873498">
              <w:rPr>
                <w:rFonts w:ascii="Arial" w:hAnsi="Arial" w:cs="Arial"/>
                <w:vertAlign w:val="subscript"/>
              </w:rPr>
              <w:t>del</w:t>
            </w:r>
          </w:p>
        </w:tc>
        <w:tc>
          <w:tcPr>
            <w:tcW w:w="1985" w:type="dxa"/>
            <w:vAlign w:val="center"/>
          </w:tcPr>
          <w:p w14:paraId="5B68470B" w14:textId="77777777" w:rsidR="00873498" w:rsidRPr="00873498" w:rsidRDefault="00873498" w:rsidP="006C4FEC">
            <w:pPr>
              <w:pStyle w:val="HTMLPreformatted"/>
              <w:spacing w:before="240" w:after="24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t>Chr1:97271911-97271945</w:t>
            </w:r>
          </w:p>
        </w:tc>
        <w:tc>
          <w:tcPr>
            <w:tcW w:w="4111" w:type="dxa"/>
            <w:vAlign w:val="center"/>
          </w:tcPr>
          <w:p w14:paraId="4A7A4BE2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deleted</w:t>
            </w:r>
          </w:p>
        </w:tc>
        <w:tc>
          <w:tcPr>
            <w:tcW w:w="1559" w:type="dxa"/>
            <w:vAlign w:val="center"/>
          </w:tcPr>
          <w:p w14:paraId="50BE039A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725</w:t>
            </w:r>
          </w:p>
        </w:tc>
      </w:tr>
      <w:tr w:rsidR="00873498" w14:paraId="7EEBCFE1" w14:textId="77777777" w:rsidTr="00873498">
        <w:tc>
          <w:tcPr>
            <w:tcW w:w="1134" w:type="dxa"/>
            <w:vAlign w:val="center"/>
          </w:tcPr>
          <w:p w14:paraId="3996449F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BS2</w:t>
            </w:r>
            <w:r w:rsidRPr="00873498">
              <w:rPr>
                <w:rFonts w:ascii="Arial" w:hAnsi="Arial" w:cs="Arial"/>
                <w:vertAlign w:val="subscript"/>
              </w:rPr>
              <w:t>del</w:t>
            </w:r>
          </w:p>
        </w:tc>
        <w:tc>
          <w:tcPr>
            <w:tcW w:w="1985" w:type="dxa"/>
            <w:vAlign w:val="center"/>
          </w:tcPr>
          <w:p w14:paraId="54D34893" w14:textId="77777777" w:rsidR="00873498" w:rsidRPr="00873498" w:rsidRDefault="00873498" w:rsidP="006C4FEC">
            <w:pPr>
              <w:pStyle w:val="HTMLPreformatted"/>
              <w:spacing w:before="240" w:after="24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t>Chr1:97271587-97271751</w:t>
            </w:r>
          </w:p>
        </w:tc>
        <w:tc>
          <w:tcPr>
            <w:tcW w:w="4111" w:type="dxa"/>
            <w:vAlign w:val="center"/>
          </w:tcPr>
          <w:p w14:paraId="48940DD0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deleted</w:t>
            </w:r>
          </w:p>
        </w:tc>
        <w:tc>
          <w:tcPr>
            <w:tcW w:w="1559" w:type="dxa"/>
            <w:vAlign w:val="center"/>
          </w:tcPr>
          <w:p w14:paraId="72E2B94E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709-722</w:t>
            </w:r>
          </w:p>
        </w:tc>
      </w:tr>
      <w:tr w:rsidR="00873498" w14:paraId="6FFD243D" w14:textId="77777777" w:rsidTr="00873498">
        <w:tc>
          <w:tcPr>
            <w:tcW w:w="1134" w:type="dxa"/>
            <w:vAlign w:val="center"/>
          </w:tcPr>
          <w:p w14:paraId="3792F655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BS2</w:t>
            </w:r>
            <w:r w:rsidRPr="00873498">
              <w:rPr>
                <w:rFonts w:ascii="Arial" w:hAnsi="Arial" w:cs="Arial"/>
                <w:vertAlign w:val="subscript"/>
              </w:rPr>
              <w:t>sub</w:t>
            </w:r>
          </w:p>
        </w:tc>
        <w:tc>
          <w:tcPr>
            <w:tcW w:w="1985" w:type="dxa"/>
            <w:vAlign w:val="center"/>
          </w:tcPr>
          <w:p w14:paraId="1C00DDA4" w14:textId="77777777" w:rsidR="00873498" w:rsidRPr="00873498" w:rsidRDefault="00873498" w:rsidP="006C4FEC">
            <w:pPr>
              <w:spacing w:before="240" w:after="240"/>
              <w:jc w:val="center"/>
              <w:outlineLvl w:val="2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Chr1:97271588-97271751</w:t>
            </w:r>
          </w:p>
        </w:tc>
        <w:tc>
          <w:tcPr>
            <w:tcW w:w="4111" w:type="dxa"/>
            <w:vAlign w:val="center"/>
          </w:tcPr>
          <w:p w14:paraId="6843B059" w14:textId="77777777" w:rsidR="00873498" w:rsidRPr="00873498" w:rsidRDefault="00873498" w:rsidP="006C4FEC">
            <w:pPr>
              <w:pStyle w:val="HTMLPreformatte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t>CTATATTTTATTTTGTTTTTGTTCCCCAATTCCTTATTTTTTTCTTCTGCATTGCTGTTTCCCTTCCCCATTTCATCCTTTTCCCTGTGTGTTCACCTTCCCTTTCCTTGTCTTTTCCCAAATGCCCATTCCCTTCCCTGTCTTATCCTTTATTTTCCTTGTCC</w:t>
            </w:r>
          </w:p>
          <w:p w14:paraId="07D12306" w14:textId="77777777" w:rsidR="00873498" w:rsidRPr="00873498" w:rsidRDefault="00873498" w:rsidP="006C4FEC">
            <w:pPr>
              <w:pStyle w:val="HTMLPreformatte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873498">
              <w:rPr>
                <w:rFonts w:ascii="Arial" w:hAnsi="Arial" w:cs="Arial"/>
                <w:sz w:val="22"/>
                <w:szCs w:val="22"/>
              </w:rPr>
              <w:t xml:space="preserve"> TAGTTAACCTTTGCAGCATTTGTTTACAGTTTACAGTTCC</w:t>
            </w:r>
          </w:p>
          <w:p w14:paraId="7D3944BD" w14:textId="77777777" w:rsidR="00873498" w:rsidRPr="00873498" w:rsidRDefault="00873498" w:rsidP="006C4FEC">
            <w:pPr>
              <w:pStyle w:val="HTMLPreformatte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t>(U2AF2 binding site taken from Chr3:186506484-186506523)</w:t>
            </w:r>
          </w:p>
        </w:tc>
        <w:tc>
          <w:tcPr>
            <w:tcW w:w="1559" w:type="dxa"/>
            <w:vAlign w:val="center"/>
          </w:tcPr>
          <w:p w14:paraId="190F0345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709-722</w:t>
            </w:r>
          </w:p>
        </w:tc>
      </w:tr>
      <w:tr w:rsidR="00873498" w14:paraId="3BCA1FBA" w14:textId="77777777" w:rsidTr="00873498">
        <w:tc>
          <w:tcPr>
            <w:tcW w:w="1134" w:type="dxa"/>
            <w:vAlign w:val="center"/>
          </w:tcPr>
          <w:p w14:paraId="5D641E83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BS3</w:t>
            </w:r>
            <w:r w:rsidRPr="00873498">
              <w:rPr>
                <w:rFonts w:ascii="Arial" w:hAnsi="Arial" w:cs="Arial"/>
                <w:vertAlign w:val="subscript"/>
              </w:rPr>
              <w:t>mut</w:t>
            </w:r>
          </w:p>
        </w:tc>
        <w:tc>
          <w:tcPr>
            <w:tcW w:w="1985" w:type="dxa"/>
            <w:vAlign w:val="center"/>
          </w:tcPr>
          <w:p w14:paraId="64F36639" w14:textId="77777777" w:rsidR="00873498" w:rsidRPr="00873498" w:rsidRDefault="00873498" w:rsidP="006C4FEC">
            <w:pPr>
              <w:pStyle w:val="HTMLPreformatted"/>
              <w:spacing w:before="240" w:after="24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873498">
              <w:rPr>
                <w:rFonts w:ascii="Arial" w:hAnsi="Arial" w:cs="Arial"/>
                <w:sz w:val="22"/>
                <w:szCs w:val="22"/>
              </w:rPr>
              <w:t>Chr1:97271420-97271432</w:t>
            </w:r>
          </w:p>
        </w:tc>
        <w:tc>
          <w:tcPr>
            <w:tcW w:w="4111" w:type="dxa"/>
            <w:vAlign w:val="center"/>
          </w:tcPr>
          <w:p w14:paraId="68A5825B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 xml:space="preserve">ATGCTTTCCTTCC </w:t>
            </w:r>
            <w:r w:rsidRPr="00873498">
              <w:rPr>
                <w:rFonts w:ascii="Arial" w:hAnsi="Arial" w:cs="Arial"/>
              </w:rPr>
              <w:sym w:font="Wingdings" w:char="F0E0"/>
            </w:r>
            <w:r w:rsidRPr="00873498">
              <w:rPr>
                <w:rFonts w:ascii="Arial" w:hAnsi="Arial" w:cs="Arial"/>
              </w:rPr>
              <w:t xml:space="preserve"> A</w:t>
            </w:r>
            <w:r w:rsidRPr="00873498">
              <w:rPr>
                <w:rFonts w:ascii="Arial" w:hAnsi="Arial" w:cs="Arial"/>
                <w:color w:val="FF0000"/>
              </w:rPr>
              <w:t>A</w:t>
            </w:r>
            <w:r w:rsidRPr="00873498">
              <w:rPr>
                <w:rFonts w:ascii="Arial" w:hAnsi="Arial" w:cs="Arial"/>
              </w:rPr>
              <w:t>GCT</w:t>
            </w:r>
            <w:r w:rsidRPr="00873498">
              <w:rPr>
                <w:rFonts w:ascii="Arial" w:hAnsi="Arial" w:cs="Arial"/>
                <w:color w:val="FF0000"/>
              </w:rPr>
              <w:t>A</w:t>
            </w:r>
            <w:r w:rsidRPr="00873498">
              <w:rPr>
                <w:rFonts w:ascii="Arial" w:hAnsi="Arial" w:cs="Arial"/>
              </w:rPr>
              <w:t>TC</w:t>
            </w:r>
            <w:r w:rsidRPr="00873498">
              <w:rPr>
                <w:rFonts w:ascii="Arial" w:hAnsi="Arial" w:cs="Arial"/>
                <w:color w:val="FF0000"/>
              </w:rPr>
              <w:t>G</w:t>
            </w:r>
            <w:r w:rsidRPr="00873498">
              <w:rPr>
                <w:rFonts w:ascii="Arial" w:hAnsi="Arial" w:cs="Arial"/>
              </w:rPr>
              <w:t>TT</w:t>
            </w:r>
            <w:r w:rsidRPr="00873498">
              <w:rPr>
                <w:rFonts w:ascii="Arial" w:hAnsi="Arial" w:cs="Arial"/>
                <w:color w:val="FF0000"/>
              </w:rPr>
              <w:t>A</w:t>
            </w:r>
            <w:r w:rsidRPr="00873498">
              <w:rPr>
                <w:rFonts w:ascii="Arial" w:hAnsi="Arial" w:cs="Arial"/>
              </w:rPr>
              <w:t>C</w:t>
            </w:r>
          </w:p>
        </w:tc>
        <w:tc>
          <w:tcPr>
            <w:tcW w:w="1559" w:type="dxa"/>
            <w:vAlign w:val="center"/>
          </w:tcPr>
          <w:p w14:paraId="3086BB3F" w14:textId="77777777" w:rsidR="00873498" w:rsidRPr="00873498" w:rsidRDefault="00873498" w:rsidP="006C4FE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873498">
              <w:rPr>
                <w:rFonts w:ascii="Arial" w:hAnsi="Arial" w:cs="Arial"/>
              </w:rPr>
              <w:t>705</w:t>
            </w:r>
          </w:p>
        </w:tc>
      </w:tr>
    </w:tbl>
    <w:p w14:paraId="542FF31E" w14:textId="77777777" w:rsidR="00873498" w:rsidRPr="009B2305" w:rsidRDefault="00873498" w:rsidP="00873498">
      <w:pPr>
        <w:jc w:val="both"/>
        <w:rPr>
          <w:rFonts w:ascii="Arial" w:hAnsi="Arial" w:cs="Arial"/>
        </w:rPr>
      </w:pPr>
    </w:p>
    <w:p w14:paraId="4E8EA9DA" w14:textId="77777777" w:rsidR="00873498" w:rsidRPr="00CA1EF7" w:rsidRDefault="00873498" w:rsidP="00873498"/>
    <w:p w14:paraId="5216F5DF" w14:textId="77777777" w:rsidR="00831AD9" w:rsidRDefault="00831AD9"/>
    <w:sectPr w:rsidR="00831AD9" w:rsidSect="0009712B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98"/>
    <w:rsid w:val="004C1A54"/>
    <w:rsid w:val="00586A97"/>
    <w:rsid w:val="00831AD9"/>
    <w:rsid w:val="00873498"/>
    <w:rsid w:val="00B2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FB55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9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49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73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49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98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9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49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73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49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98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Macintosh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Zarnack</dc:creator>
  <cp:keywords/>
  <dc:description/>
  <cp:lastModifiedBy>Kathi Zarnack</cp:lastModifiedBy>
  <cp:revision>2</cp:revision>
  <dcterms:created xsi:type="dcterms:W3CDTF">2018-01-31T13:41:00Z</dcterms:created>
  <dcterms:modified xsi:type="dcterms:W3CDTF">2018-01-31T13:41:00Z</dcterms:modified>
</cp:coreProperties>
</file>