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CC" w:rsidRPr="00851387" w:rsidRDefault="00057379" w:rsidP="00F820CC">
      <w:pPr>
        <w:rPr>
          <w:rFonts w:ascii="Times New Roman" w:hAnsi="Times New Roman" w:cs="Times New Roman"/>
        </w:rPr>
      </w:pPr>
      <w:bookmarkStart w:id="0" w:name="_Toc374951798"/>
      <w:proofErr w:type="gramStart"/>
      <w:r>
        <w:rPr>
          <w:rFonts w:ascii="Times New Roman" w:hAnsi="Times New Roman" w:cs="Times New Roman"/>
          <w:b/>
        </w:rPr>
        <w:t>Supplemental Table S4</w:t>
      </w:r>
      <w:bookmarkStart w:id="1" w:name="_GoBack"/>
      <w:bookmarkEnd w:id="1"/>
      <w:r w:rsidRPr="00851387">
        <w:rPr>
          <w:rFonts w:ascii="Times New Roman" w:hAnsi="Times New Roman" w:cs="Times New Roman"/>
        </w:rPr>
        <w:t>.</w:t>
      </w:r>
      <w:bookmarkEnd w:id="0"/>
      <w:proofErr w:type="gramEnd"/>
      <w:r w:rsidRPr="00EE7EDA">
        <w:rPr>
          <w:rFonts w:ascii="Times New Roman" w:hAnsi="Times New Roman" w:cs="Times New Roman"/>
        </w:rPr>
        <w:t xml:space="preserve"> </w:t>
      </w:r>
      <w:proofErr w:type="gramStart"/>
      <w:r w:rsidRPr="00851387">
        <w:rPr>
          <w:rFonts w:ascii="Times New Roman" w:hAnsi="Times New Roman" w:cs="Times New Roman"/>
        </w:rPr>
        <w:t>Number of neonates with maternal (&gt;20% SNV similarity to mother) or non-maternal (&lt;20% similarity) strains, stratified by species.</w:t>
      </w:r>
      <w:proofErr w:type="gramEnd"/>
      <w:r w:rsidRPr="00851387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7"/>
        <w:gridCol w:w="1660"/>
        <w:gridCol w:w="887"/>
        <w:gridCol w:w="1353"/>
      </w:tblGrid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Maternal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Non-maternal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Bifidobacterium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adolescentis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Actinobacteria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Bifidobacterium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bifidum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Actinobacteria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Bifidobacterium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breve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Actinobacteria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Bifidobacterium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longum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Actinobacteria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Bifidobacterium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pseudocatenulatum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Actinobacteria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Alistipes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shahii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Bacteroides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caccae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Bacteroides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eggerthii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Bacteroides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finegoldii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Bacteroides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fragilis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Bacteroides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stercoris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Prevotella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copri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Bacteroidia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Blautia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obeum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Butyrivibrio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crossotus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r w:rsidRPr="00851387">
              <w:rPr>
                <w:rFonts w:ascii="Times New Roman" w:eastAsia="Times New Roman" w:hAnsi="Times New Roman" w:cs="Times New Roman"/>
                <w:i/>
              </w:rPr>
              <w:t>Clostridium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Coprobacillus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sp.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Coprococcus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Coprococcus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eutactus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Dorea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longicatena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Erysipelotrichaceae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bacterium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Eubacterium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hallii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Eubacterium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ventriosum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Ruminococcus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lactaris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Ruminococcus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torques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Turicibacter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sanguinis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Clostridia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Dialister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invisus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Negativicutes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Collinsella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aerofaciens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Coriobacteria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820CC" w:rsidRPr="00851387" w:rsidTr="0021274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Akkermansia</w:t>
            </w:r>
            <w:proofErr w:type="spellEnd"/>
            <w:r w:rsidRPr="0085138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851387">
              <w:rPr>
                <w:rFonts w:ascii="Times New Roman" w:eastAsia="Times New Roman" w:hAnsi="Times New Roman" w:cs="Times New Roman"/>
                <w:i/>
              </w:rPr>
              <w:t>muciniphila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387">
              <w:rPr>
                <w:rFonts w:ascii="Times New Roman" w:eastAsia="Times New Roman" w:hAnsi="Times New Roman" w:cs="Times New Roman"/>
              </w:rPr>
              <w:t>Verrucomicrobia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20CC" w:rsidRPr="00851387" w:rsidRDefault="00057379" w:rsidP="0021274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51387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:rsidR="00F820CC" w:rsidRPr="00851387" w:rsidRDefault="00057379" w:rsidP="00F820CC">
      <w:pPr>
        <w:rPr>
          <w:rFonts w:ascii="Times New Roman" w:hAnsi="Times New Roman" w:cs="Times New Roman"/>
        </w:rPr>
      </w:pPr>
    </w:p>
    <w:p w:rsidR="00EC1D61" w:rsidRDefault="00057379"/>
    <w:sectPr w:rsidR="00EC1D61" w:rsidSect="00535054">
      <w:pgSz w:w="11900" w:h="16840"/>
      <w:pgMar w:top="1701" w:right="1701" w:bottom="1418" w:left="1701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79"/>
    <w:rsid w:val="0005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Macintosh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Korpela, Katri E</cp:lastModifiedBy>
  <cp:revision>1</cp:revision>
  <dcterms:created xsi:type="dcterms:W3CDTF">2017-12-20T05:51:00Z</dcterms:created>
  <dcterms:modified xsi:type="dcterms:W3CDTF">2017-12-20T05:52:00Z</dcterms:modified>
</cp:coreProperties>
</file>