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B11AFF5" w14:textId="39CF15DB" w:rsidR="00884F6F" w:rsidRPr="008A4708" w:rsidRDefault="008A4708" w:rsidP="00764A49">
      <w:pPr>
        <w:pStyle w:val="Heading3"/>
        <w:spacing w:line="240" w:lineRule="auto"/>
        <w:contextualSpacing w:val="0"/>
        <w:rPr>
          <w:rFonts w:ascii="Helvetica" w:hAnsi="Helvetica"/>
          <w:color w:val="000000" w:themeColor="text1"/>
        </w:rPr>
      </w:pPr>
      <w:r w:rsidRPr="008A4708">
        <w:rPr>
          <w:rFonts w:ascii="Helvetica" w:hAnsi="Helvetica"/>
          <w:color w:val="000000" w:themeColor="text1"/>
        </w:rPr>
        <w:t>Supplemental methods:</w:t>
      </w:r>
    </w:p>
    <w:p w14:paraId="37D87B3D" w14:textId="77777777" w:rsidR="008A4708" w:rsidRDefault="008A4708" w:rsidP="00764A49">
      <w:pPr>
        <w:spacing w:line="240" w:lineRule="auto"/>
        <w:rPr>
          <w:rFonts w:ascii="Helvetica" w:hAnsi="Helvetica"/>
          <w:sz w:val="24"/>
          <w:szCs w:val="24"/>
        </w:rPr>
      </w:pPr>
    </w:p>
    <w:p w14:paraId="38040DF9" w14:textId="0E98C8C6" w:rsidR="008A4708" w:rsidRPr="00764A49" w:rsidRDefault="008A4708" w:rsidP="00764A49">
      <w:pPr>
        <w:spacing w:line="240" w:lineRule="auto"/>
        <w:rPr>
          <w:rFonts w:ascii="Helvetica" w:hAnsi="Helvetica"/>
          <w:sz w:val="24"/>
          <w:szCs w:val="24"/>
          <w:u w:val="single"/>
        </w:rPr>
      </w:pPr>
      <w:r w:rsidRPr="00764A49">
        <w:rPr>
          <w:rFonts w:ascii="Helvetica" w:hAnsi="Helvetica"/>
          <w:i/>
          <w:sz w:val="24"/>
          <w:szCs w:val="24"/>
          <w:u w:val="single"/>
        </w:rPr>
        <w:t>TL-seq libraries</w:t>
      </w:r>
    </w:p>
    <w:p w14:paraId="5B0CAC51" w14:textId="77777777" w:rsidR="008A4708" w:rsidRPr="008A4708" w:rsidRDefault="008A4708" w:rsidP="00764A49">
      <w:pPr>
        <w:spacing w:line="240" w:lineRule="auto"/>
        <w:ind w:firstLine="720"/>
        <w:rPr>
          <w:rFonts w:ascii="Helvetica" w:hAnsi="Helvetica"/>
          <w:sz w:val="24"/>
          <w:szCs w:val="24"/>
        </w:rPr>
      </w:pPr>
      <w:r w:rsidRPr="008A4708">
        <w:rPr>
          <w:rFonts w:ascii="Helvetica" w:hAnsi="Helvetica"/>
          <w:sz w:val="24"/>
          <w:szCs w:val="24"/>
        </w:rPr>
        <w:t xml:space="preserve">TL-seq libraries were prepared as previously described </w:t>
      </w:r>
      <w:r w:rsidRPr="008A4708">
        <w:rPr>
          <w:rFonts w:ascii="Helvetica" w:hAnsi="Helvetica"/>
          <w:sz w:val="24"/>
          <w:szCs w:val="24"/>
        </w:rPr>
        <w:fldChar w:fldCharType="begin"/>
      </w:r>
      <w:r w:rsidRPr="008A4708">
        <w:rPr>
          <w:rFonts w:ascii="Helvetica" w:hAnsi="Helvetica"/>
          <w:sz w:val="24"/>
          <w:szCs w:val="24"/>
        </w:rPr>
        <w:instrText xml:space="preserve"> ADDIN PAPERS2_CITATIONS &lt;citation&gt;&lt;uuid&gt;8B0FB4A7-53F5-479C-B90B-C00D5BF2583A&lt;/uuid&gt;&lt;priority&gt;48&lt;/priority&gt;&lt;publications&gt;&lt;publication&gt;&lt;volume&gt;23&lt;/volume&gt;&lt;publication_date&gt;99201306011200000000222000&lt;/publication_date&gt;&lt;number&gt;6&lt;/number&gt;&lt;doi&gt;10.1101/gr.150342.112&lt;/doi&gt;&lt;startpage&gt;977&lt;/startpage&gt;&lt;title&gt;Roles for transcript leaders in translation and mRNA decay revealed by transcript leader sequencing&lt;/title&gt;&lt;uuid&gt;F977EF97-D69B-4CA2-BA7F-1BEB34F2BCEA&lt;/uuid&gt;&lt;subtype&gt;400&lt;/subtype&gt;&lt;endpage&gt;987&lt;/endpage&gt;&lt;type&gt;400&lt;/type&gt;&lt;url&gt;http://genome.cshlp.org/cgi/doi/10.1101/gr.150342.112&lt;/url&gt;&lt;bundle&gt;&lt;publication&gt;&lt;title&gt;Genome Research&lt;/title&gt;&lt;type&gt;-100&lt;/type&gt;&lt;subtype&gt;-100&lt;/subtype&gt;&lt;uuid&gt;06EBD073-E53F-49C9-AA55-F810157694F5&lt;/uuid&gt;&lt;/publication&gt;&lt;/bundle&gt;&lt;authors&gt;&lt;author&gt;&lt;firstName&gt;J&lt;/firstName&gt;&lt;middleNames&gt;A&lt;/middleNames&gt;&lt;lastName&gt;Arribere&lt;/lastName&gt;&lt;/author&gt;&lt;author&gt;&lt;firstName&gt;W&lt;/firstName&gt;&lt;middleNames&gt;V&lt;/middleNames&gt;&lt;lastName&gt;Gilbert&lt;/lastName&gt;&lt;/author&gt;&lt;/authors&gt;&lt;/publication&gt;&lt;/publications&gt;&lt;cites&gt;&lt;/cites&gt;&lt;/citation&gt;</w:instrText>
      </w:r>
      <w:r w:rsidRPr="008A4708">
        <w:rPr>
          <w:rFonts w:ascii="Helvetica" w:hAnsi="Helvetica"/>
          <w:sz w:val="24"/>
          <w:szCs w:val="24"/>
        </w:rPr>
        <w:fldChar w:fldCharType="separate"/>
      </w:r>
      <w:r w:rsidRPr="008A4708">
        <w:rPr>
          <w:rFonts w:ascii="Helvetica" w:hAnsi="Helvetica"/>
          <w:sz w:val="24"/>
          <w:szCs w:val="24"/>
        </w:rPr>
        <w:t>(Arribere and Gilbert 2013)</w:t>
      </w:r>
      <w:r w:rsidRPr="008A4708">
        <w:rPr>
          <w:rFonts w:ascii="Helvetica" w:hAnsi="Helvetica"/>
          <w:sz w:val="24"/>
          <w:szCs w:val="24"/>
        </w:rPr>
        <w:fldChar w:fldCharType="end"/>
      </w:r>
      <w:r w:rsidRPr="008A4708">
        <w:rPr>
          <w:rFonts w:ascii="Helvetica" w:hAnsi="Helvetica"/>
          <w:sz w:val="24"/>
          <w:szCs w:val="24"/>
        </w:rPr>
        <w:t xml:space="preserve">. </w:t>
      </w:r>
      <w:proofErr w:type="spellStart"/>
      <w:r w:rsidRPr="008A4708">
        <w:rPr>
          <w:rFonts w:ascii="Helvetica" w:hAnsi="Helvetica"/>
          <w:sz w:val="24"/>
          <w:szCs w:val="24"/>
        </w:rPr>
        <w:t>PolyA</w:t>
      </w:r>
      <w:proofErr w:type="spellEnd"/>
      <w:r w:rsidRPr="008A4708">
        <w:rPr>
          <w:rFonts w:ascii="Helvetica" w:hAnsi="Helvetica"/>
          <w:sz w:val="24"/>
          <w:szCs w:val="24"/>
        </w:rPr>
        <w:t>-enriched mRNA was fragmented using RNA Fragmentation Reagents (</w:t>
      </w:r>
      <w:proofErr w:type="spellStart"/>
      <w:r w:rsidRPr="008A4708">
        <w:rPr>
          <w:rFonts w:ascii="Helvetica" w:hAnsi="Helvetica"/>
          <w:sz w:val="24"/>
          <w:szCs w:val="24"/>
        </w:rPr>
        <w:t>Ambion</w:t>
      </w:r>
      <w:proofErr w:type="spellEnd"/>
      <w:r w:rsidRPr="008A4708">
        <w:rPr>
          <w:rFonts w:ascii="Helvetica" w:hAnsi="Helvetica"/>
          <w:sz w:val="24"/>
          <w:szCs w:val="24"/>
        </w:rPr>
        <w:t xml:space="preserve">, 2’ at 70°C in 20 </w:t>
      </w:r>
      <w:proofErr w:type="spellStart"/>
      <w:r w:rsidRPr="008A4708">
        <w:rPr>
          <w:rFonts w:ascii="Helvetica" w:hAnsi="Helvetica"/>
          <w:sz w:val="24"/>
          <w:szCs w:val="24"/>
        </w:rPr>
        <w:t>μl</w:t>
      </w:r>
      <w:proofErr w:type="spellEnd"/>
      <w:r w:rsidRPr="008A4708">
        <w:rPr>
          <w:rFonts w:ascii="Helvetica" w:hAnsi="Helvetica"/>
          <w:sz w:val="24"/>
          <w:szCs w:val="24"/>
        </w:rPr>
        <w:t xml:space="preserve"> total), purified using a </w:t>
      </w:r>
      <w:proofErr w:type="spellStart"/>
      <w:r w:rsidRPr="008A4708">
        <w:rPr>
          <w:rFonts w:ascii="Helvetica" w:hAnsi="Helvetica"/>
          <w:sz w:val="24"/>
          <w:szCs w:val="24"/>
        </w:rPr>
        <w:t>Zymo</w:t>
      </w:r>
      <w:proofErr w:type="spellEnd"/>
      <w:r w:rsidRPr="008A4708">
        <w:rPr>
          <w:rFonts w:ascii="Helvetica" w:hAnsi="Helvetica"/>
          <w:sz w:val="24"/>
          <w:szCs w:val="24"/>
        </w:rPr>
        <w:t xml:space="preserve"> RNA Clean &amp; Concentrator™ - 5 column, and eluted in 10 </w:t>
      </w:r>
      <w:proofErr w:type="spellStart"/>
      <w:r w:rsidRPr="008A4708">
        <w:rPr>
          <w:rFonts w:ascii="Helvetica" w:hAnsi="Helvetica"/>
          <w:sz w:val="24"/>
          <w:szCs w:val="24"/>
        </w:rPr>
        <w:t>μl</w:t>
      </w:r>
      <w:proofErr w:type="spellEnd"/>
      <w:r w:rsidRPr="008A4708">
        <w:rPr>
          <w:rFonts w:ascii="Helvetica" w:hAnsi="Helvetica"/>
          <w:sz w:val="24"/>
          <w:szCs w:val="24"/>
        </w:rPr>
        <w:t xml:space="preserve"> of H</w:t>
      </w:r>
      <w:r w:rsidRPr="008A4708">
        <w:rPr>
          <w:rFonts w:ascii="Helvetica" w:hAnsi="Helvetica"/>
          <w:sz w:val="24"/>
          <w:szCs w:val="24"/>
          <w:vertAlign w:val="subscript"/>
        </w:rPr>
        <w:t>2</w:t>
      </w:r>
      <w:r w:rsidRPr="008A4708">
        <w:rPr>
          <w:rFonts w:ascii="Helvetica" w:hAnsi="Helvetica"/>
          <w:sz w:val="24"/>
          <w:szCs w:val="24"/>
        </w:rPr>
        <w:t xml:space="preserve">0. Fragmented RNA was dephosphorylated with 15 units of Antarctic phosphatase (NEB) and 20 units of </w:t>
      </w:r>
      <w:proofErr w:type="spellStart"/>
      <w:r w:rsidRPr="008A4708">
        <w:rPr>
          <w:rFonts w:ascii="Helvetica" w:hAnsi="Helvetica"/>
          <w:sz w:val="24"/>
          <w:szCs w:val="24"/>
        </w:rPr>
        <w:t>SUPERase</w:t>
      </w:r>
      <w:proofErr w:type="spellEnd"/>
      <w:r w:rsidRPr="008A4708">
        <w:rPr>
          <w:rFonts w:ascii="Helvetica" w:hAnsi="Helvetica"/>
          <w:sz w:val="24"/>
          <w:szCs w:val="24"/>
        </w:rPr>
        <w:t>-In (</w:t>
      </w:r>
      <w:proofErr w:type="spellStart"/>
      <w:r w:rsidRPr="008A4708">
        <w:rPr>
          <w:rFonts w:ascii="Helvetica" w:hAnsi="Helvetica"/>
          <w:sz w:val="24"/>
          <w:szCs w:val="24"/>
        </w:rPr>
        <w:t>Thermo</w:t>
      </w:r>
      <w:proofErr w:type="spellEnd"/>
      <w:r w:rsidRPr="008A4708">
        <w:rPr>
          <w:rFonts w:ascii="Helvetica" w:hAnsi="Helvetica"/>
          <w:sz w:val="24"/>
          <w:szCs w:val="24"/>
        </w:rPr>
        <w:t xml:space="preserve"> Fisher Scientific) at 37°C for one hour in a 30 </w:t>
      </w:r>
      <w:proofErr w:type="spellStart"/>
      <w:r w:rsidRPr="008A4708">
        <w:rPr>
          <w:rFonts w:ascii="Helvetica" w:hAnsi="Helvetica"/>
          <w:sz w:val="24"/>
          <w:szCs w:val="24"/>
        </w:rPr>
        <w:t>μl</w:t>
      </w:r>
      <w:proofErr w:type="spellEnd"/>
      <w:r w:rsidRPr="008A4708">
        <w:rPr>
          <w:rFonts w:ascii="Helvetica" w:hAnsi="Helvetica"/>
          <w:sz w:val="24"/>
          <w:szCs w:val="24"/>
        </w:rPr>
        <w:t xml:space="preserve"> reaction in 1 x </w:t>
      </w:r>
      <w:proofErr w:type="spellStart"/>
      <w:r w:rsidRPr="008A4708">
        <w:rPr>
          <w:rFonts w:ascii="Helvetica" w:hAnsi="Helvetica"/>
          <w:sz w:val="24"/>
          <w:szCs w:val="24"/>
        </w:rPr>
        <w:t>antarctic</w:t>
      </w:r>
      <w:proofErr w:type="spellEnd"/>
      <w:r w:rsidRPr="008A4708">
        <w:rPr>
          <w:rFonts w:ascii="Helvetica" w:hAnsi="Helvetica"/>
          <w:sz w:val="24"/>
          <w:szCs w:val="24"/>
        </w:rPr>
        <w:t xml:space="preserve"> phosphatase buffer. </w:t>
      </w:r>
      <w:proofErr w:type="spellStart"/>
      <w:r w:rsidRPr="008A4708">
        <w:rPr>
          <w:rFonts w:ascii="Helvetica" w:hAnsi="Helvetica"/>
          <w:sz w:val="24"/>
          <w:szCs w:val="24"/>
        </w:rPr>
        <w:t>Dephosphorylation</w:t>
      </w:r>
      <w:proofErr w:type="spellEnd"/>
      <w:r w:rsidRPr="008A4708">
        <w:rPr>
          <w:rFonts w:ascii="Helvetica" w:hAnsi="Helvetica"/>
          <w:sz w:val="24"/>
          <w:szCs w:val="24"/>
        </w:rPr>
        <w:t xml:space="preserve"> was stopped by adding EDTA (59 </w:t>
      </w:r>
      <w:proofErr w:type="spellStart"/>
      <w:r w:rsidRPr="008A4708">
        <w:rPr>
          <w:rFonts w:ascii="Helvetica" w:hAnsi="Helvetica"/>
          <w:sz w:val="24"/>
          <w:szCs w:val="24"/>
        </w:rPr>
        <w:t>mM</w:t>
      </w:r>
      <w:proofErr w:type="spellEnd"/>
      <w:r w:rsidRPr="008A4708">
        <w:rPr>
          <w:rFonts w:ascii="Helvetica" w:hAnsi="Helvetica"/>
          <w:sz w:val="24"/>
          <w:szCs w:val="24"/>
        </w:rPr>
        <w:t xml:space="preserve"> final) and incubating at 65°C for 5 minutes. The RNA was purified using an RNA Clean &amp; Concentrator™ column and eluted in 16.75 </w:t>
      </w:r>
      <w:proofErr w:type="spellStart"/>
      <w:r w:rsidRPr="008A4708">
        <w:rPr>
          <w:rFonts w:ascii="Helvetica" w:hAnsi="Helvetica"/>
          <w:sz w:val="24"/>
          <w:szCs w:val="24"/>
        </w:rPr>
        <w:t>μl</w:t>
      </w:r>
      <w:proofErr w:type="spellEnd"/>
      <w:r w:rsidRPr="008A4708">
        <w:rPr>
          <w:rFonts w:ascii="Helvetica" w:hAnsi="Helvetica"/>
          <w:sz w:val="24"/>
          <w:szCs w:val="24"/>
        </w:rPr>
        <w:t xml:space="preserve"> of H</w:t>
      </w:r>
      <w:r w:rsidRPr="008A4708">
        <w:rPr>
          <w:rFonts w:ascii="Helvetica" w:hAnsi="Helvetica"/>
          <w:sz w:val="24"/>
          <w:szCs w:val="24"/>
          <w:vertAlign w:val="subscript"/>
        </w:rPr>
        <w:t>2</w:t>
      </w:r>
      <w:r w:rsidRPr="008A4708">
        <w:rPr>
          <w:rFonts w:ascii="Helvetica" w:hAnsi="Helvetica"/>
          <w:sz w:val="24"/>
          <w:szCs w:val="24"/>
        </w:rPr>
        <w:t>0. 5’ mRNA caps were removed using 5U of Tobacco Alkaline Phosphatase in 1X buffer (</w:t>
      </w:r>
      <w:proofErr w:type="spellStart"/>
      <w:r w:rsidRPr="008A4708">
        <w:rPr>
          <w:rFonts w:ascii="Helvetica" w:hAnsi="Helvetica"/>
          <w:sz w:val="24"/>
          <w:szCs w:val="24"/>
        </w:rPr>
        <w:t>Epicentre</w:t>
      </w:r>
      <w:proofErr w:type="spellEnd"/>
      <w:r w:rsidRPr="008A4708">
        <w:rPr>
          <w:rFonts w:ascii="Helvetica" w:hAnsi="Helvetica"/>
          <w:sz w:val="24"/>
          <w:szCs w:val="24"/>
        </w:rPr>
        <w:t xml:space="preserve">) with </w:t>
      </w:r>
      <w:proofErr w:type="spellStart"/>
      <w:r w:rsidRPr="008A4708">
        <w:rPr>
          <w:rFonts w:ascii="Helvetica" w:hAnsi="Helvetica"/>
          <w:sz w:val="24"/>
          <w:szCs w:val="24"/>
        </w:rPr>
        <w:t>SUPERase</w:t>
      </w:r>
      <w:proofErr w:type="spellEnd"/>
      <w:r w:rsidRPr="008A4708">
        <w:rPr>
          <w:rFonts w:ascii="Helvetica" w:hAnsi="Helvetica"/>
          <w:sz w:val="24"/>
          <w:szCs w:val="24"/>
        </w:rPr>
        <w:t xml:space="preserve">-In (20U), incubated at 37°C for 2 hours in 20 </w:t>
      </w:r>
      <w:proofErr w:type="spellStart"/>
      <w:r w:rsidRPr="008A4708">
        <w:rPr>
          <w:rFonts w:ascii="Helvetica" w:hAnsi="Helvetica"/>
          <w:sz w:val="24"/>
          <w:szCs w:val="24"/>
        </w:rPr>
        <w:t>μl</w:t>
      </w:r>
      <w:proofErr w:type="spellEnd"/>
      <w:r w:rsidRPr="008A4708">
        <w:rPr>
          <w:rFonts w:ascii="Helvetica" w:hAnsi="Helvetica"/>
          <w:sz w:val="24"/>
          <w:szCs w:val="24"/>
        </w:rPr>
        <w:t xml:space="preserve"> total. The RNA was purified using an RNA Clean &amp; Concentrator column™ and eluted in 10.5 </w:t>
      </w:r>
      <w:proofErr w:type="spellStart"/>
      <w:r w:rsidRPr="008A4708">
        <w:rPr>
          <w:rFonts w:ascii="Helvetica" w:hAnsi="Helvetica"/>
          <w:sz w:val="24"/>
          <w:szCs w:val="24"/>
        </w:rPr>
        <w:t>μl</w:t>
      </w:r>
      <w:proofErr w:type="spellEnd"/>
      <w:r w:rsidRPr="008A4708">
        <w:rPr>
          <w:rFonts w:ascii="Helvetica" w:hAnsi="Helvetica"/>
          <w:sz w:val="24"/>
          <w:szCs w:val="24"/>
        </w:rPr>
        <w:t xml:space="preserve"> of H</w:t>
      </w:r>
      <w:r w:rsidRPr="008A4708">
        <w:rPr>
          <w:rFonts w:ascii="Helvetica" w:hAnsi="Helvetica"/>
          <w:sz w:val="24"/>
          <w:szCs w:val="24"/>
          <w:vertAlign w:val="subscript"/>
        </w:rPr>
        <w:t>2</w:t>
      </w:r>
      <w:r w:rsidRPr="008A4708">
        <w:rPr>
          <w:rFonts w:ascii="Helvetica" w:hAnsi="Helvetica"/>
          <w:sz w:val="24"/>
          <w:szCs w:val="24"/>
        </w:rPr>
        <w:t xml:space="preserve">0. The resulting </w:t>
      </w:r>
      <w:proofErr w:type="spellStart"/>
      <w:r w:rsidRPr="008A4708">
        <w:rPr>
          <w:rFonts w:ascii="Helvetica" w:hAnsi="Helvetica"/>
          <w:sz w:val="24"/>
          <w:szCs w:val="24"/>
        </w:rPr>
        <w:t>decapped</w:t>
      </w:r>
      <w:proofErr w:type="spellEnd"/>
      <w:r w:rsidRPr="008A4708">
        <w:rPr>
          <w:rFonts w:ascii="Helvetica" w:hAnsi="Helvetica"/>
          <w:sz w:val="24"/>
          <w:szCs w:val="24"/>
        </w:rPr>
        <w:t xml:space="preserve"> RNA was ligated to 250 ng of 5′ linker [5’–ACACGACGCT CTTCCGATCT </w:t>
      </w:r>
      <w:proofErr w:type="spellStart"/>
      <w:r w:rsidRPr="008A4708">
        <w:rPr>
          <w:rFonts w:ascii="Helvetica" w:hAnsi="Helvetica"/>
          <w:sz w:val="24"/>
          <w:szCs w:val="24"/>
        </w:rPr>
        <w:t>rNrNrNrNrRrRrR</w:t>
      </w:r>
      <w:proofErr w:type="spellEnd"/>
      <w:r w:rsidRPr="008A4708">
        <w:rPr>
          <w:rFonts w:ascii="Helvetica" w:hAnsi="Helvetica"/>
          <w:sz w:val="24"/>
          <w:szCs w:val="24"/>
        </w:rPr>
        <w:t xml:space="preserve">]. The 5′ linker was incubated at 70°C for 2 minutes and placed immediately on ice. The RNA and 5′ linker </w:t>
      </w:r>
      <w:proofErr w:type="gramStart"/>
      <w:r w:rsidRPr="008A4708">
        <w:rPr>
          <w:rFonts w:ascii="Helvetica" w:hAnsi="Helvetica"/>
          <w:sz w:val="24"/>
          <w:szCs w:val="24"/>
        </w:rPr>
        <w:t>were</w:t>
      </w:r>
      <w:proofErr w:type="gramEnd"/>
      <w:r w:rsidRPr="008A4708">
        <w:rPr>
          <w:rFonts w:ascii="Helvetica" w:hAnsi="Helvetica"/>
          <w:sz w:val="24"/>
          <w:szCs w:val="24"/>
        </w:rPr>
        <w:t xml:space="preserve"> incubated at 22°C overnight in a 30 </w:t>
      </w:r>
      <w:proofErr w:type="spellStart"/>
      <w:r w:rsidRPr="008A4708">
        <w:rPr>
          <w:rFonts w:ascii="Helvetica" w:hAnsi="Helvetica"/>
          <w:sz w:val="24"/>
          <w:szCs w:val="24"/>
        </w:rPr>
        <w:t>μl</w:t>
      </w:r>
      <w:proofErr w:type="spellEnd"/>
      <w:r w:rsidRPr="008A4708">
        <w:rPr>
          <w:rFonts w:ascii="Helvetica" w:hAnsi="Helvetica"/>
          <w:sz w:val="24"/>
          <w:szCs w:val="24"/>
        </w:rPr>
        <w:t xml:space="preserve"> reaction (10% DMSO, 1X Quick Ligase Buffer (NEB), 20 units </w:t>
      </w:r>
      <w:proofErr w:type="spellStart"/>
      <w:r w:rsidRPr="008A4708">
        <w:rPr>
          <w:rFonts w:ascii="Helvetica" w:hAnsi="Helvetica"/>
          <w:sz w:val="24"/>
          <w:szCs w:val="24"/>
        </w:rPr>
        <w:t>SUPERase</w:t>
      </w:r>
      <w:proofErr w:type="spellEnd"/>
      <w:r w:rsidRPr="008A4708">
        <w:rPr>
          <w:rFonts w:ascii="Helvetica" w:hAnsi="Helvetica"/>
          <w:sz w:val="24"/>
          <w:szCs w:val="24"/>
        </w:rPr>
        <w:t xml:space="preserve">-In, and 15 units T4 RNA ligase 1 (NEB)). The RNA was purified using a RNA Clean &amp; Concentrator ™ column </w:t>
      </w:r>
      <w:proofErr w:type="gramStart"/>
      <w:r w:rsidRPr="008A4708">
        <w:rPr>
          <w:rFonts w:ascii="Helvetica" w:hAnsi="Helvetica"/>
          <w:sz w:val="24"/>
          <w:szCs w:val="24"/>
        </w:rPr>
        <w:t>( &gt;</w:t>
      </w:r>
      <w:proofErr w:type="gramEnd"/>
      <w:r w:rsidRPr="008A4708">
        <w:rPr>
          <w:rFonts w:ascii="Helvetica" w:hAnsi="Helvetica"/>
          <w:sz w:val="24"/>
          <w:szCs w:val="24"/>
        </w:rPr>
        <w:t xml:space="preserve">200 nucleotide protocol, and eluted in 10 </w:t>
      </w:r>
      <w:proofErr w:type="spellStart"/>
      <w:r w:rsidRPr="008A4708">
        <w:rPr>
          <w:rFonts w:ascii="Helvetica" w:hAnsi="Helvetica"/>
          <w:sz w:val="24"/>
          <w:szCs w:val="24"/>
        </w:rPr>
        <w:t>μl</w:t>
      </w:r>
      <w:proofErr w:type="spellEnd"/>
      <w:r w:rsidRPr="008A4708">
        <w:rPr>
          <w:rFonts w:ascii="Helvetica" w:hAnsi="Helvetica"/>
          <w:sz w:val="24"/>
          <w:szCs w:val="24"/>
        </w:rPr>
        <w:t xml:space="preserve"> of nuclease free water. The RNA was then treated with 15 units of T4 PNK (NEB), and 20 units of </w:t>
      </w:r>
      <w:proofErr w:type="spellStart"/>
      <w:r w:rsidRPr="008A4708">
        <w:rPr>
          <w:rFonts w:ascii="Helvetica" w:hAnsi="Helvetica"/>
          <w:sz w:val="24"/>
          <w:szCs w:val="24"/>
        </w:rPr>
        <w:t>SUPERase</w:t>
      </w:r>
      <w:proofErr w:type="spellEnd"/>
      <w:r w:rsidRPr="008A4708">
        <w:rPr>
          <w:rFonts w:ascii="Helvetica" w:hAnsi="Helvetica"/>
          <w:sz w:val="24"/>
          <w:szCs w:val="24"/>
        </w:rPr>
        <w:t xml:space="preserve">-In at 37°C for 1 hour (20 </w:t>
      </w:r>
      <w:proofErr w:type="spellStart"/>
      <w:r w:rsidRPr="008A4708">
        <w:rPr>
          <w:rFonts w:ascii="Helvetica" w:hAnsi="Helvetica"/>
          <w:sz w:val="24"/>
          <w:szCs w:val="24"/>
        </w:rPr>
        <w:t>μl</w:t>
      </w:r>
      <w:proofErr w:type="spellEnd"/>
      <w:r w:rsidRPr="008A4708">
        <w:rPr>
          <w:rFonts w:ascii="Helvetica" w:hAnsi="Helvetica"/>
          <w:sz w:val="24"/>
          <w:szCs w:val="24"/>
        </w:rPr>
        <w:t xml:space="preserve">, no ATP) in order to remove 3’ terminal phosphates. The RNA was purified using an RNA Clean &amp; Concentrator ™ column and eluted in 10.75 </w:t>
      </w:r>
      <w:proofErr w:type="spellStart"/>
      <w:r w:rsidRPr="008A4708">
        <w:rPr>
          <w:rFonts w:ascii="Helvetica" w:hAnsi="Helvetica"/>
          <w:sz w:val="24"/>
          <w:szCs w:val="24"/>
        </w:rPr>
        <w:t>μl</w:t>
      </w:r>
      <w:proofErr w:type="spellEnd"/>
      <w:r w:rsidRPr="008A4708">
        <w:rPr>
          <w:rFonts w:ascii="Helvetica" w:hAnsi="Helvetica"/>
          <w:sz w:val="24"/>
          <w:szCs w:val="24"/>
        </w:rPr>
        <w:t xml:space="preserve"> of nuclease free water using the &gt; 200 </w:t>
      </w:r>
      <w:proofErr w:type="spellStart"/>
      <w:r w:rsidRPr="008A4708">
        <w:rPr>
          <w:rFonts w:ascii="Helvetica" w:hAnsi="Helvetica"/>
          <w:sz w:val="24"/>
          <w:szCs w:val="24"/>
        </w:rPr>
        <w:t>nt</w:t>
      </w:r>
      <w:proofErr w:type="spellEnd"/>
      <w:r w:rsidRPr="008A4708">
        <w:rPr>
          <w:rFonts w:ascii="Helvetica" w:hAnsi="Helvetica"/>
          <w:sz w:val="24"/>
          <w:szCs w:val="24"/>
        </w:rPr>
        <w:t xml:space="preserve"> protocol. The RNA was mixed with 375 ng of 3’ linker [/5rApp/TTTAACCGCG AATTCCAG/3ddC/] and heated to 80°C for 2 minutes and placed on ice. The RNA and 3’ linker </w:t>
      </w:r>
      <w:proofErr w:type="gramStart"/>
      <w:r w:rsidRPr="008A4708">
        <w:rPr>
          <w:rFonts w:ascii="Helvetica" w:hAnsi="Helvetica"/>
          <w:sz w:val="24"/>
          <w:szCs w:val="24"/>
        </w:rPr>
        <w:t>were</w:t>
      </w:r>
      <w:proofErr w:type="gramEnd"/>
      <w:r w:rsidRPr="008A4708">
        <w:rPr>
          <w:rFonts w:ascii="Helvetica" w:hAnsi="Helvetica"/>
          <w:sz w:val="24"/>
          <w:szCs w:val="24"/>
        </w:rPr>
        <w:t xml:space="preserve"> ligated at 16°C overnight in a 25 </w:t>
      </w:r>
      <w:proofErr w:type="spellStart"/>
      <w:r w:rsidRPr="008A4708">
        <w:rPr>
          <w:rFonts w:ascii="Helvetica" w:hAnsi="Helvetica"/>
          <w:sz w:val="24"/>
          <w:szCs w:val="24"/>
        </w:rPr>
        <w:t>μl</w:t>
      </w:r>
      <w:proofErr w:type="spellEnd"/>
      <w:r w:rsidRPr="008A4708">
        <w:rPr>
          <w:rFonts w:ascii="Helvetica" w:hAnsi="Helvetica"/>
          <w:sz w:val="24"/>
          <w:szCs w:val="24"/>
        </w:rPr>
        <w:t xml:space="preserve"> reaction (12.5% PEG 8000, 10% DMSO, 20 units </w:t>
      </w:r>
      <w:proofErr w:type="spellStart"/>
      <w:r w:rsidRPr="008A4708">
        <w:rPr>
          <w:rFonts w:ascii="Helvetica" w:hAnsi="Helvetica"/>
          <w:sz w:val="24"/>
          <w:szCs w:val="24"/>
        </w:rPr>
        <w:t>SUPERase</w:t>
      </w:r>
      <w:proofErr w:type="spellEnd"/>
      <w:r w:rsidRPr="008A4708">
        <w:rPr>
          <w:rFonts w:ascii="Helvetica" w:hAnsi="Helvetica"/>
          <w:sz w:val="24"/>
          <w:szCs w:val="24"/>
        </w:rPr>
        <w:t xml:space="preserve">-In, 200 units T4 RNA Ligase 2 truncated (NEB), and 1X T4 RNA ligase buffer (NEB)) The RNA was purified using a RNA Clean &amp; Concentrator ™ column (&gt;200 </w:t>
      </w:r>
      <w:proofErr w:type="spellStart"/>
      <w:r w:rsidRPr="008A4708">
        <w:rPr>
          <w:rFonts w:ascii="Helvetica" w:hAnsi="Helvetica"/>
          <w:sz w:val="24"/>
          <w:szCs w:val="24"/>
        </w:rPr>
        <w:t>nt</w:t>
      </w:r>
      <w:proofErr w:type="spellEnd"/>
      <w:r w:rsidRPr="008A4708">
        <w:rPr>
          <w:rFonts w:ascii="Helvetica" w:hAnsi="Helvetica"/>
          <w:sz w:val="24"/>
          <w:szCs w:val="24"/>
        </w:rPr>
        <w:t xml:space="preserve">-long protocol), and </w:t>
      </w:r>
      <w:proofErr w:type="spellStart"/>
      <w:r w:rsidRPr="008A4708">
        <w:rPr>
          <w:rFonts w:ascii="Helvetica" w:hAnsi="Helvetica"/>
          <w:sz w:val="24"/>
          <w:szCs w:val="24"/>
        </w:rPr>
        <w:t>resuspended</w:t>
      </w:r>
      <w:proofErr w:type="spellEnd"/>
      <w:r w:rsidRPr="008A4708">
        <w:rPr>
          <w:rFonts w:ascii="Helvetica" w:hAnsi="Helvetica"/>
          <w:sz w:val="24"/>
          <w:szCs w:val="24"/>
        </w:rPr>
        <w:t xml:space="preserve"> in 11 </w:t>
      </w:r>
      <w:proofErr w:type="spellStart"/>
      <w:r w:rsidRPr="008A4708">
        <w:rPr>
          <w:rFonts w:ascii="Helvetica" w:hAnsi="Helvetica"/>
          <w:sz w:val="24"/>
          <w:szCs w:val="24"/>
        </w:rPr>
        <w:t>μL</w:t>
      </w:r>
      <w:proofErr w:type="spellEnd"/>
      <w:r w:rsidRPr="008A4708">
        <w:rPr>
          <w:rFonts w:ascii="Helvetica" w:hAnsi="Helvetica"/>
          <w:sz w:val="24"/>
          <w:szCs w:val="24"/>
        </w:rPr>
        <w:t xml:space="preserve"> of nuclease free water. The RNA was reverse transcribed using Superscript® III Reverse Transcriptase (</w:t>
      </w:r>
      <w:proofErr w:type="spellStart"/>
      <w:r w:rsidRPr="008A4708">
        <w:rPr>
          <w:rFonts w:ascii="Helvetica" w:hAnsi="Helvetica"/>
          <w:sz w:val="24"/>
          <w:szCs w:val="24"/>
        </w:rPr>
        <w:t>Thermo</w:t>
      </w:r>
      <w:proofErr w:type="spellEnd"/>
      <w:r w:rsidRPr="008A4708">
        <w:rPr>
          <w:rFonts w:ascii="Helvetica" w:hAnsi="Helvetica"/>
          <w:sz w:val="24"/>
          <w:szCs w:val="24"/>
        </w:rPr>
        <w:t xml:space="preserve"> Fisher Scientific) at 50°C for 30 minutes according to the manufacturer's instructions, using the reverse transcription primer [5’-GTGACTGGAG TTCAGACGTG TGCTCTTCCG ATC</w:t>
      </w:r>
      <w:r w:rsidRPr="008A4708">
        <w:rPr>
          <w:rFonts w:ascii="Helvetica" w:hAnsi="Helvetica"/>
          <w:sz w:val="24"/>
          <w:szCs w:val="24"/>
          <w:u w:val="single"/>
        </w:rPr>
        <w:t>CTGGAAT TCGCGGTTAA A]</w:t>
      </w:r>
      <w:r w:rsidRPr="008A4708">
        <w:rPr>
          <w:rFonts w:ascii="Helvetica" w:hAnsi="Helvetica"/>
          <w:sz w:val="24"/>
          <w:szCs w:val="24"/>
        </w:rPr>
        <w:t xml:space="preserve">. The RNA template was destroyed with </w:t>
      </w:r>
      <w:proofErr w:type="spellStart"/>
      <w:r w:rsidRPr="008A4708">
        <w:rPr>
          <w:rFonts w:ascii="Helvetica" w:hAnsi="Helvetica"/>
          <w:sz w:val="24"/>
          <w:szCs w:val="24"/>
        </w:rPr>
        <w:t>NaOH</w:t>
      </w:r>
      <w:proofErr w:type="spellEnd"/>
      <w:r w:rsidRPr="008A4708">
        <w:rPr>
          <w:rFonts w:ascii="Helvetica" w:hAnsi="Helvetica"/>
          <w:sz w:val="24"/>
          <w:szCs w:val="24"/>
        </w:rPr>
        <w:t xml:space="preserve"> (100 </w:t>
      </w:r>
      <w:proofErr w:type="spellStart"/>
      <w:r w:rsidRPr="008A4708">
        <w:rPr>
          <w:rFonts w:ascii="Helvetica" w:hAnsi="Helvetica"/>
          <w:sz w:val="24"/>
          <w:szCs w:val="24"/>
        </w:rPr>
        <w:t>mM</w:t>
      </w:r>
      <w:proofErr w:type="spellEnd"/>
      <w:r w:rsidRPr="008A4708">
        <w:rPr>
          <w:rFonts w:ascii="Helvetica" w:hAnsi="Helvetica"/>
          <w:sz w:val="24"/>
          <w:szCs w:val="24"/>
        </w:rPr>
        <w:t xml:space="preserve"> final) incubated at 98°C for 20 minutes. The cDNA was ethanol precipitated and </w:t>
      </w:r>
      <w:proofErr w:type="spellStart"/>
      <w:r w:rsidRPr="008A4708">
        <w:rPr>
          <w:rFonts w:ascii="Helvetica" w:hAnsi="Helvetica"/>
          <w:sz w:val="24"/>
          <w:szCs w:val="24"/>
        </w:rPr>
        <w:t>resuspended</w:t>
      </w:r>
      <w:proofErr w:type="spellEnd"/>
      <w:r w:rsidRPr="008A4708">
        <w:rPr>
          <w:rFonts w:ascii="Helvetica" w:hAnsi="Helvetica"/>
          <w:sz w:val="24"/>
          <w:szCs w:val="24"/>
        </w:rPr>
        <w:t xml:space="preserve"> in 20 </w:t>
      </w:r>
      <w:proofErr w:type="spellStart"/>
      <w:r w:rsidRPr="008A4708">
        <w:rPr>
          <w:rFonts w:ascii="Helvetica" w:hAnsi="Helvetica"/>
          <w:sz w:val="24"/>
          <w:szCs w:val="24"/>
        </w:rPr>
        <w:t>μl</w:t>
      </w:r>
      <w:proofErr w:type="spellEnd"/>
      <w:r w:rsidRPr="008A4708">
        <w:rPr>
          <w:rFonts w:ascii="Helvetica" w:hAnsi="Helvetica"/>
          <w:sz w:val="24"/>
          <w:szCs w:val="24"/>
        </w:rPr>
        <w:t xml:space="preserve"> TE. cDNA (~150 to 330 </w:t>
      </w:r>
      <w:proofErr w:type="spellStart"/>
      <w:r w:rsidRPr="008A4708">
        <w:rPr>
          <w:rFonts w:ascii="Helvetica" w:hAnsi="Helvetica"/>
          <w:sz w:val="24"/>
          <w:szCs w:val="24"/>
        </w:rPr>
        <w:t>nt</w:t>
      </w:r>
      <w:proofErr w:type="spellEnd"/>
      <w:r w:rsidRPr="008A4708">
        <w:rPr>
          <w:rFonts w:ascii="Helvetica" w:hAnsi="Helvetica"/>
          <w:sz w:val="24"/>
          <w:szCs w:val="24"/>
        </w:rPr>
        <w:t xml:space="preserve">) were extracted from 8% polyacrylamide 8M urea gels and </w:t>
      </w:r>
      <w:proofErr w:type="spellStart"/>
      <w:r w:rsidRPr="008A4708">
        <w:rPr>
          <w:rFonts w:ascii="Helvetica" w:hAnsi="Helvetica"/>
          <w:sz w:val="24"/>
          <w:szCs w:val="24"/>
        </w:rPr>
        <w:t>resuspended</w:t>
      </w:r>
      <w:proofErr w:type="spellEnd"/>
      <w:r w:rsidRPr="008A4708">
        <w:rPr>
          <w:rFonts w:ascii="Helvetica" w:hAnsi="Helvetica"/>
          <w:sz w:val="24"/>
          <w:szCs w:val="24"/>
        </w:rPr>
        <w:t xml:space="preserve"> in 10 </w:t>
      </w:r>
      <w:proofErr w:type="spellStart"/>
      <w:r w:rsidRPr="008A4708">
        <w:rPr>
          <w:rFonts w:ascii="Helvetica" w:hAnsi="Helvetica"/>
          <w:sz w:val="24"/>
          <w:szCs w:val="24"/>
        </w:rPr>
        <w:t>μl</w:t>
      </w:r>
      <w:proofErr w:type="spellEnd"/>
      <w:r w:rsidRPr="008A4708">
        <w:rPr>
          <w:rFonts w:ascii="Helvetica" w:hAnsi="Helvetica"/>
          <w:sz w:val="24"/>
          <w:szCs w:val="24"/>
        </w:rPr>
        <w:t xml:space="preserve"> of TE. cDNA were PCR amplified to add Illumina sequences (universal </w:t>
      </w:r>
      <w:proofErr w:type="spellStart"/>
      <w:proofErr w:type="gramStart"/>
      <w:r w:rsidRPr="008A4708">
        <w:rPr>
          <w:rFonts w:ascii="Helvetica" w:hAnsi="Helvetica"/>
          <w:sz w:val="24"/>
          <w:szCs w:val="24"/>
        </w:rPr>
        <w:t>fwd</w:t>
      </w:r>
      <w:proofErr w:type="spellEnd"/>
      <w:r w:rsidRPr="008A4708">
        <w:rPr>
          <w:rFonts w:ascii="Helvetica" w:hAnsi="Helvetica"/>
          <w:sz w:val="24"/>
          <w:szCs w:val="24"/>
        </w:rPr>
        <w:t xml:space="preserve">  [</w:t>
      </w:r>
      <w:proofErr w:type="gramEnd"/>
      <w:r w:rsidRPr="008A4708">
        <w:rPr>
          <w:rFonts w:ascii="Helvetica" w:hAnsi="Helvetica"/>
          <w:sz w:val="24"/>
          <w:szCs w:val="24"/>
        </w:rPr>
        <w:t xml:space="preserve">5’–AATGATACGG CGACCACCGA GATCTACACT CTTTCCCTAC ACGACGCTCT TCCGATCT], </w:t>
      </w:r>
      <w:proofErr w:type="spellStart"/>
      <w:r w:rsidRPr="008A4708">
        <w:rPr>
          <w:rFonts w:ascii="Helvetica" w:hAnsi="Helvetica"/>
          <w:sz w:val="24"/>
          <w:szCs w:val="24"/>
        </w:rPr>
        <w:t>illumina</w:t>
      </w:r>
      <w:proofErr w:type="spellEnd"/>
      <w:r w:rsidRPr="008A4708">
        <w:rPr>
          <w:rFonts w:ascii="Helvetica" w:hAnsi="Helvetica"/>
          <w:sz w:val="24"/>
          <w:szCs w:val="24"/>
        </w:rPr>
        <w:t xml:space="preserve"> indexed reverse primers [5′- CAAGCAGAAGA CGGCATACGA GAT -(6 </w:t>
      </w:r>
      <w:proofErr w:type="spellStart"/>
      <w:r w:rsidRPr="008A4708">
        <w:rPr>
          <w:rFonts w:ascii="Helvetica" w:hAnsi="Helvetica"/>
          <w:sz w:val="24"/>
          <w:szCs w:val="24"/>
        </w:rPr>
        <w:t>nt</w:t>
      </w:r>
      <w:proofErr w:type="spellEnd"/>
      <w:r w:rsidRPr="008A4708">
        <w:rPr>
          <w:rFonts w:ascii="Helvetica" w:hAnsi="Helvetica"/>
          <w:sz w:val="24"/>
          <w:szCs w:val="24"/>
        </w:rPr>
        <w:t xml:space="preserve"> </w:t>
      </w:r>
      <w:proofErr w:type="spellStart"/>
      <w:r w:rsidRPr="008A4708">
        <w:rPr>
          <w:rFonts w:ascii="Helvetica" w:hAnsi="Helvetica"/>
          <w:sz w:val="24"/>
          <w:szCs w:val="24"/>
        </w:rPr>
        <w:t>Truseq</w:t>
      </w:r>
      <w:proofErr w:type="spellEnd"/>
      <w:r w:rsidRPr="008A4708">
        <w:rPr>
          <w:rFonts w:ascii="Helvetica" w:hAnsi="Helvetica"/>
          <w:sz w:val="24"/>
          <w:szCs w:val="24"/>
        </w:rPr>
        <w:t xml:space="preserve"> index)- GTGACTGGAG TTCAGACGTG TGC]. In a 20 </w:t>
      </w:r>
      <w:proofErr w:type="spellStart"/>
      <w:r w:rsidRPr="008A4708">
        <w:rPr>
          <w:rFonts w:ascii="Helvetica" w:hAnsi="Helvetica"/>
          <w:sz w:val="24"/>
          <w:szCs w:val="24"/>
        </w:rPr>
        <w:t>μl</w:t>
      </w:r>
      <w:proofErr w:type="spellEnd"/>
      <w:r w:rsidRPr="008A4708">
        <w:rPr>
          <w:rFonts w:ascii="Helvetica" w:hAnsi="Helvetica"/>
          <w:sz w:val="24"/>
          <w:szCs w:val="24"/>
        </w:rPr>
        <w:t xml:space="preserve"> reaction, 2 </w:t>
      </w:r>
      <w:proofErr w:type="spellStart"/>
      <w:r w:rsidRPr="008A4708">
        <w:rPr>
          <w:rFonts w:ascii="Helvetica" w:hAnsi="Helvetica"/>
          <w:sz w:val="24"/>
          <w:szCs w:val="24"/>
        </w:rPr>
        <w:t>μl</w:t>
      </w:r>
      <w:proofErr w:type="spellEnd"/>
      <w:r w:rsidRPr="008A4708">
        <w:rPr>
          <w:rFonts w:ascii="Helvetica" w:hAnsi="Helvetica"/>
          <w:sz w:val="24"/>
          <w:szCs w:val="24"/>
        </w:rPr>
        <w:t xml:space="preserve"> of cDNA template, 0.5 </w:t>
      </w:r>
      <w:proofErr w:type="spellStart"/>
      <w:r w:rsidRPr="008A4708">
        <w:rPr>
          <w:rFonts w:ascii="Helvetica" w:hAnsi="Helvetica"/>
          <w:sz w:val="24"/>
          <w:szCs w:val="24"/>
        </w:rPr>
        <w:t>μM</w:t>
      </w:r>
      <w:proofErr w:type="spellEnd"/>
      <w:r w:rsidRPr="008A4708">
        <w:rPr>
          <w:rFonts w:ascii="Helvetica" w:hAnsi="Helvetica"/>
          <w:sz w:val="24"/>
          <w:szCs w:val="24"/>
        </w:rPr>
        <w:t xml:space="preserve"> each forward and reverse primer, 0.5 </w:t>
      </w:r>
      <w:proofErr w:type="spellStart"/>
      <w:r w:rsidRPr="008A4708">
        <w:rPr>
          <w:rFonts w:ascii="Helvetica" w:hAnsi="Helvetica"/>
          <w:sz w:val="24"/>
          <w:szCs w:val="24"/>
        </w:rPr>
        <w:t>mM</w:t>
      </w:r>
      <w:proofErr w:type="spellEnd"/>
      <w:r w:rsidRPr="008A4708">
        <w:rPr>
          <w:rFonts w:ascii="Helvetica" w:hAnsi="Helvetica"/>
          <w:sz w:val="24"/>
          <w:szCs w:val="24"/>
        </w:rPr>
        <w:t xml:space="preserve"> dNTPs, 0.4 units </w:t>
      </w:r>
      <w:proofErr w:type="spellStart"/>
      <w:r w:rsidRPr="008A4708">
        <w:rPr>
          <w:rFonts w:ascii="Helvetica" w:hAnsi="Helvetica"/>
          <w:sz w:val="24"/>
          <w:szCs w:val="24"/>
        </w:rPr>
        <w:t>Phusion</w:t>
      </w:r>
      <w:proofErr w:type="spellEnd"/>
      <w:r w:rsidRPr="008A4708">
        <w:rPr>
          <w:rFonts w:ascii="Helvetica" w:hAnsi="Helvetica"/>
          <w:sz w:val="24"/>
          <w:szCs w:val="24"/>
        </w:rPr>
        <w:t xml:space="preserve"> ® </w:t>
      </w:r>
      <w:proofErr w:type="spellStart"/>
      <w:r w:rsidRPr="008A4708">
        <w:rPr>
          <w:rFonts w:ascii="Helvetica" w:hAnsi="Helvetica"/>
          <w:sz w:val="24"/>
          <w:szCs w:val="24"/>
        </w:rPr>
        <w:t>HiFi</w:t>
      </w:r>
      <w:proofErr w:type="spellEnd"/>
      <w:r w:rsidRPr="008A4708">
        <w:rPr>
          <w:rFonts w:ascii="Helvetica" w:hAnsi="Helvetica"/>
          <w:sz w:val="24"/>
          <w:szCs w:val="24"/>
        </w:rPr>
        <w:t xml:space="preserve"> DNA polymerase (NEB), and 1X </w:t>
      </w:r>
      <w:proofErr w:type="spellStart"/>
      <w:r w:rsidRPr="008A4708">
        <w:rPr>
          <w:rFonts w:ascii="Helvetica" w:hAnsi="Helvetica"/>
          <w:sz w:val="24"/>
          <w:szCs w:val="24"/>
        </w:rPr>
        <w:t>Phusion</w:t>
      </w:r>
      <w:proofErr w:type="spellEnd"/>
      <w:r w:rsidRPr="008A4708">
        <w:rPr>
          <w:rFonts w:ascii="Helvetica" w:hAnsi="Helvetica"/>
          <w:sz w:val="24"/>
          <w:szCs w:val="24"/>
        </w:rPr>
        <w:t xml:space="preserve"> HF buffer, were cycled 18 rounds (55°C annealing). Libraries were purified using a </w:t>
      </w:r>
      <w:proofErr w:type="spellStart"/>
      <w:r w:rsidRPr="008A4708">
        <w:rPr>
          <w:rFonts w:ascii="Helvetica" w:hAnsi="Helvetica"/>
          <w:sz w:val="24"/>
          <w:szCs w:val="24"/>
        </w:rPr>
        <w:t>Zymo</w:t>
      </w:r>
      <w:proofErr w:type="spellEnd"/>
      <w:r w:rsidRPr="008A4708">
        <w:rPr>
          <w:rFonts w:ascii="Helvetica" w:hAnsi="Helvetica"/>
          <w:sz w:val="24"/>
          <w:szCs w:val="24"/>
        </w:rPr>
        <w:t xml:space="preserve"> DNA Clean &amp; Concentrator™ column, and eluted </w:t>
      </w:r>
      <w:r w:rsidRPr="008A4708">
        <w:rPr>
          <w:rFonts w:ascii="Helvetica" w:hAnsi="Helvetica"/>
          <w:sz w:val="24"/>
          <w:szCs w:val="24"/>
        </w:rPr>
        <w:lastRenderedPageBreak/>
        <w:t xml:space="preserve">in 10 </w:t>
      </w:r>
      <w:proofErr w:type="spellStart"/>
      <w:r w:rsidRPr="008A4708">
        <w:rPr>
          <w:rFonts w:ascii="Helvetica" w:hAnsi="Helvetica"/>
          <w:sz w:val="24"/>
          <w:szCs w:val="24"/>
        </w:rPr>
        <w:t>μl</w:t>
      </w:r>
      <w:proofErr w:type="spellEnd"/>
      <w:r w:rsidRPr="008A4708">
        <w:rPr>
          <w:rFonts w:ascii="Helvetica" w:hAnsi="Helvetica"/>
          <w:sz w:val="24"/>
          <w:szCs w:val="24"/>
        </w:rPr>
        <w:t xml:space="preserve"> of H</w:t>
      </w:r>
      <w:r w:rsidRPr="008A4708">
        <w:rPr>
          <w:rFonts w:ascii="Helvetica" w:hAnsi="Helvetica"/>
          <w:sz w:val="24"/>
          <w:szCs w:val="24"/>
          <w:vertAlign w:val="subscript"/>
        </w:rPr>
        <w:t>2</w:t>
      </w:r>
      <w:r w:rsidRPr="008A4708">
        <w:rPr>
          <w:rFonts w:ascii="Helvetica" w:hAnsi="Helvetica"/>
          <w:sz w:val="24"/>
          <w:szCs w:val="24"/>
        </w:rPr>
        <w:t xml:space="preserve">0. Library size and concentration was assessed by Agilent </w:t>
      </w:r>
      <w:proofErr w:type="spellStart"/>
      <w:r w:rsidRPr="008A4708">
        <w:rPr>
          <w:rFonts w:ascii="Helvetica" w:hAnsi="Helvetica"/>
          <w:sz w:val="24"/>
          <w:szCs w:val="24"/>
        </w:rPr>
        <w:t>TapeStation</w:t>
      </w:r>
      <w:proofErr w:type="spellEnd"/>
      <w:r w:rsidRPr="008A4708">
        <w:rPr>
          <w:rFonts w:ascii="Helvetica" w:hAnsi="Helvetica"/>
          <w:sz w:val="24"/>
          <w:szCs w:val="24"/>
        </w:rPr>
        <w:t xml:space="preserve"> analysis.</w:t>
      </w:r>
    </w:p>
    <w:p w14:paraId="27EA1AA3" w14:textId="77777777" w:rsidR="008A4708" w:rsidRDefault="008A4708" w:rsidP="00764A49">
      <w:pPr>
        <w:spacing w:line="240" w:lineRule="auto"/>
        <w:rPr>
          <w:rFonts w:ascii="Helvetica" w:hAnsi="Helvetica"/>
          <w:sz w:val="24"/>
          <w:szCs w:val="24"/>
        </w:rPr>
      </w:pPr>
    </w:p>
    <w:p w14:paraId="790BF8E4" w14:textId="77777777" w:rsidR="008A4708" w:rsidRPr="008A4708" w:rsidRDefault="008A4708" w:rsidP="00764A49">
      <w:pPr>
        <w:spacing w:line="240" w:lineRule="auto"/>
        <w:rPr>
          <w:i/>
        </w:rPr>
      </w:pPr>
      <w:r w:rsidRPr="008A4708">
        <w:rPr>
          <w:i/>
          <w:sz w:val="24"/>
          <w:szCs w:val="24"/>
          <w:u w:val="single"/>
        </w:rPr>
        <w:t>3’- end mapping sequencing libraries</w:t>
      </w:r>
    </w:p>
    <w:p w14:paraId="5B584188" w14:textId="77777777" w:rsidR="008A4708" w:rsidRPr="00E63BE2" w:rsidRDefault="008A4708" w:rsidP="00764A49">
      <w:pPr>
        <w:spacing w:line="240" w:lineRule="auto"/>
        <w:ind w:firstLine="720"/>
        <w:rPr>
          <w:sz w:val="24"/>
          <w:szCs w:val="24"/>
        </w:rPr>
      </w:pPr>
      <w:proofErr w:type="spellStart"/>
      <w:r w:rsidRPr="00E63BE2">
        <w:rPr>
          <w:sz w:val="24"/>
          <w:szCs w:val="24"/>
        </w:rPr>
        <w:t>PolyA</w:t>
      </w:r>
      <w:proofErr w:type="spellEnd"/>
      <w:r w:rsidRPr="00E63BE2">
        <w:rPr>
          <w:sz w:val="24"/>
          <w:szCs w:val="24"/>
        </w:rPr>
        <w:t>-enriched mRNA was fragmented (</w:t>
      </w:r>
      <w:proofErr w:type="spellStart"/>
      <w:r w:rsidRPr="00E63BE2">
        <w:rPr>
          <w:sz w:val="24"/>
          <w:szCs w:val="24"/>
        </w:rPr>
        <w:t>Ambion</w:t>
      </w:r>
      <w:proofErr w:type="spellEnd"/>
      <w:r w:rsidRPr="00E63BE2">
        <w:rPr>
          <w:sz w:val="24"/>
          <w:szCs w:val="24"/>
        </w:rPr>
        <w:t xml:space="preserve"> </w:t>
      </w:r>
      <w:proofErr w:type="spellStart"/>
      <w:r w:rsidRPr="00E63BE2">
        <w:rPr>
          <w:sz w:val="24"/>
          <w:szCs w:val="24"/>
        </w:rPr>
        <w:t>Fragmenation</w:t>
      </w:r>
      <w:proofErr w:type="spellEnd"/>
      <w:r w:rsidRPr="00E63BE2">
        <w:rPr>
          <w:sz w:val="24"/>
          <w:szCs w:val="24"/>
        </w:rPr>
        <w:t xml:space="preserve"> Reagents, 3’ at 70°C in 20 </w:t>
      </w:r>
      <w:proofErr w:type="spellStart"/>
      <w:r w:rsidRPr="00E63BE2">
        <w:rPr>
          <w:sz w:val="24"/>
          <w:szCs w:val="24"/>
        </w:rPr>
        <w:t>μl</w:t>
      </w:r>
      <w:proofErr w:type="spellEnd"/>
      <w:r w:rsidRPr="00E63BE2">
        <w:rPr>
          <w:sz w:val="24"/>
          <w:szCs w:val="24"/>
        </w:rPr>
        <w:t xml:space="preserve"> total), purified using an RNA Clean &amp; </w:t>
      </w:r>
      <w:proofErr w:type="spellStart"/>
      <w:r w:rsidRPr="00E63BE2">
        <w:rPr>
          <w:sz w:val="24"/>
          <w:szCs w:val="24"/>
        </w:rPr>
        <w:t>Concentrator™column</w:t>
      </w:r>
      <w:proofErr w:type="spellEnd"/>
      <w:r w:rsidRPr="00E63BE2">
        <w:rPr>
          <w:sz w:val="24"/>
          <w:szCs w:val="24"/>
        </w:rPr>
        <w:t xml:space="preserve">, and eluted in 11 </w:t>
      </w:r>
      <w:proofErr w:type="spellStart"/>
      <w:r w:rsidRPr="00E63BE2">
        <w:rPr>
          <w:sz w:val="24"/>
          <w:szCs w:val="24"/>
        </w:rPr>
        <w:t>μl</w:t>
      </w:r>
      <w:proofErr w:type="spellEnd"/>
      <w:r w:rsidRPr="00E63BE2">
        <w:rPr>
          <w:sz w:val="24"/>
          <w:szCs w:val="24"/>
        </w:rPr>
        <w:t xml:space="preserve"> of nuclease free water. The RNA was reverse transcribed using Superscript® III Reverse Transcriptase at 50°C for 30 minutes according to the manufacturer's instructions. The reverse transcription primer [/5Phos/AGATCGGAAG AGCGTCGTGT AGGGAAAGAG TGTAGATCTC GGTGGTCGC/iSp18/C ACTCA/iSp18/TTCAG ACGTGTGCTC TTCCGATCTT TTTTTTTTTT TTTTTTTTVN–3’] is complementary to poly A and contains sequence complementary to Illumina forward and reverse PCR primers. After reverse transcription, the RNA template was destroyed by adding </w:t>
      </w:r>
      <w:proofErr w:type="spellStart"/>
      <w:r w:rsidRPr="00E63BE2">
        <w:rPr>
          <w:sz w:val="24"/>
          <w:szCs w:val="24"/>
        </w:rPr>
        <w:t>NaOH</w:t>
      </w:r>
      <w:proofErr w:type="spellEnd"/>
      <w:r w:rsidRPr="00E63BE2">
        <w:rPr>
          <w:sz w:val="24"/>
          <w:szCs w:val="24"/>
        </w:rPr>
        <w:t xml:space="preserve"> (100 </w:t>
      </w:r>
      <w:proofErr w:type="spellStart"/>
      <w:r w:rsidRPr="00E63BE2">
        <w:rPr>
          <w:sz w:val="24"/>
          <w:szCs w:val="24"/>
        </w:rPr>
        <w:t>mM</w:t>
      </w:r>
      <w:proofErr w:type="spellEnd"/>
      <w:r w:rsidRPr="00E63BE2">
        <w:rPr>
          <w:sz w:val="24"/>
          <w:szCs w:val="24"/>
        </w:rPr>
        <w:t xml:space="preserve"> final) and incubating at 98°C for 20 min. The cDNA was ethanol precipitated and </w:t>
      </w:r>
      <w:proofErr w:type="spellStart"/>
      <w:r w:rsidRPr="00E63BE2">
        <w:rPr>
          <w:sz w:val="24"/>
          <w:szCs w:val="24"/>
        </w:rPr>
        <w:t>resuspended</w:t>
      </w:r>
      <w:proofErr w:type="spellEnd"/>
      <w:r w:rsidRPr="00E63BE2">
        <w:rPr>
          <w:sz w:val="24"/>
          <w:szCs w:val="24"/>
        </w:rPr>
        <w:t xml:space="preserve"> in 20 </w:t>
      </w:r>
      <w:proofErr w:type="spellStart"/>
      <w:r w:rsidRPr="00E63BE2">
        <w:rPr>
          <w:sz w:val="24"/>
          <w:szCs w:val="24"/>
        </w:rPr>
        <w:t>μl</w:t>
      </w:r>
      <w:proofErr w:type="spellEnd"/>
      <w:r w:rsidRPr="00E63BE2">
        <w:rPr>
          <w:sz w:val="24"/>
          <w:szCs w:val="24"/>
        </w:rPr>
        <w:t xml:space="preserve"> TE. Fragments (130 to 140 </w:t>
      </w:r>
      <w:proofErr w:type="spellStart"/>
      <w:r w:rsidRPr="00E63BE2">
        <w:rPr>
          <w:sz w:val="24"/>
          <w:szCs w:val="24"/>
        </w:rPr>
        <w:t>nt</w:t>
      </w:r>
      <w:proofErr w:type="spellEnd"/>
      <w:r w:rsidRPr="00E63BE2">
        <w:rPr>
          <w:sz w:val="24"/>
          <w:szCs w:val="24"/>
        </w:rPr>
        <w:t xml:space="preserve">) were extracted from 8% polyacrylamide 8M urea gels and </w:t>
      </w:r>
      <w:proofErr w:type="spellStart"/>
      <w:r w:rsidRPr="00E63BE2">
        <w:rPr>
          <w:sz w:val="24"/>
          <w:szCs w:val="24"/>
        </w:rPr>
        <w:t>resuspended</w:t>
      </w:r>
      <w:proofErr w:type="spellEnd"/>
      <w:r w:rsidRPr="00E63BE2">
        <w:rPr>
          <w:sz w:val="24"/>
          <w:szCs w:val="24"/>
        </w:rPr>
        <w:t xml:space="preserve"> in 7.5 </w:t>
      </w:r>
      <w:proofErr w:type="spellStart"/>
      <w:r w:rsidRPr="00E63BE2">
        <w:rPr>
          <w:sz w:val="24"/>
          <w:szCs w:val="24"/>
        </w:rPr>
        <w:t>μl</w:t>
      </w:r>
      <w:proofErr w:type="spellEnd"/>
      <w:r w:rsidRPr="00E63BE2">
        <w:rPr>
          <w:sz w:val="24"/>
          <w:szCs w:val="24"/>
        </w:rPr>
        <w:t xml:space="preserve"> of TE. cDNA fragments were circularized with 50 units </w:t>
      </w:r>
      <w:proofErr w:type="spellStart"/>
      <w:r w:rsidRPr="00E63BE2">
        <w:rPr>
          <w:sz w:val="24"/>
          <w:szCs w:val="24"/>
        </w:rPr>
        <w:t>CircLigase</w:t>
      </w:r>
      <w:proofErr w:type="spellEnd"/>
      <w:r w:rsidRPr="00E63BE2">
        <w:rPr>
          <w:sz w:val="24"/>
          <w:szCs w:val="24"/>
        </w:rPr>
        <w:t xml:space="preserve"> ssDNA Ligase (</w:t>
      </w:r>
      <w:proofErr w:type="spellStart"/>
      <w:r w:rsidRPr="00E63BE2">
        <w:rPr>
          <w:sz w:val="24"/>
          <w:szCs w:val="24"/>
        </w:rPr>
        <w:t>Epicentre</w:t>
      </w:r>
      <w:proofErr w:type="spellEnd"/>
      <w:r w:rsidRPr="00E63BE2">
        <w:rPr>
          <w:sz w:val="24"/>
          <w:szCs w:val="24"/>
        </w:rPr>
        <w:t>) at 60°C for 1.5 h according to the manufacturer's instructions. The circularized cDNA was amplified for 12 cycles as previously described (</w:t>
      </w:r>
      <w:proofErr w:type="spellStart"/>
      <w:r w:rsidRPr="00E63BE2">
        <w:rPr>
          <w:sz w:val="24"/>
          <w:szCs w:val="24"/>
        </w:rPr>
        <w:t>Talkish</w:t>
      </w:r>
      <w:proofErr w:type="spellEnd"/>
      <w:r w:rsidRPr="00E63BE2">
        <w:rPr>
          <w:sz w:val="24"/>
          <w:szCs w:val="24"/>
        </w:rPr>
        <w:t xml:space="preserve"> et al 2014). DNA </w:t>
      </w:r>
      <w:proofErr w:type="gramStart"/>
      <w:r w:rsidRPr="00E63BE2">
        <w:rPr>
          <w:sz w:val="24"/>
          <w:szCs w:val="24"/>
        </w:rPr>
        <w:t>fragments  (</w:t>
      </w:r>
      <w:proofErr w:type="gramEnd"/>
      <w:r w:rsidRPr="00E63BE2">
        <w:rPr>
          <w:sz w:val="24"/>
          <w:szCs w:val="24"/>
        </w:rPr>
        <w:t xml:space="preserve">~170 </w:t>
      </w:r>
      <w:proofErr w:type="spellStart"/>
      <w:r w:rsidRPr="00E63BE2">
        <w:rPr>
          <w:sz w:val="24"/>
          <w:szCs w:val="24"/>
        </w:rPr>
        <w:t>bp</w:t>
      </w:r>
      <w:proofErr w:type="spellEnd"/>
      <w:r w:rsidRPr="00E63BE2">
        <w:rPr>
          <w:sz w:val="24"/>
          <w:szCs w:val="24"/>
        </w:rPr>
        <w:t xml:space="preserve">) were extracted from a native 6.5% acrylamide TBE gel and </w:t>
      </w:r>
      <w:proofErr w:type="spellStart"/>
      <w:r w:rsidRPr="00E63BE2">
        <w:rPr>
          <w:sz w:val="24"/>
          <w:szCs w:val="24"/>
        </w:rPr>
        <w:t>resuspended</w:t>
      </w:r>
      <w:proofErr w:type="spellEnd"/>
      <w:r w:rsidRPr="00E63BE2">
        <w:rPr>
          <w:sz w:val="24"/>
          <w:szCs w:val="24"/>
        </w:rPr>
        <w:t xml:space="preserve"> in 10 </w:t>
      </w:r>
      <w:proofErr w:type="spellStart"/>
      <w:r w:rsidRPr="00E63BE2">
        <w:rPr>
          <w:sz w:val="24"/>
          <w:szCs w:val="24"/>
        </w:rPr>
        <w:t>μl</w:t>
      </w:r>
      <w:proofErr w:type="spellEnd"/>
      <w:r w:rsidRPr="00E63BE2">
        <w:rPr>
          <w:sz w:val="24"/>
          <w:szCs w:val="24"/>
        </w:rPr>
        <w:t xml:space="preserve"> of TE. The purified PCR products were subjected to 18 more cycles of PCR (as previously described) using 2 </w:t>
      </w:r>
      <w:proofErr w:type="spellStart"/>
      <w:r w:rsidRPr="00E63BE2">
        <w:rPr>
          <w:sz w:val="24"/>
          <w:szCs w:val="24"/>
        </w:rPr>
        <w:t>μl</w:t>
      </w:r>
      <w:proofErr w:type="spellEnd"/>
      <w:r w:rsidRPr="00E63BE2">
        <w:rPr>
          <w:sz w:val="24"/>
          <w:szCs w:val="24"/>
        </w:rPr>
        <w:t xml:space="preserve"> of purified PCR product as template for the second round of PCR. The libraries were purified using a DNA Clean and Concentrator™ column, and eluted in 11 </w:t>
      </w:r>
      <w:proofErr w:type="spellStart"/>
      <w:r w:rsidRPr="00E63BE2">
        <w:rPr>
          <w:sz w:val="24"/>
          <w:szCs w:val="24"/>
        </w:rPr>
        <w:t>μl</w:t>
      </w:r>
      <w:proofErr w:type="spellEnd"/>
      <w:r w:rsidRPr="00E63BE2">
        <w:rPr>
          <w:sz w:val="24"/>
          <w:szCs w:val="24"/>
        </w:rPr>
        <w:t xml:space="preserve"> of nuclease free water. The libraries were assessed and quantified using an Agilent 2200 </w:t>
      </w:r>
      <w:proofErr w:type="spellStart"/>
      <w:r w:rsidRPr="00E63BE2">
        <w:rPr>
          <w:sz w:val="24"/>
          <w:szCs w:val="24"/>
        </w:rPr>
        <w:t>TapeStation</w:t>
      </w:r>
      <w:proofErr w:type="spellEnd"/>
      <w:r w:rsidRPr="00E63BE2">
        <w:rPr>
          <w:sz w:val="24"/>
          <w:szCs w:val="24"/>
        </w:rPr>
        <w:t xml:space="preserve"> System.</w:t>
      </w:r>
    </w:p>
    <w:p w14:paraId="4003B240" w14:textId="77777777" w:rsidR="008A4708" w:rsidRDefault="008A4708" w:rsidP="00764A49">
      <w:pPr>
        <w:spacing w:line="240" w:lineRule="auto"/>
        <w:rPr>
          <w:rFonts w:ascii="Helvetica" w:hAnsi="Helvetica"/>
          <w:sz w:val="24"/>
          <w:szCs w:val="24"/>
        </w:rPr>
      </w:pPr>
    </w:p>
    <w:p w14:paraId="2ACB15D4" w14:textId="7093FC31" w:rsidR="00764A49" w:rsidRPr="00764A49" w:rsidRDefault="00764A49" w:rsidP="00764A49">
      <w:pPr>
        <w:spacing w:line="240" w:lineRule="auto"/>
        <w:rPr>
          <w:sz w:val="24"/>
          <w:szCs w:val="24"/>
        </w:rPr>
      </w:pPr>
      <w:r w:rsidRPr="00764A49">
        <w:rPr>
          <w:i/>
          <w:sz w:val="24"/>
          <w:szCs w:val="24"/>
          <w:u w:val="single"/>
        </w:rPr>
        <w:t xml:space="preserve">Significant TSS and </w:t>
      </w:r>
      <w:proofErr w:type="spellStart"/>
      <w:r w:rsidRPr="00764A49">
        <w:rPr>
          <w:i/>
          <w:sz w:val="24"/>
          <w:szCs w:val="24"/>
          <w:u w:val="single"/>
        </w:rPr>
        <w:t>pA</w:t>
      </w:r>
      <w:proofErr w:type="spellEnd"/>
      <w:r w:rsidRPr="00764A49">
        <w:rPr>
          <w:i/>
          <w:sz w:val="24"/>
          <w:szCs w:val="24"/>
          <w:u w:val="single"/>
        </w:rPr>
        <w:t xml:space="preserve"> sites identification</w:t>
      </w:r>
    </w:p>
    <w:p w14:paraId="6B49AD63" w14:textId="7E5D3D80" w:rsidR="00764A49" w:rsidRPr="00D27537" w:rsidRDefault="00764A49" w:rsidP="00373782">
      <w:pPr>
        <w:spacing w:line="240" w:lineRule="auto"/>
        <w:ind w:firstLine="720"/>
      </w:pPr>
      <w:r w:rsidRPr="00E63BE2">
        <w:rPr>
          <w:sz w:val="24"/>
          <w:szCs w:val="24"/>
        </w:rPr>
        <w:t xml:space="preserve">5’- and 3’-end </w:t>
      </w:r>
      <w:r>
        <w:rPr>
          <w:sz w:val="24"/>
          <w:szCs w:val="24"/>
        </w:rPr>
        <w:t>mapping reads</w:t>
      </w:r>
      <w:r w:rsidRPr="00E63BE2">
        <w:rPr>
          <w:sz w:val="24"/>
          <w:szCs w:val="24"/>
        </w:rPr>
        <w:t xml:space="preserve"> were aligned to corresponding genomes using bowtie (default parameters) and converted to single nucleotide read-end pileups. Aligned read peaks (TSS var. </w:t>
      </w:r>
      <w:proofErr w:type="spellStart"/>
      <w:r w:rsidRPr="00E63BE2">
        <w:rPr>
          <w:sz w:val="24"/>
          <w:szCs w:val="24"/>
        </w:rPr>
        <w:t>pA</w:t>
      </w:r>
      <w:proofErr w:type="spellEnd"/>
      <w:r w:rsidRPr="00E63BE2">
        <w:rPr>
          <w:sz w:val="24"/>
          <w:szCs w:val="24"/>
        </w:rPr>
        <w:t xml:space="preserve">) were assumed to derive from two additive processes: a background rate (proportional to expression level and local sequence bias) and whether the peak was a true TSS or </w:t>
      </w:r>
      <w:proofErr w:type="spellStart"/>
      <w:r w:rsidRPr="00E63BE2">
        <w:rPr>
          <w:sz w:val="24"/>
          <w:szCs w:val="24"/>
        </w:rPr>
        <w:t>pA</w:t>
      </w:r>
      <w:proofErr w:type="spellEnd"/>
      <w:r w:rsidRPr="00E63BE2">
        <w:rPr>
          <w:sz w:val="24"/>
          <w:szCs w:val="24"/>
        </w:rPr>
        <w:t xml:space="preserve"> site. To </w:t>
      </w:r>
      <w:proofErr w:type="spellStart"/>
      <w:r w:rsidRPr="00E63BE2">
        <w:rPr>
          <w:sz w:val="24"/>
          <w:szCs w:val="24"/>
        </w:rPr>
        <w:t>deconvolve</w:t>
      </w:r>
      <w:proofErr w:type="spellEnd"/>
      <w:r w:rsidRPr="00E63BE2">
        <w:rPr>
          <w:sz w:val="24"/>
          <w:szCs w:val="24"/>
        </w:rPr>
        <w:t xml:space="preserve"> these, we simultaneously inferred the size and locations of constant backgrounds first-order Poisson trend filtering with outlier detection as described (</w:t>
      </w:r>
      <w:proofErr w:type="spellStart"/>
      <w:r w:rsidRPr="00E63BE2">
        <w:rPr>
          <w:sz w:val="24"/>
          <w:szCs w:val="24"/>
        </w:rPr>
        <w:t>Ramdas</w:t>
      </w:r>
      <w:proofErr w:type="spellEnd"/>
      <w:r w:rsidRPr="00E63BE2">
        <w:rPr>
          <w:sz w:val="24"/>
          <w:szCs w:val="24"/>
        </w:rPr>
        <w:t xml:space="preserve"> and </w:t>
      </w:r>
      <w:proofErr w:type="spellStart"/>
      <w:r w:rsidRPr="00E63BE2">
        <w:rPr>
          <w:sz w:val="24"/>
          <w:szCs w:val="24"/>
        </w:rPr>
        <w:t>Tibshirani</w:t>
      </w:r>
      <w:proofErr w:type="spellEnd"/>
      <w:r w:rsidRPr="00E63BE2">
        <w:rPr>
          <w:sz w:val="24"/>
          <w:szCs w:val="24"/>
        </w:rPr>
        <w:t>, 201</w:t>
      </w:r>
      <w:r w:rsidR="00373782">
        <w:rPr>
          <w:sz w:val="24"/>
          <w:szCs w:val="24"/>
        </w:rPr>
        <w:t>6</w:t>
      </w:r>
      <w:r w:rsidRPr="00E63BE2">
        <w:rPr>
          <w:sz w:val="24"/>
          <w:szCs w:val="24"/>
        </w:rPr>
        <w:t xml:space="preserve">). In this case, outliers are peaks above background. Briefly, the Poisson trend filtering model asserts a (convex) penalty for sequential nucleotides having different Poisson rates; increasing penalization encourages contiguous regions of constant Poisson background rate. These regions are determined entirely by the degree of penalization and the aligned read distributions. Outlier detection is a function of a second penalization term which limits the total outlier mass. These two penalty terms were identified </w:t>
      </w:r>
      <w:proofErr w:type="spellStart"/>
      <w:r w:rsidRPr="00E63BE2">
        <w:rPr>
          <w:sz w:val="24"/>
          <w:szCs w:val="24"/>
        </w:rPr>
        <w:t>stagewise</w:t>
      </w:r>
      <w:proofErr w:type="spellEnd"/>
      <w:r w:rsidRPr="00E63BE2">
        <w:rPr>
          <w:sz w:val="24"/>
          <w:szCs w:val="24"/>
        </w:rPr>
        <w:t xml:space="preserve"> using the Gap statistic (</w:t>
      </w:r>
      <w:proofErr w:type="spellStart"/>
      <w:r w:rsidRPr="00E63BE2">
        <w:rPr>
          <w:sz w:val="24"/>
          <w:szCs w:val="24"/>
        </w:rPr>
        <w:t>Tibshirani</w:t>
      </w:r>
      <w:proofErr w:type="spellEnd"/>
      <w:r w:rsidRPr="00E63BE2">
        <w:rPr>
          <w:sz w:val="24"/>
          <w:szCs w:val="24"/>
        </w:rPr>
        <w:t xml:space="preserve"> et al., 2001): first, a no-outlier model was fit relative to 11 reference distributions, for which we permuted the locations of pileups along each chromosome. Values of the penalty term for an </w:t>
      </w:r>
      <w:proofErr w:type="spellStart"/>
      <w:r w:rsidRPr="00E63BE2">
        <w:rPr>
          <w:sz w:val="24"/>
          <w:szCs w:val="24"/>
        </w:rPr>
        <w:t>oversmoothed</w:t>
      </w:r>
      <w:proofErr w:type="spellEnd"/>
      <w:r w:rsidRPr="00E63BE2">
        <w:rPr>
          <w:sz w:val="24"/>
          <w:szCs w:val="24"/>
        </w:rPr>
        <w:t xml:space="preserve"> and an </w:t>
      </w:r>
      <w:proofErr w:type="spellStart"/>
      <w:r w:rsidRPr="00E63BE2">
        <w:rPr>
          <w:sz w:val="24"/>
          <w:szCs w:val="24"/>
        </w:rPr>
        <w:t>undersmoothed</w:t>
      </w:r>
      <w:proofErr w:type="spellEnd"/>
      <w:r w:rsidRPr="00E63BE2">
        <w:rPr>
          <w:sz w:val="24"/>
          <w:szCs w:val="24"/>
        </w:rPr>
        <w:t xml:space="preserve"> model were identified as the first sign change of the gap statistic from negative to positive, respectively. We then relaxed the outlier penalization term to move from the gap statistics of the </w:t>
      </w:r>
      <w:proofErr w:type="spellStart"/>
      <w:r w:rsidRPr="00E63BE2">
        <w:rPr>
          <w:sz w:val="24"/>
          <w:szCs w:val="24"/>
        </w:rPr>
        <w:t>undersmoothed</w:t>
      </w:r>
      <w:proofErr w:type="spellEnd"/>
      <w:r w:rsidRPr="00E63BE2">
        <w:rPr>
          <w:sz w:val="24"/>
          <w:szCs w:val="24"/>
        </w:rPr>
        <w:t xml:space="preserve"> model to those of the </w:t>
      </w:r>
      <w:proofErr w:type="spellStart"/>
      <w:r w:rsidRPr="00E63BE2">
        <w:rPr>
          <w:sz w:val="24"/>
          <w:szCs w:val="24"/>
        </w:rPr>
        <w:t>oversmoothed</w:t>
      </w:r>
      <w:proofErr w:type="spellEnd"/>
      <w:r w:rsidRPr="00E63BE2">
        <w:rPr>
          <w:sz w:val="24"/>
          <w:szCs w:val="24"/>
        </w:rPr>
        <w:t xml:space="preserve"> model, at </w:t>
      </w:r>
      <w:r w:rsidRPr="00E63BE2">
        <w:rPr>
          <w:sz w:val="24"/>
          <w:szCs w:val="24"/>
        </w:rPr>
        <w:lastRenderedPageBreak/>
        <w:t xml:space="preserve">which point all large “above background” peaks would no longer influence the mean Poisson read rate, for regions roughly scaled as in the </w:t>
      </w:r>
      <w:proofErr w:type="spellStart"/>
      <w:r w:rsidRPr="00E63BE2">
        <w:rPr>
          <w:sz w:val="24"/>
          <w:szCs w:val="24"/>
        </w:rPr>
        <w:t>oversmoothed</w:t>
      </w:r>
      <w:proofErr w:type="spellEnd"/>
      <w:r w:rsidRPr="00E63BE2">
        <w:rPr>
          <w:sz w:val="24"/>
          <w:szCs w:val="24"/>
        </w:rPr>
        <w:t xml:space="preserve"> model. P-values were calculated for each above-background peak relative to the mean estimated background read rate of the region it belonged to; these taken together were FDR controlled by the </w:t>
      </w:r>
      <w:proofErr w:type="spellStart"/>
      <w:r w:rsidRPr="00E63BE2">
        <w:rPr>
          <w:sz w:val="24"/>
          <w:szCs w:val="24"/>
        </w:rPr>
        <w:t>Benjamini</w:t>
      </w:r>
      <w:proofErr w:type="spellEnd"/>
      <w:r w:rsidRPr="00E63BE2">
        <w:rPr>
          <w:sz w:val="24"/>
          <w:szCs w:val="24"/>
        </w:rPr>
        <w:t xml:space="preserve">-Hochberg procedure. The same method was separately applied to the </w:t>
      </w:r>
      <w:proofErr w:type="spellStart"/>
      <w:r w:rsidRPr="00E63BE2">
        <w:rPr>
          <w:sz w:val="24"/>
          <w:szCs w:val="24"/>
        </w:rPr>
        <w:t>pA</w:t>
      </w:r>
      <w:proofErr w:type="spellEnd"/>
      <w:r w:rsidRPr="00E63BE2">
        <w:rPr>
          <w:sz w:val="24"/>
          <w:szCs w:val="24"/>
        </w:rPr>
        <w:t xml:space="preserve"> reads to identify plausible polyadenylation sites.</w:t>
      </w:r>
    </w:p>
    <w:p w14:paraId="5BC7740E" w14:textId="77777777" w:rsidR="002F2AA6" w:rsidRDefault="002F2AA6" w:rsidP="002F2AA6">
      <w:pPr>
        <w:spacing w:line="240" w:lineRule="auto"/>
        <w:rPr>
          <w:sz w:val="24"/>
          <w:szCs w:val="24"/>
        </w:rPr>
      </w:pPr>
    </w:p>
    <w:p w14:paraId="7E43C14E" w14:textId="77777777" w:rsidR="0010694A" w:rsidRPr="0010694A" w:rsidRDefault="0010694A" w:rsidP="0010694A">
      <w:pPr>
        <w:spacing w:line="240" w:lineRule="auto"/>
        <w:outlineLvl w:val="0"/>
        <w:rPr>
          <w:i/>
          <w:iCs/>
        </w:rPr>
      </w:pPr>
      <w:r w:rsidRPr="0010694A">
        <w:rPr>
          <w:i/>
          <w:iCs/>
          <w:sz w:val="24"/>
          <w:szCs w:val="24"/>
          <w:u w:val="single"/>
        </w:rPr>
        <w:t>RNA-seq and Ribosome Profiling</w:t>
      </w:r>
    </w:p>
    <w:p w14:paraId="085BC9F2" w14:textId="29DAE3AC" w:rsidR="0010694A" w:rsidRPr="00E63BE2" w:rsidRDefault="0010694A" w:rsidP="0059380A">
      <w:pPr>
        <w:spacing w:line="240" w:lineRule="auto"/>
        <w:ind w:firstLine="720"/>
      </w:pPr>
      <w:r>
        <w:rPr>
          <w:sz w:val="24"/>
          <w:szCs w:val="24"/>
        </w:rPr>
        <w:t xml:space="preserve">Published </w:t>
      </w:r>
      <w:r w:rsidRPr="006D4F47">
        <w:rPr>
          <w:sz w:val="24"/>
          <w:szCs w:val="24"/>
        </w:rPr>
        <w:t>ri</w:t>
      </w:r>
      <w:r w:rsidRPr="00E63BE2">
        <w:rPr>
          <w:sz w:val="24"/>
          <w:szCs w:val="24"/>
        </w:rPr>
        <w:t xml:space="preserve">bosome profiling and matched </w:t>
      </w:r>
      <w:r>
        <w:rPr>
          <w:sz w:val="24"/>
          <w:szCs w:val="24"/>
        </w:rPr>
        <w:t>RNA-seq</w:t>
      </w:r>
      <w:r w:rsidRPr="00E63BE2">
        <w:rPr>
          <w:sz w:val="24"/>
          <w:szCs w:val="24"/>
        </w:rPr>
        <w:t xml:space="preserve"> data (two replicates) for </w:t>
      </w:r>
      <w:r w:rsidRPr="00E63BE2">
        <w:rPr>
          <w:i/>
          <w:iCs/>
          <w:sz w:val="24"/>
          <w:szCs w:val="24"/>
        </w:rPr>
        <w:t>S. cerevisiae</w:t>
      </w:r>
      <w:r w:rsidRPr="00E63BE2">
        <w:rPr>
          <w:sz w:val="24"/>
          <w:szCs w:val="24"/>
        </w:rPr>
        <w:t xml:space="preserve"> and </w:t>
      </w:r>
      <w:r w:rsidRPr="00E63BE2">
        <w:rPr>
          <w:i/>
          <w:iCs/>
          <w:sz w:val="24"/>
          <w:szCs w:val="24"/>
        </w:rPr>
        <w:t xml:space="preserve">S. </w:t>
      </w:r>
      <w:proofErr w:type="spellStart"/>
      <w:r w:rsidRPr="00E63BE2">
        <w:rPr>
          <w:i/>
          <w:iCs/>
          <w:sz w:val="24"/>
          <w:szCs w:val="24"/>
        </w:rPr>
        <w:t>paradoxus</w:t>
      </w:r>
      <w:proofErr w:type="spellEnd"/>
      <w:r w:rsidRPr="00E63BE2">
        <w:rPr>
          <w:sz w:val="24"/>
          <w:szCs w:val="24"/>
        </w:rPr>
        <w:t xml:space="preserve"> were </w:t>
      </w:r>
      <w:r>
        <w:rPr>
          <w:sz w:val="24"/>
          <w:szCs w:val="24"/>
        </w:rPr>
        <w:t>used</w:t>
      </w:r>
      <w:r w:rsidRPr="00E63BE2">
        <w:rPr>
          <w:sz w:val="24"/>
          <w:szCs w:val="24"/>
        </w:rPr>
        <w:t xml:space="preserve"> </w:t>
      </w:r>
      <w:r w:rsidRPr="00E63BE2">
        <w:fldChar w:fldCharType="begin"/>
      </w:r>
      <w:r>
        <w:rPr>
          <w:sz w:val="24"/>
          <w:szCs w:val="24"/>
        </w:rPr>
        <w:instrText xml:space="preserve"> ADDIN PAPERS2_CITATIONS &lt;citation&gt;&lt;uuid&gt;885C7B5A-E830-4122-A09A-28DB5A0407A8&lt;/uuid&gt;&lt;priority&gt;49&lt;/priority&gt;&lt;publications&gt;&lt;publication&gt;&lt;uuid&gt;D9682497-161B-4EA9-9BB8-300304924B19&lt;/uuid&gt;&lt;volume&gt;24&lt;/volume&gt;&lt;doi&gt;10.1101/gr.164996.113&lt;/doi&gt;&lt;startpage&gt;422&lt;/startpage&gt;&lt;publication_date&gt;99201403001200000000220000&lt;/publication_date&gt;&lt;url&gt;http://eutils.ncbi.nlm.nih.gov/entrez/eutils/elink.fcgi?dbfrom=pubmed&amp;amp;id=24318730&amp;amp;retmode=ref&amp;amp;cmd=prlinks&lt;/url&gt;&lt;type&gt;400&lt;/type&gt;&lt;title&gt;Ribosome profiling reveals post-transcriptional buffering of divergent gene expression in yeast.&lt;/title&gt;&lt;location&gt;&amp;lt;html&amp;gt;&amp;lt;head&amp;gt;&amp;lt;meta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Home&amp;lt;/a&amp;gt;&amp;lt;/div&amp;gt;&amp;lt;/body&amp;gt;&amp;lt;/html&amp;gt;&lt;/location&gt;&lt;institution&gt;Carnegie Mellon University, Department of Biological Sciences, Pittsburgh, Pennsylvania 15213, USA.&lt;/institution&gt;&lt;number&gt;3&lt;/number&gt;&lt;subtype&gt;400&lt;/subtype&gt;&lt;endpage&gt;430&lt;/endpage&gt;&lt;bundle&gt;&lt;publication&gt;&lt;title&gt;Genome Research&lt;/title&gt;&lt;type&gt;-100&lt;/type&gt;&lt;subtype&gt;-100&lt;/subtype&gt;&lt;uuid&gt;06EBD073-E53F-49C9-AA55-F810157694F5&lt;/uuid&gt;&lt;/publication&gt;&lt;/bundle&gt;&lt;authors&gt;&lt;author&gt;&lt;firstName&gt;C&lt;/firstName&gt;&lt;middleNames&gt;Joel&lt;/middleNames&gt;&lt;lastName&gt;McManus&lt;/lastName&gt;&lt;/author&gt;&lt;author&gt;&lt;firstName&gt;Gemma&lt;/firstName&gt;&lt;middleNames&gt;E&lt;/middleNames&gt;&lt;lastName&gt;May&lt;/lastName&gt;&lt;/author&gt;&lt;author&gt;&lt;firstName&gt;Pieter&lt;/firstName&gt;&lt;lastName&gt;Spealman&lt;/lastName&gt;&lt;/author&gt;&lt;author&gt;&lt;firstName&gt;Alan&lt;/firstName&gt;&lt;lastName&gt;Shteyman&lt;/lastName&gt;&lt;/author&gt;&lt;/authors&gt;&lt;/publication&gt;&lt;/publications&gt;&lt;cites&gt;&lt;/cites&gt;&lt;/citation&gt;</w:instrText>
      </w:r>
      <w:r w:rsidRPr="00E63BE2">
        <w:rPr>
          <w:sz w:val="24"/>
          <w:szCs w:val="24"/>
        </w:rPr>
        <w:fldChar w:fldCharType="separate"/>
      </w:r>
      <w:r>
        <w:rPr>
          <w:sz w:val="24"/>
          <w:szCs w:val="24"/>
        </w:rPr>
        <w:t>(McManus et al. 2014</w:t>
      </w:r>
      <w:r w:rsidRPr="00E63BE2">
        <w:fldChar w:fldCharType="end"/>
      </w:r>
      <w:r>
        <w:t xml:space="preserve">; </w:t>
      </w:r>
      <w:r w:rsidRPr="00E63BE2">
        <w:rPr>
          <w:sz w:val="24"/>
          <w:szCs w:val="24"/>
        </w:rPr>
        <w:t xml:space="preserve">SRA </w:t>
      </w:r>
      <w:r>
        <w:rPr>
          <w:sz w:val="24"/>
          <w:szCs w:val="24"/>
        </w:rPr>
        <w:t>#</w:t>
      </w:r>
      <w:r w:rsidRPr="00E63BE2">
        <w:rPr>
          <w:sz w:val="24"/>
          <w:szCs w:val="24"/>
        </w:rPr>
        <w:t xml:space="preserve">SRP028552). A third replicate </w:t>
      </w:r>
      <w:r>
        <w:rPr>
          <w:sz w:val="24"/>
          <w:szCs w:val="24"/>
        </w:rPr>
        <w:t>from cells grown in a different batch of media</w:t>
      </w:r>
      <w:r w:rsidRPr="00E63BE2" w:rsidDel="00457F65">
        <w:rPr>
          <w:sz w:val="24"/>
          <w:szCs w:val="24"/>
        </w:rPr>
        <w:t xml:space="preserve"> </w:t>
      </w:r>
      <w:r w:rsidRPr="00E63BE2">
        <w:rPr>
          <w:sz w:val="24"/>
          <w:szCs w:val="24"/>
        </w:rPr>
        <w:t xml:space="preserve">was </w:t>
      </w:r>
      <w:r>
        <w:rPr>
          <w:sz w:val="24"/>
          <w:szCs w:val="24"/>
        </w:rPr>
        <w:t xml:space="preserve">prepared as previously described </w:t>
      </w:r>
      <w:r w:rsidRPr="00E63BE2">
        <w:fldChar w:fldCharType="begin"/>
      </w:r>
      <w:r>
        <w:rPr>
          <w:sz w:val="24"/>
          <w:szCs w:val="24"/>
        </w:rPr>
        <w:instrText xml:space="preserve"> ADDIN PAPERS2_CITATIONS &lt;citation&gt;&lt;uuid&gt;91F9F734-FA65-4AD9-93D6-56EE0BEBB088&lt;/uuid&gt;&lt;priority&gt;50&lt;/priority&gt;&lt;publications&gt;&lt;publication&gt;&lt;uuid&gt;D9682497-161B-4EA9-9BB8-300304924B19&lt;/uuid&gt;&lt;volume&gt;24&lt;/volume&gt;&lt;doi&gt;10.1101/gr.164996.113&lt;/doi&gt;&lt;startpage&gt;422&lt;/startpage&gt;&lt;publication_date&gt;99201403001200000000220000&lt;/publication_date&gt;&lt;url&gt;http://eutils.ncbi.nlm.nih.gov/entrez/eutils/elink.fcgi?dbfrom=pubmed&amp;amp;id=24318730&amp;amp;retmode=ref&amp;amp;cmd=prlinks&lt;/url&gt;&lt;type&gt;400&lt;/type&gt;&lt;title&gt;Ribosome profiling reveals post-transcriptional buffering of divergent gene expression in yeast.&lt;/title&gt;&lt;location&gt;&amp;lt;html&amp;gt;&amp;lt;head&amp;gt;&amp;lt;meta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Home&amp;lt;/a&amp;gt;&amp;lt;/div&amp;gt;&amp;lt;/body&amp;gt;&amp;lt;/html&amp;gt;&lt;/location&gt;&lt;institution&gt;Carnegie Mellon University, Department of Biological Sciences, Pittsburgh, Pennsylvania 15213, USA.&lt;/institution&gt;&lt;number&gt;3&lt;/number&gt;&lt;subtype&gt;400&lt;/subtype&gt;&lt;endpage&gt;430&lt;/endpage&gt;&lt;bundle&gt;&lt;publication&gt;&lt;title&gt;Genome Research&lt;/title&gt;&lt;type&gt;-100&lt;/type&gt;&lt;subtype&gt;-100&lt;/subtype&gt;&lt;uuid&gt;06EBD073-E53F-49C9-AA55-F810157694F5&lt;/uuid&gt;&lt;/publication&gt;&lt;/bundle&gt;&lt;authors&gt;&lt;author&gt;&lt;firstName&gt;C&lt;/firstName&gt;&lt;middleNames&gt;Joel&lt;/middleNames&gt;&lt;lastName&gt;McManus&lt;/lastName&gt;&lt;/author&gt;&lt;author&gt;&lt;firstName&gt;Gemma&lt;/firstName&gt;&lt;middleNames&gt;E&lt;/middleNames&gt;&lt;lastName&gt;May&lt;/lastName&gt;&lt;/author&gt;&lt;author&gt;&lt;firstName&gt;Pieter&lt;/firstName&gt;&lt;lastName&gt;Spealman&lt;/lastName&gt;&lt;/author&gt;&lt;author&gt;&lt;firstName&gt;Alan&lt;/firstName&gt;&lt;lastName&gt;Shteyman&lt;/lastName&gt;&lt;/author&gt;&lt;/authors&gt;&lt;/publication&gt;&lt;publication&gt;&lt;volume&gt;1358&lt;/volume&gt;&lt;publication_date&gt;99201600001200000000200000&lt;/publication_date&gt;&lt;doi&gt;10.1007/978-1-4939-3067-8_5&lt;/doi&gt;&lt;institution&gt;Department of Biological Sciences, Carnegie Mellon University, 4400 Fifth Ave, Pittsburgh, PA, 15213, USA.&lt;/institution&gt;&lt;startpage&gt;71&lt;/startpage&gt;&lt;title&gt;Exploring Ribosome Positioning on Translating Transcripts with Ribosome Profiling.&lt;/title&gt;&lt;uuid&gt;39D608E4-50EC-4F28-82F5-8CC28D4CBEE3&lt;/uuid&gt;&lt;subtype&gt;400&lt;/subtype&gt;&lt;endpage&gt;97&lt;/endpage&gt;&lt;type&gt;400&lt;/type&gt;&lt;url&gt;http://eutils.ncbi.nlm.nih.gov/entrez/eutils/elink.fcgi?dbfrom=pubmed&amp;amp;id=26463378&amp;amp;retmode=ref&amp;amp;cmd=prlinks&lt;/url&gt;&lt;bundle&gt;&lt;publication&gt;&lt;title&gt;Methods in molecular biology (Clifton, NJ)&lt;/title&gt;&lt;type&gt;-100&lt;/type&gt;&lt;subtype&gt;-100&lt;/subtype&gt;&lt;uuid&gt;89919BFA-508F-4B16-8871-8FB6752A266F&lt;/uuid&gt;&lt;/publication&gt;&lt;/bundle&gt;&lt;authors&gt;&lt;author&gt;&lt;firstName&gt;Pieter&lt;/firstName&gt;&lt;lastName&gt;Spealman&lt;/lastName&gt;&lt;/author&gt;&lt;author&gt;&lt;firstName&gt;Hao&lt;/firstName&gt;&lt;lastName&gt;Wang&lt;/lastName&gt;&lt;/author&gt;&lt;author&gt;&lt;firstName&gt;Gemma&lt;/firstName&gt;&lt;lastName&gt;May&lt;/lastName&gt;&lt;/author&gt;&lt;author&gt;&lt;firstName&gt;Carl&lt;/firstName&gt;&lt;lastName&gt;Kingsford&lt;/lastName&gt;&lt;/author&gt;&lt;author&gt;&lt;firstName&gt;C&lt;/firstName&gt;&lt;middleNames&gt;Joel&lt;/middleNames&gt;&lt;lastName&gt;McManus&lt;/lastName&gt;&lt;/author&gt;&lt;/authors&gt;&lt;/publication&gt;&lt;/publications&gt;&lt;cites&gt;&lt;/cites&gt;&lt;/citation&gt;</w:instrText>
      </w:r>
      <w:r w:rsidRPr="00E63BE2">
        <w:rPr>
          <w:sz w:val="24"/>
          <w:szCs w:val="24"/>
        </w:rPr>
        <w:fldChar w:fldCharType="separate"/>
      </w:r>
      <w:r>
        <w:rPr>
          <w:sz w:val="24"/>
          <w:szCs w:val="24"/>
        </w:rPr>
        <w:t>(McManus et al. 2014; Spealman et al. 2016)</w:t>
      </w:r>
      <w:r w:rsidRPr="00E63BE2">
        <w:fldChar w:fldCharType="end"/>
      </w:r>
      <w:r w:rsidRPr="00E63BE2">
        <w:rPr>
          <w:sz w:val="24"/>
          <w:szCs w:val="24"/>
        </w:rPr>
        <w:t xml:space="preserve">, as </w:t>
      </w:r>
      <w:proofErr w:type="spellStart"/>
      <w:r w:rsidRPr="00E63BE2">
        <w:rPr>
          <w:sz w:val="24"/>
          <w:szCs w:val="24"/>
        </w:rPr>
        <w:t>uORF-seqr</w:t>
      </w:r>
      <w:proofErr w:type="spellEnd"/>
      <w:r w:rsidRPr="00E63BE2">
        <w:rPr>
          <w:sz w:val="24"/>
          <w:szCs w:val="24"/>
        </w:rPr>
        <w:t xml:space="preserve"> requires triplicate data. Ribosome profiling and RNA-seq </w:t>
      </w:r>
      <w:r>
        <w:rPr>
          <w:sz w:val="24"/>
          <w:szCs w:val="24"/>
        </w:rPr>
        <w:t>libraries</w:t>
      </w:r>
      <w:r w:rsidRPr="00E63BE2">
        <w:rPr>
          <w:sz w:val="24"/>
          <w:szCs w:val="24"/>
        </w:rPr>
        <w:t xml:space="preserve"> for </w:t>
      </w:r>
      <w:r w:rsidRPr="00E63BE2">
        <w:rPr>
          <w:i/>
          <w:iCs/>
          <w:sz w:val="24"/>
          <w:szCs w:val="24"/>
        </w:rPr>
        <w:t xml:space="preserve">S. </w:t>
      </w:r>
      <w:proofErr w:type="spellStart"/>
      <w:r>
        <w:rPr>
          <w:i/>
          <w:iCs/>
          <w:sz w:val="24"/>
          <w:szCs w:val="24"/>
        </w:rPr>
        <w:t>uvarum</w:t>
      </w:r>
      <w:proofErr w:type="spellEnd"/>
      <w:r w:rsidRPr="00E63BE2">
        <w:rPr>
          <w:sz w:val="24"/>
          <w:szCs w:val="24"/>
        </w:rPr>
        <w:t xml:space="preserve"> were prepared using the yeast </w:t>
      </w:r>
      <w:proofErr w:type="spellStart"/>
      <w:r w:rsidRPr="00E63BE2">
        <w:rPr>
          <w:sz w:val="24"/>
          <w:szCs w:val="24"/>
        </w:rPr>
        <w:t>ARTseq</w:t>
      </w:r>
      <w:proofErr w:type="spellEnd"/>
      <w:r w:rsidRPr="00E63BE2">
        <w:rPr>
          <w:sz w:val="24"/>
          <w:szCs w:val="24"/>
        </w:rPr>
        <w:t xml:space="preserve"> ribosome profiling kit (Illumina</w:t>
      </w:r>
      <w:r>
        <w:rPr>
          <w:sz w:val="24"/>
          <w:szCs w:val="24"/>
        </w:rPr>
        <w:t xml:space="preserve">, </w:t>
      </w:r>
      <w:proofErr w:type="spellStart"/>
      <w:r>
        <w:rPr>
          <w:sz w:val="24"/>
          <w:szCs w:val="24"/>
        </w:rPr>
        <w:t>Inc</w:t>
      </w:r>
      <w:proofErr w:type="spellEnd"/>
      <w:r w:rsidRPr="00E63BE2">
        <w:rPr>
          <w:sz w:val="24"/>
          <w:szCs w:val="24"/>
        </w:rPr>
        <w:t>) following the manufacturer</w:t>
      </w:r>
      <w:r>
        <w:rPr>
          <w:sz w:val="24"/>
          <w:szCs w:val="24"/>
        </w:rPr>
        <w:t>’s protocol</w:t>
      </w:r>
      <w:r w:rsidRPr="00E63BE2">
        <w:rPr>
          <w:sz w:val="24"/>
          <w:szCs w:val="24"/>
        </w:rPr>
        <w:t xml:space="preserve">. </w:t>
      </w:r>
      <w:r w:rsidRPr="00814D08">
        <w:rPr>
          <w:sz w:val="24"/>
          <w:szCs w:val="24"/>
        </w:rPr>
        <w:t>The use of this protocol has a mino</w:t>
      </w:r>
      <w:r>
        <w:rPr>
          <w:sz w:val="24"/>
          <w:szCs w:val="24"/>
        </w:rPr>
        <w:t>r effect on the footprints (</w:t>
      </w:r>
      <w:r w:rsidRPr="00814D08">
        <w:rPr>
          <w:sz w:val="24"/>
          <w:szCs w:val="24"/>
        </w:rPr>
        <w:t xml:space="preserve">Supplemental </w:t>
      </w:r>
      <w:r>
        <w:rPr>
          <w:sz w:val="24"/>
          <w:szCs w:val="24"/>
        </w:rPr>
        <w:t>Figure S1</w:t>
      </w:r>
      <w:r w:rsidR="0059380A">
        <w:rPr>
          <w:sz w:val="24"/>
          <w:szCs w:val="24"/>
        </w:rPr>
        <w:t>1</w:t>
      </w:r>
      <w:r>
        <w:rPr>
          <w:sz w:val="24"/>
          <w:szCs w:val="24"/>
        </w:rPr>
        <w:t xml:space="preserve">). </w:t>
      </w:r>
      <w:r w:rsidRPr="00E63BE2">
        <w:rPr>
          <w:sz w:val="24"/>
          <w:szCs w:val="24"/>
        </w:rPr>
        <w:t xml:space="preserve">Library reads were aligned with STAR </w:t>
      </w:r>
      <w:r>
        <w:rPr>
          <w:sz w:val="24"/>
          <w:szCs w:val="24"/>
        </w:rPr>
        <w:t>(</w:t>
      </w:r>
      <w:proofErr w:type="spellStart"/>
      <w:r>
        <w:rPr>
          <w:sz w:val="24"/>
          <w:szCs w:val="24"/>
        </w:rPr>
        <w:t>Dobin</w:t>
      </w:r>
      <w:proofErr w:type="spellEnd"/>
      <w:r>
        <w:rPr>
          <w:sz w:val="24"/>
          <w:szCs w:val="24"/>
        </w:rPr>
        <w:t xml:space="preserve"> et al. 2013) </w:t>
      </w:r>
      <w:r w:rsidRPr="00E63BE2">
        <w:rPr>
          <w:sz w:val="24"/>
          <w:szCs w:val="24"/>
        </w:rPr>
        <w:t>allowing one mismatch. Reads exceeding ten mappings were discarded, and intron alignment was suppressed (max intron length 1nt</w:t>
      </w:r>
      <w:r>
        <w:rPr>
          <w:sz w:val="24"/>
          <w:szCs w:val="24"/>
        </w:rPr>
        <w:t>). Ribosome P-</w:t>
      </w:r>
      <w:r w:rsidRPr="00E63BE2">
        <w:rPr>
          <w:sz w:val="24"/>
          <w:szCs w:val="24"/>
        </w:rPr>
        <w:t xml:space="preserve">sites were estimated for reads whose genome aligned lengths (i.e. after excluding “soft match” prefix and suffix positions) ranged from 27 to 33 nucleotides. </w:t>
      </w:r>
      <w:r>
        <w:rPr>
          <w:sz w:val="24"/>
          <w:szCs w:val="24"/>
        </w:rPr>
        <w:t>T</w:t>
      </w:r>
      <w:r w:rsidRPr="00E63BE2">
        <w:rPr>
          <w:sz w:val="24"/>
          <w:szCs w:val="24"/>
        </w:rPr>
        <w:t>he P</w:t>
      </w:r>
      <w:r>
        <w:rPr>
          <w:sz w:val="24"/>
          <w:szCs w:val="24"/>
        </w:rPr>
        <w:t>-</w:t>
      </w:r>
      <w:r w:rsidRPr="00E63BE2">
        <w:rPr>
          <w:sz w:val="24"/>
          <w:szCs w:val="24"/>
        </w:rPr>
        <w:t xml:space="preserve">site corresponding to 28 nucleotide matches was </w:t>
      </w:r>
      <w:r>
        <w:rPr>
          <w:sz w:val="24"/>
          <w:szCs w:val="24"/>
        </w:rPr>
        <w:t>placed</w:t>
      </w:r>
      <w:r w:rsidRPr="00E63BE2">
        <w:rPr>
          <w:sz w:val="24"/>
          <w:szCs w:val="24"/>
        </w:rPr>
        <w:t xml:space="preserve"> +12nt from the </w:t>
      </w:r>
      <w:r>
        <w:rPr>
          <w:sz w:val="24"/>
          <w:szCs w:val="24"/>
        </w:rPr>
        <w:t xml:space="preserve">read </w:t>
      </w:r>
      <w:r w:rsidRPr="00E63BE2">
        <w:rPr>
          <w:sz w:val="24"/>
          <w:szCs w:val="24"/>
        </w:rPr>
        <w:t xml:space="preserve">5’-end </w:t>
      </w:r>
      <w:r w:rsidRPr="00E63BE2">
        <w:fldChar w:fldCharType="begin"/>
      </w:r>
      <w:r>
        <w:rPr>
          <w:sz w:val="24"/>
          <w:szCs w:val="24"/>
        </w:rPr>
        <w:instrText xml:space="preserve"> ADDIN PAPERS2_CITATIONS &lt;citation&gt;&lt;uuid&gt;2321EE58-9FF3-41C4-A8F1-B9C9ED21844A&lt;/uuid&gt;&lt;priority&gt;51&lt;/priority&gt;&lt;publications&gt;&lt;publication&gt;&lt;uuid&gt;A2A795AB-AE96-4904-8EEC-A845D78B57F1&lt;/uuid&gt;&lt;volume&gt;324&lt;/volume&gt;&lt;doi&gt;10.1126/science.1168978&lt;/doi&gt;&lt;startpage&gt;218&lt;/startpage&gt;&lt;publication_date&gt;99200904101200000000222000&lt;/publication_date&gt;&lt;url&gt;http://eutils.ncbi.nlm.nih.gov/entrez/eutils/elink.fcgi?dbfrom=pubmed&amp;amp;id=19213877&amp;amp;retmode=ref&amp;amp;cmd=prlinks&lt;/url&gt;&lt;type&gt;400&lt;/type&gt;&lt;title&gt;Genome-wide analysis in vivo of translation with nucleotide resolution using ribosome profiling.&lt;/title&gt;&lt;location&gt;602,0,0,0&lt;/location&gt;&lt;institution&gt;Department of Cellular and Molecular Pharmacology, Howard Hughes Medical Institute, University of California, San Francisco, and California Institute for Quantitative Biosciences, San Francisco, CA 94158, USA. ingolia@cmp.ucsf.edu&lt;/institution&gt;&lt;number&gt;5924&lt;/number&gt;&lt;subtype&gt;400&lt;/subtype&gt;&lt;endpage&gt;223&lt;/endpage&gt;&lt;bundle&gt;&lt;publication&gt;&lt;title&gt;Science (New York, NY)&lt;/title&gt;&lt;type&gt;-100&lt;/type&gt;&lt;subtype&gt;-100&lt;/subtype&gt;&lt;uuid&gt;9BB5080D-4364-4F05-8C80-F0D070AAFDA7&lt;/uuid&gt;&lt;/publication&gt;&lt;/bundle&gt;&lt;authors&gt;&lt;author&gt;&lt;firstName&gt;Nicholas&lt;/firstName&gt;&lt;middleNames&gt;T&lt;/middleNames&gt;&lt;lastName&gt;Ingolia&lt;/lastName&gt;&lt;/author&gt;&lt;author&gt;&lt;firstName&gt;Sina&lt;/firstName&gt;&lt;lastName&gt;Ghaemmaghami&lt;/lastName&gt;&lt;/author&gt;&lt;author&gt;&lt;firstName&gt;John&lt;/firstName&gt;&lt;middleNames&gt;R S&lt;/middleNames&gt;&lt;lastName&gt;Newman&lt;/lastName&gt;&lt;/author&gt;&lt;author&gt;&lt;firstName&gt;Jonathan&lt;/firstName&gt;&lt;middleNames&gt;S&lt;/middleNames&gt;&lt;lastName&gt;Weissman&lt;/lastName&gt;&lt;/author&gt;&lt;/authors&gt;&lt;/publication&gt;&lt;/publications&gt;&lt;cites&gt;&lt;/cites&gt;&lt;/citation&gt;</w:instrText>
      </w:r>
      <w:r w:rsidRPr="00E63BE2">
        <w:rPr>
          <w:sz w:val="24"/>
          <w:szCs w:val="24"/>
        </w:rPr>
        <w:fldChar w:fldCharType="separate"/>
      </w:r>
      <w:r>
        <w:rPr>
          <w:sz w:val="24"/>
          <w:szCs w:val="24"/>
        </w:rPr>
        <w:t>(Ingolia et al. 2009)</w:t>
      </w:r>
      <w:r w:rsidRPr="00E63BE2">
        <w:fldChar w:fldCharType="end"/>
      </w:r>
      <w:r>
        <w:rPr>
          <w:sz w:val="24"/>
          <w:szCs w:val="24"/>
        </w:rPr>
        <w:t>.</w:t>
      </w:r>
      <w:r w:rsidRPr="00E63BE2">
        <w:rPr>
          <w:sz w:val="24"/>
          <w:szCs w:val="24"/>
        </w:rPr>
        <w:t xml:space="preserve"> For other lengths, each </w:t>
      </w:r>
      <w:r>
        <w:rPr>
          <w:sz w:val="24"/>
          <w:szCs w:val="24"/>
        </w:rPr>
        <w:t xml:space="preserve">position </w:t>
      </w:r>
      <w:r w:rsidRPr="00E63BE2">
        <w:rPr>
          <w:sz w:val="24"/>
          <w:szCs w:val="24"/>
        </w:rPr>
        <w:t>between +12nt from the 5’-end to -19 from the 3’-end of a read was considered equally probable</w:t>
      </w:r>
      <w:r>
        <w:rPr>
          <w:sz w:val="24"/>
          <w:szCs w:val="24"/>
        </w:rPr>
        <w:t>, and assigned an equal fraction of a read for a P-site</w:t>
      </w:r>
      <w:r w:rsidRPr="00E63BE2">
        <w:rPr>
          <w:sz w:val="24"/>
          <w:szCs w:val="24"/>
        </w:rPr>
        <w:t>.</w:t>
      </w:r>
    </w:p>
    <w:p w14:paraId="5664AF6C" w14:textId="77777777" w:rsidR="0010694A" w:rsidRDefault="0010694A" w:rsidP="002F2AA6">
      <w:pPr>
        <w:spacing w:line="240" w:lineRule="auto"/>
        <w:rPr>
          <w:sz w:val="24"/>
          <w:szCs w:val="24"/>
        </w:rPr>
      </w:pPr>
    </w:p>
    <w:p w14:paraId="6FAA95DA" w14:textId="77777777" w:rsidR="0010694A" w:rsidRDefault="0010694A" w:rsidP="002F2AA6">
      <w:pPr>
        <w:spacing w:line="240" w:lineRule="auto"/>
        <w:rPr>
          <w:sz w:val="24"/>
          <w:szCs w:val="24"/>
        </w:rPr>
      </w:pPr>
    </w:p>
    <w:p w14:paraId="68653226" w14:textId="77777777" w:rsidR="0010694A" w:rsidRPr="0010694A" w:rsidRDefault="0010694A" w:rsidP="0010694A">
      <w:pPr>
        <w:spacing w:line="240" w:lineRule="auto"/>
        <w:rPr>
          <w:i/>
          <w:iCs/>
        </w:rPr>
      </w:pPr>
      <w:proofErr w:type="spellStart"/>
      <w:r w:rsidRPr="0010694A">
        <w:rPr>
          <w:i/>
          <w:iCs/>
          <w:sz w:val="24"/>
          <w:szCs w:val="24"/>
          <w:u w:val="single"/>
        </w:rPr>
        <w:t>uORF-seqr</w:t>
      </w:r>
      <w:proofErr w:type="spellEnd"/>
      <w:r w:rsidRPr="0010694A">
        <w:rPr>
          <w:i/>
          <w:iCs/>
          <w:sz w:val="24"/>
          <w:szCs w:val="24"/>
          <w:u w:val="single"/>
        </w:rPr>
        <w:t xml:space="preserve"> regression and statistical control</w:t>
      </w:r>
    </w:p>
    <w:p w14:paraId="0D41D4D1" w14:textId="37114417" w:rsidR="0010694A" w:rsidRDefault="0010694A" w:rsidP="0010694A">
      <w:pPr>
        <w:spacing w:line="240" w:lineRule="auto"/>
        <w:ind w:firstLine="720"/>
        <w:rPr>
          <w:rStyle w:val="apple-converted-space"/>
          <w:color w:val="333333"/>
          <w:sz w:val="23"/>
          <w:szCs w:val="23"/>
          <w:shd w:val="clear" w:color="auto" w:fill="FFFFFF"/>
        </w:rPr>
      </w:pPr>
      <w:r w:rsidRPr="00E63BE2">
        <w:rPr>
          <w:sz w:val="24"/>
          <w:szCs w:val="24"/>
        </w:rPr>
        <w:t xml:space="preserve">Candidate </w:t>
      </w:r>
      <w:r>
        <w:rPr>
          <w:sz w:val="24"/>
          <w:szCs w:val="24"/>
        </w:rPr>
        <w:t xml:space="preserve">AUG and NCC </w:t>
      </w:r>
      <w:r w:rsidRPr="00E63BE2">
        <w:rPr>
          <w:sz w:val="24"/>
          <w:szCs w:val="24"/>
        </w:rPr>
        <w:t>uORFs (</w:t>
      </w:r>
      <w:proofErr w:type="spellStart"/>
      <w:r w:rsidRPr="00E63BE2">
        <w:rPr>
          <w:sz w:val="24"/>
          <w:szCs w:val="24"/>
        </w:rPr>
        <w:t>cuORFs</w:t>
      </w:r>
      <w:proofErr w:type="spellEnd"/>
      <w:r w:rsidRPr="00E63BE2">
        <w:rPr>
          <w:sz w:val="24"/>
          <w:szCs w:val="24"/>
        </w:rPr>
        <w:t xml:space="preserve">) were identified from transcript leader regions and scored for </w:t>
      </w:r>
      <w:r>
        <w:rPr>
          <w:sz w:val="24"/>
          <w:szCs w:val="24"/>
        </w:rPr>
        <w:t>eighteen</w:t>
      </w:r>
      <w:r w:rsidRPr="00E63BE2">
        <w:rPr>
          <w:sz w:val="24"/>
          <w:szCs w:val="24"/>
        </w:rPr>
        <w:t xml:space="preserve"> features related to </w:t>
      </w:r>
      <w:proofErr w:type="spellStart"/>
      <w:r w:rsidRPr="00E63BE2">
        <w:rPr>
          <w:sz w:val="24"/>
          <w:szCs w:val="24"/>
        </w:rPr>
        <w:t>uORF</w:t>
      </w:r>
      <w:proofErr w:type="spellEnd"/>
      <w:r w:rsidRPr="00E63BE2">
        <w:rPr>
          <w:sz w:val="24"/>
          <w:szCs w:val="24"/>
        </w:rPr>
        <w:t xml:space="preserve"> position within the TLS and ribosome pro</w:t>
      </w:r>
      <w:bookmarkStart w:id="0" w:name="_GoBack"/>
      <w:r w:rsidRPr="00E63BE2">
        <w:rPr>
          <w:sz w:val="24"/>
          <w:szCs w:val="24"/>
        </w:rPr>
        <w:t>file</w:t>
      </w:r>
      <w:bookmarkEnd w:id="0"/>
      <w:r w:rsidRPr="00E63BE2">
        <w:rPr>
          <w:sz w:val="24"/>
          <w:szCs w:val="24"/>
        </w:rPr>
        <w:t>s (</w:t>
      </w:r>
      <w:r>
        <w:rPr>
          <w:sz w:val="24"/>
          <w:szCs w:val="24"/>
        </w:rPr>
        <w:t>Supplemental methods, Fig. S3</w:t>
      </w:r>
      <w:r w:rsidRPr="00E63BE2">
        <w:rPr>
          <w:sz w:val="24"/>
          <w:szCs w:val="24"/>
        </w:rPr>
        <w:t>).</w:t>
      </w:r>
      <w:r>
        <w:rPr>
          <w:sz w:val="24"/>
          <w:szCs w:val="24"/>
        </w:rPr>
        <w:t xml:space="preserve"> For </w:t>
      </w:r>
      <w:r w:rsidRPr="00E63BE2">
        <w:rPr>
          <w:sz w:val="24"/>
          <w:szCs w:val="24"/>
        </w:rPr>
        <w:t>each experiment, a model was trained to predict the fraction of (biol</w:t>
      </w:r>
      <w:r>
        <w:rPr>
          <w:sz w:val="24"/>
          <w:szCs w:val="24"/>
        </w:rPr>
        <w:t>o</w:t>
      </w:r>
      <w:r w:rsidRPr="00E63BE2">
        <w:rPr>
          <w:sz w:val="24"/>
          <w:szCs w:val="24"/>
        </w:rPr>
        <w:t xml:space="preserve">gical) replicates within which each </w:t>
      </w:r>
      <w:proofErr w:type="spellStart"/>
      <w:r w:rsidRPr="00E63BE2">
        <w:rPr>
          <w:sz w:val="24"/>
          <w:szCs w:val="24"/>
        </w:rPr>
        <w:t>cuORF</w:t>
      </w:r>
      <w:proofErr w:type="spellEnd"/>
      <w:r w:rsidRPr="00E63BE2">
        <w:rPr>
          <w:sz w:val="24"/>
          <w:szCs w:val="24"/>
        </w:rPr>
        <w:t xml:space="preserve"> was detected. </w:t>
      </w:r>
      <w:r w:rsidRPr="118A7389">
        <w:rPr>
          <w:sz w:val="24"/>
          <w:szCs w:val="24"/>
        </w:rPr>
        <w:t>These models differed between experiments in order to accommodate technical variability of ribosome profiling</w:t>
      </w:r>
      <w:r>
        <w:rPr>
          <w:sz w:val="24"/>
          <w:szCs w:val="24"/>
        </w:rPr>
        <w:t>.</w:t>
      </w:r>
      <w:r w:rsidRPr="118A7389">
        <w:rPr>
          <w:sz w:val="24"/>
          <w:szCs w:val="24"/>
        </w:rPr>
        <w:t xml:space="preserve"> The</w:t>
      </w:r>
      <w:r w:rsidRPr="00E63BE2">
        <w:rPr>
          <w:sz w:val="24"/>
          <w:szCs w:val="24"/>
        </w:rPr>
        <w:t xml:space="preserve"> subset (T) of </w:t>
      </w:r>
      <w:proofErr w:type="spellStart"/>
      <w:r w:rsidRPr="00E63BE2">
        <w:rPr>
          <w:sz w:val="24"/>
          <w:szCs w:val="24"/>
        </w:rPr>
        <w:t>cuORFs</w:t>
      </w:r>
      <w:proofErr w:type="spellEnd"/>
      <w:r w:rsidRPr="00E63BE2">
        <w:rPr>
          <w:sz w:val="24"/>
          <w:szCs w:val="24"/>
        </w:rPr>
        <w:t xml:space="preserve"> that did not overlap with any other </w:t>
      </w:r>
      <w:proofErr w:type="spellStart"/>
      <w:r w:rsidRPr="00E63BE2">
        <w:rPr>
          <w:sz w:val="24"/>
          <w:szCs w:val="24"/>
        </w:rPr>
        <w:t>cuORF</w:t>
      </w:r>
      <w:proofErr w:type="spellEnd"/>
      <w:r w:rsidRPr="00E63BE2">
        <w:rPr>
          <w:sz w:val="24"/>
          <w:szCs w:val="24"/>
        </w:rPr>
        <w:t xml:space="preserve"> was identified. These were used as training data to avoid multiple-counting of ribosomes in different </w:t>
      </w:r>
      <w:r>
        <w:rPr>
          <w:sz w:val="24"/>
          <w:szCs w:val="24"/>
        </w:rPr>
        <w:t xml:space="preserve">reading </w:t>
      </w:r>
      <w:r w:rsidRPr="00E63BE2">
        <w:rPr>
          <w:sz w:val="24"/>
          <w:szCs w:val="24"/>
        </w:rPr>
        <w:t>frames/</w:t>
      </w:r>
      <w:proofErr w:type="spellStart"/>
      <w:r w:rsidRPr="00E63BE2">
        <w:rPr>
          <w:sz w:val="24"/>
          <w:szCs w:val="24"/>
        </w:rPr>
        <w:t>cuORFs</w:t>
      </w:r>
      <w:proofErr w:type="spellEnd"/>
      <w:r w:rsidRPr="00E63BE2">
        <w:rPr>
          <w:sz w:val="24"/>
          <w:szCs w:val="24"/>
        </w:rPr>
        <w:t xml:space="preserve">. A L1-penalized sparse binomial regression (generalized linear model with a log-linkage; R </w:t>
      </w:r>
      <w:proofErr w:type="spellStart"/>
      <w:r w:rsidRPr="00E63BE2">
        <w:rPr>
          <w:sz w:val="24"/>
          <w:szCs w:val="24"/>
        </w:rPr>
        <w:t>glmpath</w:t>
      </w:r>
      <w:proofErr w:type="spellEnd"/>
      <w:r w:rsidRPr="00E63BE2">
        <w:rPr>
          <w:sz w:val="24"/>
          <w:szCs w:val="24"/>
        </w:rPr>
        <w:t xml:space="preserve"> package) was fit by 10-fold stratified cross-validation over the set T to determine the L1 penalization parameter by minimizing holdout squared error. Stratification was performed over genes (all </w:t>
      </w:r>
      <w:proofErr w:type="spellStart"/>
      <w:r w:rsidRPr="00E63BE2">
        <w:rPr>
          <w:sz w:val="24"/>
          <w:szCs w:val="24"/>
        </w:rPr>
        <w:t>cuORFs</w:t>
      </w:r>
      <w:proofErr w:type="spellEnd"/>
      <w:r w:rsidRPr="00E63BE2">
        <w:rPr>
          <w:sz w:val="24"/>
          <w:szCs w:val="24"/>
        </w:rPr>
        <w:t xml:space="preserve"> of the same gene were either all held-out or held-in for any fold). The final regression used the minimizing penalization parameter and was fit to all of the </w:t>
      </w:r>
      <w:proofErr w:type="spellStart"/>
      <w:r w:rsidRPr="00E63BE2">
        <w:rPr>
          <w:sz w:val="24"/>
          <w:szCs w:val="24"/>
        </w:rPr>
        <w:t>cuORFs</w:t>
      </w:r>
      <w:proofErr w:type="spellEnd"/>
      <w:r w:rsidRPr="00E63BE2">
        <w:rPr>
          <w:sz w:val="24"/>
          <w:szCs w:val="24"/>
        </w:rPr>
        <w:t xml:space="preserve"> in T. Each </w:t>
      </w:r>
      <w:proofErr w:type="spellStart"/>
      <w:r w:rsidRPr="00E63BE2">
        <w:rPr>
          <w:sz w:val="24"/>
          <w:szCs w:val="24"/>
        </w:rPr>
        <w:t>cuORF</w:t>
      </w:r>
      <w:proofErr w:type="spellEnd"/>
      <w:r w:rsidRPr="00E63BE2">
        <w:rPr>
          <w:sz w:val="24"/>
          <w:szCs w:val="24"/>
        </w:rPr>
        <w:t xml:space="preserve"> was assessed with this regression (including those not in T) in turn.</w:t>
      </w:r>
      <w:r>
        <w:rPr>
          <w:sz w:val="24"/>
          <w:szCs w:val="24"/>
        </w:rPr>
        <w:t xml:space="preserve"> </w:t>
      </w:r>
      <w:r w:rsidRPr="00E63BE2">
        <w:rPr>
          <w:sz w:val="24"/>
          <w:szCs w:val="24"/>
        </w:rPr>
        <w:t xml:space="preserve">Statistical control was asserted on </w:t>
      </w:r>
      <w:proofErr w:type="spellStart"/>
      <w:r w:rsidRPr="00E63BE2">
        <w:rPr>
          <w:sz w:val="24"/>
          <w:szCs w:val="24"/>
        </w:rPr>
        <w:t>cuORFs</w:t>
      </w:r>
      <w:proofErr w:type="spellEnd"/>
      <w:r w:rsidRPr="00E63BE2">
        <w:rPr>
          <w:sz w:val="24"/>
          <w:szCs w:val="24"/>
        </w:rPr>
        <w:t xml:space="preserve"> </w:t>
      </w:r>
      <w:r>
        <w:rPr>
          <w:sz w:val="24"/>
          <w:szCs w:val="24"/>
        </w:rPr>
        <w:t xml:space="preserve">by comparison to regressions trained with randomly permuted ribosome protection data null and to a reference distribution made by </w:t>
      </w:r>
      <w:r w:rsidRPr="00E63BE2">
        <w:rPr>
          <w:sz w:val="24"/>
          <w:szCs w:val="24"/>
        </w:rPr>
        <w:t xml:space="preserve">column-independent permutation of the feature vectors of the observed </w:t>
      </w:r>
      <w:proofErr w:type="spellStart"/>
      <w:r w:rsidRPr="00E63BE2">
        <w:rPr>
          <w:sz w:val="24"/>
          <w:szCs w:val="24"/>
        </w:rPr>
        <w:t>cuORFs</w:t>
      </w:r>
      <w:proofErr w:type="spellEnd"/>
      <w:r>
        <w:rPr>
          <w:sz w:val="24"/>
          <w:szCs w:val="24"/>
        </w:rPr>
        <w:t xml:space="preserve">. </w:t>
      </w:r>
    </w:p>
    <w:p w14:paraId="7C55AE69" w14:textId="77777777" w:rsidR="0010694A" w:rsidRDefault="0010694A" w:rsidP="002F2AA6">
      <w:pPr>
        <w:spacing w:line="240" w:lineRule="auto"/>
        <w:rPr>
          <w:sz w:val="24"/>
          <w:szCs w:val="24"/>
        </w:rPr>
      </w:pPr>
    </w:p>
    <w:p w14:paraId="7E10DFC3" w14:textId="77777777" w:rsidR="0010694A" w:rsidRPr="00026242" w:rsidRDefault="0010694A" w:rsidP="002F2AA6">
      <w:pPr>
        <w:spacing w:line="240" w:lineRule="auto"/>
        <w:rPr>
          <w:sz w:val="24"/>
          <w:szCs w:val="24"/>
        </w:rPr>
      </w:pPr>
    </w:p>
    <w:p w14:paraId="683F9276" w14:textId="77777777" w:rsidR="002F2AA6" w:rsidRPr="002F2AA6" w:rsidRDefault="002F2AA6" w:rsidP="002F2AA6">
      <w:pPr>
        <w:spacing w:line="240" w:lineRule="auto"/>
        <w:rPr>
          <w:sz w:val="24"/>
          <w:szCs w:val="24"/>
          <w:lang w:eastAsia="zh-CN"/>
        </w:rPr>
      </w:pPr>
      <w:proofErr w:type="spellStart"/>
      <w:r w:rsidRPr="002F2AA6">
        <w:rPr>
          <w:i/>
          <w:iCs/>
          <w:sz w:val="24"/>
          <w:szCs w:val="24"/>
          <w:u w:val="single"/>
          <w:lang w:eastAsia="zh-CN"/>
        </w:rPr>
        <w:t>uORF-seqr</w:t>
      </w:r>
      <w:proofErr w:type="spellEnd"/>
      <w:r w:rsidRPr="002F2AA6">
        <w:rPr>
          <w:i/>
          <w:iCs/>
          <w:sz w:val="24"/>
          <w:szCs w:val="24"/>
          <w:u w:val="single"/>
          <w:lang w:eastAsia="zh-CN"/>
        </w:rPr>
        <w:t xml:space="preserve"> regression feature definition</w:t>
      </w:r>
    </w:p>
    <w:p w14:paraId="0DBC174E" w14:textId="3B38A7AD" w:rsidR="002F2AA6" w:rsidRPr="00026242" w:rsidRDefault="002F2AA6" w:rsidP="00EE160F">
      <w:pPr>
        <w:spacing w:line="240" w:lineRule="auto"/>
        <w:ind w:firstLine="720"/>
        <w:rPr>
          <w:sz w:val="24"/>
          <w:szCs w:val="24"/>
          <w:lang w:eastAsia="zh-CN"/>
        </w:rPr>
      </w:pPr>
      <w:r w:rsidRPr="002F2AA6">
        <w:rPr>
          <w:sz w:val="24"/>
          <w:szCs w:val="24"/>
          <w:lang w:eastAsia="zh-CN"/>
        </w:rPr>
        <w:t>Candidate uORFs (</w:t>
      </w:r>
      <w:proofErr w:type="spellStart"/>
      <w:r w:rsidRPr="002F2AA6">
        <w:rPr>
          <w:sz w:val="24"/>
          <w:szCs w:val="24"/>
          <w:lang w:eastAsia="zh-CN"/>
        </w:rPr>
        <w:t>cuORFs</w:t>
      </w:r>
      <w:proofErr w:type="spellEnd"/>
      <w:r w:rsidRPr="002F2AA6">
        <w:rPr>
          <w:sz w:val="24"/>
          <w:szCs w:val="24"/>
          <w:lang w:eastAsia="zh-CN"/>
        </w:rPr>
        <w:t xml:space="preserve">) initiating with AUG and NCC start codons and terminating with in-frame stop codons were identified from transcript leader regions and scored for 18 features related to </w:t>
      </w:r>
      <w:proofErr w:type="spellStart"/>
      <w:r w:rsidRPr="002F2AA6">
        <w:rPr>
          <w:sz w:val="24"/>
          <w:szCs w:val="24"/>
          <w:lang w:eastAsia="zh-CN"/>
        </w:rPr>
        <w:t>uORF</w:t>
      </w:r>
      <w:proofErr w:type="spellEnd"/>
      <w:r w:rsidRPr="002F2AA6">
        <w:rPr>
          <w:sz w:val="24"/>
          <w:szCs w:val="24"/>
          <w:lang w:eastAsia="zh-CN"/>
        </w:rPr>
        <w:t xml:space="preserve"> position within the TLS and ribosome profiles. Ribosome profile features included those derived from a Discrete Fourier Transform (DFT</w:t>
      </w:r>
      <w:r w:rsidR="00EE160F">
        <w:rPr>
          <w:sz w:val="24"/>
          <w:szCs w:val="24"/>
          <w:lang w:eastAsia="zh-CN"/>
        </w:rPr>
        <w:t xml:space="preserve">; derived using </w:t>
      </w:r>
      <w:proofErr w:type="spellStart"/>
      <w:r w:rsidR="00EE160F">
        <w:rPr>
          <w:sz w:val="24"/>
          <w:szCs w:val="24"/>
          <w:lang w:eastAsia="zh-CN"/>
        </w:rPr>
        <w:t>numpy.fft</w:t>
      </w:r>
      <w:proofErr w:type="spellEnd"/>
      <w:r w:rsidRPr="002F2AA6">
        <w:rPr>
          <w:sz w:val="24"/>
          <w:szCs w:val="24"/>
          <w:lang w:eastAsia="zh-CN"/>
        </w:rPr>
        <w:t xml:space="preserve">) taken over the ribosome profile of a </w:t>
      </w:r>
      <w:proofErr w:type="spellStart"/>
      <w:r w:rsidRPr="002F2AA6">
        <w:rPr>
          <w:sz w:val="24"/>
          <w:szCs w:val="24"/>
          <w:lang w:eastAsia="zh-CN"/>
        </w:rPr>
        <w:t>cuORF</w:t>
      </w:r>
      <w:proofErr w:type="spellEnd"/>
      <w:r w:rsidRPr="002F2AA6">
        <w:rPr>
          <w:sz w:val="24"/>
          <w:szCs w:val="24"/>
          <w:lang w:eastAsia="zh-CN"/>
        </w:rPr>
        <w:t xml:space="preserve">. The features extracted from each </w:t>
      </w:r>
      <w:proofErr w:type="spellStart"/>
      <w:r w:rsidRPr="002F2AA6">
        <w:rPr>
          <w:sz w:val="24"/>
          <w:szCs w:val="24"/>
          <w:lang w:eastAsia="zh-CN"/>
        </w:rPr>
        <w:t>cuORF</w:t>
      </w:r>
      <w:proofErr w:type="spellEnd"/>
      <w:r w:rsidRPr="002F2AA6">
        <w:rPr>
          <w:sz w:val="24"/>
          <w:szCs w:val="24"/>
          <w:lang w:eastAsia="zh-CN"/>
        </w:rPr>
        <w:t xml:space="preserve"> Fourier transformation describe those related to amplitude (in units of P site ribosome occupancy): (</w:t>
      </w:r>
      <w:proofErr w:type="spellStart"/>
      <w:r w:rsidRPr="002F2AA6">
        <w:rPr>
          <w:sz w:val="24"/>
          <w:szCs w:val="24"/>
          <w:lang w:eastAsia="zh-CN"/>
        </w:rPr>
        <w:t>a</w:t>
      </w:r>
      <w:proofErr w:type="spellEnd"/>
      <w:r w:rsidRPr="002F2AA6">
        <w:rPr>
          <w:sz w:val="24"/>
          <w:szCs w:val="24"/>
          <w:lang w:eastAsia="zh-CN"/>
        </w:rPr>
        <w:t>) the maximum amplitude of any nontrivial frequency (i.e. the maximum proportion of P site ribosome occupancies associated t</w:t>
      </w:r>
      <w:r w:rsidR="004D4E5D" w:rsidRPr="00026242">
        <w:rPr>
          <w:sz w:val="24"/>
          <w:szCs w:val="24"/>
          <w:lang w:eastAsia="zh-CN"/>
        </w:rPr>
        <w:t>o a particular nucleotide step size</w:t>
      </w:r>
      <w:r w:rsidRPr="002F2AA6">
        <w:rPr>
          <w:sz w:val="24"/>
          <w:szCs w:val="24"/>
          <w:lang w:eastAsia="zh-CN"/>
        </w:rPr>
        <w:t>) as well as (</w:t>
      </w:r>
      <w:proofErr w:type="spellStart"/>
      <w:r w:rsidRPr="002F2AA6">
        <w:rPr>
          <w:sz w:val="24"/>
          <w:szCs w:val="24"/>
          <w:lang w:eastAsia="zh-CN"/>
        </w:rPr>
        <w:t>b</w:t>
      </w:r>
      <w:proofErr w:type="spellEnd"/>
      <w:r w:rsidRPr="002F2AA6">
        <w:rPr>
          <w:sz w:val="24"/>
          <w:szCs w:val="24"/>
          <w:lang w:eastAsia="zh-CN"/>
        </w:rPr>
        <w:t xml:space="preserve">) the phase of </w:t>
      </w:r>
      <w:r w:rsidR="00343454" w:rsidRPr="00026242">
        <w:rPr>
          <w:sz w:val="24"/>
          <w:szCs w:val="24"/>
          <w:lang w:eastAsia="zh-CN"/>
        </w:rPr>
        <w:t xml:space="preserve">the </w:t>
      </w:r>
      <w:r w:rsidRPr="002F2AA6">
        <w:rPr>
          <w:sz w:val="24"/>
          <w:szCs w:val="24"/>
          <w:lang w:eastAsia="zh-CN"/>
        </w:rPr>
        <w:t xml:space="preserve">corresponding stride (in radians; capturing the relative offset of the stride from the start codon of the </w:t>
      </w:r>
      <w:proofErr w:type="spellStart"/>
      <w:r w:rsidRPr="002F2AA6">
        <w:rPr>
          <w:sz w:val="24"/>
          <w:szCs w:val="24"/>
          <w:lang w:eastAsia="zh-CN"/>
        </w:rPr>
        <w:t>cuORF</w:t>
      </w:r>
      <w:proofErr w:type="spellEnd"/>
      <w:r w:rsidRPr="002F2AA6">
        <w:rPr>
          <w:sz w:val="24"/>
          <w:szCs w:val="24"/>
          <w:lang w:eastAsia="zh-CN"/>
        </w:rPr>
        <w:t>); (c) the maximum amplitude and (d) phase of the within-frame frequency (analogously defined as for (</w:t>
      </w:r>
      <w:proofErr w:type="spellStart"/>
      <w:r w:rsidRPr="002F2AA6">
        <w:rPr>
          <w:sz w:val="24"/>
          <w:szCs w:val="24"/>
          <w:lang w:eastAsia="zh-CN"/>
        </w:rPr>
        <w:t>a,b</w:t>
      </w:r>
      <w:proofErr w:type="spellEnd"/>
      <w:r w:rsidRPr="002F2AA6">
        <w:rPr>
          <w:sz w:val="24"/>
          <w:szCs w:val="24"/>
          <w:lang w:eastAsia="zh-CN"/>
        </w:rPr>
        <w:t>)). Since frequency is not in units of nucleotides, we included a feature (e) to capture the nucleotide spacing of the frequency of (</w:t>
      </w:r>
      <w:proofErr w:type="spellStart"/>
      <w:proofErr w:type="gramStart"/>
      <w:r w:rsidRPr="002F2AA6">
        <w:rPr>
          <w:sz w:val="24"/>
          <w:szCs w:val="24"/>
          <w:lang w:eastAsia="zh-CN"/>
        </w:rPr>
        <w:t>a,b</w:t>
      </w:r>
      <w:proofErr w:type="spellEnd"/>
      <w:proofErr w:type="gramEnd"/>
      <w:r w:rsidRPr="002F2AA6">
        <w:rPr>
          <w:sz w:val="24"/>
          <w:szCs w:val="24"/>
          <w:lang w:eastAsia="zh-CN"/>
        </w:rPr>
        <w:t xml:space="preserve">). To normalize for expression level differences among replicate libraries, copies of </w:t>
      </w:r>
      <w:proofErr w:type="spellStart"/>
      <w:r w:rsidRPr="002F2AA6">
        <w:rPr>
          <w:sz w:val="24"/>
          <w:szCs w:val="24"/>
          <w:lang w:eastAsia="zh-CN"/>
        </w:rPr>
        <w:t>cuORF</w:t>
      </w:r>
      <w:proofErr w:type="spellEnd"/>
      <w:r w:rsidRPr="002F2AA6">
        <w:rPr>
          <w:sz w:val="24"/>
          <w:szCs w:val="24"/>
          <w:lang w:eastAsia="zh-CN"/>
        </w:rPr>
        <w:t xml:space="preserve"> features (</w:t>
      </w:r>
      <w:proofErr w:type="spellStart"/>
      <w:proofErr w:type="gramStart"/>
      <w:r w:rsidRPr="002F2AA6">
        <w:rPr>
          <w:sz w:val="24"/>
          <w:szCs w:val="24"/>
          <w:lang w:eastAsia="zh-CN"/>
        </w:rPr>
        <w:t>a,c</w:t>
      </w:r>
      <w:proofErr w:type="spellEnd"/>
      <w:proofErr w:type="gramEnd"/>
      <w:r w:rsidRPr="002F2AA6">
        <w:rPr>
          <w:sz w:val="24"/>
          <w:szCs w:val="24"/>
          <w:lang w:eastAsia="zh-CN"/>
        </w:rPr>
        <w:t xml:space="preserve">) were divided by the fraction of total </w:t>
      </w:r>
      <w:proofErr w:type="spellStart"/>
      <w:r w:rsidRPr="002F2AA6">
        <w:rPr>
          <w:sz w:val="24"/>
          <w:szCs w:val="24"/>
          <w:lang w:eastAsia="zh-CN"/>
        </w:rPr>
        <w:t>ribo</w:t>
      </w:r>
      <w:proofErr w:type="spellEnd"/>
      <w:r w:rsidRPr="002F2AA6">
        <w:rPr>
          <w:sz w:val="24"/>
          <w:szCs w:val="24"/>
          <w:lang w:eastAsia="zh-CN"/>
        </w:rPr>
        <w:t>-seq P site coverage of the corresponding TLS out of the total in the replicate library to form features (f) and (g), respectively (</w:t>
      </w:r>
      <w:proofErr w:type="spellStart"/>
      <w:r w:rsidRPr="002F2AA6">
        <w:rPr>
          <w:sz w:val="24"/>
          <w:szCs w:val="24"/>
          <w:lang w:eastAsia="zh-CN"/>
        </w:rPr>
        <w:t>unitless</w:t>
      </w:r>
      <w:proofErr w:type="spellEnd"/>
      <w:r w:rsidRPr="002F2AA6">
        <w:rPr>
          <w:sz w:val="24"/>
          <w:szCs w:val="24"/>
          <w:lang w:eastAsia="zh-CN"/>
        </w:rPr>
        <w:t xml:space="preserve"> features). By the same normalization, we included (h) the normalized median amplitude (across nontrivial frequencies). Features (</w:t>
      </w:r>
      <w:proofErr w:type="spellStart"/>
      <w:proofErr w:type="gramStart"/>
      <w:r w:rsidRPr="002F2AA6">
        <w:rPr>
          <w:sz w:val="24"/>
          <w:szCs w:val="24"/>
          <w:lang w:eastAsia="zh-CN"/>
        </w:rPr>
        <w:t>i,j</w:t>
      </w:r>
      <w:proofErr w:type="spellEnd"/>
      <w:proofErr w:type="gramEnd"/>
      <w:r w:rsidRPr="002F2AA6">
        <w:rPr>
          <w:sz w:val="24"/>
          <w:szCs w:val="24"/>
          <w:lang w:eastAsia="zh-CN"/>
        </w:rPr>
        <w:t xml:space="preserve">) captured the normalized (as above) sum of P site coverage in the TLS upstream and downstream of the </w:t>
      </w:r>
      <w:proofErr w:type="spellStart"/>
      <w:r w:rsidRPr="002F2AA6">
        <w:rPr>
          <w:sz w:val="24"/>
          <w:szCs w:val="24"/>
          <w:lang w:eastAsia="zh-CN"/>
        </w:rPr>
        <w:t>cuORF</w:t>
      </w:r>
      <w:proofErr w:type="spellEnd"/>
      <w:r w:rsidRPr="002F2AA6">
        <w:rPr>
          <w:sz w:val="24"/>
          <w:szCs w:val="24"/>
          <w:lang w:eastAsia="zh-CN"/>
        </w:rPr>
        <w:t xml:space="preserve">, respectively. A similar DFT was performed on the whole of the TLS, and (k) the maximum amplitude of any nontrivial frequency (analogous to feature (f)) was also recorded; this feature was the same for all </w:t>
      </w:r>
      <w:proofErr w:type="spellStart"/>
      <w:r w:rsidRPr="002F2AA6">
        <w:rPr>
          <w:sz w:val="24"/>
          <w:szCs w:val="24"/>
          <w:lang w:eastAsia="zh-CN"/>
        </w:rPr>
        <w:t>cuORFs</w:t>
      </w:r>
      <w:proofErr w:type="spellEnd"/>
      <w:r w:rsidRPr="002F2AA6">
        <w:rPr>
          <w:sz w:val="24"/>
          <w:szCs w:val="24"/>
          <w:lang w:eastAsia="zh-CN"/>
        </w:rPr>
        <w:t xml:space="preserve"> in the same TLS. We also calculated (l) a “relative start magnitude” (</w:t>
      </w:r>
      <w:proofErr w:type="spellStart"/>
      <w:r w:rsidRPr="002F2AA6">
        <w:rPr>
          <w:sz w:val="24"/>
          <w:szCs w:val="24"/>
          <w:lang w:eastAsia="zh-CN"/>
        </w:rPr>
        <w:t>Brar</w:t>
      </w:r>
      <w:proofErr w:type="spellEnd"/>
      <w:r w:rsidRPr="002F2AA6">
        <w:rPr>
          <w:sz w:val="24"/>
          <w:szCs w:val="24"/>
          <w:lang w:eastAsia="zh-CN"/>
        </w:rPr>
        <w:t xml:space="preserve"> et al. 2011) of each </w:t>
      </w:r>
      <w:proofErr w:type="spellStart"/>
      <w:r w:rsidRPr="002F2AA6">
        <w:rPr>
          <w:sz w:val="24"/>
          <w:szCs w:val="24"/>
          <w:lang w:eastAsia="zh-CN"/>
        </w:rPr>
        <w:t>cuORF</w:t>
      </w:r>
      <w:proofErr w:type="spellEnd"/>
      <w:r w:rsidRPr="002F2AA6">
        <w:rPr>
          <w:sz w:val="24"/>
          <w:szCs w:val="24"/>
          <w:lang w:eastAsia="zh-CN"/>
        </w:rPr>
        <w:t xml:space="preserve">: the number of P sites at the first nucleotide of the start codon minus the average P site coverage of all nucleotides two codons upstream, normalized as above. Normalization enabled comparison of features across libraries with differing read depths. “Positional” features were (m) the </w:t>
      </w:r>
      <w:proofErr w:type="spellStart"/>
      <w:r w:rsidRPr="002F2AA6">
        <w:rPr>
          <w:sz w:val="24"/>
          <w:szCs w:val="24"/>
          <w:lang w:eastAsia="zh-CN"/>
        </w:rPr>
        <w:t>cuORF</w:t>
      </w:r>
      <w:proofErr w:type="spellEnd"/>
      <w:r w:rsidRPr="002F2AA6">
        <w:rPr>
          <w:sz w:val="24"/>
          <w:szCs w:val="24"/>
          <w:lang w:eastAsia="zh-CN"/>
        </w:rPr>
        <w:t xml:space="preserve"> length; (n) distance (in </w:t>
      </w:r>
      <w:proofErr w:type="spellStart"/>
      <w:r w:rsidRPr="002F2AA6">
        <w:rPr>
          <w:sz w:val="24"/>
          <w:szCs w:val="24"/>
          <w:lang w:eastAsia="zh-CN"/>
        </w:rPr>
        <w:t>nt</w:t>
      </w:r>
      <w:proofErr w:type="spellEnd"/>
      <w:r w:rsidRPr="002F2AA6">
        <w:rPr>
          <w:sz w:val="24"/>
          <w:szCs w:val="24"/>
          <w:lang w:eastAsia="zh-CN"/>
        </w:rPr>
        <w:t xml:space="preserve">) between the TSS and </w:t>
      </w:r>
      <w:proofErr w:type="spellStart"/>
      <w:r w:rsidRPr="002F2AA6">
        <w:rPr>
          <w:sz w:val="24"/>
          <w:szCs w:val="24"/>
          <w:lang w:eastAsia="zh-CN"/>
        </w:rPr>
        <w:t>cuORF</w:t>
      </w:r>
      <w:proofErr w:type="spellEnd"/>
      <w:r w:rsidRPr="002F2AA6">
        <w:rPr>
          <w:sz w:val="24"/>
          <w:szCs w:val="24"/>
          <w:lang w:eastAsia="zh-CN"/>
        </w:rPr>
        <w:t xml:space="preserve"> start, (o) distance between the </w:t>
      </w:r>
      <w:proofErr w:type="spellStart"/>
      <w:r w:rsidRPr="002F2AA6">
        <w:rPr>
          <w:sz w:val="24"/>
          <w:szCs w:val="24"/>
          <w:lang w:eastAsia="zh-CN"/>
        </w:rPr>
        <w:t>cuORF</w:t>
      </w:r>
      <w:proofErr w:type="spellEnd"/>
      <w:r w:rsidRPr="002F2AA6">
        <w:rPr>
          <w:sz w:val="24"/>
          <w:szCs w:val="24"/>
          <w:lang w:eastAsia="zh-CN"/>
        </w:rPr>
        <w:t xml:space="preserve"> end and main ORF start; (</w:t>
      </w:r>
      <w:proofErr w:type="spellStart"/>
      <w:proofErr w:type="gramStart"/>
      <w:r w:rsidRPr="002F2AA6">
        <w:rPr>
          <w:sz w:val="24"/>
          <w:szCs w:val="24"/>
          <w:lang w:eastAsia="zh-CN"/>
        </w:rPr>
        <w:t>p,q</w:t>
      </w:r>
      <w:proofErr w:type="spellEnd"/>
      <w:proofErr w:type="gramEnd"/>
      <w:r w:rsidRPr="002F2AA6">
        <w:rPr>
          <w:sz w:val="24"/>
          <w:szCs w:val="24"/>
          <w:lang w:eastAsia="zh-CN"/>
        </w:rPr>
        <w:t xml:space="preserve">) whether the </w:t>
      </w:r>
      <w:proofErr w:type="spellStart"/>
      <w:r w:rsidRPr="002F2AA6">
        <w:rPr>
          <w:sz w:val="24"/>
          <w:szCs w:val="24"/>
          <w:lang w:eastAsia="zh-CN"/>
        </w:rPr>
        <w:t>cuORF</w:t>
      </w:r>
      <w:proofErr w:type="spellEnd"/>
      <w:r w:rsidRPr="002F2AA6">
        <w:rPr>
          <w:sz w:val="24"/>
          <w:szCs w:val="24"/>
          <w:lang w:eastAsia="zh-CN"/>
        </w:rPr>
        <w:t xml:space="preserve"> starts (resp. ends) within a possible N-terminal extension region of the main ORF. The possible N-terminal extension region spans the closest in-frame (relative to the main ORF TIS) upstream stop codon to the main ORF TIS. The final positional feature was (r) the fraction of the length of the </w:t>
      </w:r>
      <w:proofErr w:type="spellStart"/>
      <w:r w:rsidRPr="002F2AA6">
        <w:rPr>
          <w:sz w:val="24"/>
          <w:szCs w:val="24"/>
          <w:lang w:eastAsia="zh-CN"/>
        </w:rPr>
        <w:t>cuORF</w:t>
      </w:r>
      <w:proofErr w:type="spellEnd"/>
      <w:r w:rsidRPr="002F2AA6">
        <w:rPr>
          <w:sz w:val="24"/>
          <w:szCs w:val="24"/>
          <w:lang w:eastAsia="zh-CN"/>
        </w:rPr>
        <w:t xml:space="preserve"> that does not overlap the main ORF.</w:t>
      </w:r>
      <w:r w:rsidR="00357381">
        <w:rPr>
          <w:sz w:val="24"/>
          <w:szCs w:val="24"/>
          <w:lang w:eastAsia="zh-CN"/>
        </w:rPr>
        <w:t xml:space="preserve"> See Table S6 for a comparison of feature weights learned from different datasets.</w:t>
      </w:r>
    </w:p>
    <w:p w14:paraId="68DA244E" w14:textId="77777777" w:rsidR="008A4708" w:rsidRDefault="008A4708" w:rsidP="00764A49">
      <w:pPr>
        <w:spacing w:line="240" w:lineRule="auto"/>
        <w:rPr>
          <w:rFonts w:ascii="Helvetica" w:hAnsi="Helvetica"/>
          <w:sz w:val="24"/>
          <w:szCs w:val="24"/>
        </w:rPr>
      </w:pPr>
    </w:p>
    <w:p w14:paraId="4018BF65" w14:textId="77777777" w:rsidR="00CD464E" w:rsidRPr="000A591C" w:rsidRDefault="00CD464E" w:rsidP="00CD464E">
      <w:pPr>
        <w:spacing w:line="240" w:lineRule="auto"/>
        <w:rPr>
          <w:rFonts w:ascii="Helvetica" w:hAnsi="Helvetica"/>
          <w:i/>
          <w:sz w:val="24"/>
          <w:szCs w:val="24"/>
          <w:u w:val="single"/>
        </w:rPr>
      </w:pPr>
      <w:r w:rsidRPr="000A591C">
        <w:rPr>
          <w:rFonts w:ascii="Helvetica" w:hAnsi="Helvetica"/>
          <w:i/>
          <w:sz w:val="24"/>
          <w:szCs w:val="24"/>
          <w:u w:val="single"/>
        </w:rPr>
        <w:t xml:space="preserve">Dual fluorescence assay for </w:t>
      </w:r>
      <w:proofErr w:type="spellStart"/>
      <w:r w:rsidRPr="000A591C">
        <w:rPr>
          <w:rFonts w:ascii="Helvetica" w:hAnsi="Helvetica"/>
          <w:i/>
          <w:sz w:val="24"/>
          <w:szCs w:val="24"/>
          <w:u w:val="single"/>
        </w:rPr>
        <w:t>uORF</w:t>
      </w:r>
      <w:proofErr w:type="spellEnd"/>
      <w:r w:rsidRPr="000A591C">
        <w:rPr>
          <w:rFonts w:ascii="Helvetica" w:hAnsi="Helvetica"/>
          <w:i/>
          <w:sz w:val="24"/>
          <w:szCs w:val="24"/>
          <w:u w:val="single"/>
        </w:rPr>
        <w:t xml:space="preserve"> validation</w:t>
      </w:r>
    </w:p>
    <w:p w14:paraId="1073598A" w14:textId="77777777" w:rsidR="00CD464E" w:rsidRDefault="00CD464E" w:rsidP="00CD464E">
      <w:pPr>
        <w:spacing w:line="240" w:lineRule="auto"/>
        <w:rPr>
          <w:sz w:val="24"/>
          <w:szCs w:val="24"/>
        </w:rPr>
      </w:pPr>
      <w:r w:rsidRPr="00A507F6">
        <w:rPr>
          <w:sz w:val="24"/>
          <w:szCs w:val="24"/>
        </w:rPr>
        <w:softHyphen/>
      </w:r>
      <w:r w:rsidRPr="00A507F6">
        <w:rPr>
          <w:sz w:val="24"/>
          <w:szCs w:val="24"/>
        </w:rPr>
        <w:softHyphen/>
        <w:t xml:space="preserve">YFP was amplified from </w:t>
      </w:r>
      <w:r w:rsidRPr="00A507F6">
        <w:rPr>
          <w:i/>
          <w:sz w:val="24"/>
          <w:szCs w:val="24"/>
        </w:rPr>
        <w:t>S. cerevisiae</w:t>
      </w:r>
      <w:r w:rsidRPr="00A507F6">
        <w:rPr>
          <w:sz w:val="24"/>
          <w:szCs w:val="24"/>
        </w:rPr>
        <w:t xml:space="preserve"> YPW1784 genomic DNA</w:t>
      </w:r>
      <w:r>
        <w:rPr>
          <w:sz w:val="24"/>
          <w:szCs w:val="24"/>
        </w:rPr>
        <w:t xml:space="preserve"> (Metzger et al., 2015), using primers that introduced sites for </w:t>
      </w:r>
      <w:proofErr w:type="spellStart"/>
      <w:r>
        <w:rPr>
          <w:sz w:val="24"/>
          <w:szCs w:val="24"/>
        </w:rPr>
        <w:t>XmaI</w:t>
      </w:r>
      <w:proofErr w:type="spellEnd"/>
      <w:r>
        <w:rPr>
          <w:sz w:val="24"/>
          <w:szCs w:val="24"/>
        </w:rPr>
        <w:t xml:space="preserve"> upstream of YFP, </w:t>
      </w:r>
      <w:proofErr w:type="spellStart"/>
      <w:r>
        <w:rPr>
          <w:sz w:val="24"/>
          <w:szCs w:val="24"/>
        </w:rPr>
        <w:t>BglII</w:t>
      </w:r>
      <w:proofErr w:type="spellEnd"/>
      <w:r>
        <w:rPr>
          <w:sz w:val="24"/>
          <w:szCs w:val="24"/>
        </w:rPr>
        <w:t xml:space="preserve"> through a silent mutation in the second codon of YFP, and </w:t>
      </w:r>
      <w:proofErr w:type="spellStart"/>
      <w:r>
        <w:rPr>
          <w:sz w:val="24"/>
          <w:szCs w:val="24"/>
        </w:rPr>
        <w:t>NotI</w:t>
      </w:r>
      <w:proofErr w:type="spellEnd"/>
      <w:r>
        <w:rPr>
          <w:sz w:val="24"/>
          <w:szCs w:val="24"/>
        </w:rPr>
        <w:t xml:space="preserve"> downstream of YFP (see Supplemental Methods)</w:t>
      </w:r>
      <w:r w:rsidRPr="00A507F6">
        <w:rPr>
          <w:sz w:val="24"/>
          <w:szCs w:val="24"/>
        </w:rPr>
        <w:t xml:space="preserve">.  The YFP forward primer also introduced a silent mutation in YFP to create </w:t>
      </w:r>
      <w:r>
        <w:rPr>
          <w:sz w:val="24"/>
          <w:szCs w:val="24"/>
        </w:rPr>
        <w:t>a</w:t>
      </w:r>
      <w:r w:rsidRPr="00A507F6">
        <w:rPr>
          <w:sz w:val="24"/>
          <w:szCs w:val="24"/>
        </w:rPr>
        <w:t xml:space="preserve"> </w:t>
      </w:r>
      <w:proofErr w:type="spellStart"/>
      <w:r w:rsidRPr="00A507F6">
        <w:rPr>
          <w:sz w:val="24"/>
          <w:szCs w:val="24"/>
        </w:rPr>
        <w:t>BglII</w:t>
      </w:r>
      <w:proofErr w:type="spellEnd"/>
      <w:r w:rsidRPr="00A507F6">
        <w:rPr>
          <w:sz w:val="24"/>
          <w:szCs w:val="24"/>
        </w:rPr>
        <w:t xml:space="preserve"> site</w:t>
      </w:r>
      <w:r>
        <w:rPr>
          <w:sz w:val="24"/>
          <w:szCs w:val="24"/>
        </w:rPr>
        <w:t xml:space="preserve"> to allow inserting transcript leaders</w:t>
      </w:r>
      <w:r w:rsidRPr="00A507F6">
        <w:rPr>
          <w:sz w:val="24"/>
          <w:szCs w:val="24"/>
        </w:rPr>
        <w:t xml:space="preserve"> without introducing additional sequences.  The primers, YFP-</w:t>
      </w:r>
      <w:proofErr w:type="spellStart"/>
      <w:r w:rsidRPr="00A507F6">
        <w:rPr>
          <w:sz w:val="24"/>
          <w:szCs w:val="24"/>
        </w:rPr>
        <w:t>XmaI</w:t>
      </w:r>
      <w:proofErr w:type="spellEnd"/>
      <w:r w:rsidRPr="00A507F6">
        <w:rPr>
          <w:sz w:val="24"/>
          <w:szCs w:val="24"/>
        </w:rPr>
        <w:t>-</w:t>
      </w:r>
      <w:proofErr w:type="spellStart"/>
      <w:r w:rsidRPr="00A507F6">
        <w:rPr>
          <w:sz w:val="24"/>
          <w:szCs w:val="24"/>
        </w:rPr>
        <w:t>BglII</w:t>
      </w:r>
      <w:proofErr w:type="spellEnd"/>
      <w:r w:rsidRPr="00A507F6">
        <w:rPr>
          <w:sz w:val="24"/>
          <w:szCs w:val="24"/>
        </w:rPr>
        <w:t>-F 5’-AAACCCGGGA</w:t>
      </w:r>
      <w:r>
        <w:rPr>
          <w:sz w:val="24"/>
          <w:szCs w:val="24"/>
        </w:rPr>
        <w:t xml:space="preserve"> </w:t>
      </w:r>
      <w:r w:rsidRPr="00A507F6">
        <w:rPr>
          <w:sz w:val="24"/>
          <w:szCs w:val="24"/>
        </w:rPr>
        <w:t>ATAAACACAC</w:t>
      </w:r>
      <w:r>
        <w:rPr>
          <w:sz w:val="24"/>
          <w:szCs w:val="24"/>
        </w:rPr>
        <w:t xml:space="preserve"> </w:t>
      </w:r>
      <w:r w:rsidRPr="00A507F6">
        <w:rPr>
          <w:sz w:val="24"/>
          <w:szCs w:val="24"/>
        </w:rPr>
        <w:t>ATAAACAAAC</w:t>
      </w:r>
      <w:r>
        <w:rPr>
          <w:sz w:val="24"/>
          <w:szCs w:val="24"/>
        </w:rPr>
        <w:t xml:space="preserve"> </w:t>
      </w:r>
      <w:r w:rsidRPr="00A507F6">
        <w:rPr>
          <w:sz w:val="24"/>
          <w:szCs w:val="24"/>
        </w:rPr>
        <w:t>AAAATGAGAT</w:t>
      </w:r>
      <w:r>
        <w:rPr>
          <w:sz w:val="24"/>
          <w:szCs w:val="24"/>
        </w:rPr>
        <w:t xml:space="preserve"> </w:t>
      </w:r>
      <w:r w:rsidRPr="00A507F6">
        <w:rPr>
          <w:sz w:val="24"/>
          <w:szCs w:val="24"/>
        </w:rPr>
        <w:t>CTAAAGGTGA</w:t>
      </w:r>
      <w:r>
        <w:rPr>
          <w:sz w:val="24"/>
          <w:szCs w:val="24"/>
        </w:rPr>
        <w:t xml:space="preserve"> </w:t>
      </w:r>
      <w:r w:rsidRPr="00A507F6">
        <w:rPr>
          <w:sz w:val="24"/>
          <w:szCs w:val="24"/>
        </w:rPr>
        <w:t>AGAATTATTC</w:t>
      </w:r>
      <w:r>
        <w:rPr>
          <w:sz w:val="24"/>
          <w:szCs w:val="24"/>
        </w:rPr>
        <w:t xml:space="preserve"> </w:t>
      </w:r>
      <w:r w:rsidRPr="00A507F6">
        <w:rPr>
          <w:sz w:val="24"/>
          <w:szCs w:val="24"/>
        </w:rPr>
        <w:t>ACT-3’ and YFP-</w:t>
      </w:r>
      <w:proofErr w:type="spellStart"/>
      <w:r w:rsidRPr="00A507F6">
        <w:rPr>
          <w:sz w:val="24"/>
          <w:szCs w:val="24"/>
        </w:rPr>
        <w:t>NotI</w:t>
      </w:r>
      <w:proofErr w:type="spellEnd"/>
      <w:r w:rsidRPr="00A507F6">
        <w:rPr>
          <w:sz w:val="24"/>
          <w:szCs w:val="24"/>
        </w:rPr>
        <w:t>-R 5’-GGAATTGCGG</w:t>
      </w:r>
      <w:r>
        <w:rPr>
          <w:sz w:val="24"/>
          <w:szCs w:val="24"/>
        </w:rPr>
        <w:t xml:space="preserve"> </w:t>
      </w:r>
      <w:r w:rsidRPr="00A507F6">
        <w:rPr>
          <w:sz w:val="24"/>
          <w:szCs w:val="24"/>
        </w:rPr>
        <w:t>CCGCTGTTACAT</w:t>
      </w:r>
      <w:r>
        <w:rPr>
          <w:sz w:val="24"/>
          <w:szCs w:val="24"/>
        </w:rPr>
        <w:t xml:space="preserve"> </w:t>
      </w:r>
      <w:r w:rsidRPr="00A507F6">
        <w:rPr>
          <w:sz w:val="24"/>
          <w:szCs w:val="24"/>
        </w:rPr>
        <w:t>GCGTACACGC</w:t>
      </w:r>
      <w:r>
        <w:rPr>
          <w:sz w:val="24"/>
          <w:szCs w:val="24"/>
        </w:rPr>
        <w:t xml:space="preserve"> </w:t>
      </w:r>
      <w:r w:rsidRPr="00A507F6">
        <w:rPr>
          <w:sz w:val="24"/>
          <w:szCs w:val="24"/>
        </w:rPr>
        <w:t xml:space="preserve">GTTTG-3’) were used to amplify </w:t>
      </w:r>
      <w:r w:rsidRPr="00A507F6">
        <w:rPr>
          <w:sz w:val="24"/>
          <w:szCs w:val="24"/>
        </w:rPr>
        <w:lastRenderedPageBreak/>
        <w:t xml:space="preserve">YFP while also incorporating </w:t>
      </w:r>
      <w:proofErr w:type="spellStart"/>
      <w:r w:rsidRPr="00A507F6">
        <w:rPr>
          <w:sz w:val="24"/>
          <w:szCs w:val="24"/>
        </w:rPr>
        <w:t>XmaI</w:t>
      </w:r>
      <w:proofErr w:type="spellEnd"/>
      <w:r w:rsidRPr="00A507F6">
        <w:rPr>
          <w:sz w:val="24"/>
          <w:szCs w:val="24"/>
        </w:rPr>
        <w:t xml:space="preserve"> and </w:t>
      </w:r>
      <w:proofErr w:type="spellStart"/>
      <w:r w:rsidRPr="00A507F6">
        <w:rPr>
          <w:sz w:val="24"/>
          <w:szCs w:val="24"/>
        </w:rPr>
        <w:t>NotI</w:t>
      </w:r>
      <w:proofErr w:type="spellEnd"/>
      <w:r w:rsidRPr="00A507F6">
        <w:rPr>
          <w:sz w:val="24"/>
          <w:szCs w:val="24"/>
        </w:rPr>
        <w:t xml:space="preserve"> </w:t>
      </w:r>
      <w:r>
        <w:rPr>
          <w:sz w:val="24"/>
          <w:szCs w:val="24"/>
        </w:rPr>
        <w:t>sites</w:t>
      </w:r>
      <w:r w:rsidRPr="00A507F6">
        <w:rPr>
          <w:sz w:val="24"/>
          <w:szCs w:val="24"/>
        </w:rPr>
        <w:t xml:space="preserve">. The YFP PCR product was digested with </w:t>
      </w:r>
      <w:proofErr w:type="spellStart"/>
      <w:r w:rsidRPr="00A507F6">
        <w:rPr>
          <w:sz w:val="24"/>
          <w:szCs w:val="24"/>
        </w:rPr>
        <w:t>XmaI</w:t>
      </w:r>
      <w:proofErr w:type="spellEnd"/>
      <w:r w:rsidRPr="00A507F6">
        <w:rPr>
          <w:sz w:val="24"/>
          <w:szCs w:val="24"/>
        </w:rPr>
        <w:t xml:space="preserve"> and </w:t>
      </w:r>
      <w:proofErr w:type="spellStart"/>
      <w:r w:rsidRPr="00A507F6">
        <w:rPr>
          <w:sz w:val="24"/>
          <w:szCs w:val="24"/>
        </w:rPr>
        <w:t>NotI</w:t>
      </w:r>
      <w:proofErr w:type="spellEnd"/>
      <w:r w:rsidRPr="00A507F6">
        <w:rPr>
          <w:sz w:val="24"/>
          <w:szCs w:val="24"/>
        </w:rPr>
        <w:t xml:space="preserve"> and cloned into the vector PTH761</w:t>
      </w:r>
      <w:r>
        <w:rPr>
          <w:sz w:val="24"/>
          <w:szCs w:val="24"/>
        </w:rPr>
        <w:t xml:space="preserve"> (Chu et al., 2013)</w:t>
      </w:r>
      <w:r w:rsidRPr="00A507F6">
        <w:rPr>
          <w:sz w:val="24"/>
          <w:szCs w:val="24"/>
        </w:rPr>
        <w:t xml:space="preserve">.  The </w:t>
      </w:r>
      <w:r w:rsidRPr="00661220">
        <w:rPr>
          <w:i/>
          <w:sz w:val="24"/>
          <w:szCs w:val="24"/>
        </w:rPr>
        <w:t>GPM1</w:t>
      </w:r>
      <w:r>
        <w:rPr>
          <w:sz w:val="24"/>
          <w:szCs w:val="24"/>
        </w:rPr>
        <w:t xml:space="preserve"> promotor</w:t>
      </w:r>
      <w:r w:rsidRPr="00A507F6">
        <w:rPr>
          <w:sz w:val="24"/>
          <w:szCs w:val="24"/>
        </w:rPr>
        <w:t xml:space="preserve"> was amplified from </w:t>
      </w:r>
      <w:r w:rsidRPr="00A507F6">
        <w:rPr>
          <w:i/>
          <w:sz w:val="24"/>
          <w:szCs w:val="24"/>
        </w:rPr>
        <w:t>S. cerevisiae</w:t>
      </w:r>
      <w:r w:rsidRPr="00A507F6">
        <w:rPr>
          <w:sz w:val="24"/>
          <w:szCs w:val="24"/>
        </w:rPr>
        <w:t xml:space="preserve"> genomic DNA with primers GPM1-SalI-F 5’-GATGTCGACG</w:t>
      </w:r>
      <w:r>
        <w:rPr>
          <w:sz w:val="24"/>
          <w:szCs w:val="24"/>
        </w:rPr>
        <w:t xml:space="preserve"> </w:t>
      </w:r>
      <w:r w:rsidRPr="00A507F6">
        <w:rPr>
          <w:sz w:val="24"/>
          <w:szCs w:val="24"/>
        </w:rPr>
        <w:t>GAAAGATACT</w:t>
      </w:r>
      <w:r>
        <w:rPr>
          <w:sz w:val="24"/>
          <w:szCs w:val="24"/>
        </w:rPr>
        <w:t xml:space="preserve"> </w:t>
      </w:r>
      <w:r w:rsidRPr="00A507F6">
        <w:rPr>
          <w:sz w:val="24"/>
          <w:szCs w:val="24"/>
        </w:rPr>
        <w:t>AGCGCGCGC and GMP1-XmaI-R 5’-GTACCCGGGG</w:t>
      </w:r>
      <w:r>
        <w:rPr>
          <w:sz w:val="24"/>
          <w:szCs w:val="24"/>
        </w:rPr>
        <w:t xml:space="preserve"> </w:t>
      </w:r>
      <w:r w:rsidRPr="00A507F6">
        <w:rPr>
          <w:sz w:val="24"/>
          <w:szCs w:val="24"/>
        </w:rPr>
        <w:t>TAATATGTGT</w:t>
      </w:r>
      <w:r>
        <w:rPr>
          <w:sz w:val="24"/>
          <w:szCs w:val="24"/>
        </w:rPr>
        <w:t xml:space="preserve"> </w:t>
      </w:r>
      <w:r w:rsidRPr="00A507F6">
        <w:rPr>
          <w:sz w:val="24"/>
          <w:szCs w:val="24"/>
        </w:rPr>
        <w:t>GTTTGTTTGG</w:t>
      </w:r>
      <w:r>
        <w:rPr>
          <w:sz w:val="24"/>
          <w:szCs w:val="24"/>
        </w:rPr>
        <w:t xml:space="preserve"> </w:t>
      </w:r>
      <w:r w:rsidRPr="00A507F6">
        <w:rPr>
          <w:sz w:val="24"/>
          <w:szCs w:val="24"/>
        </w:rPr>
        <w:t xml:space="preserve">ATTA-3’, also incorporating </w:t>
      </w:r>
      <w:proofErr w:type="spellStart"/>
      <w:r w:rsidRPr="00A507F6">
        <w:rPr>
          <w:sz w:val="24"/>
          <w:szCs w:val="24"/>
        </w:rPr>
        <w:t>SalI</w:t>
      </w:r>
      <w:proofErr w:type="spellEnd"/>
      <w:r w:rsidRPr="00A507F6">
        <w:rPr>
          <w:sz w:val="24"/>
          <w:szCs w:val="24"/>
        </w:rPr>
        <w:t xml:space="preserve"> and </w:t>
      </w:r>
      <w:proofErr w:type="spellStart"/>
      <w:r w:rsidRPr="00A507F6">
        <w:rPr>
          <w:sz w:val="24"/>
          <w:szCs w:val="24"/>
        </w:rPr>
        <w:t>XmaI</w:t>
      </w:r>
      <w:proofErr w:type="spellEnd"/>
      <w:r w:rsidRPr="00A507F6">
        <w:rPr>
          <w:sz w:val="24"/>
          <w:szCs w:val="24"/>
        </w:rPr>
        <w:t xml:space="preserve">.  The GPM1 PCR product was then digested with </w:t>
      </w:r>
      <w:proofErr w:type="spellStart"/>
      <w:r w:rsidRPr="00A507F6">
        <w:rPr>
          <w:sz w:val="24"/>
          <w:szCs w:val="24"/>
        </w:rPr>
        <w:t>SalI</w:t>
      </w:r>
      <w:proofErr w:type="spellEnd"/>
      <w:r w:rsidRPr="00A507F6">
        <w:rPr>
          <w:sz w:val="24"/>
          <w:szCs w:val="24"/>
        </w:rPr>
        <w:t xml:space="preserve"> and </w:t>
      </w:r>
      <w:proofErr w:type="spellStart"/>
      <w:r w:rsidRPr="00A507F6">
        <w:rPr>
          <w:sz w:val="24"/>
          <w:szCs w:val="24"/>
        </w:rPr>
        <w:t>XmaI</w:t>
      </w:r>
      <w:proofErr w:type="spellEnd"/>
      <w:r w:rsidRPr="00A507F6">
        <w:rPr>
          <w:sz w:val="24"/>
          <w:szCs w:val="24"/>
        </w:rPr>
        <w:t xml:space="preserve">, and cloned into the PTH761 vector upstream of YFP.  Transcript leaders were cloned </w:t>
      </w:r>
      <w:r>
        <w:rPr>
          <w:sz w:val="24"/>
          <w:szCs w:val="24"/>
        </w:rPr>
        <w:t>between the</w:t>
      </w:r>
      <w:r w:rsidRPr="00A507F6">
        <w:rPr>
          <w:sz w:val="24"/>
          <w:szCs w:val="24"/>
        </w:rPr>
        <w:t xml:space="preserve"> </w:t>
      </w:r>
      <w:r w:rsidRPr="00661220">
        <w:rPr>
          <w:i/>
          <w:sz w:val="24"/>
          <w:szCs w:val="24"/>
        </w:rPr>
        <w:t>GPM1</w:t>
      </w:r>
      <w:r>
        <w:rPr>
          <w:i/>
          <w:sz w:val="24"/>
          <w:szCs w:val="24"/>
        </w:rPr>
        <w:t xml:space="preserve"> </w:t>
      </w:r>
      <w:r>
        <w:rPr>
          <w:sz w:val="24"/>
          <w:szCs w:val="24"/>
        </w:rPr>
        <w:t>promoter</w:t>
      </w:r>
      <w:r w:rsidRPr="00A507F6">
        <w:rPr>
          <w:sz w:val="24"/>
          <w:szCs w:val="24"/>
        </w:rPr>
        <w:t xml:space="preserve"> and YFP using </w:t>
      </w:r>
      <w:proofErr w:type="spellStart"/>
      <w:r w:rsidRPr="00A507F6">
        <w:rPr>
          <w:sz w:val="24"/>
          <w:szCs w:val="24"/>
        </w:rPr>
        <w:t>XmaI</w:t>
      </w:r>
      <w:proofErr w:type="spellEnd"/>
      <w:r w:rsidRPr="00A507F6">
        <w:rPr>
          <w:sz w:val="24"/>
          <w:szCs w:val="24"/>
        </w:rPr>
        <w:t xml:space="preserve"> and </w:t>
      </w:r>
      <w:proofErr w:type="spellStart"/>
      <w:r w:rsidRPr="00A507F6">
        <w:rPr>
          <w:sz w:val="24"/>
          <w:szCs w:val="24"/>
        </w:rPr>
        <w:t>BglII</w:t>
      </w:r>
      <w:proofErr w:type="spellEnd"/>
      <w:r w:rsidRPr="00A507F6">
        <w:rPr>
          <w:sz w:val="24"/>
          <w:szCs w:val="24"/>
        </w:rPr>
        <w:t xml:space="preserve"> restriction sites.  The resulting plasmids were then transformed into the </w:t>
      </w:r>
      <w:r w:rsidRPr="00A507F6">
        <w:rPr>
          <w:i/>
          <w:sz w:val="24"/>
          <w:szCs w:val="24"/>
        </w:rPr>
        <w:t>S. cerevisiae</w:t>
      </w:r>
      <w:r w:rsidRPr="00A507F6">
        <w:rPr>
          <w:sz w:val="24"/>
          <w:szCs w:val="24"/>
        </w:rPr>
        <w:t xml:space="preserve"> strain BY4741.  Positive colonies were selected on minimal media lacking uracil.  Protein levels were measured by growing individual colonies in 5ml of URA- media to an O.D.</w:t>
      </w:r>
      <w:r w:rsidRPr="00A507F6">
        <w:rPr>
          <w:sz w:val="24"/>
          <w:szCs w:val="24"/>
          <w:vertAlign w:val="subscript"/>
        </w:rPr>
        <w:t>600</w:t>
      </w:r>
      <w:r w:rsidRPr="00A507F6">
        <w:rPr>
          <w:sz w:val="24"/>
          <w:szCs w:val="24"/>
        </w:rPr>
        <w:t xml:space="preserve"> of approximately 1.0.  </w:t>
      </w:r>
      <w:proofErr w:type="spellStart"/>
      <w:r w:rsidRPr="00A507F6">
        <w:rPr>
          <w:sz w:val="24"/>
          <w:szCs w:val="24"/>
        </w:rPr>
        <w:t>mCherry</w:t>
      </w:r>
      <w:proofErr w:type="spellEnd"/>
      <w:r w:rsidRPr="00A507F6">
        <w:rPr>
          <w:sz w:val="24"/>
          <w:szCs w:val="24"/>
        </w:rPr>
        <w:t xml:space="preserve"> and YFP levels were measured using a </w:t>
      </w:r>
      <w:proofErr w:type="spellStart"/>
      <w:r w:rsidRPr="00A507F6">
        <w:rPr>
          <w:sz w:val="24"/>
          <w:szCs w:val="24"/>
        </w:rPr>
        <w:t>Tecan</w:t>
      </w:r>
      <w:proofErr w:type="spellEnd"/>
      <w:r w:rsidRPr="00A507F6">
        <w:rPr>
          <w:sz w:val="24"/>
          <w:szCs w:val="24"/>
        </w:rPr>
        <w:t xml:space="preserve"> M1000 at 587 ± 5nm </w:t>
      </w:r>
      <w:r>
        <w:rPr>
          <w:sz w:val="24"/>
          <w:szCs w:val="24"/>
        </w:rPr>
        <w:t>and 610 ± 5nm excitation and em</w:t>
      </w:r>
      <w:r w:rsidRPr="00A507F6">
        <w:rPr>
          <w:sz w:val="24"/>
          <w:szCs w:val="24"/>
        </w:rPr>
        <w:t xml:space="preserve">ission for </w:t>
      </w:r>
      <w:proofErr w:type="spellStart"/>
      <w:r w:rsidRPr="00A507F6">
        <w:rPr>
          <w:sz w:val="24"/>
          <w:szCs w:val="24"/>
        </w:rPr>
        <w:t>mCherry</w:t>
      </w:r>
      <w:proofErr w:type="spellEnd"/>
      <w:r w:rsidRPr="00A507F6">
        <w:rPr>
          <w:sz w:val="24"/>
          <w:szCs w:val="24"/>
        </w:rPr>
        <w:t xml:space="preserve"> and 514 ± 5nm an</w:t>
      </w:r>
      <w:r>
        <w:rPr>
          <w:sz w:val="24"/>
          <w:szCs w:val="24"/>
        </w:rPr>
        <w:t>d 527 ± 5nm for YFP</w:t>
      </w:r>
      <w:r w:rsidRPr="00A507F6">
        <w:rPr>
          <w:sz w:val="24"/>
          <w:szCs w:val="24"/>
        </w:rPr>
        <w:t xml:space="preserve">.  </w:t>
      </w:r>
      <w:r>
        <w:rPr>
          <w:sz w:val="24"/>
          <w:szCs w:val="24"/>
        </w:rPr>
        <w:t>In parallel, t</w:t>
      </w:r>
      <w:r w:rsidRPr="00A507F6">
        <w:rPr>
          <w:sz w:val="24"/>
          <w:szCs w:val="24"/>
        </w:rPr>
        <w:t>otal RNA was extracted from the cultures using acid phenol chloroform</w:t>
      </w:r>
      <w:r>
        <w:rPr>
          <w:sz w:val="24"/>
          <w:szCs w:val="24"/>
        </w:rPr>
        <w:t xml:space="preserve"> </w:t>
      </w:r>
      <w:r w:rsidRPr="00A507F6">
        <w:rPr>
          <w:sz w:val="24"/>
          <w:szCs w:val="24"/>
        </w:rPr>
        <w:t>(</w:t>
      </w:r>
      <w:r>
        <w:rPr>
          <w:sz w:val="24"/>
          <w:szCs w:val="24"/>
        </w:rPr>
        <w:t>described above</w:t>
      </w:r>
      <w:r w:rsidRPr="00A507F6">
        <w:rPr>
          <w:sz w:val="24"/>
          <w:szCs w:val="24"/>
        </w:rPr>
        <w:t xml:space="preserve">).  </w:t>
      </w:r>
      <w:r>
        <w:rPr>
          <w:sz w:val="24"/>
          <w:szCs w:val="24"/>
        </w:rPr>
        <w:t>T</w:t>
      </w:r>
      <w:r w:rsidRPr="00A507F6">
        <w:rPr>
          <w:sz w:val="24"/>
          <w:szCs w:val="24"/>
        </w:rPr>
        <w:t xml:space="preserve">otal RNA was treated with </w:t>
      </w:r>
      <w:proofErr w:type="spellStart"/>
      <w:r w:rsidRPr="00A507F6">
        <w:rPr>
          <w:sz w:val="24"/>
          <w:szCs w:val="24"/>
        </w:rPr>
        <w:t>DNAse</w:t>
      </w:r>
      <w:proofErr w:type="spellEnd"/>
      <w:r w:rsidRPr="00A507F6">
        <w:rPr>
          <w:sz w:val="24"/>
          <w:szCs w:val="24"/>
        </w:rPr>
        <w:t xml:space="preserve"> I to remove genomic DNA.  To </w:t>
      </w:r>
      <w:r>
        <w:rPr>
          <w:sz w:val="24"/>
          <w:szCs w:val="24"/>
        </w:rPr>
        <w:t>compare</w:t>
      </w:r>
      <w:r w:rsidRPr="00A507F6">
        <w:rPr>
          <w:sz w:val="24"/>
          <w:szCs w:val="24"/>
        </w:rPr>
        <w:t xml:space="preserve"> YFP and </w:t>
      </w:r>
      <w:proofErr w:type="spellStart"/>
      <w:r w:rsidRPr="00A507F6">
        <w:rPr>
          <w:sz w:val="24"/>
          <w:szCs w:val="24"/>
        </w:rPr>
        <w:t>mCherry</w:t>
      </w:r>
      <w:proofErr w:type="spellEnd"/>
      <w:r w:rsidRPr="00A507F6">
        <w:rPr>
          <w:sz w:val="24"/>
          <w:szCs w:val="24"/>
        </w:rPr>
        <w:t xml:space="preserve"> mRNA</w:t>
      </w:r>
      <w:r>
        <w:rPr>
          <w:sz w:val="24"/>
          <w:szCs w:val="24"/>
        </w:rPr>
        <w:t xml:space="preserve"> levels</w:t>
      </w:r>
      <w:r w:rsidRPr="00A507F6">
        <w:rPr>
          <w:sz w:val="24"/>
          <w:szCs w:val="24"/>
        </w:rPr>
        <w:t xml:space="preserve">, </w:t>
      </w:r>
      <w:proofErr w:type="spellStart"/>
      <w:r w:rsidRPr="00A507F6">
        <w:rPr>
          <w:sz w:val="24"/>
          <w:szCs w:val="24"/>
        </w:rPr>
        <w:t>quantitiative</w:t>
      </w:r>
      <w:proofErr w:type="spellEnd"/>
      <w:r w:rsidRPr="00A507F6">
        <w:rPr>
          <w:sz w:val="24"/>
          <w:szCs w:val="24"/>
        </w:rPr>
        <w:t xml:space="preserve"> PCR was performed using the </w:t>
      </w:r>
      <w:proofErr w:type="spellStart"/>
      <w:r w:rsidRPr="00A507F6">
        <w:rPr>
          <w:sz w:val="24"/>
          <w:szCs w:val="24"/>
        </w:rPr>
        <w:t>SuperScript</w:t>
      </w:r>
      <w:proofErr w:type="spellEnd"/>
      <w:r w:rsidRPr="00A507F6">
        <w:rPr>
          <w:sz w:val="24"/>
          <w:szCs w:val="24"/>
        </w:rPr>
        <w:t xml:space="preserve">® II Platinum® SYBR® Green One-Step </w:t>
      </w:r>
      <w:proofErr w:type="spellStart"/>
      <w:r w:rsidRPr="00A507F6">
        <w:rPr>
          <w:sz w:val="24"/>
          <w:szCs w:val="24"/>
        </w:rPr>
        <w:t>qRT</w:t>
      </w:r>
      <w:proofErr w:type="spellEnd"/>
      <w:r w:rsidRPr="00A507F6">
        <w:rPr>
          <w:sz w:val="24"/>
          <w:szCs w:val="24"/>
        </w:rPr>
        <w:t xml:space="preserve">-PCR kit (Invitrogen) according to the </w:t>
      </w:r>
      <w:proofErr w:type="spellStart"/>
      <w:r w:rsidRPr="00A507F6">
        <w:rPr>
          <w:sz w:val="24"/>
          <w:szCs w:val="24"/>
        </w:rPr>
        <w:t>manufacturers</w:t>
      </w:r>
      <w:proofErr w:type="spellEnd"/>
      <w:r w:rsidRPr="00A507F6">
        <w:rPr>
          <w:sz w:val="24"/>
          <w:szCs w:val="24"/>
        </w:rPr>
        <w:t xml:space="preserve"> instructions</w:t>
      </w:r>
      <w:r>
        <w:rPr>
          <w:sz w:val="24"/>
          <w:szCs w:val="24"/>
        </w:rPr>
        <w:t xml:space="preserve"> using</w:t>
      </w:r>
      <w:r w:rsidRPr="00A507F6">
        <w:rPr>
          <w:sz w:val="24"/>
          <w:szCs w:val="24"/>
        </w:rPr>
        <w:t xml:space="preserve"> primers YFP-QPCR-F 5’- GGTTGAATTA</w:t>
      </w:r>
      <w:r>
        <w:rPr>
          <w:sz w:val="24"/>
          <w:szCs w:val="24"/>
        </w:rPr>
        <w:t xml:space="preserve"> </w:t>
      </w:r>
      <w:r w:rsidRPr="00A507F6">
        <w:rPr>
          <w:sz w:val="24"/>
          <w:szCs w:val="24"/>
        </w:rPr>
        <w:t>GATGGTGATG</w:t>
      </w:r>
      <w:r>
        <w:rPr>
          <w:sz w:val="24"/>
          <w:szCs w:val="24"/>
        </w:rPr>
        <w:t xml:space="preserve"> TTAATGG-3’, </w:t>
      </w:r>
      <w:r w:rsidRPr="00A507F6">
        <w:rPr>
          <w:sz w:val="24"/>
          <w:szCs w:val="24"/>
        </w:rPr>
        <w:t>YFP-QPCR-R 5’-GCATCACCTT</w:t>
      </w:r>
      <w:r>
        <w:rPr>
          <w:sz w:val="24"/>
          <w:szCs w:val="24"/>
        </w:rPr>
        <w:t xml:space="preserve"> </w:t>
      </w:r>
      <w:r w:rsidRPr="00A507F6">
        <w:rPr>
          <w:sz w:val="24"/>
          <w:szCs w:val="24"/>
        </w:rPr>
        <w:t>CACCTTCACC</w:t>
      </w:r>
      <w:r>
        <w:rPr>
          <w:sz w:val="24"/>
          <w:szCs w:val="24"/>
        </w:rPr>
        <w:t xml:space="preserve"> </w:t>
      </w:r>
      <w:r w:rsidRPr="00A507F6">
        <w:rPr>
          <w:sz w:val="24"/>
          <w:szCs w:val="24"/>
        </w:rPr>
        <w:t>GGAGACAG-3’</w:t>
      </w:r>
      <w:r>
        <w:rPr>
          <w:sz w:val="24"/>
          <w:szCs w:val="24"/>
        </w:rPr>
        <w:t xml:space="preserve">, </w:t>
      </w:r>
      <w:proofErr w:type="spellStart"/>
      <w:r w:rsidRPr="00A507F6">
        <w:rPr>
          <w:sz w:val="24"/>
          <w:szCs w:val="24"/>
        </w:rPr>
        <w:t>mCherry</w:t>
      </w:r>
      <w:proofErr w:type="spellEnd"/>
      <w:r w:rsidRPr="00A507F6">
        <w:rPr>
          <w:sz w:val="24"/>
          <w:szCs w:val="24"/>
        </w:rPr>
        <w:t>-QPCR-F 5’- TTTTGCATGA</w:t>
      </w:r>
      <w:r>
        <w:rPr>
          <w:sz w:val="24"/>
          <w:szCs w:val="24"/>
        </w:rPr>
        <w:t xml:space="preserve"> </w:t>
      </w:r>
      <w:r w:rsidRPr="00A507F6">
        <w:rPr>
          <w:sz w:val="24"/>
          <w:szCs w:val="24"/>
        </w:rPr>
        <w:t>CTGGACCATC</w:t>
      </w:r>
      <w:r>
        <w:rPr>
          <w:sz w:val="24"/>
          <w:szCs w:val="24"/>
        </w:rPr>
        <w:t xml:space="preserve"> </w:t>
      </w:r>
      <w:r w:rsidRPr="00A507F6">
        <w:rPr>
          <w:sz w:val="24"/>
          <w:szCs w:val="24"/>
        </w:rPr>
        <w:t>AGATG-3’</w:t>
      </w:r>
      <w:r>
        <w:rPr>
          <w:sz w:val="24"/>
          <w:szCs w:val="24"/>
        </w:rPr>
        <w:t xml:space="preserve">, and </w:t>
      </w:r>
      <w:proofErr w:type="spellStart"/>
      <w:r w:rsidRPr="00A507F6">
        <w:rPr>
          <w:sz w:val="24"/>
          <w:szCs w:val="24"/>
        </w:rPr>
        <w:t>mCherry</w:t>
      </w:r>
      <w:proofErr w:type="spellEnd"/>
      <w:r w:rsidRPr="00A507F6">
        <w:rPr>
          <w:sz w:val="24"/>
          <w:szCs w:val="24"/>
        </w:rPr>
        <w:t>-QPCR-R 5’- CATTTACAAG</w:t>
      </w:r>
      <w:r>
        <w:rPr>
          <w:sz w:val="24"/>
          <w:szCs w:val="24"/>
        </w:rPr>
        <w:t xml:space="preserve"> </w:t>
      </w:r>
      <w:r w:rsidRPr="00A507F6">
        <w:rPr>
          <w:sz w:val="24"/>
          <w:szCs w:val="24"/>
        </w:rPr>
        <w:t>GTCAAGTTGA</w:t>
      </w:r>
      <w:r>
        <w:rPr>
          <w:sz w:val="24"/>
          <w:szCs w:val="24"/>
        </w:rPr>
        <w:t xml:space="preserve"> </w:t>
      </w:r>
      <w:r w:rsidRPr="00A507F6">
        <w:rPr>
          <w:sz w:val="24"/>
          <w:szCs w:val="24"/>
        </w:rPr>
        <w:t xml:space="preserve">GAGGTACC-3’ producing </w:t>
      </w:r>
      <w:r>
        <w:rPr>
          <w:sz w:val="24"/>
          <w:szCs w:val="24"/>
        </w:rPr>
        <w:t xml:space="preserve">66 </w:t>
      </w:r>
      <w:proofErr w:type="spellStart"/>
      <w:r>
        <w:rPr>
          <w:sz w:val="24"/>
          <w:szCs w:val="24"/>
        </w:rPr>
        <w:t>bp</w:t>
      </w:r>
      <w:proofErr w:type="spellEnd"/>
      <w:r>
        <w:rPr>
          <w:sz w:val="24"/>
          <w:szCs w:val="24"/>
        </w:rPr>
        <w:t xml:space="preserve"> and </w:t>
      </w:r>
      <w:r w:rsidRPr="00A507F6">
        <w:rPr>
          <w:sz w:val="24"/>
          <w:szCs w:val="24"/>
        </w:rPr>
        <w:t xml:space="preserve">60 </w:t>
      </w:r>
      <w:proofErr w:type="spellStart"/>
      <w:r w:rsidRPr="00A507F6">
        <w:rPr>
          <w:sz w:val="24"/>
          <w:szCs w:val="24"/>
        </w:rPr>
        <w:t>bp</w:t>
      </w:r>
      <w:proofErr w:type="spellEnd"/>
      <w:r w:rsidRPr="00A507F6">
        <w:rPr>
          <w:sz w:val="24"/>
          <w:szCs w:val="24"/>
        </w:rPr>
        <w:t xml:space="preserve"> amplicon</w:t>
      </w:r>
      <w:r>
        <w:rPr>
          <w:sz w:val="24"/>
          <w:szCs w:val="24"/>
        </w:rPr>
        <w:t>s</w:t>
      </w:r>
      <w:r w:rsidRPr="00A507F6">
        <w:rPr>
          <w:sz w:val="24"/>
          <w:szCs w:val="24"/>
        </w:rPr>
        <w:t xml:space="preserve"> for</w:t>
      </w:r>
      <w:r>
        <w:rPr>
          <w:sz w:val="24"/>
          <w:szCs w:val="24"/>
        </w:rPr>
        <w:t xml:space="preserve"> YFP </w:t>
      </w:r>
      <w:proofErr w:type="gramStart"/>
      <w:r>
        <w:rPr>
          <w:sz w:val="24"/>
          <w:szCs w:val="24"/>
        </w:rPr>
        <w:t xml:space="preserve">and </w:t>
      </w:r>
      <w:r w:rsidRPr="00A507F6">
        <w:rPr>
          <w:sz w:val="24"/>
          <w:szCs w:val="24"/>
        </w:rPr>
        <w:t xml:space="preserve"> </w:t>
      </w:r>
      <w:proofErr w:type="spellStart"/>
      <w:r w:rsidRPr="00A507F6">
        <w:rPr>
          <w:sz w:val="24"/>
          <w:szCs w:val="24"/>
        </w:rPr>
        <w:t>mCherry</w:t>
      </w:r>
      <w:proofErr w:type="spellEnd"/>
      <w:proofErr w:type="gramEnd"/>
      <w:r>
        <w:rPr>
          <w:sz w:val="24"/>
          <w:szCs w:val="24"/>
        </w:rPr>
        <w:t>, respectively</w:t>
      </w:r>
      <w:r w:rsidRPr="00A507F6">
        <w:rPr>
          <w:sz w:val="24"/>
          <w:szCs w:val="24"/>
        </w:rPr>
        <w:t>.</w:t>
      </w:r>
    </w:p>
    <w:p w14:paraId="6113CE25" w14:textId="77777777" w:rsidR="003D5281" w:rsidRDefault="003D5281" w:rsidP="00CD464E">
      <w:pPr>
        <w:spacing w:line="240" w:lineRule="auto"/>
        <w:rPr>
          <w:sz w:val="24"/>
          <w:szCs w:val="24"/>
        </w:rPr>
      </w:pPr>
    </w:p>
    <w:p w14:paraId="71F965F1" w14:textId="77777777" w:rsidR="003D5281" w:rsidRPr="003D5281" w:rsidRDefault="003D5281" w:rsidP="003D5281">
      <w:pPr>
        <w:pStyle w:val="p1"/>
        <w:rPr>
          <w:rFonts w:ascii="Arial" w:hAnsi="Arial" w:cs="Arial"/>
          <w:i/>
          <w:iCs/>
          <w:sz w:val="24"/>
          <w:szCs w:val="24"/>
          <w:u w:val="single"/>
        </w:rPr>
      </w:pPr>
      <w:r w:rsidRPr="003D5281">
        <w:rPr>
          <w:rFonts w:ascii="Arial" w:hAnsi="Arial" w:cs="Arial"/>
          <w:i/>
          <w:iCs/>
          <w:sz w:val="24"/>
          <w:szCs w:val="24"/>
          <w:u w:val="single"/>
        </w:rPr>
        <w:t xml:space="preserve">RPP2B </w:t>
      </w:r>
      <w:proofErr w:type="spellStart"/>
      <w:r w:rsidRPr="003D5281">
        <w:rPr>
          <w:rFonts w:ascii="Arial" w:hAnsi="Arial" w:cs="Arial"/>
          <w:i/>
          <w:iCs/>
          <w:sz w:val="24"/>
          <w:szCs w:val="24"/>
          <w:u w:val="single"/>
        </w:rPr>
        <w:t>uORF</w:t>
      </w:r>
      <w:proofErr w:type="spellEnd"/>
      <w:r w:rsidRPr="003D5281">
        <w:rPr>
          <w:rFonts w:ascii="Arial" w:hAnsi="Arial" w:cs="Arial"/>
          <w:i/>
          <w:iCs/>
          <w:sz w:val="24"/>
          <w:szCs w:val="24"/>
          <w:u w:val="single"/>
        </w:rPr>
        <w:t xml:space="preserve"> TIS analyses</w:t>
      </w:r>
    </w:p>
    <w:p w14:paraId="4C5E29B0" w14:textId="349137FD" w:rsidR="003D5281" w:rsidRPr="003D5281" w:rsidRDefault="003D5281" w:rsidP="003D5281">
      <w:pPr>
        <w:pStyle w:val="p1"/>
        <w:rPr>
          <w:rFonts w:ascii="Arial" w:hAnsi="Arial" w:cs="Arial"/>
          <w:sz w:val="24"/>
          <w:szCs w:val="24"/>
        </w:rPr>
      </w:pPr>
      <w:r w:rsidRPr="003D5281">
        <w:rPr>
          <w:rFonts w:ascii="Arial" w:hAnsi="Arial" w:cs="Arial"/>
          <w:sz w:val="24"/>
          <w:szCs w:val="24"/>
        </w:rPr>
        <w:t xml:space="preserve">We aligned the RPP2B TLS (~100nt upstream region) of 30 species of fungi using </w:t>
      </w:r>
      <w:proofErr w:type="spellStart"/>
      <w:r w:rsidRPr="003D5281">
        <w:rPr>
          <w:rFonts w:ascii="Arial" w:hAnsi="Arial" w:cs="Arial"/>
          <w:sz w:val="24"/>
          <w:szCs w:val="24"/>
        </w:rPr>
        <w:t>Jalview</w:t>
      </w:r>
      <w:proofErr w:type="spellEnd"/>
      <w:r w:rsidRPr="003D5281">
        <w:rPr>
          <w:rFonts w:ascii="Arial" w:hAnsi="Arial" w:cs="Arial"/>
          <w:sz w:val="24"/>
          <w:szCs w:val="24"/>
        </w:rPr>
        <w:t xml:space="preserve"> (Waterhouse et al. 2009) and MUSCLE (Edgar 2004) with default settings</w:t>
      </w:r>
      <w:r w:rsidRPr="003D5281">
        <w:rPr>
          <w:rStyle w:val="s1"/>
          <w:rFonts w:ascii="Arial" w:hAnsi="Arial" w:cs="Arial"/>
          <w:sz w:val="24"/>
          <w:szCs w:val="24"/>
        </w:rPr>
        <w:t xml:space="preserve"> </w:t>
      </w:r>
      <w:r w:rsidRPr="003D5281">
        <w:rPr>
          <w:rFonts w:ascii="Arial" w:hAnsi="Arial" w:cs="Arial"/>
          <w:sz w:val="24"/>
          <w:szCs w:val="24"/>
        </w:rPr>
        <w:t>(Supplemental File 8). In cases where paralogs within a species had not been</w:t>
      </w:r>
    </w:p>
    <w:p w14:paraId="42A08273" w14:textId="364183BD" w:rsidR="003D5281" w:rsidRPr="003D5281" w:rsidRDefault="003D5281" w:rsidP="003D5281">
      <w:pPr>
        <w:pStyle w:val="p1"/>
        <w:rPr>
          <w:rFonts w:ascii="Arial" w:hAnsi="Arial" w:cs="Arial"/>
          <w:sz w:val="24"/>
          <w:szCs w:val="24"/>
        </w:rPr>
      </w:pPr>
      <w:r w:rsidRPr="003D5281">
        <w:rPr>
          <w:rFonts w:ascii="Arial" w:hAnsi="Arial" w:cs="Arial"/>
          <w:sz w:val="24"/>
          <w:szCs w:val="24"/>
        </w:rPr>
        <w:t xml:space="preserve">distinguished we used the more conserved paralog (Supplemental File 9). Manual realignments and trimming were performed using </w:t>
      </w:r>
      <w:proofErr w:type="spellStart"/>
      <w:r w:rsidRPr="003D5281">
        <w:rPr>
          <w:rFonts w:ascii="Arial" w:hAnsi="Arial" w:cs="Arial"/>
          <w:sz w:val="24"/>
          <w:szCs w:val="24"/>
        </w:rPr>
        <w:t>Jalview</w:t>
      </w:r>
      <w:proofErr w:type="spellEnd"/>
      <w:r w:rsidRPr="003D5281">
        <w:rPr>
          <w:rFonts w:ascii="Arial" w:hAnsi="Arial" w:cs="Arial"/>
          <w:sz w:val="24"/>
          <w:szCs w:val="24"/>
        </w:rPr>
        <w:t xml:space="preserve"> (Supplemental File 10,11). Trimmed alignments are depicted in Figure S7. Species lacking an alignment to the proposed motif were removed for the generation of the logo figure, the logo figure was generated using </w:t>
      </w:r>
      <w:proofErr w:type="spellStart"/>
      <w:r w:rsidRPr="003D5281">
        <w:rPr>
          <w:rFonts w:ascii="Arial" w:hAnsi="Arial" w:cs="Arial"/>
          <w:sz w:val="24"/>
          <w:szCs w:val="24"/>
        </w:rPr>
        <w:t>Weblogo</w:t>
      </w:r>
      <w:proofErr w:type="spellEnd"/>
      <w:r w:rsidRPr="003D5281">
        <w:rPr>
          <w:rFonts w:ascii="Arial" w:hAnsi="Arial" w:cs="Arial"/>
          <w:sz w:val="24"/>
          <w:szCs w:val="24"/>
        </w:rPr>
        <w:t xml:space="preserve"> (Crooks et al. 2004). We manually evaluated public ribosome profiling data for ribosome occupancy on the </w:t>
      </w:r>
      <w:proofErr w:type="spellStart"/>
      <w:r w:rsidRPr="003D5281">
        <w:rPr>
          <w:rFonts w:ascii="Arial" w:hAnsi="Arial" w:cs="Arial"/>
          <w:sz w:val="24"/>
          <w:szCs w:val="24"/>
        </w:rPr>
        <w:t>uORF</w:t>
      </w:r>
      <w:proofErr w:type="spellEnd"/>
      <w:r w:rsidRPr="003D5281">
        <w:rPr>
          <w:rFonts w:ascii="Arial" w:hAnsi="Arial" w:cs="Arial"/>
          <w:sz w:val="24"/>
          <w:szCs w:val="24"/>
        </w:rPr>
        <w:t xml:space="preserve"> TIS in three fungal species (</w:t>
      </w:r>
      <w:r w:rsidRPr="00642544">
        <w:rPr>
          <w:rFonts w:ascii="Arial" w:hAnsi="Arial" w:cs="Arial"/>
          <w:i/>
          <w:iCs/>
          <w:sz w:val="24"/>
          <w:szCs w:val="24"/>
        </w:rPr>
        <w:t>Candida albicans</w:t>
      </w:r>
      <w:r w:rsidRPr="003D5281">
        <w:rPr>
          <w:rFonts w:ascii="Arial" w:hAnsi="Arial" w:cs="Arial"/>
          <w:sz w:val="24"/>
          <w:szCs w:val="24"/>
        </w:rPr>
        <w:t xml:space="preserve">: GSE52236, </w:t>
      </w:r>
      <w:proofErr w:type="spellStart"/>
      <w:r w:rsidRPr="00642544">
        <w:rPr>
          <w:rFonts w:ascii="Arial" w:hAnsi="Arial" w:cs="Arial"/>
          <w:i/>
          <w:iCs/>
          <w:sz w:val="24"/>
          <w:szCs w:val="24"/>
        </w:rPr>
        <w:t>Schizosaccharomyces</w:t>
      </w:r>
      <w:proofErr w:type="spellEnd"/>
      <w:r w:rsidRPr="00642544">
        <w:rPr>
          <w:rFonts w:ascii="Arial" w:hAnsi="Arial" w:cs="Arial"/>
          <w:i/>
          <w:iCs/>
          <w:sz w:val="24"/>
          <w:szCs w:val="24"/>
        </w:rPr>
        <w:t xml:space="preserve"> </w:t>
      </w:r>
      <w:proofErr w:type="spellStart"/>
      <w:r w:rsidRPr="00642544">
        <w:rPr>
          <w:rFonts w:ascii="Arial" w:hAnsi="Arial" w:cs="Arial"/>
          <w:i/>
          <w:iCs/>
          <w:sz w:val="24"/>
          <w:szCs w:val="24"/>
        </w:rPr>
        <w:t>pombe</w:t>
      </w:r>
      <w:proofErr w:type="spellEnd"/>
      <w:r w:rsidRPr="003D5281">
        <w:rPr>
          <w:rFonts w:ascii="Arial" w:hAnsi="Arial" w:cs="Arial"/>
          <w:sz w:val="24"/>
          <w:szCs w:val="24"/>
        </w:rPr>
        <w:t xml:space="preserve">: E-MTAB-2179, </w:t>
      </w:r>
      <w:proofErr w:type="spellStart"/>
      <w:r w:rsidRPr="00642544">
        <w:rPr>
          <w:rFonts w:ascii="Arial" w:hAnsi="Arial" w:cs="Arial"/>
          <w:i/>
          <w:iCs/>
          <w:sz w:val="24"/>
          <w:szCs w:val="24"/>
        </w:rPr>
        <w:t>Neurospora</w:t>
      </w:r>
      <w:proofErr w:type="spellEnd"/>
      <w:r w:rsidRPr="00642544">
        <w:rPr>
          <w:rFonts w:ascii="Arial" w:hAnsi="Arial" w:cs="Arial"/>
          <w:i/>
          <w:iCs/>
          <w:sz w:val="24"/>
          <w:szCs w:val="24"/>
        </w:rPr>
        <w:t xml:space="preserve"> </w:t>
      </w:r>
      <w:proofErr w:type="spellStart"/>
      <w:r w:rsidRPr="00642544">
        <w:rPr>
          <w:rFonts w:ascii="Arial" w:hAnsi="Arial" w:cs="Arial"/>
          <w:i/>
          <w:iCs/>
          <w:sz w:val="24"/>
          <w:szCs w:val="24"/>
        </w:rPr>
        <w:t>crassa</w:t>
      </w:r>
      <w:proofErr w:type="spellEnd"/>
      <w:r w:rsidRPr="003D5281">
        <w:rPr>
          <w:rFonts w:ascii="Arial" w:hAnsi="Arial" w:cs="Arial"/>
          <w:sz w:val="24"/>
          <w:szCs w:val="24"/>
        </w:rPr>
        <w:t>: GSE71032).</w:t>
      </w:r>
    </w:p>
    <w:p w14:paraId="1DBE4761" w14:textId="77777777" w:rsidR="003D5281" w:rsidRPr="003D5281" w:rsidRDefault="003D5281" w:rsidP="00CD464E">
      <w:pPr>
        <w:spacing w:line="240" w:lineRule="auto"/>
        <w:rPr>
          <w:sz w:val="24"/>
          <w:szCs w:val="24"/>
        </w:rPr>
      </w:pPr>
    </w:p>
    <w:p w14:paraId="55D0A362" w14:textId="77777777" w:rsidR="00CD464E" w:rsidRPr="003D5281" w:rsidRDefault="00CD464E" w:rsidP="00764A49">
      <w:pPr>
        <w:spacing w:line="240" w:lineRule="auto"/>
        <w:rPr>
          <w:rFonts w:ascii="Helvetica" w:hAnsi="Helvetica"/>
          <w:sz w:val="24"/>
          <w:szCs w:val="24"/>
        </w:rPr>
      </w:pPr>
    </w:p>
    <w:p w14:paraId="6B8B2521" w14:textId="77777777" w:rsidR="00751181" w:rsidRPr="003D5281" w:rsidRDefault="00751181">
      <w:pPr>
        <w:rPr>
          <w:rFonts w:ascii="Helvetica" w:hAnsi="Helvetica"/>
          <w:sz w:val="24"/>
          <w:szCs w:val="24"/>
        </w:rPr>
      </w:pPr>
      <w:r w:rsidRPr="003D5281">
        <w:rPr>
          <w:rFonts w:ascii="Helvetica" w:hAnsi="Helvetica"/>
          <w:sz w:val="24"/>
          <w:szCs w:val="24"/>
        </w:rPr>
        <w:br w:type="page"/>
      </w:r>
    </w:p>
    <w:p w14:paraId="5A5252D2" w14:textId="684414D2" w:rsidR="00751181" w:rsidRDefault="00751181" w:rsidP="00751181">
      <w:pPr>
        <w:pStyle w:val="Heading3"/>
        <w:spacing w:line="240" w:lineRule="auto"/>
        <w:contextualSpacing w:val="0"/>
        <w:rPr>
          <w:rFonts w:ascii="Helvetica" w:hAnsi="Helvetica"/>
          <w:color w:val="000000" w:themeColor="text1"/>
        </w:rPr>
      </w:pPr>
      <w:r>
        <w:rPr>
          <w:rFonts w:ascii="Helvetica" w:hAnsi="Helvetica"/>
          <w:color w:val="000000" w:themeColor="text1"/>
        </w:rPr>
        <w:lastRenderedPageBreak/>
        <w:t>Additional Supplemental Material</w:t>
      </w:r>
    </w:p>
    <w:p w14:paraId="541C4B96" w14:textId="467EEABF" w:rsidR="00751181" w:rsidRPr="008A4708" w:rsidRDefault="00751181" w:rsidP="00CE58A8">
      <w:pPr>
        <w:pStyle w:val="Heading3"/>
        <w:spacing w:line="240" w:lineRule="auto"/>
        <w:contextualSpacing w:val="0"/>
        <w:rPr>
          <w:rFonts w:ascii="Helvetica" w:hAnsi="Helvetica"/>
          <w:color w:val="000000" w:themeColor="text1"/>
        </w:rPr>
      </w:pPr>
      <w:r w:rsidRPr="008A4708">
        <w:rPr>
          <w:rFonts w:ascii="Helvetica" w:hAnsi="Helvetica"/>
          <w:color w:val="000000" w:themeColor="text1"/>
        </w:rPr>
        <w:t>Supplemental Files 1. Re-annotated Genomes.</w:t>
      </w:r>
    </w:p>
    <w:p w14:paraId="5C8CA935" w14:textId="13707F9B" w:rsidR="00751181" w:rsidRPr="008A4708" w:rsidRDefault="00751181" w:rsidP="0009081F">
      <w:pPr>
        <w:spacing w:line="240" w:lineRule="auto"/>
        <w:rPr>
          <w:rFonts w:ascii="Helvetica" w:hAnsi="Helvetica"/>
          <w:sz w:val="24"/>
          <w:szCs w:val="24"/>
        </w:rPr>
      </w:pPr>
      <w:r w:rsidRPr="008A4708">
        <w:rPr>
          <w:rFonts w:ascii="Helvetica" w:hAnsi="Helvetica"/>
          <w:sz w:val="24"/>
          <w:szCs w:val="24"/>
        </w:rPr>
        <w:t xml:space="preserve">File </w:t>
      </w:r>
      <w:r w:rsidR="0009081F">
        <w:rPr>
          <w:rFonts w:ascii="Helvetica" w:hAnsi="Helvetica"/>
          <w:sz w:val="24"/>
          <w:szCs w:val="24"/>
        </w:rPr>
        <w:t>A</w:t>
      </w:r>
      <w:r w:rsidRPr="008A4708">
        <w:rPr>
          <w:rFonts w:ascii="Helvetica" w:hAnsi="Helvetica"/>
          <w:sz w:val="24"/>
          <w:szCs w:val="24"/>
        </w:rPr>
        <w:t xml:space="preserve">. Name: </w:t>
      </w:r>
      <w:proofErr w:type="spellStart"/>
      <w:r w:rsidRPr="008A4708">
        <w:rPr>
          <w:rFonts w:ascii="Helvetica" w:hAnsi="Helvetica"/>
          <w:sz w:val="24"/>
          <w:szCs w:val="24"/>
        </w:rPr>
        <w:t>saccharomyces_paradoxus.gff</w:t>
      </w:r>
      <w:proofErr w:type="spellEnd"/>
      <w:r w:rsidRPr="008A4708">
        <w:rPr>
          <w:rFonts w:ascii="Helvetica" w:hAnsi="Helvetica"/>
          <w:sz w:val="24"/>
          <w:szCs w:val="24"/>
        </w:rPr>
        <w:t xml:space="preserve"> </w:t>
      </w:r>
    </w:p>
    <w:p w14:paraId="1B444FCA" w14:textId="417FFF43" w:rsidR="00751181" w:rsidRPr="008A4708" w:rsidRDefault="00751181" w:rsidP="00751181">
      <w:pPr>
        <w:spacing w:line="240" w:lineRule="auto"/>
        <w:ind w:firstLine="720"/>
        <w:rPr>
          <w:rFonts w:ascii="Helvetica" w:hAnsi="Helvetica"/>
          <w:sz w:val="24"/>
          <w:szCs w:val="24"/>
        </w:rPr>
      </w:pPr>
      <w:r w:rsidRPr="008A4708">
        <w:rPr>
          <w:rFonts w:ascii="Helvetica" w:hAnsi="Helvetica"/>
          <w:sz w:val="24"/>
          <w:szCs w:val="24"/>
        </w:rPr>
        <w:t xml:space="preserve">Contents: Re-annotated </w:t>
      </w:r>
      <w:r w:rsidRPr="008A4708">
        <w:rPr>
          <w:rFonts w:ascii="Helvetica" w:hAnsi="Helvetica"/>
          <w:i/>
          <w:sz w:val="24"/>
          <w:szCs w:val="24"/>
        </w:rPr>
        <w:t xml:space="preserve">Saccharomyces </w:t>
      </w:r>
      <w:proofErr w:type="spellStart"/>
      <w:r w:rsidRPr="008A4708">
        <w:rPr>
          <w:rFonts w:ascii="Helvetica" w:hAnsi="Helvetica"/>
          <w:i/>
          <w:sz w:val="24"/>
          <w:szCs w:val="24"/>
        </w:rPr>
        <w:t>paradoxus</w:t>
      </w:r>
      <w:proofErr w:type="spellEnd"/>
      <w:r>
        <w:rPr>
          <w:rFonts w:ascii="Helvetica" w:hAnsi="Helvetica"/>
          <w:i/>
          <w:sz w:val="24"/>
          <w:szCs w:val="24"/>
        </w:rPr>
        <w:t xml:space="preserve"> </w:t>
      </w:r>
      <w:r w:rsidRPr="00751181">
        <w:rPr>
          <w:rFonts w:ascii="Helvetica" w:hAnsi="Helvetica"/>
          <w:sz w:val="24"/>
          <w:szCs w:val="24"/>
        </w:rPr>
        <w:t>genome</w:t>
      </w:r>
    </w:p>
    <w:p w14:paraId="26B5C3B0" w14:textId="5D71C174" w:rsidR="00751181" w:rsidRPr="008A4708" w:rsidRDefault="0009081F" w:rsidP="00751181">
      <w:pPr>
        <w:spacing w:line="240" w:lineRule="auto"/>
        <w:rPr>
          <w:rFonts w:ascii="Helvetica" w:hAnsi="Helvetica"/>
          <w:sz w:val="24"/>
          <w:szCs w:val="24"/>
        </w:rPr>
      </w:pPr>
      <w:r>
        <w:rPr>
          <w:rFonts w:ascii="Helvetica" w:hAnsi="Helvetica"/>
          <w:sz w:val="24"/>
          <w:szCs w:val="24"/>
        </w:rPr>
        <w:t>File B</w:t>
      </w:r>
      <w:r w:rsidR="00751181" w:rsidRPr="008A4708">
        <w:rPr>
          <w:rFonts w:ascii="Helvetica" w:hAnsi="Helvetica"/>
          <w:sz w:val="24"/>
          <w:szCs w:val="24"/>
        </w:rPr>
        <w:t xml:space="preserve">. Name: </w:t>
      </w:r>
      <w:proofErr w:type="spellStart"/>
      <w:r w:rsidR="00751181" w:rsidRPr="008A4708">
        <w:rPr>
          <w:rFonts w:ascii="Helvetica" w:hAnsi="Helvetica"/>
          <w:sz w:val="24"/>
          <w:szCs w:val="24"/>
        </w:rPr>
        <w:t>saccharomyces_kudriavzevii.gff</w:t>
      </w:r>
      <w:proofErr w:type="spellEnd"/>
      <w:r w:rsidR="00751181" w:rsidRPr="008A4708">
        <w:rPr>
          <w:rFonts w:ascii="Helvetica" w:hAnsi="Helvetica"/>
          <w:sz w:val="24"/>
          <w:szCs w:val="24"/>
        </w:rPr>
        <w:t xml:space="preserve"> </w:t>
      </w:r>
    </w:p>
    <w:p w14:paraId="2620FF78" w14:textId="677B2149" w:rsidR="00751181" w:rsidRPr="008A4708" w:rsidRDefault="00751181" w:rsidP="00751181">
      <w:pPr>
        <w:spacing w:line="240" w:lineRule="auto"/>
        <w:ind w:firstLine="720"/>
        <w:rPr>
          <w:rFonts w:ascii="Helvetica" w:hAnsi="Helvetica"/>
          <w:sz w:val="24"/>
          <w:szCs w:val="24"/>
        </w:rPr>
      </w:pPr>
      <w:r w:rsidRPr="008A4708">
        <w:rPr>
          <w:rFonts w:ascii="Helvetica" w:hAnsi="Helvetica"/>
          <w:sz w:val="24"/>
          <w:szCs w:val="24"/>
        </w:rPr>
        <w:t xml:space="preserve">Contents: Re-annotated </w:t>
      </w:r>
      <w:r w:rsidRPr="008A4708">
        <w:rPr>
          <w:rFonts w:ascii="Helvetica" w:hAnsi="Helvetica"/>
          <w:i/>
          <w:sz w:val="24"/>
          <w:szCs w:val="24"/>
        </w:rPr>
        <w:t xml:space="preserve">S. </w:t>
      </w:r>
      <w:proofErr w:type="spellStart"/>
      <w:r w:rsidRPr="008A4708">
        <w:rPr>
          <w:rFonts w:ascii="Helvetica" w:hAnsi="Helvetica"/>
          <w:i/>
          <w:sz w:val="24"/>
          <w:szCs w:val="24"/>
        </w:rPr>
        <w:t>kudriavzevii</w:t>
      </w:r>
      <w:proofErr w:type="spellEnd"/>
      <w:r>
        <w:rPr>
          <w:rFonts w:ascii="Helvetica" w:hAnsi="Helvetica"/>
          <w:i/>
          <w:sz w:val="24"/>
          <w:szCs w:val="24"/>
        </w:rPr>
        <w:t xml:space="preserve"> </w:t>
      </w:r>
      <w:r w:rsidRPr="00751181">
        <w:rPr>
          <w:rFonts w:ascii="Helvetica" w:hAnsi="Helvetica"/>
          <w:sz w:val="24"/>
          <w:szCs w:val="24"/>
        </w:rPr>
        <w:t>genome</w:t>
      </w:r>
    </w:p>
    <w:p w14:paraId="5AF571D6" w14:textId="3BAC8CBB" w:rsidR="00751181" w:rsidRPr="008A4708" w:rsidRDefault="0009081F" w:rsidP="00751181">
      <w:pPr>
        <w:spacing w:line="240" w:lineRule="auto"/>
        <w:rPr>
          <w:rFonts w:ascii="Helvetica" w:hAnsi="Helvetica"/>
          <w:sz w:val="24"/>
          <w:szCs w:val="24"/>
        </w:rPr>
      </w:pPr>
      <w:r>
        <w:rPr>
          <w:rFonts w:ascii="Helvetica" w:hAnsi="Helvetica"/>
          <w:sz w:val="24"/>
          <w:szCs w:val="24"/>
        </w:rPr>
        <w:t>File C</w:t>
      </w:r>
      <w:r w:rsidR="00751181" w:rsidRPr="008A4708">
        <w:rPr>
          <w:rFonts w:ascii="Helvetica" w:hAnsi="Helvetica"/>
          <w:sz w:val="24"/>
          <w:szCs w:val="24"/>
        </w:rPr>
        <w:t xml:space="preserve">. Name: saccharomyces_bayanus_inc_GCN4.gff </w:t>
      </w:r>
    </w:p>
    <w:p w14:paraId="151D1761" w14:textId="3FC5B082" w:rsidR="00751181" w:rsidRPr="008A4708" w:rsidRDefault="00751181" w:rsidP="00751181">
      <w:pPr>
        <w:spacing w:line="240" w:lineRule="auto"/>
        <w:ind w:firstLine="720"/>
        <w:rPr>
          <w:rFonts w:ascii="Helvetica" w:hAnsi="Helvetica"/>
          <w:sz w:val="24"/>
          <w:szCs w:val="24"/>
        </w:rPr>
      </w:pPr>
      <w:r w:rsidRPr="008A4708">
        <w:rPr>
          <w:rFonts w:ascii="Helvetica" w:hAnsi="Helvetica"/>
          <w:sz w:val="24"/>
          <w:szCs w:val="24"/>
        </w:rPr>
        <w:t xml:space="preserve">Contents: Re-annotated </w:t>
      </w:r>
      <w:r w:rsidRPr="008A4708">
        <w:rPr>
          <w:rFonts w:ascii="Helvetica" w:hAnsi="Helvetica"/>
          <w:i/>
          <w:sz w:val="24"/>
          <w:szCs w:val="24"/>
        </w:rPr>
        <w:t xml:space="preserve">S. </w:t>
      </w:r>
      <w:proofErr w:type="spellStart"/>
      <w:r w:rsidRPr="008A4708">
        <w:rPr>
          <w:rFonts w:ascii="Helvetica" w:hAnsi="Helvetica"/>
          <w:i/>
          <w:sz w:val="24"/>
          <w:szCs w:val="24"/>
        </w:rPr>
        <w:t>uvarum</w:t>
      </w:r>
      <w:proofErr w:type="spellEnd"/>
      <w:r w:rsidRPr="008A4708">
        <w:rPr>
          <w:rFonts w:ascii="Helvetica" w:hAnsi="Helvetica"/>
          <w:sz w:val="24"/>
          <w:szCs w:val="24"/>
        </w:rPr>
        <w:t xml:space="preserve"> </w:t>
      </w:r>
      <w:r>
        <w:rPr>
          <w:rFonts w:ascii="Helvetica" w:hAnsi="Helvetica"/>
          <w:sz w:val="24"/>
          <w:szCs w:val="24"/>
        </w:rPr>
        <w:t>(</w:t>
      </w:r>
      <w:r w:rsidRPr="008A4708">
        <w:rPr>
          <w:rFonts w:ascii="Helvetica" w:hAnsi="Helvetica"/>
          <w:sz w:val="24"/>
          <w:szCs w:val="24"/>
        </w:rPr>
        <w:t xml:space="preserve">previously </w:t>
      </w:r>
      <w:r w:rsidRPr="008A4708">
        <w:rPr>
          <w:rFonts w:ascii="Helvetica" w:hAnsi="Helvetica"/>
          <w:i/>
          <w:sz w:val="24"/>
          <w:szCs w:val="24"/>
        </w:rPr>
        <w:t xml:space="preserve">S. </w:t>
      </w:r>
      <w:proofErr w:type="spellStart"/>
      <w:r w:rsidRPr="008A4708">
        <w:rPr>
          <w:rFonts w:ascii="Helvetica" w:hAnsi="Helvetica"/>
          <w:i/>
          <w:sz w:val="24"/>
          <w:szCs w:val="24"/>
        </w:rPr>
        <w:t>bayanus</w:t>
      </w:r>
      <w:proofErr w:type="spellEnd"/>
      <w:r w:rsidRPr="008A4708">
        <w:rPr>
          <w:rFonts w:ascii="Helvetica" w:hAnsi="Helvetica"/>
          <w:sz w:val="24"/>
          <w:szCs w:val="24"/>
        </w:rPr>
        <w:t>.</w:t>
      </w:r>
      <w:r>
        <w:rPr>
          <w:rFonts w:ascii="Helvetica" w:hAnsi="Helvetica"/>
          <w:sz w:val="24"/>
          <w:szCs w:val="24"/>
        </w:rPr>
        <w:t xml:space="preserve">) </w:t>
      </w:r>
      <w:r w:rsidRPr="00751181">
        <w:rPr>
          <w:rFonts w:ascii="Helvetica" w:hAnsi="Helvetica"/>
          <w:sz w:val="24"/>
          <w:szCs w:val="24"/>
        </w:rPr>
        <w:t>genome</w:t>
      </w:r>
    </w:p>
    <w:p w14:paraId="1816A8A7" w14:textId="0EB82F31" w:rsidR="00751181" w:rsidRPr="008A4708" w:rsidRDefault="0009081F" w:rsidP="00751181">
      <w:pPr>
        <w:spacing w:line="240" w:lineRule="auto"/>
        <w:rPr>
          <w:rFonts w:ascii="Helvetica" w:hAnsi="Helvetica"/>
          <w:sz w:val="24"/>
          <w:szCs w:val="24"/>
        </w:rPr>
      </w:pPr>
      <w:r>
        <w:rPr>
          <w:rFonts w:ascii="Helvetica" w:hAnsi="Helvetica"/>
          <w:sz w:val="24"/>
          <w:szCs w:val="24"/>
        </w:rPr>
        <w:t>File D</w:t>
      </w:r>
      <w:r w:rsidR="00751181" w:rsidRPr="008A4708">
        <w:rPr>
          <w:rFonts w:ascii="Helvetica" w:hAnsi="Helvetica"/>
          <w:sz w:val="24"/>
          <w:szCs w:val="24"/>
        </w:rPr>
        <w:t xml:space="preserve">. Name: </w:t>
      </w:r>
      <w:proofErr w:type="spellStart"/>
      <w:r w:rsidR="00751181" w:rsidRPr="008A4708">
        <w:rPr>
          <w:rFonts w:ascii="Helvetica" w:hAnsi="Helvetica"/>
          <w:sz w:val="24"/>
          <w:szCs w:val="24"/>
        </w:rPr>
        <w:t>saccharomyces_cerevisiae.gff</w:t>
      </w:r>
      <w:proofErr w:type="spellEnd"/>
    </w:p>
    <w:p w14:paraId="3850BBED" w14:textId="172BF382" w:rsidR="00751181" w:rsidRPr="008A4708" w:rsidRDefault="00751181" w:rsidP="00751181">
      <w:pPr>
        <w:spacing w:line="240" w:lineRule="auto"/>
        <w:rPr>
          <w:rFonts w:ascii="Helvetica" w:hAnsi="Helvetica"/>
          <w:sz w:val="24"/>
          <w:szCs w:val="24"/>
        </w:rPr>
      </w:pPr>
      <w:r w:rsidRPr="008A4708">
        <w:rPr>
          <w:rFonts w:ascii="Helvetica" w:hAnsi="Helvetica"/>
          <w:sz w:val="24"/>
          <w:szCs w:val="24"/>
        </w:rPr>
        <w:tab/>
        <w:t xml:space="preserve">Contents: Annotation of </w:t>
      </w:r>
      <w:r w:rsidRPr="008A4708">
        <w:rPr>
          <w:rFonts w:ascii="Helvetica" w:hAnsi="Helvetica"/>
          <w:i/>
          <w:sz w:val="24"/>
          <w:szCs w:val="24"/>
        </w:rPr>
        <w:t>S. cerevisiae</w:t>
      </w:r>
      <w:r w:rsidRPr="008A4708">
        <w:rPr>
          <w:rFonts w:ascii="Helvetica" w:hAnsi="Helvetica"/>
          <w:sz w:val="24"/>
          <w:szCs w:val="24"/>
        </w:rPr>
        <w:t xml:space="preserve"> </w:t>
      </w:r>
      <w:r w:rsidRPr="00751181">
        <w:rPr>
          <w:rFonts w:ascii="Helvetica" w:hAnsi="Helvetica"/>
          <w:sz w:val="24"/>
          <w:szCs w:val="24"/>
        </w:rPr>
        <w:t>genome</w:t>
      </w:r>
      <w:r w:rsidRPr="008A4708">
        <w:rPr>
          <w:rFonts w:ascii="Helvetica" w:hAnsi="Helvetica"/>
          <w:sz w:val="24"/>
          <w:szCs w:val="24"/>
        </w:rPr>
        <w:t xml:space="preserve"> used in this experiment.</w:t>
      </w:r>
    </w:p>
    <w:p w14:paraId="0C4641DA" w14:textId="77777777" w:rsidR="00751181" w:rsidRPr="008A4708" w:rsidRDefault="00751181" w:rsidP="00751181">
      <w:pPr>
        <w:spacing w:line="240" w:lineRule="auto"/>
        <w:rPr>
          <w:rFonts w:ascii="Helvetica" w:hAnsi="Helvetica"/>
          <w:sz w:val="24"/>
          <w:szCs w:val="24"/>
        </w:rPr>
      </w:pPr>
    </w:p>
    <w:p w14:paraId="7E58F7FF" w14:textId="4378B242" w:rsidR="00751181" w:rsidRPr="008A4708" w:rsidRDefault="00751181" w:rsidP="00CE58A8">
      <w:pPr>
        <w:pStyle w:val="Heading3"/>
        <w:spacing w:line="240" w:lineRule="auto"/>
        <w:contextualSpacing w:val="0"/>
        <w:rPr>
          <w:rFonts w:ascii="Helvetica" w:hAnsi="Helvetica"/>
          <w:color w:val="000000" w:themeColor="text1"/>
        </w:rPr>
      </w:pPr>
      <w:r w:rsidRPr="008A4708">
        <w:rPr>
          <w:rFonts w:ascii="Helvetica" w:hAnsi="Helvetica"/>
          <w:color w:val="000000" w:themeColor="text1"/>
        </w:rPr>
        <w:t xml:space="preserve">Supplemental Files </w:t>
      </w:r>
      <w:r w:rsidR="00CE58A8">
        <w:rPr>
          <w:rFonts w:ascii="Helvetica" w:hAnsi="Helvetica"/>
          <w:color w:val="000000" w:themeColor="text1"/>
        </w:rPr>
        <w:t>2</w:t>
      </w:r>
      <w:r w:rsidRPr="008A4708">
        <w:rPr>
          <w:rFonts w:ascii="Helvetica" w:hAnsi="Helvetica"/>
          <w:color w:val="000000" w:themeColor="text1"/>
        </w:rPr>
        <w:t>. Predicted uORFs with q-values.</w:t>
      </w:r>
    </w:p>
    <w:p w14:paraId="362EED7E" w14:textId="24CA4DE1" w:rsidR="00751181" w:rsidRPr="008A4708" w:rsidRDefault="0009081F" w:rsidP="00751181">
      <w:pPr>
        <w:spacing w:line="240" w:lineRule="auto"/>
        <w:rPr>
          <w:rFonts w:ascii="Helvetica" w:hAnsi="Helvetica"/>
          <w:sz w:val="24"/>
          <w:szCs w:val="24"/>
        </w:rPr>
      </w:pPr>
      <w:r>
        <w:rPr>
          <w:rFonts w:ascii="Helvetica" w:hAnsi="Helvetica"/>
          <w:sz w:val="24"/>
          <w:szCs w:val="24"/>
        </w:rPr>
        <w:t>File A</w:t>
      </w:r>
      <w:r w:rsidR="00751181" w:rsidRPr="008A4708">
        <w:rPr>
          <w:rFonts w:ascii="Helvetica" w:hAnsi="Helvetica"/>
          <w:sz w:val="24"/>
          <w:szCs w:val="24"/>
        </w:rPr>
        <w:t xml:space="preserve">. Name: </w:t>
      </w:r>
      <w:proofErr w:type="spellStart"/>
      <w:r w:rsidR="00751181" w:rsidRPr="008A4708">
        <w:rPr>
          <w:rFonts w:ascii="Helvetica" w:hAnsi="Helvetica"/>
          <w:sz w:val="24"/>
          <w:szCs w:val="24"/>
        </w:rPr>
        <w:t>saccharomyces_cerevisiae-uorfs.bed</w:t>
      </w:r>
      <w:proofErr w:type="spellEnd"/>
    </w:p>
    <w:p w14:paraId="4159DE5A" w14:textId="77777777" w:rsidR="00751181" w:rsidRPr="008A4708" w:rsidRDefault="00751181" w:rsidP="00751181">
      <w:pPr>
        <w:spacing w:line="240" w:lineRule="auto"/>
        <w:ind w:firstLine="720"/>
        <w:rPr>
          <w:rFonts w:ascii="Helvetica" w:hAnsi="Helvetica"/>
          <w:sz w:val="24"/>
          <w:szCs w:val="24"/>
        </w:rPr>
      </w:pPr>
      <w:r w:rsidRPr="008A4708">
        <w:rPr>
          <w:rFonts w:ascii="Helvetica" w:hAnsi="Helvetica"/>
          <w:sz w:val="24"/>
          <w:szCs w:val="24"/>
        </w:rPr>
        <w:t xml:space="preserve">Contents: Annotated significant </w:t>
      </w:r>
      <w:r w:rsidRPr="008A4708">
        <w:rPr>
          <w:rFonts w:ascii="Helvetica" w:hAnsi="Helvetica"/>
          <w:i/>
          <w:sz w:val="24"/>
          <w:szCs w:val="24"/>
        </w:rPr>
        <w:t xml:space="preserve">S. cerevisiae </w:t>
      </w:r>
      <w:r w:rsidRPr="008A4708">
        <w:rPr>
          <w:rFonts w:ascii="Helvetica" w:hAnsi="Helvetica"/>
          <w:sz w:val="24"/>
          <w:szCs w:val="24"/>
        </w:rPr>
        <w:t>uORFs with q-values</w:t>
      </w:r>
    </w:p>
    <w:p w14:paraId="2FB40BE5" w14:textId="1326C344" w:rsidR="00751181" w:rsidRPr="008A4708" w:rsidRDefault="0009081F" w:rsidP="00751181">
      <w:pPr>
        <w:spacing w:line="240" w:lineRule="auto"/>
        <w:rPr>
          <w:rFonts w:ascii="Helvetica" w:hAnsi="Helvetica"/>
          <w:sz w:val="24"/>
          <w:szCs w:val="24"/>
        </w:rPr>
      </w:pPr>
      <w:r>
        <w:rPr>
          <w:rFonts w:ascii="Helvetica" w:hAnsi="Helvetica"/>
          <w:sz w:val="24"/>
          <w:szCs w:val="24"/>
        </w:rPr>
        <w:t>File B</w:t>
      </w:r>
      <w:r w:rsidR="00751181" w:rsidRPr="008A4708">
        <w:rPr>
          <w:rFonts w:ascii="Helvetica" w:hAnsi="Helvetica"/>
          <w:sz w:val="24"/>
          <w:szCs w:val="24"/>
        </w:rPr>
        <w:t xml:space="preserve">. Name: </w:t>
      </w:r>
      <w:proofErr w:type="spellStart"/>
      <w:r w:rsidR="00751181" w:rsidRPr="008A4708">
        <w:rPr>
          <w:rFonts w:ascii="Helvetica" w:hAnsi="Helvetica"/>
          <w:sz w:val="24"/>
          <w:szCs w:val="24"/>
        </w:rPr>
        <w:t>saccharomyces_paradoxus-uorfs.bed</w:t>
      </w:r>
      <w:proofErr w:type="spellEnd"/>
    </w:p>
    <w:p w14:paraId="29392AEE" w14:textId="77777777" w:rsidR="00751181" w:rsidRPr="008A4708" w:rsidRDefault="00751181" w:rsidP="00751181">
      <w:pPr>
        <w:spacing w:line="240" w:lineRule="auto"/>
        <w:ind w:firstLine="720"/>
        <w:rPr>
          <w:rFonts w:ascii="Helvetica" w:hAnsi="Helvetica"/>
          <w:sz w:val="24"/>
          <w:szCs w:val="24"/>
        </w:rPr>
      </w:pPr>
      <w:r w:rsidRPr="008A4708">
        <w:rPr>
          <w:rFonts w:ascii="Helvetica" w:hAnsi="Helvetica"/>
          <w:sz w:val="24"/>
          <w:szCs w:val="24"/>
        </w:rPr>
        <w:t xml:space="preserve">Contents: Annotated significant </w:t>
      </w:r>
      <w:r w:rsidRPr="008A4708">
        <w:rPr>
          <w:rFonts w:ascii="Helvetica" w:hAnsi="Helvetica"/>
          <w:i/>
          <w:sz w:val="24"/>
          <w:szCs w:val="24"/>
        </w:rPr>
        <w:t xml:space="preserve">S. </w:t>
      </w:r>
      <w:proofErr w:type="spellStart"/>
      <w:r w:rsidRPr="008A4708">
        <w:rPr>
          <w:rFonts w:ascii="Helvetica" w:hAnsi="Helvetica"/>
          <w:i/>
          <w:sz w:val="24"/>
          <w:szCs w:val="24"/>
        </w:rPr>
        <w:t>paradoxus</w:t>
      </w:r>
      <w:proofErr w:type="spellEnd"/>
      <w:r w:rsidRPr="008A4708">
        <w:rPr>
          <w:rFonts w:ascii="Helvetica" w:hAnsi="Helvetica"/>
          <w:i/>
          <w:sz w:val="24"/>
          <w:szCs w:val="24"/>
        </w:rPr>
        <w:t xml:space="preserve"> </w:t>
      </w:r>
      <w:r w:rsidRPr="008A4708">
        <w:rPr>
          <w:rFonts w:ascii="Helvetica" w:hAnsi="Helvetica"/>
          <w:sz w:val="24"/>
          <w:szCs w:val="24"/>
        </w:rPr>
        <w:t>uORFs with q-values</w:t>
      </w:r>
    </w:p>
    <w:p w14:paraId="1130C508" w14:textId="022ECA85" w:rsidR="00751181" w:rsidRPr="008A4708" w:rsidRDefault="0009081F" w:rsidP="00751181">
      <w:pPr>
        <w:spacing w:line="240" w:lineRule="auto"/>
        <w:rPr>
          <w:rFonts w:ascii="Helvetica" w:hAnsi="Helvetica"/>
          <w:sz w:val="24"/>
          <w:szCs w:val="24"/>
        </w:rPr>
      </w:pPr>
      <w:r>
        <w:rPr>
          <w:rFonts w:ascii="Helvetica" w:hAnsi="Helvetica"/>
          <w:sz w:val="24"/>
          <w:szCs w:val="24"/>
        </w:rPr>
        <w:t>File C</w:t>
      </w:r>
      <w:r w:rsidR="00751181" w:rsidRPr="008A4708">
        <w:rPr>
          <w:rFonts w:ascii="Helvetica" w:hAnsi="Helvetica"/>
          <w:sz w:val="24"/>
          <w:szCs w:val="24"/>
        </w:rPr>
        <w:t xml:space="preserve">. Name: </w:t>
      </w:r>
      <w:proofErr w:type="spellStart"/>
      <w:r w:rsidR="00751181" w:rsidRPr="008A4708">
        <w:rPr>
          <w:rFonts w:ascii="Helvetica" w:hAnsi="Helvetica"/>
          <w:sz w:val="24"/>
          <w:szCs w:val="24"/>
        </w:rPr>
        <w:t>saccharomyces_uvarum-uorfs.bed</w:t>
      </w:r>
      <w:proofErr w:type="spellEnd"/>
    </w:p>
    <w:p w14:paraId="17036BD9" w14:textId="77777777" w:rsidR="00751181" w:rsidRPr="008A4708" w:rsidRDefault="00751181" w:rsidP="00751181">
      <w:pPr>
        <w:spacing w:line="240" w:lineRule="auto"/>
        <w:ind w:firstLine="720"/>
        <w:rPr>
          <w:rFonts w:ascii="Helvetica" w:hAnsi="Helvetica"/>
          <w:sz w:val="24"/>
          <w:szCs w:val="24"/>
        </w:rPr>
      </w:pPr>
      <w:r w:rsidRPr="008A4708">
        <w:rPr>
          <w:rFonts w:ascii="Helvetica" w:hAnsi="Helvetica"/>
          <w:sz w:val="24"/>
          <w:szCs w:val="24"/>
        </w:rPr>
        <w:t xml:space="preserve">Contents: Annotated significant </w:t>
      </w:r>
      <w:r w:rsidRPr="008A4708">
        <w:rPr>
          <w:rFonts w:ascii="Helvetica" w:hAnsi="Helvetica"/>
          <w:i/>
          <w:sz w:val="24"/>
          <w:szCs w:val="24"/>
        </w:rPr>
        <w:t xml:space="preserve">S. </w:t>
      </w:r>
      <w:proofErr w:type="spellStart"/>
      <w:r w:rsidRPr="008A4708">
        <w:rPr>
          <w:rFonts w:ascii="Helvetica" w:hAnsi="Helvetica"/>
          <w:i/>
          <w:sz w:val="24"/>
          <w:szCs w:val="24"/>
        </w:rPr>
        <w:t>uvarum</w:t>
      </w:r>
      <w:proofErr w:type="spellEnd"/>
      <w:r w:rsidRPr="008A4708">
        <w:rPr>
          <w:rFonts w:ascii="Helvetica" w:hAnsi="Helvetica"/>
          <w:i/>
          <w:sz w:val="24"/>
          <w:szCs w:val="24"/>
        </w:rPr>
        <w:t xml:space="preserve"> </w:t>
      </w:r>
      <w:r w:rsidRPr="008A4708">
        <w:rPr>
          <w:rFonts w:ascii="Helvetica" w:hAnsi="Helvetica"/>
          <w:sz w:val="24"/>
          <w:szCs w:val="24"/>
        </w:rPr>
        <w:t>uORFs with q-values</w:t>
      </w:r>
    </w:p>
    <w:p w14:paraId="794D1030" w14:textId="77777777" w:rsidR="00751181" w:rsidRPr="008A4708" w:rsidRDefault="00751181" w:rsidP="00751181">
      <w:pPr>
        <w:spacing w:line="240" w:lineRule="auto"/>
        <w:rPr>
          <w:rFonts w:ascii="Helvetica" w:hAnsi="Helvetica"/>
          <w:sz w:val="24"/>
          <w:szCs w:val="24"/>
        </w:rPr>
      </w:pPr>
    </w:p>
    <w:p w14:paraId="1C72EFA9" w14:textId="20079CB6" w:rsidR="00751181" w:rsidRPr="008A4708" w:rsidRDefault="00751181" w:rsidP="0009081F">
      <w:pPr>
        <w:spacing w:line="240" w:lineRule="auto"/>
        <w:rPr>
          <w:rFonts w:ascii="Helvetica" w:eastAsia="Trebuchet MS" w:hAnsi="Helvetica" w:cs="Trebuchet MS"/>
          <w:b/>
          <w:color w:val="000000" w:themeColor="text1"/>
          <w:sz w:val="24"/>
          <w:szCs w:val="24"/>
        </w:rPr>
      </w:pPr>
      <w:r w:rsidRPr="008A4708">
        <w:rPr>
          <w:rFonts w:ascii="Helvetica" w:eastAsia="Trebuchet MS" w:hAnsi="Helvetica" w:cs="Trebuchet MS"/>
          <w:b/>
          <w:color w:val="000000" w:themeColor="text1"/>
          <w:sz w:val="24"/>
          <w:szCs w:val="24"/>
        </w:rPr>
        <w:t>Supplemental File</w:t>
      </w:r>
      <w:r w:rsidR="0009081F">
        <w:rPr>
          <w:rFonts w:ascii="Helvetica" w:eastAsia="Trebuchet MS" w:hAnsi="Helvetica" w:cs="Trebuchet MS"/>
          <w:b/>
          <w:color w:val="000000" w:themeColor="text1"/>
          <w:sz w:val="24"/>
          <w:szCs w:val="24"/>
        </w:rPr>
        <w:t>s</w:t>
      </w:r>
      <w:r w:rsidRPr="008A4708">
        <w:rPr>
          <w:rFonts w:ascii="Helvetica" w:eastAsia="Trebuchet MS" w:hAnsi="Helvetica" w:cs="Trebuchet MS"/>
          <w:b/>
          <w:color w:val="000000" w:themeColor="text1"/>
          <w:sz w:val="24"/>
          <w:szCs w:val="24"/>
        </w:rPr>
        <w:t xml:space="preserve"> </w:t>
      </w:r>
      <w:r w:rsidR="0009081F">
        <w:rPr>
          <w:rFonts w:ascii="Helvetica" w:eastAsia="Trebuchet MS" w:hAnsi="Helvetica" w:cs="Trebuchet MS"/>
          <w:b/>
          <w:color w:val="000000" w:themeColor="text1"/>
          <w:sz w:val="24"/>
          <w:szCs w:val="24"/>
        </w:rPr>
        <w:t>3</w:t>
      </w:r>
      <w:r w:rsidRPr="008A4708">
        <w:rPr>
          <w:rFonts w:ascii="Helvetica" w:eastAsia="Trebuchet MS" w:hAnsi="Helvetica" w:cs="Trebuchet MS"/>
          <w:b/>
          <w:color w:val="000000" w:themeColor="text1"/>
          <w:sz w:val="24"/>
          <w:szCs w:val="24"/>
        </w:rPr>
        <w:t>. Rpp2b Multiple sequence trimmed alignment.</w:t>
      </w:r>
    </w:p>
    <w:p w14:paraId="20A4EFF1" w14:textId="77777777" w:rsidR="00751181" w:rsidRDefault="00751181" w:rsidP="00751181">
      <w:pPr>
        <w:spacing w:line="240" w:lineRule="auto"/>
        <w:rPr>
          <w:rFonts w:ascii="Helvetica" w:hAnsi="Helvetica"/>
          <w:sz w:val="24"/>
          <w:szCs w:val="24"/>
        </w:rPr>
      </w:pPr>
    </w:p>
    <w:p w14:paraId="7295AEAA" w14:textId="485124FA" w:rsidR="00751181" w:rsidRPr="008A4708" w:rsidRDefault="00751181" w:rsidP="00751181">
      <w:pPr>
        <w:spacing w:line="240" w:lineRule="auto"/>
        <w:rPr>
          <w:rFonts w:ascii="Helvetica" w:hAnsi="Helvetica"/>
          <w:sz w:val="24"/>
          <w:szCs w:val="24"/>
        </w:rPr>
      </w:pPr>
      <w:r w:rsidRPr="008A4708">
        <w:rPr>
          <w:rFonts w:ascii="Helvetica" w:hAnsi="Helvetica"/>
          <w:sz w:val="24"/>
          <w:szCs w:val="24"/>
        </w:rPr>
        <w:t xml:space="preserve">File </w:t>
      </w:r>
      <w:r w:rsidR="0009081F">
        <w:rPr>
          <w:rFonts w:ascii="Helvetica" w:hAnsi="Helvetica"/>
          <w:sz w:val="24"/>
          <w:szCs w:val="24"/>
        </w:rPr>
        <w:t>A</w:t>
      </w:r>
      <w:r w:rsidRPr="008A4708">
        <w:rPr>
          <w:rFonts w:ascii="Helvetica" w:hAnsi="Helvetica"/>
          <w:sz w:val="24"/>
          <w:szCs w:val="24"/>
        </w:rPr>
        <w:t>. Name: Rpp2B_Fungi.txt</w:t>
      </w:r>
    </w:p>
    <w:p w14:paraId="735A9FD9" w14:textId="1DCE56B2" w:rsidR="00751181" w:rsidRDefault="00751181" w:rsidP="00751181">
      <w:pPr>
        <w:spacing w:line="240" w:lineRule="auto"/>
        <w:ind w:left="720"/>
        <w:rPr>
          <w:rFonts w:ascii="Helvetica" w:hAnsi="Helvetica"/>
          <w:sz w:val="24"/>
          <w:szCs w:val="24"/>
        </w:rPr>
      </w:pPr>
      <w:r w:rsidRPr="008A4708">
        <w:rPr>
          <w:rFonts w:ascii="Helvetica" w:hAnsi="Helvetica"/>
          <w:sz w:val="24"/>
          <w:szCs w:val="24"/>
        </w:rPr>
        <w:t>Contents: TL sequences from 33 different loci from 30 fungal species before alignment, with comments and Accessions.</w:t>
      </w:r>
    </w:p>
    <w:p w14:paraId="3CF3DDA2" w14:textId="7DB38ECA" w:rsidR="00751181" w:rsidRPr="008A4708" w:rsidRDefault="00751181" w:rsidP="00751181">
      <w:pPr>
        <w:spacing w:line="240" w:lineRule="auto"/>
        <w:rPr>
          <w:rFonts w:ascii="Helvetica" w:hAnsi="Helvetica"/>
          <w:sz w:val="24"/>
          <w:szCs w:val="24"/>
        </w:rPr>
      </w:pPr>
      <w:r w:rsidRPr="008A4708">
        <w:rPr>
          <w:rFonts w:ascii="Helvetica" w:hAnsi="Helvetica"/>
          <w:sz w:val="24"/>
          <w:szCs w:val="24"/>
        </w:rPr>
        <w:t xml:space="preserve">File </w:t>
      </w:r>
      <w:r w:rsidR="0009081F">
        <w:rPr>
          <w:rFonts w:ascii="Helvetica" w:hAnsi="Helvetica"/>
          <w:sz w:val="24"/>
          <w:szCs w:val="24"/>
        </w:rPr>
        <w:t>B</w:t>
      </w:r>
      <w:r w:rsidRPr="008A4708">
        <w:rPr>
          <w:rFonts w:ascii="Helvetica" w:hAnsi="Helvetica"/>
          <w:sz w:val="24"/>
          <w:szCs w:val="24"/>
        </w:rPr>
        <w:t>. Name: RPP2B_all_untrimmed.mfa</w:t>
      </w:r>
    </w:p>
    <w:p w14:paraId="728A6664" w14:textId="0FE0B525" w:rsidR="00751181" w:rsidRPr="008A4708" w:rsidRDefault="00751181" w:rsidP="00751181">
      <w:pPr>
        <w:spacing w:line="240" w:lineRule="auto"/>
        <w:ind w:left="720"/>
        <w:rPr>
          <w:rFonts w:ascii="Helvetica" w:hAnsi="Helvetica"/>
          <w:sz w:val="24"/>
          <w:szCs w:val="24"/>
        </w:rPr>
      </w:pPr>
      <w:r w:rsidRPr="008A4708">
        <w:rPr>
          <w:rFonts w:ascii="Helvetica" w:hAnsi="Helvetica"/>
          <w:sz w:val="24"/>
          <w:szCs w:val="24"/>
        </w:rPr>
        <w:t xml:space="preserve">Contents: MSA alignment of RPP2B nucleotides from 33 different loci from 30 fungal species. Homologs have not been resolved and have are denoted with a ‘_#’ suffix. </w:t>
      </w:r>
    </w:p>
    <w:p w14:paraId="62D849FC" w14:textId="7B0D7BA1" w:rsidR="00751181" w:rsidRPr="008A4708" w:rsidRDefault="0009081F" w:rsidP="00751181">
      <w:pPr>
        <w:spacing w:line="240" w:lineRule="auto"/>
        <w:rPr>
          <w:rFonts w:ascii="Helvetica" w:hAnsi="Helvetica"/>
          <w:sz w:val="24"/>
          <w:szCs w:val="24"/>
        </w:rPr>
      </w:pPr>
      <w:r>
        <w:rPr>
          <w:rFonts w:ascii="Helvetica" w:hAnsi="Helvetica"/>
          <w:sz w:val="24"/>
          <w:szCs w:val="24"/>
        </w:rPr>
        <w:t>File C</w:t>
      </w:r>
      <w:r w:rsidR="00751181" w:rsidRPr="008A4708">
        <w:rPr>
          <w:rFonts w:ascii="Helvetica" w:hAnsi="Helvetica"/>
          <w:sz w:val="24"/>
          <w:szCs w:val="24"/>
        </w:rPr>
        <w:t>. Name: RPP2B_aligned_untrimmed.mfa</w:t>
      </w:r>
    </w:p>
    <w:p w14:paraId="1E9B23BD" w14:textId="3A92150C" w:rsidR="00751181" w:rsidRPr="008A4708" w:rsidRDefault="00751181" w:rsidP="00751181">
      <w:pPr>
        <w:spacing w:line="240" w:lineRule="auto"/>
        <w:ind w:left="720"/>
        <w:rPr>
          <w:rFonts w:ascii="Helvetica" w:hAnsi="Helvetica"/>
          <w:sz w:val="24"/>
          <w:szCs w:val="24"/>
        </w:rPr>
      </w:pPr>
      <w:r w:rsidRPr="008A4708">
        <w:rPr>
          <w:rFonts w:ascii="Helvetica" w:hAnsi="Helvetica"/>
          <w:sz w:val="24"/>
          <w:szCs w:val="24"/>
        </w:rPr>
        <w:t>Contents: MSA alignment of RPP2B nucleotides from 30 fungal species before trimming and homolog resolution. Homologs were resolved by taking the highest scoring pair.</w:t>
      </w:r>
    </w:p>
    <w:p w14:paraId="0060E15E" w14:textId="2680CECC" w:rsidR="00751181" w:rsidRPr="008A4708" w:rsidRDefault="00751181" w:rsidP="00751181">
      <w:pPr>
        <w:spacing w:line="240" w:lineRule="auto"/>
        <w:rPr>
          <w:rFonts w:ascii="Helvetica" w:hAnsi="Helvetica"/>
          <w:sz w:val="24"/>
          <w:szCs w:val="24"/>
        </w:rPr>
      </w:pPr>
      <w:r w:rsidRPr="008A4708">
        <w:rPr>
          <w:rFonts w:ascii="Helvetica" w:hAnsi="Helvetica"/>
          <w:sz w:val="24"/>
          <w:szCs w:val="24"/>
        </w:rPr>
        <w:t xml:space="preserve">File </w:t>
      </w:r>
      <w:r w:rsidR="0009081F">
        <w:rPr>
          <w:rFonts w:ascii="Helvetica" w:hAnsi="Helvetica"/>
          <w:sz w:val="24"/>
          <w:szCs w:val="24"/>
        </w:rPr>
        <w:t>D</w:t>
      </w:r>
      <w:r w:rsidRPr="008A4708">
        <w:rPr>
          <w:rFonts w:ascii="Helvetica" w:hAnsi="Helvetica"/>
          <w:sz w:val="24"/>
          <w:szCs w:val="24"/>
        </w:rPr>
        <w:t>. Name: RPP2B_aligned_trimmed.mfa</w:t>
      </w:r>
    </w:p>
    <w:p w14:paraId="1FB284C1" w14:textId="113E4794" w:rsidR="00751181" w:rsidRPr="008A4708" w:rsidRDefault="00751181" w:rsidP="00751181">
      <w:pPr>
        <w:spacing w:line="240" w:lineRule="auto"/>
        <w:ind w:left="720"/>
        <w:rPr>
          <w:rFonts w:ascii="Helvetica" w:hAnsi="Helvetica"/>
          <w:sz w:val="24"/>
          <w:szCs w:val="24"/>
        </w:rPr>
      </w:pPr>
      <w:r w:rsidRPr="008A4708">
        <w:rPr>
          <w:rFonts w:ascii="Helvetica" w:hAnsi="Helvetica"/>
          <w:sz w:val="24"/>
          <w:szCs w:val="24"/>
        </w:rPr>
        <w:t xml:space="preserve">Contents: Manually trimmed MSA alignment of RPP2B nucleotides from 30 fungal species, with comments and Accessions. </w:t>
      </w:r>
    </w:p>
    <w:p w14:paraId="734AE37D" w14:textId="77777777" w:rsidR="00751181" w:rsidRPr="008A4708" w:rsidRDefault="00751181" w:rsidP="00751181">
      <w:pPr>
        <w:spacing w:line="240" w:lineRule="auto"/>
        <w:rPr>
          <w:rFonts w:ascii="Helvetica" w:hAnsi="Helvetica"/>
          <w:sz w:val="24"/>
          <w:szCs w:val="24"/>
        </w:rPr>
      </w:pPr>
    </w:p>
    <w:p w14:paraId="1B061BC3" w14:textId="0DB861AA" w:rsidR="00751181" w:rsidRPr="008A4708" w:rsidRDefault="00751181" w:rsidP="00F44B70">
      <w:pPr>
        <w:spacing w:line="240" w:lineRule="auto"/>
        <w:rPr>
          <w:rFonts w:ascii="Helvetica" w:eastAsia="Trebuchet MS" w:hAnsi="Helvetica" w:cs="Trebuchet MS"/>
          <w:b/>
          <w:color w:val="000000" w:themeColor="text1"/>
          <w:sz w:val="24"/>
          <w:szCs w:val="24"/>
        </w:rPr>
      </w:pPr>
      <w:r w:rsidRPr="008A4708">
        <w:rPr>
          <w:rFonts w:ascii="Helvetica" w:eastAsia="Trebuchet MS" w:hAnsi="Helvetica" w:cs="Trebuchet MS"/>
          <w:b/>
          <w:color w:val="000000" w:themeColor="text1"/>
          <w:sz w:val="24"/>
          <w:szCs w:val="24"/>
        </w:rPr>
        <w:t>Supplemental File</w:t>
      </w:r>
      <w:r w:rsidR="00F44B70">
        <w:rPr>
          <w:rFonts w:ascii="Helvetica" w:eastAsia="Trebuchet MS" w:hAnsi="Helvetica" w:cs="Trebuchet MS"/>
          <w:b/>
          <w:color w:val="000000" w:themeColor="text1"/>
          <w:sz w:val="24"/>
          <w:szCs w:val="24"/>
        </w:rPr>
        <w:t>s</w:t>
      </w:r>
      <w:r w:rsidRPr="008A4708">
        <w:rPr>
          <w:rFonts w:ascii="Helvetica" w:eastAsia="Trebuchet MS" w:hAnsi="Helvetica" w:cs="Trebuchet MS"/>
          <w:b/>
          <w:color w:val="000000" w:themeColor="text1"/>
          <w:sz w:val="24"/>
          <w:szCs w:val="24"/>
        </w:rPr>
        <w:t xml:space="preserve"> </w:t>
      </w:r>
      <w:r w:rsidR="00F44B70">
        <w:rPr>
          <w:rFonts w:ascii="Helvetica" w:eastAsia="Trebuchet MS" w:hAnsi="Helvetica" w:cs="Trebuchet MS"/>
          <w:b/>
          <w:color w:val="000000" w:themeColor="text1"/>
          <w:sz w:val="24"/>
          <w:szCs w:val="24"/>
        </w:rPr>
        <w:t>4</w:t>
      </w:r>
      <w:r w:rsidRPr="008A4708">
        <w:rPr>
          <w:rFonts w:ascii="Helvetica" w:eastAsia="Trebuchet MS" w:hAnsi="Helvetica" w:cs="Trebuchet MS"/>
          <w:b/>
          <w:color w:val="000000" w:themeColor="text1"/>
          <w:sz w:val="24"/>
          <w:szCs w:val="24"/>
        </w:rPr>
        <w:t>. Triplet nucleotide conservation in TLs</w:t>
      </w:r>
    </w:p>
    <w:p w14:paraId="5DFE0BCB" w14:textId="134F0A7F" w:rsidR="00B478E0" w:rsidRDefault="00751181" w:rsidP="00751181">
      <w:pPr>
        <w:spacing w:line="240" w:lineRule="auto"/>
        <w:rPr>
          <w:rFonts w:ascii="Helvetica" w:hAnsi="Helvetica"/>
          <w:sz w:val="24"/>
          <w:szCs w:val="24"/>
        </w:rPr>
      </w:pPr>
      <w:r w:rsidRPr="008A4708">
        <w:rPr>
          <w:rFonts w:ascii="Helvetica" w:hAnsi="Helvetica"/>
          <w:sz w:val="24"/>
          <w:szCs w:val="24"/>
        </w:rPr>
        <w:tab/>
        <w:t xml:space="preserve">Contents: Sum of all triplet nucleotides within the TLs of S. cerevisiae, S. </w:t>
      </w:r>
      <w:proofErr w:type="spellStart"/>
      <w:r w:rsidRPr="008A4708">
        <w:rPr>
          <w:rFonts w:ascii="Helvetica" w:hAnsi="Helvetica"/>
          <w:sz w:val="24"/>
          <w:szCs w:val="24"/>
        </w:rPr>
        <w:t>paradoxus</w:t>
      </w:r>
      <w:proofErr w:type="spellEnd"/>
      <w:r w:rsidRPr="008A4708">
        <w:rPr>
          <w:rFonts w:ascii="Helvetica" w:hAnsi="Helvetica"/>
          <w:sz w:val="24"/>
          <w:szCs w:val="24"/>
        </w:rPr>
        <w:t xml:space="preserve">, and S. </w:t>
      </w:r>
      <w:proofErr w:type="spellStart"/>
      <w:r w:rsidRPr="008A4708">
        <w:rPr>
          <w:rFonts w:ascii="Helvetica" w:hAnsi="Helvetica"/>
          <w:sz w:val="24"/>
          <w:szCs w:val="24"/>
        </w:rPr>
        <w:t>uvarum</w:t>
      </w:r>
      <w:proofErr w:type="spellEnd"/>
      <w:r w:rsidRPr="008A4708">
        <w:rPr>
          <w:rFonts w:ascii="Helvetica" w:hAnsi="Helvetica"/>
          <w:sz w:val="24"/>
          <w:szCs w:val="24"/>
        </w:rPr>
        <w:t>. Number of conserved triplets within pairwise alignments of each species is also reported.</w:t>
      </w:r>
      <w:r w:rsidR="00B478E0">
        <w:rPr>
          <w:rFonts w:ascii="Helvetica" w:hAnsi="Helvetica"/>
          <w:sz w:val="24"/>
          <w:szCs w:val="24"/>
        </w:rPr>
        <w:br w:type="page"/>
      </w:r>
    </w:p>
    <w:p w14:paraId="765B8F68" w14:textId="32112388" w:rsidR="00B478E0" w:rsidRPr="00013BD8" w:rsidRDefault="00013BD8" w:rsidP="00764A49">
      <w:pPr>
        <w:spacing w:line="240" w:lineRule="auto"/>
        <w:rPr>
          <w:rFonts w:ascii="Helvetica" w:hAnsi="Helvetica"/>
          <w:b/>
          <w:sz w:val="24"/>
          <w:szCs w:val="24"/>
        </w:rPr>
      </w:pPr>
      <w:r>
        <w:rPr>
          <w:rFonts w:ascii="Helvetica" w:hAnsi="Helvetica"/>
          <w:b/>
          <w:sz w:val="24"/>
          <w:szCs w:val="24"/>
        </w:rPr>
        <w:lastRenderedPageBreak/>
        <w:t>Supplemental F</w:t>
      </w:r>
      <w:r w:rsidR="00B478E0" w:rsidRPr="00013BD8">
        <w:rPr>
          <w:rFonts w:ascii="Helvetica" w:hAnsi="Helvetica"/>
          <w:b/>
          <w:sz w:val="24"/>
          <w:szCs w:val="24"/>
        </w:rPr>
        <w:t>igures:</w:t>
      </w:r>
    </w:p>
    <w:p w14:paraId="30CAFDBC" w14:textId="77777777" w:rsidR="00582661" w:rsidRPr="008A4708" w:rsidRDefault="00582661" w:rsidP="00764A49">
      <w:pPr>
        <w:spacing w:line="240" w:lineRule="auto"/>
        <w:rPr>
          <w:rFonts w:ascii="Helvetica" w:hAnsi="Helvetica"/>
          <w:sz w:val="24"/>
          <w:szCs w:val="24"/>
        </w:rPr>
      </w:pPr>
    </w:p>
    <w:p w14:paraId="7674E850" w14:textId="595E0571" w:rsidR="00582661" w:rsidRPr="008A4708" w:rsidRDefault="00D033D5" w:rsidP="00764A49">
      <w:pPr>
        <w:spacing w:line="240" w:lineRule="auto"/>
        <w:rPr>
          <w:rFonts w:ascii="Helvetica" w:hAnsi="Helvetica"/>
          <w:sz w:val="24"/>
          <w:szCs w:val="24"/>
        </w:rPr>
      </w:pPr>
      <w:r w:rsidRPr="00AE13F1">
        <w:rPr>
          <w:rFonts w:ascii="Helvetica" w:hAnsi="Helvetica"/>
          <w:noProof/>
          <w:sz w:val="24"/>
          <w:szCs w:val="24"/>
          <w:lang w:eastAsia="zh-CN"/>
        </w:rPr>
        <w:drawing>
          <wp:inline distT="0" distB="0" distL="0" distR="0" wp14:anchorId="5291E467" wp14:editId="0703B10C">
            <wp:extent cx="5943600" cy="183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versus.png"/>
                    <pic:cNvPicPr/>
                  </pic:nvPicPr>
                  <pic:blipFill>
                    <a:blip r:embed="rId6">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7E014F27" w14:textId="77777777" w:rsidR="00582661" w:rsidRPr="008A4708" w:rsidRDefault="00582661" w:rsidP="00764A49">
      <w:pPr>
        <w:spacing w:line="240" w:lineRule="auto"/>
        <w:rPr>
          <w:rFonts w:ascii="Helvetica" w:hAnsi="Helvetica"/>
          <w:sz w:val="24"/>
          <w:szCs w:val="24"/>
        </w:rPr>
      </w:pPr>
    </w:p>
    <w:p w14:paraId="7DC81F42" w14:textId="0F15834B" w:rsidR="00191F19" w:rsidRPr="00D505C5" w:rsidRDefault="00B478E0" w:rsidP="00764A49">
      <w:pPr>
        <w:pStyle w:val="Heading3"/>
        <w:spacing w:line="240" w:lineRule="auto"/>
        <w:contextualSpacing w:val="0"/>
        <w:rPr>
          <w:rFonts w:ascii="Helvetica" w:hAnsi="Helvetica"/>
          <w:b w:val="0"/>
          <w:color w:val="auto"/>
          <w:sz w:val="20"/>
          <w:szCs w:val="20"/>
        </w:rPr>
      </w:pPr>
      <w:r w:rsidRPr="00D505C5">
        <w:rPr>
          <w:rFonts w:ascii="Helvetica" w:hAnsi="Helvetica"/>
          <w:color w:val="000000" w:themeColor="text1"/>
          <w:sz w:val="20"/>
          <w:szCs w:val="20"/>
        </w:rPr>
        <w:t xml:space="preserve">Figure S1. Weighted average length of TLs between species. </w:t>
      </w:r>
      <w:r w:rsidRPr="00D505C5">
        <w:rPr>
          <w:rFonts w:ascii="Helvetica" w:hAnsi="Helvetica"/>
          <w:b w:val="0"/>
          <w:color w:val="000000" w:themeColor="text1"/>
          <w:sz w:val="20"/>
          <w:szCs w:val="20"/>
        </w:rPr>
        <w:t>Comparisons of w</w:t>
      </w:r>
      <w:r w:rsidR="00582661" w:rsidRPr="00D505C5">
        <w:rPr>
          <w:rFonts w:ascii="Helvetica" w:hAnsi="Helvetica"/>
          <w:b w:val="0"/>
          <w:color w:val="auto"/>
          <w:sz w:val="20"/>
          <w:szCs w:val="20"/>
        </w:rPr>
        <w:t>eighted average (</w:t>
      </w:r>
      <w:proofErr w:type="spellStart"/>
      <w:r w:rsidR="00582661" w:rsidRPr="00D505C5">
        <w:rPr>
          <w:rFonts w:ascii="Helvetica" w:hAnsi="Helvetica"/>
          <w:b w:val="0"/>
          <w:color w:val="auto"/>
          <w:sz w:val="20"/>
          <w:szCs w:val="20"/>
        </w:rPr>
        <w:t>wAVG</w:t>
      </w:r>
      <w:proofErr w:type="spellEnd"/>
      <w:r w:rsidR="00582661" w:rsidRPr="00D505C5">
        <w:rPr>
          <w:rFonts w:ascii="Helvetica" w:hAnsi="Helvetica"/>
          <w:b w:val="0"/>
          <w:color w:val="auto"/>
          <w:sz w:val="20"/>
          <w:szCs w:val="20"/>
        </w:rPr>
        <w:t xml:space="preserve">) </w:t>
      </w:r>
      <w:r w:rsidRPr="00D505C5">
        <w:rPr>
          <w:rFonts w:ascii="Helvetica" w:hAnsi="Helvetica"/>
          <w:b w:val="0"/>
          <w:color w:val="auto"/>
          <w:sz w:val="20"/>
          <w:szCs w:val="20"/>
        </w:rPr>
        <w:t xml:space="preserve">transcript leader </w:t>
      </w:r>
      <w:r w:rsidR="00582661" w:rsidRPr="00D505C5">
        <w:rPr>
          <w:rFonts w:ascii="Helvetica" w:hAnsi="Helvetica"/>
          <w:b w:val="0"/>
          <w:color w:val="auto"/>
          <w:sz w:val="20"/>
          <w:szCs w:val="20"/>
        </w:rPr>
        <w:t xml:space="preserve">lengths </w:t>
      </w:r>
      <w:r w:rsidRPr="00D505C5">
        <w:rPr>
          <w:rFonts w:ascii="Helvetica" w:hAnsi="Helvetica"/>
          <w:b w:val="0"/>
          <w:color w:val="auto"/>
          <w:sz w:val="20"/>
          <w:szCs w:val="20"/>
        </w:rPr>
        <w:t>are shown</w:t>
      </w:r>
      <w:r w:rsidR="00582661" w:rsidRPr="00D505C5">
        <w:rPr>
          <w:rFonts w:ascii="Helvetica" w:hAnsi="Helvetica"/>
          <w:b w:val="0"/>
          <w:color w:val="auto"/>
          <w:sz w:val="20"/>
          <w:szCs w:val="20"/>
        </w:rPr>
        <w:t xml:space="preserve">. </w:t>
      </w:r>
      <w:r w:rsidR="00A93F2D" w:rsidRPr="00D505C5">
        <w:rPr>
          <w:rFonts w:ascii="Helvetica" w:hAnsi="Helvetica"/>
          <w:b w:val="0"/>
          <w:color w:val="auto"/>
          <w:sz w:val="20"/>
          <w:szCs w:val="20"/>
        </w:rPr>
        <w:t xml:space="preserve">We find </w:t>
      </w:r>
      <w:r w:rsidR="00582661" w:rsidRPr="00D505C5">
        <w:rPr>
          <w:rFonts w:ascii="Helvetica" w:hAnsi="Helvetica"/>
          <w:b w:val="0"/>
          <w:color w:val="auto"/>
          <w:sz w:val="20"/>
          <w:szCs w:val="20"/>
        </w:rPr>
        <w:t>decreasing correlation (R</w:t>
      </w:r>
      <w:r w:rsidR="00582661" w:rsidRPr="00D505C5">
        <w:rPr>
          <w:rFonts w:ascii="Helvetica" w:hAnsi="Helvetica"/>
          <w:b w:val="0"/>
          <w:color w:val="auto"/>
          <w:sz w:val="20"/>
          <w:szCs w:val="20"/>
          <w:vertAlign w:val="superscript"/>
        </w:rPr>
        <w:t>2</w:t>
      </w:r>
      <w:r w:rsidR="00582661" w:rsidRPr="00D505C5">
        <w:rPr>
          <w:rFonts w:ascii="Helvetica" w:hAnsi="Helvetica"/>
          <w:b w:val="0"/>
          <w:color w:val="auto"/>
          <w:sz w:val="20"/>
          <w:szCs w:val="20"/>
        </w:rPr>
        <w:t xml:space="preserve">) in TL lengths </w:t>
      </w:r>
      <w:r w:rsidR="00A93F2D" w:rsidRPr="00D505C5">
        <w:rPr>
          <w:rFonts w:ascii="Helvetica" w:hAnsi="Helvetica"/>
          <w:b w:val="0"/>
          <w:color w:val="auto"/>
          <w:sz w:val="20"/>
          <w:szCs w:val="20"/>
        </w:rPr>
        <w:t>with increasing evolutionary</w:t>
      </w:r>
      <w:r w:rsidR="007E46EF">
        <w:rPr>
          <w:rFonts w:ascii="Helvetica" w:hAnsi="Helvetica"/>
          <w:b w:val="0"/>
          <w:color w:val="auto"/>
          <w:sz w:val="20"/>
          <w:szCs w:val="20"/>
        </w:rPr>
        <w:t xml:space="preserve"> distance</w:t>
      </w:r>
      <w:r w:rsidR="00582661" w:rsidRPr="00D505C5">
        <w:rPr>
          <w:rFonts w:ascii="Helvetica" w:hAnsi="Helvetica"/>
          <w:b w:val="0"/>
          <w:color w:val="auto"/>
          <w:sz w:val="20"/>
          <w:szCs w:val="20"/>
        </w:rPr>
        <w:t xml:space="preserve">. </w:t>
      </w:r>
    </w:p>
    <w:p w14:paraId="1118E1C1" w14:textId="475A9B94" w:rsidR="00191F19" w:rsidRDefault="00191F19">
      <w:pPr>
        <w:rPr>
          <w:rFonts w:ascii="Helvetica" w:eastAsia="Trebuchet MS" w:hAnsi="Helvetica" w:cs="Trebuchet MS"/>
          <w:color w:val="auto"/>
          <w:sz w:val="24"/>
          <w:szCs w:val="24"/>
        </w:rPr>
      </w:pPr>
    </w:p>
    <w:p w14:paraId="4F90928A" w14:textId="77777777" w:rsidR="00582661" w:rsidRPr="00B478E0" w:rsidRDefault="00582661" w:rsidP="00764A49">
      <w:pPr>
        <w:pStyle w:val="Heading3"/>
        <w:spacing w:line="240" w:lineRule="auto"/>
        <w:contextualSpacing w:val="0"/>
        <w:rPr>
          <w:rFonts w:ascii="Helvetica" w:eastAsia="Arial" w:hAnsi="Helvetica" w:cs="Arial"/>
          <w:b w:val="0"/>
          <w:color w:val="auto"/>
        </w:rPr>
      </w:pPr>
    </w:p>
    <w:p w14:paraId="060759EC" w14:textId="77777777" w:rsidR="00080028" w:rsidRDefault="00050E44">
      <w:pPr>
        <w:rPr>
          <w:rFonts w:ascii="Helvetica" w:hAnsi="Helvetica"/>
          <w:color w:val="auto"/>
          <w:sz w:val="24"/>
          <w:szCs w:val="24"/>
        </w:rPr>
      </w:pPr>
      <w:r>
        <w:rPr>
          <w:rFonts w:ascii="Helvetica" w:hAnsi="Helvetica"/>
          <w:noProof/>
          <w:color w:val="auto"/>
          <w:sz w:val="24"/>
          <w:szCs w:val="24"/>
          <w:lang w:eastAsia="zh-CN"/>
        </w:rPr>
        <w:drawing>
          <wp:inline distT="0" distB="0" distL="0" distR="0" wp14:anchorId="0C6998B1" wp14:editId="6E98991D">
            <wp:extent cx="4995545" cy="5012055"/>
            <wp:effectExtent l="0" t="0" r="8255" b="0"/>
            <wp:docPr id="9" name="Picture 9" descr="Revised-figures/New-Fi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ed-figures/New-Fig-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5545" cy="5012055"/>
                    </a:xfrm>
                    <a:prstGeom prst="rect">
                      <a:avLst/>
                    </a:prstGeom>
                    <a:noFill/>
                    <a:ln>
                      <a:noFill/>
                    </a:ln>
                  </pic:spPr>
                </pic:pic>
              </a:graphicData>
            </a:graphic>
          </wp:inline>
        </w:drawing>
      </w:r>
    </w:p>
    <w:p w14:paraId="58D82446" w14:textId="6E7FC461" w:rsidR="00080028" w:rsidRDefault="00080028" w:rsidP="004532B7">
      <w:pPr>
        <w:pStyle w:val="Heading3"/>
        <w:spacing w:line="240" w:lineRule="auto"/>
        <w:contextualSpacing w:val="0"/>
        <w:rPr>
          <w:rFonts w:ascii="Helvetica" w:hAnsi="Helvetica"/>
          <w:b w:val="0"/>
          <w:bCs/>
          <w:color w:val="000000" w:themeColor="text1"/>
          <w:sz w:val="20"/>
          <w:szCs w:val="20"/>
        </w:rPr>
      </w:pPr>
      <w:r w:rsidRPr="00D505C5">
        <w:rPr>
          <w:rFonts w:ascii="Helvetica" w:hAnsi="Helvetica"/>
          <w:color w:val="000000" w:themeColor="text1"/>
          <w:sz w:val="20"/>
          <w:szCs w:val="20"/>
        </w:rPr>
        <w:t xml:space="preserve">Figure S2. Ribosomal proteins and glycolytic enzymes are translated more efficiently than other genes. </w:t>
      </w:r>
      <w:r w:rsidRPr="00D505C5">
        <w:rPr>
          <w:rFonts w:ascii="Helvetica" w:hAnsi="Helvetica"/>
          <w:b w:val="0"/>
          <w:bCs/>
          <w:color w:val="000000" w:themeColor="text1"/>
          <w:sz w:val="20"/>
          <w:szCs w:val="20"/>
        </w:rPr>
        <w:t xml:space="preserve">The average translation efficiency of all </w:t>
      </w:r>
      <w:r w:rsidRPr="00D505C5">
        <w:rPr>
          <w:rFonts w:ascii="Helvetica" w:hAnsi="Helvetica"/>
          <w:b w:val="0"/>
          <w:bCs/>
          <w:i/>
          <w:iCs/>
          <w:color w:val="000000" w:themeColor="text1"/>
          <w:sz w:val="20"/>
          <w:szCs w:val="20"/>
        </w:rPr>
        <w:t xml:space="preserve">S. cerevisiae </w:t>
      </w:r>
      <w:r w:rsidRPr="00D505C5">
        <w:rPr>
          <w:rFonts w:ascii="Helvetica" w:hAnsi="Helvetica"/>
          <w:b w:val="0"/>
          <w:bCs/>
          <w:color w:val="000000" w:themeColor="text1"/>
          <w:sz w:val="20"/>
          <w:szCs w:val="20"/>
        </w:rPr>
        <w:t>genes, genes encoding glycolytic enzymes (</w:t>
      </w:r>
      <w:proofErr w:type="spellStart"/>
      <w:r w:rsidRPr="00D505C5">
        <w:rPr>
          <w:rFonts w:ascii="Helvetica" w:hAnsi="Helvetica"/>
          <w:b w:val="0"/>
          <w:bCs/>
          <w:color w:val="000000" w:themeColor="text1"/>
          <w:sz w:val="20"/>
          <w:szCs w:val="20"/>
        </w:rPr>
        <w:t>Glyco</w:t>
      </w:r>
      <w:proofErr w:type="spellEnd"/>
      <w:r w:rsidRPr="00D505C5">
        <w:rPr>
          <w:rFonts w:ascii="Helvetica" w:hAnsi="Helvetica"/>
          <w:b w:val="0"/>
          <w:bCs/>
          <w:color w:val="000000" w:themeColor="text1"/>
          <w:sz w:val="20"/>
          <w:szCs w:val="20"/>
        </w:rPr>
        <w:t>), ribosomal proteins (</w:t>
      </w:r>
      <w:proofErr w:type="spellStart"/>
      <w:r w:rsidRPr="00D505C5">
        <w:rPr>
          <w:rFonts w:ascii="Helvetica" w:hAnsi="Helvetica"/>
          <w:b w:val="0"/>
          <w:bCs/>
          <w:color w:val="000000" w:themeColor="text1"/>
          <w:sz w:val="20"/>
          <w:szCs w:val="20"/>
        </w:rPr>
        <w:t>RiboProt</w:t>
      </w:r>
      <w:proofErr w:type="spellEnd"/>
      <w:r w:rsidRPr="00D505C5">
        <w:rPr>
          <w:rFonts w:ascii="Helvetica" w:hAnsi="Helvetica"/>
          <w:b w:val="0"/>
          <w:bCs/>
          <w:color w:val="000000" w:themeColor="text1"/>
          <w:sz w:val="20"/>
          <w:szCs w:val="20"/>
        </w:rPr>
        <w:t>) and ribosome biogenesis factors (</w:t>
      </w:r>
      <w:proofErr w:type="spellStart"/>
      <w:r w:rsidRPr="00D505C5">
        <w:rPr>
          <w:rFonts w:ascii="Helvetica" w:hAnsi="Helvetica"/>
          <w:b w:val="0"/>
          <w:bCs/>
          <w:color w:val="000000" w:themeColor="text1"/>
          <w:sz w:val="20"/>
          <w:szCs w:val="20"/>
        </w:rPr>
        <w:t>RiboBio</w:t>
      </w:r>
      <w:proofErr w:type="spellEnd"/>
      <w:r w:rsidRPr="00D505C5">
        <w:rPr>
          <w:rFonts w:ascii="Helvetica" w:hAnsi="Helvetica"/>
          <w:b w:val="0"/>
          <w:bCs/>
          <w:color w:val="000000" w:themeColor="text1"/>
          <w:sz w:val="20"/>
          <w:szCs w:val="20"/>
        </w:rPr>
        <w:t>) are plotted. Ribosomal proteins have a 1.7-fold higher median translation efficiency, while glycolytic enzymes have a 2-fold higher translation efficiency. Asteri</w:t>
      </w:r>
      <w:r w:rsidR="004532B7">
        <w:rPr>
          <w:rFonts w:ascii="Helvetica" w:hAnsi="Helvetica"/>
          <w:b w:val="0"/>
          <w:bCs/>
          <w:color w:val="000000" w:themeColor="text1"/>
          <w:sz w:val="20"/>
          <w:szCs w:val="20"/>
        </w:rPr>
        <w:t>sks</w:t>
      </w:r>
      <w:r w:rsidRPr="00D505C5">
        <w:rPr>
          <w:rFonts w:ascii="Helvetica" w:hAnsi="Helvetica"/>
          <w:b w:val="0"/>
          <w:bCs/>
          <w:color w:val="000000" w:themeColor="text1"/>
          <w:sz w:val="20"/>
          <w:szCs w:val="20"/>
        </w:rPr>
        <w:t xml:space="preserve"> indicate P &lt; 0.001, Wilcoxon rank-sum test.</w:t>
      </w:r>
    </w:p>
    <w:p w14:paraId="1E4D044D" w14:textId="77777777" w:rsidR="005F5E95" w:rsidRPr="005F5E95" w:rsidRDefault="005F5E95" w:rsidP="005F5E95"/>
    <w:p w14:paraId="27D365C1" w14:textId="77777777" w:rsidR="005F5E95" w:rsidRPr="008A4708" w:rsidRDefault="005F5E95" w:rsidP="005F5E95">
      <w:pPr>
        <w:pStyle w:val="Heading2"/>
        <w:spacing w:line="240" w:lineRule="auto"/>
        <w:contextualSpacing w:val="0"/>
        <w:rPr>
          <w:rFonts w:ascii="Helvetica" w:hAnsi="Helvetica"/>
          <w:sz w:val="24"/>
          <w:szCs w:val="24"/>
        </w:rPr>
      </w:pPr>
      <w:r w:rsidRPr="002223E3">
        <w:rPr>
          <w:rFonts w:ascii="Helvetica" w:hAnsi="Helvetica"/>
          <w:noProof/>
          <w:sz w:val="24"/>
          <w:szCs w:val="24"/>
          <w:lang w:eastAsia="zh-CN"/>
        </w:rPr>
        <w:lastRenderedPageBreak/>
        <w:drawing>
          <wp:inline distT="0" distB="0" distL="0" distR="0" wp14:anchorId="1FA8DFF0" wp14:editId="2CA3ADBD">
            <wp:extent cx="5943600" cy="4045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Rev_H_AUG_Rat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045585"/>
                    </a:xfrm>
                    <a:prstGeom prst="rect">
                      <a:avLst/>
                    </a:prstGeom>
                  </pic:spPr>
                </pic:pic>
              </a:graphicData>
            </a:graphic>
          </wp:inline>
        </w:drawing>
      </w:r>
    </w:p>
    <w:p w14:paraId="73F35934" w14:textId="77777777" w:rsidR="005F5E95" w:rsidRPr="008A4708" w:rsidRDefault="005F5E95" w:rsidP="005F5E95">
      <w:pPr>
        <w:spacing w:line="240" w:lineRule="auto"/>
        <w:rPr>
          <w:rFonts w:ascii="Helvetica" w:hAnsi="Helvetica"/>
          <w:sz w:val="24"/>
          <w:szCs w:val="24"/>
        </w:rPr>
      </w:pPr>
    </w:p>
    <w:p w14:paraId="59B213A7" w14:textId="3376C020" w:rsidR="005F5E95" w:rsidRPr="0030431E" w:rsidRDefault="005F5E95" w:rsidP="005F5E95">
      <w:pPr>
        <w:pStyle w:val="Heading3"/>
        <w:spacing w:line="240" w:lineRule="auto"/>
        <w:contextualSpacing w:val="0"/>
        <w:rPr>
          <w:rFonts w:ascii="Helvetica" w:hAnsi="Helvetica"/>
          <w:sz w:val="20"/>
          <w:szCs w:val="20"/>
        </w:rPr>
      </w:pPr>
      <w:r w:rsidRPr="0030431E">
        <w:rPr>
          <w:rFonts w:ascii="Helvetica" w:hAnsi="Helvetica"/>
          <w:color w:val="000000" w:themeColor="text1"/>
          <w:sz w:val="20"/>
          <w:szCs w:val="20"/>
        </w:rPr>
        <w:t>Figure S</w:t>
      </w:r>
      <w:r>
        <w:rPr>
          <w:rFonts w:ascii="Helvetica" w:hAnsi="Helvetica"/>
          <w:color w:val="000000" w:themeColor="text1"/>
          <w:sz w:val="20"/>
          <w:szCs w:val="20"/>
        </w:rPr>
        <w:t>3</w:t>
      </w:r>
      <w:r w:rsidRPr="0030431E">
        <w:rPr>
          <w:rFonts w:ascii="Helvetica" w:hAnsi="Helvetica"/>
          <w:color w:val="000000" w:themeColor="text1"/>
          <w:sz w:val="20"/>
          <w:szCs w:val="20"/>
        </w:rPr>
        <w:t xml:space="preserve">. Comparison of AUG rates across strains. </w:t>
      </w:r>
      <w:r w:rsidRPr="0030431E">
        <w:rPr>
          <w:rFonts w:ascii="Helvetica" w:hAnsi="Helvetica"/>
          <w:b w:val="0"/>
          <w:color w:val="auto"/>
          <w:sz w:val="20"/>
          <w:szCs w:val="20"/>
        </w:rPr>
        <w:t xml:space="preserve">To determine if AUG frequencies in </w:t>
      </w:r>
      <w:r w:rsidRPr="0030431E">
        <w:rPr>
          <w:rFonts w:ascii="Helvetica" w:hAnsi="Helvetica"/>
          <w:b w:val="0"/>
          <w:i/>
          <w:color w:val="auto"/>
          <w:sz w:val="20"/>
          <w:szCs w:val="20"/>
        </w:rPr>
        <w:t>S. cerevisiae</w:t>
      </w:r>
      <w:r w:rsidRPr="0030431E">
        <w:rPr>
          <w:rFonts w:ascii="Helvetica" w:hAnsi="Helvetica"/>
          <w:b w:val="0"/>
          <w:color w:val="auto"/>
          <w:sz w:val="20"/>
          <w:szCs w:val="20"/>
        </w:rPr>
        <w:t xml:space="preserve"> were the result of species or strain-specific enrichment we counted AUGs in 95 additional </w:t>
      </w:r>
      <w:r w:rsidRPr="0030431E">
        <w:rPr>
          <w:rFonts w:ascii="Helvetica" w:hAnsi="Helvetica"/>
          <w:b w:val="0"/>
          <w:i/>
          <w:color w:val="auto"/>
          <w:sz w:val="20"/>
          <w:szCs w:val="20"/>
        </w:rPr>
        <w:t>S. cerevisiae</w:t>
      </w:r>
      <w:r w:rsidRPr="0030431E">
        <w:rPr>
          <w:rFonts w:ascii="Helvetica" w:hAnsi="Helvetica"/>
          <w:b w:val="0"/>
          <w:color w:val="auto"/>
          <w:sz w:val="20"/>
          <w:szCs w:val="20"/>
        </w:rPr>
        <w:t xml:space="preserve"> strains (</w:t>
      </w:r>
      <w:proofErr w:type="spellStart"/>
      <w:r w:rsidRPr="0030431E">
        <w:rPr>
          <w:rFonts w:ascii="Helvetica" w:hAnsi="Helvetica"/>
          <w:b w:val="0"/>
          <w:color w:val="auto"/>
          <w:sz w:val="20"/>
          <w:szCs w:val="20"/>
        </w:rPr>
        <w:t>Strope</w:t>
      </w:r>
      <w:proofErr w:type="spellEnd"/>
      <w:r w:rsidRPr="0030431E">
        <w:rPr>
          <w:rFonts w:ascii="Helvetica" w:hAnsi="Helvetica"/>
          <w:b w:val="0"/>
          <w:color w:val="auto"/>
          <w:sz w:val="20"/>
          <w:szCs w:val="20"/>
        </w:rPr>
        <w:t xml:space="preserve"> 2015) using our TLS annotations from the S288C lab strain. The rates of AUG identified in S288C were higher than 87% of other sequenced yeast strains. Two additional lab strains Cen.PK and SK1 were also included in this analysis; these had AUG rates similar to, but elevated above, S288c. Notably, this analysis assumes that all the strains have transcript leader lengths equal to those of S288C.</w:t>
      </w:r>
    </w:p>
    <w:p w14:paraId="1FAA00AA" w14:textId="4928EC54" w:rsidR="00F24A49" w:rsidRDefault="00FE6C93">
      <w:pPr>
        <w:rPr>
          <w:rFonts w:ascii="Helvetica" w:hAnsi="Helvetica"/>
          <w:color w:val="auto"/>
          <w:sz w:val="24"/>
          <w:szCs w:val="24"/>
        </w:rPr>
      </w:pPr>
      <w:r w:rsidRPr="00B478E0">
        <w:rPr>
          <w:rFonts w:ascii="Helvetica" w:hAnsi="Helvetica"/>
          <w:color w:val="auto"/>
          <w:sz w:val="24"/>
          <w:szCs w:val="24"/>
        </w:rPr>
        <w:br w:type="page"/>
      </w:r>
    </w:p>
    <w:p w14:paraId="009DAE2A" w14:textId="37D216A4" w:rsidR="00F24A49" w:rsidRDefault="002F2AA6">
      <w:pPr>
        <w:rPr>
          <w:rFonts w:ascii="Helvetica" w:hAnsi="Helvetica"/>
          <w:color w:val="auto"/>
          <w:sz w:val="24"/>
          <w:szCs w:val="24"/>
        </w:rPr>
      </w:pPr>
      <w:r>
        <w:rPr>
          <w:rFonts w:ascii="Helvetica" w:hAnsi="Helvetica"/>
          <w:noProof/>
          <w:color w:val="auto"/>
          <w:sz w:val="24"/>
          <w:szCs w:val="24"/>
          <w:lang w:eastAsia="zh-CN"/>
        </w:rPr>
        <w:lastRenderedPageBreak/>
        <w:drawing>
          <wp:inline distT="0" distB="0" distL="0" distR="0" wp14:anchorId="766F240E" wp14:editId="05B2CF94">
            <wp:extent cx="5935345" cy="4199255"/>
            <wp:effectExtent l="0" t="0" r="8255" b="0"/>
            <wp:docPr id="10" name="Picture 10" descr="../../Library/Containers/it.bloop.airmail2/Data/Library/Application%20Support/Airmail/mcmanus@andrew.cmu.edu_1/AttachmentsNg/CAFfK1vmStSgXiP+X_gaNDgAw=61chjEXkvJzTYSvVPE9G9heag@mail.gmail.com/Supplemental_Figure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it.bloop.airmail2/Data/Library/Application%20Support/Airmail/mcmanus@andrew.cmu.edu_1/AttachmentsNg/CAFfK1vmStSgXiP+X_gaNDgAw=61chjEXkvJzTYSvVPE9G9heag@mail.gmail.com/Supplemental_Figure_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4199255"/>
                    </a:xfrm>
                    <a:prstGeom prst="rect">
                      <a:avLst/>
                    </a:prstGeom>
                    <a:noFill/>
                    <a:ln>
                      <a:noFill/>
                    </a:ln>
                  </pic:spPr>
                </pic:pic>
              </a:graphicData>
            </a:graphic>
          </wp:inline>
        </w:drawing>
      </w:r>
    </w:p>
    <w:p w14:paraId="22F18040" w14:textId="567B9E91" w:rsidR="00F24A49" w:rsidRPr="00D505C5" w:rsidRDefault="00F24A49" w:rsidP="009E4913">
      <w:pPr>
        <w:rPr>
          <w:rFonts w:ascii="Helvetica" w:hAnsi="Helvetica"/>
          <w:color w:val="000000" w:themeColor="text1"/>
          <w:sz w:val="20"/>
          <w:szCs w:val="20"/>
        </w:rPr>
      </w:pPr>
      <w:r w:rsidRPr="00D505C5">
        <w:rPr>
          <w:rFonts w:ascii="Helvetica" w:hAnsi="Helvetica"/>
          <w:b/>
          <w:color w:val="000000" w:themeColor="text1"/>
          <w:sz w:val="20"/>
          <w:szCs w:val="20"/>
        </w:rPr>
        <w:t>Figure S</w:t>
      </w:r>
      <w:r w:rsidR="005F5E95">
        <w:rPr>
          <w:rFonts w:ascii="Helvetica" w:hAnsi="Helvetica"/>
          <w:b/>
          <w:color w:val="000000" w:themeColor="text1"/>
          <w:sz w:val="20"/>
          <w:szCs w:val="20"/>
        </w:rPr>
        <w:t>4</w:t>
      </w:r>
      <w:r w:rsidRPr="00D505C5">
        <w:rPr>
          <w:rFonts w:ascii="Helvetica" w:hAnsi="Helvetica"/>
          <w:b/>
          <w:color w:val="000000" w:themeColor="text1"/>
          <w:sz w:val="20"/>
          <w:szCs w:val="20"/>
        </w:rPr>
        <w:t xml:space="preserve">. Overview of </w:t>
      </w:r>
      <w:proofErr w:type="spellStart"/>
      <w:r w:rsidRPr="00D505C5">
        <w:rPr>
          <w:rFonts w:ascii="Helvetica" w:hAnsi="Helvetica"/>
          <w:b/>
          <w:color w:val="000000" w:themeColor="text1"/>
          <w:sz w:val="20"/>
          <w:szCs w:val="20"/>
        </w:rPr>
        <w:t>uORF</w:t>
      </w:r>
      <w:proofErr w:type="spellEnd"/>
      <w:r w:rsidRPr="00D505C5">
        <w:rPr>
          <w:rFonts w:ascii="Helvetica" w:hAnsi="Helvetica"/>
          <w:b/>
          <w:color w:val="000000" w:themeColor="text1"/>
          <w:sz w:val="20"/>
          <w:szCs w:val="20"/>
        </w:rPr>
        <w:t xml:space="preserve">-scoring and resolution using </w:t>
      </w:r>
      <w:proofErr w:type="spellStart"/>
      <w:r w:rsidRPr="00D505C5">
        <w:rPr>
          <w:rFonts w:ascii="Helvetica" w:hAnsi="Helvetica"/>
          <w:b/>
          <w:color w:val="000000" w:themeColor="text1"/>
          <w:sz w:val="20"/>
          <w:szCs w:val="20"/>
        </w:rPr>
        <w:t>uORF-seqr</w:t>
      </w:r>
      <w:proofErr w:type="spellEnd"/>
      <w:r w:rsidRPr="00D505C5">
        <w:rPr>
          <w:rFonts w:ascii="Helvetica" w:hAnsi="Helvetica"/>
          <w:b/>
          <w:color w:val="000000" w:themeColor="text1"/>
          <w:sz w:val="20"/>
          <w:szCs w:val="20"/>
        </w:rPr>
        <w:t xml:space="preserve">. </w:t>
      </w:r>
      <w:r w:rsidR="007D53E4" w:rsidRPr="00D505C5">
        <w:rPr>
          <w:rFonts w:ascii="Helvetica" w:hAnsi="Helvetica"/>
          <w:color w:val="000000" w:themeColor="text1"/>
          <w:sz w:val="20"/>
          <w:szCs w:val="20"/>
        </w:rPr>
        <w:t xml:space="preserve">Representative figure of candidate </w:t>
      </w:r>
      <w:proofErr w:type="spellStart"/>
      <w:r w:rsidR="007D53E4" w:rsidRPr="00D505C5">
        <w:rPr>
          <w:rFonts w:ascii="Helvetica" w:hAnsi="Helvetica"/>
          <w:color w:val="000000" w:themeColor="text1"/>
          <w:sz w:val="20"/>
          <w:szCs w:val="20"/>
        </w:rPr>
        <w:t>uORF</w:t>
      </w:r>
      <w:proofErr w:type="spellEnd"/>
      <w:r w:rsidR="007D53E4" w:rsidRPr="00D505C5">
        <w:rPr>
          <w:rFonts w:ascii="Helvetica" w:hAnsi="Helvetica"/>
          <w:color w:val="000000" w:themeColor="text1"/>
          <w:sz w:val="20"/>
          <w:szCs w:val="20"/>
        </w:rPr>
        <w:t xml:space="preserve"> scoring using select features. Resolution of </w:t>
      </w:r>
      <w:r w:rsidR="009E4913">
        <w:rPr>
          <w:rFonts w:ascii="Helvetica" w:hAnsi="Helvetica"/>
          <w:color w:val="000000" w:themeColor="text1"/>
          <w:sz w:val="20"/>
          <w:szCs w:val="20"/>
        </w:rPr>
        <w:t>nested</w:t>
      </w:r>
      <w:r w:rsidR="007D53E4" w:rsidRPr="00D505C5">
        <w:rPr>
          <w:rFonts w:ascii="Helvetica" w:hAnsi="Helvetica"/>
          <w:color w:val="000000" w:themeColor="text1"/>
          <w:sz w:val="20"/>
          <w:szCs w:val="20"/>
        </w:rPr>
        <w:t xml:space="preserve"> (uORFs 2,3) and </w:t>
      </w:r>
      <w:r w:rsidR="009E4913">
        <w:rPr>
          <w:rFonts w:ascii="Helvetica" w:hAnsi="Helvetica"/>
          <w:color w:val="000000" w:themeColor="text1"/>
          <w:sz w:val="20"/>
          <w:szCs w:val="20"/>
        </w:rPr>
        <w:t>overlapping</w:t>
      </w:r>
      <w:r w:rsidR="007D53E4" w:rsidRPr="00D505C5">
        <w:rPr>
          <w:rFonts w:ascii="Helvetica" w:hAnsi="Helvetica"/>
          <w:color w:val="000000" w:themeColor="text1"/>
          <w:sz w:val="20"/>
          <w:szCs w:val="20"/>
        </w:rPr>
        <w:t xml:space="preserve"> (uORFs 5,6) uORFs relies on features and final q-value resolution. See Suppl</w:t>
      </w:r>
      <w:r w:rsidR="00AE13F1" w:rsidRPr="00D505C5">
        <w:rPr>
          <w:rFonts w:ascii="Helvetica" w:hAnsi="Helvetica"/>
          <w:color w:val="000000" w:themeColor="text1"/>
          <w:sz w:val="20"/>
          <w:szCs w:val="20"/>
        </w:rPr>
        <w:t xml:space="preserve">emental Methods </w:t>
      </w:r>
      <w:proofErr w:type="spellStart"/>
      <w:r w:rsidR="00AE13F1" w:rsidRPr="00D505C5">
        <w:rPr>
          <w:sz w:val="20"/>
          <w:szCs w:val="20"/>
        </w:rPr>
        <w:t>uORF-seqr</w:t>
      </w:r>
      <w:proofErr w:type="spellEnd"/>
      <w:r w:rsidR="00AE13F1" w:rsidRPr="00D505C5">
        <w:rPr>
          <w:sz w:val="20"/>
          <w:szCs w:val="20"/>
        </w:rPr>
        <w:t xml:space="preserve"> regression feature definition).</w:t>
      </w:r>
    </w:p>
    <w:p w14:paraId="4C762B45" w14:textId="65BCD517" w:rsidR="00FE6C93" w:rsidRPr="00B478E0" w:rsidRDefault="00F24A49" w:rsidP="00AE13F1">
      <w:pPr>
        <w:rPr>
          <w:rFonts w:ascii="Helvetica" w:hAnsi="Helvetica"/>
          <w:color w:val="auto"/>
          <w:sz w:val="24"/>
          <w:szCs w:val="24"/>
        </w:rPr>
      </w:pPr>
      <w:r>
        <w:rPr>
          <w:rFonts w:ascii="Helvetica" w:hAnsi="Helvetica"/>
          <w:color w:val="auto"/>
          <w:sz w:val="24"/>
          <w:szCs w:val="24"/>
        </w:rPr>
        <w:br w:type="page"/>
      </w:r>
    </w:p>
    <w:p w14:paraId="2E03C98B" w14:textId="6924D33B" w:rsidR="0015032B" w:rsidRPr="008A4708" w:rsidRDefault="0015032B" w:rsidP="0015032B">
      <w:pPr>
        <w:spacing w:after="160" w:line="240" w:lineRule="auto"/>
        <w:rPr>
          <w:rFonts w:ascii="Helvetica" w:hAnsi="Helvetica"/>
          <w:sz w:val="24"/>
          <w:szCs w:val="24"/>
        </w:rPr>
      </w:pPr>
    </w:p>
    <w:p w14:paraId="62579390" w14:textId="4511360E" w:rsidR="0015032B" w:rsidRDefault="002F510A" w:rsidP="0015032B">
      <w:pPr>
        <w:spacing w:line="240" w:lineRule="auto"/>
        <w:rPr>
          <w:rFonts w:ascii="Helvetica" w:eastAsia="Trebuchet MS" w:hAnsi="Helvetica" w:cs="Trebuchet MS"/>
          <w:b/>
          <w:color w:val="000000" w:themeColor="text1"/>
          <w:sz w:val="24"/>
          <w:szCs w:val="24"/>
        </w:rPr>
      </w:pPr>
      <w:r>
        <w:rPr>
          <w:rFonts w:ascii="Helvetica" w:eastAsia="Trebuchet MS" w:hAnsi="Helvetica" w:cs="Trebuchet MS"/>
          <w:b/>
          <w:noProof/>
          <w:color w:val="000000" w:themeColor="text1"/>
          <w:sz w:val="24"/>
          <w:szCs w:val="24"/>
          <w:lang w:eastAsia="zh-CN"/>
        </w:rPr>
        <w:drawing>
          <wp:inline distT="0" distB="0" distL="0" distR="0" wp14:anchorId="70CE6B3B" wp14:editId="7A2052B0">
            <wp:extent cx="5593080" cy="4207510"/>
            <wp:effectExtent l="0" t="0" r="0" b="8890"/>
            <wp:docPr id="6" name="Picture 6" descr="Supplemental-Fi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l-Fig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3080" cy="4207510"/>
                    </a:xfrm>
                    <a:prstGeom prst="rect">
                      <a:avLst/>
                    </a:prstGeom>
                    <a:noFill/>
                    <a:ln>
                      <a:noFill/>
                    </a:ln>
                  </pic:spPr>
                </pic:pic>
              </a:graphicData>
            </a:graphic>
          </wp:inline>
        </w:drawing>
      </w:r>
    </w:p>
    <w:p w14:paraId="54C4F2BF" w14:textId="7AA29D00" w:rsidR="0015032B" w:rsidRPr="00D505C5" w:rsidRDefault="0015032B" w:rsidP="005F5E95">
      <w:pPr>
        <w:spacing w:line="240" w:lineRule="auto"/>
        <w:rPr>
          <w:rFonts w:ascii="Helvetica" w:eastAsia="Trebuchet MS" w:hAnsi="Helvetica" w:cs="Trebuchet MS"/>
          <w:b/>
          <w:color w:val="000000" w:themeColor="text1"/>
          <w:sz w:val="20"/>
          <w:szCs w:val="20"/>
        </w:rPr>
      </w:pPr>
      <w:r w:rsidRPr="00D505C5">
        <w:rPr>
          <w:rFonts w:ascii="Helvetica" w:eastAsia="Trebuchet MS" w:hAnsi="Helvetica" w:cs="Trebuchet MS"/>
          <w:b/>
          <w:color w:val="000000" w:themeColor="text1"/>
          <w:sz w:val="20"/>
          <w:szCs w:val="20"/>
        </w:rPr>
        <w:t>Figure S</w:t>
      </w:r>
      <w:r w:rsidR="005F5E95">
        <w:rPr>
          <w:rFonts w:ascii="Helvetica" w:eastAsia="Trebuchet MS" w:hAnsi="Helvetica" w:cs="Trebuchet MS"/>
          <w:b/>
          <w:color w:val="000000" w:themeColor="text1"/>
          <w:sz w:val="20"/>
          <w:szCs w:val="20"/>
        </w:rPr>
        <w:t>5</w:t>
      </w:r>
      <w:r w:rsidRPr="00D505C5">
        <w:rPr>
          <w:rFonts w:ascii="Helvetica" w:eastAsia="Trebuchet MS" w:hAnsi="Helvetica" w:cs="Trebuchet MS"/>
          <w:b/>
          <w:color w:val="000000" w:themeColor="text1"/>
          <w:sz w:val="20"/>
          <w:szCs w:val="20"/>
        </w:rPr>
        <w:t xml:space="preserve">. </w:t>
      </w:r>
      <w:r w:rsidRPr="00D505C5">
        <w:rPr>
          <w:rFonts w:ascii="Helvetica" w:hAnsi="Helvetica"/>
          <w:b/>
          <w:sz w:val="20"/>
          <w:szCs w:val="20"/>
        </w:rPr>
        <w:t xml:space="preserve">CHX significantly improves detection of known uORFs using </w:t>
      </w:r>
      <w:proofErr w:type="spellStart"/>
      <w:r w:rsidRPr="00D505C5">
        <w:rPr>
          <w:rFonts w:ascii="Helvetica" w:hAnsi="Helvetica"/>
          <w:b/>
          <w:sz w:val="20"/>
          <w:szCs w:val="20"/>
        </w:rPr>
        <w:t>uORF-seqr</w:t>
      </w:r>
      <w:proofErr w:type="spellEnd"/>
      <w:r w:rsidRPr="00D505C5">
        <w:rPr>
          <w:rFonts w:ascii="Helvetica" w:hAnsi="Helvetica"/>
          <w:b/>
          <w:sz w:val="20"/>
          <w:szCs w:val="20"/>
        </w:rPr>
        <w:t>.</w:t>
      </w:r>
      <w:r w:rsidRPr="00D505C5">
        <w:rPr>
          <w:rFonts w:ascii="Helvetica" w:hAnsi="Helvetica"/>
          <w:sz w:val="20"/>
          <w:szCs w:val="20"/>
        </w:rPr>
        <w:t xml:space="preserve"> (A) </w:t>
      </w:r>
      <w:r w:rsidR="00D322FC" w:rsidRPr="00D505C5">
        <w:rPr>
          <w:rFonts w:ascii="Helvetica" w:hAnsi="Helvetica"/>
          <w:sz w:val="20"/>
          <w:szCs w:val="20"/>
        </w:rPr>
        <w:t xml:space="preserve">Using the </w:t>
      </w:r>
      <w:proofErr w:type="spellStart"/>
      <w:r w:rsidR="00D322FC" w:rsidRPr="00D505C5">
        <w:rPr>
          <w:rFonts w:ascii="Helvetica" w:hAnsi="Helvetica"/>
          <w:sz w:val="20"/>
          <w:szCs w:val="20"/>
        </w:rPr>
        <w:t>Nedialkova</w:t>
      </w:r>
      <w:proofErr w:type="spellEnd"/>
      <w:r w:rsidR="00D322FC" w:rsidRPr="00D505C5">
        <w:rPr>
          <w:rFonts w:ascii="Helvetica" w:hAnsi="Helvetica"/>
          <w:sz w:val="20"/>
          <w:szCs w:val="20"/>
        </w:rPr>
        <w:t xml:space="preserve"> dataset (</w:t>
      </w:r>
      <w:proofErr w:type="spellStart"/>
      <w:r w:rsidR="00D322FC" w:rsidRPr="00D505C5">
        <w:rPr>
          <w:rFonts w:ascii="Helvetica" w:hAnsi="Helvetica"/>
          <w:sz w:val="20"/>
          <w:szCs w:val="20"/>
        </w:rPr>
        <w:t>Nedialkova</w:t>
      </w:r>
      <w:proofErr w:type="spellEnd"/>
      <w:r w:rsidR="00D322FC" w:rsidRPr="00D505C5">
        <w:rPr>
          <w:rFonts w:ascii="Helvetica" w:hAnsi="Helvetica"/>
          <w:sz w:val="20"/>
          <w:szCs w:val="20"/>
        </w:rPr>
        <w:t xml:space="preserve"> 2015) w</w:t>
      </w:r>
      <w:r w:rsidRPr="00D505C5">
        <w:rPr>
          <w:rFonts w:ascii="Helvetica" w:hAnsi="Helvetica"/>
          <w:sz w:val="20"/>
          <w:szCs w:val="20"/>
        </w:rPr>
        <w:t xml:space="preserve">e identify 248 more uORFs in the CHX treated </w:t>
      </w:r>
      <w:r w:rsidR="00D322FC" w:rsidRPr="00D505C5">
        <w:rPr>
          <w:rFonts w:ascii="Helvetica" w:hAnsi="Helvetica"/>
          <w:sz w:val="20"/>
          <w:szCs w:val="20"/>
        </w:rPr>
        <w:t>samples</w:t>
      </w:r>
      <w:r w:rsidRPr="00D505C5">
        <w:rPr>
          <w:rFonts w:ascii="Helvetica" w:hAnsi="Helvetica"/>
          <w:sz w:val="20"/>
          <w:szCs w:val="20"/>
        </w:rPr>
        <w:t xml:space="preserve"> than </w:t>
      </w:r>
      <w:r w:rsidR="00D322FC" w:rsidRPr="00D505C5">
        <w:rPr>
          <w:rFonts w:ascii="Helvetica" w:hAnsi="Helvetica"/>
          <w:sz w:val="20"/>
          <w:szCs w:val="20"/>
        </w:rPr>
        <w:t xml:space="preserve">those </w:t>
      </w:r>
      <w:r w:rsidRPr="00D505C5">
        <w:rPr>
          <w:rFonts w:ascii="Helvetica" w:hAnsi="Helvetica"/>
          <w:sz w:val="20"/>
          <w:szCs w:val="20"/>
        </w:rPr>
        <w:t>without</w:t>
      </w:r>
      <w:r w:rsidR="00D322FC" w:rsidRPr="00D505C5">
        <w:rPr>
          <w:rFonts w:ascii="Helvetica" w:hAnsi="Helvetica"/>
          <w:sz w:val="20"/>
          <w:szCs w:val="20"/>
        </w:rPr>
        <w:t xml:space="preserve"> CHX</w:t>
      </w:r>
      <w:r w:rsidRPr="00D505C5">
        <w:rPr>
          <w:rFonts w:ascii="Helvetica" w:hAnsi="Helvetica"/>
          <w:sz w:val="20"/>
          <w:szCs w:val="20"/>
        </w:rPr>
        <w:t xml:space="preserve">, the majority of these (203) were AUG uORFs. (B) The median length of uORFs predicted from the no-CHX sample were </w:t>
      </w:r>
      <w:proofErr w:type="gramStart"/>
      <w:r w:rsidRPr="00D505C5">
        <w:rPr>
          <w:rFonts w:ascii="Helvetica" w:hAnsi="Helvetica"/>
          <w:sz w:val="20"/>
          <w:szCs w:val="20"/>
        </w:rPr>
        <w:t>1.125 fold</w:t>
      </w:r>
      <w:proofErr w:type="gramEnd"/>
      <w:r w:rsidRPr="00D505C5">
        <w:rPr>
          <w:rFonts w:ascii="Helvetica" w:hAnsi="Helvetica"/>
          <w:sz w:val="20"/>
          <w:szCs w:val="20"/>
        </w:rPr>
        <w:t xml:space="preserve"> longer. (C) Comparison of uORFs predicted with and without CHX treatment. 202 of the 552 cases where identical uORFs were predicted with and without CHX initiated with UUG. The majority of </w:t>
      </w:r>
      <w:proofErr w:type="spellStart"/>
      <w:r w:rsidRPr="00D505C5">
        <w:rPr>
          <w:rFonts w:ascii="Helvetica" w:hAnsi="Helvetica"/>
          <w:sz w:val="20"/>
          <w:szCs w:val="20"/>
        </w:rPr>
        <w:t>uORF</w:t>
      </w:r>
      <w:proofErr w:type="spellEnd"/>
      <w:r w:rsidRPr="00D505C5">
        <w:rPr>
          <w:rFonts w:ascii="Helvetica" w:hAnsi="Helvetica"/>
          <w:sz w:val="20"/>
          <w:szCs w:val="20"/>
        </w:rPr>
        <w:t xml:space="preserve"> calls that disagreed on start codon location, shared the same reading frame and stop codon. This was most common for AUG initiating uORFs. (D) An example of the difference between the two treatments can be observed for the well characterized case of </w:t>
      </w:r>
      <w:r w:rsidRPr="00D505C5">
        <w:rPr>
          <w:rFonts w:ascii="Helvetica" w:hAnsi="Helvetica"/>
          <w:i/>
          <w:sz w:val="20"/>
          <w:szCs w:val="20"/>
        </w:rPr>
        <w:t>GCN4</w:t>
      </w:r>
      <w:r w:rsidRPr="00D505C5">
        <w:rPr>
          <w:rFonts w:ascii="Helvetica" w:hAnsi="Helvetica"/>
          <w:sz w:val="20"/>
          <w:szCs w:val="20"/>
        </w:rPr>
        <w:t>, which has 4 molecularly validated AUG uORFs and one NCC-type (</w:t>
      </w:r>
      <w:r w:rsidR="00AD2959" w:rsidRPr="00D505C5">
        <w:rPr>
          <w:rFonts w:ascii="Helvetica" w:hAnsi="Helvetica"/>
          <w:sz w:val="20"/>
          <w:szCs w:val="20"/>
        </w:rPr>
        <w:t>Zhang 2011</w:t>
      </w:r>
      <w:r w:rsidRPr="00D505C5">
        <w:rPr>
          <w:rFonts w:ascii="Helvetica" w:hAnsi="Helvetica"/>
          <w:sz w:val="20"/>
          <w:szCs w:val="20"/>
        </w:rPr>
        <w:t>). All the known uORFs (green boxes) are called using CHX, while two are identified without CHX treatment and one predicts the wrong TIS site (yellow box). Two unverified uORFs are reported for the CHX treated sample (blue boxes), while four are reported for the untreated sample. Notably, despite similar read depths, the CHX untreated sample has much smaller peaks with more ribosomes located downstream of the TIS than observed with CHX. Thus, CHX treatment aids in robust identification of uORFs with high efficiency TISs, short lengths, or low ribosome coverage.</w:t>
      </w:r>
      <w:r w:rsidR="00596D6D">
        <w:rPr>
          <w:rFonts w:ascii="Helvetica" w:hAnsi="Helvetica"/>
          <w:sz w:val="20"/>
          <w:szCs w:val="20"/>
        </w:rPr>
        <w:t xml:space="preserve"> Note that coverage in part D is on a log scale.</w:t>
      </w:r>
    </w:p>
    <w:p w14:paraId="22A177C2" w14:textId="77777777" w:rsidR="0015032B" w:rsidRDefault="0015032B" w:rsidP="0015032B">
      <w:pPr>
        <w:pStyle w:val="Heading3"/>
        <w:spacing w:line="240" w:lineRule="auto"/>
        <w:contextualSpacing w:val="0"/>
        <w:rPr>
          <w:rFonts w:ascii="Helvetica" w:hAnsi="Helvetica"/>
          <w:color w:val="000000" w:themeColor="text1"/>
        </w:rPr>
      </w:pPr>
    </w:p>
    <w:p w14:paraId="277C164F" w14:textId="77777777" w:rsidR="0015032B" w:rsidRDefault="0015032B" w:rsidP="0015032B"/>
    <w:p w14:paraId="5E709D74" w14:textId="77777777" w:rsidR="0015032B" w:rsidRDefault="0015032B" w:rsidP="0015032B"/>
    <w:p w14:paraId="2155534B" w14:textId="77777777" w:rsidR="0015032B" w:rsidRPr="006C130B" w:rsidRDefault="0015032B" w:rsidP="0015032B"/>
    <w:p w14:paraId="61692A27" w14:textId="77777777" w:rsidR="0015032B" w:rsidRPr="008A4708" w:rsidRDefault="0015032B" w:rsidP="0015032B">
      <w:pPr>
        <w:tabs>
          <w:tab w:val="left" w:pos="720"/>
          <w:tab w:val="left" w:pos="1440"/>
          <w:tab w:val="left" w:pos="2160"/>
          <w:tab w:val="left" w:pos="2880"/>
          <w:tab w:val="left" w:pos="3600"/>
          <w:tab w:val="left" w:pos="4320"/>
        </w:tabs>
        <w:spacing w:line="240" w:lineRule="auto"/>
        <w:rPr>
          <w:rFonts w:ascii="Helvetica" w:hAnsi="Helvetica"/>
          <w:sz w:val="24"/>
          <w:szCs w:val="24"/>
        </w:rPr>
      </w:pPr>
    </w:p>
    <w:p w14:paraId="1A830611" w14:textId="77777777" w:rsidR="0015032B" w:rsidRPr="008A4708" w:rsidRDefault="0015032B" w:rsidP="0015032B">
      <w:pPr>
        <w:tabs>
          <w:tab w:val="left" w:pos="720"/>
          <w:tab w:val="left" w:pos="1440"/>
          <w:tab w:val="left" w:pos="2160"/>
          <w:tab w:val="left" w:pos="2880"/>
          <w:tab w:val="left" w:pos="3600"/>
          <w:tab w:val="left" w:pos="4320"/>
        </w:tabs>
        <w:spacing w:line="240" w:lineRule="auto"/>
        <w:rPr>
          <w:rFonts w:ascii="Helvetica" w:hAnsi="Helvetica"/>
          <w:sz w:val="24"/>
          <w:szCs w:val="24"/>
        </w:rPr>
      </w:pPr>
      <w:r w:rsidRPr="008A4708">
        <w:rPr>
          <w:rFonts w:ascii="Helvetica" w:hAnsi="Helvetica"/>
          <w:noProof/>
          <w:sz w:val="24"/>
          <w:szCs w:val="24"/>
          <w:lang w:eastAsia="zh-CN"/>
        </w:rPr>
        <w:lastRenderedPageBreak/>
        <w:drawing>
          <wp:inline distT="0" distB="0" distL="0" distR="0" wp14:anchorId="647161AA" wp14:editId="6CBC9A09">
            <wp:extent cx="3016116" cy="2842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_and_uORF_Typ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858" cy="2837305"/>
                    </a:xfrm>
                    <a:prstGeom prst="rect">
                      <a:avLst/>
                    </a:prstGeom>
                  </pic:spPr>
                </pic:pic>
              </a:graphicData>
            </a:graphic>
          </wp:inline>
        </w:drawing>
      </w:r>
      <w:r w:rsidRPr="008A4708">
        <w:rPr>
          <w:rFonts w:ascii="Helvetica" w:hAnsi="Helvetica"/>
          <w:noProof/>
          <w:sz w:val="24"/>
          <w:szCs w:val="24"/>
        </w:rPr>
        <w:t xml:space="preserve"> </w:t>
      </w:r>
      <w:r w:rsidRPr="008A4708">
        <w:rPr>
          <w:rFonts w:ascii="Helvetica" w:hAnsi="Helvetica"/>
          <w:noProof/>
          <w:sz w:val="24"/>
          <w:szCs w:val="24"/>
          <w:lang w:eastAsia="zh-CN"/>
        </w:rPr>
        <w:drawing>
          <wp:inline distT="0" distB="0" distL="0" distR="0" wp14:anchorId="1A6E3EF6" wp14:editId="1272283B">
            <wp:extent cx="2830192" cy="294894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_inclusion_and_conservation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6692" cy="2945293"/>
                    </a:xfrm>
                    <a:prstGeom prst="rect">
                      <a:avLst/>
                    </a:prstGeom>
                  </pic:spPr>
                </pic:pic>
              </a:graphicData>
            </a:graphic>
          </wp:inline>
        </w:drawing>
      </w:r>
    </w:p>
    <w:p w14:paraId="2F8C833B" w14:textId="77777777" w:rsidR="0015032B" w:rsidRPr="008A4708" w:rsidRDefault="0015032B" w:rsidP="0015032B">
      <w:pPr>
        <w:tabs>
          <w:tab w:val="left" w:pos="720"/>
          <w:tab w:val="left" w:pos="1440"/>
          <w:tab w:val="left" w:pos="2160"/>
          <w:tab w:val="left" w:pos="2880"/>
          <w:tab w:val="left" w:pos="3600"/>
          <w:tab w:val="left" w:pos="4320"/>
        </w:tabs>
        <w:spacing w:line="240" w:lineRule="auto"/>
        <w:rPr>
          <w:rFonts w:ascii="Helvetica" w:hAnsi="Helvetica"/>
          <w:sz w:val="24"/>
          <w:szCs w:val="24"/>
        </w:rPr>
      </w:pPr>
    </w:p>
    <w:p w14:paraId="3C934C18" w14:textId="601D2D5C" w:rsidR="008218FF" w:rsidRPr="00D505C5" w:rsidRDefault="0015032B" w:rsidP="005F5E95">
      <w:pPr>
        <w:tabs>
          <w:tab w:val="left" w:pos="720"/>
          <w:tab w:val="left" w:pos="1440"/>
          <w:tab w:val="left" w:pos="2160"/>
          <w:tab w:val="left" w:pos="2880"/>
          <w:tab w:val="left" w:pos="3600"/>
          <w:tab w:val="left" w:pos="4320"/>
        </w:tabs>
        <w:spacing w:line="240" w:lineRule="auto"/>
        <w:rPr>
          <w:rFonts w:ascii="Helvetica" w:hAnsi="Helvetica"/>
          <w:sz w:val="20"/>
          <w:szCs w:val="20"/>
        </w:rPr>
      </w:pPr>
      <w:r w:rsidRPr="00D505C5">
        <w:rPr>
          <w:rFonts w:ascii="Helvetica" w:hAnsi="Helvetica"/>
          <w:b/>
          <w:sz w:val="20"/>
          <w:szCs w:val="20"/>
        </w:rPr>
        <w:t>Figure S</w:t>
      </w:r>
      <w:r w:rsidR="005F5E95">
        <w:rPr>
          <w:rFonts w:ascii="Helvetica" w:hAnsi="Helvetica"/>
          <w:b/>
          <w:sz w:val="20"/>
          <w:szCs w:val="20"/>
        </w:rPr>
        <w:t>6</w:t>
      </w:r>
      <w:r w:rsidRPr="00D505C5">
        <w:rPr>
          <w:rFonts w:ascii="Helvetica" w:hAnsi="Helvetica"/>
          <w:b/>
          <w:sz w:val="20"/>
          <w:szCs w:val="20"/>
        </w:rPr>
        <w:t xml:space="preserve">. </w:t>
      </w:r>
      <w:r w:rsidR="008218FF" w:rsidRPr="00D505C5">
        <w:rPr>
          <w:rFonts w:ascii="Helvetica" w:hAnsi="Helvetica"/>
          <w:b/>
          <w:sz w:val="20"/>
          <w:szCs w:val="20"/>
        </w:rPr>
        <w:t>Comparison</w:t>
      </w:r>
      <w:r w:rsidRPr="00D505C5">
        <w:rPr>
          <w:rFonts w:ascii="Helvetica" w:hAnsi="Helvetica"/>
          <w:b/>
          <w:sz w:val="20"/>
          <w:szCs w:val="20"/>
        </w:rPr>
        <w:t xml:space="preserve"> of TIS and TL length.</w:t>
      </w:r>
      <w:r w:rsidRPr="00D505C5">
        <w:rPr>
          <w:rFonts w:ascii="Helvetica" w:hAnsi="Helvetica"/>
          <w:sz w:val="20"/>
          <w:szCs w:val="20"/>
        </w:rPr>
        <w:t xml:space="preserve"> (A) </w:t>
      </w:r>
      <w:proofErr w:type="spellStart"/>
      <w:r w:rsidRPr="00D505C5">
        <w:rPr>
          <w:rFonts w:ascii="Helvetica" w:hAnsi="Helvetica"/>
          <w:sz w:val="20"/>
          <w:szCs w:val="20"/>
        </w:rPr>
        <w:t>A</w:t>
      </w:r>
      <w:proofErr w:type="spellEnd"/>
      <w:r w:rsidRPr="00D505C5">
        <w:rPr>
          <w:rFonts w:ascii="Helvetica" w:hAnsi="Helvetica"/>
          <w:sz w:val="20"/>
          <w:szCs w:val="20"/>
        </w:rPr>
        <w:t xml:space="preserve"> comparison of the maximum length of TLs for genes with AUG uORFs, NCC uORFs, or no uORFs is shown. Although the distributions of TL lengths were the same for AUG and NCC uORFs, TL lengths for genes without uORFs were markedly shorter. (B)</w:t>
      </w:r>
      <w:r w:rsidR="00D505C5">
        <w:rPr>
          <w:rFonts w:ascii="Helvetica" w:hAnsi="Helvetica"/>
          <w:sz w:val="20"/>
          <w:szCs w:val="20"/>
        </w:rPr>
        <w:t xml:space="preserve"> </w:t>
      </w:r>
      <w:r w:rsidRPr="00D505C5">
        <w:rPr>
          <w:rFonts w:ascii="Helvetica" w:hAnsi="Helvetica"/>
          <w:sz w:val="20"/>
          <w:szCs w:val="20"/>
        </w:rPr>
        <w:t>The rate of TIS inclusion for two types of AUG and NCC uORFs, those conserved in either sequence or position and those that were novel. Novel uORFs tend to have lower rates of inclusion especially for AUG uORFs (</w:t>
      </w:r>
      <w:r w:rsidR="00D322FC" w:rsidRPr="00D505C5">
        <w:rPr>
          <w:rFonts w:ascii="Helvetica" w:hAnsi="Helvetica"/>
          <w:sz w:val="20"/>
          <w:szCs w:val="20"/>
        </w:rPr>
        <w:t xml:space="preserve">Wilcoxon Rank Sum Test, </w:t>
      </w:r>
      <w:proofErr w:type="spellStart"/>
      <w:proofErr w:type="gramStart"/>
      <w:r w:rsidR="00D322FC" w:rsidRPr="00D505C5">
        <w:rPr>
          <w:rFonts w:ascii="Helvetica" w:hAnsi="Helvetica"/>
          <w:sz w:val="20"/>
          <w:szCs w:val="20"/>
        </w:rPr>
        <w:t>adj.p</w:t>
      </w:r>
      <w:proofErr w:type="spellEnd"/>
      <w:proofErr w:type="gramEnd"/>
      <w:r w:rsidR="00D322FC" w:rsidRPr="00D505C5">
        <w:rPr>
          <w:rFonts w:ascii="Helvetica" w:hAnsi="Helvetica"/>
          <w:sz w:val="20"/>
          <w:szCs w:val="20"/>
        </w:rPr>
        <w:t>-value &lt; 0.05</w:t>
      </w:r>
      <w:r w:rsidRPr="00D505C5">
        <w:rPr>
          <w:rFonts w:ascii="Helvetica" w:hAnsi="Helvetica"/>
          <w:sz w:val="20"/>
          <w:szCs w:val="20"/>
        </w:rPr>
        <w:t xml:space="preserve">). This suggests that AUG </w:t>
      </w:r>
      <w:proofErr w:type="spellStart"/>
      <w:r w:rsidRPr="00D505C5">
        <w:rPr>
          <w:rFonts w:ascii="Helvetica" w:hAnsi="Helvetica"/>
          <w:sz w:val="20"/>
          <w:szCs w:val="20"/>
        </w:rPr>
        <w:t>uORF</w:t>
      </w:r>
      <w:proofErr w:type="spellEnd"/>
      <w:r w:rsidRPr="00D505C5">
        <w:rPr>
          <w:rFonts w:ascii="Helvetica" w:hAnsi="Helvetica"/>
          <w:sz w:val="20"/>
          <w:szCs w:val="20"/>
        </w:rPr>
        <w:t xml:space="preserve"> innovation occurs primarily in alternative transcript leader regions.</w:t>
      </w:r>
    </w:p>
    <w:p w14:paraId="64FAF74F" w14:textId="77777777" w:rsidR="008218FF" w:rsidRDefault="008218FF">
      <w:pPr>
        <w:rPr>
          <w:rFonts w:ascii="Helvetica" w:hAnsi="Helvetica"/>
          <w:sz w:val="24"/>
          <w:szCs w:val="24"/>
        </w:rPr>
      </w:pPr>
      <w:r>
        <w:rPr>
          <w:rFonts w:ascii="Helvetica" w:hAnsi="Helvetica"/>
          <w:sz w:val="24"/>
          <w:szCs w:val="24"/>
        </w:rPr>
        <w:br w:type="page"/>
      </w:r>
    </w:p>
    <w:p w14:paraId="7F0C1C3F" w14:textId="77777777" w:rsidR="007D7BDF" w:rsidRDefault="007D7BDF">
      <w:pPr>
        <w:rPr>
          <w:rFonts w:ascii="Helvetica" w:hAnsi="Helvetica"/>
          <w:color w:val="000000" w:themeColor="text1"/>
        </w:rPr>
      </w:pPr>
      <w:r>
        <w:rPr>
          <w:rFonts w:ascii="Helvetica" w:hAnsi="Helvetica"/>
          <w:noProof/>
          <w:color w:val="000000" w:themeColor="text1"/>
          <w:lang w:eastAsia="zh-CN"/>
        </w:rPr>
        <w:lastRenderedPageBreak/>
        <w:drawing>
          <wp:inline distT="0" distB="0" distL="0" distR="0" wp14:anchorId="53078CF4" wp14:editId="3DDA3809">
            <wp:extent cx="3811106" cy="5776807"/>
            <wp:effectExtent l="0" t="0" r="0" b="0"/>
            <wp:docPr id="11" name="Picture 11" descr="Revised-figures/Supplemental_Fig-S6-Rev_D_Kozak_PS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ed-figures/Supplemental_Fig-S6-Rev_D_Kozak_PSS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756" cy="5799013"/>
                    </a:xfrm>
                    <a:prstGeom prst="rect">
                      <a:avLst/>
                    </a:prstGeom>
                    <a:noFill/>
                    <a:ln>
                      <a:noFill/>
                    </a:ln>
                  </pic:spPr>
                </pic:pic>
              </a:graphicData>
            </a:graphic>
          </wp:inline>
        </w:drawing>
      </w:r>
    </w:p>
    <w:p w14:paraId="53765623" w14:textId="20E9614D" w:rsidR="007D7BDF" w:rsidRPr="00D505C5" w:rsidRDefault="007D7BDF" w:rsidP="005F5E95">
      <w:pPr>
        <w:tabs>
          <w:tab w:val="left" w:pos="720"/>
          <w:tab w:val="left" w:pos="1440"/>
          <w:tab w:val="left" w:pos="2160"/>
          <w:tab w:val="left" w:pos="2880"/>
          <w:tab w:val="left" w:pos="3600"/>
          <w:tab w:val="left" w:pos="4320"/>
        </w:tabs>
        <w:spacing w:line="240" w:lineRule="auto"/>
        <w:rPr>
          <w:rFonts w:ascii="Helvetica" w:hAnsi="Helvetica"/>
          <w:color w:val="000000" w:themeColor="text1"/>
          <w:sz w:val="20"/>
          <w:szCs w:val="20"/>
        </w:rPr>
      </w:pPr>
      <w:r w:rsidRPr="00D505C5">
        <w:rPr>
          <w:rFonts w:ascii="Helvetica" w:hAnsi="Helvetica"/>
          <w:b/>
          <w:bCs/>
          <w:color w:val="000000" w:themeColor="text1"/>
          <w:sz w:val="20"/>
          <w:szCs w:val="20"/>
        </w:rPr>
        <w:t>Figure S</w:t>
      </w:r>
      <w:r w:rsidR="005F5E95">
        <w:rPr>
          <w:rFonts w:ascii="Helvetica" w:hAnsi="Helvetica"/>
          <w:b/>
          <w:bCs/>
          <w:color w:val="000000" w:themeColor="text1"/>
          <w:sz w:val="20"/>
          <w:szCs w:val="20"/>
        </w:rPr>
        <w:t>7</w:t>
      </w:r>
      <w:r w:rsidRPr="00D505C5">
        <w:rPr>
          <w:rFonts w:ascii="Helvetica" w:hAnsi="Helvetica"/>
          <w:b/>
          <w:bCs/>
          <w:color w:val="000000" w:themeColor="text1"/>
          <w:sz w:val="20"/>
          <w:szCs w:val="20"/>
        </w:rPr>
        <w:t xml:space="preserve">. Comparison of AUG and NCC </w:t>
      </w:r>
      <w:proofErr w:type="spellStart"/>
      <w:r w:rsidRPr="00D505C5">
        <w:rPr>
          <w:rFonts w:ascii="Helvetica" w:hAnsi="Helvetica"/>
          <w:b/>
          <w:bCs/>
          <w:color w:val="000000" w:themeColor="text1"/>
          <w:sz w:val="20"/>
          <w:szCs w:val="20"/>
        </w:rPr>
        <w:t>uORF</w:t>
      </w:r>
      <w:proofErr w:type="spellEnd"/>
      <w:r w:rsidRPr="00D505C5">
        <w:rPr>
          <w:rFonts w:ascii="Helvetica" w:hAnsi="Helvetica"/>
          <w:b/>
          <w:bCs/>
          <w:color w:val="000000" w:themeColor="text1"/>
          <w:sz w:val="20"/>
          <w:szCs w:val="20"/>
        </w:rPr>
        <w:t xml:space="preserve"> </w:t>
      </w:r>
      <w:proofErr w:type="spellStart"/>
      <w:r w:rsidRPr="00D505C5">
        <w:rPr>
          <w:rFonts w:ascii="Helvetica" w:hAnsi="Helvetica"/>
          <w:b/>
          <w:bCs/>
          <w:color w:val="000000" w:themeColor="text1"/>
          <w:sz w:val="20"/>
          <w:szCs w:val="20"/>
        </w:rPr>
        <w:t>Kozak</w:t>
      </w:r>
      <w:proofErr w:type="spellEnd"/>
      <w:r w:rsidRPr="00D505C5">
        <w:rPr>
          <w:rFonts w:ascii="Helvetica" w:hAnsi="Helvetica"/>
          <w:b/>
          <w:bCs/>
          <w:color w:val="000000" w:themeColor="text1"/>
          <w:sz w:val="20"/>
          <w:szCs w:val="20"/>
        </w:rPr>
        <w:t xml:space="preserve"> contexts.</w:t>
      </w:r>
      <w:r w:rsidRPr="00D505C5">
        <w:rPr>
          <w:rFonts w:ascii="Helvetica" w:hAnsi="Helvetica"/>
          <w:color w:val="000000" w:themeColor="text1"/>
          <w:sz w:val="20"/>
          <w:szCs w:val="20"/>
        </w:rPr>
        <w:t xml:space="preserve"> The </w:t>
      </w:r>
      <w:proofErr w:type="spellStart"/>
      <w:r w:rsidRPr="00D505C5">
        <w:rPr>
          <w:rFonts w:ascii="Helvetica" w:hAnsi="Helvetica"/>
          <w:color w:val="000000" w:themeColor="text1"/>
          <w:sz w:val="20"/>
          <w:szCs w:val="20"/>
        </w:rPr>
        <w:t>Kozak</w:t>
      </w:r>
      <w:proofErr w:type="spellEnd"/>
      <w:r w:rsidRPr="00D505C5">
        <w:rPr>
          <w:rFonts w:ascii="Helvetica" w:hAnsi="Helvetica"/>
          <w:color w:val="000000" w:themeColor="text1"/>
          <w:sz w:val="20"/>
          <w:szCs w:val="20"/>
        </w:rPr>
        <w:t xml:space="preserve"> contexts for </w:t>
      </w:r>
      <w:r w:rsidR="003F44B7" w:rsidRPr="00D505C5">
        <w:rPr>
          <w:rFonts w:ascii="Helvetica" w:hAnsi="Helvetica"/>
          <w:color w:val="000000" w:themeColor="text1"/>
          <w:sz w:val="20"/>
          <w:szCs w:val="20"/>
        </w:rPr>
        <w:t xml:space="preserve">main ORFs, </w:t>
      </w:r>
      <w:r w:rsidRPr="00D505C5">
        <w:rPr>
          <w:rFonts w:ascii="Helvetica" w:hAnsi="Helvetica"/>
          <w:color w:val="000000" w:themeColor="text1"/>
          <w:sz w:val="20"/>
          <w:szCs w:val="20"/>
        </w:rPr>
        <w:t>AUG</w:t>
      </w:r>
      <w:r w:rsidR="003F44B7" w:rsidRPr="00D505C5">
        <w:rPr>
          <w:rFonts w:ascii="Helvetica" w:hAnsi="Helvetica"/>
          <w:color w:val="000000" w:themeColor="text1"/>
          <w:sz w:val="20"/>
          <w:szCs w:val="20"/>
        </w:rPr>
        <w:t>-, and NCC-</w:t>
      </w:r>
      <w:r w:rsidRPr="00D505C5">
        <w:rPr>
          <w:rFonts w:ascii="Helvetica" w:hAnsi="Helvetica"/>
          <w:color w:val="000000" w:themeColor="text1"/>
          <w:sz w:val="20"/>
          <w:szCs w:val="20"/>
        </w:rPr>
        <w:t xml:space="preserve">uORFs are plotted, showing nucleotide frequency (left, “Probability”) and information content (right, “Bits”) after correction for the AT-richness of the yeast genome. The yeast </w:t>
      </w:r>
      <w:proofErr w:type="spellStart"/>
      <w:r w:rsidR="003F44B7" w:rsidRPr="00D505C5">
        <w:rPr>
          <w:rFonts w:ascii="Helvetica" w:hAnsi="Helvetica"/>
          <w:color w:val="000000" w:themeColor="text1"/>
          <w:sz w:val="20"/>
          <w:szCs w:val="20"/>
        </w:rPr>
        <w:t>Kozak</w:t>
      </w:r>
      <w:proofErr w:type="spellEnd"/>
      <w:r w:rsidR="003F44B7" w:rsidRPr="00D505C5">
        <w:rPr>
          <w:rFonts w:ascii="Helvetica" w:hAnsi="Helvetica"/>
          <w:color w:val="000000" w:themeColor="text1"/>
          <w:sz w:val="20"/>
          <w:szCs w:val="20"/>
        </w:rPr>
        <w:t xml:space="preserve"> context is relatively weak for </w:t>
      </w:r>
      <w:proofErr w:type="spellStart"/>
      <w:r w:rsidR="003F44B7" w:rsidRPr="00D505C5">
        <w:rPr>
          <w:rFonts w:ascii="Helvetica" w:hAnsi="Helvetica"/>
          <w:color w:val="000000" w:themeColor="text1"/>
          <w:sz w:val="20"/>
          <w:szCs w:val="20"/>
        </w:rPr>
        <w:t>mORFs</w:t>
      </w:r>
      <w:proofErr w:type="spellEnd"/>
      <w:r w:rsidR="003F44B7" w:rsidRPr="00D505C5">
        <w:rPr>
          <w:rFonts w:ascii="Helvetica" w:hAnsi="Helvetica"/>
          <w:color w:val="000000" w:themeColor="text1"/>
          <w:sz w:val="20"/>
          <w:szCs w:val="20"/>
        </w:rPr>
        <w:t xml:space="preserve">, and essentially absent for </w:t>
      </w:r>
      <w:proofErr w:type="spellStart"/>
      <w:r w:rsidR="003F44B7" w:rsidRPr="00D505C5">
        <w:rPr>
          <w:rFonts w:ascii="Helvetica" w:hAnsi="Helvetica"/>
          <w:color w:val="000000" w:themeColor="text1"/>
          <w:sz w:val="20"/>
          <w:szCs w:val="20"/>
        </w:rPr>
        <w:t>uORF</w:t>
      </w:r>
      <w:proofErr w:type="spellEnd"/>
      <w:r w:rsidR="003F44B7" w:rsidRPr="00D505C5">
        <w:rPr>
          <w:rFonts w:ascii="Helvetica" w:hAnsi="Helvetica"/>
          <w:color w:val="000000" w:themeColor="text1"/>
          <w:sz w:val="20"/>
          <w:szCs w:val="20"/>
        </w:rPr>
        <w:t xml:space="preserve"> start codons.</w:t>
      </w:r>
      <w:r w:rsidR="00327892">
        <w:rPr>
          <w:rFonts w:ascii="Helvetica" w:hAnsi="Helvetica"/>
          <w:color w:val="000000" w:themeColor="text1"/>
          <w:sz w:val="20"/>
          <w:szCs w:val="20"/>
        </w:rPr>
        <w:t xml:space="preserve"> </w:t>
      </w:r>
      <w:proofErr w:type="spellStart"/>
      <w:r w:rsidR="00327892">
        <w:rPr>
          <w:rFonts w:ascii="Helvetica" w:hAnsi="Helvetica"/>
          <w:color w:val="000000" w:themeColor="text1"/>
          <w:sz w:val="20"/>
          <w:szCs w:val="20"/>
        </w:rPr>
        <w:t>Kozak</w:t>
      </w:r>
      <w:proofErr w:type="spellEnd"/>
      <w:r w:rsidR="00327892">
        <w:rPr>
          <w:rFonts w:ascii="Helvetica" w:hAnsi="Helvetica"/>
          <w:color w:val="000000" w:themeColor="text1"/>
          <w:sz w:val="20"/>
          <w:szCs w:val="20"/>
        </w:rPr>
        <w:t xml:space="preserve"> contexts were plotted using </w:t>
      </w:r>
      <w:proofErr w:type="spellStart"/>
      <w:r w:rsidR="00327892">
        <w:rPr>
          <w:rFonts w:ascii="Helvetica" w:hAnsi="Helvetica"/>
          <w:color w:val="000000" w:themeColor="text1"/>
          <w:sz w:val="20"/>
          <w:szCs w:val="20"/>
        </w:rPr>
        <w:t>weblogo</w:t>
      </w:r>
      <w:proofErr w:type="spellEnd"/>
      <w:r w:rsidR="00327892">
        <w:rPr>
          <w:rFonts w:ascii="Helvetica" w:hAnsi="Helvetica"/>
          <w:color w:val="000000" w:themeColor="text1"/>
          <w:sz w:val="20"/>
          <w:szCs w:val="20"/>
        </w:rPr>
        <w:t xml:space="preserve"> (Crooks et al., 2004).</w:t>
      </w:r>
    </w:p>
    <w:p w14:paraId="7CB4EE4A" w14:textId="0EA48A5C" w:rsidR="008218FF" w:rsidRDefault="008218FF">
      <w:pPr>
        <w:rPr>
          <w:rFonts w:ascii="Helvetica" w:hAnsi="Helvetica"/>
          <w:color w:val="000000" w:themeColor="text1"/>
        </w:rPr>
      </w:pPr>
      <w:r>
        <w:rPr>
          <w:rFonts w:ascii="Helvetica" w:hAnsi="Helvetica"/>
          <w:color w:val="000000" w:themeColor="text1"/>
        </w:rPr>
        <w:br w:type="page"/>
      </w:r>
    </w:p>
    <w:p w14:paraId="79DB1081" w14:textId="4F8F6276" w:rsidR="0015032B" w:rsidRDefault="00FD6461" w:rsidP="0015032B">
      <w:pPr>
        <w:spacing w:line="240" w:lineRule="auto"/>
        <w:rPr>
          <w:rFonts w:ascii="Helvetica" w:hAnsi="Helvetica"/>
          <w:sz w:val="24"/>
          <w:szCs w:val="24"/>
        </w:rPr>
      </w:pPr>
      <w:r>
        <w:rPr>
          <w:rFonts w:ascii="Helvetica" w:hAnsi="Helvetica"/>
          <w:noProof/>
          <w:sz w:val="24"/>
          <w:szCs w:val="24"/>
          <w:lang w:eastAsia="zh-CN"/>
        </w:rPr>
        <w:lastRenderedPageBreak/>
        <w:drawing>
          <wp:inline distT="0" distB="0" distL="0" distR="0" wp14:anchorId="094FF3C5" wp14:editId="57F0E509">
            <wp:extent cx="5941060" cy="5694045"/>
            <wp:effectExtent l="0" t="0" r="2540" b="0"/>
            <wp:docPr id="8" name="Picture 8" descr="../../../Desktop/uORF-paper-revisions/Revised-figures/Figure_S7-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ORF-paper-revisions/Revised-figures/Figure_S7-revis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5694045"/>
                    </a:xfrm>
                    <a:prstGeom prst="rect">
                      <a:avLst/>
                    </a:prstGeom>
                    <a:noFill/>
                    <a:ln>
                      <a:noFill/>
                    </a:ln>
                  </pic:spPr>
                </pic:pic>
              </a:graphicData>
            </a:graphic>
          </wp:inline>
        </w:drawing>
      </w:r>
    </w:p>
    <w:p w14:paraId="53FD4009" w14:textId="48147B0C" w:rsidR="00D505C5" w:rsidRDefault="00FD3500" w:rsidP="00F44B70">
      <w:pPr>
        <w:tabs>
          <w:tab w:val="left" w:pos="720"/>
          <w:tab w:val="left" w:pos="1440"/>
          <w:tab w:val="left" w:pos="2160"/>
          <w:tab w:val="left" w:pos="2880"/>
          <w:tab w:val="left" w:pos="3600"/>
          <w:tab w:val="left" w:pos="4320"/>
        </w:tabs>
        <w:spacing w:line="240" w:lineRule="auto"/>
        <w:rPr>
          <w:rFonts w:ascii="Helvetica" w:hAnsi="Helvetica"/>
          <w:sz w:val="20"/>
          <w:szCs w:val="20"/>
        </w:rPr>
      </w:pPr>
      <w:r w:rsidRPr="00FD3500">
        <w:rPr>
          <w:rFonts w:ascii="Helvetica" w:hAnsi="Helvetica"/>
          <w:b/>
          <w:bCs/>
          <w:sz w:val="20"/>
          <w:szCs w:val="20"/>
        </w:rPr>
        <w:t>Figure S</w:t>
      </w:r>
      <w:r w:rsidR="005F5E95">
        <w:rPr>
          <w:rFonts w:ascii="Helvetica" w:hAnsi="Helvetica"/>
          <w:b/>
          <w:bCs/>
          <w:sz w:val="20"/>
          <w:szCs w:val="20"/>
        </w:rPr>
        <w:t>8</w:t>
      </w:r>
      <w:r w:rsidRPr="00FD3500">
        <w:rPr>
          <w:rFonts w:ascii="Helvetica" w:hAnsi="Helvetica"/>
          <w:b/>
          <w:bCs/>
          <w:sz w:val="20"/>
          <w:szCs w:val="20"/>
        </w:rPr>
        <w:t>. Classification of sequence- and position-conserved uORFs.</w:t>
      </w:r>
      <w:r w:rsidRPr="00FD3500">
        <w:rPr>
          <w:rFonts w:ascii="Helvetica" w:hAnsi="Helvetica"/>
          <w:sz w:val="20"/>
          <w:szCs w:val="20"/>
        </w:rPr>
        <w:t xml:space="preserve"> (A) NDE1 is shown as an example gene containing uORFs conserved by sequence or position. Vertical peaks represent P site abundance per nucleotide, the horizontal gradient depicts the transcript leader percent inclusion. uORFs 1, 2, and 3 (left) are sequence homologs in all three species. Conversely, uORFs 4, 5, and 6 are not homologous with </w:t>
      </w:r>
      <w:proofErr w:type="spellStart"/>
      <w:r w:rsidRPr="00FD3500">
        <w:rPr>
          <w:rFonts w:ascii="Helvetica" w:hAnsi="Helvetica"/>
          <w:sz w:val="20"/>
          <w:szCs w:val="20"/>
        </w:rPr>
        <w:t>uORF</w:t>
      </w:r>
      <w:proofErr w:type="spellEnd"/>
      <w:r w:rsidRPr="00FD3500">
        <w:rPr>
          <w:rFonts w:ascii="Helvetica" w:hAnsi="Helvetica"/>
          <w:sz w:val="20"/>
          <w:szCs w:val="20"/>
        </w:rPr>
        <w:t xml:space="preserve"> 7 (right) as they lack significant overlap with </w:t>
      </w:r>
      <w:proofErr w:type="spellStart"/>
      <w:r w:rsidRPr="00FD3500">
        <w:rPr>
          <w:rFonts w:ascii="Helvetica" w:hAnsi="Helvetica"/>
          <w:sz w:val="20"/>
          <w:szCs w:val="20"/>
        </w:rPr>
        <w:t>uORF</w:t>
      </w:r>
      <w:proofErr w:type="spellEnd"/>
      <w:r w:rsidRPr="00FD3500">
        <w:rPr>
          <w:rFonts w:ascii="Helvetica" w:hAnsi="Helvetica"/>
          <w:sz w:val="20"/>
          <w:szCs w:val="20"/>
        </w:rPr>
        <w:t xml:space="preserve"> 7. For both S. cerevisiae and S. </w:t>
      </w:r>
      <w:proofErr w:type="spellStart"/>
      <w:r w:rsidRPr="00FD3500">
        <w:rPr>
          <w:rFonts w:ascii="Helvetica" w:hAnsi="Helvetica"/>
          <w:sz w:val="20"/>
          <w:szCs w:val="20"/>
        </w:rPr>
        <w:t>paradoxus</w:t>
      </w:r>
      <w:proofErr w:type="spellEnd"/>
      <w:r w:rsidRPr="00FD3500">
        <w:rPr>
          <w:rFonts w:ascii="Helvetica" w:hAnsi="Helvetica"/>
          <w:sz w:val="20"/>
          <w:szCs w:val="20"/>
        </w:rPr>
        <w:t xml:space="preserve">, uORFs 1 and 2 are incorporated in the majority of transcripts (&gt;50%) while the homologous </w:t>
      </w:r>
      <w:proofErr w:type="spellStart"/>
      <w:r w:rsidRPr="00FD3500">
        <w:rPr>
          <w:rFonts w:ascii="Helvetica" w:hAnsi="Helvetica"/>
          <w:sz w:val="20"/>
          <w:szCs w:val="20"/>
        </w:rPr>
        <w:t>uORF</w:t>
      </w:r>
      <w:proofErr w:type="spellEnd"/>
      <w:r w:rsidRPr="00FD3500">
        <w:rPr>
          <w:rFonts w:ascii="Helvetica" w:hAnsi="Helvetica"/>
          <w:sz w:val="20"/>
          <w:szCs w:val="20"/>
        </w:rPr>
        <w:t xml:space="preserve"> in S. </w:t>
      </w:r>
      <w:proofErr w:type="spellStart"/>
      <w:r w:rsidRPr="00FD3500">
        <w:rPr>
          <w:rFonts w:ascii="Helvetica" w:hAnsi="Helvetica"/>
          <w:sz w:val="20"/>
          <w:szCs w:val="20"/>
        </w:rPr>
        <w:t>uvarum</w:t>
      </w:r>
      <w:proofErr w:type="spellEnd"/>
      <w:r w:rsidRPr="00FD3500">
        <w:rPr>
          <w:rFonts w:ascii="Helvetica" w:hAnsi="Helvetica"/>
          <w:sz w:val="20"/>
          <w:szCs w:val="20"/>
        </w:rPr>
        <w:t xml:space="preserve"> (3) is included in less than 25% of the transcripts. (B) Flow-chart classifying uORFs based on their conservation (novel or homologous), whether or not they are included in the majority of transcripts (major uORFs) or in a minority (minor uORFs), and their start codon (AUG, UUG, or Other). Major uORFs occur have similar frequency of AUG and UUG start codons, while minor uORFs are more likely to start with AUG. (C) An NCC </w:t>
      </w:r>
      <w:proofErr w:type="spellStart"/>
      <w:r w:rsidRPr="00FD3500">
        <w:rPr>
          <w:rFonts w:ascii="Helvetica" w:hAnsi="Helvetica"/>
          <w:sz w:val="20"/>
          <w:szCs w:val="20"/>
        </w:rPr>
        <w:t>uORF</w:t>
      </w:r>
      <w:proofErr w:type="spellEnd"/>
      <w:r w:rsidRPr="00FD3500">
        <w:rPr>
          <w:rFonts w:ascii="Helvetica" w:hAnsi="Helvetica"/>
          <w:sz w:val="20"/>
          <w:szCs w:val="20"/>
        </w:rPr>
        <w:t xml:space="preserve"> in RPP2B is deeply conserved in fungi. The conservation of the NCC TIS of RPP2B across thirteen species of fungi, representing ~700 my divergence (Hedges et al. 2015) is shown. Species marked with a red circle have the proposed TIS occupied by ribosomes in public </w:t>
      </w:r>
      <w:proofErr w:type="spellStart"/>
      <w:r w:rsidRPr="00FD3500">
        <w:rPr>
          <w:rFonts w:ascii="Helvetica" w:hAnsi="Helvetica"/>
          <w:sz w:val="20"/>
          <w:szCs w:val="20"/>
        </w:rPr>
        <w:t>ribo</w:t>
      </w:r>
      <w:proofErr w:type="spellEnd"/>
      <w:r w:rsidRPr="00FD3500">
        <w:rPr>
          <w:rFonts w:ascii="Helvetica" w:hAnsi="Helvetica"/>
          <w:sz w:val="20"/>
          <w:szCs w:val="20"/>
        </w:rPr>
        <w:t xml:space="preserve">-seq data (See Figure S9). Note that the alignment depiction is trimmed to fit the figure. Original sequences and their alignment are provided in Supplemental Files </w:t>
      </w:r>
      <w:r w:rsidR="00F44B70">
        <w:rPr>
          <w:rFonts w:ascii="Helvetica" w:hAnsi="Helvetica"/>
          <w:sz w:val="20"/>
          <w:szCs w:val="20"/>
        </w:rPr>
        <w:t>3A-D</w:t>
      </w:r>
      <w:r w:rsidRPr="00FD3500">
        <w:rPr>
          <w:rFonts w:ascii="Helvetica" w:hAnsi="Helvetica"/>
          <w:sz w:val="20"/>
          <w:szCs w:val="20"/>
        </w:rPr>
        <w:t>.</w:t>
      </w:r>
    </w:p>
    <w:p w14:paraId="352289D0" w14:textId="77777777" w:rsidR="00F562D0" w:rsidRDefault="00F562D0" w:rsidP="005F5E95">
      <w:pPr>
        <w:tabs>
          <w:tab w:val="left" w:pos="720"/>
          <w:tab w:val="left" w:pos="1440"/>
          <w:tab w:val="left" w:pos="2160"/>
          <w:tab w:val="left" w:pos="2880"/>
          <w:tab w:val="left" w:pos="3600"/>
          <w:tab w:val="left" w:pos="4320"/>
        </w:tabs>
        <w:spacing w:line="240" w:lineRule="auto"/>
        <w:rPr>
          <w:rFonts w:ascii="Helvetica" w:hAnsi="Helvetica"/>
          <w:sz w:val="20"/>
          <w:szCs w:val="20"/>
        </w:rPr>
      </w:pPr>
    </w:p>
    <w:p w14:paraId="73256AAE" w14:textId="20463156" w:rsidR="00F562D0" w:rsidRDefault="00F562D0" w:rsidP="005F5E95">
      <w:pPr>
        <w:tabs>
          <w:tab w:val="left" w:pos="720"/>
          <w:tab w:val="left" w:pos="1440"/>
          <w:tab w:val="left" w:pos="2160"/>
          <w:tab w:val="left" w:pos="2880"/>
          <w:tab w:val="left" w:pos="3600"/>
          <w:tab w:val="left" w:pos="4320"/>
        </w:tabs>
        <w:spacing w:line="240" w:lineRule="auto"/>
        <w:rPr>
          <w:rFonts w:ascii="Helvetica" w:hAnsi="Helvetica"/>
          <w:sz w:val="20"/>
          <w:szCs w:val="20"/>
        </w:rPr>
      </w:pPr>
      <w:r>
        <w:rPr>
          <w:rFonts w:ascii="Helvetica" w:hAnsi="Helvetica"/>
          <w:noProof/>
          <w:sz w:val="20"/>
          <w:szCs w:val="20"/>
          <w:lang w:eastAsia="zh-CN"/>
        </w:rPr>
        <w:lastRenderedPageBreak/>
        <w:drawing>
          <wp:inline distT="0" distB="0" distL="0" distR="0" wp14:anchorId="69434CA5" wp14:editId="4D0D1FF1">
            <wp:extent cx="5766435" cy="6669983"/>
            <wp:effectExtent l="0" t="0" r="0" b="10795"/>
            <wp:docPr id="13" name="Picture 13" descr="Response-fig1-new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onse-fig1-newS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6730" cy="6681891"/>
                    </a:xfrm>
                    <a:prstGeom prst="rect">
                      <a:avLst/>
                    </a:prstGeom>
                    <a:noFill/>
                    <a:ln>
                      <a:noFill/>
                    </a:ln>
                  </pic:spPr>
                </pic:pic>
              </a:graphicData>
            </a:graphic>
          </wp:inline>
        </w:drawing>
      </w:r>
    </w:p>
    <w:p w14:paraId="0B8F3779" w14:textId="77777777" w:rsidR="00F562D0" w:rsidRDefault="00F562D0">
      <w:pPr>
        <w:rPr>
          <w:rFonts w:ascii="Helvetica" w:hAnsi="Helvetica"/>
          <w:b/>
          <w:bCs/>
          <w:sz w:val="20"/>
          <w:szCs w:val="20"/>
        </w:rPr>
      </w:pPr>
    </w:p>
    <w:p w14:paraId="79ED63EC" w14:textId="104FC50C" w:rsidR="00F562D0" w:rsidRPr="00FD3500" w:rsidRDefault="00F562D0" w:rsidP="00F562D0">
      <w:pPr>
        <w:rPr>
          <w:rFonts w:ascii="Helvetica" w:hAnsi="Helvetica"/>
          <w:sz w:val="20"/>
          <w:szCs w:val="20"/>
        </w:rPr>
      </w:pPr>
      <w:r w:rsidRPr="00F562D0">
        <w:rPr>
          <w:rFonts w:ascii="Helvetica" w:hAnsi="Helvetica"/>
          <w:b/>
          <w:bCs/>
          <w:sz w:val="20"/>
          <w:szCs w:val="20"/>
        </w:rPr>
        <w:t xml:space="preserve">Figure S9. Analysis of </w:t>
      </w:r>
      <w:proofErr w:type="spellStart"/>
      <w:r w:rsidRPr="00F562D0">
        <w:rPr>
          <w:rFonts w:ascii="Helvetica" w:hAnsi="Helvetica"/>
          <w:b/>
          <w:bCs/>
          <w:sz w:val="20"/>
          <w:szCs w:val="20"/>
        </w:rPr>
        <w:t>mORF</w:t>
      </w:r>
      <w:proofErr w:type="spellEnd"/>
      <w:r w:rsidRPr="00F562D0">
        <w:rPr>
          <w:rFonts w:ascii="Helvetica" w:hAnsi="Helvetica"/>
          <w:b/>
          <w:bCs/>
          <w:sz w:val="20"/>
          <w:szCs w:val="20"/>
        </w:rPr>
        <w:t>-TE for sequence conserved AUG, UUG, and NCC uORFs.</w:t>
      </w:r>
      <w:r w:rsidRPr="00F562D0">
        <w:rPr>
          <w:rFonts w:ascii="Helvetica" w:hAnsi="Helvetica"/>
          <w:sz w:val="20"/>
          <w:szCs w:val="20"/>
        </w:rPr>
        <w:t xml:space="preserve"> Sequence conserved uORFs are indicated with </w:t>
      </w:r>
      <w:proofErr w:type="spellStart"/>
      <w:r w:rsidRPr="00F562D0">
        <w:rPr>
          <w:rFonts w:ascii="Helvetica" w:hAnsi="Helvetica"/>
          <w:sz w:val="20"/>
          <w:szCs w:val="20"/>
        </w:rPr>
        <w:t>asterices</w:t>
      </w:r>
      <w:proofErr w:type="spellEnd"/>
      <w:r w:rsidRPr="00F562D0">
        <w:rPr>
          <w:rFonts w:ascii="Helvetica" w:hAnsi="Helvetica"/>
          <w:sz w:val="20"/>
          <w:szCs w:val="20"/>
        </w:rPr>
        <w:t xml:space="preserve">. (A) uORFs conserved between S. cerevisiae and S. </w:t>
      </w:r>
      <w:proofErr w:type="spellStart"/>
      <w:r w:rsidRPr="00F562D0">
        <w:rPr>
          <w:rFonts w:ascii="Helvetica" w:hAnsi="Helvetica"/>
          <w:sz w:val="20"/>
          <w:szCs w:val="20"/>
        </w:rPr>
        <w:t>paradoxus</w:t>
      </w:r>
      <w:proofErr w:type="spellEnd"/>
      <w:r w:rsidRPr="00F562D0">
        <w:rPr>
          <w:rFonts w:ascii="Helvetica" w:hAnsi="Helvetica"/>
          <w:sz w:val="20"/>
          <w:szCs w:val="20"/>
        </w:rPr>
        <w:t xml:space="preserve">. NCC uORFs are associated with higher translation efficiency. (B) </w:t>
      </w:r>
      <w:proofErr w:type="gramStart"/>
      <w:r w:rsidRPr="00F562D0">
        <w:rPr>
          <w:rFonts w:ascii="Helvetica" w:hAnsi="Helvetica"/>
          <w:sz w:val="20"/>
          <w:szCs w:val="20"/>
        </w:rPr>
        <w:t>A similar results</w:t>
      </w:r>
      <w:proofErr w:type="gramEnd"/>
      <w:r w:rsidRPr="00F562D0">
        <w:rPr>
          <w:rFonts w:ascii="Helvetica" w:hAnsi="Helvetica"/>
          <w:sz w:val="20"/>
          <w:szCs w:val="20"/>
        </w:rPr>
        <w:t xml:space="preserve"> is observed for uORFs conserved between all three species. (C) Sequence conserved NCC uORFs (S. cerevisiae vs. S. </w:t>
      </w:r>
      <w:proofErr w:type="spellStart"/>
      <w:r w:rsidRPr="00F562D0">
        <w:rPr>
          <w:rFonts w:ascii="Helvetica" w:hAnsi="Helvetica"/>
          <w:sz w:val="20"/>
          <w:szCs w:val="20"/>
        </w:rPr>
        <w:t>paradoxus</w:t>
      </w:r>
      <w:proofErr w:type="spellEnd"/>
      <w:r w:rsidRPr="00F562D0">
        <w:rPr>
          <w:rFonts w:ascii="Helvetica" w:hAnsi="Helvetica"/>
          <w:sz w:val="20"/>
          <w:szCs w:val="20"/>
        </w:rPr>
        <w:t xml:space="preserve">) have higher percent inclusion than AUG uORFs. (D) A similar result is seen for uORFs conserved between three species (including S. </w:t>
      </w:r>
      <w:proofErr w:type="spellStart"/>
      <w:r w:rsidRPr="00F562D0">
        <w:rPr>
          <w:rFonts w:ascii="Helvetica" w:hAnsi="Helvetica"/>
          <w:sz w:val="20"/>
          <w:szCs w:val="20"/>
        </w:rPr>
        <w:t>uvarum</w:t>
      </w:r>
      <w:proofErr w:type="spellEnd"/>
      <w:r w:rsidRPr="00F562D0">
        <w:rPr>
          <w:rFonts w:ascii="Helvetica" w:hAnsi="Helvetica"/>
          <w:sz w:val="20"/>
          <w:szCs w:val="20"/>
        </w:rPr>
        <w:t xml:space="preserve">). (E) NCC uORFs (conserved between S. cerevisiae and S. </w:t>
      </w:r>
      <w:proofErr w:type="spellStart"/>
      <w:r w:rsidRPr="00F562D0">
        <w:rPr>
          <w:rFonts w:ascii="Helvetica" w:hAnsi="Helvetica"/>
          <w:sz w:val="20"/>
          <w:szCs w:val="20"/>
        </w:rPr>
        <w:t>paradoxus</w:t>
      </w:r>
      <w:proofErr w:type="spellEnd"/>
      <w:r w:rsidRPr="00F562D0">
        <w:rPr>
          <w:rFonts w:ascii="Helvetica" w:hAnsi="Helvetica"/>
          <w:sz w:val="20"/>
          <w:szCs w:val="20"/>
        </w:rPr>
        <w:t xml:space="preserve">) have lower translation efficiency than AUG uORFs. </w:t>
      </w:r>
      <w:r>
        <w:rPr>
          <w:rFonts w:ascii="Helvetica" w:hAnsi="Helvetica"/>
          <w:sz w:val="20"/>
          <w:szCs w:val="20"/>
        </w:rPr>
        <w:br w:type="page"/>
      </w:r>
    </w:p>
    <w:p w14:paraId="08B74D51" w14:textId="7F57542E" w:rsidR="0015032B" w:rsidRPr="008A4708" w:rsidRDefault="00702FD0" w:rsidP="0015032B">
      <w:pPr>
        <w:spacing w:line="240" w:lineRule="auto"/>
        <w:rPr>
          <w:rFonts w:ascii="Helvetica" w:hAnsi="Helvetica"/>
          <w:sz w:val="24"/>
          <w:szCs w:val="24"/>
        </w:rPr>
      </w:pPr>
      <w:bookmarkStart w:id="1" w:name="_vklwop3x9okj" w:colFirst="0" w:colLast="0"/>
      <w:bookmarkStart w:id="2" w:name="_gwljkexuz28z" w:colFirst="0" w:colLast="0"/>
      <w:bookmarkEnd w:id="1"/>
      <w:bookmarkEnd w:id="2"/>
      <w:r>
        <w:rPr>
          <w:rFonts w:ascii="Helvetica" w:hAnsi="Helvetica"/>
          <w:sz w:val="24"/>
          <w:szCs w:val="24"/>
        </w:rPr>
        <w:lastRenderedPageBreak/>
        <w:softHyphen/>
      </w:r>
      <w:r>
        <w:rPr>
          <w:rFonts w:ascii="Helvetica" w:hAnsi="Helvetica"/>
          <w:sz w:val="24"/>
          <w:szCs w:val="24"/>
        </w:rPr>
        <w:softHyphen/>
      </w:r>
      <w:r>
        <w:rPr>
          <w:rFonts w:ascii="Helvetica" w:hAnsi="Helvetica"/>
          <w:sz w:val="24"/>
          <w:szCs w:val="24"/>
        </w:rPr>
        <w:softHyphen/>
      </w:r>
      <w:r>
        <w:rPr>
          <w:rFonts w:ascii="Helvetica" w:hAnsi="Helvetica"/>
          <w:sz w:val="24"/>
          <w:szCs w:val="24"/>
        </w:rPr>
        <w:softHyphen/>
      </w:r>
      <w:r>
        <w:rPr>
          <w:rFonts w:ascii="Helvetica" w:hAnsi="Helvetica"/>
          <w:sz w:val="24"/>
          <w:szCs w:val="24"/>
        </w:rPr>
        <w:softHyphen/>
      </w:r>
      <w:r w:rsidR="0015032B" w:rsidRPr="008A4708">
        <w:rPr>
          <w:rFonts w:ascii="Helvetica" w:hAnsi="Helvetica"/>
          <w:noProof/>
          <w:sz w:val="24"/>
          <w:szCs w:val="24"/>
          <w:lang w:eastAsia="zh-CN"/>
        </w:rPr>
        <w:drawing>
          <wp:inline distT="0" distB="0" distL="0" distR="0" wp14:anchorId="2C59CB60" wp14:editId="0BDBE491">
            <wp:extent cx="5943600" cy="4013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P2B_Fungi_align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013200"/>
                    </a:xfrm>
                    <a:prstGeom prst="rect">
                      <a:avLst/>
                    </a:prstGeom>
                  </pic:spPr>
                </pic:pic>
              </a:graphicData>
            </a:graphic>
          </wp:inline>
        </w:drawing>
      </w:r>
    </w:p>
    <w:p w14:paraId="7B1DDB83" w14:textId="77777777" w:rsidR="0015032B" w:rsidRPr="008A4708" w:rsidRDefault="0015032B" w:rsidP="0015032B">
      <w:pPr>
        <w:spacing w:line="240" w:lineRule="auto"/>
        <w:rPr>
          <w:rFonts w:ascii="Helvetica" w:hAnsi="Helvetica"/>
          <w:sz w:val="24"/>
          <w:szCs w:val="24"/>
        </w:rPr>
      </w:pPr>
    </w:p>
    <w:p w14:paraId="437B2E8B" w14:textId="743F22AF" w:rsidR="006A182C" w:rsidRPr="00D505C5" w:rsidRDefault="0015032B" w:rsidP="005F5E95">
      <w:pPr>
        <w:pStyle w:val="Heading3"/>
        <w:spacing w:line="240" w:lineRule="auto"/>
        <w:contextualSpacing w:val="0"/>
        <w:rPr>
          <w:rFonts w:ascii="Helvetica" w:hAnsi="Helvetica"/>
          <w:b w:val="0"/>
          <w:color w:val="auto"/>
          <w:sz w:val="20"/>
          <w:szCs w:val="20"/>
        </w:rPr>
      </w:pPr>
      <w:r w:rsidRPr="00D505C5">
        <w:rPr>
          <w:rFonts w:ascii="Helvetica" w:hAnsi="Helvetica"/>
          <w:color w:val="000000" w:themeColor="text1"/>
          <w:sz w:val="20"/>
          <w:szCs w:val="20"/>
        </w:rPr>
        <w:t xml:space="preserve">Figure </w:t>
      </w:r>
      <w:r w:rsidR="00D701F4" w:rsidRPr="00D505C5">
        <w:rPr>
          <w:rFonts w:ascii="Helvetica" w:hAnsi="Helvetica"/>
          <w:color w:val="000000" w:themeColor="text1"/>
          <w:sz w:val="20"/>
          <w:szCs w:val="20"/>
        </w:rPr>
        <w:t>S</w:t>
      </w:r>
      <w:r w:rsidR="00F562D0">
        <w:rPr>
          <w:rFonts w:ascii="Helvetica" w:hAnsi="Helvetica"/>
          <w:color w:val="000000" w:themeColor="text1"/>
          <w:sz w:val="20"/>
          <w:szCs w:val="20"/>
        </w:rPr>
        <w:t>10</w:t>
      </w:r>
      <w:r w:rsidRPr="00D505C5">
        <w:rPr>
          <w:rFonts w:ascii="Helvetica" w:hAnsi="Helvetica"/>
          <w:color w:val="000000" w:themeColor="text1"/>
          <w:sz w:val="20"/>
          <w:szCs w:val="20"/>
        </w:rPr>
        <w:t xml:space="preserve">. Ribosome occupancy upstream of RPP2B homologs in other fungal species. </w:t>
      </w:r>
      <w:r w:rsidRPr="00D505C5">
        <w:rPr>
          <w:rFonts w:ascii="Helvetica" w:hAnsi="Helvetica"/>
          <w:b w:val="0"/>
          <w:color w:val="auto"/>
          <w:sz w:val="20"/>
          <w:szCs w:val="20"/>
        </w:rPr>
        <w:t>Publicly available (NCBI GEO) ribosome profiling data are shown (</w:t>
      </w:r>
      <w:r w:rsidRPr="00D505C5">
        <w:rPr>
          <w:rFonts w:ascii="Helvetica" w:hAnsi="Helvetica"/>
          <w:b w:val="0"/>
          <w:i/>
          <w:color w:val="auto"/>
          <w:sz w:val="20"/>
          <w:szCs w:val="20"/>
        </w:rPr>
        <w:t>Candida albicans</w:t>
      </w:r>
      <w:r w:rsidRPr="00D505C5">
        <w:rPr>
          <w:rFonts w:ascii="Helvetica" w:hAnsi="Helvetica"/>
          <w:b w:val="0"/>
          <w:color w:val="auto"/>
          <w:sz w:val="20"/>
          <w:szCs w:val="20"/>
        </w:rPr>
        <w:t xml:space="preserve">: GSE52236, </w:t>
      </w:r>
      <w:proofErr w:type="spellStart"/>
      <w:r w:rsidRPr="00D505C5">
        <w:rPr>
          <w:rFonts w:ascii="Helvetica" w:hAnsi="Helvetica"/>
          <w:b w:val="0"/>
          <w:i/>
          <w:color w:val="auto"/>
          <w:sz w:val="20"/>
          <w:szCs w:val="20"/>
        </w:rPr>
        <w:t>Schizosaccharomyces</w:t>
      </w:r>
      <w:proofErr w:type="spellEnd"/>
      <w:r w:rsidRPr="00D505C5">
        <w:rPr>
          <w:rFonts w:ascii="Helvetica" w:hAnsi="Helvetica"/>
          <w:b w:val="0"/>
          <w:i/>
          <w:color w:val="auto"/>
          <w:sz w:val="20"/>
          <w:szCs w:val="20"/>
        </w:rPr>
        <w:t xml:space="preserve"> </w:t>
      </w:r>
      <w:proofErr w:type="spellStart"/>
      <w:r w:rsidRPr="00D505C5">
        <w:rPr>
          <w:rFonts w:ascii="Helvetica" w:hAnsi="Helvetica"/>
          <w:b w:val="0"/>
          <w:i/>
          <w:color w:val="auto"/>
          <w:sz w:val="20"/>
          <w:szCs w:val="20"/>
        </w:rPr>
        <w:t>pombe</w:t>
      </w:r>
      <w:proofErr w:type="spellEnd"/>
      <w:r w:rsidRPr="00D505C5">
        <w:rPr>
          <w:rFonts w:ascii="Helvetica" w:hAnsi="Helvetica"/>
          <w:b w:val="0"/>
          <w:color w:val="auto"/>
          <w:sz w:val="20"/>
          <w:szCs w:val="20"/>
        </w:rPr>
        <w:t xml:space="preserve">: E-MTAB-2179, </w:t>
      </w:r>
      <w:proofErr w:type="spellStart"/>
      <w:r w:rsidRPr="00D505C5">
        <w:rPr>
          <w:rFonts w:ascii="Helvetica" w:hAnsi="Helvetica"/>
          <w:b w:val="0"/>
          <w:i/>
          <w:color w:val="auto"/>
          <w:sz w:val="20"/>
          <w:szCs w:val="20"/>
        </w:rPr>
        <w:t>Neurospora</w:t>
      </w:r>
      <w:proofErr w:type="spellEnd"/>
      <w:r w:rsidRPr="00D505C5">
        <w:rPr>
          <w:rFonts w:ascii="Helvetica" w:hAnsi="Helvetica"/>
          <w:b w:val="0"/>
          <w:i/>
          <w:color w:val="auto"/>
          <w:sz w:val="20"/>
          <w:szCs w:val="20"/>
        </w:rPr>
        <w:t xml:space="preserve"> </w:t>
      </w:r>
      <w:proofErr w:type="spellStart"/>
      <w:r w:rsidRPr="00D505C5">
        <w:rPr>
          <w:rFonts w:ascii="Helvetica" w:hAnsi="Helvetica"/>
          <w:b w:val="0"/>
          <w:i/>
          <w:color w:val="auto"/>
          <w:sz w:val="20"/>
          <w:szCs w:val="20"/>
        </w:rPr>
        <w:t>crassa</w:t>
      </w:r>
      <w:proofErr w:type="spellEnd"/>
      <w:r w:rsidRPr="00D505C5">
        <w:rPr>
          <w:rFonts w:ascii="Helvetica" w:hAnsi="Helvetica"/>
          <w:b w:val="0"/>
          <w:color w:val="auto"/>
          <w:sz w:val="20"/>
          <w:szCs w:val="20"/>
        </w:rPr>
        <w:t xml:space="preserve">: GSE71032) alongside our data for </w:t>
      </w:r>
      <w:r w:rsidRPr="00D505C5">
        <w:rPr>
          <w:rFonts w:ascii="Helvetica" w:hAnsi="Helvetica"/>
          <w:b w:val="0"/>
          <w:i/>
          <w:color w:val="auto"/>
          <w:sz w:val="20"/>
          <w:szCs w:val="20"/>
        </w:rPr>
        <w:t>S. cerevisiae</w:t>
      </w:r>
      <w:r w:rsidRPr="00D505C5">
        <w:rPr>
          <w:rFonts w:ascii="Helvetica" w:hAnsi="Helvetica"/>
          <w:b w:val="0"/>
          <w:color w:val="auto"/>
          <w:sz w:val="20"/>
          <w:szCs w:val="20"/>
        </w:rPr>
        <w:t xml:space="preserve"> and </w:t>
      </w:r>
      <w:r w:rsidRPr="00D505C5">
        <w:rPr>
          <w:rFonts w:ascii="Helvetica" w:hAnsi="Helvetica"/>
          <w:b w:val="0"/>
          <w:i/>
          <w:color w:val="auto"/>
          <w:sz w:val="20"/>
          <w:szCs w:val="20"/>
        </w:rPr>
        <w:t xml:space="preserve">S. </w:t>
      </w:r>
      <w:proofErr w:type="spellStart"/>
      <w:r w:rsidRPr="00D505C5">
        <w:rPr>
          <w:rFonts w:ascii="Helvetica" w:hAnsi="Helvetica"/>
          <w:b w:val="0"/>
          <w:i/>
          <w:color w:val="auto"/>
          <w:sz w:val="20"/>
          <w:szCs w:val="20"/>
        </w:rPr>
        <w:t>uvarum</w:t>
      </w:r>
      <w:proofErr w:type="spellEnd"/>
      <w:r w:rsidRPr="00D505C5">
        <w:rPr>
          <w:rFonts w:ascii="Helvetica" w:hAnsi="Helvetica"/>
          <w:b w:val="0"/>
          <w:color w:val="auto"/>
          <w:sz w:val="20"/>
          <w:szCs w:val="20"/>
        </w:rPr>
        <w:t xml:space="preserve">. In each case ribosomes are found over the aligned proposed TIS. </w:t>
      </w:r>
    </w:p>
    <w:p w14:paraId="584F9BDD" w14:textId="77777777" w:rsidR="006A182C" w:rsidRDefault="006A182C">
      <w:pPr>
        <w:rPr>
          <w:rFonts w:ascii="Helvetica" w:hAnsi="Helvetica"/>
          <w:b/>
          <w:color w:val="auto"/>
        </w:rPr>
      </w:pPr>
    </w:p>
    <w:p w14:paraId="08363859" w14:textId="231C5FC9" w:rsidR="006348F2" w:rsidRDefault="006348F2">
      <w:pPr>
        <w:rPr>
          <w:rFonts w:ascii="Helvetica" w:hAnsi="Helvetica"/>
          <w:b/>
          <w:color w:val="auto"/>
        </w:rPr>
      </w:pPr>
      <w:r>
        <w:rPr>
          <w:rFonts w:ascii="Helvetica" w:hAnsi="Helvetica"/>
          <w:b/>
          <w:color w:val="auto"/>
        </w:rPr>
        <w:br w:type="page"/>
      </w:r>
    </w:p>
    <w:p w14:paraId="1293775E" w14:textId="30C6D02C" w:rsidR="006348F2" w:rsidRDefault="00677247">
      <w:pPr>
        <w:rPr>
          <w:rFonts w:ascii="Helvetica" w:eastAsia="Trebuchet MS" w:hAnsi="Helvetica" w:cs="Trebuchet MS"/>
          <w:color w:val="auto"/>
          <w:sz w:val="24"/>
          <w:szCs w:val="24"/>
        </w:rPr>
      </w:pPr>
      <w:r>
        <w:rPr>
          <w:rFonts w:ascii="Helvetica" w:eastAsia="Trebuchet MS" w:hAnsi="Helvetica" w:cs="Trebuchet MS"/>
          <w:noProof/>
          <w:color w:val="auto"/>
          <w:sz w:val="24"/>
          <w:szCs w:val="24"/>
          <w:lang w:eastAsia="zh-CN"/>
        </w:rPr>
        <w:lastRenderedPageBreak/>
        <w:drawing>
          <wp:inline distT="0" distB="0" distL="0" distR="0" wp14:anchorId="3977E017" wp14:editId="7582AA29">
            <wp:extent cx="5215255" cy="5579745"/>
            <wp:effectExtent l="0" t="0" r="0" b="8255"/>
            <wp:docPr id="18" name="Picture 18" descr="../../../Desktop/uORF-paper-revisions/Revised-figures/Revised-Fi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uORF-paper-revisions/Revised-figures/Revised-Fig-S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5255" cy="5579745"/>
                    </a:xfrm>
                    <a:prstGeom prst="rect">
                      <a:avLst/>
                    </a:prstGeom>
                    <a:noFill/>
                    <a:ln>
                      <a:noFill/>
                    </a:ln>
                  </pic:spPr>
                </pic:pic>
              </a:graphicData>
            </a:graphic>
          </wp:inline>
        </w:drawing>
      </w:r>
    </w:p>
    <w:p w14:paraId="1D1ECC49" w14:textId="77777777" w:rsidR="006348F2" w:rsidRDefault="006348F2">
      <w:pPr>
        <w:rPr>
          <w:rFonts w:ascii="Helvetica" w:eastAsia="Trebuchet MS" w:hAnsi="Helvetica" w:cs="Trebuchet MS"/>
          <w:b/>
          <w:bCs/>
          <w:color w:val="auto"/>
          <w:sz w:val="20"/>
          <w:szCs w:val="20"/>
        </w:rPr>
      </w:pPr>
    </w:p>
    <w:p w14:paraId="0BE2EC78" w14:textId="40587523" w:rsidR="006348F2" w:rsidRPr="006348F2" w:rsidRDefault="006348F2" w:rsidP="005F5E95">
      <w:pPr>
        <w:rPr>
          <w:rFonts w:ascii="Helvetica" w:eastAsia="Trebuchet MS" w:hAnsi="Helvetica" w:cs="Trebuchet MS"/>
          <w:color w:val="auto"/>
          <w:sz w:val="20"/>
          <w:szCs w:val="20"/>
        </w:rPr>
      </w:pPr>
      <w:r w:rsidRPr="006348F2">
        <w:rPr>
          <w:rFonts w:ascii="Helvetica" w:eastAsia="Trebuchet MS" w:hAnsi="Helvetica" w:cs="Trebuchet MS"/>
          <w:b/>
          <w:bCs/>
          <w:color w:val="auto"/>
          <w:sz w:val="20"/>
          <w:szCs w:val="20"/>
        </w:rPr>
        <w:t>Figure S</w:t>
      </w:r>
      <w:r w:rsidR="00F562D0">
        <w:rPr>
          <w:rFonts w:ascii="Helvetica" w:eastAsia="Trebuchet MS" w:hAnsi="Helvetica" w:cs="Trebuchet MS"/>
          <w:b/>
          <w:bCs/>
          <w:color w:val="auto"/>
          <w:sz w:val="20"/>
          <w:szCs w:val="20"/>
        </w:rPr>
        <w:t>11</w:t>
      </w:r>
      <w:r w:rsidRPr="006348F2">
        <w:rPr>
          <w:rFonts w:ascii="Helvetica" w:eastAsia="Trebuchet MS" w:hAnsi="Helvetica" w:cs="Trebuchet MS"/>
          <w:b/>
          <w:bCs/>
          <w:color w:val="auto"/>
          <w:sz w:val="20"/>
          <w:szCs w:val="20"/>
        </w:rPr>
        <w:t>.</w:t>
      </w:r>
      <w:r>
        <w:rPr>
          <w:rFonts w:ascii="Helvetica" w:eastAsia="Trebuchet MS" w:hAnsi="Helvetica" w:cs="Trebuchet MS"/>
          <w:b/>
          <w:bCs/>
          <w:color w:val="auto"/>
          <w:sz w:val="20"/>
          <w:szCs w:val="20"/>
        </w:rPr>
        <w:t xml:space="preserve"> </w:t>
      </w:r>
      <w:proofErr w:type="spellStart"/>
      <w:r>
        <w:rPr>
          <w:rFonts w:ascii="Helvetica" w:eastAsia="Trebuchet MS" w:hAnsi="Helvetica" w:cs="Trebuchet MS"/>
          <w:b/>
          <w:bCs/>
          <w:color w:val="auto"/>
          <w:sz w:val="20"/>
          <w:szCs w:val="20"/>
        </w:rPr>
        <w:t>uORF</w:t>
      </w:r>
      <w:proofErr w:type="spellEnd"/>
      <w:r>
        <w:rPr>
          <w:rFonts w:ascii="Helvetica" w:eastAsia="Trebuchet MS" w:hAnsi="Helvetica" w:cs="Trebuchet MS"/>
          <w:b/>
          <w:bCs/>
          <w:color w:val="auto"/>
          <w:sz w:val="20"/>
          <w:szCs w:val="20"/>
        </w:rPr>
        <w:t xml:space="preserve"> conservation by TIS type.</w:t>
      </w:r>
      <w:r>
        <w:rPr>
          <w:rFonts w:ascii="Helvetica" w:eastAsia="Trebuchet MS" w:hAnsi="Helvetica" w:cs="Trebuchet MS"/>
          <w:color w:val="auto"/>
          <w:sz w:val="20"/>
          <w:szCs w:val="20"/>
        </w:rPr>
        <w:t xml:space="preserve"> The above bar graphs indicate </w:t>
      </w:r>
      <w:r w:rsidR="003F4D91">
        <w:rPr>
          <w:rFonts w:ascii="Helvetica" w:eastAsia="Trebuchet MS" w:hAnsi="Helvetica" w:cs="Trebuchet MS"/>
          <w:color w:val="auto"/>
          <w:sz w:val="20"/>
          <w:szCs w:val="20"/>
        </w:rPr>
        <w:t xml:space="preserve">numbers of </w:t>
      </w:r>
      <w:r w:rsidR="00D659FB">
        <w:rPr>
          <w:rFonts w:ascii="Helvetica" w:eastAsia="Trebuchet MS" w:hAnsi="Helvetica" w:cs="Trebuchet MS"/>
          <w:color w:val="auto"/>
          <w:sz w:val="20"/>
          <w:szCs w:val="20"/>
        </w:rPr>
        <w:t xml:space="preserve">sequence conserved </w:t>
      </w:r>
      <w:r w:rsidR="003F4D91">
        <w:rPr>
          <w:rFonts w:ascii="Helvetica" w:eastAsia="Trebuchet MS" w:hAnsi="Helvetica" w:cs="Trebuchet MS"/>
          <w:color w:val="auto"/>
          <w:sz w:val="20"/>
          <w:szCs w:val="20"/>
        </w:rPr>
        <w:t>uORFs initiating with various</w:t>
      </w:r>
      <w:r>
        <w:rPr>
          <w:rFonts w:ascii="Helvetica" w:eastAsia="Trebuchet MS" w:hAnsi="Helvetica" w:cs="Trebuchet MS"/>
          <w:color w:val="auto"/>
          <w:sz w:val="20"/>
          <w:szCs w:val="20"/>
        </w:rPr>
        <w:t xml:space="preserve"> start codons.</w:t>
      </w:r>
      <w:r w:rsidR="00D659FB">
        <w:rPr>
          <w:rFonts w:ascii="Helvetica" w:eastAsia="Trebuchet MS" w:hAnsi="Helvetica" w:cs="Trebuchet MS"/>
          <w:color w:val="auto"/>
          <w:sz w:val="20"/>
          <w:szCs w:val="20"/>
        </w:rPr>
        <w:t xml:space="preserve"> (A) uORFs that have the same start codon in all three species</w:t>
      </w:r>
      <w:r w:rsidR="00677247">
        <w:rPr>
          <w:rFonts w:ascii="Helvetica" w:eastAsia="Trebuchet MS" w:hAnsi="Helvetica" w:cs="Trebuchet MS"/>
          <w:color w:val="auto"/>
          <w:sz w:val="20"/>
          <w:szCs w:val="20"/>
        </w:rPr>
        <w:t>. (B) uORFs that have the same start codon (red, upper) in two species, with the indicated third having the start codon indicated below. (C) uORFs that have the same start codon in two species. (D) uORFs that show conserved sequence (see methods)</w:t>
      </w:r>
      <w:r w:rsidR="007F7B3C">
        <w:rPr>
          <w:rFonts w:ascii="Helvetica" w:eastAsia="Trebuchet MS" w:hAnsi="Helvetica" w:cs="Trebuchet MS"/>
          <w:color w:val="auto"/>
          <w:sz w:val="20"/>
          <w:szCs w:val="20"/>
        </w:rPr>
        <w:t xml:space="preserve"> in two species</w:t>
      </w:r>
      <w:r w:rsidR="00677247">
        <w:rPr>
          <w:rFonts w:ascii="Helvetica" w:eastAsia="Trebuchet MS" w:hAnsi="Helvetica" w:cs="Trebuchet MS"/>
          <w:color w:val="auto"/>
          <w:sz w:val="20"/>
          <w:szCs w:val="20"/>
        </w:rPr>
        <w:t>, but have different start codons</w:t>
      </w:r>
      <w:r w:rsidR="007F7B3C">
        <w:rPr>
          <w:rFonts w:ascii="Helvetica" w:eastAsia="Trebuchet MS" w:hAnsi="Helvetica" w:cs="Trebuchet MS"/>
          <w:color w:val="auto"/>
          <w:sz w:val="20"/>
          <w:szCs w:val="20"/>
        </w:rPr>
        <w:t>. (E)</w:t>
      </w:r>
      <w:r w:rsidR="00677247">
        <w:rPr>
          <w:rFonts w:ascii="Helvetica" w:eastAsia="Trebuchet MS" w:hAnsi="Helvetica" w:cs="Trebuchet MS"/>
          <w:color w:val="auto"/>
          <w:sz w:val="20"/>
          <w:szCs w:val="20"/>
        </w:rPr>
        <w:t xml:space="preserve"> </w:t>
      </w:r>
      <w:r w:rsidR="007F7B3C">
        <w:rPr>
          <w:rFonts w:ascii="Helvetica" w:eastAsia="Trebuchet MS" w:hAnsi="Helvetica" w:cs="Trebuchet MS"/>
          <w:color w:val="auto"/>
          <w:sz w:val="20"/>
          <w:szCs w:val="20"/>
        </w:rPr>
        <w:t>Number of sequence conserved uORFs with each type of start codon in each species.</w:t>
      </w:r>
    </w:p>
    <w:p w14:paraId="1B965FE8" w14:textId="77777777" w:rsidR="006348F2" w:rsidRDefault="006348F2">
      <w:pPr>
        <w:rPr>
          <w:rFonts w:ascii="Helvetica" w:eastAsia="Trebuchet MS" w:hAnsi="Helvetica" w:cs="Trebuchet MS"/>
          <w:color w:val="auto"/>
          <w:sz w:val="24"/>
          <w:szCs w:val="24"/>
        </w:rPr>
      </w:pPr>
    </w:p>
    <w:p w14:paraId="72EA167A" w14:textId="77777777" w:rsidR="006348F2" w:rsidRDefault="006348F2">
      <w:pPr>
        <w:rPr>
          <w:rFonts w:ascii="Helvetica" w:eastAsia="Trebuchet MS" w:hAnsi="Helvetica" w:cs="Trebuchet MS"/>
          <w:color w:val="auto"/>
          <w:sz w:val="24"/>
          <w:szCs w:val="24"/>
        </w:rPr>
      </w:pPr>
    </w:p>
    <w:p w14:paraId="196D464D" w14:textId="77777777" w:rsidR="006348F2" w:rsidRDefault="006348F2">
      <w:pPr>
        <w:rPr>
          <w:rFonts w:ascii="Helvetica" w:eastAsia="Trebuchet MS" w:hAnsi="Helvetica" w:cs="Trebuchet MS"/>
          <w:color w:val="auto"/>
          <w:sz w:val="24"/>
          <w:szCs w:val="24"/>
        </w:rPr>
      </w:pPr>
    </w:p>
    <w:p w14:paraId="102EB4BE" w14:textId="77777777" w:rsidR="006348F2" w:rsidRDefault="006348F2">
      <w:pPr>
        <w:rPr>
          <w:rFonts w:ascii="Helvetica" w:eastAsia="Trebuchet MS" w:hAnsi="Helvetica" w:cs="Trebuchet MS"/>
          <w:color w:val="auto"/>
          <w:sz w:val="24"/>
          <w:szCs w:val="24"/>
        </w:rPr>
      </w:pPr>
    </w:p>
    <w:p w14:paraId="6AD89C69" w14:textId="77777777" w:rsidR="006348F2" w:rsidRDefault="006348F2">
      <w:pPr>
        <w:rPr>
          <w:rFonts w:ascii="Helvetica" w:eastAsia="Trebuchet MS" w:hAnsi="Helvetica" w:cs="Trebuchet MS"/>
          <w:color w:val="auto"/>
          <w:sz w:val="24"/>
          <w:szCs w:val="24"/>
        </w:rPr>
      </w:pPr>
    </w:p>
    <w:p w14:paraId="12F55B9D" w14:textId="69C84610" w:rsidR="006348F2" w:rsidRDefault="006348F2">
      <w:pPr>
        <w:rPr>
          <w:rFonts w:ascii="Helvetica" w:eastAsia="Trebuchet MS" w:hAnsi="Helvetica" w:cs="Trebuchet MS"/>
          <w:color w:val="auto"/>
          <w:sz w:val="24"/>
          <w:szCs w:val="24"/>
        </w:rPr>
      </w:pPr>
      <w:r>
        <w:rPr>
          <w:rFonts w:ascii="Helvetica" w:eastAsia="Trebuchet MS" w:hAnsi="Helvetica" w:cs="Trebuchet MS"/>
          <w:color w:val="auto"/>
          <w:sz w:val="24"/>
          <w:szCs w:val="24"/>
        </w:rPr>
        <w:br w:type="page"/>
      </w:r>
    </w:p>
    <w:p w14:paraId="4334BE36" w14:textId="77777777" w:rsidR="006348F2" w:rsidRDefault="006348F2">
      <w:pPr>
        <w:rPr>
          <w:rFonts w:ascii="Helvetica" w:eastAsia="Trebuchet MS" w:hAnsi="Helvetica" w:cs="Trebuchet MS"/>
          <w:color w:val="auto"/>
          <w:sz w:val="24"/>
          <w:szCs w:val="24"/>
        </w:rPr>
      </w:pPr>
    </w:p>
    <w:p w14:paraId="5BA802E7" w14:textId="77777777" w:rsidR="009B01C1" w:rsidRDefault="009B01C1">
      <w:pPr>
        <w:rPr>
          <w:rFonts w:ascii="Helvetica" w:hAnsi="Helvetica"/>
          <w:b/>
          <w:sz w:val="24"/>
          <w:szCs w:val="24"/>
        </w:rPr>
      </w:pPr>
      <w:r>
        <w:rPr>
          <w:rFonts w:ascii="Helvetica" w:hAnsi="Helvetica"/>
          <w:b/>
          <w:noProof/>
          <w:sz w:val="24"/>
          <w:szCs w:val="24"/>
          <w:lang w:eastAsia="zh-CN"/>
        </w:rPr>
        <w:drawing>
          <wp:inline distT="0" distB="0" distL="0" distR="0" wp14:anchorId="0BAFEA54" wp14:editId="2D3DC1AE">
            <wp:extent cx="5935345" cy="6214745"/>
            <wp:effectExtent l="0" t="0" r="8255" b="8255"/>
            <wp:docPr id="14" name="Picture 14" descr="Revised-figures/Rev_Figure-S9_RUST_compar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sed-figures/Rev_Figure-S9_RUST_comparis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6214745"/>
                    </a:xfrm>
                    <a:prstGeom prst="rect">
                      <a:avLst/>
                    </a:prstGeom>
                    <a:noFill/>
                    <a:ln>
                      <a:noFill/>
                    </a:ln>
                  </pic:spPr>
                </pic:pic>
              </a:graphicData>
            </a:graphic>
          </wp:inline>
        </w:drawing>
      </w:r>
    </w:p>
    <w:p w14:paraId="16F5CB86" w14:textId="3C4B0E97" w:rsidR="000228B3" w:rsidRDefault="009B01C1" w:rsidP="00F562D0">
      <w:pPr>
        <w:rPr>
          <w:rFonts w:ascii="Helvetica" w:hAnsi="Helvetica"/>
          <w:bCs/>
          <w:sz w:val="20"/>
          <w:szCs w:val="20"/>
        </w:rPr>
      </w:pPr>
      <w:r w:rsidRPr="004D6761">
        <w:rPr>
          <w:rFonts w:ascii="Helvetica" w:hAnsi="Helvetica"/>
          <w:b/>
          <w:sz w:val="20"/>
          <w:szCs w:val="20"/>
        </w:rPr>
        <w:t>Figure S</w:t>
      </w:r>
      <w:r w:rsidR="0030431E">
        <w:rPr>
          <w:rFonts w:ascii="Helvetica" w:hAnsi="Helvetica"/>
          <w:b/>
          <w:sz w:val="20"/>
          <w:szCs w:val="20"/>
        </w:rPr>
        <w:t>1</w:t>
      </w:r>
      <w:r w:rsidR="00F562D0">
        <w:rPr>
          <w:rFonts w:ascii="Helvetica" w:hAnsi="Helvetica"/>
          <w:b/>
          <w:sz w:val="20"/>
          <w:szCs w:val="20"/>
        </w:rPr>
        <w:t>2</w:t>
      </w:r>
      <w:r w:rsidRPr="004D6761">
        <w:rPr>
          <w:rFonts w:ascii="Helvetica" w:hAnsi="Helvetica"/>
          <w:b/>
          <w:sz w:val="20"/>
          <w:szCs w:val="20"/>
        </w:rPr>
        <w:t>. RUST analysis comparison of Ribo-seq biases among datasets</w:t>
      </w:r>
      <w:r w:rsidRPr="004D6761">
        <w:rPr>
          <w:rFonts w:ascii="Helvetica" w:hAnsi="Helvetica"/>
          <w:bCs/>
          <w:sz w:val="20"/>
          <w:szCs w:val="20"/>
        </w:rPr>
        <w:t>. The top row plots show the results of RUST analysis for the first replicate of each dataset (</w:t>
      </w:r>
      <w:r w:rsidRPr="004D6761">
        <w:rPr>
          <w:rFonts w:ascii="Helvetica" w:hAnsi="Helvetica"/>
          <w:bCs/>
          <w:i/>
          <w:iCs/>
          <w:sz w:val="20"/>
          <w:szCs w:val="20"/>
        </w:rPr>
        <w:t>S. cerevisiae</w:t>
      </w:r>
      <w:r w:rsidRPr="004D6761">
        <w:rPr>
          <w:rFonts w:ascii="Helvetica" w:hAnsi="Helvetica"/>
          <w:bCs/>
          <w:sz w:val="20"/>
          <w:szCs w:val="20"/>
        </w:rPr>
        <w:t xml:space="preserve"> left; </w:t>
      </w:r>
      <w:r w:rsidRPr="004D6761">
        <w:rPr>
          <w:rFonts w:ascii="Helvetica" w:hAnsi="Helvetica"/>
          <w:bCs/>
          <w:i/>
          <w:iCs/>
          <w:sz w:val="20"/>
          <w:szCs w:val="20"/>
        </w:rPr>
        <w:t xml:space="preserve">S. </w:t>
      </w:r>
      <w:proofErr w:type="spellStart"/>
      <w:r w:rsidRPr="004D6761">
        <w:rPr>
          <w:rFonts w:ascii="Helvetica" w:hAnsi="Helvetica"/>
          <w:bCs/>
          <w:i/>
          <w:iCs/>
          <w:sz w:val="20"/>
          <w:szCs w:val="20"/>
        </w:rPr>
        <w:t>paradoxus</w:t>
      </w:r>
      <w:proofErr w:type="spellEnd"/>
      <w:r w:rsidRPr="004D6761">
        <w:rPr>
          <w:rFonts w:ascii="Helvetica" w:hAnsi="Helvetica"/>
          <w:bCs/>
          <w:sz w:val="20"/>
          <w:szCs w:val="20"/>
        </w:rPr>
        <w:t xml:space="preserve"> center</w:t>
      </w:r>
      <w:r w:rsidRPr="004D6761">
        <w:rPr>
          <w:rFonts w:ascii="Helvetica" w:hAnsi="Helvetica"/>
          <w:bCs/>
          <w:i/>
          <w:iCs/>
          <w:sz w:val="20"/>
          <w:szCs w:val="20"/>
        </w:rPr>
        <w:t xml:space="preserve">, S. </w:t>
      </w:r>
      <w:proofErr w:type="spellStart"/>
      <w:r w:rsidRPr="004D6761">
        <w:rPr>
          <w:rFonts w:ascii="Helvetica" w:hAnsi="Helvetica"/>
          <w:bCs/>
          <w:i/>
          <w:iCs/>
          <w:sz w:val="20"/>
          <w:szCs w:val="20"/>
        </w:rPr>
        <w:t>uvarum</w:t>
      </w:r>
      <w:proofErr w:type="spellEnd"/>
      <w:r w:rsidRPr="004D6761">
        <w:rPr>
          <w:rFonts w:ascii="Helvetica" w:hAnsi="Helvetica"/>
          <w:bCs/>
          <w:sz w:val="20"/>
          <w:szCs w:val="20"/>
        </w:rPr>
        <w:t xml:space="preserve"> right). Lower rows show example comparisons of the expected and actual </w:t>
      </w:r>
      <w:proofErr w:type="spellStart"/>
      <w:r w:rsidRPr="004D6761">
        <w:rPr>
          <w:rFonts w:ascii="Helvetica" w:hAnsi="Helvetica"/>
          <w:bCs/>
          <w:sz w:val="20"/>
          <w:szCs w:val="20"/>
        </w:rPr>
        <w:t>ribo</w:t>
      </w:r>
      <w:proofErr w:type="spellEnd"/>
      <w:r w:rsidRPr="004D6761">
        <w:rPr>
          <w:rFonts w:ascii="Helvetica" w:hAnsi="Helvetica"/>
          <w:bCs/>
          <w:sz w:val="20"/>
          <w:szCs w:val="20"/>
        </w:rPr>
        <w:t>-seq coverage seen across several genes.</w:t>
      </w:r>
    </w:p>
    <w:p w14:paraId="480809E0" w14:textId="77777777" w:rsidR="000228B3" w:rsidRDefault="000228B3" w:rsidP="005F5E95">
      <w:pPr>
        <w:rPr>
          <w:rFonts w:ascii="Helvetica" w:hAnsi="Helvetica"/>
          <w:bCs/>
          <w:sz w:val="20"/>
          <w:szCs w:val="20"/>
        </w:rPr>
      </w:pPr>
    </w:p>
    <w:p w14:paraId="776FA0A0" w14:textId="77777777" w:rsidR="000228B3" w:rsidRDefault="000228B3" w:rsidP="005F5E95">
      <w:pPr>
        <w:rPr>
          <w:rFonts w:ascii="Helvetica" w:hAnsi="Helvetica"/>
          <w:bCs/>
          <w:sz w:val="20"/>
          <w:szCs w:val="20"/>
        </w:rPr>
      </w:pPr>
    </w:p>
    <w:p w14:paraId="10721A8E" w14:textId="77777777" w:rsidR="000228B3" w:rsidRDefault="000228B3" w:rsidP="005F5E95">
      <w:pPr>
        <w:rPr>
          <w:rFonts w:ascii="Helvetica" w:hAnsi="Helvetica"/>
          <w:bCs/>
          <w:sz w:val="20"/>
          <w:szCs w:val="20"/>
        </w:rPr>
      </w:pPr>
    </w:p>
    <w:p w14:paraId="047179F4" w14:textId="77777777" w:rsidR="000228B3" w:rsidRDefault="000228B3" w:rsidP="005F5E95">
      <w:pPr>
        <w:rPr>
          <w:rFonts w:ascii="Helvetica" w:hAnsi="Helvetica"/>
          <w:bCs/>
          <w:sz w:val="20"/>
          <w:szCs w:val="20"/>
        </w:rPr>
      </w:pPr>
    </w:p>
    <w:p w14:paraId="10603A3E" w14:textId="77777777" w:rsidR="000228B3" w:rsidRDefault="000228B3" w:rsidP="005F5E95">
      <w:pPr>
        <w:rPr>
          <w:rFonts w:ascii="Helvetica" w:hAnsi="Helvetica"/>
          <w:bCs/>
          <w:sz w:val="20"/>
          <w:szCs w:val="20"/>
        </w:rPr>
      </w:pPr>
    </w:p>
    <w:p w14:paraId="56A723A1" w14:textId="77777777" w:rsidR="000228B3" w:rsidRDefault="000228B3" w:rsidP="005F5E95">
      <w:pPr>
        <w:rPr>
          <w:rFonts w:ascii="Helvetica" w:hAnsi="Helvetica"/>
          <w:bCs/>
          <w:sz w:val="20"/>
          <w:szCs w:val="20"/>
        </w:rPr>
      </w:pPr>
    </w:p>
    <w:p w14:paraId="43DE121C" w14:textId="77777777" w:rsidR="000228B3" w:rsidRDefault="000228B3" w:rsidP="005F5E95">
      <w:pPr>
        <w:rPr>
          <w:rFonts w:ascii="Helvetica" w:hAnsi="Helvetica"/>
          <w:b/>
          <w:sz w:val="20"/>
          <w:szCs w:val="20"/>
        </w:rPr>
      </w:pPr>
      <w:r>
        <w:rPr>
          <w:rFonts w:ascii="Verdana" w:hAnsi="Verdana"/>
          <w:noProof/>
          <w:lang w:eastAsia="zh-CN"/>
        </w:rPr>
        <w:lastRenderedPageBreak/>
        <w:drawing>
          <wp:inline distT="0" distB="0" distL="0" distR="0" wp14:anchorId="01E07C3B" wp14:editId="1C0AA0BA">
            <wp:extent cx="5288915" cy="4279265"/>
            <wp:effectExtent l="0" t="0" r="0" b="0"/>
            <wp:docPr id="12" name="Picture 12" descr="uORF_seeker/Supplemental_Files/Supplemental_Rev_J_Down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RF_seeker/Supplemental_Files/Supplemental_Rev_J_Downsamp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4279265"/>
                    </a:xfrm>
                    <a:prstGeom prst="rect">
                      <a:avLst/>
                    </a:prstGeom>
                    <a:noFill/>
                    <a:ln>
                      <a:noFill/>
                    </a:ln>
                  </pic:spPr>
                </pic:pic>
              </a:graphicData>
            </a:graphic>
          </wp:inline>
        </w:drawing>
      </w:r>
    </w:p>
    <w:p w14:paraId="0ED19F7C" w14:textId="5ABAF1B6" w:rsidR="006A182C" w:rsidRPr="005F5E95" w:rsidRDefault="000228B3" w:rsidP="00F562D0">
      <w:pPr>
        <w:rPr>
          <w:rFonts w:ascii="Helvetica" w:hAnsi="Helvetica"/>
          <w:b/>
          <w:sz w:val="20"/>
          <w:szCs w:val="20"/>
        </w:rPr>
      </w:pPr>
      <w:r w:rsidRPr="004D6761">
        <w:rPr>
          <w:rFonts w:ascii="Helvetica" w:hAnsi="Helvetica"/>
          <w:b/>
          <w:sz w:val="20"/>
          <w:szCs w:val="20"/>
        </w:rPr>
        <w:t>Figure S</w:t>
      </w:r>
      <w:r>
        <w:rPr>
          <w:rFonts w:ascii="Helvetica" w:hAnsi="Helvetica"/>
          <w:b/>
          <w:sz w:val="20"/>
          <w:szCs w:val="20"/>
        </w:rPr>
        <w:t>1</w:t>
      </w:r>
      <w:r w:rsidR="00F562D0">
        <w:rPr>
          <w:rFonts w:ascii="Helvetica" w:hAnsi="Helvetica"/>
          <w:b/>
          <w:sz w:val="20"/>
          <w:szCs w:val="20"/>
        </w:rPr>
        <w:t>3</w:t>
      </w:r>
      <w:r w:rsidRPr="004D6761">
        <w:rPr>
          <w:rFonts w:ascii="Helvetica" w:hAnsi="Helvetica"/>
          <w:b/>
          <w:sz w:val="20"/>
          <w:szCs w:val="20"/>
        </w:rPr>
        <w:t xml:space="preserve">. </w:t>
      </w:r>
      <w:r>
        <w:rPr>
          <w:rFonts w:ascii="Helvetica" w:hAnsi="Helvetica"/>
          <w:b/>
          <w:sz w:val="20"/>
          <w:szCs w:val="20"/>
        </w:rPr>
        <w:t xml:space="preserve">Impact of sequencing depth on </w:t>
      </w:r>
      <w:proofErr w:type="spellStart"/>
      <w:r>
        <w:rPr>
          <w:rFonts w:ascii="Helvetica" w:hAnsi="Helvetica"/>
          <w:b/>
          <w:sz w:val="20"/>
          <w:szCs w:val="20"/>
        </w:rPr>
        <w:t>uORF-seqr</w:t>
      </w:r>
      <w:proofErr w:type="spellEnd"/>
      <w:r>
        <w:rPr>
          <w:rFonts w:ascii="Helvetica" w:hAnsi="Helvetica"/>
          <w:b/>
          <w:sz w:val="20"/>
          <w:szCs w:val="20"/>
        </w:rPr>
        <w:t xml:space="preserve"> predictions</w:t>
      </w:r>
      <w:r w:rsidRPr="004D6761">
        <w:rPr>
          <w:rFonts w:ascii="Helvetica" w:hAnsi="Helvetica"/>
          <w:bCs/>
          <w:sz w:val="20"/>
          <w:szCs w:val="20"/>
        </w:rPr>
        <w:t xml:space="preserve">. </w:t>
      </w:r>
      <w:r>
        <w:rPr>
          <w:rFonts w:ascii="Helvetica" w:hAnsi="Helvetica"/>
          <w:bCs/>
          <w:sz w:val="20"/>
          <w:szCs w:val="20"/>
        </w:rPr>
        <w:t xml:space="preserve">The number of RNA-seq and Ribo-seq reads differed between species. We investigated how this might affect </w:t>
      </w:r>
      <w:proofErr w:type="spellStart"/>
      <w:r>
        <w:rPr>
          <w:rFonts w:ascii="Helvetica" w:hAnsi="Helvetica"/>
          <w:bCs/>
          <w:sz w:val="20"/>
          <w:szCs w:val="20"/>
        </w:rPr>
        <w:t>uORF-seqr</w:t>
      </w:r>
      <w:proofErr w:type="spellEnd"/>
      <w:r>
        <w:rPr>
          <w:rFonts w:ascii="Helvetica" w:hAnsi="Helvetica"/>
          <w:bCs/>
          <w:sz w:val="20"/>
          <w:szCs w:val="20"/>
        </w:rPr>
        <w:t xml:space="preserve"> predictions, and found minimal change when </w:t>
      </w:r>
      <w:proofErr w:type="spellStart"/>
      <w:r>
        <w:rPr>
          <w:rFonts w:ascii="Helvetica" w:hAnsi="Helvetica"/>
          <w:bCs/>
          <w:sz w:val="20"/>
          <w:szCs w:val="20"/>
        </w:rPr>
        <w:t>downsampling</w:t>
      </w:r>
      <w:proofErr w:type="spellEnd"/>
      <w:r>
        <w:rPr>
          <w:rFonts w:ascii="Helvetica" w:hAnsi="Helvetica"/>
          <w:bCs/>
          <w:sz w:val="20"/>
          <w:szCs w:val="20"/>
        </w:rPr>
        <w:t xml:space="preserve"> reads from </w:t>
      </w:r>
      <w:r>
        <w:rPr>
          <w:rFonts w:ascii="Helvetica" w:hAnsi="Helvetica"/>
          <w:bCs/>
          <w:i/>
          <w:iCs/>
          <w:sz w:val="20"/>
          <w:szCs w:val="20"/>
        </w:rPr>
        <w:t xml:space="preserve">S. cerevisiae </w:t>
      </w:r>
      <w:r>
        <w:rPr>
          <w:rFonts w:ascii="Helvetica" w:hAnsi="Helvetica"/>
          <w:bCs/>
          <w:sz w:val="20"/>
          <w:szCs w:val="20"/>
        </w:rPr>
        <w:t xml:space="preserve">and </w:t>
      </w:r>
      <w:r>
        <w:rPr>
          <w:rFonts w:ascii="Helvetica" w:hAnsi="Helvetica"/>
          <w:bCs/>
          <w:i/>
          <w:iCs/>
          <w:sz w:val="20"/>
          <w:szCs w:val="20"/>
        </w:rPr>
        <w:t xml:space="preserve">S. </w:t>
      </w:r>
      <w:proofErr w:type="spellStart"/>
      <w:r>
        <w:rPr>
          <w:rFonts w:ascii="Helvetica" w:hAnsi="Helvetica"/>
          <w:bCs/>
          <w:i/>
          <w:iCs/>
          <w:sz w:val="20"/>
          <w:szCs w:val="20"/>
        </w:rPr>
        <w:t>paradoxus</w:t>
      </w:r>
      <w:proofErr w:type="spellEnd"/>
      <w:r>
        <w:rPr>
          <w:rFonts w:ascii="Helvetica" w:hAnsi="Helvetica"/>
          <w:bCs/>
          <w:i/>
          <w:iCs/>
          <w:sz w:val="20"/>
          <w:szCs w:val="20"/>
        </w:rPr>
        <w:t xml:space="preserve"> </w:t>
      </w:r>
      <w:r>
        <w:rPr>
          <w:rFonts w:ascii="Helvetica" w:hAnsi="Helvetica"/>
          <w:bCs/>
          <w:sz w:val="20"/>
          <w:szCs w:val="20"/>
        </w:rPr>
        <w:t xml:space="preserve">to match the depth obtained for </w:t>
      </w:r>
      <w:r>
        <w:rPr>
          <w:rFonts w:ascii="Helvetica" w:hAnsi="Helvetica"/>
          <w:bCs/>
          <w:i/>
          <w:iCs/>
          <w:sz w:val="20"/>
          <w:szCs w:val="20"/>
        </w:rPr>
        <w:t xml:space="preserve">S. </w:t>
      </w:r>
      <w:proofErr w:type="spellStart"/>
      <w:r>
        <w:rPr>
          <w:rFonts w:ascii="Helvetica" w:hAnsi="Helvetica"/>
          <w:bCs/>
          <w:i/>
          <w:iCs/>
          <w:sz w:val="20"/>
          <w:szCs w:val="20"/>
        </w:rPr>
        <w:t>uvarum</w:t>
      </w:r>
      <w:proofErr w:type="spellEnd"/>
      <w:r>
        <w:rPr>
          <w:rFonts w:ascii="Helvetica" w:hAnsi="Helvetica"/>
          <w:bCs/>
          <w:sz w:val="20"/>
          <w:szCs w:val="20"/>
        </w:rPr>
        <w:t xml:space="preserve">. (A) Number of uORFs identified with each start codon type using the original datasets. (B) Table showing the total </w:t>
      </w:r>
      <w:proofErr w:type="spellStart"/>
      <w:r>
        <w:rPr>
          <w:rFonts w:ascii="Helvetica" w:hAnsi="Helvetica"/>
          <w:bCs/>
          <w:sz w:val="20"/>
          <w:szCs w:val="20"/>
        </w:rPr>
        <w:t>rpf</w:t>
      </w:r>
      <w:proofErr w:type="spellEnd"/>
      <w:r>
        <w:rPr>
          <w:rFonts w:ascii="Helvetica" w:hAnsi="Helvetica"/>
          <w:bCs/>
          <w:sz w:val="20"/>
          <w:szCs w:val="20"/>
        </w:rPr>
        <w:t xml:space="preserve"> and mRNA reads for </w:t>
      </w:r>
      <w:r w:rsidRPr="000228B3">
        <w:rPr>
          <w:rFonts w:ascii="Helvetica" w:hAnsi="Helvetica"/>
          <w:bCs/>
          <w:i/>
          <w:iCs/>
          <w:sz w:val="20"/>
          <w:szCs w:val="20"/>
        </w:rPr>
        <w:t xml:space="preserve">S. </w:t>
      </w:r>
      <w:proofErr w:type="spellStart"/>
      <w:r w:rsidRPr="000228B3">
        <w:rPr>
          <w:rFonts w:ascii="Helvetica" w:hAnsi="Helvetica"/>
          <w:bCs/>
          <w:i/>
          <w:iCs/>
          <w:sz w:val="20"/>
          <w:szCs w:val="20"/>
        </w:rPr>
        <w:t>uvarum</w:t>
      </w:r>
      <w:proofErr w:type="spellEnd"/>
      <w:r>
        <w:rPr>
          <w:rFonts w:ascii="Helvetica" w:hAnsi="Helvetica"/>
          <w:bCs/>
          <w:sz w:val="20"/>
          <w:szCs w:val="20"/>
        </w:rPr>
        <w:t xml:space="preserve"> (</w:t>
      </w:r>
      <w:proofErr w:type="spellStart"/>
      <w:r>
        <w:rPr>
          <w:rFonts w:ascii="Helvetica" w:hAnsi="Helvetica"/>
          <w:bCs/>
          <w:sz w:val="20"/>
          <w:szCs w:val="20"/>
        </w:rPr>
        <w:t>sbay</w:t>
      </w:r>
      <w:proofErr w:type="spellEnd"/>
      <w:r>
        <w:rPr>
          <w:rFonts w:ascii="Helvetica" w:hAnsi="Helvetica"/>
          <w:bCs/>
          <w:sz w:val="20"/>
          <w:szCs w:val="20"/>
        </w:rPr>
        <w:t xml:space="preserve">), </w:t>
      </w:r>
      <w:r w:rsidRPr="000228B3">
        <w:rPr>
          <w:rFonts w:ascii="Helvetica" w:hAnsi="Helvetica"/>
          <w:bCs/>
          <w:i/>
          <w:iCs/>
          <w:sz w:val="20"/>
          <w:szCs w:val="20"/>
        </w:rPr>
        <w:t>S. cerevisiae</w:t>
      </w:r>
      <w:r>
        <w:rPr>
          <w:rFonts w:ascii="Helvetica" w:hAnsi="Helvetica"/>
          <w:bCs/>
          <w:sz w:val="20"/>
          <w:szCs w:val="20"/>
        </w:rPr>
        <w:t xml:space="preserve"> (</w:t>
      </w:r>
      <w:proofErr w:type="spellStart"/>
      <w:r>
        <w:rPr>
          <w:rFonts w:ascii="Helvetica" w:hAnsi="Helvetica"/>
          <w:bCs/>
          <w:sz w:val="20"/>
          <w:szCs w:val="20"/>
        </w:rPr>
        <w:t>scer</w:t>
      </w:r>
      <w:proofErr w:type="spellEnd"/>
      <w:r>
        <w:rPr>
          <w:rFonts w:ascii="Helvetica" w:hAnsi="Helvetica"/>
          <w:bCs/>
          <w:sz w:val="20"/>
          <w:szCs w:val="20"/>
        </w:rPr>
        <w:t xml:space="preserve">) and </w:t>
      </w:r>
      <w:r>
        <w:rPr>
          <w:rFonts w:ascii="Helvetica" w:hAnsi="Helvetica"/>
          <w:bCs/>
          <w:i/>
          <w:iCs/>
          <w:sz w:val="20"/>
          <w:szCs w:val="20"/>
        </w:rPr>
        <w:t xml:space="preserve">S. </w:t>
      </w:r>
      <w:proofErr w:type="spellStart"/>
      <w:r>
        <w:rPr>
          <w:rFonts w:ascii="Helvetica" w:hAnsi="Helvetica"/>
          <w:bCs/>
          <w:i/>
          <w:iCs/>
          <w:sz w:val="20"/>
          <w:szCs w:val="20"/>
        </w:rPr>
        <w:t>paradoxus</w:t>
      </w:r>
      <w:proofErr w:type="spellEnd"/>
      <w:r>
        <w:rPr>
          <w:rFonts w:ascii="Helvetica" w:hAnsi="Helvetica"/>
          <w:bCs/>
          <w:i/>
          <w:iCs/>
          <w:sz w:val="20"/>
          <w:szCs w:val="20"/>
        </w:rPr>
        <w:t xml:space="preserve"> </w:t>
      </w:r>
      <w:r>
        <w:rPr>
          <w:rFonts w:ascii="Helvetica" w:hAnsi="Helvetica"/>
          <w:bCs/>
          <w:sz w:val="20"/>
          <w:szCs w:val="20"/>
        </w:rPr>
        <w:t xml:space="preserve">(spar). The </w:t>
      </w:r>
      <w:proofErr w:type="spellStart"/>
      <w:r>
        <w:rPr>
          <w:rFonts w:ascii="Helvetica" w:hAnsi="Helvetica"/>
          <w:bCs/>
          <w:sz w:val="20"/>
          <w:szCs w:val="20"/>
        </w:rPr>
        <w:t>downsampling</w:t>
      </w:r>
      <w:proofErr w:type="spellEnd"/>
      <w:r>
        <w:rPr>
          <w:rFonts w:ascii="Helvetica" w:hAnsi="Helvetica"/>
          <w:bCs/>
          <w:sz w:val="20"/>
          <w:szCs w:val="20"/>
        </w:rPr>
        <w:t xml:space="preserve"> percentage indicates the amount of </w:t>
      </w:r>
      <w:proofErr w:type="spellStart"/>
      <w:r>
        <w:rPr>
          <w:rFonts w:ascii="Helvetica" w:hAnsi="Helvetica"/>
          <w:bCs/>
          <w:sz w:val="20"/>
          <w:szCs w:val="20"/>
        </w:rPr>
        <w:t>downsampling</w:t>
      </w:r>
      <w:proofErr w:type="spellEnd"/>
      <w:r>
        <w:rPr>
          <w:rFonts w:ascii="Helvetica" w:hAnsi="Helvetica"/>
          <w:bCs/>
          <w:sz w:val="20"/>
          <w:szCs w:val="20"/>
        </w:rPr>
        <w:t xml:space="preserve"> performed on </w:t>
      </w:r>
      <w:r>
        <w:rPr>
          <w:rFonts w:ascii="Helvetica" w:hAnsi="Helvetica"/>
          <w:bCs/>
          <w:i/>
          <w:iCs/>
          <w:sz w:val="20"/>
          <w:szCs w:val="20"/>
        </w:rPr>
        <w:t>S. cerevisiae</w:t>
      </w:r>
      <w:r>
        <w:rPr>
          <w:rFonts w:ascii="Helvetica" w:hAnsi="Helvetica"/>
          <w:bCs/>
          <w:sz w:val="20"/>
          <w:szCs w:val="20"/>
        </w:rPr>
        <w:t xml:space="preserve"> and </w:t>
      </w:r>
      <w:r>
        <w:rPr>
          <w:rFonts w:ascii="Helvetica" w:hAnsi="Helvetica"/>
          <w:bCs/>
          <w:i/>
          <w:iCs/>
          <w:sz w:val="20"/>
          <w:szCs w:val="20"/>
        </w:rPr>
        <w:t xml:space="preserve">S. </w:t>
      </w:r>
      <w:proofErr w:type="spellStart"/>
      <w:r>
        <w:rPr>
          <w:rFonts w:ascii="Helvetica" w:hAnsi="Helvetica"/>
          <w:bCs/>
          <w:i/>
          <w:iCs/>
          <w:sz w:val="20"/>
          <w:szCs w:val="20"/>
        </w:rPr>
        <w:t>paradoxus</w:t>
      </w:r>
      <w:proofErr w:type="spellEnd"/>
      <w:r>
        <w:rPr>
          <w:rFonts w:ascii="Helvetica" w:hAnsi="Helvetica"/>
          <w:bCs/>
          <w:sz w:val="20"/>
          <w:szCs w:val="20"/>
        </w:rPr>
        <w:t xml:space="preserve"> datasets to match the depth of </w:t>
      </w:r>
      <w:r>
        <w:rPr>
          <w:rFonts w:ascii="Helvetica" w:hAnsi="Helvetica"/>
          <w:bCs/>
          <w:i/>
          <w:iCs/>
          <w:sz w:val="20"/>
          <w:szCs w:val="20"/>
        </w:rPr>
        <w:t xml:space="preserve">S. </w:t>
      </w:r>
      <w:proofErr w:type="spellStart"/>
      <w:r>
        <w:rPr>
          <w:rFonts w:ascii="Helvetica" w:hAnsi="Helvetica"/>
          <w:bCs/>
          <w:i/>
          <w:iCs/>
          <w:sz w:val="20"/>
          <w:szCs w:val="20"/>
        </w:rPr>
        <w:t>uvarum</w:t>
      </w:r>
      <w:proofErr w:type="spellEnd"/>
      <w:r>
        <w:rPr>
          <w:rFonts w:ascii="Helvetica" w:hAnsi="Helvetica"/>
          <w:bCs/>
          <w:sz w:val="20"/>
          <w:szCs w:val="20"/>
        </w:rPr>
        <w:t xml:space="preserve">. (C) </w:t>
      </w:r>
      <w:proofErr w:type="spellStart"/>
      <w:r>
        <w:rPr>
          <w:rFonts w:ascii="Helvetica" w:hAnsi="Helvetica"/>
          <w:bCs/>
          <w:sz w:val="20"/>
          <w:szCs w:val="20"/>
        </w:rPr>
        <w:t>uORF-seqr</w:t>
      </w:r>
      <w:proofErr w:type="spellEnd"/>
      <w:r>
        <w:rPr>
          <w:rFonts w:ascii="Helvetica" w:hAnsi="Helvetica"/>
          <w:bCs/>
          <w:sz w:val="20"/>
          <w:szCs w:val="20"/>
        </w:rPr>
        <w:t xml:space="preserve"> results after down-sampling </w:t>
      </w:r>
      <w:r>
        <w:rPr>
          <w:rFonts w:ascii="Helvetica" w:hAnsi="Helvetica"/>
          <w:bCs/>
          <w:i/>
          <w:iCs/>
          <w:sz w:val="20"/>
          <w:szCs w:val="20"/>
        </w:rPr>
        <w:t>S. cerevisiae</w:t>
      </w:r>
      <w:r>
        <w:rPr>
          <w:rFonts w:ascii="Helvetica" w:hAnsi="Helvetica"/>
          <w:bCs/>
          <w:sz w:val="20"/>
          <w:szCs w:val="20"/>
        </w:rPr>
        <w:t xml:space="preserve"> and </w:t>
      </w:r>
      <w:r>
        <w:rPr>
          <w:rFonts w:ascii="Helvetica" w:hAnsi="Helvetica"/>
          <w:bCs/>
          <w:i/>
          <w:iCs/>
          <w:sz w:val="20"/>
          <w:szCs w:val="20"/>
        </w:rPr>
        <w:t xml:space="preserve">S. </w:t>
      </w:r>
      <w:proofErr w:type="spellStart"/>
      <w:r>
        <w:rPr>
          <w:rFonts w:ascii="Helvetica" w:hAnsi="Helvetica"/>
          <w:bCs/>
          <w:i/>
          <w:iCs/>
          <w:sz w:val="20"/>
          <w:szCs w:val="20"/>
        </w:rPr>
        <w:t>paradoxus</w:t>
      </w:r>
      <w:proofErr w:type="spellEnd"/>
      <w:r>
        <w:rPr>
          <w:rFonts w:ascii="Helvetica" w:hAnsi="Helvetica"/>
          <w:bCs/>
          <w:sz w:val="20"/>
          <w:szCs w:val="20"/>
        </w:rPr>
        <w:t xml:space="preserve"> datasets. </w:t>
      </w:r>
      <w:r w:rsidR="0050700C">
        <w:rPr>
          <w:rFonts w:ascii="Helvetica" w:hAnsi="Helvetica"/>
          <w:bCs/>
          <w:sz w:val="20"/>
          <w:szCs w:val="20"/>
        </w:rPr>
        <w:t xml:space="preserve">Although fewer uORFs were called after down-sampling, the relative numbers of AUG and NCC uORFs changed very little. (D) The change in the percent of </w:t>
      </w:r>
      <w:proofErr w:type="spellStart"/>
      <w:r w:rsidR="0050700C">
        <w:rPr>
          <w:rFonts w:ascii="Helvetica" w:hAnsi="Helvetica"/>
          <w:bCs/>
          <w:sz w:val="20"/>
          <w:szCs w:val="20"/>
        </w:rPr>
        <w:t>uORF</w:t>
      </w:r>
      <w:proofErr w:type="spellEnd"/>
      <w:r w:rsidR="0050700C">
        <w:rPr>
          <w:rFonts w:ascii="Helvetica" w:hAnsi="Helvetica"/>
          <w:bCs/>
          <w:sz w:val="20"/>
          <w:szCs w:val="20"/>
        </w:rPr>
        <w:t xml:space="preserve"> calls for each start codon type is shown.</w:t>
      </w:r>
      <w:r w:rsidR="006A182C" w:rsidRPr="004D6761">
        <w:rPr>
          <w:rFonts w:ascii="Helvetica" w:hAnsi="Helvetica"/>
          <w:b/>
          <w:sz w:val="20"/>
          <w:szCs w:val="20"/>
        </w:rPr>
        <w:br w:type="page"/>
      </w:r>
    </w:p>
    <w:p w14:paraId="4FD5B2DB" w14:textId="77777777" w:rsidR="00EF7720" w:rsidRDefault="003F3B4B" w:rsidP="00764A49">
      <w:pPr>
        <w:spacing w:line="240" w:lineRule="auto"/>
        <w:rPr>
          <w:rFonts w:ascii="Helvetica" w:hAnsi="Helvetica"/>
          <w:b/>
          <w:sz w:val="24"/>
          <w:szCs w:val="24"/>
        </w:rPr>
      </w:pPr>
      <w:r>
        <w:rPr>
          <w:rFonts w:ascii="Helvetica" w:hAnsi="Helvetica"/>
          <w:b/>
          <w:noProof/>
          <w:sz w:val="24"/>
          <w:szCs w:val="24"/>
          <w:lang w:eastAsia="zh-CN"/>
        </w:rPr>
        <w:lastRenderedPageBreak/>
        <w:drawing>
          <wp:inline distT="0" distB="0" distL="0" distR="0" wp14:anchorId="17C9E8A8" wp14:editId="008EF9F6">
            <wp:extent cx="4377055" cy="6544945"/>
            <wp:effectExtent l="0" t="0" r="0" b="8255"/>
            <wp:docPr id="15" name="Picture 15" descr="Revised-figures/Figure-S11-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sed-figures/Figure-S11-revis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7055" cy="6544945"/>
                    </a:xfrm>
                    <a:prstGeom prst="rect">
                      <a:avLst/>
                    </a:prstGeom>
                    <a:noFill/>
                    <a:ln>
                      <a:noFill/>
                    </a:ln>
                  </pic:spPr>
                </pic:pic>
              </a:graphicData>
            </a:graphic>
          </wp:inline>
        </w:drawing>
      </w:r>
    </w:p>
    <w:p w14:paraId="7CB526A9" w14:textId="7D9FDE56" w:rsidR="006A182C" w:rsidRPr="0030431E" w:rsidRDefault="006A182C" w:rsidP="00F562D0">
      <w:pPr>
        <w:spacing w:line="240" w:lineRule="auto"/>
        <w:rPr>
          <w:rFonts w:ascii="Helvetica" w:hAnsi="Helvetica"/>
          <w:bCs/>
          <w:sz w:val="20"/>
          <w:szCs w:val="20"/>
        </w:rPr>
      </w:pPr>
      <w:r w:rsidRPr="0030431E">
        <w:rPr>
          <w:rFonts w:ascii="Helvetica" w:hAnsi="Helvetica"/>
          <w:b/>
          <w:sz w:val="20"/>
          <w:szCs w:val="20"/>
        </w:rPr>
        <w:t>Figure S1</w:t>
      </w:r>
      <w:r w:rsidR="00F562D0">
        <w:rPr>
          <w:rFonts w:ascii="Helvetica" w:hAnsi="Helvetica"/>
          <w:b/>
          <w:sz w:val="20"/>
          <w:szCs w:val="20"/>
        </w:rPr>
        <w:t>4</w:t>
      </w:r>
      <w:r w:rsidRPr="0030431E">
        <w:rPr>
          <w:rFonts w:ascii="Helvetica" w:hAnsi="Helvetica"/>
          <w:b/>
          <w:sz w:val="20"/>
          <w:szCs w:val="20"/>
        </w:rPr>
        <w:t xml:space="preserve">. Triplet frequency rates in transcript leaders from </w:t>
      </w:r>
      <w:r w:rsidRPr="0030431E">
        <w:rPr>
          <w:rFonts w:ascii="Helvetica" w:hAnsi="Helvetica"/>
          <w:b/>
          <w:i/>
          <w:iCs/>
          <w:sz w:val="20"/>
          <w:szCs w:val="20"/>
        </w:rPr>
        <w:t>Saccharomyces</w:t>
      </w:r>
      <w:r w:rsidRPr="0030431E">
        <w:rPr>
          <w:rFonts w:ascii="Helvetica" w:hAnsi="Helvetica"/>
          <w:b/>
          <w:sz w:val="20"/>
          <w:szCs w:val="20"/>
        </w:rPr>
        <w:t xml:space="preserve"> yeast.</w:t>
      </w:r>
      <w:r w:rsidR="00EF7720" w:rsidRPr="0030431E">
        <w:rPr>
          <w:rFonts w:ascii="Helvetica" w:hAnsi="Helvetica"/>
          <w:bCs/>
          <w:sz w:val="20"/>
          <w:szCs w:val="20"/>
        </w:rPr>
        <w:t xml:space="preserve"> The plots above show the observed / expected rates of triplet sequences for AUG and NCC start codons in 5’ transcript leaders from each of the </w:t>
      </w:r>
      <w:proofErr w:type="gramStart"/>
      <w:r w:rsidR="00EF7720" w:rsidRPr="0030431E">
        <w:rPr>
          <w:rFonts w:ascii="Helvetica" w:hAnsi="Helvetica"/>
          <w:bCs/>
          <w:sz w:val="20"/>
          <w:szCs w:val="20"/>
        </w:rPr>
        <w:t>four species</w:t>
      </w:r>
      <w:proofErr w:type="gramEnd"/>
      <w:r w:rsidR="00EF7720" w:rsidRPr="0030431E">
        <w:rPr>
          <w:rFonts w:ascii="Helvetica" w:hAnsi="Helvetica"/>
          <w:bCs/>
          <w:sz w:val="20"/>
          <w:szCs w:val="20"/>
        </w:rPr>
        <w:t xml:space="preserve"> included in this study. Triplets are plotted in the order of enrichment shown in Figure 2C.</w:t>
      </w:r>
    </w:p>
    <w:p w14:paraId="09E1E8A8" w14:textId="77777777" w:rsidR="006A182C" w:rsidRDefault="006A182C">
      <w:pPr>
        <w:rPr>
          <w:rFonts w:ascii="Helvetica" w:hAnsi="Helvetica"/>
          <w:b/>
          <w:sz w:val="24"/>
          <w:szCs w:val="24"/>
        </w:rPr>
      </w:pPr>
      <w:r>
        <w:rPr>
          <w:rFonts w:ascii="Helvetica" w:hAnsi="Helvetica"/>
          <w:b/>
          <w:sz w:val="24"/>
          <w:szCs w:val="24"/>
        </w:rPr>
        <w:br w:type="page"/>
      </w:r>
    </w:p>
    <w:p w14:paraId="4BB1E758" w14:textId="3C02FB4B" w:rsidR="0015032B" w:rsidRDefault="006A182C" w:rsidP="0015032B">
      <w:pPr>
        <w:spacing w:line="240" w:lineRule="auto"/>
        <w:rPr>
          <w:rFonts w:ascii="Helvetica" w:hAnsi="Helvetica"/>
          <w:b/>
          <w:sz w:val="24"/>
          <w:szCs w:val="24"/>
        </w:rPr>
      </w:pPr>
      <w:r>
        <w:rPr>
          <w:rFonts w:ascii="Helvetica" w:hAnsi="Helvetica"/>
          <w:b/>
          <w:sz w:val="24"/>
          <w:szCs w:val="24"/>
        </w:rPr>
        <w:lastRenderedPageBreak/>
        <w:t>S</w:t>
      </w:r>
      <w:r w:rsidR="0015032B" w:rsidRPr="00013BD8">
        <w:rPr>
          <w:rFonts w:ascii="Helvetica" w:hAnsi="Helvetica"/>
          <w:b/>
          <w:sz w:val="24"/>
          <w:szCs w:val="24"/>
        </w:rPr>
        <w:t>upplemental Tables:</w:t>
      </w:r>
    </w:p>
    <w:p w14:paraId="546594F4" w14:textId="77777777" w:rsidR="00E44897" w:rsidRDefault="00E44897" w:rsidP="0015032B">
      <w:pPr>
        <w:spacing w:line="240" w:lineRule="auto"/>
        <w:rPr>
          <w:rFonts w:ascii="Helvetica" w:hAnsi="Helvetica"/>
          <w:b/>
          <w:sz w:val="24"/>
          <w:szCs w:val="24"/>
        </w:rPr>
      </w:pPr>
    </w:p>
    <w:p w14:paraId="568CE3C8" w14:textId="77777777" w:rsidR="00013BD8" w:rsidRPr="00013BD8" w:rsidRDefault="00013BD8" w:rsidP="0015032B">
      <w:pPr>
        <w:spacing w:line="240" w:lineRule="auto"/>
        <w:rPr>
          <w:rFonts w:ascii="Helvetica" w:hAnsi="Helvetica"/>
          <w:b/>
          <w:sz w:val="24"/>
          <w:szCs w:val="24"/>
        </w:rPr>
      </w:pPr>
    </w:p>
    <w:p w14:paraId="34035C2B" w14:textId="44791026" w:rsidR="00FE6C93" w:rsidRPr="008A4708" w:rsidRDefault="00364B0A" w:rsidP="00F44B70">
      <w:pPr>
        <w:spacing w:line="240" w:lineRule="auto"/>
        <w:rPr>
          <w:rFonts w:ascii="Helvetica" w:hAnsi="Helvetica"/>
          <w:sz w:val="24"/>
          <w:szCs w:val="24"/>
        </w:rPr>
      </w:pPr>
      <w:r w:rsidRPr="00364B0A">
        <w:rPr>
          <w:rFonts w:ascii="Helvetica" w:hAnsi="Helvetica"/>
          <w:b/>
          <w:sz w:val="24"/>
          <w:szCs w:val="24"/>
        </w:rPr>
        <w:t>Table S1</w:t>
      </w:r>
      <w:r w:rsidR="0015032B">
        <w:rPr>
          <w:rFonts w:ascii="Helvetica" w:hAnsi="Helvetica"/>
          <w:b/>
          <w:sz w:val="24"/>
          <w:szCs w:val="24"/>
        </w:rPr>
        <w:t>.</w:t>
      </w:r>
      <w:r w:rsidRPr="00364B0A">
        <w:rPr>
          <w:rFonts w:ascii="Helvetica" w:hAnsi="Helvetica"/>
          <w:b/>
          <w:sz w:val="24"/>
          <w:szCs w:val="24"/>
        </w:rPr>
        <w:t xml:space="preserve"> G</w:t>
      </w:r>
      <w:r w:rsidR="00E44897">
        <w:rPr>
          <w:rFonts w:ascii="Helvetica" w:hAnsi="Helvetica"/>
          <w:b/>
          <w:sz w:val="24"/>
          <w:szCs w:val="24"/>
        </w:rPr>
        <w:t xml:space="preserve">ene </w:t>
      </w:r>
      <w:r w:rsidRPr="00364B0A">
        <w:rPr>
          <w:rFonts w:ascii="Helvetica" w:hAnsi="Helvetica"/>
          <w:b/>
          <w:sz w:val="24"/>
          <w:szCs w:val="24"/>
        </w:rPr>
        <w:t>O</w:t>
      </w:r>
      <w:r w:rsidR="00E44897">
        <w:rPr>
          <w:rFonts w:ascii="Helvetica" w:hAnsi="Helvetica"/>
          <w:b/>
          <w:sz w:val="24"/>
          <w:szCs w:val="24"/>
        </w:rPr>
        <w:t>ntology</w:t>
      </w:r>
      <w:r w:rsidRPr="00364B0A">
        <w:rPr>
          <w:rFonts w:ascii="Helvetica" w:hAnsi="Helvetica"/>
          <w:b/>
          <w:sz w:val="24"/>
          <w:szCs w:val="24"/>
        </w:rPr>
        <w:t xml:space="preserve"> term enrichment in </w:t>
      </w:r>
      <w:r w:rsidR="00E44897">
        <w:rPr>
          <w:rFonts w:ascii="Helvetica" w:hAnsi="Helvetica"/>
          <w:b/>
          <w:sz w:val="24"/>
          <w:szCs w:val="24"/>
        </w:rPr>
        <w:t xml:space="preserve">conserved short and long </w:t>
      </w:r>
      <w:r w:rsidRPr="00364B0A">
        <w:rPr>
          <w:rFonts w:ascii="Helvetica" w:hAnsi="Helvetica"/>
          <w:b/>
          <w:sz w:val="24"/>
          <w:szCs w:val="24"/>
        </w:rPr>
        <w:t xml:space="preserve">transcript leaders. </w:t>
      </w:r>
      <w:r w:rsidR="00E44897" w:rsidRPr="00D30C98">
        <w:rPr>
          <w:rFonts w:ascii="Helvetica" w:hAnsi="Helvetica"/>
          <w:sz w:val="24"/>
          <w:szCs w:val="24"/>
        </w:rPr>
        <w:t xml:space="preserve">GO term enrichment was </w:t>
      </w:r>
      <w:r w:rsidR="00E44897">
        <w:rPr>
          <w:rFonts w:ascii="Helvetica" w:hAnsi="Helvetica"/>
          <w:sz w:val="24"/>
          <w:szCs w:val="24"/>
        </w:rPr>
        <w:t>assessed</w:t>
      </w:r>
      <w:r w:rsidR="00E44897" w:rsidRPr="00D30C98">
        <w:rPr>
          <w:rFonts w:ascii="Helvetica" w:hAnsi="Helvetica"/>
          <w:sz w:val="24"/>
          <w:szCs w:val="24"/>
        </w:rPr>
        <w:t xml:space="preserve"> using </w:t>
      </w:r>
      <w:r w:rsidR="00E44897" w:rsidRPr="00D30C98">
        <w:rPr>
          <w:rFonts w:ascii="Helvetica" w:hAnsi="Helvetica"/>
          <w:i/>
          <w:sz w:val="24"/>
          <w:szCs w:val="24"/>
        </w:rPr>
        <w:t>Saccharomyces</w:t>
      </w:r>
      <w:r w:rsidR="00E44897" w:rsidRPr="00D30C98">
        <w:rPr>
          <w:rFonts w:ascii="Helvetica" w:hAnsi="Helvetica"/>
          <w:sz w:val="24"/>
          <w:szCs w:val="24"/>
        </w:rPr>
        <w:t xml:space="preserve"> Genome Database’s </w:t>
      </w:r>
      <w:proofErr w:type="spellStart"/>
      <w:r w:rsidR="00E44897" w:rsidRPr="00D30C98">
        <w:rPr>
          <w:rFonts w:ascii="Helvetica" w:hAnsi="Helvetica"/>
          <w:sz w:val="24"/>
          <w:szCs w:val="24"/>
        </w:rPr>
        <w:t>Yeastmine</w:t>
      </w:r>
      <w:proofErr w:type="spellEnd"/>
      <w:r w:rsidR="00E44897" w:rsidRPr="008A4708">
        <w:rPr>
          <w:rFonts w:ascii="Helvetica" w:hAnsi="Helvetica"/>
          <w:sz w:val="24"/>
          <w:szCs w:val="24"/>
        </w:rPr>
        <w:t xml:space="preserve">. </w:t>
      </w:r>
      <w:r w:rsidR="00E44897">
        <w:rPr>
          <w:rFonts w:ascii="Helvetica" w:hAnsi="Helvetica"/>
          <w:sz w:val="24"/>
          <w:szCs w:val="24"/>
        </w:rPr>
        <w:t xml:space="preserve">Transcript leader length conservation was assessed by calculating the coefficient of variation (CV) of leader lengths across </w:t>
      </w:r>
      <w:r w:rsidR="00E44897">
        <w:rPr>
          <w:rFonts w:ascii="Helvetica" w:hAnsi="Helvetica"/>
          <w:i/>
          <w:sz w:val="24"/>
          <w:szCs w:val="24"/>
        </w:rPr>
        <w:t>S. cerevisiae</w:t>
      </w:r>
      <w:r w:rsidR="00E44897">
        <w:rPr>
          <w:rFonts w:ascii="Helvetica" w:hAnsi="Helvetica"/>
          <w:sz w:val="24"/>
          <w:szCs w:val="24"/>
        </w:rPr>
        <w:t xml:space="preserve">, </w:t>
      </w:r>
      <w:r w:rsidR="00E44897">
        <w:rPr>
          <w:rFonts w:ascii="Helvetica" w:hAnsi="Helvetica"/>
          <w:i/>
          <w:sz w:val="24"/>
          <w:szCs w:val="24"/>
        </w:rPr>
        <w:t xml:space="preserve">S. </w:t>
      </w:r>
      <w:proofErr w:type="spellStart"/>
      <w:r w:rsidR="00E44897">
        <w:rPr>
          <w:rFonts w:ascii="Helvetica" w:hAnsi="Helvetica"/>
          <w:i/>
          <w:sz w:val="24"/>
          <w:szCs w:val="24"/>
        </w:rPr>
        <w:t>paradoxus</w:t>
      </w:r>
      <w:proofErr w:type="spellEnd"/>
      <w:r w:rsidR="00E44897">
        <w:rPr>
          <w:rFonts w:ascii="Helvetica" w:hAnsi="Helvetica"/>
          <w:sz w:val="24"/>
          <w:szCs w:val="24"/>
        </w:rPr>
        <w:t xml:space="preserve">, </w:t>
      </w:r>
      <w:r w:rsidR="00E44897">
        <w:rPr>
          <w:rFonts w:ascii="Helvetica" w:hAnsi="Helvetica"/>
          <w:i/>
          <w:sz w:val="24"/>
          <w:szCs w:val="24"/>
        </w:rPr>
        <w:t xml:space="preserve">S. </w:t>
      </w:r>
      <w:proofErr w:type="spellStart"/>
      <w:r w:rsidR="00E44897">
        <w:rPr>
          <w:rFonts w:ascii="Helvetica" w:hAnsi="Helvetica"/>
          <w:i/>
          <w:sz w:val="24"/>
          <w:szCs w:val="24"/>
        </w:rPr>
        <w:t>kudriavzevii</w:t>
      </w:r>
      <w:proofErr w:type="spellEnd"/>
      <w:r w:rsidR="00E44897">
        <w:rPr>
          <w:rFonts w:ascii="Helvetica" w:hAnsi="Helvetica"/>
          <w:sz w:val="24"/>
          <w:szCs w:val="24"/>
        </w:rPr>
        <w:t xml:space="preserve">, and </w:t>
      </w:r>
      <w:r w:rsidR="00E44897">
        <w:rPr>
          <w:rFonts w:ascii="Helvetica" w:hAnsi="Helvetica"/>
          <w:i/>
          <w:sz w:val="24"/>
          <w:szCs w:val="24"/>
        </w:rPr>
        <w:t xml:space="preserve">S. </w:t>
      </w:r>
      <w:proofErr w:type="spellStart"/>
      <w:r w:rsidR="00E44897">
        <w:rPr>
          <w:rFonts w:ascii="Helvetica" w:hAnsi="Helvetica"/>
          <w:i/>
          <w:sz w:val="24"/>
          <w:szCs w:val="24"/>
        </w:rPr>
        <w:t>uvarum</w:t>
      </w:r>
      <w:proofErr w:type="spellEnd"/>
      <w:r w:rsidR="00E44897">
        <w:rPr>
          <w:rFonts w:ascii="Helvetica" w:hAnsi="Helvetica"/>
          <w:sz w:val="24"/>
          <w:szCs w:val="24"/>
        </w:rPr>
        <w:t>.</w:t>
      </w:r>
      <w:r w:rsidR="00E44897">
        <w:rPr>
          <w:rFonts w:ascii="Helvetica" w:hAnsi="Helvetica"/>
          <w:i/>
          <w:sz w:val="24"/>
          <w:szCs w:val="24"/>
        </w:rPr>
        <w:t xml:space="preserve"> </w:t>
      </w:r>
      <w:r w:rsidR="00E44897">
        <w:rPr>
          <w:rFonts w:ascii="Helvetica" w:hAnsi="Helvetica"/>
          <w:sz w:val="24"/>
          <w:szCs w:val="24"/>
        </w:rPr>
        <w:t xml:space="preserve">Genes with the lowest decile of CV values were considered as having particularly well conserved leader lengths. </w:t>
      </w:r>
      <w:r w:rsidR="00FE6C93" w:rsidRPr="008A4708">
        <w:rPr>
          <w:rFonts w:ascii="Helvetica" w:hAnsi="Helvetica"/>
          <w:sz w:val="24"/>
          <w:szCs w:val="24"/>
        </w:rPr>
        <w:t>Of these, short (&lt;</w:t>
      </w:r>
      <w:r w:rsidR="00E44897">
        <w:rPr>
          <w:rFonts w:ascii="Helvetica" w:hAnsi="Helvetica"/>
          <w:sz w:val="24"/>
          <w:szCs w:val="24"/>
        </w:rPr>
        <w:t>=</w:t>
      </w:r>
      <w:r w:rsidR="00FE6C93" w:rsidRPr="008A4708">
        <w:rPr>
          <w:rFonts w:ascii="Helvetica" w:hAnsi="Helvetica"/>
          <w:sz w:val="24"/>
          <w:szCs w:val="24"/>
        </w:rPr>
        <w:t xml:space="preserve">55 </w:t>
      </w:r>
      <w:proofErr w:type="spellStart"/>
      <w:r w:rsidR="00FE6C93" w:rsidRPr="008A4708">
        <w:rPr>
          <w:rFonts w:ascii="Helvetica" w:hAnsi="Helvetica"/>
          <w:sz w:val="24"/>
          <w:szCs w:val="24"/>
        </w:rPr>
        <w:t>nt</w:t>
      </w:r>
      <w:proofErr w:type="spellEnd"/>
      <w:r w:rsidR="00FE6C93" w:rsidRPr="008A4708">
        <w:rPr>
          <w:rFonts w:ascii="Helvetica" w:hAnsi="Helvetica"/>
          <w:sz w:val="24"/>
          <w:szCs w:val="24"/>
        </w:rPr>
        <w:t xml:space="preserve">) leaders were enriched in functions involving translation (GO FDR &lt;0.05) and glucose fermentation (KEGG and </w:t>
      </w:r>
      <w:proofErr w:type="spellStart"/>
      <w:r w:rsidR="00FE6C93" w:rsidRPr="008A4708">
        <w:rPr>
          <w:rFonts w:ascii="Helvetica" w:hAnsi="Helvetica"/>
          <w:sz w:val="24"/>
          <w:szCs w:val="24"/>
        </w:rPr>
        <w:t>reactome</w:t>
      </w:r>
      <w:proofErr w:type="spellEnd"/>
      <w:r w:rsidR="00FE6C93" w:rsidRPr="008A4708">
        <w:rPr>
          <w:rFonts w:ascii="Helvetica" w:hAnsi="Helvetica"/>
          <w:sz w:val="24"/>
          <w:szCs w:val="24"/>
        </w:rPr>
        <w:t xml:space="preserve"> FDR &lt; 0.05), while those with long (&gt;55 </w:t>
      </w:r>
      <w:proofErr w:type="spellStart"/>
      <w:r w:rsidR="00FE6C93" w:rsidRPr="008A4708">
        <w:rPr>
          <w:rFonts w:ascii="Helvetica" w:hAnsi="Helvetica"/>
          <w:sz w:val="24"/>
          <w:szCs w:val="24"/>
        </w:rPr>
        <w:t>nt</w:t>
      </w:r>
      <w:proofErr w:type="spellEnd"/>
      <w:r w:rsidR="00FE6C93" w:rsidRPr="008A4708">
        <w:rPr>
          <w:rFonts w:ascii="Helvetica" w:hAnsi="Helvetica"/>
          <w:sz w:val="24"/>
          <w:szCs w:val="24"/>
        </w:rPr>
        <w:t>) TLs were enriched in numerou</w:t>
      </w:r>
      <w:r w:rsidR="00AD5A8D">
        <w:rPr>
          <w:rFonts w:ascii="Helvetica" w:hAnsi="Helvetica"/>
          <w:sz w:val="24"/>
          <w:szCs w:val="24"/>
        </w:rPr>
        <w:t>s cell signaling GO categories</w:t>
      </w:r>
      <w:r w:rsidR="00FE6C93" w:rsidRPr="008A4708">
        <w:rPr>
          <w:rFonts w:ascii="Helvetica" w:hAnsi="Helvetica"/>
          <w:sz w:val="24"/>
          <w:szCs w:val="24"/>
        </w:rPr>
        <w:t xml:space="preserve"> (</w:t>
      </w:r>
      <w:r w:rsidR="0015032B">
        <w:rPr>
          <w:rFonts w:ascii="Helvetica" w:hAnsi="Helvetica"/>
          <w:sz w:val="24"/>
          <w:szCs w:val="24"/>
        </w:rPr>
        <w:t xml:space="preserve">all at </w:t>
      </w:r>
      <w:r w:rsidR="00AD5A8D">
        <w:rPr>
          <w:rFonts w:ascii="Helvetica" w:hAnsi="Helvetica"/>
          <w:sz w:val="24"/>
          <w:szCs w:val="24"/>
        </w:rPr>
        <w:t xml:space="preserve">BH-corrected </w:t>
      </w:r>
      <w:r w:rsidR="0015032B">
        <w:rPr>
          <w:rFonts w:ascii="Helvetica" w:hAnsi="Helvetica"/>
          <w:sz w:val="24"/>
          <w:szCs w:val="24"/>
        </w:rPr>
        <w:t>FDR = 0.05</w:t>
      </w:r>
      <w:r w:rsidR="00FE6C93" w:rsidRPr="008A4708">
        <w:rPr>
          <w:rFonts w:ascii="Helvetica" w:hAnsi="Helvetica"/>
          <w:sz w:val="24"/>
          <w:szCs w:val="24"/>
        </w:rPr>
        <w:t>)</w:t>
      </w:r>
      <w:r w:rsidR="00AD5A8D">
        <w:rPr>
          <w:rFonts w:ascii="Helvetica" w:hAnsi="Helvetica"/>
          <w:sz w:val="24"/>
          <w:szCs w:val="24"/>
        </w:rPr>
        <w:t>.  For full results, see file Supplemental</w:t>
      </w:r>
      <w:r w:rsidR="00AB2A47">
        <w:rPr>
          <w:rFonts w:ascii="Helvetica" w:hAnsi="Helvetica"/>
          <w:sz w:val="24"/>
          <w:szCs w:val="24"/>
        </w:rPr>
        <w:t>_</w:t>
      </w:r>
      <w:r w:rsidR="00AD5A8D">
        <w:rPr>
          <w:rFonts w:ascii="Helvetica" w:hAnsi="Helvetica"/>
          <w:sz w:val="24"/>
          <w:szCs w:val="24"/>
        </w:rPr>
        <w:t>table</w:t>
      </w:r>
      <w:r w:rsidR="00F44B70">
        <w:rPr>
          <w:rFonts w:ascii="Helvetica" w:hAnsi="Helvetica"/>
          <w:sz w:val="24"/>
          <w:szCs w:val="24"/>
        </w:rPr>
        <w:t>_</w:t>
      </w:r>
      <w:r w:rsidR="00AD5A8D">
        <w:rPr>
          <w:rFonts w:ascii="Helvetica" w:hAnsi="Helvetica"/>
          <w:sz w:val="24"/>
          <w:szCs w:val="24"/>
        </w:rPr>
        <w:t>S1.xlsx.</w:t>
      </w:r>
    </w:p>
    <w:p w14:paraId="3D02FC26" w14:textId="517128A2" w:rsidR="00634ECB" w:rsidRPr="008A4708" w:rsidRDefault="00A56640" w:rsidP="00764A49">
      <w:pPr>
        <w:spacing w:line="240" w:lineRule="auto"/>
        <w:rPr>
          <w:rFonts w:ascii="Helvetica" w:eastAsia="Trebuchet MS" w:hAnsi="Helvetica" w:cs="Trebuchet MS"/>
          <w:b/>
          <w:color w:val="000000" w:themeColor="text1"/>
          <w:sz w:val="24"/>
          <w:szCs w:val="24"/>
        </w:rPr>
      </w:pPr>
      <w:r w:rsidRPr="008A4708">
        <w:rPr>
          <w:rFonts w:ascii="Helvetica" w:hAnsi="Helvetica"/>
          <w:color w:val="000000" w:themeColor="text1"/>
          <w:sz w:val="24"/>
          <w:szCs w:val="24"/>
        </w:rPr>
        <w:br w:type="page"/>
      </w:r>
    </w:p>
    <w:p w14:paraId="679AC41D" w14:textId="77777777" w:rsidR="00A15206" w:rsidRPr="008A4708" w:rsidRDefault="00A15206" w:rsidP="00764A49">
      <w:pPr>
        <w:spacing w:line="240" w:lineRule="auto"/>
        <w:rPr>
          <w:rFonts w:ascii="Helvetica" w:hAnsi="Helvetica"/>
          <w:sz w:val="24"/>
          <w:szCs w:val="24"/>
        </w:rPr>
      </w:pPr>
    </w:p>
    <w:tbl>
      <w:tblPr>
        <w:tblStyle w:val="TableGrid"/>
        <w:tblW w:w="0" w:type="auto"/>
        <w:tblLook w:val="04A0" w:firstRow="1" w:lastRow="0" w:firstColumn="1" w:lastColumn="0" w:noHBand="0" w:noVBand="1"/>
      </w:tblPr>
      <w:tblGrid>
        <w:gridCol w:w="2718"/>
        <w:gridCol w:w="1980"/>
        <w:gridCol w:w="3330"/>
      </w:tblGrid>
      <w:tr w:rsidR="00634ECB" w:rsidRPr="00EE160F" w14:paraId="262F7FD4" w14:textId="77777777" w:rsidTr="00634ECB">
        <w:tc>
          <w:tcPr>
            <w:tcW w:w="2718" w:type="dxa"/>
          </w:tcPr>
          <w:p w14:paraId="58512AEE" w14:textId="15C0BAD3" w:rsidR="00634ECB" w:rsidRPr="008A4708" w:rsidRDefault="00450F6E" w:rsidP="00764A49">
            <w:pPr>
              <w:pStyle w:val="Heading3"/>
              <w:contextualSpacing w:val="0"/>
              <w:outlineLvl w:val="2"/>
              <w:rPr>
                <w:rFonts w:ascii="Helvetica" w:eastAsia="Arial" w:hAnsi="Helvetica" w:cs="Arial"/>
                <w:b w:val="0"/>
                <w:color w:val="000000"/>
              </w:rPr>
            </w:pPr>
            <w:r w:rsidRPr="008A4708">
              <w:rPr>
                <w:rFonts w:ascii="Helvetica" w:eastAsia="Arial" w:hAnsi="Helvetica" w:cs="Arial"/>
                <w:b w:val="0"/>
                <w:color w:val="000000"/>
              </w:rPr>
              <w:t xml:space="preserve">MSA </w:t>
            </w:r>
            <w:r w:rsidR="00A15206" w:rsidRPr="008A4708">
              <w:rPr>
                <w:rFonts w:ascii="Helvetica" w:eastAsia="Arial" w:hAnsi="Helvetica" w:cs="Arial"/>
                <w:b w:val="0"/>
                <w:color w:val="000000"/>
              </w:rPr>
              <w:t>Count</w:t>
            </w:r>
          </w:p>
        </w:tc>
        <w:tc>
          <w:tcPr>
            <w:tcW w:w="1980" w:type="dxa"/>
          </w:tcPr>
          <w:p w14:paraId="3CE8DB35" w14:textId="5CFAEF9B" w:rsidR="00634ECB" w:rsidRPr="008A4708" w:rsidRDefault="00634ECB" w:rsidP="00764A49">
            <w:pPr>
              <w:pStyle w:val="Heading3"/>
              <w:contextualSpacing w:val="0"/>
              <w:jc w:val="center"/>
              <w:outlineLvl w:val="2"/>
              <w:rPr>
                <w:rFonts w:ascii="Helvetica" w:eastAsia="Arial" w:hAnsi="Helvetica" w:cs="Arial"/>
                <w:b w:val="0"/>
                <w:color w:val="000000"/>
              </w:rPr>
            </w:pPr>
            <w:r w:rsidRPr="008A4708">
              <w:rPr>
                <w:rFonts w:ascii="Helvetica" w:eastAsia="Arial" w:hAnsi="Helvetica" w:cs="Arial"/>
                <w:b w:val="0"/>
                <w:color w:val="000000"/>
              </w:rPr>
              <w:t>ATG</w:t>
            </w:r>
          </w:p>
        </w:tc>
        <w:tc>
          <w:tcPr>
            <w:tcW w:w="3330" w:type="dxa"/>
          </w:tcPr>
          <w:p w14:paraId="4C2E4590" w14:textId="7D914E22" w:rsidR="00634ECB" w:rsidRPr="002D3781" w:rsidRDefault="00634ECB" w:rsidP="00764A49">
            <w:pPr>
              <w:pStyle w:val="Heading3"/>
              <w:contextualSpacing w:val="0"/>
              <w:jc w:val="center"/>
              <w:outlineLvl w:val="2"/>
              <w:rPr>
                <w:rFonts w:ascii="Helvetica" w:eastAsia="Arial" w:hAnsi="Helvetica" w:cs="Arial"/>
                <w:b w:val="0"/>
                <w:color w:val="000000"/>
                <w:lang w:val="sv-SE"/>
              </w:rPr>
            </w:pPr>
            <w:r w:rsidRPr="002D3781">
              <w:rPr>
                <w:rFonts w:ascii="Helvetica" w:eastAsia="Arial" w:hAnsi="Helvetica" w:cs="Arial"/>
                <w:b w:val="0"/>
                <w:color w:val="000000"/>
                <w:lang w:val="sv-SE"/>
              </w:rPr>
              <w:t>GTA, GAT, TAG, TGA, AGT</w:t>
            </w:r>
          </w:p>
        </w:tc>
      </w:tr>
      <w:tr w:rsidR="00634ECB" w:rsidRPr="008A4708" w14:paraId="454B60DC" w14:textId="77777777" w:rsidTr="00634ECB">
        <w:tc>
          <w:tcPr>
            <w:tcW w:w="2718" w:type="dxa"/>
          </w:tcPr>
          <w:p w14:paraId="0747ABAE" w14:textId="0FEFA5C4" w:rsidR="00634ECB" w:rsidRPr="008A4708" w:rsidRDefault="00634ECB" w:rsidP="00764A49">
            <w:pPr>
              <w:pStyle w:val="Heading3"/>
              <w:contextualSpacing w:val="0"/>
              <w:outlineLvl w:val="2"/>
              <w:rPr>
                <w:rFonts w:ascii="Helvetica" w:eastAsia="Arial" w:hAnsi="Helvetica" w:cs="Arial"/>
                <w:b w:val="0"/>
                <w:color w:val="000000"/>
              </w:rPr>
            </w:pPr>
            <w:r w:rsidRPr="008A4708">
              <w:rPr>
                <w:rFonts w:ascii="Helvetica" w:eastAsia="Arial" w:hAnsi="Helvetica" w:cs="Arial"/>
                <w:b w:val="0"/>
                <w:color w:val="000000"/>
              </w:rPr>
              <w:t>Conserved</w:t>
            </w:r>
          </w:p>
        </w:tc>
        <w:tc>
          <w:tcPr>
            <w:tcW w:w="1980" w:type="dxa"/>
          </w:tcPr>
          <w:p w14:paraId="6391E682" w14:textId="427F65A2" w:rsidR="00634ECB" w:rsidRPr="008A4708" w:rsidRDefault="00634ECB" w:rsidP="00764A49">
            <w:pPr>
              <w:pStyle w:val="Heading3"/>
              <w:contextualSpacing w:val="0"/>
              <w:jc w:val="center"/>
              <w:outlineLvl w:val="2"/>
              <w:rPr>
                <w:rFonts w:ascii="Helvetica" w:eastAsia="Arial" w:hAnsi="Helvetica" w:cs="Arial"/>
                <w:b w:val="0"/>
                <w:color w:val="000000"/>
              </w:rPr>
            </w:pPr>
            <w:r w:rsidRPr="008A4708">
              <w:rPr>
                <w:rFonts w:ascii="Helvetica" w:eastAsia="Arial" w:hAnsi="Helvetica" w:cs="Arial"/>
                <w:b w:val="0"/>
                <w:color w:val="000000"/>
              </w:rPr>
              <w:t>29</w:t>
            </w:r>
            <w:r w:rsidR="00D405CA">
              <w:rPr>
                <w:rFonts w:ascii="Helvetica" w:eastAsia="Arial" w:hAnsi="Helvetica" w:cs="Arial"/>
                <w:b w:val="0"/>
                <w:color w:val="000000"/>
              </w:rPr>
              <w:t>,</w:t>
            </w:r>
            <w:r w:rsidRPr="008A4708">
              <w:rPr>
                <w:rFonts w:ascii="Helvetica" w:eastAsia="Arial" w:hAnsi="Helvetica" w:cs="Arial"/>
                <w:b w:val="0"/>
                <w:color w:val="000000"/>
              </w:rPr>
              <w:t>294</w:t>
            </w:r>
          </w:p>
        </w:tc>
        <w:tc>
          <w:tcPr>
            <w:tcW w:w="3330" w:type="dxa"/>
          </w:tcPr>
          <w:p w14:paraId="6F45012F" w14:textId="177CF62D" w:rsidR="00634ECB" w:rsidRPr="008A4708" w:rsidRDefault="00634ECB" w:rsidP="00764A49">
            <w:pPr>
              <w:pStyle w:val="Heading3"/>
              <w:contextualSpacing w:val="0"/>
              <w:jc w:val="center"/>
              <w:outlineLvl w:val="2"/>
              <w:rPr>
                <w:rFonts w:ascii="Helvetica" w:eastAsia="Arial" w:hAnsi="Helvetica" w:cs="Arial"/>
                <w:b w:val="0"/>
                <w:color w:val="000000"/>
              </w:rPr>
            </w:pPr>
            <w:r w:rsidRPr="008A4708">
              <w:rPr>
                <w:rFonts w:ascii="Helvetica" w:eastAsia="Arial" w:hAnsi="Helvetica" w:cs="Arial"/>
                <w:b w:val="0"/>
                <w:color w:val="000000"/>
              </w:rPr>
              <w:t>100</w:t>
            </w:r>
            <w:r w:rsidR="00D405CA">
              <w:rPr>
                <w:rFonts w:ascii="Helvetica" w:eastAsia="Arial" w:hAnsi="Helvetica" w:cs="Arial"/>
                <w:b w:val="0"/>
                <w:color w:val="000000"/>
              </w:rPr>
              <w:t>,</w:t>
            </w:r>
            <w:r w:rsidRPr="008A4708">
              <w:rPr>
                <w:rFonts w:ascii="Helvetica" w:eastAsia="Arial" w:hAnsi="Helvetica" w:cs="Arial"/>
                <w:b w:val="0"/>
                <w:color w:val="000000"/>
              </w:rPr>
              <w:t>462</w:t>
            </w:r>
          </w:p>
        </w:tc>
      </w:tr>
      <w:tr w:rsidR="00634ECB" w:rsidRPr="008A4708" w14:paraId="4E05B835" w14:textId="77777777" w:rsidTr="00634ECB">
        <w:tc>
          <w:tcPr>
            <w:tcW w:w="2718" w:type="dxa"/>
          </w:tcPr>
          <w:p w14:paraId="77CFAA44" w14:textId="77B70865" w:rsidR="00634ECB" w:rsidRPr="008A4708" w:rsidRDefault="00A15206" w:rsidP="00764A49">
            <w:pPr>
              <w:pStyle w:val="Heading3"/>
              <w:contextualSpacing w:val="0"/>
              <w:outlineLvl w:val="2"/>
              <w:rPr>
                <w:rFonts w:ascii="Helvetica" w:eastAsia="Arial" w:hAnsi="Helvetica" w:cs="Arial"/>
                <w:b w:val="0"/>
                <w:color w:val="000000"/>
              </w:rPr>
            </w:pPr>
            <w:r w:rsidRPr="008A4708">
              <w:rPr>
                <w:rFonts w:ascii="Helvetica" w:eastAsia="Arial" w:hAnsi="Helvetica" w:cs="Arial"/>
                <w:b w:val="0"/>
                <w:color w:val="000000"/>
              </w:rPr>
              <w:t>Diverged</w:t>
            </w:r>
          </w:p>
        </w:tc>
        <w:tc>
          <w:tcPr>
            <w:tcW w:w="1980" w:type="dxa"/>
          </w:tcPr>
          <w:p w14:paraId="74C3E471" w14:textId="2C6AC7BA" w:rsidR="00634ECB" w:rsidRPr="008A4708" w:rsidRDefault="00450F6E" w:rsidP="00764A49">
            <w:pPr>
              <w:pStyle w:val="Heading3"/>
              <w:contextualSpacing w:val="0"/>
              <w:jc w:val="center"/>
              <w:outlineLvl w:val="2"/>
              <w:rPr>
                <w:rFonts w:ascii="Helvetica" w:eastAsia="Arial" w:hAnsi="Helvetica" w:cs="Arial"/>
                <w:b w:val="0"/>
                <w:color w:val="000000"/>
              </w:rPr>
            </w:pPr>
            <w:r w:rsidRPr="008A4708">
              <w:rPr>
                <w:rFonts w:ascii="Helvetica" w:eastAsia="Arial" w:hAnsi="Helvetica" w:cs="Arial"/>
                <w:b w:val="0"/>
                <w:color w:val="000000"/>
              </w:rPr>
              <w:t>53</w:t>
            </w:r>
            <w:r w:rsidR="00D405CA">
              <w:rPr>
                <w:rFonts w:ascii="Helvetica" w:eastAsia="Arial" w:hAnsi="Helvetica" w:cs="Arial"/>
                <w:b w:val="0"/>
                <w:color w:val="000000"/>
              </w:rPr>
              <w:t>,</w:t>
            </w:r>
            <w:r w:rsidRPr="008A4708">
              <w:rPr>
                <w:rFonts w:ascii="Helvetica" w:eastAsia="Arial" w:hAnsi="Helvetica" w:cs="Arial"/>
                <w:b w:val="0"/>
                <w:color w:val="000000"/>
              </w:rPr>
              <w:t>772</w:t>
            </w:r>
          </w:p>
        </w:tc>
        <w:tc>
          <w:tcPr>
            <w:tcW w:w="3330" w:type="dxa"/>
          </w:tcPr>
          <w:p w14:paraId="1A1FB8EA" w14:textId="2FFCDA64" w:rsidR="00634ECB" w:rsidRPr="008A4708" w:rsidRDefault="00450F6E" w:rsidP="00764A49">
            <w:pPr>
              <w:pStyle w:val="Heading3"/>
              <w:contextualSpacing w:val="0"/>
              <w:jc w:val="center"/>
              <w:outlineLvl w:val="2"/>
              <w:rPr>
                <w:rFonts w:ascii="Helvetica" w:eastAsia="Arial" w:hAnsi="Helvetica" w:cs="Arial"/>
                <w:b w:val="0"/>
                <w:color w:val="000000"/>
              </w:rPr>
            </w:pPr>
            <w:r w:rsidRPr="008A4708">
              <w:rPr>
                <w:rFonts w:ascii="Helvetica" w:eastAsia="Arial" w:hAnsi="Helvetica" w:cs="Arial"/>
                <w:b w:val="0"/>
                <w:color w:val="000000"/>
              </w:rPr>
              <w:t>226</w:t>
            </w:r>
            <w:r w:rsidR="00D405CA">
              <w:rPr>
                <w:rFonts w:ascii="Helvetica" w:eastAsia="Arial" w:hAnsi="Helvetica" w:cs="Arial"/>
                <w:b w:val="0"/>
                <w:color w:val="000000"/>
              </w:rPr>
              <w:t>,</w:t>
            </w:r>
            <w:r w:rsidRPr="008A4708">
              <w:rPr>
                <w:rFonts w:ascii="Helvetica" w:eastAsia="Arial" w:hAnsi="Helvetica" w:cs="Arial"/>
                <w:b w:val="0"/>
                <w:color w:val="000000"/>
              </w:rPr>
              <w:t>927</w:t>
            </w:r>
          </w:p>
        </w:tc>
      </w:tr>
    </w:tbl>
    <w:p w14:paraId="523B175A" w14:textId="65376B4A" w:rsidR="00634ECB" w:rsidRPr="008A4708" w:rsidRDefault="00634ECB" w:rsidP="00764A49">
      <w:pPr>
        <w:pStyle w:val="Heading3"/>
        <w:spacing w:line="240" w:lineRule="auto"/>
        <w:contextualSpacing w:val="0"/>
        <w:rPr>
          <w:rFonts w:ascii="Helvetica" w:eastAsia="Arial" w:hAnsi="Helvetica" w:cs="Arial"/>
          <w:b w:val="0"/>
          <w:color w:val="000000"/>
        </w:rPr>
      </w:pPr>
      <w:r w:rsidRPr="008A4708">
        <w:rPr>
          <w:rFonts w:ascii="Helvetica" w:eastAsia="Arial" w:hAnsi="Helvetica" w:cs="Arial"/>
          <w:b w:val="0"/>
          <w:color w:val="000000"/>
        </w:rPr>
        <w:t>Relative Conservation Ratio: ATG is 1.</w:t>
      </w:r>
      <w:r w:rsidR="00450F6E" w:rsidRPr="008A4708">
        <w:rPr>
          <w:rFonts w:ascii="Helvetica" w:eastAsia="Arial" w:hAnsi="Helvetica" w:cs="Arial"/>
          <w:b w:val="0"/>
          <w:color w:val="000000"/>
        </w:rPr>
        <w:t>23</w:t>
      </w:r>
      <w:r w:rsidRPr="008A4708">
        <w:rPr>
          <w:rFonts w:ascii="Helvetica" w:eastAsia="Arial" w:hAnsi="Helvetica" w:cs="Arial"/>
          <w:b w:val="0"/>
          <w:color w:val="000000"/>
        </w:rPr>
        <w:t xml:space="preserve">-fold more conserved, </w:t>
      </w:r>
      <w:proofErr w:type="spellStart"/>
      <w:proofErr w:type="gramStart"/>
      <w:r w:rsidRPr="008A4708">
        <w:rPr>
          <w:rFonts w:ascii="Helvetica" w:eastAsia="Arial" w:hAnsi="Helvetica" w:cs="Arial"/>
          <w:b w:val="0"/>
          <w:color w:val="000000"/>
        </w:rPr>
        <w:t>adj.p</w:t>
      </w:r>
      <w:proofErr w:type="spellEnd"/>
      <w:proofErr w:type="gramEnd"/>
      <w:r w:rsidRPr="008A4708">
        <w:rPr>
          <w:rFonts w:ascii="Helvetica" w:eastAsia="Arial" w:hAnsi="Helvetica" w:cs="Arial"/>
          <w:b w:val="0"/>
          <w:color w:val="000000"/>
        </w:rPr>
        <w:t>-value &lt;0.05</w:t>
      </w:r>
    </w:p>
    <w:p w14:paraId="5B4D0D92" w14:textId="77777777" w:rsidR="00A15206" w:rsidRPr="008A4708" w:rsidRDefault="00A15206" w:rsidP="00764A49">
      <w:pPr>
        <w:spacing w:line="240" w:lineRule="auto"/>
        <w:rPr>
          <w:rFonts w:ascii="Helvetica" w:hAnsi="Helvetica"/>
          <w:sz w:val="24"/>
          <w:szCs w:val="24"/>
        </w:rPr>
      </w:pPr>
    </w:p>
    <w:p w14:paraId="360E6F29" w14:textId="54C156C5" w:rsidR="00A15206" w:rsidRPr="00364B0A" w:rsidRDefault="00364B0A" w:rsidP="00F44B70">
      <w:pPr>
        <w:spacing w:line="240" w:lineRule="auto"/>
        <w:rPr>
          <w:rFonts w:ascii="Helvetica" w:eastAsia="Trebuchet MS" w:hAnsi="Helvetica" w:cs="Trebuchet MS"/>
          <w:b/>
          <w:color w:val="000000" w:themeColor="text1"/>
          <w:sz w:val="24"/>
          <w:szCs w:val="24"/>
        </w:rPr>
      </w:pPr>
      <w:r>
        <w:rPr>
          <w:rFonts w:ascii="Helvetica" w:eastAsia="Trebuchet MS" w:hAnsi="Helvetica" w:cs="Trebuchet MS"/>
          <w:b/>
          <w:color w:val="000000" w:themeColor="text1"/>
          <w:sz w:val="24"/>
          <w:szCs w:val="24"/>
        </w:rPr>
        <w:t>Table</w:t>
      </w:r>
      <w:r w:rsidRPr="008A4708">
        <w:rPr>
          <w:rFonts w:ascii="Helvetica" w:eastAsia="Trebuchet MS" w:hAnsi="Helvetica" w:cs="Trebuchet MS"/>
          <w:b/>
          <w:color w:val="000000" w:themeColor="text1"/>
          <w:sz w:val="24"/>
          <w:szCs w:val="24"/>
        </w:rPr>
        <w:t xml:space="preserve"> S</w:t>
      </w:r>
      <w:r>
        <w:rPr>
          <w:rFonts w:ascii="Helvetica" w:eastAsia="Trebuchet MS" w:hAnsi="Helvetica" w:cs="Trebuchet MS"/>
          <w:b/>
          <w:color w:val="000000" w:themeColor="text1"/>
          <w:sz w:val="24"/>
          <w:szCs w:val="24"/>
        </w:rPr>
        <w:t>2</w:t>
      </w:r>
      <w:r w:rsidRPr="008A4708">
        <w:rPr>
          <w:rFonts w:ascii="Helvetica" w:eastAsia="Trebuchet MS" w:hAnsi="Helvetica" w:cs="Trebuchet MS"/>
          <w:b/>
          <w:color w:val="000000" w:themeColor="text1"/>
          <w:sz w:val="24"/>
          <w:szCs w:val="24"/>
        </w:rPr>
        <w:t>. Conservation rates of ATG in TLS</w:t>
      </w:r>
      <w:r>
        <w:rPr>
          <w:rFonts w:ascii="Helvetica" w:eastAsia="Trebuchet MS" w:hAnsi="Helvetica" w:cs="Trebuchet MS"/>
          <w:b/>
          <w:color w:val="000000" w:themeColor="text1"/>
          <w:sz w:val="24"/>
          <w:szCs w:val="24"/>
        </w:rPr>
        <w:t xml:space="preserve">. </w:t>
      </w:r>
      <w:r w:rsidR="00450F6E" w:rsidRPr="008A4708">
        <w:rPr>
          <w:rFonts w:ascii="Helvetica" w:hAnsi="Helvetica"/>
          <w:sz w:val="24"/>
          <w:szCs w:val="24"/>
        </w:rPr>
        <w:t>The rate</w:t>
      </w:r>
      <w:r w:rsidR="00A15206" w:rsidRPr="008A4708">
        <w:rPr>
          <w:rFonts w:ascii="Helvetica" w:hAnsi="Helvetica"/>
          <w:sz w:val="24"/>
          <w:szCs w:val="24"/>
        </w:rPr>
        <w:t xml:space="preserve"> of ATG triplet</w:t>
      </w:r>
      <w:r w:rsidR="00450F6E" w:rsidRPr="008A4708">
        <w:rPr>
          <w:rFonts w:ascii="Helvetica" w:hAnsi="Helvetica"/>
          <w:sz w:val="24"/>
          <w:szCs w:val="24"/>
        </w:rPr>
        <w:t xml:space="preserve">s conserved in local alignments between the TLs of </w:t>
      </w:r>
      <w:r w:rsidR="00450F6E" w:rsidRPr="008A4708">
        <w:rPr>
          <w:rFonts w:ascii="Helvetica" w:hAnsi="Helvetica"/>
          <w:i/>
          <w:sz w:val="24"/>
          <w:szCs w:val="24"/>
        </w:rPr>
        <w:t>S. cerevisiae</w:t>
      </w:r>
      <w:r w:rsidR="00450F6E" w:rsidRPr="008A4708">
        <w:rPr>
          <w:rFonts w:ascii="Helvetica" w:hAnsi="Helvetica"/>
          <w:sz w:val="24"/>
          <w:szCs w:val="24"/>
        </w:rPr>
        <w:t xml:space="preserve">, </w:t>
      </w:r>
      <w:r w:rsidR="00450F6E" w:rsidRPr="008A4708">
        <w:rPr>
          <w:rFonts w:ascii="Helvetica" w:hAnsi="Helvetica"/>
          <w:i/>
          <w:sz w:val="24"/>
          <w:szCs w:val="24"/>
        </w:rPr>
        <w:t xml:space="preserve">S. </w:t>
      </w:r>
      <w:proofErr w:type="spellStart"/>
      <w:r w:rsidR="00450F6E" w:rsidRPr="008A4708">
        <w:rPr>
          <w:rFonts w:ascii="Helvetica" w:hAnsi="Helvetica"/>
          <w:i/>
          <w:sz w:val="24"/>
          <w:szCs w:val="24"/>
        </w:rPr>
        <w:t>paradoxus</w:t>
      </w:r>
      <w:proofErr w:type="spellEnd"/>
      <w:r w:rsidR="00450F6E" w:rsidRPr="008A4708">
        <w:rPr>
          <w:rFonts w:ascii="Helvetica" w:hAnsi="Helvetica"/>
          <w:sz w:val="24"/>
          <w:szCs w:val="24"/>
        </w:rPr>
        <w:t xml:space="preserve">, and </w:t>
      </w:r>
      <w:r w:rsidR="00450F6E" w:rsidRPr="008A4708">
        <w:rPr>
          <w:rFonts w:ascii="Helvetica" w:hAnsi="Helvetica"/>
          <w:i/>
          <w:sz w:val="24"/>
          <w:szCs w:val="24"/>
        </w:rPr>
        <w:t xml:space="preserve">S. </w:t>
      </w:r>
      <w:proofErr w:type="spellStart"/>
      <w:r w:rsidR="00450F6E" w:rsidRPr="008A4708">
        <w:rPr>
          <w:rFonts w:ascii="Helvetica" w:hAnsi="Helvetica"/>
          <w:i/>
          <w:sz w:val="24"/>
          <w:szCs w:val="24"/>
        </w:rPr>
        <w:t>uvarum</w:t>
      </w:r>
      <w:proofErr w:type="spellEnd"/>
      <w:r w:rsidR="00A15206" w:rsidRPr="008A4708">
        <w:rPr>
          <w:rFonts w:ascii="Helvetica" w:hAnsi="Helvetica"/>
          <w:sz w:val="24"/>
          <w:szCs w:val="24"/>
        </w:rPr>
        <w:t xml:space="preserve"> </w:t>
      </w:r>
      <w:r w:rsidR="00450F6E" w:rsidRPr="008A4708">
        <w:rPr>
          <w:rFonts w:ascii="Helvetica" w:hAnsi="Helvetica"/>
          <w:sz w:val="24"/>
          <w:szCs w:val="24"/>
        </w:rPr>
        <w:t xml:space="preserve">is 1.23-fold higher than the conservation rate of the </w:t>
      </w:r>
      <w:r w:rsidR="00A15206" w:rsidRPr="008A4708">
        <w:rPr>
          <w:rFonts w:ascii="Helvetica" w:hAnsi="Helvetica"/>
          <w:sz w:val="24"/>
          <w:szCs w:val="24"/>
        </w:rPr>
        <w:t>permutat</w:t>
      </w:r>
      <w:r w:rsidR="00450F6E" w:rsidRPr="008A4708">
        <w:rPr>
          <w:rFonts w:ascii="Helvetica" w:hAnsi="Helvetica"/>
          <w:sz w:val="24"/>
          <w:szCs w:val="24"/>
        </w:rPr>
        <w:t>ion</w:t>
      </w:r>
      <w:r w:rsidR="00A15206" w:rsidRPr="008A4708">
        <w:rPr>
          <w:rFonts w:ascii="Helvetica" w:hAnsi="Helvetica"/>
          <w:sz w:val="24"/>
          <w:szCs w:val="24"/>
        </w:rPr>
        <w:t xml:space="preserve"> of the same three</w:t>
      </w:r>
      <w:r w:rsidR="00450F6E" w:rsidRPr="008A4708">
        <w:rPr>
          <w:rFonts w:ascii="Helvetica" w:hAnsi="Helvetica"/>
          <w:sz w:val="24"/>
          <w:szCs w:val="24"/>
        </w:rPr>
        <w:t xml:space="preserve"> nucleotides (GTA, GAT, TAG, TGA, and AGT). TLs used were the maximum TL lengths reported in the genome annotations of each</w:t>
      </w:r>
      <w:r w:rsidR="00F44B70">
        <w:rPr>
          <w:rFonts w:ascii="Helvetica" w:hAnsi="Helvetica"/>
          <w:sz w:val="24"/>
          <w:szCs w:val="24"/>
        </w:rPr>
        <w:t xml:space="preserve"> species (Supplementary Files 1A-D</w:t>
      </w:r>
      <w:r w:rsidR="00450F6E" w:rsidRPr="008A4708">
        <w:rPr>
          <w:rFonts w:ascii="Helvetica" w:hAnsi="Helvetica"/>
          <w:sz w:val="24"/>
          <w:szCs w:val="24"/>
        </w:rPr>
        <w:t xml:space="preserve">). Local alignments </w:t>
      </w:r>
      <w:r>
        <w:rPr>
          <w:rFonts w:ascii="Helvetica" w:hAnsi="Helvetica"/>
          <w:sz w:val="24"/>
          <w:szCs w:val="24"/>
        </w:rPr>
        <w:t xml:space="preserve">were </w:t>
      </w:r>
      <w:r w:rsidR="00450F6E" w:rsidRPr="008A4708">
        <w:rPr>
          <w:rFonts w:ascii="Helvetica" w:hAnsi="Helvetica"/>
          <w:sz w:val="24"/>
          <w:szCs w:val="24"/>
        </w:rPr>
        <w:t xml:space="preserve">performed using </w:t>
      </w:r>
      <w:proofErr w:type="spellStart"/>
      <w:r w:rsidR="00450F6E" w:rsidRPr="008A4708">
        <w:rPr>
          <w:rFonts w:ascii="Helvetica" w:hAnsi="Helvetica"/>
          <w:sz w:val="24"/>
          <w:szCs w:val="24"/>
        </w:rPr>
        <w:t>BLASTn</w:t>
      </w:r>
      <w:proofErr w:type="spellEnd"/>
      <w:r w:rsidR="00450F6E" w:rsidRPr="008A4708">
        <w:rPr>
          <w:rFonts w:ascii="Helvetica" w:hAnsi="Helvetica"/>
          <w:sz w:val="24"/>
          <w:szCs w:val="24"/>
        </w:rPr>
        <w:t xml:space="preserve"> (ver. 2.2.25</w:t>
      </w:r>
      <w:r w:rsidR="00D80C26" w:rsidRPr="008A4708">
        <w:rPr>
          <w:rFonts w:ascii="Helvetica" w:hAnsi="Helvetica"/>
          <w:sz w:val="24"/>
          <w:szCs w:val="24"/>
        </w:rPr>
        <w:t>, Zhang et al 2000</w:t>
      </w:r>
      <w:r w:rsidR="00450F6E" w:rsidRPr="008A4708">
        <w:rPr>
          <w:rFonts w:ascii="Helvetica" w:hAnsi="Helvetica"/>
          <w:sz w:val="24"/>
          <w:szCs w:val="24"/>
        </w:rPr>
        <w:t xml:space="preserve">) </w:t>
      </w:r>
      <w:r w:rsidR="001A67E2" w:rsidRPr="008A4708">
        <w:rPr>
          <w:rFonts w:ascii="Helvetica" w:hAnsi="Helvetica"/>
          <w:sz w:val="24"/>
          <w:szCs w:val="24"/>
        </w:rPr>
        <w:t>with a 1/-5 penalty.</w:t>
      </w:r>
      <w:r w:rsidR="00450F6E" w:rsidRPr="008A4708">
        <w:rPr>
          <w:rFonts w:ascii="Helvetica" w:hAnsi="Helvetica"/>
          <w:sz w:val="24"/>
          <w:szCs w:val="24"/>
        </w:rPr>
        <w:t xml:space="preserve"> </w:t>
      </w:r>
      <w:r w:rsidR="001A67E2" w:rsidRPr="008A4708">
        <w:rPr>
          <w:rFonts w:ascii="Helvetica" w:hAnsi="Helvetica"/>
          <w:sz w:val="24"/>
          <w:szCs w:val="24"/>
        </w:rPr>
        <w:t>C</w:t>
      </w:r>
      <w:r w:rsidR="00450F6E" w:rsidRPr="008A4708">
        <w:rPr>
          <w:rFonts w:ascii="Helvetica" w:hAnsi="Helvetica"/>
          <w:sz w:val="24"/>
          <w:szCs w:val="24"/>
        </w:rPr>
        <w:t>onserved alignments required the entire</w:t>
      </w:r>
      <w:r>
        <w:rPr>
          <w:rFonts w:ascii="Helvetica" w:hAnsi="Helvetica"/>
          <w:sz w:val="24"/>
          <w:szCs w:val="24"/>
        </w:rPr>
        <w:t xml:space="preserve"> triplet be conserved without </w:t>
      </w:r>
      <w:r w:rsidR="001A67E2" w:rsidRPr="008A4708">
        <w:rPr>
          <w:rFonts w:ascii="Helvetica" w:hAnsi="Helvetica"/>
          <w:sz w:val="24"/>
          <w:szCs w:val="24"/>
        </w:rPr>
        <w:t>gaps.</w:t>
      </w:r>
      <w:r w:rsidR="00450F6E" w:rsidRPr="008A4708">
        <w:rPr>
          <w:rFonts w:ascii="Helvetica" w:hAnsi="Helvetica"/>
          <w:sz w:val="24"/>
          <w:szCs w:val="24"/>
        </w:rPr>
        <w:t xml:space="preserve"> </w:t>
      </w:r>
      <w:r w:rsidR="00D80C26" w:rsidRPr="008A4708">
        <w:rPr>
          <w:rFonts w:ascii="Helvetica" w:hAnsi="Helvetica"/>
          <w:sz w:val="24"/>
          <w:szCs w:val="24"/>
        </w:rPr>
        <w:t xml:space="preserve">Equivalent counts were performed for all sets of triplets </w:t>
      </w:r>
      <w:r w:rsidR="00FE6C93" w:rsidRPr="008A4708">
        <w:rPr>
          <w:rFonts w:ascii="Helvetica" w:hAnsi="Helvetica"/>
          <w:sz w:val="24"/>
          <w:szCs w:val="24"/>
        </w:rPr>
        <w:t xml:space="preserve">(Supplemental </w:t>
      </w:r>
      <w:r w:rsidR="00F44B70">
        <w:rPr>
          <w:rFonts w:ascii="Helvetica" w:hAnsi="Helvetica"/>
          <w:sz w:val="24"/>
          <w:szCs w:val="24"/>
        </w:rPr>
        <w:t>F</w:t>
      </w:r>
      <w:r w:rsidR="00FE6C93" w:rsidRPr="008A4708">
        <w:rPr>
          <w:rFonts w:ascii="Helvetica" w:hAnsi="Helvetica"/>
          <w:sz w:val="24"/>
          <w:szCs w:val="24"/>
        </w:rPr>
        <w:t>ile</w:t>
      </w:r>
      <w:r w:rsidR="00F44B70">
        <w:rPr>
          <w:rFonts w:ascii="Helvetica" w:hAnsi="Helvetica"/>
          <w:sz w:val="24"/>
          <w:szCs w:val="24"/>
        </w:rPr>
        <w:t>s</w:t>
      </w:r>
      <w:r w:rsidR="00FE6C93" w:rsidRPr="008A4708">
        <w:rPr>
          <w:rFonts w:ascii="Helvetica" w:hAnsi="Helvetica"/>
          <w:sz w:val="24"/>
          <w:szCs w:val="24"/>
        </w:rPr>
        <w:t xml:space="preserve"> </w:t>
      </w:r>
      <w:r w:rsidR="00F44B70">
        <w:rPr>
          <w:rFonts w:ascii="Helvetica" w:hAnsi="Helvetica"/>
          <w:sz w:val="24"/>
          <w:szCs w:val="24"/>
        </w:rPr>
        <w:t>4</w:t>
      </w:r>
      <w:r w:rsidR="00FE6C93" w:rsidRPr="008A4708">
        <w:rPr>
          <w:rFonts w:ascii="Helvetica" w:hAnsi="Helvetica"/>
          <w:sz w:val="24"/>
          <w:szCs w:val="24"/>
        </w:rPr>
        <w:t>)</w:t>
      </w:r>
    </w:p>
    <w:p w14:paraId="62ED4587" w14:textId="77777777" w:rsidR="00FE6C93" w:rsidRPr="008A4708" w:rsidRDefault="00FE6C93" w:rsidP="00764A49">
      <w:pPr>
        <w:spacing w:line="240" w:lineRule="auto"/>
        <w:rPr>
          <w:rFonts w:ascii="Helvetica" w:hAnsi="Helvetica"/>
          <w:sz w:val="24"/>
          <w:szCs w:val="24"/>
        </w:rPr>
      </w:pPr>
    </w:p>
    <w:p w14:paraId="63E34847" w14:textId="0BF5E38D" w:rsidR="00FE6C93" w:rsidRPr="008A4708" w:rsidRDefault="00FE6C93" w:rsidP="00764A49">
      <w:pPr>
        <w:spacing w:line="240" w:lineRule="auto"/>
        <w:rPr>
          <w:rFonts w:ascii="Helvetica" w:hAnsi="Helvetica"/>
          <w:sz w:val="24"/>
          <w:szCs w:val="24"/>
        </w:rPr>
      </w:pPr>
      <w:r w:rsidRPr="008A4708">
        <w:rPr>
          <w:rFonts w:ascii="Helvetica" w:hAnsi="Helvetica"/>
          <w:sz w:val="24"/>
          <w:szCs w:val="24"/>
        </w:rPr>
        <w:br w:type="page"/>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70"/>
        <w:gridCol w:w="1170"/>
        <w:gridCol w:w="1080"/>
        <w:gridCol w:w="1260"/>
        <w:gridCol w:w="1890"/>
        <w:gridCol w:w="1430"/>
      </w:tblGrid>
      <w:tr w:rsidR="00FE6C93" w:rsidRPr="008A4708" w14:paraId="72C632DF" w14:textId="77777777" w:rsidTr="00A95597">
        <w:tc>
          <w:tcPr>
            <w:tcW w:w="1560" w:type="dxa"/>
            <w:tcMar>
              <w:top w:w="100" w:type="dxa"/>
              <w:left w:w="100" w:type="dxa"/>
              <w:bottom w:w="100" w:type="dxa"/>
              <w:right w:w="100" w:type="dxa"/>
            </w:tcMar>
          </w:tcPr>
          <w:p w14:paraId="2158A556"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lastRenderedPageBreak/>
              <w:t>Data Set</w:t>
            </w:r>
          </w:p>
        </w:tc>
        <w:tc>
          <w:tcPr>
            <w:tcW w:w="970" w:type="dxa"/>
            <w:tcMar>
              <w:top w:w="100" w:type="dxa"/>
              <w:left w:w="100" w:type="dxa"/>
              <w:bottom w:w="100" w:type="dxa"/>
              <w:right w:w="100" w:type="dxa"/>
            </w:tcMar>
          </w:tcPr>
          <w:p w14:paraId="60CB8A0A"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Total uORFs</w:t>
            </w:r>
          </w:p>
        </w:tc>
        <w:tc>
          <w:tcPr>
            <w:tcW w:w="1170" w:type="dxa"/>
            <w:tcMar>
              <w:top w:w="100" w:type="dxa"/>
              <w:left w:w="100" w:type="dxa"/>
              <w:bottom w:w="100" w:type="dxa"/>
              <w:right w:w="100" w:type="dxa"/>
            </w:tcMar>
          </w:tcPr>
          <w:p w14:paraId="7B7B8B81"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Genes w/ uORFs</w:t>
            </w:r>
          </w:p>
        </w:tc>
        <w:tc>
          <w:tcPr>
            <w:tcW w:w="1080" w:type="dxa"/>
            <w:tcMar>
              <w:top w:w="100" w:type="dxa"/>
              <w:left w:w="100" w:type="dxa"/>
              <w:bottom w:w="100" w:type="dxa"/>
              <w:right w:w="100" w:type="dxa"/>
            </w:tcMar>
          </w:tcPr>
          <w:p w14:paraId="4DA3C6F4"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Overlap</w:t>
            </w:r>
          </w:p>
          <w:p w14:paraId="1F14587B"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By Gene</w:t>
            </w:r>
          </w:p>
        </w:tc>
        <w:tc>
          <w:tcPr>
            <w:tcW w:w="1260" w:type="dxa"/>
            <w:tcMar>
              <w:top w:w="100" w:type="dxa"/>
              <w:left w:w="100" w:type="dxa"/>
              <w:bottom w:w="100" w:type="dxa"/>
              <w:right w:w="100" w:type="dxa"/>
            </w:tcMar>
          </w:tcPr>
          <w:p w14:paraId="6A93385A"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Nucleotide</w:t>
            </w:r>
          </w:p>
          <w:p w14:paraId="2CE5D473"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Match</w:t>
            </w:r>
          </w:p>
        </w:tc>
        <w:tc>
          <w:tcPr>
            <w:tcW w:w="1890" w:type="dxa"/>
            <w:tcMar>
              <w:top w:w="100" w:type="dxa"/>
              <w:left w:w="100" w:type="dxa"/>
              <w:bottom w:w="100" w:type="dxa"/>
              <w:right w:w="100" w:type="dxa"/>
            </w:tcMar>
          </w:tcPr>
          <w:p w14:paraId="08140E02"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Near-Nucleotide Match</w:t>
            </w:r>
          </w:p>
        </w:tc>
        <w:tc>
          <w:tcPr>
            <w:tcW w:w="1430" w:type="dxa"/>
          </w:tcPr>
          <w:p w14:paraId="046A081F"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Median Length</w:t>
            </w:r>
          </w:p>
        </w:tc>
      </w:tr>
      <w:tr w:rsidR="00FE6C93" w:rsidRPr="008A4708" w14:paraId="2800A2D8" w14:textId="77777777" w:rsidTr="00A95597">
        <w:tc>
          <w:tcPr>
            <w:tcW w:w="1560" w:type="dxa"/>
            <w:tcMar>
              <w:top w:w="100" w:type="dxa"/>
              <w:left w:w="100" w:type="dxa"/>
              <w:bottom w:w="100" w:type="dxa"/>
              <w:right w:w="100" w:type="dxa"/>
            </w:tcMar>
          </w:tcPr>
          <w:p w14:paraId="389A9C42" w14:textId="77777777" w:rsidR="00FE6C93" w:rsidRPr="008A4708" w:rsidRDefault="00FE6C93" w:rsidP="00764A49">
            <w:pPr>
              <w:spacing w:line="240" w:lineRule="auto"/>
              <w:rPr>
                <w:rFonts w:ascii="Helvetica" w:hAnsi="Helvetica"/>
                <w:sz w:val="24"/>
                <w:szCs w:val="24"/>
              </w:rPr>
            </w:pPr>
            <w:proofErr w:type="spellStart"/>
            <w:r w:rsidRPr="008A4708">
              <w:rPr>
                <w:rFonts w:ascii="Helvetica" w:hAnsi="Helvetica"/>
                <w:sz w:val="24"/>
                <w:szCs w:val="24"/>
              </w:rPr>
              <w:t>Cvijović</w:t>
            </w:r>
            <w:proofErr w:type="spellEnd"/>
            <w:r w:rsidRPr="008A4708">
              <w:rPr>
                <w:rFonts w:ascii="Helvetica" w:hAnsi="Helvetica"/>
                <w:sz w:val="24"/>
                <w:szCs w:val="24"/>
              </w:rPr>
              <w:t xml:space="preserve"> </w:t>
            </w:r>
          </w:p>
        </w:tc>
        <w:tc>
          <w:tcPr>
            <w:tcW w:w="970" w:type="dxa"/>
            <w:tcMar>
              <w:top w:w="100" w:type="dxa"/>
              <w:left w:w="100" w:type="dxa"/>
              <w:bottom w:w="100" w:type="dxa"/>
              <w:right w:w="100" w:type="dxa"/>
            </w:tcMar>
          </w:tcPr>
          <w:p w14:paraId="1E696493"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2151</w:t>
            </w:r>
          </w:p>
        </w:tc>
        <w:tc>
          <w:tcPr>
            <w:tcW w:w="1170" w:type="dxa"/>
            <w:tcMar>
              <w:top w:w="100" w:type="dxa"/>
              <w:left w:w="100" w:type="dxa"/>
              <w:bottom w:w="100" w:type="dxa"/>
              <w:right w:w="100" w:type="dxa"/>
            </w:tcMar>
          </w:tcPr>
          <w:p w14:paraId="4C4411A6"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257</w:t>
            </w:r>
          </w:p>
        </w:tc>
        <w:tc>
          <w:tcPr>
            <w:tcW w:w="1080" w:type="dxa"/>
            <w:tcMar>
              <w:top w:w="100" w:type="dxa"/>
              <w:left w:w="100" w:type="dxa"/>
              <w:bottom w:w="100" w:type="dxa"/>
              <w:right w:w="100" w:type="dxa"/>
            </w:tcMar>
          </w:tcPr>
          <w:p w14:paraId="6A65FA9F"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64</w:t>
            </w:r>
          </w:p>
        </w:tc>
        <w:tc>
          <w:tcPr>
            <w:tcW w:w="1260" w:type="dxa"/>
            <w:tcMar>
              <w:top w:w="100" w:type="dxa"/>
              <w:left w:w="100" w:type="dxa"/>
              <w:bottom w:w="100" w:type="dxa"/>
              <w:right w:w="100" w:type="dxa"/>
            </w:tcMar>
          </w:tcPr>
          <w:p w14:paraId="654CA67D"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38</w:t>
            </w:r>
          </w:p>
        </w:tc>
        <w:tc>
          <w:tcPr>
            <w:tcW w:w="1890" w:type="dxa"/>
            <w:tcMar>
              <w:top w:w="100" w:type="dxa"/>
              <w:left w:w="100" w:type="dxa"/>
              <w:bottom w:w="100" w:type="dxa"/>
              <w:right w:w="100" w:type="dxa"/>
            </w:tcMar>
          </w:tcPr>
          <w:p w14:paraId="489BE57F"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41</w:t>
            </w:r>
          </w:p>
        </w:tc>
        <w:tc>
          <w:tcPr>
            <w:tcW w:w="1430" w:type="dxa"/>
          </w:tcPr>
          <w:p w14:paraId="1FC01C0B"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36</w:t>
            </w:r>
          </w:p>
        </w:tc>
      </w:tr>
      <w:tr w:rsidR="00FE6C93" w:rsidRPr="008A4708" w14:paraId="634DAE45" w14:textId="77777777" w:rsidTr="00A95597">
        <w:tc>
          <w:tcPr>
            <w:tcW w:w="1560" w:type="dxa"/>
            <w:tcMar>
              <w:top w:w="100" w:type="dxa"/>
              <w:left w:w="100" w:type="dxa"/>
              <w:bottom w:w="100" w:type="dxa"/>
              <w:right w:w="100" w:type="dxa"/>
            </w:tcMar>
          </w:tcPr>
          <w:p w14:paraId="3B7411EF" w14:textId="77777777" w:rsidR="00FE6C93" w:rsidRPr="008A4708" w:rsidRDefault="00FE6C93" w:rsidP="00764A49">
            <w:pPr>
              <w:widowControl w:val="0"/>
              <w:spacing w:line="240" w:lineRule="auto"/>
              <w:rPr>
                <w:rFonts w:ascii="Helvetica" w:hAnsi="Helvetica"/>
                <w:sz w:val="24"/>
                <w:szCs w:val="24"/>
              </w:rPr>
            </w:pPr>
            <w:proofErr w:type="spellStart"/>
            <w:r w:rsidRPr="008A4708">
              <w:rPr>
                <w:rFonts w:ascii="Helvetica" w:hAnsi="Helvetica"/>
                <w:sz w:val="24"/>
                <w:szCs w:val="24"/>
              </w:rPr>
              <w:t>Selpi</w:t>
            </w:r>
            <w:proofErr w:type="spellEnd"/>
            <w:r w:rsidRPr="008A4708">
              <w:rPr>
                <w:rFonts w:ascii="Helvetica" w:hAnsi="Helvetica"/>
                <w:sz w:val="24"/>
                <w:szCs w:val="24"/>
              </w:rPr>
              <w:t xml:space="preserve"> </w:t>
            </w:r>
          </w:p>
        </w:tc>
        <w:tc>
          <w:tcPr>
            <w:tcW w:w="970" w:type="dxa"/>
            <w:tcMar>
              <w:top w:w="100" w:type="dxa"/>
              <w:left w:w="100" w:type="dxa"/>
              <w:bottom w:w="100" w:type="dxa"/>
              <w:right w:w="100" w:type="dxa"/>
            </w:tcMar>
          </w:tcPr>
          <w:p w14:paraId="6EE0D304"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398</w:t>
            </w:r>
          </w:p>
        </w:tc>
        <w:tc>
          <w:tcPr>
            <w:tcW w:w="1170" w:type="dxa"/>
            <w:tcMar>
              <w:top w:w="100" w:type="dxa"/>
              <w:left w:w="100" w:type="dxa"/>
              <w:bottom w:w="100" w:type="dxa"/>
              <w:right w:w="100" w:type="dxa"/>
            </w:tcMar>
          </w:tcPr>
          <w:p w14:paraId="420C2E73"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301</w:t>
            </w:r>
          </w:p>
        </w:tc>
        <w:tc>
          <w:tcPr>
            <w:tcW w:w="1080" w:type="dxa"/>
            <w:tcMar>
              <w:top w:w="100" w:type="dxa"/>
              <w:left w:w="100" w:type="dxa"/>
              <w:bottom w:w="100" w:type="dxa"/>
              <w:right w:w="100" w:type="dxa"/>
            </w:tcMar>
          </w:tcPr>
          <w:p w14:paraId="685EBE21"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77</w:t>
            </w:r>
          </w:p>
        </w:tc>
        <w:tc>
          <w:tcPr>
            <w:tcW w:w="1260" w:type="dxa"/>
            <w:tcMar>
              <w:top w:w="100" w:type="dxa"/>
              <w:left w:w="100" w:type="dxa"/>
              <w:bottom w:w="100" w:type="dxa"/>
              <w:right w:w="100" w:type="dxa"/>
            </w:tcMar>
          </w:tcPr>
          <w:p w14:paraId="15B0D55A"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44</w:t>
            </w:r>
          </w:p>
        </w:tc>
        <w:tc>
          <w:tcPr>
            <w:tcW w:w="1890" w:type="dxa"/>
            <w:tcMar>
              <w:top w:w="100" w:type="dxa"/>
              <w:left w:w="100" w:type="dxa"/>
              <w:bottom w:w="100" w:type="dxa"/>
              <w:right w:w="100" w:type="dxa"/>
            </w:tcMar>
          </w:tcPr>
          <w:p w14:paraId="3BF59D9C"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46</w:t>
            </w:r>
          </w:p>
        </w:tc>
        <w:tc>
          <w:tcPr>
            <w:tcW w:w="1430" w:type="dxa"/>
          </w:tcPr>
          <w:p w14:paraId="58AC4130"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18</w:t>
            </w:r>
          </w:p>
        </w:tc>
      </w:tr>
      <w:tr w:rsidR="00FE6C93" w:rsidRPr="008A4708" w14:paraId="06A99A41" w14:textId="77777777" w:rsidTr="00A95597">
        <w:tc>
          <w:tcPr>
            <w:tcW w:w="1560" w:type="dxa"/>
            <w:tcMar>
              <w:top w:w="100" w:type="dxa"/>
              <w:left w:w="100" w:type="dxa"/>
              <w:bottom w:w="100" w:type="dxa"/>
              <w:right w:w="100" w:type="dxa"/>
            </w:tcMar>
          </w:tcPr>
          <w:p w14:paraId="3623731F" w14:textId="77777777" w:rsidR="00FE6C93" w:rsidRPr="008A4708" w:rsidRDefault="00FE6C93" w:rsidP="00764A49">
            <w:pPr>
              <w:widowControl w:val="0"/>
              <w:spacing w:line="240" w:lineRule="auto"/>
              <w:rPr>
                <w:rFonts w:ascii="Helvetica" w:hAnsi="Helvetica"/>
                <w:sz w:val="24"/>
                <w:szCs w:val="24"/>
              </w:rPr>
            </w:pPr>
            <w:r w:rsidRPr="008A4708">
              <w:rPr>
                <w:rFonts w:ascii="Helvetica" w:hAnsi="Helvetica"/>
                <w:sz w:val="24"/>
                <w:szCs w:val="24"/>
              </w:rPr>
              <w:t>Lawless</w:t>
            </w:r>
          </w:p>
        </w:tc>
        <w:tc>
          <w:tcPr>
            <w:tcW w:w="970" w:type="dxa"/>
            <w:tcMar>
              <w:top w:w="100" w:type="dxa"/>
              <w:left w:w="100" w:type="dxa"/>
              <w:bottom w:w="100" w:type="dxa"/>
              <w:right w:w="100" w:type="dxa"/>
            </w:tcMar>
          </w:tcPr>
          <w:p w14:paraId="09042EE0"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1481</w:t>
            </w:r>
          </w:p>
        </w:tc>
        <w:tc>
          <w:tcPr>
            <w:tcW w:w="1170" w:type="dxa"/>
            <w:tcMar>
              <w:top w:w="100" w:type="dxa"/>
              <w:left w:w="100" w:type="dxa"/>
              <w:bottom w:w="100" w:type="dxa"/>
              <w:right w:w="100" w:type="dxa"/>
            </w:tcMar>
          </w:tcPr>
          <w:p w14:paraId="00870D36"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554</w:t>
            </w:r>
          </w:p>
        </w:tc>
        <w:tc>
          <w:tcPr>
            <w:tcW w:w="1080" w:type="dxa"/>
            <w:tcMar>
              <w:top w:w="100" w:type="dxa"/>
              <w:left w:w="100" w:type="dxa"/>
              <w:bottom w:w="100" w:type="dxa"/>
              <w:right w:w="100" w:type="dxa"/>
            </w:tcMar>
          </w:tcPr>
          <w:p w14:paraId="58128F2E"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154</w:t>
            </w:r>
          </w:p>
        </w:tc>
        <w:tc>
          <w:tcPr>
            <w:tcW w:w="1260" w:type="dxa"/>
            <w:tcMar>
              <w:top w:w="100" w:type="dxa"/>
              <w:left w:w="100" w:type="dxa"/>
              <w:bottom w:w="100" w:type="dxa"/>
              <w:right w:w="100" w:type="dxa"/>
            </w:tcMar>
          </w:tcPr>
          <w:p w14:paraId="5B0BCB40"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105</w:t>
            </w:r>
          </w:p>
        </w:tc>
        <w:tc>
          <w:tcPr>
            <w:tcW w:w="1890" w:type="dxa"/>
            <w:tcMar>
              <w:top w:w="100" w:type="dxa"/>
              <w:left w:w="100" w:type="dxa"/>
              <w:bottom w:w="100" w:type="dxa"/>
              <w:right w:w="100" w:type="dxa"/>
            </w:tcMar>
          </w:tcPr>
          <w:p w14:paraId="6E813EFF"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129</w:t>
            </w:r>
          </w:p>
        </w:tc>
        <w:tc>
          <w:tcPr>
            <w:tcW w:w="1430" w:type="dxa"/>
          </w:tcPr>
          <w:p w14:paraId="6F5ABA4A"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36</w:t>
            </w:r>
          </w:p>
        </w:tc>
      </w:tr>
      <w:tr w:rsidR="00FE6C93" w:rsidRPr="008A4708" w14:paraId="198B061B" w14:textId="77777777" w:rsidTr="00A95597">
        <w:tc>
          <w:tcPr>
            <w:tcW w:w="1560" w:type="dxa"/>
            <w:tcMar>
              <w:top w:w="100" w:type="dxa"/>
              <w:left w:w="100" w:type="dxa"/>
              <w:bottom w:w="100" w:type="dxa"/>
              <w:right w:w="100" w:type="dxa"/>
            </w:tcMar>
          </w:tcPr>
          <w:p w14:paraId="338F5C59" w14:textId="77777777" w:rsidR="00FE6C93" w:rsidRPr="008A4708" w:rsidRDefault="00FE6C93" w:rsidP="00764A49">
            <w:pPr>
              <w:widowControl w:val="0"/>
              <w:spacing w:line="240" w:lineRule="auto"/>
              <w:rPr>
                <w:rFonts w:ascii="Helvetica" w:hAnsi="Helvetica"/>
                <w:sz w:val="24"/>
                <w:szCs w:val="24"/>
              </w:rPr>
            </w:pPr>
            <w:proofErr w:type="spellStart"/>
            <w:r w:rsidRPr="008A4708">
              <w:rPr>
                <w:rFonts w:ascii="Helvetica" w:hAnsi="Helvetica"/>
                <w:sz w:val="24"/>
                <w:szCs w:val="24"/>
              </w:rPr>
              <w:t>Ingolia</w:t>
            </w:r>
            <w:proofErr w:type="spellEnd"/>
            <w:r w:rsidRPr="008A4708">
              <w:rPr>
                <w:rFonts w:ascii="Helvetica" w:hAnsi="Helvetica"/>
                <w:sz w:val="24"/>
                <w:szCs w:val="24"/>
              </w:rPr>
              <w:t xml:space="preserve"> </w:t>
            </w:r>
          </w:p>
        </w:tc>
        <w:tc>
          <w:tcPr>
            <w:tcW w:w="970" w:type="dxa"/>
            <w:tcMar>
              <w:top w:w="100" w:type="dxa"/>
              <w:left w:w="100" w:type="dxa"/>
              <w:bottom w:w="100" w:type="dxa"/>
              <w:right w:w="100" w:type="dxa"/>
            </w:tcMar>
          </w:tcPr>
          <w:p w14:paraId="1DD686AB"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296</w:t>
            </w:r>
          </w:p>
        </w:tc>
        <w:tc>
          <w:tcPr>
            <w:tcW w:w="1170" w:type="dxa"/>
            <w:tcMar>
              <w:top w:w="100" w:type="dxa"/>
              <w:left w:w="100" w:type="dxa"/>
              <w:bottom w:w="100" w:type="dxa"/>
              <w:right w:w="100" w:type="dxa"/>
            </w:tcMar>
          </w:tcPr>
          <w:p w14:paraId="49F91AC6"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243</w:t>
            </w:r>
          </w:p>
        </w:tc>
        <w:tc>
          <w:tcPr>
            <w:tcW w:w="1080" w:type="dxa"/>
            <w:tcMar>
              <w:top w:w="100" w:type="dxa"/>
              <w:left w:w="100" w:type="dxa"/>
              <w:bottom w:w="100" w:type="dxa"/>
              <w:right w:w="100" w:type="dxa"/>
            </w:tcMar>
          </w:tcPr>
          <w:p w14:paraId="7484F0CC"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150</w:t>
            </w:r>
          </w:p>
        </w:tc>
        <w:tc>
          <w:tcPr>
            <w:tcW w:w="1260" w:type="dxa"/>
            <w:tcMar>
              <w:top w:w="100" w:type="dxa"/>
              <w:left w:w="100" w:type="dxa"/>
              <w:bottom w:w="100" w:type="dxa"/>
              <w:right w:w="100" w:type="dxa"/>
            </w:tcMar>
          </w:tcPr>
          <w:p w14:paraId="2B16BE44"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78</w:t>
            </w:r>
          </w:p>
        </w:tc>
        <w:tc>
          <w:tcPr>
            <w:tcW w:w="1890" w:type="dxa"/>
            <w:tcMar>
              <w:top w:w="100" w:type="dxa"/>
              <w:left w:w="100" w:type="dxa"/>
              <w:bottom w:w="100" w:type="dxa"/>
              <w:right w:w="100" w:type="dxa"/>
            </w:tcMar>
          </w:tcPr>
          <w:p w14:paraId="228E0FCC"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89</w:t>
            </w:r>
          </w:p>
        </w:tc>
        <w:tc>
          <w:tcPr>
            <w:tcW w:w="1430" w:type="dxa"/>
          </w:tcPr>
          <w:p w14:paraId="3F00B776"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50</w:t>
            </w:r>
          </w:p>
        </w:tc>
      </w:tr>
      <w:tr w:rsidR="00FE6C93" w:rsidRPr="008A4708" w14:paraId="0A228ACA" w14:textId="77777777" w:rsidTr="00F023E8">
        <w:trPr>
          <w:trHeight w:val="339"/>
        </w:trPr>
        <w:tc>
          <w:tcPr>
            <w:tcW w:w="1560" w:type="dxa"/>
            <w:tcMar>
              <w:top w:w="100" w:type="dxa"/>
              <w:left w:w="100" w:type="dxa"/>
              <w:bottom w:w="100" w:type="dxa"/>
              <w:right w:w="100" w:type="dxa"/>
            </w:tcMar>
          </w:tcPr>
          <w:p w14:paraId="0576044B" w14:textId="77777777" w:rsidR="00FE6C93" w:rsidRPr="008A4708" w:rsidRDefault="00FE6C93" w:rsidP="00764A49">
            <w:pPr>
              <w:widowControl w:val="0"/>
              <w:spacing w:line="240" w:lineRule="auto"/>
              <w:rPr>
                <w:rFonts w:ascii="Helvetica" w:hAnsi="Helvetica"/>
                <w:sz w:val="24"/>
                <w:szCs w:val="24"/>
              </w:rPr>
            </w:pPr>
            <w:proofErr w:type="spellStart"/>
            <w:r w:rsidRPr="008A4708">
              <w:rPr>
                <w:rFonts w:ascii="Helvetica" w:hAnsi="Helvetica"/>
                <w:sz w:val="24"/>
                <w:szCs w:val="24"/>
              </w:rPr>
              <w:t>Brar</w:t>
            </w:r>
            <w:proofErr w:type="spellEnd"/>
            <w:r w:rsidRPr="008A4708">
              <w:rPr>
                <w:rFonts w:ascii="Helvetica" w:hAnsi="Helvetica"/>
                <w:sz w:val="24"/>
                <w:szCs w:val="24"/>
              </w:rPr>
              <w:t xml:space="preserve"> </w:t>
            </w:r>
          </w:p>
        </w:tc>
        <w:tc>
          <w:tcPr>
            <w:tcW w:w="970" w:type="dxa"/>
            <w:tcMar>
              <w:top w:w="100" w:type="dxa"/>
              <w:left w:w="100" w:type="dxa"/>
              <w:bottom w:w="100" w:type="dxa"/>
              <w:right w:w="100" w:type="dxa"/>
            </w:tcMar>
          </w:tcPr>
          <w:p w14:paraId="1B8F537E" w14:textId="3F55B5BD"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10</w:t>
            </w:r>
            <w:r w:rsidR="00F023E8">
              <w:rPr>
                <w:rFonts w:ascii="Helvetica" w:hAnsi="Helvetica"/>
                <w:sz w:val="24"/>
                <w:szCs w:val="24"/>
              </w:rPr>
              <w:t>,</w:t>
            </w:r>
            <w:r w:rsidRPr="008A4708">
              <w:rPr>
                <w:rFonts w:ascii="Helvetica" w:hAnsi="Helvetica"/>
                <w:sz w:val="24"/>
                <w:szCs w:val="24"/>
              </w:rPr>
              <w:t>159</w:t>
            </w:r>
          </w:p>
        </w:tc>
        <w:tc>
          <w:tcPr>
            <w:tcW w:w="1170" w:type="dxa"/>
            <w:tcMar>
              <w:top w:w="100" w:type="dxa"/>
              <w:left w:w="100" w:type="dxa"/>
              <w:bottom w:w="100" w:type="dxa"/>
              <w:right w:w="100" w:type="dxa"/>
            </w:tcMar>
          </w:tcPr>
          <w:p w14:paraId="6482BC9F" w14:textId="5629D73F"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3</w:t>
            </w:r>
            <w:r w:rsidR="00F023E8">
              <w:rPr>
                <w:rFonts w:ascii="Helvetica" w:hAnsi="Helvetica"/>
                <w:sz w:val="24"/>
                <w:szCs w:val="24"/>
              </w:rPr>
              <w:t>,</w:t>
            </w:r>
            <w:r w:rsidRPr="008A4708">
              <w:rPr>
                <w:rFonts w:ascii="Helvetica" w:hAnsi="Helvetica"/>
                <w:sz w:val="24"/>
                <w:szCs w:val="24"/>
              </w:rPr>
              <w:t>121</w:t>
            </w:r>
          </w:p>
        </w:tc>
        <w:tc>
          <w:tcPr>
            <w:tcW w:w="1080" w:type="dxa"/>
            <w:tcMar>
              <w:top w:w="100" w:type="dxa"/>
              <w:left w:w="100" w:type="dxa"/>
              <w:bottom w:w="100" w:type="dxa"/>
              <w:right w:w="100" w:type="dxa"/>
            </w:tcMar>
          </w:tcPr>
          <w:p w14:paraId="068B1447"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698</w:t>
            </w:r>
          </w:p>
        </w:tc>
        <w:tc>
          <w:tcPr>
            <w:tcW w:w="1260" w:type="dxa"/>
            <w:tcMar>
              <w:top w:w="100" w:type="dxa"/>
              <w:left w:w="100" w:type="dxa"/>
              <w:bottom w:w="100" w:type="dxa"/>
              <w:right w:w="100" w:type="dxa"/>
            </w:tcMar>
          </w:tcPr>
          <w:p w14:paraId="2095AC94"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416</w:t>
            </w:r>
          </w:p>
        </w:tc>
        <w:tc>
          <w:tcPr>
            <w:tcW w:w="1890" w:type="dxa"/>
            <w:tcMar>
              <w:top w:w="100" w:type="dxa"/>
              <w:left w:w="100" w:type="dxa"/>
              <w:bottom w:w="100" w:type="dxa"/>
              <w:right w:w="100" w:type="dxa"/>
            </w:tcMar>
          </w:tcPr>
          <w:p w14:paraId="290A79DE"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494</w:t>
            </w:r>
          </w:p>
        </w:tc>
        <w:tc>
          <w:tcPr>
            <w:tcW w:w="1430" w:type="dxa"/>
          </w:tcPr>
          <w:p w14:paraId="11F1F3CC" w14:textId="77777777" w:rsidR="00FE6C93" w:rsidRPr="008A4708" w:rsidRDefault="00FE6C93" w:rsidP="00764A49">
            <w:pPr>
              <w:widowControl w:val="0"/>
              <w:spacing w:line="240" w:lineRule="auto"/>
              <w:jc w:val="center"/>
              <w:rPr>
                <w:rFonts w:ascii="Helvetica" w:hAnsi="Helvetica"/>
                <w:sz w:val="24"/>
                <w:szCs w:val="24"/>
              </w:rPr>
            </w:pPr>
            <w:r w:rsidRPr="008A4708">
              <w:rPr>
                <w:rFonts w:ascii="Helvetica" w:hAnsi="Helvetica"/>
                <w:sz w:val="24"/>
                <w:szCs w:val="24"/>
              </w:rPr>
              <w:t>32</w:t>
            </w:r>
          </w:p>
        </w:tc>
      </w:tr>
    </w:tbl>
    <w:p w14:paraId="480FBF45" w14:textId="45C0C180" w:rsidR="00FE6C93" w:rsidRPr="008A4708" w:rsidRDefault="00FE6C93" w:rsidP="00AE13F1">
      <w:pPr>
        <w:spacing w:line="240" w:lineRule="auto"/>
        <w:ind w:firstLine="720"/>
        <w:rPr>
          <w:rFonts w:ascii="Helvetica" w:hAnsi="Helvetica"/>
          <w:sz w:val="24"/>
          <w:szCs w:val="24"/>
        </w:rPr>
      </w:pPr>
      <w:r w:rsidRPr="008A4708">
        <w:rPr>
          <w:rFonts w:ascii="Helvetica" w:hAnsi="Helvetica"/>
          <w:sz w:val="24"/>
          <w:szCs w:val="24"/>
        </w:rPr>
        <w:t xml:space="preserve">  </w:t>
      </w:r>
    </w:p>
    <w:p w14:paraId="1F29A5AA" w14:textId="77777777" w:rsidR="00FE6C93" w:rsidRPr="008A4708" w:rsidRDefault="00FE6C93" w:rsidP="00764A49">
      <w:pPr>
        <w:spacing w:line="240" w:lineRule="auto"/>
        <w:ind w:firstLine="720"/>
        <w:rPr>
          <w:rFonts w:ascii="Helvetica" w:hAnsi="Helvetica"/>
          <w:sz w:val="24"/>
          <w:szCs w:val="24"/>
        </w:rPr>
      </w:pPr>
    </w:p>
    <w:p w14:paraId="78F3FE1D" w14:textId="365FDBDB" w:rsidR="00FE6C93" w:rsidRPr="008A4708" w:rsidRDefault="00364B0A" w:rsidP="00364B0A">
      <w:pPr>
        <w:spacing w:line="240" w:lineRule="auto"/>
        <w:rPr>
          <w:rFonts w:ascii="Helvetica" w:hAnsi="Helvetica"/>
          <w:sz w:val="24"/>
          <w:szCs w:val="24"/>
        </w:rPr>
      </w:pPr>
      <w:r w:rsidRPr="00364B0A">
        <w:rPr>
          <w:rFonts w:ascii="Helvetica" w:hAnsi="Helvetica"/>
          <w:b/>
          <w:sz w:val="24"/>
          <w:szCs w:val="24"/>
        </w:rPr>
        <w:t>Table S3</w:t>
      </w:r>
      <w:r w:rsidR="00653603">
        <w:rPr>
          <w:rFonts w:ascii="Helvetica" w:hAnsi="Helvetica"/>
          <w:b/>
          <w:sz w:val="24"/>
          <w:szCs w:val="24"/>
        </w:rPr>
        <w:t>.</w:t>
      </w:r>
      <w:r>
        <w:rPr>
          <w:rFonts w:ascii="Helvetica" w:hAnsi="Helvetica"/>
          <w:b/>
          <w:sz w:val="24"/>
          <w:szCs w:val="24"/>
        </w:rPr>
        <w:t xml:space="preserve"> </w:t>
      </w:r>
      <w:r w:rsidRPr="008A4708">
        <w:rPr>
          <w:rFonts w:ascii="Helvetica" w:eastAsia="Trebuchet MS" w:hAnsi="Helvetica" w:cs="Trebuchet MS"/>
          <w:b/>
          <w:color w:val="000000" w:themeColor="text1"/>
          <w:sz w:val="24"/>
          <w:szCs w:val="24"/>
        </w:rPr>
        <w:t xml:space="preserve">Comparison of </w:t>
      </w:r>
      <w:proofErr w:type="spellStart"/>
      <w:r w:rsidRPr="008A4708">
        <w:rPr>
          <w:rFonts w:ascii="Helvetica" w:eastAsia="Trebuchet MS" w:hAnsi="Helvetica" w:cs="Trebuchet MS"/>
          <w:b/>
          <w:color w:val="000000" w:themeColor="text1"/>
          <w:sz w:val="24"/>
          <w:szCs w:val="24"/>
        </w:rPr>
        <w:t>uORF-seqr</w:t>
      </w:r>
      <w:proofErr w:type="spellEnd"/>
      <w:r w:rsidRPr="008A4708">
        <w:rPr>
          <w:rFonts w:ascii="Helvetica" w:eastAsia="Trebuchet MS" w:hAnsi="Helvetica" w:cs="Trebuchet MS"/>
          <w:b/>
          <w:color w:val="000000" w:themeColor="text1"/>
          <w:sz w:val="24"/>
          <w:szCs w:val="24"/>
        </w:rPr>
        <w:t xml:space="preserve"> </w:t>
      </w:r>
      <w:r>
        <w:rPr>
          <w:rFonts w:ascii="Helvetica" w:eastAsia="Trebuchet MS" w:hAnsi="Helvetica" w:cs="Trebuchet MS"/>
          <w:b/>
          <w:color w:val="000000" w:themeColor="text1"/>
          <w:sz w:val="24"/>
          <w:szCs w:val="24"/>
        </w:rPr>
        <w:t>and other</w:t>
      </w:r>
      <w:r w:rsidRPr="008A4708">
        <w:rPr>
          <w:rFonts w:ascii="Helvetica" w:eastAsia="Trebuchet MS" w:hAnsi="Helvetica" w:cs="Trebuchet MS"/>
          <w:b/>
          <w:color w:val="000000" w:themeColor="text1"/>
          <w:sz w:val="24"/>
          <w:szCs w:val="24"/>
        </w:rPr>
        <w:t xml:space="preserve"> </w:t>
      </w:r>
      <w:r>
        <w:rPr>
          <w:rFonts w:ascii="Helvetica" w:eastAsia="Trebuchet MS" w:hAnsi="Helvetica" w:cs="Trebuchet MS"/>
          <w:b/>
          <w:color w:val="000000" w:themeColor="text1"/>
          <w:sz w:val="24"/>
          <w:szCs w:val="24"/>
        </w:rPr>
        <w:t xml:space="preserve">published </w:t>
      </w:r>
      <w:proofErr w:type="spellStart"/>
      <w:r>
        <w:rPr>
          <w:rFonts w:ascii="Helvetica" w:eastAsia="Trebuchet MS" w:hAnsi="Helvetica" w:cs="Trebuchet MS"/>
          <w:b/>
          <w:color w:val="000000" w:themeColor="text1"/>
          <w:sz w:val="24"/>
          <w:szCs w:val="24"/>
        </w:rPr>
        <w:t>uORF</w:t>
      </w:r>
      <w:proofErr w:type="spellEnd"/>
      <w:r>
        <w:rPr>
          <w:rFonts w:ascii="Helvetica" w:eastAsia="Trebuchet MS" w:hAnsi="Helvetica" w:cs="Trebuchet MS"/>
          <w:b/>
          <w:color w:val="000000" w:themeColor="text1"/>
          <w:sz w:val="24"/>
          <w:szCs w:val="24"/>
        </w:rPr>
        <w:t xml:space="preserve"> predictions</w:t>
      </w:r>
      <w:r w:rsidRPr="008A4708">
        <w:rPr>
          <w:rFonts w:ascii="Helvetica" w:eastAsia="Trebuchet MS" w:hAnsi="Helvetica" w:cs="Trebuchet MS"/>
          <w:b/>
          <w:color w:val="000000" w:themeColor="text1"/>
          <w:sz w:val="24"/>
          <w:szCs w:val="24"/>
        </w:rPr>
        <w:t>.</w:t>
      </w:r>
      <w:r w:rsidRPr="00364B0A">
        <w:rPr>
          <w:rFonts w:ascii="Helvetica" w:hAnsi="Helvetica"/>
          <w:sz w:val="24"/>
          <w:szCs w:val="24"/>
        </w:rPr>
        <w:t xml:space="preserve"> </w:t>
      </w:r>
      <w:r w:rsidR="00FE6C93" w:rsidRPr="008A4708">
        <w:rPr>
          <w:rFonts w:ascii="Helvetica" w:hAnsi="Helvetica"/>
          <w:sz w:val="24"/>
          <w:szCs w:val="24"/>
        </w:rPr>
        <w:t xml:space="preserve">Previous </w:t>
      </w:r>
      <w:r w:rsidR="003E6A4A" w:rsidRPr="008A4708">
        <w:rPr>
          <w:rFonts w:ascii="Helvetica" w:hAnsi="Helvetica"/>
          <w:sz w:val="24"/>
          <w:szCs w:val="24"/>
        </w:rPr>
        <w:t xml:space="preserve">work to identify </w:t>
      </w:r>
      <w:r w:rsidR="003E6A4A" w:rsidRPr="008A4708">
        <w:rPr>
          <w:rFonts w:ascii="Helvetica" w:hAnsi="Helvetica"/>
          <w:i/>
          <w:sz w:val="24"/>
          <w:szCs w:val="24"/>
        </w:rPr>
        <w:t xml:space="preserve">S. </w:t>
      </w:r>
      <w:r w:rsidR="003E6A4A" w:rsidRPr="00AE13F1">
        <w:rPr>
          <w:rFonts w:ascii="Helvetica" w:hAnsi="Helvetica"/>
          <w:sz w:val="24"/>
          <w:szCs w:val="24"/>
        </w:rPr>
        <w:t>cerevisiae</w:t>
      </w:r>
      <w:r w:rsidR="003E6A4A" w:rsidRPr="008A4708">
        <w:rPr>
          <w:rFonts w:ascii="Helvetica" w:hAnsi="Helvetica"/>
          <w:sz w:val="24"/>
          <w:szCs w:val="24"/>
        </w:rPr>
        <w:t xml:space="preserve"> uORFs has</w:t>
      </w:r>
      <w:r w:rsidR="00FE6C93" w:rsidRPr="008A4708">
        <w:rPr>
          <w:rFonts w:ascii="Helvetica" w:hAnsi="Helvetica"/>
          <w:sz w:val="24"/>
          <w:szCs w:val="24"/>
        </w:rPr>
        <w:t xml:space="preserve"> either relied on </w:t>
      </w:r>
      <w:r w:rsidR="006C130B">
        <w:rPr>
          <w:rFonts w:ascii="Helvetica" w:hAnsi="Helvetica"/>
          <w:sz w:val="24"/>
          <w:szCs w:val="24"/>
        </w:rPr>
        <w:t xml:space="preserve">purely </w:t>
      </w:r>
      <w:r w:rsidR="00FE6C93" w:rsidRPr="008A4708">
        <w:rPr>
          <w:rFonts w:ascii="Helvetica" w:hAnsi="Helvetica"/>
          <w:sz w:val="24"/>
          <w:szCs w:val="24"/>
        </w:rPr>
        <w:t>computational approaches (</w:t>
      </w:r>
      <w:proofErr w:type="spellStart"/>
      <w:r w:rsidR="006C130B" w:rsidRPr="008A4708">
        <w:rPr>
          <w:rFonts w:ascii="Helvetica" w:hAnsi="Helvetica"/>
          <w:sz w:val="24"/>
          <w:szCs w:val="24"/>
        </w:rPr>
        <w:t>Cvijović</w:t>
      </w:r>
      <w:proofErr w:type="spellEnd"/>
      <w:r w:rsidR="006C130B" w:rsidRPr="008A4708">
        <w:rPr>
          <w:rFonts w:ascii="Helvetica" w:hAnsi="Helvetica"/>
          <w:sz w:val="24"/>
          <w:szCs w:val="24"/>
        </w:rPr>
        <w:t xml:space="preserve"> et al. 2007, </w:t>
      </w:r>
      <w:proofErr w:type="spellStart"/>
      <w:r w:rsidR="006C130B" w:rsidRPr="008A4708">
        <w:rPr>
          <w:rFonts w:ascii="Helvetica" w:hAnsi="Helvetica"/>
          <w:sz w:val="24"/>
          <w:szCs w:val="24"/>
        </w:rPr>
        <w:t>Selpi</w:t>
      </w:r>
      <w:proofErr w:type="spellEnd"/>
      <w:r w:rsidR="006C130B" w:rsidRPr="008A4708">
        <w:rPr>
          <w:rFonts w:ascii="Helvetica" w:hAnsi="Helvetica"/>
          <w:sz w:val="24"/>
          <w:szCs w:val="24"/>
        </w:rPr>
        <w:t xml:space="preserve"> et al. 2009, Lawless et al. 2009</w:t>
      </w:r>
      <w:r w:rsidR="00FE6C93" w:rsidRPr="008A4708">
        <w:rPr>
          <w:rFonts w:ascii="Helvetica" w:hAnsi="Helvetica"/>
          <w:sz w:val="24"/>
          <w:szCs w:val="24"/>
        </w:rPr>
        <w:t>) or heuristic analysis of ribosome profiling data (</w:t>
      </w:r>
      <w:proofErr w:type="spellStart"/>
      <w:r w:rsidR="006C130B" w:rsidRPr="008A4708">
        <w:rPr>
          <w:rFonts w:ascii="Helvetica" w:hAnsi="Helvetica"/>
          <w:sz w:val="24"/>
          <w:szCs w:val="24"/>
        </w:rPr>
        <w:t>Ingolia</w:t>
      </w:r>
      <w:proofErr w:type="spellEnd"/>
      <w:r w:rsidR="006C130B" w:rsidRPr="008A4708">
        <w:rPr>
          <w:rFonts w:ascii="Helvetica" w:hAnsi="Helvetica"/>
          <w:sz w:val="24"/>
          <w:szCs w:val="24"/>
        </w:rPr>
        <w:t xml:space="preserve"> et al. 2009, </w:t>
      </w:r>
      <w:proofErr w:type="spellStart"/>
      <w:r w:rsidR="006C130B" w:rsidRPr="008A4708">
        <w:rPr>
          <w:rFonts w:ascii="Helvetica" w:hAnsi="Helvetica"/>
          <w:sz w:val="24"/>
          <w:szCs w:val="24"/>
        </w:rPr>
        <w:t>Brar</w:t>
      </w:r>
      <w:proofErr w:type="spellEnd"/>
      <w:r w:rsidR="006C130B" w:rsidRPr="008A4708">
        <w:rPr>
          <w:rFonts w:ascii="Helvetica" w:hAnsi="Helvetica"/>
          <w:sz w:val="24"/>
          <w:szCs w:val="24"/>
        </w:rPr>
        <w:t xml:space="preserve"> et al. 2011</w:t>
      </w:r>
      <w:r w:rsidR="00FE6C93" w:rsidRPr="008A4708">
        <w:rPr>
          <w:rFonts w:ascii="Helvetica" w:hAnsi="Helvetica"/>
          <w:sz w:val="24"/>
          <w:szCs w:val="24"/>
        </w:rPr>
        <w:t xml:space="preserve">). </w:t>
      </w:r>
      <w:r w:rsidR="003E6A4A" w:rsidRPr="008A4708">
        <w:rPr>
          <w:rFonts w:ascii="Helvetica" w:hAnsi="Helvetica"/>
          <w:sz w:val="24"/>
          <w:szCs w:val="24"/>
        </w:rPr>
        <w:t>O</w:t>
      </w:r>
      <w:r w:rsidR="00FE6C93" w:rsidRPr="008A4708">
        <w:rPr>
          <w:rFonts w:ascii="Helvetica" w:hAnsi="Helvetica"/>
          <w:sz w:val="24"/>
          <w:szCs w:val="24"/>
        </w:rPr>
        <w:t xml:space="preserve">ur </w:t>
      </w:r>
      <w:r w:rsidR="003E6A4A" w:rsidRPr="008A4708">
        <w:rPr>
          <w:rFonts w:ascii="Helvetica" w:hAnsi="Helvetica"/>
          <w:sz w:val="24"/>
          <w:szCs w:val="24"/>
        </w:rPr>
        <w:t xml:space="preserve">predictions overlap with previous </w:t>
      </w:r>
      <w:r w:rsidR="00FE6C93" w:rsidRPr="008A4708">
        <w:rPr>
          <w:rFonts w:ascii="Helvetica" w:hAnsi="Helvetica"/>
          <w:sz w:val="24"/>
          <w:szCs w:val="24"/>
        </w:rPr>
        <w:t xml:space="preserve">published predictions </w:t>
      </w:r>
      <w:r w:rsidR="003E6A4A" w:rsidRPr="008A4708">
        <w:rPr>
          <w:rFonts w:ascii="Helvetica" w:hAnsi="Helvetica"/>
          <w:sz w:val="24"/>
          <w:szCs w:val="24"/>
        </w:rPr>
        <w:t>to varying degrees</w:t>
      </w:r>
      <w:r w:rsidR="00FE6C93" w:rsidRPr="008A4708">
        <w:rPr>
          <w:rFonts w:ascii="Helvetica" w:hAnsi="Helvetica"/>
          <w:sz w:val="24"/>
          <w:szCs w:val="24"/>
        </w:rPr>
        <w:t xml:space="preserve">. </w:t>
      </w:r>
      <w:r w:rsidR="003E6A4A" w:rsidRPr="008A4708">
        <w:rPr>
          <w:rFonts w:ascii="Helvetica" w:hAnsi="Helvetica"/>
          <w:sz w:val="24"/>
          <w:szCs w:val="24"/>
        </w:rPr>
        <w:t xml:space="preserve">We predicted uORFs for roughly </w:t>
      </w:r>
      <w:r w:rsidR="00FE6C93" w:rsidRPr="008A4708">
        <w:rPr>
          <w:rFonts w:ascii="Helvetica" w:hAnsi="Helvetica"/>
          <w:sz w:val="24"/>
          <w:szCs w:val="24"/>
        </w:rPr>
        <w:t xml:space="preserve">25% </w:t>
      </w:r>
      <w:r w:rsidR="003E6A4A" w:rsidRPr="008A4708">
        <w:rPr>
          <w:rFonts w:ascii="Helvetica" w:hAnsi="Helvetica"/>
          <w:sz w:val="24"/>
          <w:szCs w:val="24"/>
        </w:rPr>
        <w:t xml:space="preserve">(median) </w:t>
      </w:r>
      <w:r w:rsidR="00FE6C93" w:rsidRPr="008A4708">
        <w:rPr>
          <w:rFonts w:ascii="Helvetica" w:hAnsi="Helvetica"/>
          <w:sz w:val="24"/>
          <w:szCs w:val="24"/>
        </w:rPr>
        <w:t xml:space="preserve">of the same genes previously predicted. This drops to a median of 7% agreement for </w:t>
      </w:r>
      <w:r w:rsidR="003E6A4A" w:rsidRPr="008A4708">
        <w:rPr>
          <w:rFonts w:ascii="Helvetica" w:hAnsi="Helvetica"/>
          <w:sz w:val="24"/>
          <w:szCs w:val="24"/>
        </w:rPr>
        <w:t>uORFs with</w:t>
      </w:r>
      <w:r w:rsidR="00FE6C93" w:rsidRPr="008A4708">
        <w:rPr>
          <w:rFonts w:ascii="Helvetica" w:hAnsi="Helvetica"/>
          <w:sz w:val="24"/>
          <w:szCs w:val="24"/>
        </w:rPr>
        <w:t xml:space="preserve"> an exact nucleotide match. This increases to 9% if near-nucleotide (+/-3nt) matches are also included. </w:t>
      </w:r>
      <w:r w:rsidR="003E6A4A" w:rsidRPr="008A4708">
        <w:rPr>
          <w:rFonts w:ascii="Helvetica" w:hAnsi="Helvetica"/>
          <w:sz w:val="24"/>
          <w:szCs w:val="24"/>
        </w:rPr>
        <w:t>T</w:t>
      </w:r>
      <w:r w:rsidR="00FE6C93" w:rsidRPr="008A4708">
        <w:rPr>
          <w:rFonts w:ascii="Helvetica" w:hAnsi="Helvetica"/>
          <w:sz w:val="24"/>
          <w:szCs w:val="24"/>
        </w:rPr>
        <w:t xml:space="preserve">he agreement is highest between our set and that of </w:t>
      </w:r>
      <w:proofErr w:type="spellStart"/>
      <w:r w:rsidR="00FE6C93" w:rsidRPr="008A4708">
        <w:rPr>
          <w:rFonts w:ascii="Helvetica" w:hAnsi="Helvetica"/>
          <w:sz w:val="24"/>
          <w:szCs w:val="24"/>
        </w:rPr>
        <w:t>Ingolia</w:t>
      </w:r>
      <w:proofErr w:type="spellEnd"/>
      <w:r w:rsidR="00FE6C93" w:rsidRPr="008A4708">
        <w:rPr>
          <w:rFonts w:ascii="Helvetica" w:hAnsi="Helvetica"/>
          <w:sz w:val="24"/>
          <w:szCs w:val="24"/>
        </w:rPr>
        <w:t xml:space="preserve"> et al, with an exact match of 26% of all predictions. </w:t>
      </w:r>
    </w:p>
    <w:p w14:paraId="1CE7A846" w14:textId="43913D42" w:rsidR="00634ECB" w:rsidRPr="008A4708" w:rsidRDefault="00634ECB" w:rsidP="00764A49">
      <w:pPr>
        <w:spacing w:line="240" w:lineRule="auto"/>
        <w:rPr>
          <w:rFonts w:ascii="Helvetica" w:hAnsi="Helvetica"/>
          <w:sz w:val="24"/>
          <w:szCs w:val="24"/>
        </w:rPr>
      </w:pPr>
      <w:r w:rsidRPr="008A4708">
        <w:rPr>
          <w:rFonts w:ascii="Helvetica" w:hAnsi="Helvetica"/>
          <w:sz w:val="24"/>
          <w:szCs w:val="24"/>
        </w:rPr>
        <w:br w:type="page"/>
      </w:r>
    </w:p>
    <w:p w14:paraId="17B5DF9D" w14:textId="6C15B167" w:rsidR="008C21D9" w:rsidRPr="008C21D9" w:rsidRDefault="008C21D9" w:rsidP="00F44B70">
      <w:pPr>
        <w:pStyle w:val="Heading3"/>
        <w:spacing w:line="240" w:lineRule="auto"/>
        <w:contextualSpacing w:val="0"/>
        <w:rPr>
          <w:rFonts w:ascii="Helvetica" w:hAnsi="Helvetica"/>
          <w:b w:val="0"/>
          <w:color w:val="auto"/>
        </w:rPr>
      </w:pPr>
      <w:r>
        <w:rPr>
          <w:rFonts w:ascii="Helvetica" w:hAnsi="Helvetica"/>
          <w:color w:val="000000" w:themeColor="text1"/>
        </w:rPr>
        <w:lastRenderedPageBreak/>
        <w:t xml:space="preserve">Table S4. </w:t>
      </w:r>
      <w:proofErr w:type="spellStart"/>
      <w:r>
        <w:rPr>
          <w:rFonts w:ascii="Helvetica" w:hAnsi="Helvetica"/>
          <w:color w:val="000000" w:themeColor="text1"/>
        </w:rPr>
        <w:t>uORF-seqr</w:t>
      </w:r>
      <w:proofErr w:type="spellEnd"/>
      <w:r>
        <w:rPr>
          <w:rFonts w:ascii="Helvetica" w:hAnsi="Helvetica"/>
          <w:color w:val="000000" w:themeColor="text1"/>
        </w:rPr>
        <w:t xml:space="preserve"> </w:t>
      </w:r>
      <w:proofErr w:type="spellStart"/>
      <w:r>
        <w:rPr>
          <w:rFonts w:ascii="Helvetica" w:hAnsi="Helvetica"/>
          <w:color w:val="000000" w:themeColor="text1"/>
        </w:rPr>
        <w:t>uORF</w:t>
      </w:r>
      <w:proofErr w:type="spellEnd"/>
      <w:r>
        <w:rPr>
          <w:rFonts w:ascii="Helvetica" w:hAnsi="Helvetica"/>
          <w:color w:val="000000" w:themeColor="text1"/>
        </w:rPr>
        <w:t xml:space="preserve"> predictions</w:t>
      </w:r>
      <w:r w:rsidRPr="008A4708">
        <w:rPr>
          <w:rFonts w:ascii="Helvetica" w:hAnsi="Helvetica"/>
          <w:color w:val="000000" w:themeColor="text1"/>
        </w:rPr>
        <w:t xml:space="preserve"> with TIS type and Homology type</w:t>
      </w:r>
      <w:r w:rsidRPr="008C21D9">
        <w:rPr>
          <w:rFonts w:ascii="Helvetica" w:hAnsi="Helvetica"/>
          <w:b w:val="0"/>
          <w:color w:val="auto"/>
        </w:rPr>
        <w:t xml:space="preserve">. Each </w:t>
      </w:r>
      <w:proofErr w:type="spellStart"/>
      <w:r w:rsidRPr="008C21D9">
        <w:rPr>
          <w:rFonts w:ascii="Helvetica" w:hAnsi="Helvetica"/>
          <w:b w:val="0"/>
          <w:color w:val="auto"/>
        </w:rPr>
        <w:t>uORF</w:t>
      </w:r>
      <w:proofErr w:type="spellEnd"/>
      <w:r w:rsidRPr="008C21D9">
        <w:rPr>
          <w:rFonts w:ascii="Helvetica" w:hAnsi="Helvetica"/>
          <w:b w:val="0"/>
          <w:color w:val="auto"/>
        </w:rPr>
        <w:t xml:space="preserve">, from each species, is listed along with the TIS type (AUG, NCC, UUG, Other) and homolog type (Sequence Conserved, Position Conserved Start and Stop, and Minor or Major TSS </w:t>
      </w:r>
      <w:proofErr w:type="spellStart"/>
      <w:r w:rsidRPr="008C21D9">
        <w:rPr>
          <w:rFonts w:ascii="Helvetica" w:hAnsi="Helvetica"/>
          <w:b w:val="0"/>
          <w:color w:val="auto"/>
        </w:rPr>
        <w:t>uORF</w:t>
      </w:r>
      <w:proofErr w:type="spellEnd"/>
      <w:r w:rsidRPr="008C21D9">
        <w:rPr>
          <w:rFonts w:ascii="Helvetica" w:hAnsi="Helvetica"/>
          <w:b w:val="0"/>
          <w:color w:val="auto"/>
        </w:rPr>
        <w:t>)</w:t>
      </w:r>
      <w:r>
        <w:rPr>
          <w:rFonts w:ascii="Helvetica" w:hAnsi="Helvetica"/>
          <w:b w:val="0"/>
          <w:color w:val="auto"/>
        </w:rPr>
        <w:t xml:space="preserve">, </w:t>
      </w:r>
      <w:r w:rsidRPr="008C21D9">
        <w:rPr>
          <w:rFonts w:ascii="Helvetica" w:hAnsi="Helvetica"/>
          <w:b w:val="0"/>
          <w:color w:val="auto"/>
        </w:rPr>
        <w:t>(see Supplemental_</w:t>
      </w:r>
      <w:r w:rsidR="00F44B70">
        <w:rPr>
          <w:rFonts w:ascii="Helvetica" w:hAnsi="Helvetica"/>
          <w:b w:val="0"/>
          <w:color w:val="auto"/>
        </w:rPr>
        <w:t>Table_S4</w:t>
      </w:r>
      <w:r w:rsidRPr="008C21D9">
        <w:rPr>
          <w:rFonts w:ascii="Helvetica" w:hAnsi="Helvetica"/>
          <w:b w:val="0"/>
          <w:color w:val="auto"/>
        </w:rPr>
        <w:t>.xlsx</w:t>
      </w:r>
      <w:r>
        <w:rPr>
          <w:rFonts w:ascii="Helvetica" w:hAnsi="Helvetica"/>
          <w:b w:val="0"/>
          <w:color w:val="auto"/>
        </w:rPr>
        <w:t>)</w:t>
      </w:r>
      <w:r w:rsidRPr="008C21D9">
        <w:rPr>
          <w:rFonts w:ascii="Helvetica" w:hAnsi="Helvetica"/>
          <w:b w:val="0"/>
          <w:color w:val="auto"/>
        </w:rPr>
        <w:t>.</w:t>
      </w:r>
    </w:p>
    <w:p w14:paraId="0159FF76" w14:textId="2D3739B1" w:rsidR="001D103C" w:rsidRDefault="001D103C" w:rsidP="00764A49">
      <w:pPr>
        <w:spacing w:line="240" w:lineRule="auto"/>
        <w:rPr>
          <w:rFonts w:ascii="Helvetica" w:hAnsi="Helvetica"/>
          <w:sz w:val="24"/>
          <w:szCs w:val="24"/>
        </w:rPr>
      </w:pPr>
    </w:p>
    <w:p w14:paraId="5BE7B317" w14:textId="77777777" w:rsidR="008C21D9" w:rsidRDefault="008C21D9" w:rsidP="00764A49">
      <w:pPr>
        <w:spacing w:line="240" w:lineRule="auto"/>
        <w:rPr>
          <w:rFonts w:ascii="Helvetica" w:hAnsi="Helvetica"/>
          <w:sz w:val="24"/>
          <w:szCs w:val="24"/>
        </w:rPr>
      </w:pPr>
    </w:p>
    <w:p w14:paraId="62CE664D" w14:textId="77777777" w:rsidR="008C21D9" w:rsidRDefault="008C21D9" w:rsidP="00764A49">
      <w:pPr>
        <w:spacing w:line="240" w:lineRule="auto"/>
        <w:rPr>
          <w:rFonts w:ascii="Helvetica" w:hAnsi="Helvetica"/>
          <w:sz w:val="24"/>
          <w:szCs w:val="24"/>
        </w:rPr>
      </w:pPr>
    </w:p>
    <w:p w14:paraId="23FCF20C" w14:textId="77777777" w:rsidR="008C21D9" w:rsidRDefault="008C21D9" w:rsidP="00764A49">
      <w:pPr>
        <w:spacing w:line="240" w:lineRule="auto"/>
        <w:rPr>
          <w:rFonts w:ascii="Helvetica" w:hAnsi="Helvetica"/>
          <w:sz w:val="24"/>
          <w:szCs w:val="24"/>
        </w:rPr>
      </w:pPr>
    </w:p>
    <w:p w14:paraId="39DE78BF" w14:textId="77777777" w:rsidR="008C21D9" w:rsidRDefault="008C21D9" w:rsidP="00764A49">
      <w:pPr>
        <w:spacing w:line="240" w:lineRule="auto"/>
        <w:rPr>
          <w:rFonts w:ascii="Helvetica" w:hAnsi="Helvetica"/>
          <w:sz w:val="24"/>
          <w:szCs w:val="24"/>
        </w:rPr>
      </w:pPr>
    </w:p>
    <w:p w14:paraId="26CB0EAE" w14:textId="77777777" w:rsidR="008C21D9" w:rsidRDefault="008C21D9" w:rsidP="00764A49">
      <w:pPr>
        <w:spacing w:line="240" w:lineRule="auto"/>
        <w:rPr>
          <w:rFonts w:ascii="Helvetica" w:hAnsi="Helvetica"/>
          <w:sz w:val="24"/>
          <w:szCs w:val="24"/>
        </w:rPr>
      </w:pPr>
    </w:p>
    <w:p w14:paraId="56FEF423" w14:textId="77777777" w:rsidR="008C21D9" w:rsidRDefault="008C21D9" w:rsidP="00764A49">
      <w:pPr>
        <w:spacing w:line="240" w:lineRule="auto"/>
        <w:rPr>
          <w:rFonts w:ascii="Helvetica" w:hAnsi="Helvetica"/>
          <w:sz w:val="24"/>
          <w:szCs w:val="24"/>
        </w:rPr>
      </w:pPr>
    </w:p>
    <w:p w14:paraId="0DE8D522" w14:textId="77777777" w:rsidR="008C21D9" w:rsidRDefault="008C21D9" w:rsidP="00764A49">
      <w:pPr>
        <w:spacing w:line="240" w:lineRule="auto"/>
        <w:rPr>
          <w:rFonts w:ascii="Helvetica" w:hAnsi="Helvetica"/>
          <w:sz w:val="24"/>
          <w:szCs w:val="24"/>
        </w:rPr>
      </w:pPr>
    </w:p>
    <w:p w14:paraId="38453AD7" w14:textId="77777777" w:rsidR="008C21D9" w:rsidRDefault="008C21D9" w:rsidP="00764A49">
      <w:pPr>
        <w:spacing w:line="240" w:lineRule="auto"/>
        <w:rPr>
          <w:rFonts w:ascii="Helvetica" w:hAnsi="Helvetica"/>
          <w:sz w:val="24"/>
          <w:szCs w:val="24"/>
        </w:rPr>
      </w:pPr>
    </w:p>
    <w:p w14:paraId="52EF1A81" w14:textId="77777777" w:rsidR="008C21D9" w:rsidRDefault="008C21D9" w:rsidP="00764A49">
      <w:pPr>
        <w:spacing w:line="240" w:lineRule="auto"/>
        <w:rPr>
          <w:rFonts w:ascii="Helvetica" w:hAnsi="Helvetica"/>
          <w:sz w:val="24"/>
          <w:szCs w:val="24"/>
        </w:rPr>
      </w:pPr>
    </w:p>
    <w:p w14:paraId="39D89CE2" w14:textId="77777777" w:rsidR="008C21D9" w:rsidRDefault="008C21D9" w:rsidP="00764A49">
      <w:pPr>
        <w:spacing w:line="240" w:lineRule="auto"/>
        <w:rPr>
          <w:rFonts w:ascii="Helvetica" w:hAnsi="Helvetica"/>
          <w:sz w:val="24"/>
          <w:szCs w:val="24"/>
        </w:rPr>
      </w:pPr>
    </w:p>
    <w:p w14:paraId="460751A8" w14:textId="77777777" w:rsidR="008C21D9" w:rsidRDefault="008C21D9" w:rsidP="00764A49">
      <w:pPr>
        <w:spacing w:line="240" w:lineRule="auto"/>
        <w:rPr>
          <w:rFonts w:ascii="Helvetica" w:hAnsi="Helvetica"/>
          <w:sz w:val="24"/>
          <w:szCs w:val="24"/>
        </w:rPr>
      </w:pPr>
    </w:p>
    <w:p w14:paraId="21D485C8" w14:textId="77777777" w:rsidR="008C21D9" w:rsidRDefault="008C21D9" w:rsidP="00764A49">
      <w:pPr>
        <w:spacing w:line="240" w:lineRule="auto"/>
        <w:rPr>
          <w:rFonts w:ascii="Helvetica" w:hAnsi="Helvetica"/>
          <w:sz w:val="24"/>
          <w:szCs w:val="24"/>
        </w:rPr>
      </w:pPr>
    </w:p>
    <w:p w14:paraId="711D04C6" w14:textId="77777777" w:rsidR="008C21D9" w:rsidRDefault="008C21D9" w:rsidP="00764A49">
      <w:pPr>
        <w:spacing w:line="240" w:lineRule="auto"/>
        <w:rPr>
          <w:rFonts w:ascii="Helvetica" w:hAnsi="Helvetica"/>
          <w:sz w:val="24"/>
          <w:szCs w:val="24"/>
        </w:rPr>
      </w:pPr>
    </w:p>
    <w:p w14:paraId="014D05D6" w14:textId="77777777" w:rsidR="008C21D9" w:rsidRDefault="008C21D9" w:rsidP="00764A49">
      <w:pPr>
        <w:spacing w:line="240" w:lineRule="auto"/>
        <w:rPr>
          <w:rFonts w:ascii="Helvetica" w:hAnsi="Helvetica"/>
          <w:sz w:val="24"/>
          <w:szCs w:val="24"/>
        </w:rPr>
      </w:pPr>
    </w:p>
    <w:p w14:paraId="02E5976C" w14:textId="77777777" w:rsidR="008C21D9" w:rsidRDefault="008C21D9" w:rsidP="00764A49">
      <w:pPr>
        <w:spacing w:line="240" w:lineRule="auto"/>
        <w:rPr>
          <w:rFonts w:ascii="Helvetica" w:hAnsi="Helvetica"/>
          <w:sz w:val="24"/>
          <w:szCs w:val="24"/>
        </w:rPr>
      </w:pPr>
    </w:p>
    <w:p w14:paraId="3CEEB1F3" w14:textId="77777777" w:rsidR="008C21D9" w:rsidRDefault="008C21D9" w:rsidP="00764A49">
      <w:pPr>
        <w:spacing w:line="240" w:lineRule="auto"/>
        <w:rPr>
          <w:rFonts w:ascii="Helvetica" w:hAnsi="Helvetica"/>
          <w:sz w:val="24"/>
          <w:szCs w:val="24"/>
        </w:rPr>
      </w:pPr>
    </w:p>
    <w:p w14:paraId="2C2D8098" w14:textId="77777777" w:rsidR="008C21D9" w:rsidRDefault="008C21D9" w:rsidP="00764A49">
      <w:pPr>
        <w:spacing w:line="240" w:lineRule="auto"/>
        <w:rPr>
          <w:rFonts w:ascii="Helvetica" w:hAnsi="Helvetica"/>
          <w:sz w:val="24"/>
          <w:szCs w:val="24"/>
        </w:rPr>
      </w:pPr>
    </w:p>
    <w:p w14:paraId="7AF221BE" w14:textId="77777777" w:rsidR="008C21D9" w:rsidRDefault="008C21D9" w:rsidP="00764A49">
      <w:pPr>
        <w:spacing w:line="240" w:lineRule="auto"/>
        <w:rPr>
          <w:rFonts w:ascii="Helvetica" w:hAnsi="Helvetica"/>
          <w:sz w:val="24"/>
          <w:szCs w:val="24"/>
        </w:rPr>
      </w:pPr>
    </w:p>
    <w:p w14:paraId="36058237" w14:textId="77777777" w:rsidR="008C21D9" w:rsidRDefault="008C21D9" w:rsidP="00764A49">
      <w:pPr>
        <w:spacing w:line="240" w:lineRule="auto"/>
        <w:rPr>
          <w:rFonts w:ascii="Helvetica" w:hAnsi="Helvetica"/>
          <w:sz w:val="24"/>
          <w:szCs w:val="24"/>
        </w:rPr>
      </w:pPr>
    </w:p>
    <w:p w14:paraId="0C614C21" w14:textId="77777777" w:rsidR="008C21D9" w:rsidRDefault="008C21D9" w:rsidP="00764A49">
      <w:pPr>
        <w:spacing w:line="240" w:lineRule="auto"/>
        <w:rPr>
          <w:rFonts w:ascii="Helvetica" w:hAnsi="Helvetica"/>
          <w:sz w:val="24"/>
          <w:szCs w:val="24"/>
        </w:rPr>
      </w:pPr>
    </w:p>
    <w:p w14:paraId="0BB240CB" w14:textId="77777777" w:rsidR="008C21D9" w:rsidRDefault="008C21D9" w:rsidP="00764A49">
      <w:pPr>
        <w:spacing w:line="240" w:lineRule="auto"/>
        <w:rPr>
          <w:rFonts w:ascii="Helvetica" w:hAnsi="Helvetica"/>
          <w:sz w:val="24"/>
          <w:szCs w:val="24"/>
        </w:rPr>
      </w:pPr>
    </w:p>
    <w:p w14:paraId="506C6511" w14:textId="77777777" w:rsidR="008C21D9" w:rsidRDefault="008C21D9" w:rsidP="00764A49">
      <w:pPr>
        <w:spacing w:line="240" w:lineRule="auto"/>
        <w:rPr>
          <w:rFonts w:ascii="Helvetica" w:hAnsi="Helvetica"/>
          <w:sz w:val="24"/>
          <w:szCs w:val="24"/>
        </w:rPr>
      </w:pPr>
    </w:p>
    <w:p w14:paraId="696E154A" w14:textId="77777777" w:rsidR="008C21D9" w:rsidRDefault="008C21D9" w:rsidP="00764A49">
      <w:pPr>
        <w:spacing w:line="240" w:lineRule="auto"/>
        <w:rPr>
          <w:rFonts w:ascii="Helvetica" w:hAnsi="Helvetica"/>
          <w:sz w:val="24"/>
          <w:szCs w:val="24"/>
        </w:rPr>
      </w:pPr>
    </w:p>
    <w:p w14:paraId="3F33A91A" w14:textId="77777777" w:rsidR="008C21D9" w:rsidRDefault="008C21D9" w:rsidP="00764A49">
      <w:pPr>
        <w:spacing w:line="240" w:lineRule="auto"/>
        <w:rPr>
          <w:rFonts w:ascii="Helvetica" w:hAnsi="Helvetica"/>
          <w:sz w:val="24"/>
          <w:szCs w:val="24"/>
        </w:rPr>
      </w:pPr>
    </w:p>
    <w:p w14:paraId="3BEB0F88" w14:textId="77777777" w:rsidR="008C21D9" w:rsidRDefault="008C21D9" w:rsidP="00764A49">
      <w:pPr>
        <w:spacing w:line="240" w:lineRule="auto"/>
        <w:rPr>
          <w:rFonts w:ascii="Helvetica" w:hAnsi="Helvetica"/>
          <w:sz w:val="24"/>
          <w:szCs w:val="24"/>
        </w:rPr>
      </w:pPr>
    </w:p>
    <w:p w14:paraId="43BF9A04" w14:textId="77777777" w:rsidR="008C21D9" w:rsidRDefault="008C21D9" w:rsidP="00764A49">
      <w:pPr>
        <w:spacing w:line="240" w:lineRule="auto"/>
        <w:rPr>
          <w:rFonts w:ascii="Helvetica" w:hAnsi="Helvetica"/>
          <w:sz w:val="24"/>
          <w:szCs w:val="24"/>
        </w:rPr>
      </w:pPr>
    </w:p>
    <w:p w14:paraId="28845B7A" w14:textId="77777777" w:rsidR="008C21D9" w:rsidRDefault="008C21D9" w:rsidP="00764A49">
      <w:pPr>
        <w:spacing w:line="240" w:lineRule="auto"/>
        <w:rPr>
          <w:rFonts w:ascii="Helvetica" w:hAnsi="Helvetica"/>
          <w:sz w:val="24"/>
          <w:szCs w:val="24"/>
        </w:rPr>
      </w:pPr>
    </w:p>
    <w:p w14:paraId="78B630DB" w14:textId="77777777" w:rsidR="008C21D9" w:rsidRDefault="008C21D9" w:rsidP="00764A49">
      <w:pPr>
        <w:spacing w:line="240" w:lineRule="auto"/>
        <w:rPr>
          <w:rFonts w:ascii="Helvetica" w:hAnsi="Helvetica"/>
          <w:sz w:val="24"/>
          <w:szCs w:val="24"/>
        </w:rPr>
      </w:pPr>
    </w:p>
    <w:p w14:paraId="007D4417" w14:textId="77777777" w:rsidR="008C21D9" w:rsidRDefault="008C21D9" w:rsidP="00764A49">
      <w:pPr>
        <w:spacing w:line="240" w:lineRule="auto"/>
        <w:rPr>
          <w:rFonts w:ascii="Helvetica" w:hAnsi="Helvetica"/>
          <w:sz w:val="24"/>
          <w:szCs w:val="24"/>
        </w:rPr>
      </w:pPr>
    </w:p>
    <w:p w14:paraId="60A9C3A7" w14:textId="77777777" w:rsidR="008C21D9" w:rsidRDefault="008C21D9" w:rsidP="00764A49">
      <w:pPr>
        <w:spacing w:line="240" w:lineRule="auto"/>
        <w:rPr>
          <w:rFonts w:ascii="Helvetica" w:hAnsi="Helvetica"/>
          <w:sz w:val="24"/>
          <w:szCs w:val="24"/>
        </w:rPr>
      </w:pPr>
    </w:p>
    <w:p w14:paraId="6BC3B854" w14:textId="77777777" w:rsidR="008C21D9" w:rsidRDefault="008C21D9" w:rsidP="00764A49">
      <w:pPr>
        <w:spacing w:line="240" w:lineRule="auto"/>
        <w:rPr>
          <w:rFonts w:ascii="Helvetica" w:hAnsi="Helvetica"/>
          <w:sz w:val="24"/>
          <w:szCs w:val="24"/>
        </w:rPr>
      </w:pPr>
    </w:p>
    <w:p w14:paraId="4E8371F0" w14:textId="77777777" w:rsidR="008C21D9" w:rsidRDefault="008C21D9" w:rsidP="00764A49">
      <w:pPr>
        <w:spacing w:line="240" w:lineRule="auto"/>
        <w:rPr>
          <w:rFonts w:ascii="Helvetica" w:hAnsi="Helvetica"/>
          <w:sz w:val="24"/>
          <w:szCs w:val="24"/>
        </w:rPr>
      </w:pPr>
    </w:p>
    <w:p w14:paraId="23B6F51B" w14:textId="77777777" w:rsidR="008C21D9" w:rsidRDefault="008C21D9" w:rsidP="00764A49">
      <w:pPr>
        <w:spacing w:line="240" w:lineRule="auto"/>
        <w:rPr>
          <w:rFonts w:ascii="Helvetica" w:hAnsi="Helvetica"/>
          <w:sz w:val="24"/>
          <w:szCs w:val="24"/>
        </w:rPr>
      </w:pPr>
    </w:p>
    <w:p w14:paraId="3CE5DC62" w14:textId="77777777" w:rsidR="008C21D9" w:rsidRDefault="008C21D9" w:rsidP="00764A49">
      <w:pPr>
        <w:spacing w:line="240" w:lineRule="auto"/>
        <w:rPr>
          <w:rFonts w:ascii="Helvetica" w:hAnsi="Helvetica"/>
          <w:sz w:val="24"/>
          <w:szCs w:val="24"/>
        </w:rPr>
      </w:pPr>
    </w:p>
    <w:p w14:paraId="594471B1" w14:textId="77777777" w:rsidR="008C21D9" w:rsidRDefault="008C21D9" w:rsidP="00764A49">
      <w:pPr>
        <w:spacing w:line="240" w:lineRule="auto"/>
        <w:rPr>
          <w:rFonts w:ascii="Helvetica" w:hAnsi="Helvetica"/>
          <w:sz w:val="24"/>
          <w:szCs w:val="24"/>
        </w:rPr>
      </w:pPr>
    </w:p>
    <w:p w14:paraId="31CA8831" w14:textId="77777777" w:rsidR="008C21D9" w:rsidRDefault="008C21D9" w:rsidP="00764A49">
      <w:pPr>
        <w:spacing w:line="240" w:lineRule="auto"/>
        <w:rPr>
          <w:rFonts w:ascii="Helvetica" w:hAnsi="Helvetica"/>
          <w:sz w:val="24"/>
          <w:szCs w:val="24"/>
        </w:rPr>
      </w:pPr>
    </w:p>
    <w:p w14:paraId="41D78110" w14:textId="0988B7B2" w:rsidR="00A605CF" w:rsidRDefault="00A605CF">
      <w:pPr>
        <w:rPr>
          <w:rFonts w:ascii="Helvetica" w:hAnsi="Helvetica"/>
          <w:sz w:val="24"/>
          <w:szCs w:val="24"/>
        </w:rPr>
      </w:pPr>
      <w:r>
        <w:rPr>
          <w:rFonts w:ascii="Helvetica" w:hAnsi="Helvetica"/>
          <w:sz w:val="24"/>
          <w:szCs w:val="24"/>
        </w:rPr>
        <w:br w:type="page"/>
      </w:r>
    </w:p>
    <w:p w14:paraId="5CFBE029" w14:textId="77777777" w:rsidR="008C21D9" w:rsidRDefault="008C21D9" w:rsidP="00764A49">
      <w:pPr>
        <w:spacing w:line="240" w:lineRule="auto"/>
        <w:rPr>
          <w:rFonts w:ascii="Helvetica" w:hAnsi="Helvetica"/>
          <w:sz w:val="24"/>
          <w:szCs w:val="24"/>
        </w:rPr>
      </w:pPr>
    </w:p>
    <w:p w14:paraId="233775DC" w14:textId="77777777" w:rsidR="008C21D9" w:rsidRPr="008A4708" w:rsidRDefault="008C21D9" w:rsidP="00764A49">
      <w:pPr>
        <w:spacing w:line="240" w:lineRule="auto"/>
        <w:rPr>
          <w:rFonts w:ascii="Helvetica" w:hAnsi="Helvetica"/>
          <w:sz w:val="24"/>
          <w:szCs w:val="24"/>
        </w:rPr>
      </w:pPr>
    </w:p>
    <w:tbl>
      <w:tblPr>
        <w:tblStyle w:val="TableGrid"/>
        <w:tblW w:w="0" w:type="auto"/>
        <w:tblLook w:val="04A0" w:firstRow="1" w:lastRow="0" w:firstColumn="1" w:lastColumn="0" w:noHBand="0" w:noVBand="1"/>
      </w:tblPr>
      <w:tblGrid>
        <w:gridCol w:w="3978"/>
        <w:gridCol w:w="3330"/>
        <w:gridCol w:w="2268"/>
      </w:tblGrid>
      <w:tr w:rsidR="001D103C" w:rsidRPr="008A4708" w14:paraId="4BF0F7C8" w14:textId="77777777" w:rsidTr="001D103C">
        <w:trPr>
          <w:trHeight w:val="620"/>
        </w:trPr>
        <w:tc>
          <w:tcPr>
            <w:tcW w:w="3978" w:type="dxa"/>
          </w:tcPr>
          <w:p w14:paraId="3C287DCF" w14:textId="13369202" w:rsidR="001D103C" w:rsidRPr="008A4708" w:rsidRDefault="001D103C" w:rsidP="00764A49">
            <w:pPr>
              <w:rPr>
                <w:rFonts w:ascii="Helvetica" w:hAnsi="Helvetica"/>
                <w:sz w:val="24"/>
                <w:szCs w:val="24"/>
              </w:rPr>
            </w:pPr>
            <w:r w:rsidRPr="008A4708">
              <w:rPr>
                <w:rFonts w:ascii="Helvetica" w:eastAsia="Times New Roman" w:hAnsi="Helvetica" w:cs="Calibri"/>
                <w:sz w:val="24"/>
                <w:szCs w:val="24"/>
              </w:rPr>
              <w:t>Descriptor</w:t>
            </w:r>
          </w:p>
        </w:tc>
        <w:tc>
          <w:tcPr>
            <w:tcW w:w="3330" w:type="dxa"/>
          </w:tcPr>
          <w:p w14:paraId="786F3C59" w14:textId="5BDF65D6" w:rsidR="001D103C" w:rsidRPr="008A4708" w:rsidRDefault="001D103C" w:rsidP="00764A49">
            <w:pPr>
              <w:rPr>
                <w:rFonts w:ascii="Helvetica" w:hAnsi="Helvetica"/>
                <w:sz w:val="24"/>
                <w:szCs w:val="24"/>
              </w:rPr>
            </w:pPr>
            <w:proofErr w:type="spellStart"/>
            <w:r w:rsidRPr="008A4708">
              <w:rPr>
                <w:rFonts w:ascii="Helvetica" w:eastAsia="Times New Roman" w:hAnsi="Helvetica" w:cs="Calibri"/>
                <w:sz w:val="24"/>
                <w:szCs w:val="24"/>
              </w:rPr>
              <w:t>Benjamani</w:t>
            </w:r>
            <w:proofErr w:type="spellEnd"/>
            <w:r w:rsidRPr="008A4708">
              <w:rPr>
                <w:rFonts w:ascii="Helvetica" w:eastAsia="Times New Roman" w:hAnsi="Helvetica" w:cs="Calibri"/>
                <w:sz w:val="24"/>
                <w:szCs w:val="24"/>
              </w:rPr>
              <w:t>-Hochberg adj. p-value</w:t>
            </w:r>
          </w:p>
        </w:tc>
        <w:tc>
          <w:tcPr>
            <w:tcW w:w="2268" w:type="dxa"/>
          </w:tcPr>
          <w:p w14:paraId="5E6B0D7A" w14:textId="1EF246B0" w:rsidR="001D103C" w:rsidRPr="008A4708" w:rsidRDefault="001D103C" w:rsidP="00764A49">
            <w:pPr>
              <w:rPr>
                <w:rFonts w:ascii="Helvetica" w:hAnsi="Helvetica"/>
                <w:sz w:val="24"/>
                <w:szCs w:val="24"/>
              </w:rPr>
            </w:pPr>
            <w:r w:rsidRPr="008A4708">
              <w:rPr>
                <w:rFonts w:ascii="Helvetica" w:eastAsia="Times New Roman" w:hAnsi="Helvetica" w:cs="Calibri"/>
                <w:sz w:val="24"/>
                <w:szCs w:val="24"/>
              </w:rPr>
              <w:t>Number of Matches</w:t>
            </w:r>
          </w:p>
        </w:tc>
      </w:tr>
      <w:tr w:rsidR="001D103C" w:rsidRPr="008A4708" w14:paraId="113F478E" w14:textId="77777777" w:rsidTr="001D103C">
        <w:trPr>
          <w:trHeight w:val="288"/>
        </w:trPr>
        <w:tc>
          <w:tcPr>
            <w:tcW w:w="3978" w:type="dxa"/>
            <w:noWrap/>
            <w:hideMark/>
          </w:tcPr>
          <w:p w14:paraId="245E02BC" w14:textId="77777777" w:rsidR="001D103C" w:rsidRPr="008A4708" w:rsidRDefault="001D103C" w:rsidP="00764A49">
            <w:pPr>
              <w:rPr>
                <w:rFonts w:ascii="Helvetica" w:eastAsia="Times New Roman" w:hAnsi="Helvetica" w:cs="Calibri"/>
                <w:sz w:val="24"/>
                <w:szCs w:val="24"/>
              </w:rPr>
            </w:pPr>
            <w:r w:rsidRPr="008A4708">
              <w:rPr>
                <w:rFonts w:ascii="Helvetica" w:eastAsia="Times New Roman" w:hAnsi="Helvetica" w:cs="Calibri"/>
                <w:sz w:val="24"/>
                <w:szCs w:val="24"/>
              </w:rPr>
              <w:t>fungal-type cell wall organization or biogenesis [GO:0071852]</w:t>
            </w:r>
          </w:p>
        </w:tc>
        <w:tc>
          <w:tcPr>
            <w:tcW w:w="3330" w:type="dxa"/>
            <w:noWrap/>
            <w:hideMark/>
          </w:tcPr>
          <w:p w14:paraId="459BB0ED"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2.94E-04</w:t>
            </w:r>
          </w:p>
        </w:tc>
        <w:tc>
          <w:tcPr>
            <w:tcW w:w="2268" w:type="dxa"/>
            <w:noWrap/>
            <w:hideMark/>
          </w:tcPr>
          <w:p w14:paraId="00DF4AA5"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47</w:t>
            </w:r>
          </w:p>
        </w:tc>
      </w:tr>
      <w:tr w:rsidR="001D103C" w:rsidRPr="008A4708" w14:paraId="4019CA76" w14:textId="77777777" w:rsidTr="001D103C">
        <w:trPr>
          <w:trHeight w:val="288"/>
        </w:trPr>
        <w:tc>
          <w:tcPr>
            <w:tcW w:w="3978" w:type="dxa"/>
            <w:noWrap/>
            <w:hideMark/>
          </w:tcPr>
          <w:p w14:paraId="43A8BB20" w14:textId="77777777" w:rsidR="001D103C" w:rsidRPr="008A4708" w:rsidRDefault="001D103C" w:rsidP="00764A49">
            <w:pPr>
              <w:rPr>
                <w:rFonts w:ascii="Helvetica" w:eastAsia="Times New Roman" w:hAnsi="Helvetica" w:cs="Calibri"/>
                <w:sz w:val="24"/>
                <w:szCs w:val="24"/>
              </w:rPr>
            </w:pPr>
            <w:r w:rsidRPr="008A4708">
              <w:rPr>
                <w:rFonts w:ascii="Helvetica" w:eastAsia="Times New Roman" w:hAnsi="Helvetica" w:cs="Calibri"/>
                <w:sz w:val="24"/>
                <w:szCs w:val="24"/>
              </w:rPr>
              <w:t>fungal-type cell wall organization [GO:0031505]</w:t>
            </w:r>
          </w:p>
        </w:tc>
        <w:tc>
          <w:tcPr>
            <w:tcW w:w="3330" w:type="dxa"/>
            <w:noWrap/>
            <w:hideMark/>
          </w:tcPr>
          <w:p w14:paraId="3B1F83DE"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8.46E-04</w:t>
            </w:r>
          </w:p>
        </w:tc>
        <w:tc>
          <w:tcPr>
            <w:tcW w:w="2268" w:type="dxa"/>
            <w:noWrap/>
            <w:hideMark/>
          </w:tcPr>
          <w:p w14:paraId="4312B796"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38</w:t>
            </w:r>
          </w:p>
        </w:tc>
      </w:tr>
      <w:tr w:rsidR="001D103C" w:rsidRPr="008A4708" w14:paraId="361B171C" w14:textId="77777777" w:rsidTr="001D103C">
        <w:trPr>
          <w:trHeight w:val="288"/>
        </w:trPr>
        <w:tc>
          <w:tcPr>
            <w:tcW w:w="3978" w:type="dxa"/>
            <w:noWrap/>
            <w:hideMark/>
          </w:tcPr>
          <w:p w14:paraId="3878E9F5" w14:textId="77777777" w:rsidR="001D103C" w:rsidRPr="008A4708" w:rsidRDefault="001D103C" w:rsidP="00764A49">
            <w:pPr>
              <w:rPr>
                <w:rFonts w:ascii="Helvetica" w:eastAsia="Times New Roman" w:hAnsi="Helvetica" w:cs="Calibri"/>
                <w:sz w:val="24"/>
                <w:szCs w:val="24"/>
              </w:rPr>
            </w:pPr>
            <w:r w:rsidRPr="008A4708">
              <w:rPr>
                <w:rFonts w:ascii="Helvetica" w:eastAsia="Times New Roman" w:hAnsi="Helvetica" w:cs="Calibri"/>
                <w:sz w:val="24"/>
                <w:szCs w:val="24"/>
              </w:rPr>
              <w:t>cell wall organization or biogenesis [GO:0071554]</w:t>
            </w:r>
          </w:p>
        </w:tc>
        <w:tc>
          <w:tcPr>
            <w:tcW w:w="3330" w:type="dxa"/>
            <w:noWrap/>
            <w:hideMark/>
          </w:tcPr>
          <w:p w14:paraId="11B434B9"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0.001098</w:t>
            </w:r>
          </w:p>
        </w:tc>
        <w:tc>
          <w:tcPr>
            <w:tcW w:w="2268" w:type="dxa"/>
            <w:noWrap/>
            <w:hideMark/>
          </w:tcPr>
          <w:p w14:paraId="49575315"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53</w:t>
            </w:r>
          </w:p>
        </w:tc>
      </w:tr>
      <w:tr w:rsidR="001D103C" w:rsidRPr="008A4708" w14:paraId="352C8806" w14:textId="77777777" w:rsidTr="001D103C">
        <w:trPr>
          <w:trHeight w:val="288"/>
        </w:trPr>
        <w:tc>
          <w:tcPr>
            <w:tcW w:w="3978" w:type="dxa"/>
            <w:noWrap/>
            <w:hideMark/>
          </w:tcPr>
          <w:p w14:paraId="485255C7" w14:textId="77777777" w:rsidR="001D103C" w:rsidRPr="008A4708" w:rsidRDefault="001D103C" w:rsidP="00764A49">
            <w:pPr>
              <w:rPr>
                <w:rFonts w:ascii="Helvetica" w:eastAsia="Times New Roman" w:hAnsi="Helvetica" w:cs="Calibri"/>
                <w:sz w:val="24"/>
                <w:szCs w:val="24"/>
              </w:rPr>
            </w:pPr>
            <w:r w:rsidRPr="008A4708">
              <w:rPr>
                <w:rFonts w:ascii="Helvetica" w:eastAsia="Times New Roman" w:hAnsi="Helvetica" w:cs="Calibri"/>
                <w:sz w:val="24"/>
                <w:szCs w:val="24"/>
              </w:rPr>
              <w:t>external encapsulating structure organization [GO:0045229]</w:t>
            </w:r>
          </w:p>
        </w:tc>
        <w:tc>
          <w:tcPr>
            <w:tcW w:w="3330" w:type="dxa"/>
            <w:noWrap/>
            <w:hideMark/>
          </w:tcPr>
          <w:p w14:paraId="19B18D82"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0.001245</w:t>
            </w:r>
          </w:p>
        </w:tc>
        <w:tc>
          <w:tcPr>
            <w:tcW w:w="2268" w:type="dxa"/>
            <w:noWrap/>
            <w:hideMark/>
          </w:tcPr>
          <w:p w14:paraId="4B8E8260"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43</w:t>
            </w:r>
          </w:p>
        </w:tc>
      </w:tr>
      <w:tr w:rsidR="001D103C" w:rsidRPr="008A4708" w14:paraId="42E73157" w14:textId="77777777" w:rsidTr="001D103C">
        <w:trPr>
          <w:trHeight w:val="288"/>
        </w:trPr>
        <w:tc>
          <w:tcPr>
            <w:tcW w:w="3978" w:type="dxa"/>
            <w:noWrap/>
            <w:hideMark/>
          </w:tcPr>
          <w:p w14:paraId="086B1E48" w14:textId="77777777" w:rsidR="001D103C" w:rsidRPr="008A4708" w:rsidRDefault="001D103C" w:rsidP="00764A49">
            <w:pPr>
              <w:rPr>
                <w:rFonts w:ascii="Helvetica" w:eastAsia="Times New Roman" w:hAnsi="Helvetica" w:cs="Calibri"/>
                <w:sz w:val="24"/>
                <w:szCs w:val="24"/>
              </w:rPr>
            </w:pPr>
            <w:r w:rsidRPr="008A4708">
              <w:rPr>
                <w:rFonts w:ascii="Helvetica" w:eastAsia="Times New Roman" w:hAnsi="Helvetica" w:cs="Calibri"/>
                <w:sz w:val="24"/>
                <w:szCs w:val="24"/>
              </w:rPr>
              <w:t>cell wall organization [GO:0071555]</w:t>
            </w:r>
          </w:p>
        </w:tc>
        <w:tc>
          <w:tcPr>
            <w:tcW w:w="3330" w:type="dxa"/>
            <w:noWrap/>
            <w:hideMark/>
          </w:tcPr>
          <w:p w14:paraId="10756A4E"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0.001245</w:t>
            </w:r>
          </w:p>
        </w:tc>
        <w:tc>
          <w:tcPr>
            <w:tcW w:w="2268" w:type="dxa"/>
            <w:noWrap/>
            <w:hideMark/>
          </w:tcPr>
          <w:p w14:paraId="037BE404" w14:textId="77777777" w:rsidR="001D103C" w:rsidRPr="008A4708" w:rsidRDefault="001D103C" w:rsidP="00764A49">
            <w:pPr>
              <w:jc w:val="right"/>
              <w:rPr>
                <w:rFonts w:ascii="Helvetica" w:eastAsia="Times New Roman" w:hAnsi="Helvetica" w:cs="Calibri"/>
                <w:sz w:val="24"/>
                <w:szCs w:val="24"/>
              </w:rPr>
            </w:pPr>
            <w:r w:rsidRPr="008A4708">
              <w:rPr>
                <w:rFonts w:ascii="Helvetica" w:eastAsia="Times New Roman" w:hAnsi="Helvetica" w:cs="Calibri"/>
                <w:sz w:val="24"/>
                <w:szCs w:val="24"/>
              </w:rPr>
              <w:t>43</w:t>
            </w:r>
          </w:p>
        </w:tc>
      </w:tr>
    </w:tbl>
    <w:p w14:paraId="1BA81D7D" w14:textId="77777777" w:rsidR="001D103C" w:rsidRPr="008A4708" w:rsidRDefault="001D103C" w:rsidP="00764A49">
      <w:pPr>
        <w:spacing w:line="240" w:lineRule="auto"/>
        <w:rPr>
          <w:rFonts w:ascii="Helvetica" w:hAnsi="Helvetica"/>
          <w:sz w:val="24"/>
          <w:szCs w:val="24"/>
        </w:rPr>
      </w:pPr>
      <w:r w:rsidRPr="008A4708">
        <w:rPr>
          <w:rFonts w:ascii="Helvetica" w:hAnsi="Helvetica"/>
          <w:sz w:val="24"/>
          <w:szCs w:val="24"/>
        </w:rPr>
        <w:tab/>
      </w:r>
    </w:p>
    <w:p w14:paraId="36D012D8" w14:textId="06678A07" w:rsidR="006A182C" w:rsidRDefault="00D30C98" w:rsidP="002A3960">
      <w:pPr>
        <w:spacing w:line="240" w:lineRule="auto"/>
        <w:rPr>
          <w:rFonts w:ascii="Helvetica" w:hAnsi="Helvetica"/>
          <w:sz w:val="24"/>
          <w:szCs w:val="24"/>
        </w:rPr>
      </w:pPr>
      <w:r w:rsidRPr="00D30C98">
        <w:rPr>
          <w:rFonts w:ascii="Helvetica" w:hAnsi="Helvetica"/>
          <w:b/>
          <w:color w:val="000000" w:themeColor="text1"/>
          <w:sz w:val="24"/>
          <w:szCs w:val="24"/>
        </w:rPr>
        <w:t>Table S</w:t>
      </w:r>
      <w:r w:rsidR="000130C9">
        <w:rPr>
          <w:rFonts w:ascii="Helvetica" w:hAnsi="Helvetica"/>
          <w:b/>
          <w:color w:val="000000" w:themeColor="text1"/>
          <w:sz w:val="24"/>
          <w:szCs w:val="24"/>
        </w:rPr>
        <w:t>5</w:t>
      </w:r>
      <w:r w:rsidRPr="00D30C98">
        <w:rPr>
          <w:rFonts w:ascii="Helvetica" w:hAnsi="Helvetica"/>
          <w:b/>
          <w:color w:val="000000" w:themeColor="text1"/>
          <w:sz w:val="24"/>
          <w:szCs w:val="24"/>
        </w:rPr>
        <w:t xml:space="preserve">. Enrichment of GO terms in genes with sequence or positional homolog uORFs </w:t>
      </w:r>
      <w:r>
        <w:rPr>
          <w:rFonts w:ascii="Helvetica" w:hAnsi="Helvetica"/>
          <w:b/>
          <w:color w:val="000000" w:themeColor="text1"/>
          <w:sz w:val="24"/>
          <w:szCs w:val="24"/>
        </w:rPr>
        <w:t>compared to all</w:t>
      </w:r>
      <w:r w:rsidRPr="00D30C98">
        <w:rPr>
          <w:rFonts w:ascii="Helvetica" w:hAnsi="Helvetica"/>
          <w:b/>
          <w:color w:val="000000" w:themeColor="text1"/>
          <w:sz w:val="24"/>
          <w:szCs w:val="24"/>
        </w:rPr>
        <w:t xml:space="preserve"> genes with uORFs</w:t>
      </w:r>
      <w:r>
        <w:rPr>
          <w:rFonts w:ascii="Helvetica" w:hAnsi="Helvetica"/>
          <w:sz w:val="24"/>
          <w:szCs w:val="24"/>
        </w:rPr>
        <w:t>.</w:t>
      </w:r>
      <w:r w:rsidRPr="00D30C98">
        <w:rPr>
          <w:rFonts w:ascii="Helvetica" w:hAnsi="Helvetica"/>
          <w:sz w:val="24"/>
          <w:szCs w:val="24"/>
        </w:rPr>
        <w:t xml:space="preserve"> </w:t>
      </w:r>
      <w:r w:rsidR="001D103C" w:rsidRPr="00D30C98">
        <w:rPr>
          <w:rFonts w:ascii="Helvetica" w:hAnsi="Helvetica"/>
          <w:sz w:val="24"/>
          <w:szCs w:val="24"/>
        </w:rPr>
        <w:t xml:space="preserve">GO term enrichment was performed using </w:t>
      </w:r>
      <w:r w:rsidR="001D103C" w:rsidRPr="00D30C98">
        <w:rPr>
          <w:rFonts w:ascii="Helvetica" w:hAnsi="Helvetica"/>
          <w:i/>
          <w:sz w:val="24"/>
          <w:szCs w:val="24"/>
        </w:rPr>
        <w:t>Saccharomyces</w:t>
      </w:r>
      <w:r w:rsidR="001D103C" w:rsidRPr="00D30C98">
        <w:rPr>
          <w:rFonts w:ascii="Helvetica" w:hAnsi="Helvetica"/>
          <w:sz w:val="24"/>
          <w:szCs w:val="24"/>
        </w:rPr>
        <w:t xml:space="preserve"> Genome Database’s </w:t>
      </w:r>
      <w:proofErr w:type="spellStart"/>
      <w:r w:rsidR="001D103C" w:rsidRPr="00D30C98">
        <w:rPr>
          <w:rFonts w:ascii="Helvetica" w:hAnsi="Helvetica"/>
          <w:sz w:val="24"/>
          <w:szCs w:val="24"/>
        </w:rPr>
        <w:t>Yeastmine</w:t>
      </w:r>
      <w:proofErr w:type="spellEnd"/>
      <w:r>
        <w:rPr>
          <w:rFonts w:ascii="Helvetica" w:hAnsi="Helvetica"/>
          <w:sz w:val="24"/>
          <w:szCs w:val="24"/>
        </w:rPr>
        <w:t xml:space="preserve"> (</w:t>
      </w:r>
      <w:r w:rsidRPr="008A4708">
        <w:rPr>
          <w:rFonts w:ascii="Helvetica" w:hAnsi="Helvetica"/>
          <w:sz w:val="24"/>
          <w:szCs w:val="24"/>
        </w:rPr>
        <w:t>accessed January 11, 2017</w:t>
      </w:r>
      <w:r>
        <w:rPr>
          <w:rFonts w:ascii="Helvetica" w:hAnsi="Helvetica"/>
          <w:sz w:val="24"/>
          <w:szCs w:val="24"/>
        </w:rPr>
        <w:t>)</w:t>
      </w:r>
      <w:r w:rsidR="001D103C" w:rsidRPr="008A4708">
        <w:rPr>
          <w:rFonts w:ascii="Helvetica" w:hAnsi="Helvetica"/>
          <w:sz w:val="24"/>
          <w:szCs w:val="24"/>
        </w:rPr>
        <w:t xml:space="preserve">. </w:t>
      </w:r>
      <w:r>
        <w:rPr>
          <w:rFonts w:ascii="Helvetica" w:hAnsi="Helvetica"/>
          <w:sz w:val="24"/>
          <w:szCs w:val="24"/>
        </w:rPr>
        <w:t>GO enrichment was assessed for g</w:t>
      </w:r>
      <w:r w:rsidRPr="008A4708">
        <w:rPr>
          <w:rFonts w:ascii="Helvetica" w:hAnsi="Helvetica"/>
          <w:sz w:val="24"/>
          <w:szCs w:val="24"/>
        </w:rPr>
        <w:t xml:space="preserve">enes with at least one </w:t>
      </w:r>
      <w:proofErr w:type="spellStart"/>
      <w:r w:rsidRPr="008A4708">
        <w:rPr>
          <w:rFonts w:ascii="Helvetica" w:hAnsi="Helvetica"/>
          <w:sz w:val="24"/>
          <w:szCs w:val="24"/>
        </w:rPr>
        <w:t>uORF</w:t>
      </w:r>
      <w:proofErr w:type="spellEnd"/>
      <w:r w:rsidRPr="008A4708">
        <w:rPr>
          <w:rFonts w:ascii="Helvetica" w:hAnsi="Helvetica"/>
          <w:sz w:val="24"/>
          <w:szCs w:val="24"/>
        </w:rPr>
        <w:t xml:space="preserve"> with either sequence or positional homology (438)</w:t>
      </w:r>
      <w:r w:rsidR="001D103C" w:rsidRPr="008A4708">
        <w:rPr>
          <w:rFonts w:ascii="Helvetica" w:hAnsi="Helvetica"/>
          <w:sz w:val="24"/>
          <w:szCs w:val="24"/>
        </w:rPr>
        <w:t>. The</w:t>
      </w:r>
      <w:r>
        <w:rPr>
          <w:rFonts w:ascii="Helvetica" w:hAnsi="Helvetica"/>
          <w:sz w:val="24"/>
          <w:szCs w:val="24"/>
        </w:rPr>
        <w:t xml:space="preserve"> background gene list includes</w:t>
      </w:r>
      <w:r w:rsidR="001D103C" w:rsidRPr="008A4708">
        <w:rPr>
          <w:rFonts w:ascii="Helvetica" w:hAnsi="Helvetica"/>
          <w:sz w:val="24"/>
          <w:szCs w:val="24"/>
        </w:rPr>
        <w:t xml:space="preserve"> genes from any species with at least one </w:t>
      </w:r>
      <w:proofErr w:type="spellStart"/>
      <w:r w:rsidR="001D103C" w:rsidRPr="008A4708">
        <w:rPr>
          <w:rFonts w:ascii="Helvetica" w:hAnsi="Helvetica"/>
          <w:sz w:val="24"/>
          <w:szCs w:val="24"/>
        </w:rPr>
        <w:t>uORF</w:t>
      </w:r>
      <w:proofErr w:type="spellEnd"/>
      <w:r w:rsidR="001D103C" w:rsidRPr="008A4708">
        <w:rPr>
          <w:rFonts w:ascii="Helvetica" w:hAnsi="Helvetica"/>
          <w:sz w:val="24"/>
          <w:szCs w:val="24"/>
        </w:rPr>
        <w:t xml:space="preserve"> (1549). </w:t>
      </w:r>
      <w:r>
        <w:rPr>
          <w:rFonts w:ascii="Helvetica" w:hAnsi="Helvetica"/>
          <w:sz w:val="24"/>
          <w:szCs w:val="24"/>
        </w:rPr>
        <w:t>A</w:t>
      </w:r>
      <w:r w:rsidR="00D07114" w:rsidRPr="008A4708">
        <w:rPr>
          <w:rFonts w:ascii="Helvetica" w:hAnsi="Helvetica"/>
          <w:sz w:val="24"/>
          <w:szCs w:val="24"/>
        </w:rPr>
        <w:t>ll GO term enrichments with adj. p-values of less than 0.05</w:t>
      </w:r>
      <w:r>
        <w:rPr>
          <w:rFonts w:ascii="Helvetica" w:hAnsi="Helvetica"/>
          <w:sz w:val="24"/>
          <w:szCs w:val="24"/>
        </w:rPr>
        <w:t xml:space="preserve"> are shown</w:t>
      </w:r>
      <w:r w:rsidR="00D07114" w:rsidRPr="008A4708">
        <w:rPr>
          <w:rFonts w:ascii="Helvetica" w:hAnsi="Helvetica"/>
          <w:sz w:val="24"/>
          <w:szCs w:val="24"/>
        </w:rPr>
        <w:t>.</w:t>
      </w:r>
      <w:r w:rsidR="001D103C" w:rsidRPr="008A4708">
        <w:rPr>
          <w:rFonts w:ascii="Helvetica" w:hAnsi="Helvetica"/>
          <w:sz w:val="24"/>
          <w:szCs w:val="24"/>
        </w:rPr>
        <w:t xml:space="preserve"> </w:t>
      </w:r>
    </w:p>
    <w:p w14:paraId="4D26DC2C" w14:textId="77777777" w:rsidR="006A182C" w:rsidRDefault="006A182C">
      <w:pPr>
        <w:rPr>
          <w:rFonts w:ascii="Helvetica" w:hAnsi="Helvetica"/>
          <w:sz w:val="24"/>
          <w:szCs w:val="24"/>
        </w:rPr>
      </w:pPr>
      <w:r>
        <w:rPr>
          <w:rFonts w:ascii="Helvetica" w:hAnsi="Helvetica"/>
          <w:sz w:val="24"/>
          <w:szCs w:val="24"/>
        </w:rPr>
        <w:br w:type="page"/>
      </w:r>
    </w:p>
    <w:p w14:paraId="60465CEB" w14:textId="2357B48D" w:rsidR="001D103C" w:rsidRDefault="006A182C" w:rsidP="007549BF">
      <w:pPr>
        <w:spacing w:line="240" w:lineRule="auto"/>
        <w:rPr>
          <w:rFonts w:ascii="Helvetica" w:hAnsi="Helvetica"/>
          <w:sz w:val="24"/>
          <w:szCs w:val="24"/>
        </w:rPr>
      </w:pPr>
      <w:r w:rsidRPr="00F72FA4">
        <w:rPr>
          <w:rFonts w:ascii="Helvetica" w:hAnsi="Helvetica"/>
          <w:b/>
          <w:bCs/>
          <w:sz w:val="24"/>
          <w:szCs w:val="24"/>
        </w:rPr>
        <w:lastRenderedPageBreak/>
        <w:t>Table S6</w:t>
      </w:r>
      <w:r>
        <w:rPr>
          <w:rFonts w:ascii="Helvetica" w:hAnsi="Helvetica"/>
          <w:sz w:val="24"/>
          <w:szCs w:val="24"/>
        </w:rPr>
        <w:t xml:space="preserve">. Regression weights for </w:t>
      </w:r>
      <w:proofErr w:type="spellStart"/>
      <w:r>
        <w:rPr>
          <w:rFonts w:ascii="Helvetica" w:hAnsi="Helvetica"/>
          <w:sz w:val="24"/>
          <w:szCs w:val="24"/>
        </w:rPr>
        <w:t>uORF-seqr</w:t>
      </w:r>
      <w:proofErr w:type="spellEnd"/>
      <w:r>
        <w:rPr>
          <w:rFonts w:ascii="Helvetica" w:hAnsi="Helvetica"/>
          <w:sz w:val="24"/>
          <w:szCs w:val="24"/>
        </w:rPr>
        <w:t xml:space="preserve"> models from different datasets.</w:t>
      </w:r>
      <w:r w:rsidR="00201AC3">
        <w:rPr>
          <w:rFonts w:ascii="Helvetica" w:hAnsi="Helvetica"/>
          <w:sz w:val="24"/>
          <w:szCs w:val="24"/>
        </w:rPr>
        <w:t xml:space="preserve"> </w:t>
      </w:r>
      <w:r w:rsidR="00F4347F">
        <w:rPr>
          <w:rFonts w:ascii="Helvetica" w:hAnsi="Helvetica"/>
          <w:sz w:val="24"/>
          <w:szCs w:val="24"/>
        </w:rPr>
        <w:t>We note that, a</w:t>
      </w:r>
      <w:r w:rsidR="00201AC3">
        <w:rPr>
          <w:rFonts w:ascii="Helvetica" w:hAnsi="Helvetica"/>
          <w:sz w:val="24"/>
          <w:szCs w:val="24"/>
        </w:rPr>
        <w:t xml:space="preserve">lthough weighted highly in all three regressions, </w:t>
      </w:r>
      <w:r w:rsidR="00F4347F">
        <w:rPr>
          <w:rFonts w:ascii="Helvetica" w:hAnsi="Helvetica"/>
          <w:sz w:val="24"/>
          <w:szCs w:val="24"/>
        </w:rPr>
        <w:t xml:space="preserve">the relative start magnitude feature </w:t>
      </w:r>
      <w:r w:rsidR="00201AC3">
        <w:rPr>
          <w:rFonts w:ascii="Helvetica" w:hAnsi="Helvetica"/>
          <w:sz w:val="24"/>
          <w:szCs w:val="24"/>
        </w:rPr>
        <w:t>is correlated with the other features in complex ways. As a result, this feature alone often failed to identify known molecularly validate</w:t>
      </w:r>
      <w:r w:rsidR="007549BF">
        <w:rPr>
          <w:rFonts w:ascii="Helvetica" w:hAnsi="Helvetica"/>
          <w:sz w:val="24"/>
          <w:szCs w:val="24"/>
        </w:rPr>
        <w:t>d uORFs</w:t>
      </w:r>
      <w:r w:rsidR="00F4347F">
        <w:rPr>
          <w:rFonts w:ascii="Helvetica" w:hAnsi="Helvetica"/>
          <w:sz w:val="24"/>
          <w:szCs w:val="24"/>
        </w:rPr>
        <w:t>.</w:t>
      </w:r>
    </w:p>
    <w:p w14:paraId="5AF3354A" w14:textId="77777777" w:rsidR="00811683" w:rsidRDefault="00811683" w:rsidP="002A3960">
      <w:pPr>
        <w:spacing w:line="240" w:lineRule="auto"/>
        <w:rPr>
          <w:rFonts w:ascii="Helvetica" w:hAnsi="Helvetica"/>
          <w:sz w:val="24"/>
          <w:szCs w:val="24"/>
        </w:rPr>
      </w:pPr>
    </w:p>
    <w:tbl>
      <w:tblPr>
        <w:tblW w:w="7820" w:type="dxa"/>
        <w:tblInd w:w="113" w:type="dxa"/>
        <w:tblLook w:val="04A0" w:firstRow="1" w:lastRow="0" w:firstColumn="1" w:lastColumn="0" w:noHBand="0" w:noVBand="1"/>
      </w:tblPr>
      <w:tblGrid>
        <w:gridCol w:w="880"/>
        <w:gridCol w:w="3189"/>
        <w:gridCol w:w="1320"/>
        <w:gridCol w:w="1160"/>
        <w:gridCol w:w="1320"/>
      </w:tblGrid>
      <w:tr w:rsidR="00357381" w:rsidRPr="00357381" w14:paraId="1C1B74DE"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000000" w:fill="000000"/>
            <w:noWrap/>
            <w:vAlign w:val="bottom"/>
            <w:hideMark/>
          </w:tcPr>
          <w:p w14:paraId="54D9A58D" w14:textId="77777777" w:rsidR="00357381" w:rsidRPr="00357381" w:rsidRDefault="00357381" w:rsidP="00357381">
            <w:pPr>
              <w:spacing w:line="240" w:lineRule="auto"/>
              <w:rPr>
                <w:rFonts w:ascii="Calibri" w:eastAsia="Times New Roman" w:hAnsi="Calibri" w:cs="Times New Roman"/>
                <w:b/>
                <w:bCs/>
                <w:color w:val="FFFFFF"/>
                <w:sz w:val="20"/>
                <w:szCs w:val="20"/>
                <w:lang w:eastAsia="zh-CN"/>
              </w:rPr>
            </w:pPr>
            <w:r w:rsidRPr="00357381">
              <w:rPr>
                <w:rFonts w:ascii="Calibri" w:eastAsia="Times New Roman" w:hAnsi="Calibri" w:cs="Times New Roman"/>
                <w:b/>
                <w:bCs/>
                <w:color w:val="FFFFFF"/>
                <w:sz w:val="20"/>
                <w:szCs w:val="20"/>
                <w:lang w:eastAsia="zh-CN"/>
              </w:rPr>
              <w:t>Feature</w:t>
            </w:r>
          </w:p>
        </w:tc>
        <w:tc>
          <w:tcPr>
            <w:tcW w:w="3140" w:type="dxa"/>
            <w:tcBorders>
              <w:top w:val="single" w:sz="4" w:space="0" w:color="000000"/>
              <w:left w:val="nil"/>
              <w:bottom w:val="single" w:sz="4" w:space="0" w:color="000000"/>
              <w:right w:val="nil"/>
            </w:tcBorders>
            <w:shd w:val="clear" w:color="000000" w:fill="000000"/>
            <w:noWrap/>
            <w:vAlign w:val="bottom"/>
            <w:hideMark/>
          </w:tcPr>
          <w:p w14:paraId="3CB0F9B3" w14:textId="77777777" w:rsidR="00357381" w:rsidRPr="00357381" w:rsidRDefault="00357381" w:rsidP="00357381">
            <w:pPr>
              <w:spacing w:line="240" w:lineRule="auto"/>
              <w:rPr>
                <w:rFonts w:ascii="Calibri" w:eastAsia="Times New Roman" w:hAnsi="Calibri" w:cs="Times New Roman"/>
                <w:b/>
                <w:bCs/>
                <w:color w:val="FFFFFF"/>
                <w:sz w:val="20"/>
                <w:szCs w:val="20"/>
                <w:lang w:eastAsia="zh-CN"/>
              </w:rPr>
            </w:pPr>
            <w:r w:rsidRPr="00357381">
              <w:rPr>
                <w:rFonts w:ascii="Calibri" w:eastAsia="Times New Roman" w:hAnsi="Calibri" w:cs="Times New Roman"/>
                <w:b/>
                <w:bCs/>
                <w:color w:val="FFFFFF"/>
                <w:sz w:val="20"/>
                <w:szCs w:val="20"/>
                <w:lang w:eastAsia="zh-CN"/>
              </w:rPr>
              <w:t>Description</w:t>
            </w:r>
          </w:p>
        </w:tc>
        <w:tc>
          <w:tcPr>
            <w:tcW w:w="1320" w:type="dxa"/>
            <w:tcBorders>
              <w:top w:val="single" w:sz="4" w:space="0" w:color="000000"/>
              <w:left w:val="nil"/>
              <w:bottom w:val="single" w:sz="4" w:space="0" w:color="000000"/>
              <w:right w:val="nil"/>
            </w:tcBorders>
            <w:shd w:val="clear" w:color="000000" w:fill="000000"/>
            <w:noWrap/>
            <w:vAlign w:val="bottom"/>
            <w:hideMark/>
          </w:tcPr>
          <w:p w14:paraId="6C681BF2" w14:textId="77777777" w:rsidR="00357381" w:rsidRPr="00357381" w:rsidRDefault="00357381" w:rsidP="00357381">
            <w:pPr>
              <w:spacing w:line="240" w:lineRule="auto"/>
              <w:rPr>
                <w:rFonts w:ascii="Calibri" w:eastAsia="Times New Roman" w:hAnsi="Calibri" w:cs="Times New Roman"/>
                <w:b/>
                <w:bCs/>
                <w:i/>
                <w:iCs/>
                <w:color w:val="FFFFFF"/>
                <w:sz w:val="20"/>
                <w:szCs w:val="20"/>
                <w:lang w:eastAsia="zh-CN"/>
              </w:rPr>
            </w:pPr>
            <w:r w:rsidRPr="00357381">
              <w:rPr>
                <w:rFonts w:ascii="Calibri" w:eastAsia="Times New Roman" w:hAnsi="Calibri" w:cs="Times New Roman"/>
                <w:b/>
                <w:bCs/>
                <w:i/>
                <w:iCs/>
                <w:color w:val="FFFFFF"/>
                <w:sz w:val="20"/>
                <w:szCs w:val="20"/>
                <w:lang w:eastAsia="zh-CN"/>
              </w:rPr>
              <w:t xml:space="preserve">S. </w:t>
            </w:r>
            <w:proofErr w:type="spellStart"/>
            <w:r w:rsidRPr="00357381">
              <w:rPr>
                <w:rFonts w:ascii="Calibri" w:eastAsia="Times New Roman" w:hAnsi="Calibri" w:cs="Times New Roman"/>
                <w:b/>
                <w:bCs/>
                <w:i/>
                <w:iCs/>
                <w:color w:val="FFFFFF"/>
                <w:sz w:val="20"/>
                <w:szCs w:val="20"/>
                <w:lang w:eastAsia="zh-CN"/>
              </w:rPr>
              <w:t>paradoxus</w:t>
            </w:r>
            <w:proofErr w:type="spellEnd"/>
          </w:p>
        </w:tc>
        <w:tc>
          <w:tcPr>
            <w:tcW w:w="1160" w:type="dxa"/>
            <w:tcBorders>
              <w:top w:val="single" w:sz="4" w:space="0" w:color="000000"/>
              <w:left w:val="nil"/>
              <w:bottom w:val="single" w:sz="4" w:space="0" w:color="000000"/>
              <w:right w:val="nil"/>
            </w:tcBorders>
            <w:shd w:val="clear" w:color="000000" w:fill="000000"/>
            <w:noWrap/>
            <w:vAlign w:val="bottom"/>
            <w:hideMark/>
          </w:tcPr>
          <w:p w14:paraId="7104FD89" w14:textId="77777777" w:rsidR="00357381" w:rsidRPr="00357381" w:rsidRDefault="00357381" w:rsidP="00357381">
            <w:pPr>
              <w:spacing w:line="240" w:lineRule="auto"/>
              <w:rPr>
                <w:rFonts w:ascii="Calibri" w:eastAsia="Times New Roman" w:hAnsi="Calibri" w:cs="Times New Roman"/>
                <w:b/>
                <w:bCs/>
                <w:i/>
                <w:iCs/>
                <w:color w:val="FFFFFF"/>
                <w:sz w:val="20"/>
                <w:szCs w:val="20"/>
                <w:lang w:eastAsia="zh-CN"/>
              </w:rPr>
            </w:pPr>
            <w:r w:rsidRPr="00357381">
              <w:rPr>
                <w:rFonts w:ascii="Calibri" w:eastAsia="Times New Roman" w:hAnsi="Calibri" w:cs="Times New Roman"/>
                <w:b/>
                <w:bCs/>
                <w:i/>
                <w:iCs/>
                <w:color w:val="FFFFFF"/>
                <w:sz w:val="20"/>
                <w:szCs w:val="20"/>
                <w:lang w:eastAsia="zh-CN"/>
              </w:rPr>
              <w:t xml:space="preserve">S. </w:t>
            </w:r>
            <w:proofErr w:type="spellStart"/>
            <w:r w:rsidRPr="00357381">
              <w:rPr>
                <w:rFonts w:ascii="Calibri" w:eastAsia="Times New Roman" w:hAnsi="Calibri" w:cs="Times New Roman"/>
                <w:b/>
                <w:bCs/>
                <w:i/>
                <w:iCs/>
                <w:color w:val="FFFFFF"/>
                <w:sz w:val="20"/>
                <w:szCs w:val="20"/>
                <w:lang w:eastAsia="zh-CN"/>
              </w:rPr>
              <w:t>uvarum</w:t>
            </w:r>
            <w:proofErr w:type="spellEnd"/>
          </w:p>
        </w:tc>
        <w:tc>
          <w:tcPr>
            <w:tcW w:w="1320" w:type="dxa"/>
            <w:tcBorders>
              <w:top w:val="single" w:sz="4" w:space="0" w:color="000000"/>
              <w:left w:val="nil"/>
              <w:bottom w:val="single" w:sz="4" w:space="0" w:color="000000"/>
              <w:right w:val="single" w:sz="4" w:space="0" w:color="000000"/>
            </w:tcBorders>
            <w:shd w:val="clear" w:color="000000" w:fill="000000"/>
            <w:noWrap/>
            <w:vAlign w:val="bottom"/>
            <w:hideMark/>
          </w:tcPr>
          <w:p w14:paraId="677F5CE4" w14:textId="77777777" w:rsidR="00357381" w:rsidRPr="00357381" w:rsidRDefault="00357381" w:rsidP="00357381">
            <w:pPr>
              <w:spacing w:line="240" w:lineRule="auto"/>
              <w:rPr>
                <w:rFonts w:ascii="Calibri" w:eastAsia="Times New Roman" w:hAnsi="Calibri" w:cs="Times New Roman"/>
                <w:b/>
                <w:bCs/>
                <w:i/>
                <w:iCs/>
                <w:color w:val="FFFFFF"/>
                <w:sz w:val="20"/>
                <w:szCs w:val="20"/>
                <w:lang w:eastAsia="zh-CN"/>
              </w:rPr>
            </w:pPr>
            <w:r w:rsidRPr="00357381">
              <w:rPr>
                <w:rFonts w:ascii="Calibri" w:eastAsia="Times New Roman" w:hAnsi="Calibri" w:cs="Times New Roman"/>
                <w:b/>
                <w:bCs/>
                <w:i/>
                <w:iCs/>
                <w:color w:val="FFFFFF"/>
                <w:sz w:val="20"/>
                <w:szCs w:val="20"/>
                <w:lang w:eastAsia="zh-CN"/>
              </w:rPr>
              <w:t>S. cerevisiae</w:t>
            </w:r>
          </w:p>
        </w:tc>
      </w:tr>
      <w:tr w:rsidR="00357381" w:rsidRPr="00357381" w14:paraId="6F6FE177"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645F1A8C" w14:textId="77777777" w:rsidR="00357381" w:rsidRPr="00357381" w:rsidRDefault="00357381" w:rsidP="00357381">
            <w:pPr>
              <w:spacing w:line="240" w:lineRule="auto"/>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NA</w:t>
            </w:r>
          </w:p>
        </w:tc>
        <w:tc>
          <w:tcPr>
            <w:tcW w:w="3140" w:type="dxa"/>
            <w:tcBorders>
              <w:top w:val="single" w:sz="4" w:space="0" w:color="000000"/>
              <w:left w:val="nil"/>
              <w:bottom w:val="single" w:sz="4" w:space="0" w:color="000000"/>
              <w:right w:val="nil"/>
            </w:tcBorders>
            <w:shd w:val="clear" w:color="D9D9D9" w:fill="D9D9D9"/>
            <w:noWrap/>
            <w:vAlign w:val="bottom"/>
            <w:hideMark/>
          </w:tcPr>
          <w:p w14:paraId="2F8A6C04"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Intercept</w:t>
            </w:r>
          </w:p>
        </w:tc>
        <w:tc>
          <w:tcPr>
            <w:tcW w:w="1320" w:type="dxa"/>
            <w:tcBorders>
              <w:top w:val="single" w:sz="4" w:space="0" w:color="000000"/>
              <w:left w:val="nil"/>
              <w:bottom w:val="single" w:sz="4" w:space="0" w:color="000000"/>
              <w:right w:val="nil"/>
            </w:tcBorders>
            <w:shd w:val="clear" w:color="D9D9D9" w:fill="D9D9D9"/>
            <w:noWrap/>
            <w:vAlign w:val="bottom"/>
            <w:hideMark/>
          </w:tcPr>
          <w:p w14:paraId="6C5E924B"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0.32427</w:t>
            </w:r>
          </w:p>
        </w:tc>
        <w:tc>
          <w:tcPr>
            <w:tcW w:w="1160" w:type="dxa"/>
            <w:tcBorders>
              <w:top w:val="single" w:sz="4" w:space="0" w:color="000000"/>
              <w:left w:val="nil"/>
              <w:bottom w:val="single" w:sz="4" w:space="0" w:color="000000"/>
              <w:right w:val="nil"/>
            </w:tcBorders>
            <w:shd w:val="clear" w:color="D9D9D9" w:fill="D9D9D9"/>
            <w:noWrap/>
            <w:vAlign w:val="bottom"/>
            <w:hideMark/>
          </w:tcPr>
          <w:p w14:paraId="031F33F9"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0.72398</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5F197A26"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0.33340</w:t>
            </w:r>
          </w:p>
        </w:tc>
      </w:tr>
      <w:tr w:rsidR="00357381" w:rsidRPr="00357381" w14:paraId="48E0154B"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32298506"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a</w:t>
            </w:r>
          </w:p>
        </w:tc>
        <w:tc>
          <w:tcPr>
            <w:tcW w:w="3140" w:type="dxa"/>
            <w:tcBorders>
              <w:top w:val="single" w:sz="4" w:space="0" w:color="000000"/>
              <w:left w:val="nil"/>
              <w:bottom w:val="single" w:sz="4" w:space="0" w:color="000000"/>
              <w:right w:val="nil"/>
            </w:tcBorders>
            <w:shd w:val="clear" w:color="auto" w:fill="auto"/>
            <w:noWrap/>
            <w:vAlign w:val="bottom"/>
            <w:hideMark/>
          </w:tcPr>
          <w:p w14:paraId="7DE0F524"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within_power_of_max_power_freq</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3A296E99"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-0.06810</w:t>
            </w:r>
          </w:p>
        </w:tc>
        <w:tc>
          <w:tcPr>
            <w:tcW w:w="1160" w:type="dxa"/>
            <w:tcBorders>
              <w:top w:val="single" w:sz="4" w:space="0" w:color="000000"/>
              <w:left w:val="nil"/>
              <w:bottom w:val="single" w:sz="4" w:space="0" w:color="000000"/>
              <w:right w:val="nil"/>
            </w:tcBorders>
            <w:shd w:val="clear" w:color="auto" w:fill="auto"/>
            <w:noWrap/>
            <w:vAlign w:val="bottom"/>
            <w:hideMark/>
          </w:tcPr>
          <w:p w14:paraId="6284BB9F"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0.00000</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191EAD03"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0.00000</w:t>
            </w:r>
          </w:p>
        </w:tc>
      </w:tr>
      <w:tr w:rsidR="00357381" w:rsidRPr="00357381" w14:paraId="09325A13"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579DC9D8"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b</w:t>
            </w:r>
          </w:p>
        </w:tc>
        <w:tc>
          <w:tcPr>
            <w:tcW w:w="3140" w:type="dxa"/>
            <w:tcBorders>
              <w:top w:val="single" w:sz="4" w:space="0" w:color="000000"/>
              <w:left w:val="nil"/>
              <w:bottom w:val="single" w:sz="4" w:space="0" w:color="000000"/>
              <w:right w:val="nil"/>
            </w:tcBorders>
            <w:shd w:val="clear" w:color="D9D9D9" w:fill="D9D9D9"/>
            <w:noWrap/>
            <w:vAlign w:val="bottom"/>
            <w:hideMark/>
          </w:tcPr>
          <w:p w14:paraId="5B553703"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abs_phase_of_max_power_freq</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6F2C5C3B"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-0.07538</w:t>
            </w:r>
          </w:p>
        </w:tc>
        <w:tc>
          <w:tcPr>
            <w:tcW w:w="1160" w:type="dxa"/>
            <w:tcBorders>
              <w:top w:val="single" w:sz="4" w:space="0" w:color="000000"/>
              <w:left w:val="nil"/>
              <w:bottom w:val="single" w:sz="4" w:space="0" w:color="000000"/>
              <w:right w:val="nil"/>
            </w:tcBorders>
            <w:shd w:val="clear" w:color="D9D9D9" w:fill="D9D9D9"/>
            <w:noWrap/>
            <w:vAlign w:val="bottom"/>
            <w:hideMark/>
          </w:tcPr>
          <w:p w14:paraId="13DB4417"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-0.06953</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5DCFD52F"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0.12659</w:t>
            </w:r>
          </w:p>
        </w:tc>
      </w:tr>
      <w:tr w:rsidR="00357381" w:rsidRPr="00357381" w14:paraId="10828621"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6BB630E3"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c</w:t>
            </w:r>
          </w:p>
        </w:tc>
        <w:tc>
          <w:tcPr>
            <w:tcW w:w="3140" w:type="dxa"/>
            <w:tcBorders>
              <w:top w:val="single" w:sz="4" w:space="0" w:color="000000"/>
              <w:left w:val="nil"/>
              <w:bottom w:val="single" w:sz="4" w:space="0" w:color="000000"/>
              <w:right w:val="nil"/>
            </w:tcBorders>
            <w:shd w:val="clear" w:color="auto" w:fill="auto"/>
            <w:noWrap/>
            <w:vAlign w:val="bottom"/>
            <w:hideMark/>
          </w:tcPr>
          <w:p w14:paraId="477E7830"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within_power_of_in_frame</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59D5AFDD"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-0.14203</w:t>
            </w:r>
          </w:p>
        </w:tc>
        <w:tc>
          <w:tcPr>
            <w:tcW w:w="1160" w:type="dxa"/>
            <w:tcBorders>
              <w:top w:val="single" w:sz="4" w:space="0" w:color="000000"/>
              <w:left w:val="nil"/>
              <w:bottom w:val="single" w:sz="4" w:space="0" w:color="000000"/>
              <w:right w:val="nil"/>
            </w:tcBorders>
            <w:shd w:val="clear" w:color="auto" w:fill="auto"/>
            <w:noWrap/>
            <w:vAlign w:val="bottom"/>
            <w:hideMark/>
          </w:tcPr>
          <w:p w14:paraId="75C896BC"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-0.10346</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2B4BA841"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-0.09108</w:t>
            </w:r>
          </w:p>
        </w:tc>
      </w:tr>
      <w:tr w:rsidR="00357381" w:rsidRPr="00357381" w14:paraId="334D76A5"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7A606285"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d</w:t>
            </w:r>
          </w:p>
        </w:tc>
        <w:tc>
          <w:tcPr>
            <w:tcW w:w="3140" w:type="dxa"/>
            <w:tcBorders>
              <w:top w:val="single" w:sz="4" w:space="0" w:color="000000"/>
              <w:left w:val="nil"/>
              <w:bottom w:val="single" w:sz="4" w:space="0" w:color="000000"/>
              <w:right w:val="nil"/>
            </w:tcBorders>
            <w:shd w:val="clear" w:color="D9D9D9" w:fill="D9D9D9"/>
            <w:noWrap/>
            <w:vAlign w:val="bottom"/>
            <w:hideMark/>
          </w:tcPr>
          <w:p w14:paraId="5EB093E8"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abs_phase_of_in_frame</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37271468"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-0.05534</w:t>
            </w:r>
          </w:p>
        </w:tc>
        <w:tc>
          <w:tcPr>
            <w:tcW w:w="1160" w:type="dxa"/>
            <w:tcBorders>
              <w:top w:val="single" w:sz="4" w:space="0" w:color="000000"/>
              <w:left w:val="nil"/>
              <w:bottom w:val="single" w:sz="4" w:space="0" w:color="000000"/>
              <w:right w:val="nil"/>
            </w:tcBorders>
            <w:shd w:val="clear" w:color="D9D9D9" w:fill="D9D9D9"/>
            <w:noWrap/>
            <w:vAlign w:val="bottom"/>
            <w:hideMark/>
          </w:tcPr>
          <w:p w14:paraId="7146AD8C"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-0.08724</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3F7CD6E9"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0.05367</w:t>
            </w:r>
          </w:p>
        </w:tc>
      </w:tr>
      <w:tr w:rsidR="00357381" w:rsidRPr="00357381" w14:paraId="4C06EDF3"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3DCD7527"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e</w:t>
            </w:r>
          </w:p>
        </w:tc>
        <w:tc>
          <w:tcPr>
            <w:tcW w:w="3140" w:type="dxa"/>
            <w:tcBorders>
              <w:top w:val="single" w:sz="4" w:space="0" w:color="000000"/>
              <w:left w:val="nil"/>
              <w:bottom w:val="single" w:sz="4" w:space="0" w:color="000000"/>
              <w:right w:val="nil"/>
            </w:tcBorders>
            <w:shd w:val="clear" w:color="auto" w:fill="auto"/>
            <w:noWrap/>
            <w:vAlign w:val="bottom"/>
            <w:hideMark/>
          </w:tcPr>
          <w:p w14:paraId="0E143183"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spacing_of_max_power</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37BC27FC"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-0.00760</w:t>
            </w:r>
          </w:p>
        </w:tc>
        <w:tc>
          <w:tcPr>
            <w:tcW w:w="1160" w:type="dxa"/>
            <w:tcBorders>
              <w:top w:val="single" w:sz="4" w:space="0" w:color="000000"/>
              <w:left w:val="nil"/>
              <w:bottom w:val="single" w:sz="4" w:space="0" w:color="000000"/>
              <w:right w:val="nil"/>
            </w:tcBorders>
            <w:shd w:val="clear" w:color="auto" w:fill="auto"/>
            <w:noWrap/>
            <w:vAlign w:val="bottom"/>
            <w:hideMark/>
          </w:tcPr>
          <w:p w14:paraId="4856CDA1"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0.00000</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451B8695"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-0.01306</w:t>
            </w:r>
          </w:p>
        </w:tc>
      </w:tr>
      <w:tr w:rsidR="00357381" w:rsidRPr="00357381" w14:paraId="76842888"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40E36BBA"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f</w:t>
            </w:r>
          </w:p>
        </w:tc>
        <w:tc>
          <w:tcPr>
            <w:tcW w:w="3140" w:type="dxa"/>
            <w:tcBorders>
              <w:top w:val="single" w:sz="4" w:space="0" w:color="000000"/>
              <w:left w:val="nil"/>
              <w:bottom w:val="single" w:sz="4" w:space="0" w:color="000000"/>
              <w:right w:val="nil"/>
            </w:tcBorders>
            <w:shd w:val="clear" w:color="D9D9D9" w:fill="D9D9D9"/>
            <w:noWrap/>
            <w:vAlign w:val="bottom"/>
            <w:hideMark/>
          </w:tcPr>
          <w:p w14:paraId="6FA8A059"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relative_power_of_max_power_freq</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331C781C"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0.03594</w:t>
            </w:r>
          </w:p>
        </w:tc>
        <w:tc>
          <w:tcPr>
            <w:tcW w:w="1160" w:type="dxa"/>
            <w:tcBorders>
              <w:top w:val="single" w:sz="4" w:space="0" w:color="000000"/>
              <w:left w:val="nil"/>
              <w:bottom w:val="single" w:sz="4" w:space="0" w:color="000000"/>
              <w:right w:val="nil"/>
            </w:tcBorders>
            <w:shd w:val="clear" w:color="D9D9D9" w:fill="D9D9D9"/>
            <w:noWrap/>
            <w:vAlign w:val="bottom"/>
            <w:hideMark/>
          </w:tcPr>
          <w:p w14:paraId="663894B9"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0.00010</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23AE7325"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0.00000</w:t>
            </w:r>
          </w:p>
        </w:tc>
      </w:tr>
      <w:tr w:rsidR="00357381" w:rsidRPr="00357381" w14:paraId="7A10538D"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4713DE4B"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g</w:t>
            </w:r>
          </w:p>
        </w:tc>
        <w:tc>
          <w:tcPr>
            <w:tcW w:w="3140" w:type="dxa"/>
            <w:tcBorders>
              <w:top w:val="single" w:sz="4" w:space="0" w:color="000000"/>
              <w:left w:val="nil"/>
              <w:bottom w:val="single" w:sz="4" w:space="0" w:color="000000"/>
              <w:right w:val="nil"/>
            </w:tcBorders>
            <w:shd w:val="clear" w:color="auto" w:fill="auto"/>
            <w:noWrap/>
            <w:vAlign w:val="bottom"/>
            <w:hideMark/>
          </w:tcPr>
          <w:p w14:paraId="6043CADF"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relative_power_of_in_frame</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23CAAEDF"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0.09826</w:t>
            </w:r>
          </w:p>
        </w:tc>
        <w:tc>
          <w:tcPr>
            <w:tcW w:w="1160" w:type="dxa"/>
            <w:tcBorders>
              <w:top w:val="single" w:sz="4" w:space="0" w:color="000000"/>
              <w:left w:val="nil"/>
              <w:bottom w:val="single" w:sz="4" w:space="0" w:color="000000"/>
              <w:right w:val="nil"/>
            </w:tcBorders>
            <w:shd w:val="clear" w:color="auto" w:fill="auto"/>
            <w:noWrap/>
            <w:vAlign w:val="bottom"/>
            <w:hideMark/>
          </w:tcPr>
          <w:p w14:paraId="31A35D08"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0.03138</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6334C256"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0.14349</w:t>
            </w:r>
          </w:p>
        </w:tc>
      </w:tr>
      <w:tr w:rsidR="00357381" w:rsidRPr="00357381" w14:paraId="5E2162BA"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5F624128"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h</w:t>
            </w:r>
          </w:p>
        </w:tc>
        <w:tc>
          <w:tcPr>
            <w:tcW w:w="3140" w:type="dxa"/>
            <w:tcBorders>
              <w:top w:val="single" w:sz="4" w:space="0" w:color="000000"/>
              <w:left w:val="nil"/>
              <w:bottom w:val="single" w:sz="4" w:space="0" w:color="000000"/>
              <w:right w:val="nil"/>
            </w:tcBorders>
            <w:shd w:val="clear" w:color="D9D9D9" w:fill="D9D9D9"/>
            <w:noWrap/>
            <w:vAlign w:val="bottom"/>
            <w:hideMark/>
          </w:tcPr>
          <w:p w14:paraId="576A7BF6"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relative_median_power</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2B2283CE"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0.03560</w:t>
            </w:r>
          </w:p>
        </w:tc>
        <w:tc>
          <w:tcPr>
            <w:tcW w:w="1160" w:type="dxa"/>
            <w:tcBorders>
              <w:top w:val="single" w:sz="4" w:space="0" w:color="000000"/>
              <w:left w:val="nil"/>
              <w:bottom w:val="single" w:sz="4" w:space="0" w:color="000000"/>
              <w:right w:val="nil"/>
            </w:tcBorders>
            <w:shd w:val="clear" w:color="D9D9D9" w:fill="D9D9D9"/>
            <w:noWrap/>
            <w:vAlign w:val="bottom"/>
            <w:hideMark/>
          </w:tcPr>
          <w:p w14:paraId="66273DD7"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0.00000</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0A7C504D"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-0.22706</w:t>
            </w:r>
          </w:p>
        </w:tc>
      </w:tr>
      <w:tr w:rsidR="00357381" w:rsidRPr="00357381" w14:paraId="57C53457"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41D561B9" w14:textId="77777777" w:rsidR="00357381" w:rsidRPr="00357381" w:rsidRDefault="00357381" w:rsidP="00357381">
            <w:pPr>
              <w:spacing w:line="240" w:lineRule="auto"/>
              <w:rPr>
                <w:rFonts w:ascii="Calibri" w:eastAsia="Times New Roman" w:hAnsi="Calibri" w:cs="Times New Roman"/>
                <w:b/>
                <w:bCs/>
                <w:sz w:val="20"/>
                <w:szCs w:val="20"/>
                <w:lang w:eastAsia="zh-CN"/>
              </w:rPr>
            </w:pPr>
            <w:proofErr w:type="spellStart"/>
            <w:r w:rsidRPr="00357381">
              <w:rPr>
                <w:rFonts w:ascii="Calibri" w:eastAsia="Times New Roman" w:hAnsi="Calibri" w:cs="Times New Roman"/>
                <w:b/>
                <w:bCs/>
                <w:sz w:val="20"/>
                <w:szCs w:val="20"/>
                <w:lang w:eastAsia="zh-CN"/>
              </w:rPr>
              <w:t>i</w:t>
            </w:r>
            <w:proofErr w:type="spellEnd"/>
          </w:p>
        </w:tc>
        <w:tc>
          <w:tcPr>
            <w:tcW w:w="3140" w:type="dxa"/>
            <w:tcBorders>
              <w:top w:val="single" w:sz="4" w:space="0" w:color="000000"/>
              <w:left w:val="nil"/>
              <w:bottom w:val="single" w:sz="4" w:space="0" w:color="000000"/>
              <w:right w:val="nil"/>
            </w:tcBorders>
            <w:shd w:val="clear" w:color="auto" w:fill="auto"/>
            <w:noWrap/>
            <w:vAlign w:val="bottom"/>
            <w:hideMark/>
          </w:tcPr>
          <w:p w14:paraId="3212BC1E"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relative_avg_upstream_reads</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13C7906F"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-0.04061</w:t>
            </w:r>
          </w:p>
        </w:tc>
        <w:tc>
          <w:tcPr>
            <w:tcW w:w="1160" w:type="dxa"/>
            <w:tcBorders>
              <w:top w:val="single" w:sz="4" w:space="0" w:color="000000"/>
              <w:left w:val="nil"/>
              <w:bottom w:val="single" w:sz="4" w:space="0" w:color="000000"/>
              <w:right w:val="nil"/>
            </w:tcBorders>
            <w:shd w:val="clear" w:color="auto" w:fill="auto"/>
            <w:noWrap/>
            <w:vAlign w:val="bottom"/>
            <w:hideMark/>
          </w:tcPr>
          <w:p w14:paraId="69FCBB61"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-0.39496</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1FAD55E7"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-0.02504</w:t>
            </w:r>
          </w:p>
        </w:tc>
      </w:tr>
      <w:tr w:rsidR="00357381" w:rsidRPr="00357381" w14:paraId="219B8820"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4375DB00"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j</w:t>
            </w:r>
          </w:p>
        </w:tc>
        <w:tc>
          <w:tcPr>
            <w:tcW w:w="3140" w:type="dxa"/>
            <w:tcBorders>
              <w:top w:val="single" w:sz="4" w:space="0" w:color="000000"/>
              <w:left w:val="nil"/>
              <w:bottom w:val="single" w:sz="4" w:space="0" w:color="000000"/>
              <w:right w:val="nil"/>
            </w:tcBorders>
            <w:shd w:val="clear" w:color="D9D9D9" w:fill="D9D9D9"/>
            <w:noWrap/>
            <w:vAlign w:val="bottom"/>
            <w:hideMark/>
          </w:tcPr>
          <w:p w14:paraId="1B5F7056"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relative_avg_downstream_reads</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376544D8"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-0.29334</w:t>
            </w:r>
          </w:p>
        </w:tc>
        <w:tc>
          <w:tcPr>
            <w:tcW w:w="1160" w:type="dxa"/>
            <w:tcBorders>
              <w:top w:val="single" w:sz="4" w:space="0" w:color="000000"/>
              <w:left w:val="nil"/>
              <w:bottom w:val="single" w:sz="4" w:space="0" w:color="000000"/>
              <w:right w:val="nil"/>
            </w:tcBorders>
            <w:shd w:val="clear" w:color="D9D9D9" w:fill="D9D9D9"/>
            <w:noWrap/>
            <w:vAlign w:val="bottom"/>
            <w:hideMark/>
          </w:tcPr>
          <w:p w14:paraId="430EF5C0"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0.01602</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2FF69414"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-0.09595</w:t>
            </w:r>
          </w:p>
        </w:tc>
      </w:tr>
      <w:tr w:rsidR="00357381" w:rsidRPr="00357381" w14:paraId="680024A2"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66C20AB1"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k</w:t>
            </w:r>
          </w:p>
        </w:tc>
        <w:tc>
          <w:tcPr>
            <w:tcW w:w="3140" w:type="dxa"/>
            <w:tcBorders>
              <w:top w:val="single" w:sz="4" w:space="0" w:color="000000"/>
              <w:left w:val="nil"/>
              <w:bottom w:val="single" w:sz="4" w:space="0" w:color="000000"/>
              <w:right w:val="nil"/>
            </w:tcBorders>
            <w:shd w:val="clear" w:color="auto" w:fill="auto"/>
            <w:noWrap/>
            <w:vAlign w:val="bottom"/>
            <w:hideMark/>
          </w:tcPr>
          <w:p w14:paraId="3D2104B0"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region_relative_morf_peak_power</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36BDAC5B"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-0.33366</w:t>
            </w:r>
          </w:p>
        </w:tc>
        <w:tc>
          <w:tcPr>
            <w:tcW w:w="1160" w:type="dxa"/>
            <w:tcBorders>
              <w:top w:val="single" w:sz="4" w:space="0" w:color="000000"/>
              <w:left w:val="nil"/>
              <w:bottom w:val="single" w:sz="4" w:space="0" w:color="000000"/>
              <w:right w:val="nil"/>
            </w:tcBorders>
            <w:shd w:val="clear" w:color="auto" w:fill="auto"/>
            <w:noWrap/>
            <w:vAlign w:val="bottom"/>
            <w:hideMark/>
          </w:tcPr>
          <w:p w14:paraId="2589DF6D"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-0.19562</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354D0D33"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-0.04810</w:t>
            </w:r>
          </w:p>
        </w:tc>
      </w:tr>
      <w:tr w:rsidR="00357381" w:rsidRPr="00357381" w14:paraId="7A6729CF"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688A4326"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l</w:t>
            </w:r>
          </w:p>
        </w:tc>
        <w:tc>
          <w:tcPr>
            <w:tcW w:w="3140" w:type="dxa"/>
            <w:tcBorders>
              <w:top w:val="single" w:sz="4" w:space="0" w:color="000000"/>
              <w:left w:val="nil"/>
              <w:bottom w:val="single" w:sz="4" w:space="0" w:color="000000"/>
              <w:right w:val="nil"/>
            </w:tcBorders>
            <w:shd w:val="clear" w:color="D9D9D9" w:fill="D9D9D9"/>
            <w:noWrap/>
            <w:vAlign w:val="bottom"/>
            <w:hideMark/>
          </w:tcPr>
          <w:p w14:paraId="1B3F0304"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normalized_start_magnitude</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5B636DBE"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0.62308</w:t>
            </w:r>
          </w:p>
        </w:tc>
        <w:tc>
          <w:tcPr>
            <w:tcW w:w="1160" w:type="dxa"/>
            <w:tcBorders>
              <w:top w:val="single" w:sz="4" w:space="0" w:color="000000"/>
              <w:left w:val="nil"/>
              <w:bottom w:val="single" w:sz="4" w:space="0" w:color="000000"/>
              <w:right w:val="nil"/>
            </w:tcBorders>
            <w:shd w:val="clear" w:color="D9D9D9" w:fill="D9D9D9"/>
            <w:noWrap/>
            <w:vAlign w:val="bottom"/>
            <w:hideMark/>
          </w:tcPr>
          <w:p w14:paraId="10760232"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0.54765</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1A3EE86C"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4.64378</w:t>
            </w:r>
          </w:p>
        </w:tc>
      </w:tr>
      <w:tr w:rsidR="00357381" w:rsidRPr="00357381" w14:paraId="7370C0E7"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62BBDB57"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m</w:t>
            </w:r>
          </w:p>
        </w:tc>
        <w:tc>
          <w:tcPr>
            <w:tcW w:w="3140" w:type="dxa"/>
            <w:tcBorders>
              <w:top w:val="single" w:sz="4" w:space="0" w:color="000000"/>
              <w:left w:val="nil"/>
              <w:bottom w:val="single" w:sz="4" w:space="0" w:color="000000"/>
              <w:right w:val="nil"/>
            </w:tcBorders>
            <w:shd w:val="clear" w:color="auto" w:fill="auto"/>
            <w:noWrap/>
            <w:vAlign w:val="bottom"/>
            <w:hideMark/>
          </w:tcPr>
          <w:p w14:paraId="5BDA7D3C"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length_of_puorf</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68033E76"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-0.15625</w:t>
            </w:r>
          </w:p>
        </w:tc>
        <w:tc>
          <w:tcPr>
            <w:tcW w:w="1160" w:type="dxa"/>
            <w:tcBorders>
              <w:top w:val="single" w:sz="4" w:space="0" w:color="000000"/>
              <w:left w:val="nil"/>
              <w:bottom w:val="single" w:sz="4" w:space="0" w:color="000000"/>
              <w:right w:val="nil"/>
            </w:tcBorders>
            <w:shd w:val="clear" w:color="auto" w:fill="auto"/>
            <w:noWrap/>
            <w:vAlign w:val="bottom"/>
            <w:hideMark/>
          </w:tcPr>
          <w:p w14:paraId="5F8022A3"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-0.04148</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51BDA506"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-0.02959</w:t>
            </w:r>
          </w:p>
        </w:tc>
      </w:tr>
      <w:tr w:rsidR="00357381" w:rsidRPr="00357381" w14:paraId="6FB23F0A"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47A54312"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n</w:t>
            </w:r>
          </w:p>
        </w:tc>
        <w:tc>
          <w:tcPr>
            <w:tcW w:w="3140" w:type="dxa"/>
            <w:tcBorders>
              <w:top w:val="single" w:sz="4" w:space="0" w:color="000000"/>
              <w:left w:val="nil"/>
              <w:bottom w:val="single" w:sz="4" w:space="0" w:color="000000"/>
              <w:right w:val="nil"/>
            </w:tcBorders>
            <w:shd w:val="clear" w:color="D9D9D9" w:fill="D9D9D9"/>
            <w:noWrap/>
            <w:vAlign w:val="bottom"/>
            <w:hideMark/>
          </w:tcPr>
          <w:p w14:paraId="2A0AEBC6"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morf_dist_TIS</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0003C36E"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-0.00174</w:t>
            </w:r>
          </w:p>
        </w:tc>
        <w:tc>
          <w:tcPr>
            <w:tcW w:w="1160" w:type="dxa"/>
            <w:tcBorders>
              <w:top w:val="single" w:sz="4" w:space="0" w:color="000000"/>
              <w:left w:val="nil"/>
              <w:bottom w:val="single" w:sz="4" w:space="0" w:color="000000"/>
              <w:right w:val="nil"/>
            </w:tcBorders>
            <w:shd w:val="clear" w:color="D9D9D9" w:fill="D9D9D9"/>
            <w:noWrap/>
            <w:vAlign w:val="bottom"/>
            <w:hideMark/>
          </w:tcPr>
          <w:p w14:paraId="2B6D04CA"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-0.03576</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105D8B36"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0.05246</w:t>
            </w:r>
          </w:p>
        </w:tc>
      </w:tr>
      <w:tr w:rsidR="00357381" w:rsidRPr="00357381" w14:paraId="2E6450DD"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24294F78"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o</w:t>
            </w:r>
          </w:p>
        </w:tc>
        <w:tc>
          <w:tcPr>
            <w:tcW w:w="3140" w:type="dxa"/>
            <w:tcBorders>
              <w:top w:val="single" w:sz="4" w:space="0" w:color="000000"/>
              <w:left w:val="nil"/>
              <w:bottom w:val="single" w:sz="4" w:space="0" w:color="000000"/>
              <w:right w:val="nil"/>
            </w:tcBorders>
            <w:shd w:val="clear" w:color="auto" w:fill="auto"/>
            <w:noWrap/>
            <w:vAlign w:val="bottom"/>
            <w:hideMark/>
          </w:tcPr>
          <w:p w14:paraId="5FDA6EF5"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morf_dist_TSS</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59DF87F7"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0.00973</w:t>
            </w:r>
          </w:p>
        </w:tc>
        <w:tc>
          <w:tcPr>
            <w:tcW w:w="1160" w:type="dxa"/>
            <w:tcBorders>
              <w:top w:val="single" w:sz="4" w:space="0" w:color="000000"/>
              <w:left w:val="nil"/>
              <w:bottom w:val="single" w:sz="4" w:space="0" w:color="000000"/>
              <w:right w:val="nil"/>
            </w:tcBorders>
            <w:shd w:val="clear" w:color="auto" w:fill="auto"/>
            <w:noWrap/>
            <w:vAlign w:val="bottom"/>
            <w:hideMark/>
          </w:tcPr>
          <w:p w14:paraId="6F6FFC33"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-0.05746</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362B18D4"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0.05383</w:t>
            </w:r>
          </w:p>
        </w:tc>
      </w:tr>
      <w:tr w:rsidR="00357381" w:rsidRPr="00357381" w14:paraId="677F4725"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597EEB93"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p</w:t>
            </w:r>
          </w:p>
        </w:tc>
        <w:tc>
          <w:tcPr>
            <w:tcW w:w="3140" w:type="dxa"/>
            <w:tcBorders>
              <w:top w:val="single" w:sz="4" w:space="0" w:color="000000"/>
              <w:left w:val="nil"/>
              <w:bottom w:val="single" w:sz="4" w:space="0" w:color="000000"/>
              <w:right w:val="nil"/>
            </w:tcBorders>
            <w:shd w:val="clear" w:color="D9D9D9" w:fill="D9D9D9"/>
            <w:noWrap/>
            <w:vAlign w:val="bottom"/>
            <w:hideMark/>
          </w:tcPr>
          <w:p w14:paraId="75205691"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morf_nterm_region_start_after</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74A5F5A7"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0.05614</w:t>
            </w:r>
          </w:p>
        </w:tc>
        <w:tc>
          <w:tcPr>
            <w:tcW w:w="1160" w:type="dxa"/>
            <w:tcBorders>
              <w:top w:val="single" w:sz="4" w:space="0" w:color="000000"/>
              <w:left w:val="nil"/>
              <w:bottom w:val="single" w:sz="4" w:space="0" w:color="000000"/>
              <w:right w:val="nil"/>
            </w:tcBorders>
            <w:shd w:val="clear" w:color="D9D9D9" w:fill="D9D9D9"/>
            <w:noWrap/>
            <w:vAlign w:val="bottom"/>
            <w:hideMark/>
          </w:tcPr>
          <w:p w14:paraId="1DCE06F9"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0.03669</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03EE4950"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0.05270</w:t>
            </w:r>
          </w:p>
        </w:tc>
      </w:tr>
      <w:tr w:rsidR="00357381" w:rsidRPr="00357381" w14:paraId="677DC704"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auto" w:fill="auto"/>
            <w:noWrap/>
            <w:vAlign w:val="bottom"/>
            <w:hideMark/>
          </w:tcPr>
          <w:p w14:paraId="18D9426A"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q</w:t>
            </w:r>
          </w:p>
        </w:tc>
        <w:tc>
          <w:tcPr>
            <w:tcW w:w="3140" w:type="dxa"/>
            <w:tcBorders>
              <w:top w:val="single" w:sz="4" w:space="0" w:color="000000"/>
              <w:left w:val="nil"/>
              <w:bottom w:val="single" w:sz="4" w:space="0" w:color="000000"/>
              <w:right w:val="nil"/>
            </w:tcBorders>
            <w:shd w:val="clear" w:color="auto" w:fill="auto"/>
            <w:noWrap/>
            <w:vAlign w:val="bottom"/>
            <w:hideMark/>
          </w:tcPr>
          <w:p w14:paraId="61D5AC88"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morf_nterm_region_ends_before</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5D48B6F2"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-0.04787</w:t>
            </w:r>
          </w:p>
        </w:tc>
        <w:tc>
          <w:tcPr>
            <w:tcW w:w="1160" w:type="dxa"/>
            <w:tcBorders>
              <w:top w:val="single" w:sz="4" w:space="0" w:color="000000"/>
              <w:left w:val="nil"/>
              <w:bottom w:val="single" w:sz="4" w:space="0" w:color="000000"/>
              <w:right w:val="nil"/>
            </w:tcBorders>
            <w:shd w:val="clear" w:color="auto" w:fill="auto"/>
            <w:noWrap/>
            <w:vAlign w:val="bottom"/>
            <w:hideMark/>
          </w:tcPr>
          <w:p w14:paraId="499F3E13"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-0.02321</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7D1D48C6"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-0.03370</w:t>
            </w:r>
          </w:p>
        </w:tc>
      </w:tr>
      <w:tr w:rsidR="00357381" w:rsidRPr="00357381" w14:paraId="2DF3049D" w14:textId="77777777" w:rsidTr="00357381">
        <w:trPr>
          <w:trHeight w:val="300"/>
        </w:trPr>
        <w:tc>
          <w:tcPr>
            <w:tcW w:w="880" w:type="dxa"/>
            <w:tcBorders>
              <w:top w:val="single" w:sz="4" w:space="0" w:color="000000"/>
              <w:left w:val="single" w:sz="4" w:space="0" w:color="000000"/>
              <w:bottom w:val="single" w:sz="4" w:space="0" w:color="000000"/>
              <w:right w:val="nil"/>
            </w:tcBorders>
            <w:shd w:val="clear" w:color="D9D9D9" w:fill="D9D9D9"/>
            <w:noWrap/>
            <w:vAlign w:val="bottom"/>
            <w:hideMark/>
          </w:tcPr>
          <w:p w14:paraId="5F48E4A7" w14:textId="77777777" w:rsidR="00357381" w:rsidRPr="00357381" w:rsidRDefault="00357381" w:rsidP="00357381">
            <w:pPr>
              <w:spacing w:line="240" w:lineRule="auto"/>
              <w:rPr>
                <w:rFonts w:ascii="Calibri" w:eastAsia="Times New Roman" w:hAnsi="Calibri" w:cs="Times New Roman"/>
                <w:b/>
                <w:bCs/>
                <w:sz w:val="20"/>
                <w:szCs w:val="20"/>
                <w:lang w:eastAsia="zh-CN"/>
              </w:rPr>
            </w:pPr>
            <w:r w:rsidRPr="00357381">
              <w:rPr>
                <w:rFonts w:ascii="Calibri" w:eastAsia="Times New Roman" w:hAnsi="Calibri" w:cs="Times New Roman"/>
                <w:b/>
                <w:bCs/>
                <w:sz w:val="20"/>
                <w:szCs w:val="20"/>
                <w:lang w:eastAsia="zh-CN"/>
              </w:rPr>
              <w:t>r</w:t>
            </w:r>
          </w:p>
        </w:tc>
        <w:tc>
          <w:tcPr>
            <w:tcW w:w="3140" w:type="dxa"/>
            <w:tcBorders>
              <w:top w:val="single" w:sz="4" w:space="0" w:color="000000"/>
              <w:left w:val="nil"/>
              <w:bottom w:val="single" w:sz="4" w:space="0" w:color="000000"/>
              <w:right w:val="nil"/>
            </w:tcBorders>
            <w:shd w:val="clear" w:color="D9D9D9" w:fill="D9D9D9"/>
            <w:noWrap/>
            <w:vAlign w:val="bottom"/>
            <w:hideMark/>
          </w:tcPr>
          <w:p w14:paraId="0A78D2B5" w14:textId="77777777" w:rsidR="00357381" w:rsidRPr="00357381" w:rsidRDefault="00357381" w:rsidP="00357381">
            <w:pPr>
              <w:spacing w:line="240" w:lineRule="auto"/>
              <w:rPr>
                <w:rFonts w:ascii="Calibri" w:eastAsia="Times New Roman" w:hAnsi="Calibri" w:cs="Times New Roman"/>
                <w:i/>
                <w:iCs/>
                <w:sz w:val="20"/>
                <w:szCs w:val="20"/>
                <w:lang w:eastAsia="zh-CN"/>
              </w:rPr>
            </w:pPr>
            <w:r w:rsidRPr="00357381">
              <w:rPr>
                <w:rFonts w:ascii="Calibri" w:eastAsia="Times New Roman" w:hAnsi="Calibri" w:cs="Times New Roman"/>
                <w:i/>
                <w:iCs/>
                <w:sz w:val="20"/>
                <w:szCs w:val="20"/>
                <w:lang w:eastAsia="zh-CN"/>
              </w:rPr>
              <w:t xml:space="preserve"> </w:t>
            </w:r>
            <w:proofErr w:type="spellStart"/>
            <w:r w:rsidRPr="00357381">
              <w:rPr>
                <w:rFonts w:ascii="Calibri" w:eastAsia="Times New Roman" w:hAnsi="Calibri" w:cs="Times New Roman"/>
                <w:i/>
                <w:iCs/>
                <w:sz w:val="20"/>
                <w:szCs w:val="20"/>
                <w:lang w:eastAsia="zh-CN"/>
              </w:rPr>
              <w:t>morf_nonoverlap</w:t>
            </w:r>
            <w:proofErr w:type="spellEnd"/>
          </w:p>
        </w:tc>
        <w:tc>
          <w:tcPr>
            <w:tcW w:w="1320" w:type="dxa"/>
            <w:tcBorders>
              <w:top w:val="single" w:sz="4" w:space="0" w:color="000000"/>
              <w:left w:val="nil"/>
              <w:bottom w:val="single" w:sz="4" w:space="0" w:color="000000"/>
              <w:right w:val="nil"/>
            </w:tcBorders>
            <w:shd w:val="clear" w:color="D9D9D9" w:fill="D9D9D9"/>
            <w:noWrap/>
            <w:vAlign w:val="bottom"/>
            <w:hideMark/>
          </w:tcPr>
          <w:p w14:paraId="58381CC7"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-0.07924</w:t>
            </w:r>
          </w:p>
        </w:tc>
        <w:tc>
          <w:tcPr>
            <w:tcW w:w="1160" w:type="dxa"/>
            <w:tcBorders>
              <w:top w:val="single" w:sz="4" w:space="0" w:color="000000"/>
              <w:left w:val="nil"/>
              <w:bottom w:val="single" w:sz="4" w:space="0" w:color="000000"/>
              <w:right w:val="nil"/>
            </w:tcBorders>
            <w:shd w:val="clear" w:color="D9D9D9" w:fill="D9D9D9"/>
            <w:noWrap/>
            <w:vAlign w:val="bottom"/>
            <w:hideMark/>
          </w:tcPr>
          <w:p w14:paraId="7BB4F2E1"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0.00000</w:t>
            </w:r>
          </w:p>
        </w:tc>
        <w:tc>
          <w:tcPr>
            <w:tcW w:w="1320" w:type="dxa"/>
            <w:tcBorders>
              <w:top w:val="single" w:sz="4" w:space="0" w:color="000000"/>
              <w:left w:val="nil"/>
              <w:bottom w:val="single" w:sz="4" w:space="0" w:color="000000"/>
              <w:right w:val="single" w:sz="4" w:space="0" w:color="000000"/>
            </w:tcBorders>
            <w:shd w:val="clear" w:color="D9D9D9" w:fill="D9D9D9"/>
            <w:noWrap/>
            <w:vAlign w:val="bottom"/>
            <w:hideMark/>
          </w:tcPr>
          <w:p w14:paraId="67D693DA" w14:textId="77777777" w:rsidR="00357381" w:rsidRPr="00357381" w:rsidRDefault="00357381" w:rsidP="00357381">
            <w:pPr>
              <w:spacing w:line="240" w:lineRule="auto"/>
              <w:jc w:val="right"/>
              <w:rPr>
                <w:rFonts w:ascii="Calibri" w:eastAsia="Times New Roman" w:hAnsi="Calibri" w:cs="Times New Roman"/>
                <w:sz w:val="20"/>
                <w:szCs w:val="20"/>
                <w:lang w:eastAsia="zh-CN"/>
              </w:rPr>
            </w:pPr>
            <w:r w:rsidRPr="00357381">
              <w:rPr>
                <w:rFonts w:ascii="Calibri" w:eastAsia="Times New Roman" w:hAnsi="Calibri" w:cs="Times New Roman"/>
                <w:sz w:val="20"/>
                <w:szCs w:val="20"/>
                <w:lang w:eastAsia="zh-CN"/>
              </w:rPr>
              <w:t>-0.03086</w:t>
            </w:r>
          </w:p>
        </w:tc>
      </w:tr>
    </w:tbl>
    <w:p w14:paraId="7E441FD3" w14:textId="77777777" w:rsidR="00357381" w:rsidRPr="008A4708" w:rsidRDefault="00357381" w:rsidP="002A3960">
      <w:pPr>
        <w:spacing w:line="240" w:lineRule="auto"/>
        <w:rPr>
          <w:rFonts w:ascii="Helvetica" w:hAnsi="Helvetica"/>
          <w:sz w:val="24"/>
          <w:szCs w:val="24"/>
        </w:rPr>
      </w:pPr>
    </w:p>
    <w:p w14:paraId="41DEECC8" w14:textId="77777777" w:rsidR="00260E02" w:rsidRPr="008A4708" w:rsidRDefault="00260E02" w:rsidP="00764A49">
      <w:pPr>
        <w:spacing w:line="240" w:lineRule="auto"/>
        <w:rPr>
          <w:rFonts w:ascii="Helvetica" w:hAnsi="Helvetica"/>
          <w:sz w:val="24"/>
          <w:szCs w:val="24"/>
        </w:rPr>
      </w:pPr>
    </w:p>
    <w:p w14:paraId="559495CB" w14:textId="77777777" w:rsidR="00730079" w:rsidRDefault="00730079" w:rsidP="00764A49">
      <w:pPr>
        <w:spacing w:line="240" w:lineRule="auto"/>
        <w:rPr>
          <w:rFonts w:ascii="Helvetica" w:hAnsi="Helvetica"/>
          <w:sz w:val="24"/>
          <w:szCs w:val="24"/>
        </w:rPr>
      </w:pPr>
      <w:bookmarkStart w:id="3" w:name="_ee7j11ca06zl" w:colFirst="0" w:colLast="0"/>
      <w:bookmarkEnd w:id="3"/>
    </w:p>
    <w:p w14:paraId="404360BE" w14:textId="77777777" w:rsidR="00730079" w:rsidRDefault="00730079" w:rsidP="00764A49">
      <w:pPr>
        <w:spacing w:line="240" w:lineRule="auto"/>
        <w:rPr>
          <w:rFonts w:ascii="Helvetica" w:hAnsi="Helvetica"/>
          <w:sz w:val="24"/>
          <w:szCs w:val="24"/>
        </w:rPr>
      </w:pPr>
    </w:p>
    <w:p w14:paraId="6BF2932C" w14:textId="77777777" w:rsidR="00730079" w:rsidRDefault="00730079">
      <w:pPr>
        <w:rPr>
          <w:rFonts w:ascii="Helvetica" w:hAnsi="Helvetica"/>
          <w:sz w:val="24"/>
          <w:szCs w:val="24"/>
        </w:rPr>
      </w:pPr>
      <w:r>
        <w:rPr>
          <w:rFonts w:ascii="Helvetica" w:hAnsi="Helvetica"/>
          <w:sz w:val="24"/>
          <w:szCs w:val="24"/>
        </w:rPr>
        <w:br w:type="page"/>
      </w:r>
    </w:p>
    <w:p w14:paraId="29DEB24C" w14:textId="15F16584" w:rsidR="00E0714B" w:rsidRPr="008A4708" w:rsidRDefault="00730079" w:rsidP="00F44B70">
      <w:pPr>
        <w:spacing w:line="240" w:lineRule="auto"/>
        <w:rPr>
          <w:rFonts w:ascii="Helvetica" w:hAnsi="Helvetica"/>
          <w:sz w:val="24"/>
          <w:szCs w:val="24"/>
        </w:rPr>
      </w:pPr>
      <w:r w:rsidRPr="00F72FA4">
        <w:rPr>
          <w:rFonts w:ascii="Helvetica" w:hAnsi="Helvetica"/>
          <w:b/>
          <w:bCs/>
          <w:sz w:val="24"/>
          <w:szCs w:val="24"/>
        </w:rPr>
        <w:lastRenderedPageBreak/>
        <w:t>Table S</w:t>
      </w:r>
      <w:r>
        <w:rPr>
          <w:rFonts w:ascii="Helvetica" w:hAnsi="Helvetica"/>
          <w:b/>
          <w:bCs/>
          <w:sz w:val="24"/>
          <w:szCs w:val="24"/>
        </w:rPr>
        <w:t>7</w:t>
      </w:r>
      <w:r>
        <w:rPr>
          <w:rFonts w:ascii="Helvetica" w:hAnsi="Helvetica"/>
          <w:sz w:val="24"/>
          <w:szCs w:val="24"/>
        </w:rPr>
        <w:t>. List of sequence and position conserved uORFs. See file “Supplemental</w:t>
      </w:r>
      <w:r w:rsidR="00F44B70">
        <w:rPr>
          <w:rFonts w:ascii="Helvetica" w:hAnsi="Helvetica"/>
          <w:sz w:val="24"/>
          <w:szCs w:val="24"/>
        </w:rPr>
        <w:t>_Table_</w:t>
      </w:r>
      <w:r>
        <w:rPr>
          <w:rFonts w:ascii="Helvetica" w:hAnsi="Helvetica"/>
          <w:sz w:val="24"/>
          <w:szCs w:val="24"/>
        </w:rPr>
        <w:t>S7.xlsx</w:t>
      </w:r>
      <w:r w:rsidR="002E1373">
        <w:rPr>
          <w:rFonts w:ascii="Helvetica" w:hAnsi="Helvetica"/>
          <w:sz w:val="24"/>
          <w:szCs w:val="24"/>
        </w:rPr>
        <w:t>”</w:t>
      </w:r>
      <w:r>
        <w:rPr>
          <w:rFonts w:ascii="Helvetica" w:hAnsi="Helvetica"/>
          <w:sz w:val="24"/>
          <w:szCs w:val="24"/>
        </w:rPr>
        <w:t>.</w:t>
      </w:r>
      <w:r w:rsidR="00D322E1" w:rsidRPr="008A4708">
        <w:rPr>
          <w:rFonts w:ascii="Helvetica" w:hAnsi="Helvetica"/>
          <w:sz w:val="24"/>
          <w:szCs w:val="24"/>
        </w:rPr>
        <w:br w:type="page"/>
      </w:r>
      <w:r w:rsidR="00E0714B" w:rsidRPr="008A4708">
        <w:rPr>
          <w:rFonts w:ascii="Helvetica" w:hAnsi="Helvetica"/>
          <w:sz w:val="24"/>
          <w:szCs w:val="24"/>
        </w:rPr>
        <w:lastRenderedPageBreak/>
        <w:t>Works cited:</w:t>
      </w:r>
    </w:p>
    <w:p w14:paraId="60AB4BD4" w14:textId="20F37633" w:rsidR="00D70BC9" w:rsidRPr="008A4708" w:rsidRDefault="00D70BC9" w:rsidP="00764A49">
      <w:pPr>
        <w:spacing w:line="240" w:lineRule="auto"/>
        <w:rPr>
          <w:rFonts w:ascii="Helvetica" w:hAnsi="Helvetica"/>
          <w:sz w:val="24"/>
          <w:szCs w:val="24"/>
        </w:rPr>
      </w:pPr>
      <w:proofErr w:type="spellStart"/>
      <w:r w:rsidRPr="008A4708">
        <w:rPr>
          <w:rFonts w:ascii="Helvetica" w:hAnsi="Helvetica"/>
          <w:sz w:val="24"/>
          <w:szCs w:val="24"/>
        </w:rPr>
        <w:t>Brar</w:t>
      </w:r>
      <w:proofErr w:type="spellEnd"/>
      <w:r w:rsidRPr="008A4708">
        <w:rPr>
          <w:rFonts w:ascii="Helvetica" w:hAnsi="Helvetica"/>
          <w:sz w:val="24"/>
          <w:szCs w:val="24"/>
        </w:rPr>
        <w:t xml:space="preserve"> GA. et al. 2011. High-Resolution View of the Yeast Meiotic Program Revealed by Ribosome Profiling. Science 335: 552–557.</w:t>
      </w:r>
    </w:p>
    <w:p w14:paraId="0C531B04" w14:textId="77777777" w:rsidR="004532B7" w:rsidRPr="004532B7" w:rsidRDefault="00E0714B" w:rsidP="004532B7">
      <w:pPr>
        <w:spacing w:line="240" w:lineRule="auto"/>
        <w:rPr>
          <w:rFonts w:ascii="Helvetica" w:hAnsi="Helvetica"/>
          <w:color w:val="333333"/>
          <w:sz w:val="24"/>
          <w:szCs w:val="24"/>
        </w:rPr>
      </w:pPr>
      <w:r w:rsidRPr="007549BF">
        <w:rPr>
          <w:rFonts w:ascii="Helvetica" w:hAnsi="Helvetica"/>
          <w:sz w:val="24"/>
          <w:szCs w:val="24"/>
        </w:rPr>
        <w:br/>
      </w:r>
      <w:r w:rsidR="004532B7" w:rsidRPr="007549BF">
        <w:rPr>
          <w:rFonts w:ascii="Helvetica" w:hAnsi="Helvetica"/>
          <w:color w:val="333333"/>
          <w:sz w:val="24"/>
          <w:szCs w:val="24"/>
        </w:rPr>
        <w:t xml:space="preserve">Chu D., </w:t>
      </w:r>
      <w:proofErr w:type="spellStart"/>
      <w:r w:rsidR="004532B7" w:rsidRPr="007549BF">
        <w:rPr>
          <w:rFonts w:ascii="Helvetica" w:hAnsi="Helvetica"/>
          <w:color w:val="333333"/>
          <w:sz w:val="24"/>
          <w:szCs w:val="24"/>
        </w:rPr>
        <w:t>Kazana</w:t>
      </w:r>
      <w:proofErr w:type="spellEnd"/>
      <w:r w:rsidR="004532B7" w:rsidRPr="007549BF">
        <w:rPr>
          <w:rFonts w:ascii="Helvetica" w:hAnsi="Helvetica"/>
          <w:color w:val="333333"/>
          <w:sz w:val="24"/>
          <w:szCs w:val="24"/>
        </w:rPr>
        <w:t xml:space="preserve"> E., </w:t>
      </w:r>
      <w:proofErr w:type="spellStart"/>
      <w:r w:rsidR="004532B7" w:rsidRPr="007549BF">
        <w:rPr>
          <w:rFonts w:ascii="Helvetica" w:hAnsi="Helvetica"/>
          <w:color w:val="333333"/>
          <w:sz w:val="24"/>
          <w:szCs w:val="24"/>
        </w:rPr>
        <w:t>Bellanger</w:t>
      </w:r>
      <w:proofErr w:type="spellEnd"/>
      <w:r w:rsidR="004532B7" w:rsidRPr="007549BF">
        <w:rPr>
          <w:rFonts w:ascii="Helvetica" w:hAnsi="Helvetica"/>
          <w:color w:val="333333"/>
          <w:sz w:val="24"/>
          <w:szCs w:val="24"/>
        </w:rPr>
        <w:t xml:space="preserve"> N., Singh T., Tuite M. F., </w:t>
      </w:r>
      <w:proofErr w:type="spellStart"/>
      <w:r w:rsidR="004532B7" w:rsidRPr="007549BF">
        <w:rPr>
          <w:rFonts w:ascii="Helvetica" w:hAnsi="Helvetica"/>
          <w:color w:val="333333"/>
          <w:sz w:val="24"/>
          <w:szCs w:val="24"/>
        </w:rPr>
        <w:t>Haar</w:t>
      </w:r>
      <w:proofErr w:type="spellEnd"/>
      <w:r w:rsidR="004532B7" w:rsidRPr="007549BF">
        <w:rPr>
          <w:rFonts w:ascii="Helvetica" w:hAnsi="Helvetica"/>
          <w:color w:val="333333"/>
          <w:sz w:val="24"/>
          <w:szCs w:val="24"/>
        </w:rPr>
        <w:t xml:space="preserve"> von der T. 2013. </w:t>
      </w:r>
      <w:r w:rsidR="004532B7" w:rsidRPr="004532B7">
        <w:rPr>
          <w:rFonts w:ascii="Helvetica" w:hAnsi="Helvetica"/>
          <w:color w:val="333333"/>
          <w:sz w:val="24"/>
          <w:szCs w:val="24"/>
        </w:rPr>
        <w:t xml:space="preserve">Translation elongation can control translation initiation on eukaryotic mRNAs. </w:t>
      </w:r>
      <w:r w:rsidR="004532B7" w:rsidRPr="004532B7">
        <w:rPr>
          <w:rFonts w:ascii="Helvetica" w:hAnsi="Helvetica"/>
          <w:i/>
          <w:iCs/>
          <w:color w:val="333333"/>
          <w:sz w:val="24"/>
          <w:szCs w:val="24"/>
        </w:rPr>
        <w:t>EMBO J</w:t>
      </w:r>
      <w:r w:rsidR="004532B7" w:rsidRPr="004532B7">
        <w:rPr>
          <w:rFonts w:ascii="Helvetica" w:hAnsi="Helvetica"/>
          <w:color w:val="333333"/>
          <w:sz w:val="24"/>
          <w:szCs w:val="24"/>
        </w:rPr>
        <w:t xml:space="preserve">, </w:t>
      </w:r>
      <w:r w:rsidR="004532B7" w:rsidRPr="004532B7">
        <w:rPr>
          <w:rFonts w:ascii="Helvetica" w:hAnsi="Helvetica"/>
          <w:i/>
          <w:iCs/>
          <w:color w:val="333333"/>
          <w:sz w:val="24"/>
          <w:szCs w:val="24"/>
        </w:rPr>
        <w:t>33</w:t>
      </w:r>
      <w:r w:rsidR="004532B7" w:rsidRPr="004532B7">
        <w:rPr>
          <w:rFonts w:ascii="Helvetica" w:hAnsi="Helvetica"/>
          <w:color w:val="333333"/>
          <w:sz w:val="24"/>
          <w:szCs w:val="24"/>
        </w:rPr>
        <w:t>(1), 21–34.</w:t>
      </w:r>
    </w:p>
    <w:p w14:paraId="189E470E" w14:textId="77777777" w:rsidR="004532B7" w:rsidRDefault="004532B7" w:rsidP="00764A49">
      <w:pPr>
        <w:spacing w:line="240" w:lineRule="auto"/>
        <w:rPr>
          <w:rFonts w:ascii="Helvetica" w:hAnsi="Helvetica"/>
          <w:color w:val="333333"/>
          <w:sz w:val="24"/>
          <w:szCs w:val="24"/>
        </w:rPr>
      </w:pPr>
    </w:p>
    <w:p w14:paraId="570D4A54" w14:textId="0B4F7888" w:rsidR="00E0714B" w:rsidRPr="008A4708" w:rsidRDefault="00D70BC9" w:rsidP="00764A49">
      <w:pPr>
        <w:spacing w:line="240" w:lineRule="auto"/>
        <w:rPr>
          <w:rFonts w:ascii="Helvetica" w:hAnsi="Helvetica"/>
          <w:color w:val="333333"/>
          <w:sz w:val="24"/>
          <w:szCs w:val="24"/>
        </w:rPr>
      </w:pPr>
      <w:r w:rsidRPr="008A4708">
        <w:rPr>
          <w:rFonts w:ascii="Helvetica" w:hAnsi="Helvetica"/>
          <w:color w:val="333333"/>
          <w:sz w:val="24"/>
          <w:szCs w:val="24"/>
        </w:rPr>
        <w:t>Crooks GE.</w:t>
      </w:r>
      <w:r w:rsidR="00E0714B" w:rsidRPr="008A4708">
        <w:rPr>
          <w:rFonts w:ascii="Helvetica" w:hAnsi="Helvetica"/>
          <w:color w:val="333333"/>
          <w:sz w:val="24"/>
          <w:szCs w:val="24"/>
        </w:rPr>
        <w:t xml:space="preserve"> </w:t>
      </w:r>
      <w:r w:rsidRPr="008A4708">
        <w:rPr>
          <w:rFonts w:ascii="Helvetica" w:hAnsi="Helvetica"/>
          <w:color w:val="333333"/>
          <w:sz w:val="24"/>
          <w:szCs w:val="24"/>
        </w:rPr>
        <w:t xml:space="preserve">et al. 2004. </w:t>
      </w:r>
      <w:r w:rsidR="00D80C26" w:rsidRPr="008A4708">
        <w:rPr>
          <w:rFonts w:ascii="Helvetica" w:hAnsi="Helvetica"/>
          <w:color w:val="333333"/>
          <w:sz w:val="24"/>
          <w:szCs w:val="24"/>
        </w:rPr>
        <w:t>“</w:t>
      </w:r>
      <w:proofErr w:type="spellStart"/>
      <w:r w:rsidR="00E0714B" w:rsidRPr="008A4708">
        <w:rPr>
          <w:rFonts w:ascii="Helvetica" w:hAnsi="Helvetica"/>
          <w:color w:val="333333"/>
          <w:sz w:val="24"/>
          <w:szCs w:val="24"/>
        </w:rPr>
        <w:t>WebLogo</w:t>
      </w:r>
      <w:proofErr w:type="spellEnd"/>
      <w:r w:rsidR="00E0714B" w:rsidRPr="008A4708">
        <w:rPr>
          <w:rFonts w:ascii="Helvetica" w:hAnsi="Helvetica"/>
          <w:color w:val="333333"/>
          <w:sz w:val="24"/>
          <w:szCs w:val="24"/>
        </w:rPr>
        <w:t>: A sequence logo generator</w:t>
      </w:r>
      <w:r w:rsidR="00D80C26" w:rsidRPr="008A4708">
        <w:rPr>
          <w:rFonts w:ascii="Helvetica" w:hAnsi="Helvetica"/>
          <w:color w:val="333333"/>
          <w:sz w:val="24"/>
          <w:szCs w:val="24"/>
        </w:rPr>
        <w:t>”</w:t>
      </w:r>
      <w:r w:rsidR="00E0714B" w:rsidRPr="008A4708">
        <w:rPr>
          <w:rFonts w:ascii="Helvetica" w:hAnsi="Helvetica"/>
          <w:color w:val="333333"/>
          <w:sz w:val="24"/>
          <w:szCs w:val="24"/>
        </w:rPr>
        <w:t xml:space="preserve">, </w:t>
      </w:r>
      <w:r w:rsidR="00E0714B" w:rsidRPr="008A4708">
        <w:rPr>
          <w:rFonts w:ascii="Helvetica" w:hAnsi="Helvetica"/>
          <w:i/>
          <w:iCs/>
          <w:color w:val="333333"/>
          <w:sz w:val="24"/>
          <w:szCs w:val="24"/>
        </w:rPr>
        <w:t>Genome Research</w:t>
      </w:r>
      <w:r w:rsidRPr="008A4708">
        <w:rPr>
          <w:rFonts w:ascii="Helvetica" w:hAnsi="Helvetica"/>
          <w:color w:val="333333"/>
          <w:sz w:val="24"/>
          <w:szCs w:val="24"/>
        </w:rPr>
        <w:t>, 14:1188-1190</w:t>
      </w:r>
    </w:p>
    <w:p w14:paraId="7E490CCD" w14:textId="77777777" w:rsidR="00470E7A" w:rsidRPr="008A4708" w:rsidRDefault="00470E7A" w:rsidP="00764A49">
      <w:pPr>
        <w:spacing w:line="240" w:lineRule="auto"/>
        <w:rPr>
          <w:rFonts w:ascii="Helvetica" w:hAnsi="Helvetica"/>
          <w:color w:val="333333"/>
          <w:sz w:val="24"/>
          <w:szCs w:val="24"/>
        </w:rPr>
      </w:pPr>
    </w:p>
    <w:p w14:paraId="537CFDD2" w14:textId="6EF201AE" w:rsidR="00470E7A" w:rsidRPr="008A4708" w:rsidRDefault="00D70BC9" w:rsidP="00764A49">
      <w:pPr>
        <w:spacing w:line="240" w:lineRule="auto"/>
        <w:rPr>
          <w:rFonts w:ascii="Helvetica" w:hAnsi="Helvetica"/>
          <w:color w:val="333333"/>
          <w:sz w:val="24"/>
          <w:szCs w:val="24"/>
        </w:rPr>
      </w:pPr>
      <w:proofErr w:type="spellStart"/>
      <w:r w:rsidRPr="008A4708">
        <w:rPr>
          <w:rFonts w:ascii="Helvetica" w:hAnsi="Helvetica"/>
          <w:color w:val="333333"/>
          <w:sz w:val="24"/>
          <w:szCs w:val="24"/>
        </w:rPr>
        <w:t>Cvijović</w:t>
      </w:r>
      <w:proofErr w:type="spellEnd"/>
      <w:r w:rsidRPr="008A4708">
        <w:rPr>
          <w:rFonts w:ascii="Helvetica" w:hAnsi="Helvetica"/>
          <w:color w:val="333333"/>
          <w:sz w:val="24"/>
          <w:szCs w:val="24"/>
        </w:rPr>
        <w:t xml:space="preserve"> M.</w:t>
      </w:r>
      <w:r w:rsidR="00470E7A" w:rsidRPr="008A4708">
        <w:rPr>
          <w:rFonts w:ascii="Helvetica" w:hAnsi="Helvetica"/>
          <w:color w:val="333333"/>
          <w:sz w:val="24"/>
          <w:szCs w:val="24"/>
        </w:rPr>
        <w:t xml:space="preserve"> </w:t>
      </w:r>
      <w:r w:rsidRPr="008A4708">
        <w:rPr>
          <w:rFonts w:ascii="Helvetica" w:hAnsi="Helvetica"/>
          <w:color w:val="333333"/>
          <w:sz w:val="24"/>
          <w:szCs w:val="24"/>
        </w:rPr>
        <w:t>et al</w:t>
      </w:r>
      <w:r w:rsidR="00470E7A" w:rsidRPr="008A4708">
        <w:rPr>
          <w:rFonts w:ascii="Helvetica" w:hAnsi="Helvetica"/>
          <w:color w:val="333333"/>
          <w:sz w:val="24"/>
          <w:szCs w:val="24"/>
        </w:rPr>
        <w:t>. 2007. Identification of putative regulatory upstream ORFs in the yeast genome using heuristics and evolutionary conservation. BMC Bioinformatics 8: 295.</w:t>
      </w:r>
    </w:p>
    <w:p w14:paraId="5A6CA571" w14:textId="77777777" w:rsidR="00470E7A" w:rsidRPr="008A4708" w:rsidRDefault="00470E7A" w:rsidP="00764A49">
      <w:pPr>
        <w:spacing w:line="240" w:lineRule="auto"/>
        <w:rPr>
          <w:rFonts w:ascii="Helvetica" w:hAnsi="Helvetica"/>
          <w:sz w:val="24"/>
          <w:szCs w:val="24"/>
        </w:rPr>
      </w:pPr>
    </w:p>
    <w:p w14:paraId="707BEFA5" w14:textId="77777777" w:rsidR="004532B7" w:rsidRPr="004532B7" w:rsidRDefault="004532B7" w:rsidP="004532B7">
      <w:pPr>
        <w:spacing w:line="240" w:lineRule="auto"/>
        <w:rPr>
          <w:rFonts w:ascii="Helvetica" w:hAnsi="Helvetica"/>
          <w:sz w:val="24"/>
          <w:szCs w:val="24"/>
        </w:rPr>
      </w:pPr>
      <w:proofErr w:type="spellStart"/>
      <w:r w:rsidRPr="004532B7">
        <w:rPr>
          <w:rFonts w:ascii="Helvetica" w:hAnsi="Helvetica"/>
          <w:sz w:val="24"/>
          <w:szCs w:val="24"/>
        </w:rPr>
        <w:t>Dobin</w:t>
      </w:r>
      <w:proofErr w:type="spellEnd"/>
      <w:r w:rsidRPr="004532B7">
        <w:rPr>
          <w:rFonts w:ascii="Helvetica" w:hAnsi="Helvetica"/>
          <w:sz w:val="24"/>
          <w:szCs w:val="24"/>
        </w:rPr>
        <w:t xml:space="preserve"> A, Davis CA, Schlesinger F, </w:t>
      </w:r>
      <w:proofErr w:type="spellStart"/>
      <w:r w:rsidRPr="004532B7">
        <w:rPr>
          <w:rFonts w:ascii="Helvetica" w:hAnsi="Helvetica"/>
          <w:sz w:val="24"/>
          <w:szCs w:val="24"/>
        </w:rPr>
        <w:t>Drenkow</w:t>
      </w:r>
      <w:proofErr w:type="spellEnd"/>
      <w:r w:rsidRPr="004532B7">
        <w:rPr>
          <w:rFonts w:ascii="Helvetica" w:hAnsi="Helvetica"/>
          <w:sz w:val="24"/>
          <w:szCs w:val="24"/>
        </w:rPr>
        <w:t xml:space="preserve"> J, </w:t>
      </w:r>
      <w:proofErr w:type="spellStart"/>
      <w:r w:rsidRPr="004532B7">
        <w:rPr>
          <w:rFonts w:ascii="Helvetica" w:hAnsi="Helvetica"/>
          <w:sz w:val="24"/>
          <w:szCs w:val="24"/>
        </w:rPr>
        <w:t>Zaleski</w:t>
      </w:r>
      <w:proofErr w:type="spellEnd"/>
      <w:r w:rsidRPr="004532B7">
        <w:rPr>
          <w:rFonts w:ascii="Helvetica" w:hAnsi="Helvetica"/>
          <w:sz w:val="24"/>
          <w:szCs w:val="24"/>
        </w:rPr>
        <w:t xml:space="preserve"> C, </w:t>
      </w:r>
      <w:proofErr w:type="spellStart"/>
      <w:r w:rsidRPr="004532B7">
        <w:rPr>
          <w:rFonts w:ascii="Helvetica" w:hAnsi="Helvetica"/>
          <w:sz w:val="24"/>
          <w:szCs w:val="24"/>
        </w:rPr>
        <w:t>Jha</w:t>
      </w:r>
      <w:proofErr w:type="spellEnd"/>
      <w:r w:rsidRPr="004532B7">
        <w:rPr>
          <w:rFonts w:ascii="Helvetica" w:hAnsi="Helvetica"/>
          <w:sz w:val="24"/>
          <w:szCs w:val="24"/>
        </w:rPr>
        <w:t xml:space="preserve"> S, </w:t>
      </w:r>
      <w:proofErr w:type="spellStart"/>
      <w:r w:rsidRPr="004532B7">
        <w:rPr>
          <w:rFonts w:ascii="Helvetica" w:hAnsi="Helvetica"/>
          <w:sz w:val="24"/>
          <w:szCs w:val="24"/>
        </w:rPr>
        <w:t>Batut</w:t>
      </w:r>
      <w:proofErr w:type="spellEnd"/>
      <w:r w:rsidRPr="004532B7">
        <w:rPr>
          <w:rFonts w:ascii="Helvetica" w:hAnsi="Helvetica"/>
          <w:sz w:val="24"/>
          <w:szCs w:val="24"/>
        </w:rPr>
        <w:t xml:space="preserve"> P, </w:t>
      </w:r>
      <w:proofErr w:type="spellStart"/>
      <w:r w:rsidRPr="004532B7">
        <w:rPr>
          <w:rFonts w:ascii="Helvetica" w:hAnsi="Helvetica"/>
          <w:sz w:val="24"/>
          <w:szCs w:val="24"/>
        </w:rPr>
        <w:t>Chaisson</w:t>
      </w:r>
      <w:proofErr w:type="spellEnd"/>
      <w:r w:rsidRPr="004532B7">
        <w:rPr>
          <w:rFonts w:ascii="Helvetica" w:hAnsi="Helvetica"/>
          <w:sz w:val="24"/>
          <w:szCs w:val="24"/>
        </w:rPr>
        <w:t xml:space="preserve"> M, </w:t>
      </w:r>
      <w:proofErr w:type="spellStart"/>
      <w:r w:rsidRPr="004532B7">
        <w:rPr>
          <w:rFonts w:ascii="Helvetica" w:hAnsi="Helvetica"/>
          <w:sz w:val="24"/>
          <w:szCs w:val="24"/>
        </w:rPr>
        <w:t>Gingeras</w:t>
      </w:r>
      <w:proofErr w:type="spellEnd"/>
      <w:r w:rsidRPr="004532B7">
        <w:rPr>
          <w:rFonts w:ascii="Helvetica" w:hAnsi="Helvetica"/>
          <w:sz w:val="24"/>
          <w:szCs w:val="24"/>
        </w:rPr>
        <w:t xml:space="preserve"> TR. 2013. STAR: ultrafast universal RNA-seq aligner. </w:t>
      </w:r>
      <w:r w:rsidRPr="004532B7">
        <w:rPr>
          <w:rFonts w:ascii="Helvetica" w:hAnsi="Helvetica"/>
          <w:i/>
          <w:iCs/>
          <w:sz w:val="24"/>
          <w:szCs w:val="24"/>
        </w:rPr>
        <w:t>Bioinformatics</w:t>
      </w:r>
      <w:r w:rsidRPr="004532B7">
        <w:rPr>
          <w:rFonts w:ascii="Helvetica" w:hAnsi="Helvetica"/>
          <w:sz w:val="24"/>
          <w:szCs w:val="24"/>
        </w:rPr>
        <w:t xml:space="preserve"> </w:t>
      </w:r>
      <w:r w:rsidRPr="004532B7">
        <w:rPr>
          <w:rFonts w:ascii="Helvetica" w:hAnsi="Helvetica"/>
          <w:b/>
          <w:bCs/>
          <w:sz w:val="24"/>
          <w:szCs w:val="24"/>
        </w:rPr>
        <w:t>29</w:t>
      </w:r>
      <w:r w:rsidRPr="004532B7">
        <w:rPr>
          <w:rFonts w:ascii="Helvetica" w:hAnsi="Helvetica"/>
          <w:sz w:val="24"/>
          <w:szCs w:val="24"/>
        </w:rPr>
        <w:t>: 15–21.</w:t>
      </w:r>
    </w:p>
    <w:p w14:paraId="2F16E4F3" w14:textId="77777777" w:rsidR="004532B7" w:rsidRDefault="004532B7" w:rsidP="00764A49">
      <w:pPr>
        <w:spacing w:line="240" w:lineRule="auto"/>
        <w:rPr>
          <w:rFonts w:ascii="Helvetica" w:hAnsi="Helvetica"/>
          <w:sz w:val="24"/>
          <w:szCs w:val="24"/>
        </w:rPr>
      </w:pPr>
    </w:p>
    <w:p w14:paraId="0C828BB7" w14:textId="73CB4FC3" w:rsidR="00470E7A" w:rsidRDefault="00470E7A" w:rsidP="00764A49">
      <w:pPr>
        <w:spacing w:line="240" w:lineRule="auto"/>
        <w:rPr>
          <w:rFonts w:ascii="Helvetica" w:hAnsi="Helvetica"/>
          <w:sz w:val="24"/>
          <w:szCs w:val="24"/>
        </w:rPr>
      </w:pPr>
      <w:r w:rsidRPr="008A4708">
        <w:rPr>
          <w:rFonts w:ascii="Helvetica" w:hAnsi="Helvetica"/>
          <w:sz w:val="24"/>
          <w:szCs w:val="24"/>
        </w:rPr>
        <w:t>Edgar RC.</w:t>
      </w:r>
      <w:r w:rsidR="00D70BC9" w:rsidRPr="008A4708">
        <w:rPr>
          <w:rFonts w:ascii="Helvetica" w:hAnsi="Helvetica"/>
          <w:sz w:val="24"/>
          <w:szCs w:val="24"/>
        </w:rPr>
        <w:t xml:space="preserve"> 2004.</w:t>
      </w:r>
      <w:r w:rsidRPr="008A4708">
        <w:rPr>
          <w:rFonts w:ascii="Helvetica" w:hAnsi="Helvetica"/>
          <w:sz w:val="24"/>
          <w:szCs w:val="24"/>
        </w:rPr>
        <w:t xml:space="preserve"> MUSCLE: multiple sequence alignment with hi</w:t>
      </w:r>
      <w:r w:rsidR="00D70BC9" w:rsidRPr="008A4708">
        <w:rPr>
          <w:rFonts w:ascii="Helvetica" w:hAnsi="Helvetica"/>
          <w:sz w:val="24"/>
          <w:szCs w:val="24"/>
        </w:rPr>
        <w:t xml:space="preserve">gh accuracy and high throughput. </w:t>
      </w:r>
      <w:r w:rsidRPr="008A4708">
        <w:rPr>
          <w:rFonts w:ascii="Helvetica" w:hAnsi="Helvetica"/>
          <w:sz w:val="24"/>
          <w:szCs w:val="24"/>
        </w:rPr>
        <w:t xml:space="preserve">Nucleic Acids Res. 32(5):1792 </w:t>
      </w:r>
    </w:p>
    <w:p w14:paraId="05ABE16F" w14:textId="77777777" w:rsidR="00D033D5" w:rsidRDefault="00D033D5" w:rsidP="00D033D5">
      <w:pPr>
        <w:spacing w:line="240" w:lineRule="auto"/>
        <w:rPr>
          <w:rFonts w:ascii="Helvetica" w:hAnsi="Helvetica"/>
          <w:color w:val="333333"/>
          <w:sz w:val="24"/>
          <w:szCs w:val="24"/>
        </w:rPr>
      </w:pPr>
    </w:p>
    <w:p w14:paraId="011E6240" w14:textId="77777777" w:rsidR="00D033D5" w:rsidRPr="008A4708" w:rsidRDefault="00D033D5" w:rsidP="00D033D5">
      <w:pPr>
        <w:spacing w:line="240" w:lineRule="auto"/>
        <w:rPr>
          <w:rFonts w:ascii="Helvetica" w:hAnsi="Helvetica"/>
          <w:color w:val="333333"/>
          <w:sz w:val="24"/>
          <w:szCs w:val="24"/>
        </w:rPr>
      </w:pPr>
      <w:proofErr w:type="spellStart"/>
      <w:r w:rsidRPr="008A4708">
        <w:rPr>
          <w:rFonts w:ascii="Helvetica" w:hAnsi="Helvetica"/>
          <w:color w:val="333333"/>
          <w:sz w:val="24"/>
          <w:szCs w:val="24"/>
        </w:rPr>
        <w:t>Ingolia</w:t>
      </w:r>
      <w:proofErr w:type="spellEnd"/>
      <w:r w:rsidRPr="008A4708">
        <w:rPr>
          <w:rFonts w:ascii="Helvetica" w:hAnsi="Helvetica"/>
          <w:color w:val="333333"/>
          <w:sz w:val="24"/>
          <w:szCs w:val="24"/>
        </w:rPr>
        <w:t xml:space="preserve"> NT, et al. 2009. Genome-wide analysis in vivo of translation with nucleotide resolution using ribosome profiling. Science 324: 218–223.</w:t>
      </w:r>
    </w:p>
    <w:p w14:paraId="2C7E9FE9" w14:textId="77777777" w:rsidR="00470E7A" w:rsidRPr="008A4708" w:rsidRDefault="00470E7A" w:rsidP="00764A49">
      <w:pPr>
        <w:spacing w:line="240" w:lineRule="auto"/>
        <w:rPr>
          <w:rFonts w:ascii="Helvetica" w:hAnsi="Helvetica"/>
          <w:sz w:val="24"/>
          <w:szCs w:val="24"/>
        </w:rPr>
      </w:pPr>
    </w:p>
    <w:p w14:paraId="10C96A7D" w14:textId="045C2F48" w:rsidR="00470E7A" w:rsidRDefault="00470E7A" w:rsidP="00764A49">
      <w:pPr>
        <w:spacing w:line="240" w:lineRule="auto"/>
        <w:rPr>
          <w:rFonts w:ascii="Helvetica" w:hAnsi="Helvetica"/>
          <w:sz w:val="24"/>
          <w:szCs w:val="24"/>
        </w:rPr>
      </w:pPr>
      <w:r w:rsidRPr="008A4708">
        <w:rPr>
          <w:rFonts w:ascii="Helvetica" w:hAnsi="Helvetica"/>
          <w:sz w:val="24"/>
          <w:szCs w:val="24"/>
        </w:rPr>
        <w:t xml:space="preserve">Lawless C. </w:t>
      </w:r>
      <w:r w:rsidR="00D70BC9" w:rsidRPr="008A4708">
        <w:rPr>
          <w:rFonts w:ascii="Helvetica" w:hAnsi="Helvetica"/>
          <w:sz w:val="24"/>
          <w:szCs w:val="24"/>
        </w:rPr>
        <w:t xml:space="preserve">et al. 2009. </w:t>
      </w:r>
      <w:r w:rsidRPr="008A4708">
        <w:rPr>
          <w:rFonts w:ascii="Helvetica" w:hAnsi="Helvetica"/>
          <w:sz w:val="24"/>
          <w:szCs w:val="24"/>
        </w:rPr>
        <w:t>Upstream sequence elements direct post-transcriptional regulation of gene expression under stress conditions in yeast</w:t>
      </w:r>
      <w:r w:rsidR="00D70BC9" w:rsidRPr="008A4708">
        <w:rPr>
          <w:rFonts w:ascii="Helvetica" w:hAnsi="Helvetica"/>
          <w:sz w:val="24"/>
          <w:szCs w:val="24"/>
        </w:rPr>
        <w:t xml:space="preserve">. </w:t>
      </w:r>
      <w:r w:rsidRPr="008A4708">
        <w:rPr>
          <w:rFonts w:ascii="Helvetica" w:hAnsi="Helvetica"/>
          <w:sz w:val="24"/>
          <w:szCs w:val="24"/>
        </w:rPr>
        <w:t>BMC Genomics</w:t>
      </w:r>
      <w:r w:rsidR="00D70BC9" w:rsidRPr="008A4708">
        <w:rPr>
          <w:rFonts w:ascii="Helvetica" w:hAnsi="Helvetica"/>
          <w:sz w:val="24"/>
          <w:szCs w:val="24"/>
        </w:rPr>
        <w:t xml:space="preserve"> 10:7.</w:t>
      </w:r>
    </w:p>
    <w:p w14:paraId="2950F84B" w14:textId="77777777" w:rsidR="00D322FC" w:rsidRDefault="00D322FC" w:rsidP="00764A49">
      <w:pPr>
        <w:spacing w:line="240" w:lineRule="auto"/>
        <w:rPr>
          <w:rFonts w:ascii="Helvetica" w:hAnsi="Helvetica"/>
          <w:sz w:val="24"/>
          <w:szCs w:val="24"/>
        </w:rPr>
      </w:pPr>
    </w:p>
    <w:p w14:paraId="57E2077E" w14:textId="77777777" w:rsidR="004532B7" w:rsidRPr="004532B7" w:rsidRDefault="004532B7" w:rsidP="004532B7">
      <w:pPr>
        <w:spacing w:line="240" w:lineRule="auto"/>
        <w:rPr>
          <w:rFonts w:ascii="Helvetica" w:hAnsi="Helvetica"/>
          <w:sz w:val="24"/>
          <w:szCs w:val="24"/>
        </w:rPr>
      </w:pPr>
      <w:r w:rsidRPr="004532B7">
        <w:rPr>
          <w:rFonts w:ascii="Helvetica" w:hAnsi="Helvetica"/>
          <w:sz w:val="24"/>
          <w:szCs w:val="24"/>
        </w:rPr>
        <w:t xml:space="preserve">McManus CJ, May GE, Spealman P, </w:t>
      </w:r>
      <w:proofErr w:type="spellStart"/>
      <w:r w:rsidRPr="004532B7">
        <w:rPr>
          <w:rFonts w:ascii="Helvetica" w:hAnsi="Helvetica"/>
          <w:sz w:val="24"/>
          <w:szCs w:val="24"/>
        </w:rPr>
        <w:t>Shteyman</w:t>
      </w:r>
      <w:proofErr w:type="spellEnd"/>
      <w:r w:rsidRPr="004532B7">
        <w:rPr>
          <w:rFonts w:ascii="Helvetica" w:hAnsi="Helvetica"/>
          <w:sz w:val="24"/>
          <w:szCs w:val="24"/>
        </w:rPr>
        <w:t xml:space="preserve"> A. 2014. Ribosome profiling reveals post-transcriptional buffering of divergent gene expression in yeast. </w:t>
      </w:r>
      <w:r w:rsidRPr="004532B7">
        <w:rPr>
          <w:rFonts w:ascii="Helvetica" w:hAnsi="Helvetica"/>
          <w:i/>
          <w:iCs/>
          <w:sz w:val="24"/>
          <w:szCs w:val="24"/>
        </w:rPr>
        <w:t>Genome Res</w:t>
      </w:r>
      <w:r w:rsidRPr="004532B7">
        <w:rPr>
          <w:rFonts w:ascii="Helvetica" w:hAnsi="Helvetica"/>
          <w:sz w:val="24"/>
          <w:szCs w:val="24"/>
        </w:rPr>
        <w:t xml:space="preserve"> </w:t>
      </w:r>
      <w:r w:rsidRPr="004532B7">
        <w:rPr>
          <w:rFonts w:ascii="Helvetica" w:hAnsi="Helvetica"/>
          <w:b/>
          <w:bCs/>
          <w:sz w:val="24"/>
          <w:szCs w:val="24"/>
        </w:rPr>
        <w:t>24</w:t>
      </w:r>
      <w:r w:rsidRPr="004532B7">
        <w:rPr>
          <w:rFonts w:ascii="Helvetica" w:hAnsi="Helvetica"/>
          <w:sz w:val="24"/>
          <w:szCs w:val="24"/>
        </w:rPr>
        <w:t>: 422–430.</w:t>
      </w:r>
    </w:p>
    <w:p w14:paraId="474301D9" w14:textId="77777777" w:rsidR="004532B7" w:rsidRDefault="004532B7" w:rsidP="00764A49">
      <w:pPr>
        <w:spacing w:line="240" w:lineRule="auto"/>
        <w:rPr>
          <w:rFonts w:ascii="Helvetica" w:hAnsi="Helvetica"/>
          <w:sz w:val="24"/>
          <w:szCs w:val="24"/>
        </w:rPr>
      </w:pPr>
    </w:p>
    <w:p w14:paraId="22522EF0" w14:textId="27FBEF5E" w:rsidR="00D322FC" w:rsidRPr="00D322FC" w:rsidRDefault="00D322FC" w:rsidP="00764A49">
      <w:pPr>
        <w:spacing w:line="240" w:lineRule="auto"/>
        <w:rPr>
          <w:rFonts w:ascii="Helvetica" w:hAnsi="Helvetica"/>
          <w:sz w:val="24"/>
          <w:szCs w:val="24"/>
        </w:rPr>
      </w:pPr>
      <w:proofErr w:type="spellStart"/>
      <w:r w:rsidRPr="00AE13F1">
        <w:rPr>
          <w:rFonts w:ascii="Helvetica" w:hAnsi="Helvetica"/>
          <w:sz w:val="24"/>
          <w:szCs w:val="24"/>
        </w:rPr>
        <w:t>Nedialkova</w:t>
      </w:r>
      <w:proofErr w:type="spellEnd"/>
      <w:r w:rsidRPr="00AE13F1">
        <w:rPr>
          <w:rFonts w:ascii="Helvetica" w:hAnsi="Helvetica"/>
          <w:sz w:val="24"/>
          <w:szCs w:val="24"/>
        </w:rPr>
        <w:t xml:space="preserve"> DD, </w:t>
      </w:r>
      <w:proofErr w:type="spellStart"/>
      <w:r w:rsidRPr="00AE13F1">
        <w:rPr>
          <w:rFonts w:ascii="Helvetica" w:hAnsi="Helvetica"/>
          <w:sz w:val="24"/>
          <w:szCs w:val="24"/>
        </w:rPr>
        <w:t>Leidel</w:t>
      </w:r>
      <w:proofErr w:type="spellEnd"/>
      <w:r w:rsidRPr="00AE13F1">
        <w:rPr>
          <w:rFonts w:ascii="Helvetica" w:hAnsi="Helvetica"/>
          <w:sz w:val="24"/>
          <w:szCs w:val="24"/>
        </w:rPr>
        <w:t xml:space="preserve"> SA. 2015. Optimization of Codon Translation Rates via </w:t>
      </w:r>
      <w:proofErr w:type="spellStart"/>
      <w:r w:rsidRPr="00AE13F1">
        <w:rPr>
          <w:rFonts w:ascii="Helvetica" w:hAnsi="Helvetica"/>
          <w:sz w:val="24"/>
          <w:szCs w:val="24"/>
        </w:rPr>
        <w:t>tRNA</w:t>
      </w:r>
      <w:proofErr w:type="spellEnd"/>
      <w:r w:rsidRPr="00AE13F1">
        <w:rPr>
          <w:rFonts w:ascii="Helvetica" w:hAnsi="Helvetica"/>
          <w:sz w:val="24"/>
          <w:szCs w:val="24"/>
        </w:rPr>
        <w:t xml:space="preserve"> Modifications Maintains Proteome Integrity. Cell 161: 1606–1618.</w:t>
      </w:r>
    </w:p>
    <w:p w14:paraId="6B1084EF" w14:textId="77777777" w:rsidR="00470E7A" w:rsidRPr="008A4708" w:rsidRDefault="00470E7A" w:rsidP="00764A49">
      <w:pPr>
        <w:spacing w:line="240" w:lineRule="auto"/>
        <w:rPr>
          <w:rFonts w:ascii="Helvetica" w:hAnsi="Helvetica"/>
          <w:color w:val="333333"/>
          <w:sz w:val="24"/>
          <w:szCs w:val="24"/>
        </w:rPr>
      </w:pPr>
    </w:p>
    <w:p w14:paraId="4011B707" w14:textId="77777777" w:rsidR="00523817" w:rsidRPr="00523817" w:rsidRDefault="00523817" w:rsidP="00523817">
      <w:pPr>
        <w:spacing w:line="240" w:lineRule="auto"/>
        <w:rPr>
          <w:rFonts w:ascii="Helvetica" w:hAnsi="Helvetica"/>
          <w:color w:val="333333"/>
          <w:sz w:val="24"/>
          <w:szCs w:val="24"/>
        </w:rPr>
      </w:pPr>
      <w:proofErr w:type="spellStart"/>
      <w:r w:rsidRPr="00523817">
        <w:rPr>
          <w:rFonts w:ascii="Helvetica" w:hAnsi="Helvetica"/>
          <w:color w:val="333333"/>
          <w:sz w:val="24"/>
          <w:szCs w:val="24"/>
        </w:rPr>
        <w:t>Ramdas</w:t>
      </w:r>
      <w:proofErr w:type="spellEnd"/>
      <w:r w:rsidRPr="00523817">
        <w:rPr>
          <w:rFonts w:ascii="Helvetica" w:hAnsi="Helvetica"/>
          <w:color w:val="333333"/>
          <w:sz w:val="24"/>
          <w:szCs w:val="24"/>
        </w:rPr>
        <w:t xml:space="preserve"> A, </w:t>
      </w:r>
      <w:proofErr w:type="spellStart"/>
      <w:r w:rsidRPr="00523817">
        <w:rPr>
          <w:rFonts w:ascii="Helvetica" w:hAnsi="Helvetica"/>
          <w:color w:val="333333"/>
          <w:sz w:val="24"/>
          <w:szCs w:val="24"/>
        </w:rPr>
        <w:t>Tibshirani</w:t>
      </w:r>
      <w:proofErr w:type="spellEnd"/>
      <w:r w:rsidRPr="00523817">
        <w:rPr>
          <w:rFonts w:ascii="Helvetica" w:hAnsi="Helvetica"/>
          <w:color w:val="333333"/>
          <w:sz w:val="24"/>
          <w:szCs w:val="24"/>
        </w:rPr>
        <w:t xml:space="preserve"> R. 2016. Fast and Flexible ADMM Algorithms for Trend Filtering.</w:t>
      </w:r>
      <w:r w:rsidRPr="00523817">
        <w:rPr>
          <w:rFonts w:ascii="Helvetica" w:hAnsi="Helvetica"/>
          <w:i/>
          <w:iCs/>
          <w:color w:val="333333"/>
          <w:sz w:val="24"/>
          <w:szCs w:val="24"/>
        </w:rPr>
        <w:t> Journal of Computational and Graphical Statistics</w:t>
      </w:r>
      <w:r w:rsidRPr="00523817">
        <w:rPr>
          <w:rFonts w:ascii="Helvetica" w:hAnsi="Helvetica"/>
          <w:color w:val="333333"/>
          <w:sz w:val="24"/>
          <w:szCs w:val="24"/>
        </w:rPr>
        <w:t xml:space="preserve"> </w:t>
      </w:r>
      <w:r w:rsidRPr="00523817">
        <w:rPr>
          <w:rFonts w:ascii="Helvetica" w:hAnsi="Helvetica"/>
          <w:b/>
          <w:bCs/>
          <w:color w:val="333333"/>
          <w:sz w:val="24"/>
          <w:szCs w:val="24"/>
        </w:rPr>
        <w:t>25</w:t>
      </w:r>
      <w:r w:rsidRPr="00523817">
        <w:rPr>
          <w:rFonts w:ascii="Helvetica" w:hAnsi="Helvetica"/>
          <w:color w:val="333333"/>
          <w:sz w:val="24"/>
          <w:szCs w:val="24"/>
        </w:rPr>
        <w:t>: 839-858.</w:t>
      </w:r>
    </w:p>
    <w:p w14:paraId="6852F529" w14:textId="77777777" w:rsidR="00523817" w:rsidRDefault="00523817" w:rsidP="00764A49">
      <w:pPr>
        <w:spacing w:line="240" w:lineRule="auto"/>
        <w:rPr>
          <w:rFonts w:ascii="Helvetica" w:hAnsi="Helvetica"/>
          <w:color w:val="333333"/>
          <w:sz w:val="24"/>
          <w:szCs w:val="24"/>
        </w:rPr>
      </w:pPr>
    </w:p>
    <w:p w14:paraId="73C8B3CA" w14:textId="7949DDAC" w:rsidR="00470E7A" w:rsidRDefault="00470E7A" w:rsidP="00764A49">
      <w:pPr>
        <w:spacing w:line="240" w:lineRule="auto"/>
        <w:rPr>
          <w:rFonts w:ascii="Helvetica" w:hAnsi="Helvetica"/>
          <w:color w:val="333333"/>
          <w:sz w:val="24"/>
          <w:szCs w:val="24"/>
        </w:rPr>
      </w:pPr>
      <w:proofErr w:type="spellStart"/>
      <w:r w:rsidRPr="008A4708">
        <w:rPr>
          <w:rFonts w:ascii="Helvetica" w:hAnsi="Helvetica"/>
          <w:color w:val="333333"/>
          <w:sz w:val="24"/>
          <w:szCs w:val="24"/>
        </w:rPr>
        <w:t>Selpi</w:t>
      </w:r>
      <w:proofErr w:type="spellEnd"/>
      <w:r w:rsidRPr="008A4708">
        <w:rPr>
          <w:rFonts w:ascii="Helvetica" w:hAnsi="Helvetica"/>
          <w:color w:val="333333"/>
          <w:sz w:val="24"/>
          <w:szCs w:val="24"/>
        </w:rPr>
        <w:t xml:space="preserve">, </w:t>
      </w:r>
      <w:r w:rsidR="00D70BC9" w:rsidRPr="008A4708">
        <w:rPr>
          <w:rFonts w:ascii="Helvetica" w:hAnsi="Helvetica"/>
          <w:color w:val="333333"/>
          <w:sz w:val="24"/>
          <w:szCs w:val="24"/>
        </w:rPr>
        <w:t>et al</w:t>
      </w:r>
      <w:r w:rsidRPr="008A4708">
        <w:rPr>
          <w:rFonts w:ascii="Helvetica" w:hAnsi="Helvetica"/>
          <w:color w:val="333333"/>
          <w:sz w:val="24"/>
          <w:szCs w:val="24"/>
        </w:rPr>
        <w:t xml:space="preserve">. 2009. Predicting functional upstream open reading frames in </w:t>
      </w:r>
      <w:r w:rsidRPr="008A4708">
        <w:rPr>
          <w:rFonts w:ascii="Helvetica" w:hAnsi="Helvetica"/>
          <w:i/>
          <w:color w:val="333333"/>
          <w:sz w:val="24"/>
          <w:szCs w:val="24"/>
        </w:rPr>
        <w:t>Saccharomyces cerevisiae</w:t>
      </w:r>
      <w:r w:rsidRPr="008A4708">
        <w:rPr>
          <w:rFonts w:ascii="Helvetica" w:hAnsi="Helvetica"/>
          <w:color w:val="333333"/>
          <w:sz w:val="24"/>
          <w:szCs w:val="24"/>
        </w:rPr>
        <w:t>. BMC Bioinformatics 10: 451.</w:t>
      </w:r>
    </w:p>
    <w:p w14:paraId="31144F6C" w14:textId="77777777" w:rsidR="00D033D5" w:rsidRDefault="00D033D5" w:rsidP="00764A49">
      <w:pPr>
        <w:spacing w:line="240" w:lineRule="auto"/>
        <w:rPr>
          <w:rFonts w:ascii="Helvetica" w:hAnsi="Helvetica"/>
          <w:color w:val="333333"/>
          <w:sz w:val="24"/>
          <w:szCs w:val="24"/>
        </w:rPr>
      </w:pPr>
    </w:p>
    <w:p w14:paraId="6EBF4F93" w14:textId="77777777" w:rsidR="004532B7" w:rsidRPr="004532B7" w:rsidRDefault="004532B7" w:rsidP="004532B7">
      <w:pPr>
        <w:spacing w:line="240" w:lineRule="auto"/>
        <w:rPr>
          <w:rFonts w:ascii="Helvetica" w:hAnsi="Helvetica"/>
          <w:color w:val="333333"/>
          <w:sz w:val="24"/>
          <w:szCs w:val="24"/>
        </w:rPr>
      </w:pPr>
      <w:r w:rsidRPr="004532B7">
        <w:rPr>
          <w:rFonts w:ascii="Helvetica" w:hAnsi="Helvetica"/>
          <w:color w:val="333333"/>
          <w:sz w:val="24"/>
          <w:szCs w:val="24"/>
        </w:rPr>
        <w:t xml:space="preserve">Spealman P, Wang H, May G, Kingsford C, McManus CJ. 2016. Exploring Ribosome Positioning on Translating Transcripts with Ribosome Profiling. </w:t>
      </w:r>
      <w:r w:rsidRPr="004532B7">
        <w:rPr>
          <w:rFonts w:ascii="Helvetica" w:hAnsi="Helvetica"/>
          <w:i/>
          <w:iCs/>
          <w:color w:val="333333"/>
          <w:sz w:val="24"/>
          <w:szCs w:val="24"/>
        </w:rPr>
        <w:t xml:space="preserve">Methods </w:t>
      </w:r>
      <w:proofErr w:type="spellStart"/>
      <w:r w:rsidRPr="004532B7">
        <w:rPr>
          <w:rFonts w:ascii="Helvetica" w:hAnsi="Helvetica"/>
          <w:i/>
          <w:iCs/>
          <w:color w:val="333333"/>
          <w:sz w:val="24"/>
          <w:szCs w:val="24"/>
        </w:rPr>
        <w:t>Mol</w:t>
      </w:r>
      <w:proofErr w:type="spellEnd"/>
      <w:r w:rsidRPr="004532B7">
        <w:rPr>
          <w:rFonts w:ascii="Helvetica" w:hAnsi="Helvetica"/>
          <w:i/>
          <w:iCs/>
          <w:color w:val="333333"/>
          <w:sz w:val="24"/>
          <w:szCs w:val="24"/>
        </w:rPr>
        <w:t xml:space="preserve"> </w:t>
      </w:r>
      <w:proofErr w:type="spellStart"/>
      <w:r w:rsidRPr="004532B7">
        <w:rPr>
          <w:rFonts w:ascii="Helvetica" w:hAnsi="Helvetica"/>
          <w:i/>
          <w:iCs/>
          <w:color w:val="333333"/>
          <w:sz w:val="24"/>
          <w:szCs w:val="24"/>
        </w:rPr>
        <w:t>Biol</w:t>
      </w:r>
      <w:proofErr w:type="spellEnd"/>
      <w:r w:rsidRPr="004532B7">
        <w:rPr>
          <w:rFonts w:ascii="Helvetica" w:hAnsi="Helvetica"/>
          <w:color w:val="333333"/>
          <w:sz w:val="24"/>
          <w:szCs w:val="24"/>
        </w:rPr>
        <w:t xml:space="preserve"> </w:t>
      </w:r>
      <w:r w:rsidRPr="004532B7">
        <w:rPr>
          <w:rFonts w:ascii="Helvetica" w:hAnsi="Helvetica"/>
          <w:b/>
          <w:bCs/>
          <w:color w:val="333333"/>
          <w:sz w:val="24"/>
          <w:szCs w:val="24"/>
        </w:rPr>
        <w:t>1358</w:t>
      </w:r>
      <w:r w:rsidRPr="004532B7">
        <w:rPr>
          <w:rFonts w:ascii="Helvetica" w:hAnsi="Helvetica"/>
          <w:color w:val="333333"/>
          <w:sz w:val="24"/>
          <w:szCs w:val="24"/>
        </w:rPr>
        <w:t>: 71–97.</w:t>
      </w:r>
    </w:p>
    <w:p w14:paraId="47FA7179" w14:textId="77777777" w:rsidR="004532B7" w:rsidRDefault="004532B7" w:rsidP="00764A49">
      <w:pPr>
        <w:spacing w:line="240" w:lineRule="auto"/>
        <w:rPr>
          <w:rFonts w:ascii="Helvetica" w:hAnsi="Helvetica"/>
          <w:color w:val="333333"/>
          <w:sz w:val="24"/>
          <w:szCs w:val="24"/>
        </w:rPr>
      </w:pPr>
    </w:p>
    <w:p w14:paraId="7337A4EB" w14:textId="4953E25F" w:rsidR="00D033D5" w:rsidRPr="008A4708" w:rsidRDefault="00D033D5" w:rsidP="00764A49">
      <w:pPr>
        <w:spacing w:line="240" w:lineRule="auto"/>
        <w:rPr>
          <w:rFonts w:ascii="Helvetica" w:hAnsi="Helvetica"/>
          <w:color w:val="333333"/>
          <w:sz w:val="24"/>
          <w:szCs w:val="24"/>
        </w:rPr>
      </w:pPr>
      <w:proofErr w:type="spellStart"/>
      <w:r w:rsidRPr="007549BF">
        <w:rPr>
          <w:rFonts w:ascii="Helvetica" w:hAnsi="Helvetica"/>
          <w:color w:val="333333"/>
          <w:sz w:val="24"/>
          <w:szCs w:val="24"/>
        </w:rPr>
        <w:lastRenderedPageBreak/>
        <w:t>Strope</w:t>
      </w:r>
      <w:proofErr w:type="spellEnd"/>
      <w:r w:rsidRPr="007549BF">
        <w:rPr>
          <w:rFonts w:ascii="Helvetica" w:hAnsi="Helvetica"/>
          <w:color w:val="333333"/>
          <w:sz w:val="24"/>
          <w:szCs w:val="24"/>
        </w:rPr>
        <w:t xml:space="preserve">, P. K. et al. </w:t>
      </w:r>
      <w:r w:rsidRPr="00D033D5">
        <w:rPr>
          <w:rFonts w:ascii="Helvetica" w:hAnsi="Helvetica"/>
          <w:color w:val="333333"/>
          <w:sz w:val="24"/>
          <w:szCs w:val="24"/>
        </w:rPr>
        <w:t>The 100-genomes strains, an S. cerevisiae resource that illuminates its natural phenotypic and genotypic variation and emergence as an opportunistic pathogen. Genome Res. 25, 762–74 (2015).</w:t>
      </w:r>
    </w:p>
    <w:p w14:paraId="72044159" w14:textId="77777777" w:rsidR="00D80C26" w:rsidRPr="008A4708" w:rsidRDefault="00D80C26" w:rsidP="00764A49">
      <w:pPr>
        <w:spacing w:line="240" w:lineRule="auto"/>
        <w:rPr>
          <w:rFonts w:ascii="Helvetica" w:hAnsi="Helvetica"/>
          <w:sz w:val="24"/>
          <w:szCs w:val="24"/>
        </w:rPr>
      </w:pPr>
    </w:p>
    <w:p w14:paraId="4C041187" w14:textId="2883DF75" w:rsidR="0035198D" w:rsidRDefault="0035198D" w:rsidP="00764A49">
      <w:pPr>
        <w:spacing w:line="240" w:lineRule="auto"/>
        <w:rPr>
          <w:rFonts w:ascii="Helvetica" w:hAnsi="Helvetica"/>
          <w:sz w:val="24"/>
          <w:szCs w:val="24"/>
        </w:rPr>
      </w:pPr>
      <w:proofErr w:type="spellStart"/>
      <w:r>
        <w:rPr>
          <w:rFonts w:ascii="Helvetica" w:hAnsi="Helvetica"/>
          <w:sz w:val="24"/>
          <w:szCs w:val="24"/>
        </w:rPr>
        <w:t>Tibshirani</w:t>
      </w:r>
      <w:proofErr w:type="spellEnd"/>
      <w:r>
        <w:rPr>
          <w:rFonts w:ascii="Helvetica" w:hAnsi="Helvetica"/>
          <w:sz w:val="24"/>
          <w:szCs w:val="24"/>
        </w:rPr>
        <w:t xml:space="preserve"> et al., </w:t>
      </w:r>
      <w:r w:rsidR="004D7803">
        <w:rPr>
          <w:rFonts w:ascii="Helvetica" w:hAnsi="Helvetica"/>
          <w:sz w:val="24"/>
          <w:szCs w:val="24"/>
        </w:rPr>
        <w:t xml:space="preserve">2001 </w:t>
      </w:r>
      <w:r>
        <w:rPr>
          <w:rFonts w:ascii="Helvetica" w:hAnsi="Helvetica"/>
          <w:sz w:val="24"/>
          <w:szCs w:val="24"/>
        </w:rPr>
        <w:t>Estimating the number of clusters in a data set via the gap statistic</w:t>
      </w:r>
      <w:r w:rsidR="004D7803">
        <w:rPr>
          <w:rFonts w:ascii="Helvetica" w:hAnsi="Helvetica"/>
          <w:sz w:val="24"/>
          <w:szCs w:val="24"/>
        </w:rPr>
        <w:t>. J. R. Statist. Soc. B. 63: 411-423.</w:t>
      </w:r>
    </w:p>
    <w:p w14:paraId="5321481A" w14:textId="77777777" w:rsidR="0035198D" w:rsidRDefault="0035198D" w:rsidP="00764A49">
      <w:pPr>
        <w:spacing w:line="240" w:lineRule="auto"/>
        <w:rPr>
          <w:rFonts w:ascii="Helvetica" w:hAnsi="Helvetica"/>
          <w:sz w:val="24"/>
          <w:szCs w:val="24"/>
        </w:rPr>
      </w:pPr>
    </w:p>
    <w:p w14:paraId="33E94F0F" w14:textId="1B2A0232" w:rsidR="00E0714B" w:rsidRPr="008A4708" w:rsidRDefault="00E0714B" w:rsidP="00764A49">
      <w:pPr>
        <w:spacing w:line="240" w:lineRule="auto"/>
        <w:rPr>
          <w:rFonts w:ascii="Helvetica" w:hAnsi="Helvetica"/>
          <w:sz w:val="24"/>
          <w:szCs w:val="24"/>
        </w:rPr>
      </w:pPr>
      <w:r w:rsidRPr="008A4708">
        <w:rPr>
          <w:rFonts w:ascii="Helvetica" w:hAnsi="Helvetica"/>
          <w:sz w:val="24"/>
          <w:szCs w:val="24"/>
        </w:rPr>
        <w:t>Waterhouse AM</w:t>
      </w:r>
      <w:r w:rsidR="00D70BC9" w:rsidRPr="008A4708">
        <w:rPr>
          <w:rFonts w:ascii="Helvetica" w:hAnsi="Helvetica"/>
          <w:sz w:val="24"/>
          <w:szCs w:val="24"/>
        </w:rPr>
        <w:t>. et al.</w:t>
      </w:r>
      <w:r w:rsidRPr="008A4708">
        <w:rPr>
          <w:rFonts w:ascii="Helvetica" w:hAnsi="Helvetica"/>
          <w:sz w:val="24"/>
          <w:szCs w:val="24"/>
        </w:rPr>
        <w:t xml:space="preserve"> 2009 </w:t>
      </w:r>
      <w:proofErr w:type="spellStart"/>
      <w:r w:rsidRPr="008A4708">
        <w:rPr>
          <w:rFonts w:ascii="Helvetica" w:hAnsi="Helvetica"/>
          <w:sz w:val="24"/>
          <w:szCs w:val="24"/>
        </w:rPr>
        <w:t>Jalview</w:t>
      </w:r>
      <w:proofErr w:type="spellEnd"/>
      <w:r w:rsidRPr="008A4708">
        <w:rPr>
          <w:rFonts w:ascii="Helvetica" w:hAnsi="Helvetica"/>
          <w:sz w:val="24"/>
          <w:szCs w:val="24"/>
        </w:rPr>
        <w:t xml:space="preserve"> Version 2-a multiple sequence alignment editor and analysis workbench. Bioinformatics 25: 1189-1191.</w:t>
      </w:r>
      <w:r w:rsidR="00D70BC9" w:rsidRPr="008A4708">
        <w:rPr>
          <w:rFonts w:ascii="Helvetica" w:hAnsi="Helvetica"/>
          <w:sz w:val="24"/>
          <w:szCs w:val="24"/>
        </w:rPr>
        <w:t xml:space="preserve"> </w:t>
      </w:r>
    </w:p>
    <w:p w14:paraId="3E849E28" w14:textId="77777777" w:rsidR="00D80C26" w:rsidRPr="008A4708" w:rsidRDefault="00D80C26" w:rsidP="00764A49">
      <w:pPr>
        <w:spacing w:line="240" w:lineRule="auto"/>
        <w:rPr>
          <w:rFonts w:ascii="Helvetica" w:eastAsia="Trebuchet MS" w:hAnsi="Helvetica" w:cs="Trebuchet MS"/>
          <w:b/>
          <w:sz w:val="24"/>
          <w:szCs w:val="24"/>
        </w:rPr>
      </w:pPr>
    </w:p>
    <w:p w14:paraId="35E41C56" w14:textId="6C88CD8A" w:rsidR="00D80C26" w:rsidRDefault="00D80C26" w:rsidP="00764A49">
      <w:pPr>
        <w:spacing w:line="240" w:lineRule="auto"/>
        <w:rPr>
          <w:rFonts w:ascii="Helvetica" w:hAnsi="Helvetica"/>
          <w:sz w:val="24"/>
          <w:szCs w:val="24"/>
        </w:rPr>
      </w:pPr>
      <w:r w:rsidRPr="008A4708">
        <w:rPr>
          <w:rFonts w:ascii="Helvetica" w:hAnsi="Helvetica"/>
          <w:sz w:val="24"/>
          <w:szCs w:val="24"/>
        </w:rPr>
        <w:t>Zhang Z</w:t>
      </w:r>
      <w:r w:rsidR="00D70BC9" w:rsidRPr="008A4708">
        <w:rPr>
          <w:rFonts w:ascii="Helvetica" w:hAnsi="Helvetica"/>
          <w:sz w:val="24"/>
          <w:szCs w:val="24"/>
        </w:rPr>
        <w:t>. et al. 2000.</w:t>
      </w:r>
      <w:r w:rsidRPr="008A4708">
        <w:rPr>
          <w:rFonts w:ascii="Helvetica" w:hAnsi="Helvetica"/>
          <w:sz w:val="24"/>
          <w:szCs w:val="24"/>
        </w:rPr>
        <w:t xml:space="preserve"> A greedy algorithm for aligning DNA sequences. J </w:t>
      </w:r>
      <w:proofErr w:type="spellStart"/>
      <w:r w:rsidRPr="008A4708">
        <w:rPr>
          <w:rFonts w:ascii="Helvetica" w:hAnsi="Helvetica"/>
          <w:sz w:val="24"/>
          <w:szCs w:val="24"/>
        </w:rPr>
        <w:t>Comput</w:t>
      </w:r>
      <w:proofErr w:type="spellEnd"/>
      <w:r w:rsidRPr="008A4708">
        <w:rPr>
          <w:rFonts w:ascii="Helvetica" w:hAnsi="Helvetica"/>
          <w:sz w:val="24"/>
          <w:szCs w:val="24"/>
        </w:rPr>
        <w:t xml:space="preserve"> Biol. Feb-Apr;</w:t>
      </w:r>
      <w:r w:rsidR="00D70BC9" w:rsidRPr="008A4708">
        <w:rPr>
          <w:rFonts w:ascii="Helvetica" w:hAnsi="Helvetica"/>
          <w:sz w:val="24"/>
          <w:szCs w:val="24"/>
        </w:rPr>
        <w:t xml:space="preserve"> </w:t>
      </w:r>
      <w:r w:rsidRPr="008A4708">
        <w:rPr>
          <w:rFonts w:ascii="Helvetica" w:hAnsi="Helvetica"/>
          <w:sz w:val="24"/>
          <w:szCs w:val="24"/>
        </w:rPr>
        <w:t>7(1-2</w:t>
      </w:r>
      <w:r w:rsidR="00D70BC9" w:rsidRPr="008A4708">
        <w:rPr>
          <w:rFonts w:ascii="Helvetica" w:hAnsi="Helvetica"/>
          <w:sz w:val="24"/>
          <w:szCs w:val="24"/>
        </w:rPr>
        <w:t>)</w:t>
      </w:r>
      <w:r w:rsidRPr="008A4708">
        <w:rPr>
          <w:rFonts w:ascii="Helvetica" w:hAnsi="Helvetica"/>
          <w:sz w:val="24"/>
          <w:szCs w:val="24"/>
        </w:rPr>
        <w:t>.</w:t>
      </w:r>
    </w:p>
    <w:p w14:paraId="4DE3B63B" w14:textId="77777777" w:rsidR="00AD2959" w:rsidRDefault="00AD2959" w:rsidP="00764A49">
      <w:pPr>
        <w:spacing w:line="240" w:lineRule="auto"/>
        <w:rPr>
          <w:rFonts w:ascii="Helvetica" w:hAnsi="Helvetica"/>
          <w:sz w:val="24"/>
          <w:szCs w:val="24"/>
        </w:rPr>
      </w:pPr>
    </w:p>
    <w:p w14:paraId="37021656" w14:textId="64C1FA96" w:rsidR="28886F4F" w:rsidRDefault="00AD2959" w:rsidP="004532B7">
      <w:pPr>
        <w:spacing w:line="240" w:lineRule="auto"/>
        <w:rPr>
          <w:rFonts w:ascii="Helvetica" w:hAnsi="Helvetica"/>
          <w:sz w:val="24"/>
          <w:szCs w:val="24"/>
        </w:rPr>
      </w:pPr>
      <w:r>
        <w:rPr>
          <w:rFonts w:ascii="Helvetica" w:hAnsi="Helvetica"/>
          <w:sz w:val="24"/>
          <w:szCs w:val="24"/>
        </w:rPr>
        <w:t xml:space="preserve">Zhang F., </w:t>
      </w:r>
      <w:proofErr w:type="spellStart"/>
      <w:r>
        <w:rPr>
          <w:rFonts w:ascii="Helvetica" w:hAnsi="Helvetica"/>
          <w:sz w:val="24"/>
          <w:szCs w:val="24"/>
        </w:rPr>
        <w:t>Hinnebusch</w:t>
      </w:r>
      <w:proofErr w:type="spellEnd"/>
      <w:r>
        <w:rPr>
          <w:rFonts w:ascii="Helvetica" w:hAnsi="Helvetica"/>
          <w:sz w:val="24"/>
          <w:szCs w:val="24"/>
        </w:rPr>
        <w:t xml:space="preserve"> AG. 2011. </w:t>
      </w:r>
      <w:r w:rsidRPr="00AD2959">
        <w:rPr>
          <w:rFonts w:ascii="Helvetica" w:hAnsi="Helvetica"/>
          <w:sz w:val="24"/>
          <w:szCs w:val="24"/>
        </w:rPr>
        <w:t>An upstream ORF with non-AUG start codon is translated in vivo but dispensable for translational control of GCN4 mRNA.</w:t>
      </w:r>
      <w:r>
        <w:rPr>
          <w:rFonts w:ascii="Helvetica" w:hAnsi="Helvetica"/>
          <w:sz w:val="24"/>
          <w:szCs w:val="24"/>
        </w:rPr>
        <w:t xml:space="preserve"> Nucleic Acids Research: </w:t>
      </w:r>
      <w:r w:rsidRPr="00AD2959">
        <w:rPr>
          <w:rFonts w:ascii="Helvetica" w:hAnsi="Helvetica"/>
          <w:sz w:val="24"/>
          <w:szCs w:val="24"/>
        </w:rPr>
        <w:t>Apr;39(8):3128-40</w:t>
      </w:r>
      <w:r>
        <w:rPr>
          <w:rFonts w:ascii="Helvetica" w:hAnsi="Helvetica"/>
          <w:sz w:val="24"/>
          <w:szCs w:val="24"/>
        </w:rPr>
        <w:t>.</w:t>
      </w:r>
    </w:p>
    <w:p w14:paraId="1A9E4A9F" w14:textId="77777777" w:rsidR="004532B7" w:rsidRPr="004532B7" w:rsidRDefault="004532B7" w:rsidP="004532B7">
      <w:pPr>
        <w:spacing w:line="240" w:lineRule="auto"/>
        <w:rPr>
          <w:rFonts w:ascii="Helvetica" w:hAnsi="Helvetica"/>
          <w:sz w:val="24"/>
          <w:szCs w:val="24"/>
        </w:rPr>
      </w:pPr>
      <w:proofErr w:type="spellStart"/>
      <w:r w:rsidRPr="004532B7">
        <w:rPr>
          <w:rFonts w:ascii="Helvetica" w:hAnsi="Helvetica"/>
          <w:sz w:val="24"/>
          <w:szCs w:val="24"/>
        </w:rPr>
        <w:t>Arribere</w:t>
      </w:r>
      <w:proofErr w:type="spellEnd"/>
      <w:r w:rsidRPr="004532B7">
        <w:rPr>
          <w:rFonts w:ascii="Helvetica" w:hAnsi="Helvetica"/>
          <w:sz w:val="24"/>
          <w:szCs w:val="24"/>
        </w:rPr>
        <w:t xml:space="preserve"> JA, Gilbert WV. 2013. Roles for transcript leaders in translation and mRNA decay revealed by transcript leader sequencing. </w:t>
      </w:r>
      <w:r w:rsidRPr="004532B7">
        <w:rPr>
          <w:rFonts w:ascii="Helvetica" w:hAnsi="Helvetica"/>
          <w:i/>
          <w:iCs/>
          <w:sz w:val="24"/>
          <w:szCs w:val="24"/>
        </w:rPr>
        <w:t>Genome Res</w:t>
      </w:r>
      <w:r w:rsidRPr="004532B7">
        <w:rPr>
          <w:rFonts w:ascii="Helvetica" w:hAnsi="Helvetica"/>
          <w:sz w:val="24"/>
          <w:szCs w:val="24"/>
        </w:rPr>
        <w:t xml:space="preserve"> </w:t>
      </w:r>
      <w:r w:rsidRPr="004532B7">
        <w:rPr>
          <w:rFonts w:ascii="Helvetica" w:hAnsi="Helvetica"/>
          <w:b/>
          <w:bCs/>
          <w:sz w:val="24"/>
          <w:szCs w:val="24"/>
        </w:rPr>
        <w:t>23</w:t>
      </w:r>
      <w:r w:rsidRPr="004532B7">
        <w:rPr>
          <w:rFonts w:ascii="Helvetica" w:hAnsi="Helvetica"/>
          <w:sz w:val="24"/>
          <w:szCs w:val="24"/>
        </w:rPr>
        <w:t>: 977–987.</w:t>
      </w:r>
    </w:p>
    <w:p w14:paraId="644A8A08" w14:textId="77777777" w:rsidR="004532B7" w:rsidRPr="008A4708" w:rsidRDefault="004532B7" w:rsidP="004532B7">
      <w:pPr>
        <w:spacing w:line="240" w:lineRule="auto"/>
        <w:rPr>
          <w:rFonts w:ascii="Helvetica" w:hAnsi="Helvetica"/>
          <w:sz w:val="24"/>
          <w:szCs w:val="24"/>
        </w:rPr>
      </w:pPr>
    </w:p>
    <w:sectPr w:rsidR="004532B7" w:rsidRPr="008A47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C6F38"/>
    <w:multiLevelType w:val="hybridMultilevel"/>
    <w:tmpl w:val="25B01920"/>
    <w:lvl w:ilvl="0" w:tplc="44B07BE2">
      <w:start w:val="1"/>
      <w:numFmt w:val="bullet"/>
      <w:lvlText w:val=""/>
      <w:lvlJc w:val="left"/>
      <w:pPr>
        <w:ind w:left="720" w:hanging="360"/>
      </w:pPr>
      <w:rPr>
        <w:rFonts w:ascii="Symbol" w:hAnsi="Symbol" w:hint="default"/>
      </w:rPr>
    </w:lvl>
    <w:lvl w:ilvl="1" w:tplc="0358BBF6">
      <w:start w:val="1"/>
      <w:numFmt w:val="bullet"/>
      <w:lvlText w:val="o"/>
      <w:lvlJc w:val="left"/>
      <w:pPr>
        <w:ind w:left="1440" w:hanging="360"/>
      </w:pPr>
      <w:rPr>
        <w:rFonts w:ascii="Courier New" w:hAnsi="Courier New" w:hint="default"/>
      </w:rPr>
    </w:lvl>
    <w:lvl w:ilvl="2" w:tplc="47A04B60">
      <w:start w:val="1"/>
      <w:numFmt w:val="bullet"/>
      <w:lvlText w:val=""/>
      <w:lvlJc w:val="left"/>
      <w:pPr>
        <w:ind w:left="2160" w:hanging="360"/>
      </w:pPr>
      <w:rPr>
        <w:rFonts w:ascii="Wingdings" w:hAnsi="Wingdings" w:hint="default"/>
      </w:rPr>
    </w:lvl>
    <w:lvl w:ilvl="3" w:tplc="38F470DA">
      <w:start w:val="1"/>
      <w:numFmt w:val="bullet"/>
      <w:lvlText w:val=""/>
      <w:lvlJc w:val="left"/>
      <w:pPr>
        <w:ind w:left="2880" w:hanging="360"/>
      </w:pPr>
      <w:rPr>
        <w:rFonts w:ascii="Symbol" w:hAnsi="Symbol" w:hint="default"/>
      </w:rPr>
    </w:lvl>
    <w:lvl w:ilvl="4" w:tplc="C9BE27C2">
      <w:start w:val="1"/>
      <w:numFmt w:val="bullet"/>
      <w:lvlText w:val="o"/>
      <w:lvlJc w:val="left"/>
      <w:pPr>
        <w:ind w:left="3600" w:hanging="360"/>
      </w:pPr>
      <w:rPr>
        <w:rFonts w:ascii="Courier New" w:hAnsi="Courier New" w:hint="default"/>
      </w:rPr>
    </w:lvl>
    <w:lvl w:ilvl="5" w:tplc="8292998C">
      <w:start w:val="1"/>
      <w:numFmt w:val="bullet"/>
      <w:lvlText w:val=""/>
      <w:lvlJc w:val="left"/>
      <w:pPr>
        <w:ind w:left="4320" w:hanging="360"/>
      </w:pPr>
      <w:rPr>
        <w:rFonts w:ascii="Wingdings" w:hAnsi="Wingdings" w:hint="default"/>
      </w:rPr>
    </w:lvl>
    <w:lvl w:ilvl="6" w:tplc="16700884">
      <w:start w:val="1"/>
      <w:numFmt w:val="bullet"/>
      <w:lvlText w:val=""/>
      <w:lvlJc w:val="left"/>
      <w:pPr>
        <w:ind w:left="5040" w:hanging="360"/>
      </w:pPr>
      <w:rPr>
        <w:rFonts w:ascii="Symbol" w:hAnsi="Symbol" w:hint="default"/>
      </w:rPr>
    </w:lvl>
    <w:lvl w:ilvl="7" w:tplc="28E436D2">
      <w:start w:val="1"/>
      <w:numFmt w:val="bullet"/>
      <w:lvlText w:val="o"/>
      <w:lvlJc w:val="left"/>
      <w:pPr>
        <w:ind w:left="5760" w:hanging="360"/>
      </w:pPr>
      <w:rPr>
        <w:rFonts w:ascii="Courier New" w:hAnsi="Courier New" w:hint="default"/>
      </w:rPr>
    </w:lvl>
    <w:lvl w:ilvl="8" w:tplc="83AE0C1A">
      <w:start w:val="1"/>
      <w:numFmt w:val="bullet"/>
      <w:lvlText w:val=""/>
      <w:lvlJc w:val="left"/>
      <w:pPr>
        <w:ind w:left="6480" w:hanging="360"/>
      </w:pPr>
      <w:rPr>
        <w:rFonts w:ascii="Wingdings" w:hAnsi="Wingdings" w:hint="default"/>
      </w:rPr>
    </w:lvl>
  </w:abstractNum>
  <w:abstractNum w:abstractNumId="1">
    <w:nsid w:val="0C76461C"/>
    <w:multiLevelType w:val="multilevel"/>
    <w:tmpl w:val="CDCCA8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6C179A2"/>
    <w:multiLevelType w:val="multilevel"/>
    <w:tmpl w:val="FC5861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CDC318C"/>
    <w:multiLevelType w:val="multilevel"/>
    <w:tmpl w:val="F33E18A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nsid w:val="3BCC3527"/>
    <w:multiLevelType w:val="multilevel"/>
    <w:tmpl w:val="B5B2F6C0"/>
    <w:lvl w:ilvl="0">
      <w:start w:val="1"/>
      <w:numFmt w:val="lowerLetter"/>
      <w:lvlText w:val="%1)"/>
      <w:lvlJc w:val="left"/>
      <w:pPr>
        <w:ind w:left="2160" w:firstLine="1800"/>
      </w:pPr>
      <w:rPr>
        <w:u w:val="none"/>
      </w:rPr>
    </w:lvl>
    <w:lvl w:ilvl="1">
      <w:start w:val="1"/>
      <w:numFmt w:val="lowerRoman"/>
      <w:lvlText w:val="%2)"/>
      <w:lvlJc w:val="right"/>
      <w:pPr>
        <w:ind w:left="2880" w:firstLine="2520"/>
      </w:pPr>
      <w:rPr>
        <w:u w:val="none"/>
      </w:rPr>
    </w:lvl>
    <w:lvl w:ilvl="2">
      <w:start w:val="1"/>
      <w:numFmt w:val="decimal"/>
      <w:lvlText w:val="%3)"/>
      <w:lvlJc w:val="left"/>
      <w:pPr>
        <w:ind w:left="3600" w:firstLine="3240"/>
      </w:pPr>
      <w:rPr>
        <w:u w:val="none"/>
      </w:rPr>
    </w:lvl>
    <w:lvl w:ilvl="3">
      <w:start w:val="1"/>
      <w:numFmt w:val="lowerLetter"/>
      <w:lvlText w:val="(%4)"/>
      <w:lvlJc w:val="left"/>
      <w:pPr>
        <w:ind w:left="4320" w:firstLine="3960"/>
      </w:pPr>
      <w:rPr>
        <w:u w:val="none"/>
      </w:rPr>
    </w:lvl>
    <w:lvl w:ilvl="4">
      <w:start w:val="1"/>
      <w:numFmt w:val="lowerRoman"/>
      <w:lvlText w:val="(%5)"/>
      <w:lvlJc w:val="right"/>
      <w:pPr>
        <w:ind w:left="5040" w:firstLine="4680"/>
      </w:pPr>
      <w:rPr>
        <w:u w:val="none"/>
      </w:rPr>
    </w:lvl>
    <w:lvl w:ilvl="5">
      <w:start w:val="1"/>
      <w:numFmt w:val="decimal"/>
      <w:lvlText w:val="(%6)"/>
      <w:lvlJc w:val="left"/>
      <w:pPr>
        <w:ind w:left="5760" w:firstLine="5400"/>
      </w:pPr>
      <w:rPr>
        <w:u w:val="none"/>
      </w:rPr>
    </w:lvl>
    <w:lvl w:ilvl="6">
      <w:start w:val="1"/>
      <w:numFmt w:val="lowerLetter"/>
      <w:lvlText w:val="%7."/>
      <w:lvlJc w:val="left"/>
      <w:pPr>
        <w:ind w:left="6480" w:firstLine="6120"/>
      </w:pPr>
      <w:rPr>
        <w:u w:val="none"/>
      </w:rPr>
    </w:lvl>
    <w:lvl w:ilvl="7">
      <w:start w:val="1"/>
      <w:numFmt w:val="lowerRoman"/>
      <w:lvlText w:val="%8."/>
      <w:lvlJc w:val="right"/>
      <w:pPr>
        <w:ind w:left="7200" w:firstLine="6840"/>
      </w:pPr>
      <w:rPr>
        <w:u w:val="none"/>
      </w:rPr>
    </w:lvl>
    <w:lvl w:ilvl="8">
      <w:start w:val="1"/>
      <w:numFmt w:val="decimal"/>
      <w:lvlText w:val="%9."/>
      <w:lvlJc w:val="left"/>
      <w:pPr>
        <w:ind w:left="7920" w:firstLine="7560"/>
      </w:pPr>
      <w:rPr>
        <w:u w:val="none"/>
      </w:rPr>
    </w:lvl>
  </w:abstractNum>
  <w:abstractNum w:abstractNumId="5">
    <w:nsid w:val="51097B4D"/>
    <w:multiLevelType w:val="multilevel"/>
    <w:tmpl w:val="193EC364"/>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6">
    <w:nsid w:val="574F30FD"/>
    <w:multiLevelType w:val="multilevel"/>
    <w:tmpl w:val="40960BCE"/>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
    <w:nsid w:val="58AD2152"/>
    <w:multiLevelType w:val="multilevel"/>
    <w:tmpl w:val="E1B20EC0"/>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8">
    <w:nsid w:val="6A837254"/>
    <w:multiLevelType w:val="multilevel"/>
    <w:tmpl w:val="B44C4E6E"/>
    <w:lvl w:ilvl="0">
      <w:start w:val="1"/>
      <w:numFmt w:val="lowerLetter"/>
      <w:lvlText w:val="%1)"/>
      <w:lvlJc w:val="left"/>
      <w:pPr>
        <w:ind w:left="2160" w:firstLine="1800"/>
      </w:pPr>
      <w:rPr>
        <w:u w:val="none"/>
      </w:rPr>
    </w:lvl>
    <w:lvl w:ilvl="1">
      <w:start w:val="1"/>
      <w:numFmt w:val="lowerRoman"/>
      <w:lvlText w:val="%2)"/>
      <w:lvlJc w:val="right"/>
      <w:pPr>
        <w:ind w:left="2880" w:firstLine="2520"/>
      </w:pPr>
      <w:rPr>
        <w:u w:val="none"/>
      </w:rPr>
    </w:lvl>
    <w:lvl w:ilvl="2">
      <w:start w:val="1"/>
      <w:numFmt w:val="decimal"/>
      <w:lvlText w:val="%3)"/>
      <w:lvlJc w:val="left"/>
      <w:pPr>
        <w:ind w:left="3600" w:firstLine="3240"/>
      </w:pPr>
      <w:rPr>
        <w:u w:val="none"/>
      </w:rPr>
    </w:lvl>
    <w:lvl w:ilvl="3">
      <w:start w:val="1"/>
      <w:numFmt w:val="lowerLetter"/>
      <w:lvlText w:val="(%4)"/>
      <w:lvlJc w:val="left"/>
      <w:pPr>
        <w:ind w:left="4320" w:firstLine="3960"/>
      </w:pPr>
      <w:rPr>
        <w:u w:val="none"/>
      </w:rPr>
    </w:lvl>
    <w:lvl w:ilvl="4">
      <w:start w:val="1"/>
      <w:numFmt w:val="lowerRoman"/>
      <w:lvlText w:val="(%5)"/>
      <w:lvlJc w:val="right"/>
      <w:pPr>
        <w:ind w:left="5040" w:firstLine="4680"/>
      </w:pPr>
      <w:rPr>
        <w:u w:val="none"/>
      </w:rPr>
    </w:lvl>
    <w:lvl w:ilvl="5">
      <w:start w:val="1"/>
      <w:numFmt w:val="decimal"/>
      <w:lvlText w:val="(%6)"/>
      <w:lvlJc w:val="left"/>
      <w:pPr>
        <w:ind w:left="5760" w:firstLine="5400"/>
      </w:pPr>
      <w:rPr>
        <w:u w:val="none"/>
      </w:rPr>
    </w:lvl>
    <w:lvl w:ilvl="6">
      <w:start w:val="1"/>
      <w:numFmt w:val="lowerLetter"/>
      <w:lvlText w:val="%7."/>
      <w:lvlJc w:val="left"/>
      <w:pPr>
        <w:ind w:left="6480" w:firstLine="6120"/>
      </w:pPr>
      <w:rPr>
        <w:u w:val="none"/>
      </w:rPr>
    </w:lvl>
    <w:lvl w:ilvl="7">
      <w:start w:val="1"/>
      <w:numFmt w:val="lowerRoman"/>
      <w:lvlText w:val="%8."/>
      <w:lvlJc w:val="right"/>
      <w:pPr>
        <w:ind w:left="7200" w:firstLine="6840"/>
      </w:pPr>
      <w:rPr>
        <w:u w:val="none"/>
      </w:rPr>
    </w:lvl>
    <w:lvl w:ilvl="8">
      <w:start w:val="1"/>
      <w:numFmt w:val="decimal"/>
      <w:lvlText w:val="%9."/>
      <w:lvlJc w:val="left"/>
      <w:pPr>
        <w:ind w:left="7920" w:firstLine="7560"/>
      </w:pPr>
      <w:rPr>
        <w:u w:val="none"/>
      </w:rPr>
    </w:lvl>
  </w:abstractNum>
  <w:abstractNum w:abstractNumId="9">
    <w:nsid w:val="6B6255FA"/>
    <w:multiLevelType w:val="multilevel"/>
    <w:tmpl w:val="19E4C8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6FCA7635"/>
    <w:multiLevelType w:val="multilevel"/>
    <w:tmpl w:val="236AF9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7635327C"/>
    <w:multiLevelType w:val="multilevel"/>
    <w:tmpl w:val="F9746C4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2">
    <w:nsid w:val="7E5E4154"/>
    <w:multiLevelType w:val="multilevel"/>
    <w:tmpl w:val="D60C331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3">
    <w:nsid w:val="7FF47830"/>
    <w:multiLevelType w:val="multilevel"/>
    <w:tmpl w:val="1D42C70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0"/>
  </w:num>
  <w:num w:numId="3">
    <w:abstractNumId w:val="13"/>
  </w:num>
  <w:num w:numId="4">
    <w:abstractNumId w:val="6"/>
  </w:num>
  <w:num w:numId="5">
    <w:abstractNumId w:val="3"/>
  </w:num>
  <w:num w:numId="6">
    <w:abstractNumId w:val="11"/>
  </w:num>
  <w:num w:numId="7">
    <w:abstractNumId w:val="7"/>
  </w:num>
  <w:num w:numId="8">
    <w:abstractNumId w:val="1"/>
  </w:num>
  <w:num w:numId="9">
    <w:abstractNumId w:val="5"/>
  </w:num>
  <w:num w:numId="10">
    <w:abstractNumId w:val="2"/>
  </w:num>
  <w:num w:numId="11">
    <w:abstractNumId w:val="4"/>
  </w:num>
  <w:num w:numId="12">
    <w:abstractNumId w:val="9"/>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6"/>
  <w:displayBackgroundShape/>
  <w:proofState w:spelling="clean" w:grammar="clean"/>
  <w:defaultTabStop w:val="720"/>
  <w:characterSpacingControl w:val="doNotCompress"/>
  <w:compat>
    <w:compatSetting w:name="compatibilityMode" w:uri="http://schemas.microsoft.com/office/word" w:val="14"/>
  </w:compat>
  <w:rsids>
    <w:rsidRoot w:val="3394CD09"/>
    <w:rsid w:val="00003D08"/>
    <w:rsid w:val="000064F2"/>
    <w:rsid w:val="000130C9"/>
    <w:rsid w:val="00013BD8"/>
    <w:rsid w:val="000228B3"/>
    <w:rsid w:val="00026242"/>
    <w:rsid w:val="00050E44"/>
    <w:rsid w:val="0005B69F"/>
    <w:rsid w:val="00080028"/>
    <w:rsid w:val="0009081F"/>
    <w:rsid w:val="000C5CF3"/>
    <w:rsid w:val="001060AC"/>
    <w:rsid w:val="0010694A"/>
    <w:rsid w:val="0015032B"/>
    <w:rsid w:val="00191F19"/>
    <w:rsid w:val="001A67E2"/>
    <w:rsid w:val="001C473A"/>
    <w:rsid w:val="001C6E4A"/>
    <w:rsid w:val="001D103C"/>
    <w:rsid w:val="00201AC3"/>
    <w:rsid w:val="002223E3"/>
    <w:rsid w:val="00223931"/>
    <w:rsid w:val="00234115"/>
    <w:rsid w:val="0024741B"/>
    <w:rsid w:val="00260E02"/>
    <w:rsid w:val="00265CF3"/>
    <w:rsid w:val="002827D2"/>
    <w:rsid w:val="002A3960"/>
    <w:rsid w:val="002C1EEC"/>
    <w:rsid w:val="002D3781"/>
    <w:rsid w:val="002E1373"/>
    <w:rsid w:val="002F2AA6"/>
    <w:rsid w:val="002F510A"/>
    <w:rsid w:val="00303002"/>
    <w:rsid w:val="0030431E"/>
    <w:rsid w:val="00327892"/>
    <w:rsid w:val="00343454"/>
    <w:rsid w:val="0035198D"/>
    <w:rsid w:val="00357381"/>
    <w:rsid w:val="00360A98"/>
    <w:rsid w:val="00364B0A"/>
    <w:rsid w:val="00373782"/>
    <w:rsid w:val="00394F8C"/>
    <w:rsid w:val="003A047F"/>
    <w:rsid w:val="003B5C7C"/>
    <w:rsid w:val="003D5281"/>
    <w:rsid w:val="003E6A4A"/>
    <w:rsid w:val="003F3B4B"/>
    <w:rsid w:val="003F44B7"/>
    <w:rsid w:val="003F4D91"/>
    <w:rsid w:val="004301DF"/>
    <w:rsid w:val="00450F6E"/>
    <w:rsid w:val="004532B7"/>
    <w:rsid w:val="00470E7A"/>
    <w:rsid w:val="00497BBF"/>
    <w:rsid w:val="004D4E5D"/>
    <w:rsid w:val="004D6761"/>
    <w:rsid w:val="004D7803"/>
    <w:rsid w:val="0050700C"/>
    <w:rsid w:val="0051113F"/>
    <w:rsid w:val="00523817"/>
    <w:rsid w:val="00527F69"/>
    <w:rsid w:val="00582661"/>
    <w:rsid w:val="0059380A"/>
    <w:rsid w:val="00596D6D"/>
    <w:rsid w:val="005A40D2"/>
    <w:rsid w:val="005E5EED"/>
    <w:rsid w:val="005F5E95"/>
    <w:rsid w:val="00620099"/>
    <w:rsid w:val="006348F2"/>
    <w:rsid w:val="00634ECB"/>
    <w:rsid w:val="00642544"/>
    <w:rsid w:val="00645137"/>
    <w:rsid w:val="00653603"/>
    <w:rsid w:val="0065467D"/>
    <w:rsid w:val="00677247"/>
    <w:rsid w:val="006A182C"/>
    <w:rsid w:val="006B06EB"/>
    <w:rsid w:val="006C03B6"/>
    <w:rsid w:val="006C130B"/>
    <w:rsid w:val="006E58A6"/>
    <w:rsid w:val="006F57E8"/>
    <w:rsid w:val="00702FD0"/>
    <w:rsid w:val="007224E8"/>
    <w:rsid w:val="00730079"/>
    <w:rsid w:val="007303A2"/>
    <w:rsid w:val="00751181"/>
    <w:rsid w:val="007549BF"/>
    <w:rsid w:val="00764A49"/>
    <w:rsid w:val="007756C5"/>
    <w:rsid w:val="00782974"/>
    <w:rsid w:val="00792AF2"/>
    <w:rsid w:val="007D53E4"/>
    <w:rsid w:val="007D7BDF"/>
    <w:rsid w:val="007E46EF"/>
    <w:rsid w:val="007F7B3C"/>
    <w:rsid w:val="00811683"/>
    <w:rsid w:val="008218FF"/>
    <w:rsid w:val="008248B7"/>
    <w:rsid w:val="008722C3"/>
    <w:rsid w:val="00884F6F"/>
    <w:rsid w:val="008A4708"/>
    <w:rsid w:val="008C21D9"/>
    <w:rsid w:val="008E13B1"/>
    <w:rsid w:val="008F0D37"/>
    <w:rsid w:val="0090212D"/>
    <w:rsid w:val="00934EFA"/>
    <w:rsid w:val="00941676"/>
    <w:rsid w:val="00957118"/>
    <w:rsid w:val="009614DC"/>
    <w:rsid w:val="00987E1D"/>
    <w:rsid w:val="009B01C1"/>
    <w:rsid w:val="009E0717"/>
    <w:rsid w:val="009E4913"/>
    <w:rsid w:val="009F515A"/>
    <w:rsid w:val="009F662A"/>
    <w:rsid w:val="009F7061"/>
    <w:rsid w:val="00A07460"/>
    <w:rsid w:val="00A15206"/>
    <w:rsid w:val="00A31EA8"/>
    <w:rsid w:val="00A51089"/>
    <w:rsid w:val="00A56640"/>
    <w:rsid w:val="00A605CF"/>
    <w:rsid w:val="00A810F7"/>
    <w:rsid w:val="00A93F2D"/>
    <w:rsid w:val="00A95597"/>
    <w:rsid w:val="00AB2A47"/>
    <w:rsid w:val="00AC145C"/>
    <w:rsid w:val="00AD2959"/>
    <w:rsid w:val="00AD5A8D"/>
    <w:rsid w:val="00AE13F1"/>
    <w:rsid w:val="00B07315"/>
    <w:rsid w:val="00B10B92"/>
    <w:rsid w:val="00B329BD"/>
    <w:rsid w:val="00B44ED9"/>
    <w:rsid w:val="00B461A3"/>
    <w:rsid w:val="00B478E0"/>
    <w:rsid w:val="00B973F8"/>
    <w:rsid w:val="00BC1745"/>
    <w:rsid w:val="00BC27CB"/>
    <w:rsid w:val="00C90F19"/>
    <w:rsid w:val="00CD464E"/>
    <w:rsid w:val="00CE58A8"/>
    <w:rsid w:val="00CF6471"/>
    <w:rsid w:val="00D033D5"/>
    <w:rsid w:val="00D07114"/>
    <w:rsid w:val="00D130F1"/>
    <w:rsid w:val="00D2611A"/>
    <w:rsid w:val="00D27537"/>
    <w:rsid w:val="00D30C98"/>
    <w:rsid w:val="00D322E1"/>
    <w:rsid w:val="00D322FC"/>
    <w:rsid w:val="00D405CA"/>
    <w:rsid w:val="00D40958"/>
    <w:rsid w:val="00D43A70"/>
    <w:rsid w:val="00D505C5"/>
    <w:rsid w:val="00D551F5"/>
    <w:rsid w:val="00D659FB"/>
    <w:rsid w:val="00D701F4"/>
    <w:rsid w:val="00D70BC9"/>
    <w:rsid w:val="00D80C26"/>
    <w:rsid w:val="00DA33A7"/>
    <w:rsid w:val="00DD2726"/>
    <w:rsid w:val="00E0714B"/>
    <w:rsid w:val="00E44897"/>
    <w:rsid w:val="00E642D2"/>
    <w:rsid w:val="00E77204"/>
    <w:rsid w:val="00EA15E2"/>
    <w:rsid w:val="00EE160F"/>
    <w:rsid w:val="00EF7720"/>
    <w:rsid w:val="00F023E8"/>
    <w:rsid w:val="00F24A49"/>
    <w:rsid w:val="00F306CC"/>
    <w:rsid w:val="00F4347F"/>
    <w:rsid w:val="00F44B70"/>
    <w:rsid w:val="00F457E4"/>
    <w:rsid w:val="00F562D0"/>
    <w:rsid w:val="00F63E7C"/>
    <w:rsid w:val="00F72C8A"/>
    <w:rsid w:val="00F72FA4"/>
    <w:rsid w:val="00FD3500"/>
    <w:rsid w:val="00FD4CFC"/>
    <w:rsid w:val="00FD6461"/>
    <w:rsid w:val="00FD7A44"/>
    <w:rsid w:val="00FE5025"/>
    <w:rsid w:val="00FE6C93"/>
    <w:rsid w:val="28886F4F"/>
    <w:rsid w:val="3394CD09"/>
    <w:rsid w:val="40FD470E"/>
    <w:rsid w:val="52EE7509"/>
    <w:rsid w:val="56DF2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FC41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F66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62A"/>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5467D"/>
    <w:rPr>
      <w:b/>
      <w:bCs/>
    </w:rPr>
  </w:style>
  <w:style w:type="character" w:customStyle="1" w:styleId="CommentSubjectChar">
    <w:name w:val="Comment Subject Char"/>
    <w:basedOn w:val="CommentTextChar"/>
    <w:link w:val="CommentSubject"/>
    <w:uiPriority w:val="99"/>
    <w:semiHidden/>
    <w:rsid w:val="0065467D"/>
    <w:rPr>
      <w:b/>
      <w:bCs/>
      <w:sz w:val="20"/>
      <w:szCs w:val="20"/>
    </w:rPr>
  </w:style>
  <w:style w:type="table" w:styleId="TableGrid">
    <w:name w:val="Table Grid"/>
    <w:basedOn w:val="TableNormal"/>
    <w:uiPriority w:val="59"/>
    <w:rsid w:val="001D103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34EFA"/>
    <w:pPr>
      <w:spacing w:line="240" w:lineRule="auto"/>
    </w:pPr>
  </w:style>
  <w:style w:type="paragraph" w:customStyle="1" w:styleId="p1">
    <w:name w:val="p1"/>
    <w:basedOn w:val="Normal"/>
    <w:rsid w:val="003D5281"/>
    <w:pPr>
      <w:spacing w:line="240" w:lineRule="auto"/>
    </w:pPr>
    <w:rPr>
      <w:rFonts w:ascii="Helvetica" w:hAnsi="Helvetica" w:cs="Times New Roman"/>
      <w:color w:val="auto"/>
      <w:sz w:val="18"/>
      <w:szCs w:val="18"/>
      <w:lang w:eastAsia="zh-CN"/>
    </w:rPr>
  </w:style>
  <w:style w:type="character" w:customStyle="1" w:styleId="s1">
    <w:name w:val="s1"/>
    <w:basedOn w:val="DefaultParagraphFont"/>
    <w:rsid w:val="003D5281"/>
    <w:rPr>
      <w:rFonts w:ascii="Helvetica" w:hAnsi="Helvetica" w:hint="default"/>
      <w:sz w:val="15"/>
      <w:szCs w:val="15"/>
    </w:rPr>
  </w:style>
  <w:style w:type="character" w:customStyle="1" w:styleId="apple-converted-space">
    <w:name w:val="apple-converted-space"/>
    <w:rsid w:val="00106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5485">
      <w:bodyDiv w:val="1"/>
      <w:marLeft w:val="0"/>
      <w:marRight w:val="0"/>
      <w:marTop w:val="0"/>
      <w:marBottom w:val="0"/>
      <w:divBdr>
        <w:top w:val="none" w:sz="0" w:space="0" w:color="auto"/>
        <w:left w:val="none" w:sz="0" w:space="0" w:color="auto"/>
        <w:bottom w:val="none" w:sz="0" w:space="0" w:color="auto"/>
        <w:right w:val="none" w:sz="0" w:space="0" w:color="auto"/>
      </w:divBdr>
    </w:div>
    <w:div w:id="49234669">
      <w:bodyDiv w:val="1"/>
      <w:marLeft w:val="0"/>
      <w:marRight w:val="0"/>
      <w:marTop w:val="0"/>
      <w:marBottom w:val="0"/>
      <w:divBdr>
        <w:top w:val="none" w:sz="0" w:space="0" w:color="auto"/>
        <w:left w:val="none" w:sz="0" w:space="0" w:color="auto"/>
        <w:bottom w:val="none" w:sz="0" w:space="0" w:color="auto"/>
        <w:right w:val="none" w:sz="0" w:space="0" w:color="auto"/>
      </w:divBdr>
    </w:div>
    <w:div w:id="256907884">
      <w:bodyDiv w:val="1"/>
      <w:marLeft w:val="0"/>
      <w:marRight w:val="0"/>
      <w:marTop w:val="0"/>
      <w:marBottom w:val="0"/>
      <w:divBdr>
        <w:top w:val="none" w:sz="0" w:space="0" w:color="auto"/>
        <w:left w:val="none" w:sz="0" w:space="0" w:color="auto"/>
        <w:bottom w:val="none" w:sz="0" w:space="0" w:color="auto"/>
        <w:right w:val="none" w:sz="0" w:space="0" w:color="auto"/>
      </w:divBdr>
    </w:div>
    <w:div w:id="274484427">
      <w:bodyDiv w:val="1"/>
      <w:marLeft w:val="0"/>
      <w:marRight w:val="0"/>
      <w:marTop w:val="0"/>
      <w:marBottom w:val="0"/>
      <w:divBdr>
        <w:top w:val="none" w:sz="0" w:space="0" w:color="auto"/>
        <w:left w:val="none" w:sz="0" w:space="0" w:color="auto"/>
        <w:bottom w:val="none" w:sz="0" w:space="0" w:color="auto"/>
        <w:right w:val="none" w:sz="0" w:space="0" w:color="auto"/>
      </w:divBdr>
    </w:div>
    <w:div w:id="367411052">
      <w:bodyDiv w:val="1"/>
      <w:marLeft w:val="0"/>
      <w:marRight w:val="0"/>
      <w:marTop w:val="0"/>
      <w:marBottom w:val="0"/>
      <w:divBdr>
        <w:top w:val="none" w:sz="0" w:space="0" w:color="auto"/>
        <w:left w:val="none" w:sz="0" w:space="0" w:color="auto"/>
        <w:bottom w:val="none" w:sz="0" w:space="0" w:color="auto"/>
        <w:right w:val="none" w:sz="0" w:space="0" w:color="auto"/>
      </w:divBdr>
    </w:div>
    <w:div w:id="449206331">
      <w:bodyDiv w:val="1"/>
      <w:marLeft w:val="0"/>
      <w:marRight w:val="0"/>
      <w:marTop w:val="0"/>
      <w:marBottom w:val="0"/>
      <w:divBdr>
        <w:top w:val="none" w:sz="0" w:space="0" w:color="auto"/>
        <w:left w:val="none" w:sz="0" w:space="0" w:color="auto"/>
        <w:bottom w:val="none" w:sz="0" w:space="0" w:color="auto"/>
        <w:right w:val="none" w:sz="0" w:space="0" w:color="auto"/>
      </w:divBdr>
    </w:div>
    <w:div w:id="471950662">
      <w:bodyDiv w:val="1"/>
      <w:marLeft w:val="0"/>
      <w:marRight w:val="0"/>
      <w:marTop w:val="0"/>
      <w:marBottom w:val="0"/>
      <w:divBdr>
        <w:top w:val="none" w:sz="0" w:space="0" w:color="auto"/>
        <w:left w:val="none" w:sz="0" w:space="0" w:color="auto"/>
        <w:bottom w:val="none" w:sz="0" w:space="0" w:color="auto"/>
        <w:right w:val="none" w:sz="0" w:space="0" w:color="auto"/>
      </w:divBdr>
      <w:divsChild>
        <w:div w:id="449589945">
          <w:marLeft w:val="0"/>
          <w:marRight w:val="0"/>
          <w:marTop w:val="240"/>
          <w:marBottom w:val="0"/>
          <w:divBdr>
            <w:top w:val="none" w:sz="0" w:space="0" w:color="auto"/>
            <w:left w:val="none" w:sz="0" w:space="0" w:color="auto"/>
            <w:bottom w:val="none" w:sz="0" w:space="0" w:color="auto"/>
            <w:right w:val="none" w:sz="0" w:space="0" w:color="auto"/>
          </w:divBdr>
        </w:div>
        <w:div w:id="1594121703">
          <w:marLeft w:val="0"/>
          <w:marRight w:val="0"/>
          <w:marTop w:val="0"/>
          <w:marBottom w:val="240"/>
          <w:divBdr>
            <w:top w:val="none" w:sz="0" w:space="0" w:color="auto"/>
            <w:left w:val="none" w:sz="0" w:space="0" w:color="auto"/>
            <w:bottom w:val="none" w:sz="0" w:space="0" w:color="auto"/>
            <w:right w:val="none" w:sz="0" w:space="0" w:color="auto"/>
          </w:divBdr>
        </w:div>
        <w:div w:id="713776372">
          <w:marLeft w:val="0"/>
          <w:marRight w:val="0"/>
          <w:marTop w:val="0"/>
          <w:marBottom w:val="60"/>
          <w:divBdr>
            <w:top w:val="none" w:sz="0" w:space="0" w:color="auto"/>
            <w:left w:val="none" w:sz="0" w:space="0" w:color="auto"/>
            <w:bottom w:val="none" w:sz="0" w:space="0" w:color="auto"/>
            <w:right w:val="none" w:sz="0" w:space="0" w:color="auto"/>
          </w:divBdr>
          <w:divsChild>
            <w:div w:id="1716080823">
              <w:marLeft w:val="0"/>
              <w:marRight w:val="0"/>
              <w:marTop w:val="0"/>
              <w:marBottom w:val="0"/>
              <w:divBdr>
                <w:top w:val="none" w:sz="0" w:space="0" w:color="auto"/>
                <w:left w:val="none" w:sz="0" w:space="0" w:color="auto"/>
                <w:bottom w:val="none" w:sz="0" w:space="0" w:color="auto"/>
                <w:right w:val="none" w:sz="0" w:space="0" w:color="auto"/>
              </w:divBdr>
              <w:divsChild>
                <w:div w:id="413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5057">
      <w:bodyDiv w:val="1"/>
      <w:marLeft w:val="0"/>
      <w:marRight w:val="0"/>
      <w:marTop w:val="0"/>
      <w:marBottom w:val="0"/>
      <w:divBdr>
        <w:top w:val="none" w:sz="0" w:space="0" w:color="auto"/>
        <w:left w:val="none" w:sz="0" w:space="0" w:color="auto"/>
        <w:bottom w:val="none" w:sz="0" w:space="0" w:color="auto"/>
        <w:right w:val="none" w:sz="0" w:space="0" w:color="auto"/>
      </w:divBdr>
    </w:div>
    <w:div w:id="604658249">
      <w:bodyDiv w:val="1"/>
      <w:marLeft w:val="0"/>
      <w:marRight w:val="0"/>
      <w:marTop w:val="0"/>
      <w:marBottom w:val="0"/>
      <w:divBdr>
        <w:top w:val="none" w:sz="0" w:space="0" w:color="auto"/>
        <w:left w:val="none" w:sz="0" w:space="0" w:color="auto"/>
        <w:bottom w:val="none" w:sz="0" w:space="0" w:color="auto"/>
        <w:right w:val="none" w:sz="0" w:space="0" w:color="auto"/>
      </w:divBdr>
    </w:div>
    <w:div w:id="801196772">
      <w:bodyDiv w:val="1"/>
      <w:marLeft w:val="0"/>
      <w:marRight w:val="0"/>
      <w:marTop w:val="0"/>
      <w:marBottom w:val="0"/>
      <w:divBdr>
        <w:top w:val="none" w:sz="0" w:space="0" w:color="auto"/>
        <w:left w:val="none" w:sz="0" w:space="0" w:color="auto"/>
        <w:bottom w:val="none" w:sz="0" w:space="0" w:color="auto"/>
        <w:right w:val="none" w:sz="0" w:space="0" w:color="auto"/>
      </w:divBdr>
    </w:div>
    <w:div w:id="949433685">
      <w:bodyDiv w:val="1"/>
      <w:marLeft w:val="0"/>
      <w:marRight w:val="0"/>
      <w:marTop w:val="0"/>
      <w:marBottom w:val="0"/>
      <w:divBdr>
        <w:top w:val="none" w:sz="0" w:space="0" w:color="auto"/>
        <w:left w:val="none" w:sz="0" w:space="0" w:color="auto"/>
        <w:bottom w:val="none" w:sz="0" w:space="0" w:color="auto"/>
        <w:right w:val="none" w:sz="0" w:space="0" w:color="auto"/>
      </w:divBdr>
    </w:div>
    <w:div w:id="1091314434">
      <w:bodyDiv w:val="1"/>
      <w:marLeft w:val="0"/>
      <w:marRight w:val="0"/>
      <w:marTop w:val="0"/>
      <w:marBottom w:val="0"/>
      <w:divBdr>
        <w:top w:val="none" w:sz="0" w:space="0" w:color="auto"/>
        <w:left w:val="none" w:sz="0" w:space="0" w:color="auto"/>
        <w:bottom w:val="none" w:sz="0" w:space="0" w:color="auto"/>
        <w:right w:val="none" w:sz="0" w:space="0" w:color="auto"/>
      </w:divBdr>
    </w:div>
    <w:div w:id="1237863366">
      <w:bodyDiv w:val="1"/>
      <w:marLeft w:val="0"/>
      <w:marRight w:val="0"/>
      <w:marTop w:val="0"/>
      <w:marBottom w:val="0"/>
      <w:divBdr>
        <w:top w:val="none" w:sz="0" w:space="0" w:color="auto"/>
        <w:left w:val="none" w:sz="0" w:space="0" w:color="auto"/>
        <w:bottom w:val="none" w:sz="0" w:space="0" w:color="auto"/>
        <w:right w:val="none" w:sz="0" w:space="0" w:color="auto"/>
      </w:divBdr>
    </w:div>
    <w:div w:id="1716738065">
      <w:bodyDiv w:val="1"/>
      <w:marLeft w:val="0"/>
      <w:marRight w:val="0"/>
      <w:marTop w:val="0"/>
      <w:marBottom w:val="0"/>
      <w:divBdr>
        <w:top w:val="none" w:sz="0" w:space="0" w:color="auto"/>
        <w:left w:val="none" w:sz="0" w:space="0" w:color="auto"/>
        <w:bottom w:val="none" w:sz="0" w:space="0" w:color="auto"/>
        <w:right w:val="none" w:sz="0" w:space="0" w:color="auto"/>
      </w:divBdr>
    </w:div>
    <w:div w:id="2006543856">
      <w:bodyDiv w:val="1"/>
      <w:marLeft w:val="0"/>
      <w:marRight w:val="0"/>
      <w:marTop w:val="0"/>
      <w:marBottom w:val="0"/>
      <w:divBdr>
        <w:top w:val="none" w:sz="0" w:space="0" w:color="auto"/>
        <w:left w:val="none" w:sz="0" w:space="0" w:color="auto"/>
        <w:bottom w:val="none" w:sz="0" w:space="0" w:color="auto"/>
        <w:right w:val="none" w:sz="0" w:space="0" w:color="auto"/>
      </w:divBdr>
    </w:div>
    <w:div w:id="2132437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6D5F-BFCB-F941-B9AC-962683C8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29</Pages>
  <Words>6770</Words>
  <Characters>38054</Characters>
  <Application>Microsoft Macintosh Word</Application>
  <DocSecurity>0</DocSecurity>
  <Lines>613</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dc:creator>
  <cp:lastModifiedBy>mcmanus</cp:lastModifiedBy>
  <cp:revision>13</cp:revision>
  <cp:lastPrinted>2017-02-08T03:24:00Z</cp:lastPrinted>
  <dcterms:created xsi:type="dcterms:W3CDTF">2017-11-28T20:10:00Z</dcterms:created>
  <dcterms:modified xsi:type="dcterms:W3CDTF">2017-12-03T21:08:00Z</dcterms:modified>
</cp:coreProperties>
</file>