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9FEE" w14:textId="0CBA846B" w:rsidR="00D53EE0" w:rsidRPr="00D53EE0" w:rsidRDefault="00F4775C" w:rsidP="00253477">
      <w:pPr>
        <w:spacing w:line="520" w:lineRule="exact"/>
        <w:jc w:val="both"/>
        <w:rPr>
          <w:b/>
          <w:sz w:val="28"/>
          <w:szCs w:val="28"/>
        </w:rPr>
      </w:pPr>
      <w:r w:rsidRPr="00D53EE0">
        <w:rPr>
          <w:b/>
          <w:sz w:val="28"/>
          <w:szCs w:val="28"/>
        </w:rPr>
        <w:t xml:space="preserve">Supplemental </w:t>
      </w:r>
      <w:r w:rsidR="0051001A" w:rsidRPr="00D53EE0">
        <w:rPr>
          <w:b/>
          <w:sz w:val="28"/>
          <w:szCs w:val="28"/>
        </w:rPr>
        <w:t>Methods</w:t>
      </w:r>
    </w:p>
    <w:p w14:paraId="4A794115" w14:textId="77777777" w:rsidR="00B72831" w:rsidRPr="00B72831" w:rsidRDefault="00B72831" w:rsidP="00205710">
      <w:pPr>
        <w:spacing w:line="360" w:lineRule="exact"/>
        <w:jc w:val="both"/>
        <w:rPr>
          <w:b/>
          <w:sz w:val="21"/>
          <w:szCs w:val="21"/>
        </w:rPr>
      </w:pPr>
      <w:r w:rsidRPr="00B72831">
        <w:rPr>
          <w:b/>
          <w:sz w:val="21"/>
          <w:szCs w:val="21"/>
        </w:rPr>
        <w:t>Cell lines and reporter cell lines</w:t>
      </w:r>
    </w:p>
    <w:p w14:paraId="28C28D69" w14:textId="0C27B362" w:rsidR="00B72831" w:rsidRPr="00B72831" w:rsidRDefault="00B72831" w:rsidP="00205710">
      <w:pPr>
        <w:spacing w:line="360" w:lineRule="exact"/>
        <w:jc w:val="both"/>
        <w:rPr>
          <w:sz w:val="21"/>
          <w:szCs w:val="21"/>
          <w:lang w:eastAsia="ja-JP"/>
        </w:rPr>
      </w:pPr>
      <w:r w:rsidRPr="00B72831">
        <w:rPr>
          <w:sz w:val="21"/>
          <w:szCs w:val="21"/>
        </w:rPr>
        <w:t>HeLa and 293T cells were cultured in high-glucose Dulbecco’s modified Eagle</w:t>
      </w:r>
      <w:r w:rsidR="0094364F">
        <w:rPr>
          <w:sz w:val="21"/>
          <w:szCs w:val="21"/>
        </w:rPr>
        <w:t>’s medium (</w:t>
      </w:r>
      <w:proofErr w:type="spellStart"/>
      <w:r w:rsidR="0094364F">
        <w:rPr>
          <w:sz w:val="21"/>
          <w:szCs w:val="21"/>
        </w:rPr>
        <w:t>Nacalai</w:t>
      </w:r>
      <w:proofErr w:type="spellEnd"/>
      <w:r w:rsidR="0094364F">
        <w:rPr>
          <w:sz w:val="21"/>
          <w:szCs w:val="21"/>
        </w:rPr>
        <w:t xml:space="preserve"> </w:t>
      </w:r>
      <w:proofErr w:type="spellStart"/>
      <w:r w:rsidR="0094364F">
        <w:rPr>
          <w:sz w:val="21"/>
          <w:szCs w:val="21"/>
        </w:rPr>
        <w:t>Tesque</w:t>
      </w:r>
      <w:proofErr w:type="spellEnd"/>
      <w:r w:rsidRPr="00B72831">
        <w:rPr>
          <w:sz w:val="21"/>
          <w:szCs w:val="21"/>
        </w:rPr>
        <w:t xml:space="preserve">) </w:t>
      </w:r>
      <w:r w:rsidRPr="00B72831">
        <w:rPr>
          <w:rFonts w:hint="eastAsia"/>
          <w:sz w:val="21"/>
          <w:szCs w:val="21"/>
          <w:lang w:eastAsia="ja-JP"/>
        </w:rPr>
        <w:t>s</w:t>
      </w:r>
      <w:r w:rsidRPr="00B72831">
        <w:rPr>
          <w:sz w:val="21"/>
          <w:szCs w:val="21"/>
        </w:rPr>
        <w:t>upplemented with 10% (v/v) fetal bovine serum (Sigma) at 37</w:t>
      </w:r>
      <w:r w:rsidRPr="00B72831">
        <w:rPr>
          <w:rFonts w:ascii="Lucida Grande" w:hAnsi="Lucida Grande"/>
          <w:b/>
          <w:sz w:val="21"/>
          <w:szCs w:val="21"/>
        </w:rPr>
        <w:t>°</w:t>
      </w:r>
      <w:r w:rsidRPr="00B72831">
        <w:rPr>
          <w:sz w:val="21"/>
          <w:szCs w:val="21"/>
        </w:rPr>
        <w:t>C</w:t>
      </w:r>
      <w:r w:rsidRPr="00B72831">
        <w:rPr>
          <w:rFonts w:cs="ＭＳ 明朝"/>
          <w:sz w:val="21"/>
          <w:szCs w:val="21"/>
        </w:rPr>
        <w:t xml:space="preserve"> with 5% CO</w:t>
      </w:r>
      <w:r w:rsidRPr="00B72831">
        <w:rPr>
          <w:rFonts w:cs="ＭＳ 明朝"/>
          <w:sz w:val="21"/>
          <w:szCs w:val="21"/>
          <w:vertAlign w:val="subscript"/>
        </w:rPr>
        <w:t>2</w:t>
      </w:r>
      <w:r w:rsidRPr="00B72831">
        <w:rPr>
          <w:rFonts w:cs="ＭＳ 明朝"/>
          <w:sz w:val="21"/>
          <w:szCs w:val="21"/>
        </w:rPr>
        <w:t xml:space="preserve">. </w:t>
      </w:r>
      <w:r w:rsidRPr="00B72831">
        <w:rPr>
          <w:sz w:val="21"/>
          <w:szCs w:val="21"/>
          <w:lang w:eastAsia="ja-JP"/>
        </w:rPr>
        <w:t>TSCER2</w:t>
      </w:r>
      <w:r w:rsidRPr="00B72831">
        <w:rPr>
          <w:rFonts w:hint="eastAsia"/>
          <w:sz w:val="21"/>
          <w:szCs w:val="21"/>
          <w:lang w:eastAsia="ja-JP"/>
        </w:rPr>
        <w:t xml:space="preserve"> cells</w:t>
      </w:r>
      <w:r w:rsidRPr="00B72831">
        <w:rPr>
          <w:rFonts w:cs="ＭＳ 明朝"/>
          <w:sz w:val="21"/>
          <w:szCs w:val="21"/>
        </w:rPr>
        <w:t xml:space="preserve"> </w:t>
      </w:r>
      <w:r w:rsidRPr="00B72831">
        <w:rPr>
          <w:rFonts w:cs="ＭＳ 明朝" w:hint="eastAsia"/>
          <w:sz w:val="21"/>
          <w:szCs w:val="21"/>
          <w:lang w:eastAsia="ja-JP"/>
        </w:rPr>
        <w:t xml:space="preserve">were cultured in RPMI1640 </w:t>
      </w:r>
      <w:r w:rsidR="0094364F">
        <w:rPr>
          <w:sz w:val="21"/>
          <w:szCs w:val="21"/>
        </w:rPr>
        <w:t>(</w:t>
      </w:r>
      <w:proofErr w:type="spellStart"/>
      <w:r w:rsidR="0094364F">
        <w:rPr>
          <w:sz w:val="21"/>
          <w:szCs w:val="21"/>
        </w:rPr>
        <w:t>Nacalai</w:t>
      </w:r>
      <w:proofErr w:type="spellEnd"/>
      <w:r w:rsidR="0094364F">
        <w:rPr>
          <w:sz w:val="21"/>
          <w:szCs w:val="21"/>
        </w:rPr>
        <w:t xml:space="preserve"> </w:t>
      </w:r>
      <w:proofErr w:type="spellStart"/>
      <w:r w:rsidR="0094364F">
        <w:rPr>
          <w:sz w:val="21"/>
          <w:szCs w:val="21"/>
        </w:rPr>
        <w:t>Tesque</w:t>
      </w:r>
      <w:proofErr w:type="spellEnd"/>
      <w:r w:rsidRPr="00B72831">
        <w:rPr>
          <w:sz w:val="21"/>
          <w:szCs w:val="21"/>
        </w:rPr>
        <w:t xml:space="preserve">) </w:t>
      </w:r>
      <w:r w:rsidRPr="00B72831">
        <w:rPr>
          <w:rFonts w:hint="eastAsia"/>
          <w:sz w:val="21"/>
          <w:szCs w:val="21"/>
          <w:lang w:eastAsia="ja-JP"/>
        </w:rPr>
        <w:t>s</w:t>
      </w:r>
      <w:r w:rsidRPr="00B72831">
        <w:rPr>
          <w:sz w:val="21"/>
          <w:szCs w:val="21"/>
        </w:rPr>
        <w:t xml:space="preserve">upplemented with </w:t>
      </w:r>
      <w:r w:rsidRPr="00B72831">
        <w:rPr>
          <w:rFonts w:hint="eastAsia"/>
          <w:sz w:val="21"/>
          <w:szCs w:val="21"/>
          <w:lang w:eastAsia="ja-JP"/>
        </w:rPr>
        <w:t>5</w:t>
      </w:r>
      <w:r w:rsidRPr="00B72831">
        <w:rPr>
          <w:sz w:val="21"/>
          <w:szCs w:val="21"/>
        </w:rPr>
        <w:t>% (</w:t>
      </w:r>
      <w:r w:rsidRPr="00B72831">
        <w:rPr>
          <w:rFonts w:hint="eastAsia"/>
          <w:sz w:val="21"/>
          <w:szCs w:val="21"/>
          <w:lang w:eastAsia="ja-JP"/>
        </w:rPr>
        <w:t>normal culture</w:t>
      </w:r>
      <w:r w:rsidRPr="00B72831">
        <w:rPr>
          <w:sz w:val="21"/>
          <w:szCs w:val="21"/>
        </w:rPr>
        <w:t xml:space="preserve">) </w:t>
      </w:r>
      <w:r w:rsidRPr="00B72831">
        <w:rPr>
          <w:rFonts w:hint="eastAsia"/>
          <w:sz w:val="21"/>
          <w:szCs w:val="21"/>
          <w:lang w:eastAsia="ja-JP"/>
        </w:rPr>
        <w:t>or 10% (after electroporation) horse</w:t>
      </w:r>
      <w:r w:rsidRPr="00B72831">
        <w:rPr>
          <w:sz w:val="21"/>
          <w:szCs w:val="21"/>
        </w:rPr>
        <w:t xml:space="preserve"> serum (</w:t>
      </w:r>
      <w:r w:rsidRPr="00B72831">
        <w:rPr>
          <w:rFonts w:hint="eastAsia"/>
          <w:sz w:val="21"/>
          <w:szCs w:val="21"/>
          <w:lang w:eastAsia="ja-JP"/>
        </w:rPr>
        <w:t>Invitrogen</w:t>
      </w:r>
      <w:r w:rsidRPr="00B72831">
        <w:rPr>
          <w:sz w:val="21"/>
          <w:szCs w:val="21"/>
        </w:rPr>
        <w:t>)</w:t>
      </w:r>
      <w:r w:rsidRPr="00B72831">
        <w:rPr>
          <w:rFonts w:hint="eastAsia"/>
          <w:sz w:val="21"/>
          <w:szCs w:val="21"/>
          <w:lang w:eastAsia="ja-JP"/>
        </w:rPr>
        <w:t>, 0.2 mg/mL sodium pyruvate</w:t>
      </w:r>
      <w:r w:rsidRPr="00B72831">
        <w:rPr>
          <w:sz w:val="21"/>
          <w:szCs w:val="21"/>
          <w:lang w:eastAsia="ja-JP"/>
        </w:rPr>
        <w:t xml:space="preserve"> (</w:t>
      </w:r>
      <w:proofErr w:type="spellStart"/>
      <w:r w:rsidRPr="00B72831">
        <w:rPr>
          <w:sz w:val="21"/>
          <w:szCs w:val="21"/>
          <w:lang w:eastAsia="ja-JP"/>
        </w:rPr>
        <w:t>Nacalai</w:t>
      </w:r>
      <w:proofErr w:type="spellEnd"/>
      <w:r w:rsidR="00AA325A">
        <w:rPr>
          <w:sz w:val="21"/>
          <w:szCs w:val="21"/>
        </w:rPr>
        <w:t xml:space="preserve"> </w:t>
      </w:r>
      <w:proofErr w:type="spellStart"/>
      <w:r w:rsidR="00AA325A">
        <w:rPr>
          <w:sz w:val="21"/>
          <w:szCs w:val="21"/>
        </w:rPr>
        <w:t>Tesque</w:t>
      </w:r>
      <w:proofErr w:type="spellEnd"/>
      <w:r w:rsidRPr="00B72831">
        <w:rPr>
          <w:sz w:val="21"/>
          <w:szCs w:val="21"/>
          <w:lang w:eastAsia="ja-JP"/>
        </w:rPr>
        <w:t>)</w:t>
      </w:r>
      <w:r w:rsidRPr="00B72831">
        <w:rPr>
          <w:rFonts w:hint="eastAsia"/>
          <w:sz w:val="21"/>
          <w:szCs w:val="21"/>
          <w:lang w:eastAsia="ja-JP"/>
        </w:rPr>
        <w:t xml:space="preserve">, </w:t>
      </w:r>
      <w:r w:rsidRPr="00B72831">
        <w:rPr>
          <w:sz w:val="21"/>
          <w:szCs w:val="21"/>
          <w:lang w:eastAsia="ja-JP"/>
        </w:rPr>
        <w:t>and 100 U/mL penicillin and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sz w:val="21"/>
          <w:szCs w:val="21"/>
          <w:lang w:eastAsia="ja-JP"/>
        </w:rPr>
        <w:t xml:space="preserve">l00 </w:t>
      </w:r>
      <w:r w:rsidRPr="00B72831">
        <w:rPr>
          <w:rFonts w:hint="eastAsia"/>
          <w:sz w:val="21"/>
          <w:szCs w:val="21"/>
          <w:lang w:eastAsia="ja-JP"/>
        </w:rPr>
        <w:t>µ</w:t>
      </w:r>
      <w:r w:rsidRPr="00B72831">
        <w:rPr>
          <w:sz w:val="21"/>
          <w:szCs w:val="21"/>
          <w:lang w:eastAsia="ja-JP"/>
        </w:rPr>
        <w:t>g/mL streptomycin (</w:t>
      </w:r>
      <w:proofErr w:type="spellStart"/>
      <w:r w:rsidRPr="00B72831">
        <w:rPr>
          <w:sz w:val="21"/>
          <w:szCs w:val="21"/>
          <w:lang w:eastAsia="ja-JP"/>
        </w:rPr>
        <w:t>Nacalai</w:t>
      </w:r>
      <w:proofErr w:type="spellEnd"/>
      <w:r w:rsidR="0094364F">
        <w:rPr>
          <w:sz w:val="21"/>
          <w:szCs w:val="21"/>
        </w:rPr>
        <w:t xml:space="preserve"> </w:t>
      </w:r>
      <w:proofErr w:type="spellStart"/>
      <w:r w:rsidR="0094364F">
        <w:rPr>
          <w:sz w:val="21"/>
          <w:szCs w:val="21"/>
        </w:rPr>
        <w:t>Tesque</w:t>
      </w:r>
      <w:proofErr w:type="spellEnd"/>
      <w:r w:rsidRPr="00B72831">
        <w:rPr>
          <w:sz w:val="21"/>
          <w:szCs w:val="21"/>
          <w:lang w:eastAsia="ja-JP"/>
        </w:rPr>
        <w:t>) at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sz w:val="21"/>
          <w:szCs w:val="21"/>
          <w:lang w:eastAsia="ja-JP"/>
        </w:rPr>
        <w:t>37</w:t>
      </w:r>
      <w:r w:rsidRPr="00B72831">
        <w:rPr>
          <w:rFonts w:ascii="Lucida Grande" w:hAnsi="Lucida Grande"/>
          <w:b/>
          <w:sz w:val="21"/>
          <w:szCs w:val="21"/>
        </w:rPr>
        <w:t>°</w:t>
      </w:r>
      <w:r w:rsidRPr="00B72831">
        <w:rPr>
          <w:sz w:val="21"/>
          <w:szCs w:val="21"/>
        </w:rPr>
        <w:t>C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sz w:val="21"/>
          <w:szCs w:val="21"/>
          <w:lang w:eastAsia="ja-JP"/>
        </w:rPr>
        <w:t>with 5%</w:t>
      </w:r>
      <w:r w:rsidRPr="00B72831">
        <w:rPr>
          <w:rFonts w:cs="ＭＳ 明朝"/>
          <w:sz w:val="21"/>
          <w:szCs w:val="21"/>
        </w:rPr>
        <w:t xml:space="preserve"> </w:t>
      </w:r>
      <w:r w:rsidRPr="00B72831">
        <w:rPr>
          <w:rFonts w:cs="ＭＳ 明朝" w:hint="eastAsia"/>
          <w:sz w:val="21"/>
          <w:szCs w:val="21"/>
          <w:lang w:eastAsia="ja-JP"/>
        </w:rPr>
        <w:t>CO</w:t>
      </w:r>
      <w:r w:rsidRPr="00B72831">
        <w:rPr>
          <w:rFonts w:cs="ＭＳ 明朝" w:hint="eastAsia"/>
          <w:sz w:val="21"/>
          <w:szCs w:val="21"/>
          <w:vertAlign w:val="subscript"/>
          <w:lang w:eastAsia="ja-JP"/>
        </w:rPr>
        <w:t>2</w:t>
      </w:r>
      <w:r w:rsidRPr="00B72831">
        <w:rPr>
          <w:rFonts w:cs="ＭＳ 明朝" w:hint="eastAsia"/>
          <w:sz w:val="21"/>
          <w:szCs w:val="21"/>
          <w:lang w:eastAsia="ja-JP"/>
        </w:rPr>
        <w:t xml:space="preserve">. </w:t>
      </w:r>
      <w:r w:rsidRPr="00B72831">
        <w:rPr>
          <w:rFonts w:cs="ＭＳ 明朝"/>
          <w:sz w:val="21"/>
          <w:szCs w:val="21"/>
        </w:rPr>
        <w:t>HeLa cells were o</w:t>
      </w:r>
      <w:r w:rsidRPr="004046FC">
        <w:rPr>
          <w:rFonts w:cs="ＭＳ 明朝"/>
          <w:sz w:val="21"/>
          <w:szCs w:val="21"/>
        </w:rPr>
        <w:t>btained from the</w:t>
      </w:r>
      <w:r w:rsidRPr="004046FC">
        <w:rPr>
          <w:rStyle w:val="a3"/>
          <w:rFonts w:cs="Arial" w:hint="eastAsia"/>
          <w:sz w:val="21"/>
          <w:szCs w:val="21"/>
          <w:shd w:val="clear" w:color="auto" w:fill="FFFFFF"/>
          <w:lang w:eastAsia="ja-JP"/>
        </w:rPr>
        <w:t xml:space="preserve"> </w:t>
      </w:r>
      <w:r w:rsidRPr="004046FC">
        <w:rPr>
          <w:rStyle w:val="a3"/>
          <w:rFonts w:cs="Arial" w:hint="eastAsia"/>
          <w:i w:val="0"/>
          <w:sz w:val="21"/>
          <w:szCs w:val="21"/>
          <w:shd w:val="clear" w:color="auto" w:fill="FFFFFF"/>
          <w:lang w:eastAsia="ja-JP"/>
        </w:rPr>
        <w:t>Japanese</w:t>
      </w:r>
      <w:r w:rsidRPr="004046FC">
        <w:rPr>
          <w:rStyle w:val="apple-converted-space"/>
          <w:rFonts w:cs="Arial"/>
          <w:sz w:val="21"/>
          <w:szCs w:val="21"/>
          <w:shd w:val="clear" w:color="auto" w:fill="FFFFFF"/>
        </w:rPr>
        <w:t xml:space="preserve"> </w:t>
      </w:r>
      <w:r w:rsidRPr="004046FC">
        <w:rPr>
          <w:rFonts w:cs="Arial"/>
          <w:sz w:val="21"/>
          <w:szCs w:val="21"/>
          <w:shd w:val="clear" w:color="auto" w:fill="FFFFFF"/>
        </w:rPr>
        <w:t xml:space="preserve">Collection of Research </w:t>
      </w:r>
      <w:proofErr w:type="spellStart"/>
      <w:r w:rsidRPr="004046FC">
        <w:rPr>
          <w:rFonts w:cs="Arial"/>
          <w:sz w:val="21"/>
          <w:szCs w:val="21"/>
          <w:shd w:val="clear" w:color="auto" w:fill="FFFFFF"/>
        </w:rPr>
        <w:t>Bioresources</w:t>
      </w:r>
      <w:proofErr w:type="spellEnd"/>
      <w:r w:rsidRPr="004046FC">
        <w:rPr>
          <w:rStyle w:val="apple-converted-space"/>
          <w:rFonts w:cs="Arial"/>
          <w:sz w:val="21"/>
          <w:szCs w:val="21"/>
          <w:shd w:val="clear" w:color="auto" w:fill="FFFFFF"/>
        </w:rPr>
        <w:t xml:space="preserve"> </w:t>
      </w:r>
      <w:r w:rsidRPr="004046FC">
        <w:rPr>
          <w:rStyle w:val="a3"/>
          <w:rFonts w:cs="Arial"/>
          <w:i w:val="0"/>
          <w:sz w:val="21"/>
          <w:szCs w:val="21"/>
          <w:shd w:val="clear" w:color="auto" w:fill="FFFFFF"/>
        </w:rPr>
        <w:t>Cell Bank.</w:t>
      </w:r>
      <w:r w:rsidRPr="004046FC">
        <w:rPr>
          <w:i/>
          <w:sz w:val="21"/>
          <w:szCs w:val="21"/>
        </w:rPr>
        <w:t xml:space="preserve"> </w:t>
      </w:r>
      <w:r w:rsidRPr="004046FC">
        <w:rPr>
          <w:rFonts w:cs="Arial"/>
          <w:sz w:val="21"/>
          <w:szCs w:val="21"/>
          <w:lang w:eastAsia="ja-JP"/>
        </w:rPr>
        <w:t xml:space="preserve">DR-GFP HeLa cells </w:t>
      </w:r>
      <w:r w:rsidR="007278E3" w:rsidRPr="004046FC">
        <w:rPr>
          <w:rFonts w:cs="Arial"/>
          <w:sz w:val="21"/>
          <w:szCs w:val="21"/>
          <w:lang w:eastAsia="ja-JP"/>
        </w:rPr>
        <w:t>were a</w:t>
      </w:r>
      <w:r w:rsidRPr="004046FC">
        <w:rPr>
          <w:rFonts w:cs="Arial"/>
          <w:sz w:val="21"/>
          <w:szCs w:val="21"/>
          <w:lang w:eastAsia="ja-JP"/>
        </w:rPr>
        <w:t xml:space="preserve"> gift fro</w:t>
      </w:r>
      <w:r w:rsidRPr="00B72831">
        <w:rPr>
          <w:rFonts w:cs="Arial"/>
          <w:sz w:val="21"/>
          <w:szCs w:val="21"/>
          <w:lang w:eastAsia="ja-JP"/>
        </w:rPr>
        <w:t>m Drs</w:t>
      </w:r>
      <w:r w:rsidR="007278E3">
        <w:rPr>
          <w:rFonts w:cs="Arial"/>
          <w:sz w:val="21"/>
          <w:szCs w:val="21"/>
          <w:lang w:eastAsia="ja-JP"/>
        </w:rPr>
        <w:t>.</w:t>
      </w:r>
      <w:r w:rsidRPr="00B72831">
        <w:rPr>
          <w:rFonts w:cs="Arial"/>
          <w:sz w:val="21"/>
          <w:szCs w:val="21"/>
          <w:lang w:eastAsia="ja-JP"/>
        </w:rPr>
        <w:t xml:space="preserve"> Maria </w:t>
      </w:r>
      <w:proofErr w:type="spellStart"/>
      <w:r w:rsidRPr="00B72831">
        <w:rPr>
          <w:rFonts w:cs="Arial"/>
          <w:sz w:val="21"/>
          <w:szCs w:val="21"/>
          <w:lang w:eastAsia="ja-JP"/>
        </w:rPr>
        <w:t>Jasin</w:t>
      </w:r>
      <w:proofErr w:type="spellEnd"/>
      <w:r w:rsidRPr="00B72831">
        <w:rPr>
          <w:rFonts w:cs="Arial"/>
          <w:sz w:val="21"/>
          <w:szCs w:val="21"/>
          <w:lang w:eastAsia="ja-JP"/>
        </w:rPr>
        <w:t xml:space="preserve"> and </w:t>
      </w:r>
      <w:proofErr w:type="spellStart"/>
      <w:r w:rsidRPr="00B72831">
        <w:rPr>
          <w:rFonts w:cs="Arial"/>
          <w:sz w:val="21"/>
          <w:szCs w:val="21"/>
          <w:lang w:eastAsia="ja-JP"/>
        </w:rPr>
        <w:t>Junya</w:t>
      </w:r>
      <w:proofErr w:type="spellEnd"/>
      <w:r w:rsidRPr="00B72831">
        <w:rPr>
          <w:rFonts w:cs="Arial"/>
          <w:sz w:val="21"/>
          <w:szCs w:val="21"/>
          <w:lang w:eastAsia="ja-JP"/>
        </w:rPr>
        <w:t xml:space="preserve"> Kobayashi. </w:t>
      </w:r>
      <w:r w:rsidRPr="00B72831">
        <w:rPr>
          <w:rFonts w:hint="eastAsia"/>
          <w:sz w:val="21"/>
          <w:szCs w:val="21"/>
          <w:lang w:eastAsia="ja-JP"/>
        </w:rPr>
        <w:t xml:space="preserve">The DNA sequence of </w:t>
      </w:r>
      <w:r w:rsidRPr="008728CC">
        <w:rPr>
          <w:rFonts w:cs="Arial"/>
          <w:i/>
          <w:sz w:val="21"/>
          <w:szCs w:val="21"/>
        </w:rPr>
        <w:t>mCherry-P2A-EGFP</w:t>
      </w:r>
      <w:r w:rsidRPr="00B72831">
        <w:rPr>
          <w:rFonts w:cs="Arial" w:hint="eastAsia"/>
          <w:sz w:val="21"/>
          <w:szCs w:val="21"/>
          <w:lang w:eastAsia="ja-JP"/>
        </w:rPr>
        <w:t xml:space="preserve"> c.321C&gt;G was cloned into </w:t>
      </w:r>
      <w:proofErr w:type="spellStart"/>
      <w:r w:rsidRPr="00B72831">
        <w:rPr>
          <w:rFonts w:cs="Arial" w:hint="eastAsia"/>
          <w:sz w:val="21"/>
          <w:szCs w:val="21"/>
          <w:lang w:eastAsia="ja-JP"/>
        </w:rPr>
        <w:t>pMX-puro</w:t>
      </w:r>
      <w:proofErr w:type="spellEnd"/>
      <w:r w:rsidRPr="00B72831">
        <w:rPr>
          <w:rFonts w:cs="Arial" w:hint="eastAsia"/>
          <w:sz w:val="21"/>
          <w:szCs w:val="21"/>
          <w:lang w:eastAsia="ja-JP"/>
        </w:rPr>
        <w:t xml:space="preserve"> (Cell </w:t>
      </w:r>
      <w:proofErr w:type="spellStart"/>
      <w:r w:rsidRPr="00B72831">
        <w:rPr>
          <w:rFonts w:cs="Arial" w:hint="eastAsia"/>
          <w:sz w:val="21"/>
          <w:szCs w:val="21"/>
          <w:lang w:eastAsia="ja-JP"/>
        </w:rPr>
        <w:t>Biolabs</w:t>
      </w:r>
      <w:proofErr w:type="spellEnd"/>
      <w:r w:rsidRPr="00B72831">
        <w:rPr>
          <w:rFonts w:cs="Arial" w:hint="eastAsia"/>
          <w:sz w:val="21"/>
          <w:szCs w:val="21"/>
          <w:lang w:eastAsia="ja-JP"/>
        </w:rPr>
        <w:t xml:space="preserve">). The DNA sequence of </w:t>
      </w:r>
      <w:r w:rsidRPr="008728CC">
        <w:rPr>
          <w:rFonts w:cs="Arial" w:hint="eastAsia"/>
          <w:i/>
          <w:sz w:val="21"/>
          <w:szCs w:val="21"/>
          <w:lang w:eastAsia="ja-JP"/>
        </w:rPr>
        <w:t>tagBFP-P2A-EGFP</w:t>
      </w:r>
      <w:r w:rsidRPr="00B72831">
        <w:rPr>
          <w:rFonts w:cs="Arial" w:hint="eastAsia"/>
          <w:sz w:val="21"/>
          <w:szCs w:val="21"/>
          <w:lang w:eastAsia="ja-JP"/>
        </w:rPr>
        <w:t xml:space="preserve"> c.321C&gt;G was cloned into </w:t>
      </w:r>
      <w:proofErr w:type="spellStart"/>
      <w:r w:rsidRPr="00B72831">
        <w:rPr>
          <w:rFonts w:cs="Arial" w:hint="eastAsia"/>
          <w:sz w:val="21"/>
          <w:szCs w:val="21"/>
          <w:lang w:eastAsia="ja-JP"/>
        </w:rPr>
        <w:t>pBABE-hygro</w:t>
      </w:r>
      <w:proofErr w:type="spellEnd"/>
      <w:r w:rsidRPr="00B72831">
        <w:rPr>
          <w:rFonts w:cs="Arial" w:hint="eastAsia"/>
          <w:sz w:val="21"/>
          <w:szCs w:val="21"/>
          <w:lang w:eastAsia="ja-JP"/>
        </w:rPr>
        <w:t xml:space="preserve"> (Cell </w:t>
      </w:r>
      <w:proofErr w:type="spellStart"/>
      <w:r w:rsidRPr="00B72831">
        <w:rPr>
          <w:rFonts w:cs="Arial" w:hint="eastAsia"/>
          <w:sz w:val="21"/>
          <w:szCs w:val="21"/>
          <w:lang w:eastAsia="ja-JP"/>
        </w:rPr>
        <w:t>Biolabs</w:t>
      </w:r>
      <w:proofErr w:type="spellEnd"/>
      <w:r w:rsidRPr="00B72831">
        <w:rPr>
          <w:rFonts w:cs="Arial" w:hint="eastAsia"/>
          <w:sz w:val="21"/>
          <w:szCs w:val="21"/>
          <w:lang w:eastAsia="ja-JP"/>
        </w:rPr>
        <w:t>) (</w:t>
      </w:r>
      <w:r w:rsidRPr="00B72831">
        <w:rPr>
          <w:rFonts w:hint="eastAsia"/>
          <w:sz w:val="21"/>
          <w:szCs w:val="21"/>
        </w:rPr>
        <w:t xml:space="preserve">Supplemental </w:t>
      </w:r>
      <w:r w:rsidRPr="00B72831">
        <w:rPr>
          <w:rFonts w:hint="eastAsia"/>
          <w:sz w:val="21"/>
          <w:szCs w:val="21"/>
          <w:lang w:eastAsia="ja-JP"/>
        </w:rPr>
        <w:t>Table S1</w:t>
      </w:r>
      <w:r w:rsidRPr="00B72831">
        <w:rPr>
          <w:rFonts w:cs="Arial" w:hint="eastAsia"/>
          <w:sz w:val="21"/>
          <w:szCs w:val="21"/>
          <w:lang w:eastAsia="ja-JP"/>
        </w:rPr>
        <w:t xml:space="preserve">). </w:t>
      </w:r>
      <w:r w:rsidRPr="00B72831">
        <w:rPr>
          <w:rFonts w:hint="eastAsia"/>
          <w:sz w:val="21"/>
          <w:szCs w:val="21"/>
        </w:rPr>
        <w:t xml:space="preserve">Retrovirus was produced using </w:t>
      </w:r>
      <w:r w:rsidRPr="00B72831">
        <w:rPr>
          <w:rFonts w:cs="Arial"/>
          <w:sz w:val="21"/>
          <w:szCs w:val="21"/>
          <w:lang w:eastAsia="ja-JP"/>
        </w:rPr>
        <w:t xml:space="preserve">the </w:t>
      </w:r>
      <w:r w:rsidRPr="00B72831">
        <w:rPr>
          <w:sz w:val="21"/>
          <w:szCs w:val="21"/>
        </w:rPr>
        <w:t xml:space="preserve">Retrovirus Packaging Kit </w:t>
      </w:r>
      <w:proofErr w:type="spellStart"/>
      <w:r w:rsidRPr="00B72831">
        <w:rPr>
          <w:sz w:val="21"/>
          <w:szCs w:val="21"/>
        </w:rPr>
        <w:t>Ampho</w:t>
      </w:r>
      <w:proofErr w:type="spellEnd"/>
      <w:r w:rsidRPr="00B72831">
        <w:rPr>
          <w:sz w:val="21"/>
          <w:szCs w:val="21"/>
        </w:rPr>
        <w:t xml:space="preserve"> (Takara)</w:t>
      </w:r>
      <w:r w:rsidRPr="00B72831">
        <w:rPr>
          <w:rFonts w:hint="eastAsia"/>
          <w:sz w:val="21"/>
          <w:szCs w:val="21"/>
        </w:rPr>
        <w:t xml:space="preserve"> following the </w:t>
      </w:r>
      <w:r w:rsidRPr="00B72831">
        <w:rPr>
          <w:rFonts w:cs="Arial" w:hint="eastAsia"/>
          <w:sz w:val="21"/>
          <w:szCs w:val="21"/>
          <w:lang w:eastAsia="ja-JP"/>
        </w:rPr>
        <w:t>manufacture</w:t>
      </w:r>
      <w:r w:rsidRPr="00B72831">
        <w:rPr>
          <w:rFonts w:cs="Arial"/>
          <w:sz w:val="21"/>
          <w:szCs w:val="21"/>
          <w:lang w:eastAsia="ja-JP"/>
        </w:rPr>
        <w:t>r’</w:t>
      </w:r>
      <w:r w:rsidRPr="00B72831">
        <w:rPr>
          <w:rFonts w:cs="Arial" w:hint="eastAsia"/>
          <w:sz w:val="21"/>
          <w:szCs w:val="21"/>
          <w:lang w:eastAsia="ja-JP"/>
        </w:rPr>
        <w:t>s</w:t>
      </w:r>
      <w:r w:rsidRPr="00B72831">
        <w:rPr>
          <w:rFonts w:hint="eastAsia"/>
          <w:sz w:val="21"/>
          <w:szCs w:val="21"/>
        </w:rPr>
        <w:t xml:space="preserve"> protocol</w:t>
      </w:r>
      <w:r w:rsidRPr="00B72831">
        <w:rPr>
          <w:rFonts w:cs="Arial"/>
          <w:sz w:val="21"/>
          <w:szCs w:val="21"/>
          <w:lang w:eastAsia="ja-JP"/>
        </w:rPr>
        <w:t>.</w:t>
      </w:r>
      <w:r w:rsidRPr="00B72831">
        <w:rPr>
          <w:rFonts w:hint="eastAsia"/>
          <w:sz w:val="21"/>
          <w:szCs w:val="21"/>
        </w:rPr>
        <w:t xml:space="preserve"> </w:t>
      </w:r>
      <w:r w:rsidR="007278E3">
        <w:rPr>
          <w:sz w:val="21"/>
          <w:szCs w:val="21"/>
        </w:rPr>
        <w:t>To generate</w:t>
      </w:r>
      <w:r w:rsidRPr="00B72831">
        <w:rPr>
          <w:rFonts w:hint="eastAsia"/>
          <w:sz w:val="21"/>
          <w:szCs w:val="21"/>
        </w:rPr>
        <w:t xml:space="preserve"> an </w:t>
      </w:r>
      <w:proofErr w:type="spellStart"/>
      <w:r w:rsidRPr="00B72831">
        <w:rPr>
          <w:rFonts w:hint="eastAsia"/>
          <w:sz w:val="21"/>
          <w:szCs w:val="21"/>
        </w:rPr>
        <w:t>EGFPcC</w:t>
      </w:r>
      <w:proofErr w:type="spellEnd"/>
      <w:r w:rsidRPr="00B72831">
        <w:rPr>
          <w:rFonts w:hint="eastAsia"/>
          <w:sz w:val="21"/>
          <w:szCs w:val="21"/>
        </w:rPr>
        <w:t>&gt;G cell line, retrovirus containing</w:t>
      </w:r>
      <w:r w:rsidRPr="00B72831">
        <w:rPr>
          <w:sz w:val="21"/>
          <w:szCs w:val="21"/>
        </w:rPr>
        <w:t xml:space="preserve"> </w:t>
      </w:r>
      <w:r w:rsidRPr="00B72831">
        <w:rPr>
          <w:rFonts w:cs="Arial"/>
          <w:sz w:val="21"/>
          <w:szCs w:val="21"/>
          <w:lang w:eastAsia="ja-JP"/>
        </w:rPr>
        <w:t>the</w:t>
      </w:r>
      <w:r w:rsidRPr="00B72831">
        <w:rPr>
          <w:rFonts w:cs="Arial" w:hint="eastAsia"/>
          <w:sz w:val="21"/>
          <w:szCs w:val="21"/>
          <w:lang w:eastAsia="ja-JP"/>
        </w:rPr>
        <w:t xml:space="preserve"> </w:t>
      </w:r>
      <w:r w:rsidRPr="009679D8">
        <w:rPr>
          <w:i/>
          <w:sz w:val="21"/>
          <w:szCs w:val="21"/>
        </w:rPr>
        <w:t>mCherry-P2A-EGFP</w:t>
      </w:r>
      <w:r w:rsidRPr="00B72831">
        <w:rPr>
          <w:rFonts w:hint="eastAsia"/>
          <w:sz w:val="21"/>
          <w:szCs w:val="21"/>
        </w:rPr>
        <w:t xml:space="preserve"> c.321C&gt;G</w:t>
      </w:r>
      <w:r w:rsidRPr="00B72831">
        <w:rPr>
          <w:rFonts w:hint="eastAsia"/>
          <w:i/>
          <w:sz w:val="21"/>
          <w:szCs w:val="21"/>
        </w:rPr>
        <w:t xml:space="preserve"> </w:t>
      </w:r>
      <w:r w:rsidRPr="00B72831">
        <w:rPr>
          <w:rFonts w:hint="eastAsia"/>
          <w:sz w:val="21"/>
          <w:szCs w:val="21"/>
        </w:rPr>
        <w:t xml:space="preserve">sequence was </w:t>
      </w:r>
      <w:r w:rsidRPr="00B72831">
        <w:rPr>
          <w:rFonts w:cs="Arial"/>
          <w:sz w:val="21"/>
          <w:szCs w:val="21"/>
          <w:lang w:eastAsia="ja-JP"/>
        </w:rPr>
        <w:t>used</w:t>
      </w:r>
      <w:r w:rsidRPr="00B72831">
        <w:rPr>
          <w:sz w:val="21"/>
          <w:szCs w:val="21"/>
        </w:rPr>
        <w:t xml:space="preserve"> to </w:t>
      </w:r>
      <w:r w:rsidRPr="00B72831">
        <w:rPr>
          <w:rFonts w:cs="Arial" w:hint="eastAsia"/>
          <w:sz w:val="21"/>
          <w:szCs w:val="21"/>
          <w:lang w:eastAsia="ja-JP"/>
        </w:rPr>
        <w:t xml:space="preserve">infect </w:t>
      </w:r>
      <w:r w:rsidRPr="00B72831">
        <w:rPr>
          <w:rFonts w:hint="eastAsia"/>
          <w:sz w:val="21"/>
          <w:szCs w:val="21"/>
        </w:rPr>
        <w:t>293T and HeLa cells</w:t>
      </w:r>
      <w:r w:rsidRPr="00B72831">
        <w:rPr>
          <w:rFonts w:cs="Arial"/>
          <w:sz w:val="21"/>
          <w:szCs w:val="21"/>
          <w:lang w:eastAsia="ja-JP"/>
        </w:rPr>
        <w:t>.</w:t>
      </w:r>
      <w:r w:rsidRPr="00B72831">
        <w:rPr>
          <w:rFonts w:cs="Arial" w:hint="eastAsia"/>
          <w:sz w:val="21"/>
          <w:szCs w:val="21"/>
          <w:lang w:eastAsia="ja-JP"/>
        </w:rPr>
        <w:t xml:space="preserve"> T</w:t>
      </w:r>
      <w:r w:rsidRPr="00B72831">
        <w:rPr>
          <w:rFonts w:cs="Arial"/>
          <w:sz w:val="21"/>
          <w:szCs w:val="21"/>
        </w:rPr>
        <w:t xml:space="preserve">he cells were cultured in culture medium with 1 µg/mL </w:t>
      </w:r>
      <w:proofErr w:type="spellStart"/>
      <w:r w:rsidRPr="00B72831">
        <w:rPr>
          <w:rFonts w:cs="Arial"/>
          <w:sz w:val="21"/>
          <w:szCs w:val="21"/>
        </w:rPr>
        <w:t>puromycin</w:t>
      </w:r>
      <w:proofErr w:type="spellEnd"/>
      <w:r w:rsidR="007278E3">
        <w:rPr>
          <w:rFonts w:cs="Arial"/>
          <w:sz w:val="21"/>
          <w:szCs w:val="21"/>
        </w:rPr>
        <w:t>,</w:t>
      </w:r>
      <w:r w:rsidRPr="00B72831">
        <w:rPr>
          <w:rFonts w:cs="Arial"/>
          <w:sz w:val="21"/>
          <w:szCs w:val="21"/>
        </w:rPr>
        <w:t xml:space="preserve"> an</w:t>
      </w:r>
      <w:r w:rsidR="000E4026">
        <w:rPr>
          <w:rFonts w:cs="Arial"/>
          <w:sz w:val="21"/>
          <w:szCs w:val="21"/>
        </w:rPr>
        <w:t>d a cell sorter (Aria II; BD</w:t>
      </w:r>
      <w:r w:rsidRPr="00B72831">
        <w:rPr>
          <w:rFonts w:cs="Arial"/>
          <w:sz w:val="21"/>
          <w:szCs w:val="21"/>
        </w:rPr>
        <w:t xml:space="preserve">) was used to isolate </w:t>
      </w:r>
      <w:proofErr w:type="spellStart"/>
      <w:r w:rsidRPr="00B72831">
        <w:rPr>
          <w:rFonts w:cs="Arial"/>
          <w:sz w:val="21"/>
          <w:szCs w:val="21"/>
        </w:rPr>
        <w:t>mCherry</w:t>
      </w:r>
      <w:proofErr w:type="spellEnd"/>
      <w:r w:rsidRPr="00B72831">
        <w:rPr>
          <w:rFonts w:cs="Arial"/>
          <w:sz w:val="21"/>
          <w:szCs w:val="21"/>
        </w:rPr>
        <w:t xml:space="preserve">-positive cells to </w:t>
      </w:r>
      <w:r w:rsidRPr="00B72831">
        <w:rPr>
          <w:rFonts w:cs="Arial" w:hint="eastAsia"/>
          <w:sz w:val="21"/>
          <w:szCs w:val="21"/>
          <w:lang w:eastAsia="ja-JP"/>
        </w:rPr>
        <w:t>obtain</w:t>
      </w:r>
      <w:r w:rsidRPr="00B72831">
        <w:rPr>
          <w:rFonts w:cs="Arial"/>
          <w:sz w:val="21"/>
          <w:szCs w:val="21"/>
        </w:rPr>
        <w:t xml:space="preserve"> single-cell clones. </w:t>
      </w:r>
      <w:r w:rsidRPr="00B72831">
        <w:rPr>
          <w:rFonts w:cs="Arial" w:hint="eastAsia"/>
          <w:sz w:val="21"/>
          <w:szCs w:val="21"/>
          <w:lang w:eastAsia="ja-JP"/>
        </w:rPr>
        <w:t xml:space="preserve">One clone was chosen </w:t>
      </w:r>
      <w:r w:rsidRPr="00B72831">
        <w:rPr>
          <w:rFonts w:cs="Arial"/>
          <w:sz w:val="21"/>
          <w:szCs w:val="21"/>
          <w:lang w:eastAsia="ja-JP"/>
        </w:rPr>
        <w:t>for</w:t>
      </w:r>
      <w:r w:rsidRPr="00B72831">
        <w:rPr>
          <w:rFonts w:cs="Arial" w:hint="eastAsia"/>
          <w:sz w:val="21"/>
          <w:szCs w:val="21"/>
          <w:lang w:eastAsia="ja-JP"/>
        </w:rPr>
        <w:t xml:space="preserve"> use in this study. </w:t>
      </w:r>
      <w:r w:rsidRPr="00B72831">
        <w:rPr>
          <w:sz w:val="21"/>
          <w:szCs w:val="21"/>
          <w:lang w:eastAsia="ja-JP"/>
        </w:rPr>
        <w:t>Only</w:t>
      </w:r>
      <w:r w:rsidRPr="00B72831">
        <w:rPr>
          <w:rFonts w:hint="eastAsia"/>
          <w:sz w:val="21"/>
          <w:szCs w:val="21"/>
          <w:lang w:eastAsia="ja-JP"/>
        </w:rPr>
        <w:t xml:space="preserve"> a single copy of</w:t>
      </w:r>
      <w:r w:rsidRPr="00B72831">
        <w:rPr>
          <w:sz w:val="21"/>
          <w:szCs w:val="21"/>
          <w:lang w:eastAsia="ja-JP"/>
        </w:rPr>
        <w:t xml:space="preserve"> the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E9688D">
        <w:rPr>
          <w:rFonts w:hint="eastAsia"/>
          <w:i/>
          <w:sz w:val="21"/>
          <w:szCs w:val="21"/>
          <w:lang w:eastAsia="ja-JP"/>
        </w:rPr>
        <w:t>mCherry-P2A-EGFP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="00793101">
        <w:rPr>
          <w:sz w:val="21"/>
          <w:szCs w:val="21"/>
          <w:lang w:eastAsia="ja-JP"/>
        </w:rPr>
        <w:t xml:space="preserve">reporter </w:t>
      </w:r>
      <w:r w:rsidRPr="00B72831">
        <w:rPr>
          <w:rFonts w:hint="eastAsia"/>
          <w:sz w:val="21"/>
          <w:szCs w:val="21"/>
          <w:lang w:eastAsia="ja-JP"/>
        </w:rPr>
        <w:t xml:space="preserve">sequence was detected after gene correction in each reporter cell. </w:t>
      </w:r>
      <w:r w:rsidRPr="00B72831">
        <w:rPr>
          <w:sz w:val="21"/>
          <w:szCs w:val="21"/>
        </w:rPr>
        <w:t xml:space="preserve">To establish </w:t>
      </w:r>
      <w:r w:rsidRPr="00B72831">
        <w:rPr>
          <w:rFonts w:hint="eastAsia"/>
          <w:sz w:val="21"/>
          <w:szCs w:val="21"/>
          <w:lang w:eastAsia="ja-JP"/>
        </w:rPr>
        <w:t>bi-</w:t>
      </w:r>
      <w:proofErr w:type="spellStart"/>
      <w:r w:rsidRPr="00B72831">
        <w:rPr>
          <w:rFonts w:hint="eastAsia"/>
          <w:sz w:val="21"/>
          <w:szCs w:val="21"/>
          <w:lang w:eastAsia="ja-JP"/>
        </w:rPr>
        <w:t>EGFPcC</w:t>
      </w:r>
      <w:proofErr w:type="spellEnd"/>
      <w:r w:rsidRPr="00B72831">
        <w:rPr>
          <w:rFonts w:hint="eastAsia"/>
          <w:sz w:val="21"/>
          <w:szCs w:val="21"/>
          <w:lang w:eastAsia="ja-JP"/>
        </w:rPr>
        <w:t xml:space="preserve">&gt;G reporter cells, retrovirus containing </w:t>
      </w:r>
      <w:r w:rsidRPr="00B72831">
        <w:rPr>
          <w:sz w:val="21"/>
          <w:szCs w:val="21"/>
          <w:lang w:eastAsia="ja-JP"/>
        </w:rPr>
        <w:t xml:space="preserve">the </w:t>
      </w:r>
      <w:r w:rsidRPr="00871C67">
        <w:rPr>
          <w:rFonts w:cs="Arial" w:hint="eastAsia"/>
          <w:i/>
          <w:sz w:val="21"/>
          <w:szCs w:val="21"/>
          <w:lang w:eastAsia="ja-JP"/>
        </w:rPr>
        <w:t>tagBFP-P2A-EGFP</w:t>
      </w:r>
      <w:r w:rsidRPr="00B72831">
        <w:rPr>
          <w:rFonts w:cs="Arial" w:hint="eastAsia"/>
          <w:sz w:val="21"/>
          <w:szCs w:val="21"/>
          <w:lang w:eastAsia="ja-JP"/>
        </w:rPr>
        <w:t xml:space="preserve"> c.321C&gt;G</w:t>
      </w:r>
      <w:r w:rsidRPr="00B72831">
        <w:rPr>
          <w:sz w:val="21"/>
          <w:szCs w:val="21"/>
        </w:rPr>
        <w:t xml:space="preserve"> </w:t>
      </w:r>
      <w:r w:rsidRPr="00B72831">
        <w:rPr>
          <w:rFonts w:hint="eastAsia"/>
          <w:sz w:val="21"/>
          <w:szCs w:val="21"/>
          <w:lang w:eastAsia="ja-JP"/>
        </w:rPr>
        <w:t xml:space="preserve">sequence was </w:t>
      </w:r>
      <w:r w:rsidRPr="00B72831">
        <w:rPr>
          <w:sz w:val="21"/>
          <w:szCs w:val="21"/>
          <w:lang w:eastAsia="ja-JP"/>
        </w:rPr>
        <w:t xml:space="preserve">used to </w:t>
      </w:r>
      <w:r w:rsidRPr="00B72831">
        <w:rPr>
          <w:rFonts w:hint="eastAsia"/>
          <w:sz w:val="21"/>
          <w:szCs w:val="21"/>
          <w:lang w:eastAsia="ja-JP"/>
        </w:rPr>
        <w:t xml:space="preserve">infect </w:t>
      </w:r>
      <w:r w:rsidRPr="00B72831">
        <w:rPr>
          <w:sz w:val="21"/>
          <w:szCs w:val="21"/>
        </w:rPr>
        <w:t xml:space="preserve">293T </w:t>
      </w:r>
      <w:proofErr w:type="spellStart"/>
      <w:r w:rsidRPr="00B72831">
        <w:rPr>
          <w:rFonts w:hint="eastAsia"/>
          <w:sz w:val="21"/>
          <w:szCs w:val="21"/>
          <w:lang w:eastAsia="ja-JP"/>
        </w:rPr>
        <w:t>EGFPcC</w:t>
      </w:r>
      <w:proofErr w:type="spellEnd"/>
      <w:r w:rsidRPr="00B72831">
        <w:rPr>
          <w:rFonts w:hint="eastAsia"/>
          <w:sz w:val="21"/>
          <w:szCs w:val="21"/>
          <w:lang w:eastAsia="ja-JP"/>
        </w:rPr>
        <w:t xml:space="preserve">&gt;G reporter cells. The </w:t>
      </w:r>
      <w:r w:rsidRPr="00B72831">
        <w:rPr>
          <w:rFonts w:cs="Arial"/>
          <w:sz w:val="21"/>
          <w:szCs w:val="21"/>
        </w:rPr>
        <w:t>cells were</w:t>
      </w:r>
      <w:r w:rsidRPr="00B72831">
        <w:rPr>
          <w:sz w:val="21"/>
          <w:szCs w:val="21"/>
          <w:lang w:eastAsia="ja-JP"/>
        </w:rPr>
        <w:t xml:space="preserve"> </w:t>
      </w:r>
      <w:r w:rsidRPr="00B72831">
        <w:rPr>
          <w:rFonts w:cs="Arial"/>
          <w:sz w:val="21"/>
          <w:szCs w:val="21"/>
        </w:rPr>
        <w:t xml:space="preserve">cultured with 200 µg/mL </w:t>
      </w:r>
      <w:proofErr w:type="spellStart"/>
      <w:r w:rsidRPr="00B72831">
        <w:rPr>
          <w:rFonts w:cs="Arial"/>
          <w:sz w:val="21"/>
          <w:szCs w:val="21"/>
        </w:rPr>
        <w:t>hygromycin</w:t>
      </w:r>
      <w:proofErr w:type="spellEnd"/>
      <w:r w:rsidRPr="00B72831">
        <w:rPr>
          <w:rFonts w:cs="Arial"/>
          <w:sz w:val="21"/>
          <w:szCs w:val="21"/>
        </w:rPr>
        <w:t xml:space="preserve"> B and 1 µg/mL </w:t>
      </w:r>
      <w:proofErr w:type="spellStart"/>
      <w:r w:rsidRPr="00B72831">
        <w:rPr>
          <w:rFonts w:cs="Arial"/>
          <w:sz w:val="21"/>
          <w:szCs w:val="21"/>
        </w:rPr>
        <w:t>puromycin</w:t>
      </w:r>
      <w:proofErr w:type="spellEnd"/>
      <w:r w:rsidRPr="00B72831">
        <w:rPr>
          <w:rFonts w:cs="Arial"/>
          <w:sz w:val="21"/>
          <w:szCs w:val="21"/>
        </w:rPr>
        <w:t xml:space="preserve">. Then, single-cell clones were established, as described above. </w:t>
      </w:r>
      <w:r w:rsidRPr="00B72831">
        <w:rPr>
          <w:rFonts w:cs="Arial" w:hint="eastAsia"/>
          <w:sz w:val="21"/>
          <w:szCs w:val="21"/>
          <w:lang w:eastAsia="ja-JP"/>
        </w:rPr>
        <w:t xml:space="preserve">One clone was chosen and used in this study. </w:t>
      </w:r>
      <w:r w:rsidRPr="00B72831">
        <w:rPr>
          <w:rFonts w:cs="Arial"/>
          <w:sz w:val="21"/>
          <w:szCs w:val="21"/>
          <w:lang w:eastAsia="ja-JP"/>
        </w:rPr>
        <w:t>After gene correction,</w:t>
      </w:r>
      <w:r w:rsidRPr="00B72831">
        <w:rPr>
          <w:sz w:val="21"/>
          <w:szCs w:val="21"/>
          <w:lang w:eastAsia="ja-JP"/>
        </w:rPr>
        <w:t xml:space="preserve"> only a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sz w:val="21"/>
          <w:szCs w:val="21"/>
          <w:lang w:eastAsia="ja-JP"/>
        </w:rPr>
        <w:t>single</w:t>
      </w:r>
      <w:r w:rsidRPr="00B72831">
        <w:rPr>
          <w:rFonts w:hint="eastAsia"/>
          <w:sz w:val="21"/>
          <w:szCs w:val="21"/>
          <w:lang w:eastAsia="ja-JP"/>
        </w:rPr>
        <w:t xml:space="preserve"> copy of</w:t>
      </w:r>
      <w:r w:rsidRPr="00B72831">
        <w:rPr>
          <w:sz w:val="21"/>
          <w:szCs w:val="21"/>
          <w:lang w:eastAsia="ja-JP"/>
        </w:rPr>
        <w:t xml:space="preserve"> the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871C67">
        <w:rPr>
          <w:rFonts w:hint="eastAsia"/>
          <w:i/>
          <w:sz w:val="21"/>
          <w:szCs w:val="21"/>
          <w:lang w:eastAsia="ja-JP"/>
        </w:rPr>
        <w:t>mCherry-P2A-EGFP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="00871C67">
        <w:rPr>
          <w:sz w:val="21"/>
          <w:szCs w:val="21"/>
          <w:lang w:eastAsia="ja-JP"/>
        </w:rPr>
        <w:t xml:space="preserve">reporter </w:t>
      </w:r>
      <w:r w:rsidRPr="00B72831">
        <w:rPr>
          <w:rFonts w:hint="eastAsia"/>
          <w:sz w:val="21"/>
          <w:szCs w:val="21"/>
          <w:lang w:eastAsia="ja-JP"/>
        </w:rPr>
        <w:t xml:space="preserve">sequence and </w:t>
      </w:r>
      <w:r w:rsidRPr="00B72831">
        <w:rPr>
          <w:sz w:val="21"/>
          <w:szCs w:val="21"/>
          <w:lang w:eastAsia="ja-JP"/>
        </w:rPr>
        <w:t>a single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rFonts w:hint="eastAsia"/>
          <w:sz w:val="21"/>
          <w:szCs w:val="21"/>
          <w:lang w:eastAsia="ja-JP"/>
        </w:rPr>
        <w:lastRenderedPageBreak/>
        <w:t>copy of</w:t>
      </w:r>
      <w:r w:rsidRPr="00B72831">
        <w:rPr>
          <w:sz w:val="21"/>
          <w:szCs w:val="21"/>
          <w:lang w:eastAsia="ja-JP"/>
        </w:rPr>
        <w:t xml:space="preserve"> the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4A6B68">
        <w:rPr>
          <w:rFonts w:hint="eastAsia"/>
          <w:i/>
          <w:sz w:val="21"/>
          <w:szCs w:val="21"/>
          <w:lang w:eastAsia="ja-JP"/>
        </w:rPr>
        <w:t>tagBFP-P2A-EGFP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="004A6B68">
        <w:rPr>
          <w:sz w:val="21"/>
          <w:szCs w:val="21"/>
          <w:lang w:eastAsia="ja-JP"/>
        </w:rPr>
        <w:t xml:space="preserve">reporter </w:t>
      </w:r>
      <w:r w:rsidRPr="00B72831">
        <w:rPr>
          <w:rFonts w:hint="eastAsia"/>
          <w:sz w:val="21"/>
          <w:szCs w:val="21"/>
          <w:lang w:eastAsia="ja-JP"/>
        </w:rPr>
        <w:t xml:space="preserve">sequence were detected. </w:t>
      </w:r>
      <w:r w:rsidRPr="00B72831">
        <w:rPr>
          <w:rFonts w:cs="Arial"/>
          <w:sz w:val="21"/>
          <w:szCs w:val="21"/>
        </w:rPr>
        <w:t xml:space="preserve">The </w:t>
      </w:r>
      <w:r w:rsidRPr="00B72831">
        <w:rPr>
          <w:sz w:val="21"/>
          <w:szCs w:val="21"/>
        </w:rPr>
        <w:t xml:space="preserve">established reporter cell lines were maintained in culture medium with </w:t>
      </w:r>
      <w:r w:rsidRPr="00B72831">
        <w:rPr>
          <w:rFonts w:cs="Arial"/>
          <w:sz w:val="21"/>
          <w:szCs w:val="21"/>
        </w:rPr>
        <w:t xml:space="preserve">1 µg/mL </w:t>
      </w:r>
      <w:proofErr w:type="spellStart"/>
      <w:r w:rsidRPr="00B72831">
        <w:rPr>
          <w:rFonts w:cs="Arial"/>
          <w:sz w:val="21"/>
          <w:szCs w:val="21"/>
        </w:rPr>
        <w:t>puromycin</w:t>
      </w:r>
      <w:proofErr w:type="spellEnd"/>
      <w:r w:rsidRPr="00B72831">
        <w:rPr>
          <w:rFonts w:cs="Arial"/>
          <w:sz w:val="21"/>
          <w:szCs w:val="21"/>
        </w:rPr>
        <w:t xml:space="preserve"> and/or 200 µg/mL </w:t>
      </w:r>
      <w:proofErr w:type="spellStart"/>
      <w:r w:rsidRPr="00B72831">
        <w:rPr>
          <w:rFonts w:cs="Arial"/>
          <w:sz w:val="21"/>
          <w:szCs w:val="21"/>
        </w:rPr>
        <w:t>hygromycin</w:t>
      </w:r>
      <w:proofErr w:type="spellEnd"/>
      <w:r w:rsidRPr="00B72831">
        <w:rPr>
          <w:rFonts w:cs="Arial"/>
          <w:sz w:val="21"/>
          <w:szCs w:val="21"/>
        </w:rPr>
        <w:t xml:space="preserve"> B.</w:t>
      </w:r>
    </w:p>
    <w:p w14:paraId="4AB7B342" w14:textId="77777777" w:rsidR="00B72831" w:rsidRPr="00B72831" w:rsidRDefault="00B72831" w:rsidP="00205710">
      <w:pPr>
        <w:spacing w:line="360" w:lineRule="exact"/>
        <w:jc w:val="both"/>
        <w:rPr>
          <w:rFonts w:cs="ＭＳ 明朝"/>
          <w:sz w:val="21"/>
          <w:szCs w:val="21"/>
          <w:vertAlign w:val="subscript"/>
          <w:lang w:eastAsia="ja-JP"/>
        </w:rPr>
      </w:pPr>
    </w:p>
    <w:p w14:paraId="0464DB13" w14:textId="77777777" w:rsidR="00B72831" w:rsidRPr="00B72831" w:rsidRDefault="00B72831" w:rsidP="00205710">
      <w:pPr>
        <w:spacing w:line="360" w:lineRule="exact"/>
        <w:jc w:val="both"/>
        <w:rPr>
          <w:b/>
          <w:sz w:val="21"/>
          <w:szCs w:val="21"/>
        </w:rPr>
      </w:pPr>
      <w:r w:rsidRPr="00B72831">
        <w:rPr>
          <w:b/>
          <w:sz w:val="21"/>
          <w:szCs w:val="21"/>
        </w:rPr>
        <w:t xml:space="preserve">Plasmids and </w:t>
      </w:r>
      <w:proofErr w:type="spellStart"/>
      <w:r w:rsidRPr="00B72831">
        <w:rPr>
          <w:b/>
          <w:sz w:val="21"/>
          <w:szCs w:val="21"/>
        </w:rPr>
        <w:t>oligos</w:t>
      </w:r>
      <w:proofErr w:type="spellEnd"/>
    </w:p>
    <w:p w14:paraId="2C351130" w14:textId="3305E67A" w:rsidR="00B72831" w:rsidRPr="00B72831" w:rsidRDefault="00B72831" w:rsidP="00205710">
      <w:pPr>
        <w:spacing w:line="360" w:lineRule="exact"/>
        <w:jc w:val="both"/>
        <w:rPr>
          <w:rFonts w:eastAsia="ＭＳ Ｐゴシック" w:cs="ＭＳ Ｐゴシック"/>
          <w:sz w:val="21"/>
          <w:szCs w:val="21"/>
          <w:lang w:eastAsia="ja-JP"/>
        </w:rPr>
      </w:pPr>
      <w:r w:rsidRPr="00B72831">
        <w:rPr>
          <w:sz w:val="21"/>
          <w:szCs w:val="21"/>
        </w:rPr>
        <w:t xml:space="preserve">Cas9-sgRNA co-expression plasmids </w:t>
      </w:r>
      <w:r w:rsidRPr="00B72831">
        <w:rPr>
          <w:rFonts w:eastAsia="ＭＳ Ｐゴシック" w:cs="ＭＳ Ｐゴシック"/>
          <w:sz w:val="21"/>
          <w:szCs w:val="21"/>
        </w:rPr>
        <w:t xml:space="preserve">pSpCas9(BB)-2A-GFP (PX458: </w:t>
      </w:r>
      <w:proofErr w:type="spellStart"/>
      <w:r w:rsidRPr="00B72831">
        <w:rPr>
          <w:sz w:val="21"/>
          <w:szCs w:val="21"/>
        </w:rPr>
        <w:t>Addgene</w:t>
      </w:r>
      <w:proofErr w:type="spellEnd"/>
      <w:r w:rsidRPr="00B72831">
        <w:rPr>
          <w:rFonts w:eastAsia="ＭＳ Ｐゴシック" w:cs="ＭＳ Ｐゴシック"/>
          <w:sz w:val="21"/>
          <w:szCs w:val="21"/>
        </w:rPr>
        <w:t xml:space="preserve"> plasmids #48138), pSpCas9(BB)-2A-Puro (PX459: </w:t>
      </w:r>
      <w:proofErr w:type="spellStart"/>
      <w:r w:rsidRPr="00B72831">
        <w:rPr>
          <w:sz w:val="21"/>
          <w:szCs w:val="21"/>
        </w:rPr>
        <w:t>Addgene</w:t>
      </w:r>
      <w:proofErr w:type="spellEnd"/>
      <w:r w:rsidRPr="00B72831">
        <w:rPr>
          <w:rFonts w:eastAsia="ＭＳ Ｐゴシック" w:cs="ＭＳ Ｐゴシック"/>
          <w:sz w:val="21"/>
          <w:szCs w:val="21"/>
        </w:rPr>
        <w:t xml:space="preserve"> plasmids #48139 and #62988), pSpCas9n(BB)-2A-GFP (PX461:</w:t>
      </w:r>
      <w:r w:rsidRPr="00B72831">
        <w:rPr>
          <w:sz w:val="21"/>
          <w:szCs w:val="21"/>
        </w:rPr>
        <w:t xml:space="preserve"> </w:t>
      </w:r>
      <w:proofErr w:type="spellStart"/>
      <w:r w:rsidRPr="00B72831">
        <w:rPr>
          <w:sz w:val="21"/>
          <w:szCs w:val="21"/>
        </w:rPr>
        <w:t>Addgene</w:t>
      </w:r>
      <w:proofErr w:type="spellEnd"/>
      <w:r w:rsidRPr="00B72831">
        <w:rPr>
          <w:rFonts w:eastAsia="ＭＳ Ｐゴシック" w:cs="ＭＳ Ｐゴシック"/>
          <w:sz w:val="21"/>
          <w:szCs w:val="21"/>
        </w:rPr>
        <w:t xml:space="preserve"> plasmids #48140), and pSpCas9n(BB)-2A-Puro (PX462:</w:t>
      </w:r>
      <w:r w:rsidRPr="00B72831">
        <w:rPr>
          <w:sz w:val="21"/>
          <w:szCs w:val="21"/>
        </w:rPr>
        <w:t xml:space="preserve"> </w:t>
      </w:r>
      <w:proofErr w:type="spellStart"/>
      <w:r w:rsidRPr="00B72831">
        <w:rPr>
          <w:sz w:val="21"/>
          <w:szCs w:val="21"/>
        </w:rPr>
        <w:t>Addgene</w:t>
      </w:r>
      <w:proofErr w:type="spellEnd"/>
      <w:r w:rsidRPr="00B72831">
        <w:rPr>
          <w:rFonts w:eastAsia="ＭＳ Ｐゴシック" w:cs="ＭＳ Ｐゴシック"/>
          <w:sz w:val="21"/>
          <w:szCs w:val="21"/>
        </w:rPr>
        <w:t xml:space="preserve"> plasmids #48141 and #62987) </w:t>
      </w:r>
      <w:r w:rsidR="009564EF">
        <w:rPr>
          <w:sz w:val="21"/>
          <w:szCs w:val="21"/>
        </w:rPr>
        <w:t>were</w:t>
      </w:r>
      <w:r w:rsidRPr="00B72831">
        <w:rPr>
          <w:sz w:val="21"/>
          <w:szCs w:val="21"/>
        </w:rPr>
        <w:t xml:space="preserve"> gifts from Dr. Feng Zhang. </w:t>
      </w:r>
      <w:r w:rsidR="009564EF">
        <w:rPr>
          <w:sz w:val="21"/>
          <w:szCs w:val="21"/>
        </w:rPr>
        <w:t xml:space="preserve">The </w:t>
      </w:r>
      <w:r w:rsidRPr="00B72831">
        <w:rPr>
          <w:sz w:val="21"/>
          <w:szCs w:val="21"/>
        </w:rPr>
        <w:t>H840A mutant was created by site</w:t>
      </w:r>
      <w:r w:rsidR="009564EF">
        <w:rPr>
          <w:sz w:val="21"/>
          <w:szCs w:val="21"/>
        </w:rPr>
        <w:t>-</w:t>
      </w:r>
      <w:r w:rsidRPr="00B72831">
        <w:rPr>
          <w:sz w:val="21"/>
          <w:szCs w:val="21"/>
        </w:rPr>
        <w:t>direct</w:t>
      </w:r>
      <w:r w:rsidR="009564EF">
        <w:rPr>
          <w:sz w:val="21"/>
          <w:szCs w:val="21"/>
        </w:rPr>
        <w:t>ed</w:t>
      </w:r>
      <w:r w:rsidRPr="00B72831">
        <w:rPr>
          <w:sz w:val="21"/>
          <w:szCs w:val="21"/>
        </w:rPr>
        <w:t xml:space="preserve"> mutagenesis. Guide sequences were cloned into the </w:t>
      </w:r>
      <w:proofErr w:type="spellStart"/>
      <w:r w:rsidRPr="00B72831">
        <w:rPr>
          <w:sz w:val="21"/>
          <w:szCs w:val="21"/>
        </w:rPr>
        <w:t>sgRNA</w:t>
      </w:r>
      <w:proofErr w:type="spellEnd"/>
      <w:r w:rsidRPr="00B72831">
        <w:rPr>
          <w:sz w:val="21"/>
          <w:szCs w:val="21"/>
        </w:rPr>
        <w:t xml:space="preserve"> scaffold of </w:t>
      </w:r>
      <w:r w:rsidRPr="00B72831">
        <w:rPr>
          <w:rFonts w:eastAsia="ＭＳ Ｐゴシック" w:cs="ＭＳ Ｐゴシック"/>
          <w:sz w:val="21"/>
          <w:szCs w:val="21"/>
        </w:rPr>
        <w:t>pSpCas9(BB)</w:t>
      </w:r>
      <w:r w:rsidR="009564EF">
        <w:rPr>
          <w:rFonts w:eastAsia="ＭＳ Ｐゴシック" w:cs="ＭＳ Ｐゴシック"/>
          <w:sz w:val="21"/>
          <w:szCs w:val="21"/>
        </w:rPr>
        <w:t>,</w:t>
      </w:r>
      <w:r w:rsidRPr="00B72831">
        <w:rPr>
          <w:sz w:val="21"/>
          <w:szCs w:val="21"/>
        </w:rPr>
        <w:t xml:space="preserve"> as described in the Zhang </w:t>
      </w:r>
      <w:proofErr w:type="spellStart"/>
      <w:r w:rsidRPr="00B72831">
        <w:rPr>
          <w:sz w:val="21"/>
          <w:szCs w:val="21"/>
        </w:rPr>
        <w:t>lab</w:t>
      </w:r>
      <w:r w:rsidR="009564EF">
        <w:rPr>
          <w:sz w:val="21"/>
          <w:szCs w:val="21"/>
        </w:rPr>
        <w:t>.</w:t>
      </w:r>
      <w:r w:rsidRPr="00B72831">
        <w:rPr>
          <w:sz w:val="21"/>
          <w:szCs w:val="21"/>
        </w:rPr>
        <w:t>’s</w:t>
      </w:r>
      <w:proofErr w:type="spellEnd"/>
      <w:r w:rsidRPr="00B72831">
        <w:rPr>
          <w:sz w:val="21"/>
          <w:szCs w:val="21"/>
        </w:rPr>
        <w:t xml:space="preserve"> protocol with minor modifications. All </w:t>
      </w:r>
      <w:proofErr w:type="spellStart"/>
      <w:r w:rsidRPr="00B72831">
        <w:rPr>
          <w:sz w:val="21"/>
          <w:szCs w:val="21"/>
        </w:rPr>
        <w:t>sgRNAs</w:t>
      </w:r>
      <w:proofErr w:type="spellEnd"/>
      <w:r w:rsidRPr="00B72831">
        <w:rPr>
          <w:sz w:val="21"/>
          <w:szCs w:val="21"/>
        </w:rPr>
        <w:t xml:space="preserve"> were designed using the CRISPR Design Tool (http://crispr.mit.edu/).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proofErr w:type="spellStart"/>
      <w:r w:rsidRPr="00B72831">
        <w:rPr>
          <w:sz w:val="21"/>
          <w:szCs w:val="21"/>
          <w:lang w:eastAsia="ja-JP"/>
        </w:rPr>
        <w:t>sgRNA</w:t>
      </w:r>
      <w:proofErr w:type="spellEnd"/>
      <w:r w:rsidRPr="00B72831">
        <w:rPr>
          <w:sz w:val="21"/>
          <w:szCs w:val="21"/>
          <w:lang w:eastAsia="ja-JP"/>
        </w:rPr>
        <w:t xml:space="preserve"> scores were analyzed using </w:t>
      </w:r>
      <w:proofErr w:type="spellStart"/>
      <w:r w:rsidRPr="00B72831">
        <w:rPr>
          <w:sz w:val="21"/>
          <w:szCs w:val="21"/>
          <w:lang w:eastAsia="ja-JP"/>
        </w:rPr>
        <w:t>sgRNA</w:t>
      </w:r>
      <w:proofErr w:type="spellEnd"/>
      <w:r w:rsidRPr="00B72831">
        <w:rPr>
          <w:sz w:val="21"/>
          <w:szCs w:val="21"/>
          <w:lang w:eastAsia="ja-JP"/>
        </w:rPr>
        <w:t xml:space="preserve"> Score 2.0 (https://crispr.med.harvard.edu/sgRNAScorer/). </w:t>
      </w:r>
      <w:r w:rsidRPr="00B72831">
        <w:rPr>
          <w:sz w:val="21"/>
          <w:szCs w:val="21"/>
        </w:rPr>
        <w:t xml:space="preserve">Guide </w:t>
      </w:r>
      <w:r w:rsidRPr="00B72831">
        <w:rPr>
          <w:rFonts w:hint="eastAsia"/>
          <w:sz w:val="21"/>
          <w:szCs w:val="21"/>
          <w:lang w:eastAsia="ja-JP"/>
        </w:rPr>
        <w:t xml:space="preserve">RNA </w:t>
      </w:r>
      <w:r w:rsidRPr="00B72831">
        <w:rPr>
          <w:sz w:val="21"/>
          <w:szCs w:val="21"/>
        </w:rPr>
        <w:t xml:space="preserve">sequences are listed in Supplemental Table </w:t>
      </w:r>
      <w:r w:rsidRPr="00B72831">
        <w:rPr>
          <w:rFonts w:hint="eastAsia"/>
          <w:sz w:val="21"/>
          <w:szCs w:val="21"/>
          <w:lang w:eastAsia="ja-JP"/>
        </w:rPr>
        <w:t>S</w:t>
      </w:r>
      <w:r w:rsidR="00CB4EE5">
        <w:rPr>
          <w:sz w:val="21"/>
          <w:szCs w:val="21"/>
          <w:lang w:eastAsia="ja-JP"/>
        </w:rPr>
        <w:t>3</w:t>
      </w:r>
      <w:r w:rsidRPr="00B72831">
        <w:rPr>
          <w:sz w:val="21"/>
          <w:szCs w:val="21"/>
        </w:rPr>
        <w:t xml:space="preserve">. </w:t>
      </w:r>
      <w:r w:rsidRPr="00B72831">
        <w:rPr>
          <w:rFonts w:hint="eastAsia"/>
          <w:sz w:val="21"/>
          <w:szCs w:val="21"/>
          <w:lang w:eastAsia="ja-JP"/>
        </w:rPr>
        <w:t xml:space="preserve">Repair templates </w:t>
      </w:r>
      <w:r w:rsidRPr="00B72831">
        <w:rPr>
          <w:sz w:val="21"/>
          <w:szCs w:val="21"/>
          <w:lang w:eastAsia="ja-JP"/>
        </w:rPr>
        <w:t xml:space="preserve">that were </w:t>
      </w:r>
      <w:r w:rsidRPr="00B72831">
        <w:rPr>
          <w:rFonts w:hint="eastAsia"/>
          <w:sz w:val="21"/>
          <w:szCs w:val="21"/>
          <w:lang w:eastAsia="ja-JP"/>
        </w:rPr>
        <w:t xml:space="preserve">homologous to the </w:t>
      </w:r>
      <w:r w:rsidRPr="003B0A8A">
        <w:rPr>
          <w:i/>
          <w:sz w:val="21"/>
          <w:szCs w:val="21"/>
        </w:rPr>
        <w:t>EGFP</w:t>
      </w:r>
      <w:r w:rsidRPr="00B72831">
        <w:rPr>
          <w:sz w:val="21"/>
          <w:szCs w:val="21"/>
        </w:rPr>
        <w:t xml:space="preserve"> sequences</w:t>
      </w:r>
      <w:r w:rsidRPr="00B72831">
        <w:rPr>
          <w:rFonts w:hint="eastAsia"/>
          <w:sz w:val="21"/>
          <w:szCs w:val="21"/>
          <w:lang w:eastAsia="ja-JP"/>
        </w:rPr>
        <w:t xml:space="preserve"> (</w:t>
      </w:r>
      <w:r w:rsidRPr="00B72831">
        <w:rPr>
          <w:sz w:val="21"/>
          <w:szCs w:val="21"/>
        </w:rPr>
        <w:t xml:space="preserve">Supplemental Table </w:t>
      </w:r>
      <w:r w:rsidR="00512650">
        <w:rPr>
          <w:rFonts w:hint="eastAsia"/>
          <w:sz w:val="21"/>
          <w:szCs w:val="21"/>
          <w:lang w:eastAsia="ja-JP"/>
        </w:rPr>
        <w:t>S</w:t>
      </w:r>
      <w:r w:rsidR="00512650">
        <w:rPr>
          <w:sz w:val="21"/>
          <w:szCs w:val="21"/>
          <w:lang w:eastAsia="ja-JP"/>
        </w:rPr>
        <w:t>4</w:t>
      </w:r>
      <w:r w:rsidRPr="00B72831">
        <w:rPr>
          <w:rFonts w:hint="eastAsia"/>
          <w:sz w:val="21"/>
          <w:szCs w:val="21"/>
          <w:lang w:eastAsia="ja-JP"/>
        </w:rPr>
        <w:t>)</w:t>
      </w:r>
      <w:r w:rsidRPr="00B72831">
        <w:rPr>
          <w:sz w:val="21"/>
          <w:szCs w:val="21"/>
        </w:rPr>
        <w:t xml:space="preserve">, </w:t>
      </w:r>
      <w:r w:rsidR="00722CB9" w:rsidRPr="00FE76DD">
        <w:rPr>
          <w:i/>
          <w:sz w:val="21"/>
          <w:szCs w:val="21"/>
          <w:lang w:eastAsia="ja-JP"/>
        </w:rPr>
        <w:t>EMX1</w:t>
      </w:r>
      <w:r w:rsidR="00722CB9">
        <w:rPr>
          <w:sz w:val="21"/>
          <w:szCs w:val="21"/>
          <w:lang w:eastAsia="ja-JP"/>
        </w:rPr>
        <w:t xml:space="preserve"> </w:t>
      </w:r>
      <w:r w:rsidR="003B0A8A">
        <w:rPr>
          <w:sz w:val="21"/>
          <w:szCs w:val="21"/>
          <w:lang w:eastAsia="ja-JP"/>
        </w:rPr>
        <w:t>locus</w:t>
      </w:r>
      <w:r w:rsidR="00722CB9">
        <w:rPr>
          <w:sz w:val="21"/>
          <w:szCs w:val="21"/>
          <w:lang w:eastAsia="ja-JP"/>
        </w:rPr>
        <w:t xml:space="preserve">, </w:t>
      </w:r>
      <w:r w:rsidR="00722CB9" w:rsidRPr="00FE76DD">
        <w:rPr>
          <w:i/>
          <w:sz w:val="21"/>
          <w:szCs w:val="21"/>
          <w:lang w:eastAsia="ja-JP"/>
        </w:rPr>
        <w:t>HEK293</w:t>
      </w:r>
      <w:r w:rsidR="003B0A8A">
        <w:rPr>
          <w:sz w:val="21"/>
          <w:szCs w:val="21"/>
          <w:lang w:eastAsia="ja-JP"/>
        </w:rPr>
        <w:t xml:space="preserve"> locus</w:t>
      </w:r>
      <w:r w:rsidRPr="00B72831">
        <w:rPr>
          <w:sz w:val="21"/>
          <w:szCs w:val="21"/>
          <w:lang w:eastAsia="ja-JP"/>
        </w:rPr>
        <w:t>, and</w:t>
      </w:r>
      <w:r w:rsidR="00BA11C5">
        <w:rPr>
          <w:sz w:val="21"/>
          <w:szCs w:val="21"/>
          <w:lang w:eastAsia="ja-JP"/>
        </w:rPr>
        <w:t xml:space="preserve"> the</w:t>
      </w:r>
      <w:r w:rsidRPr="00FE76DD">
        <w:rPr>
          <w:i/>
          <w:sz w:val="21"/>
          <w:szCs w:val="21"/>
          <w:lang w:eastAsia="ja-JP"/>
        </w:rPr>
        <w:t xml:space="preserve"> </w:t>
      </w:r>
      <w:r w:rsidRPr="00FE76DD">
        <w:rPr>
          <w:i/>
          <w:sz w:val="21"/>
          <w:szCs w:val="21"/>
        </w:rPr>
        <w:t>TK</w:t>
      </w:r>
      <w:r w:rsidR="003B0A8A" w:rsidRPr="00FE76DD">
        <w:rPr>
          <w:i/>
          <w:sz w:val="21"/>
          <w:szCs w:val="21"/>
        </w:rPr>
        <w:t>1</w:t>
      </w:r>
      <w:r w:rsidRPr="00B72831">
        <w:rPr>
          <w:i/>
          <w:sz w:val="21"/>
          <w:szCs w:val="21"/>
        </w:rPr>
        <w:t xml:space="preserve"> </w:t>
      </w:r>
      <w:r w:rsidRPr="00B72831">
        <w:rPr>
          <w:sz w:val="21"/>
          <w:szCs w:val="21"/>
        </w:rPr>
        <w:t>gene sequences</w:t>
      </w:r>
      <w:r w:rsidRPr="00B72831">
        <w:rPr>
          <w:rFonts w:hint="eastAsia"/>
          <w:sz w:val="21"/>
          <w:szCs w:val="21"/>
          <w:lang w:eastAsia="ja-JP"/>
        </w:rPr>
        <w:t xml:space="preserve"> (</w:t>
      </w:r>
      <w:r w:rsidRPr="00B72831">
        <w:rPr>
          <w:sz w:val="21"/>
          <w:szCs w:val="21"/>
        </w:rPr>
        <w:t xml:space="preserve">Supplemental Table </w:t>
      </w:r>
      <w:r w:rsidR="006326EC">
        <w:rPr>
          <w:rFonts w:hint="eastAsia"/>
          <w:sz w:val="21"/>
          <w:szCs w:val="21"/>
          <w:lang w:eastAsia="ja-JP"/>
        </w:rPr>
        <w:t>S5</w:t>
      </w:r>
      <w:r w:rsidRPr="00B72831">
        <w:rPr>
          <w:rFonts w:hint="eastAsia"/>
          <w:sz w:val="21"/>
          <w:szCs w:val="21"/>
          <w:lang w:eastAsia="ja-JP"/>
        </w:rPr>
        <w:t>)</w:t>
      </w:r>
      <w:r w:rsidRPr="00B72831">
        <w:rPr>
          <w:sz w:val="21"/>
          <w:szCs w:val="21"/>
        </w:rPr>
        <w:t xml:space="preserve"> were synthesized and cloned into the</w:t>
      </w:r>
      <w:r w:rsidR="00E92DDA">
        <w:rPr>
          <w:sz w:val="21"/>
          <w:szCs w:val="21"/>
        </w:rPr>
        <w:t xml:space="preserve"> pUC57 plasmid (</w:t>
      </w:r>
      <w:proofErr w:type="spellStart"/>
      <w:r w:rsidR="00E92DDA">
        <w:rPr>
          <w:sz w:val="21"/>
          <w:szCs w:val="21"/>
        </w:rPr>
        <w:t>Genscript</w:t>
      </w:r>
      <w:proofErr w:type="spellEnd"/>
      <w:r w:rsidRPr="00B72831">
        <w:rPr>
          <w:sz w:val="21"/>
          <w:szCs w:val="21"/>
        </w:rPr>
        <w:t>)</w:t>
      </w:r>
      <w:r w:rsidRPr="00B72831">
        <w:rPr>
          <w:rFonts w:hint="eastAsia"/>
          <w:sz w:val="21"/>
          <w:szCs w:val="21"/>
          <w:lang w:eastAsia="ja-JP"/>
        </w:rPr>
        <w:t>.</w:t>
      </w:r>
      <w:r w:rsidRPr="00B72831">
        <w:rPr>
          <w:sz w:val="21"/>
          <w:szCs w:val="21"/>
          <w:lang w:eastAsia="ja-JP"/>
        </w:rPr>
        <w:t xml:space="preserve"> </w:t>
      </w:r>
      <w:proofErr w:type="spellStart"/>
      <w:r w:rsidRPr="00B72831">
        <w:rPr>
          <w:sz w:val="21"/>
          <w:szCs w:val="21"/>
          <w:lang w:eastAsia="ja-JP"/>
        </w:rPr>
        <w:t>pCBASceI</w:t>
      </w:r>
      <w:proofErr w:type="spellEnd"/>
      <w:r w:rsidRPr="00B72831">
        <w:rPr>
          <w:sz w:val="21"/>
          <w:szCs w:val="21"/>
          <w:lang w:eastAsia="ja-JP"/>
        </w:rPr>
        <w:t xml:space="preserve"> </w:t>
      </w:r>
      <w:r w:rsidR="009564EF">
        <w:rPr>
          <w:sz w:val="21"/>
          <w:szCs w:val="21"/>
          <w:lang w:eastAsia="ja-JP"/>
        </w:rPr>
        <w:t>was</w:t>
      </w:r>
      <w:r w:rsidRPr="00B72831">
        <w:rPr>
          <w:sz w:val="21"/>
          <w:szCs w:val="21"/>
          <w:lang w:eastAsia="ja-JP"/>
        </w:rPr>
        <w:t xml:space="preserve"> a gift from Dr. Maria </w:t>
      </w:r>
      <w:proofErr w:type="spellStart"/>
      <w:r w:rsidRPr="00B72831">
        <w:rPr>
          <w:sz w:val="21"/>
          <w:szCs w:val="21"/>
          <w:lang w:eastAsia="ja-JP"/>
        </w:rPr>
        <w:t>Jasin</w:t>
      </w:r>
      <w:proofErr w:type="spellEnd"/>
      <w:r w:rsidRPr="00B72831">
        <w:rPr>
          <w:sz w:val="21"/>
          <w:szCs w:val="21"/>
          <w:lang w:eastAsia="ja-JP"/>
        </w:rPr>
        <w:t>.</w:t>
      </w:r>
    </w:p>
    <w:p w14:paraId="0AE13B81" w14:textId="77777777" w:rsidR="00B72831" w:rsidRPr="00B72831" w:rsidRDefault="00B72831" w:rsidP="00205710">
      <w:pPr>
        <w:spacing w:line="360" w:lineRule="exact"/>
        <w:jc w:val="both"/>
        <w:rPr>
          <w:sz w:val="21"/>
          <w:szCs w:val="21"/>
        </w:rPr>
      </w:pPr>
    </w:p>
    <w:p w14:paraId="7DB467E6" w14:textId="77777777" w:rsidR="00B72831" w:rsidRPr="00B72831" w:rsidRDefault="00B72831" w:rsidP="00205710">
      <w:pPr>
        <w:spacing w:line="360" w:lineRule="exact"/>
        <w:jc w:val="both"/>
        <w:rPr>
          <w:b/>
          <w:sz w:val="21"/>
          <w:szCs w:val="21"/>
        </w:rPr>
      </w:pPr>
      <w:r w:rsidRPr="00B72831">
        <w:rPr>
          <w:rFonts w:hint="eastAsia"/>
          <w:b/>
          <w:sz w:val="21"/>
          <w:szCs w:val="21"/>
          <w:lang w:eastAsia="ja-JP"/>
        </w:rPr>
        <w:t>Nucleotide substitution</w:t>
      </w:r>
      <w:r w:rsidRPr="00B72831">
        <w:rPr>
          <w:b/>
          <w:sz w:val="21"/>
          <w:szCs w:val="21"/>
        </w:rPr>
        <w:t xml:space="preserve"> reporter assay</w:t>
      </w:r>
    </w:p>
    <w:p w14:paraId="0D02F0EC" w14:textId="68922386" w:rsidR="00B72831" w:rsidRPr="00B72831" w:rsidRDefault="004C10B1" w:rsidP="00205710">
      <w:pPr>
        <w:spacing w:line="360" w:lineRule="exact"/>
        <w:jc w:val="both"/>
        <w:rPr>
          <w:sz w:val="21"/>
          <w:szCs w:val="21"/>
        </w:rPr>
      </w:pPr>
      <w:r>
        <w:rPr>
          <w:sz w:val="21"/>
          <w:szCs w:val="21"/>
        </w:rPr>
        <w:t>The t</w:t>
      </w:r>
      <w:r w:rsidR="00B72831" w:rsidRPr="00B72831">
        <w:rPr>
          <w:sz w:val="21"/>
          <w:szCs w:val="21"/>
        </w:rPr>
        <w:t xml:space="preserve">ransfection of </w:t>
      </w:r>
      <w:r w:rsidR="00B72831" w:rsidRPr="00B72831">
        <w:rPr>
          <w:rFonts w:eastAsia="ＭＳ Ｐゴシック" w:cs="ＭＳ Ｐゴシック" w:hint="eastAsia"/>
          <w:sz w:val="21"/>
          <w:szCs w:val="21"/>
          <w:lang w:eastAsia="ja-JP"/>
        </w:rPr>
        <w:t>293T c</w:t>
      </w:r>
      <w:r w:rsidR="00B72831" w:rsidRPr="00B72831">
        <w:rPr>
          <w:rFonts w:eastAsia="ＭＳ Ｐゴシック" w:cs="ＭＳ Ｐゴシック"/>
          <w:sz w:val="21"/>
          <w:szCs w:val="21"/>
          <w:lang w:eastAsia="ja-JP"/>
        </w:rPr>
        <w:t>e</w:t>
      </w:r>
      <w:r w:rsidR="00B72831" w:rsidRPr="00B72831">
        <w:rPr>
          <w:rFonts w:eastAsia="ＭＳ Ｐゴシック" w:cs="ＭＳ Ｐゴシック" w:hint="eastAsia"/>
          <w:sz w:val="21"/>
          <w:szCs w:val="21"/>
          <w:lang w:eastAsia="ja-JP"/>
        </w:rPr>
        <w:t>lls</w:t>
      </w:r>
      <w:r w:rsidR="00B72831" w:rsidRPr="00B72831">
        <w:rPr>
          <w:rFonts w:eastAsia="ＭＳ Ｐゴシック" w:cs="ＭＳ Ｐゴシック"/>
          <w:sz w:val="21"/>
          <w:szCs w:val="21"/>
          <w:lang w:eastAsia="ja-JP"/>
        </w:rPr>
        <w:t xml:space="preserve"> </w:t>
      </w:r>
      <w:r>
        <w:rPr>
          <w:rFonts w:eastAsia="ＭＳ Ｐゴシック" w:cs="ＭＳ Ｐゴシック"/>
          <w:sz w:val="21"/>
          <w:szCs w:val="21"/>
          <w:lang w:eastAsia="ja-JP"/>
        </w:rPr>
        <w:t xml:space="preserve">with plasmids </w:t>
      </w:r>
      <w:r w:rsidR="00B72831" w:rsidRPr="00B72831">
        <w:rPr>
          <w:sz w:val="21"/>
          <w:szCs w:val="21"/>
        </w:rPr>
        <w:t>was performed</w:t>
      </w:r>
      <w:r w:rsidR="00B72831" w:rsidRPr="00B72831">
        <w:rPr>
          <w:rFonts w:eastAsia="ＭＳ Ｐゴシック" w:cs="ＭＳ Ｐゴシック"/>
          <w:sz w:val="21"/>
          <w:szCs w:val="21"/>
          <w:lang w:eastAsia="ja-JP"/>
        </w:rPr>
        <w:t xml:space="preserve"> </w:t>
      </w:r>
      <w:r w:rsidR="00B72831" w:rsidRPr="00B72831">
        <w:rPr>
          <w:sz w:val="21"/>
          <w:szCs w:val="21"/>
        </w:rPr>
        <w:t xml:space="preserve">using </w:t>
      </w:r>
      <w:proofErr w:type="spellStart"/>
      <w:r w:rsidR="00B72831" w:rsidRPr="00B72831">
        <w:rPr>
          <w:sz w:val="21"/>
          <w:szCs w:val="21"/>
        </w:rPr>
        <w:t>Effectene</w:t>
      </w:r>
      <w:proofErr w:type="spellEnd"/>
      <w:r w:rsidR="00B72831" w:rsidRPr="00B72831">
        <w:rPr>
          <w:sz w:val="21"/>
          <w:szCs w:val="21"/>
        </w:rPr>
        <w:t xml:space="preserve"> Trans</w:t>
      </w:r>
      <w:r w:rsidR="007B640F">
        <w:rPr>
          <w:sz w:val="21"/>
          <w:szCs w:val="21"/>
        </w:rPr>
        <w:t>fection Reagent (</w:t>
      </w:r>
      <w:proofErr w:type="spellStart"/>
      <w:r w:rsidR="007B640F">
        <w:rPr>
          <w:sz w:val="21"/>
          <w:szCs w:val="21"/>
        </w:rPr>
        <w:t>Qiagen</w:t>
      </w:r>
      <w:proofErr w:type="spellEnd"/>
      <w:r w:rsidR="00B72831" w:rsidRPr="00B72831">
        <w:rPr>
          <w:sz w:val="21"/>
          <w:szCs w:val="21"/>
        </w:rPr>
        <w:t>) according to the manufacturer’s protocol, with minor modifications. The cells were seeded at a density of 8×10</w:t>
      </w:r>
      <w:r w:rsidR="00B72831" w:rsidRPr="00B72831">
        <w:rPr>
          <w:sz w:val="21"/>
          <w:szCs w:val="21"/>
          <w:vertAlign w:val="superscript"/>
        </w:rPr>
        <w:t>4</w:t>
      </w:r>
      <w:r w:rsidR="00B72831" w:rsidRPr="00B72831">
        <w:rPr>
          <w:sz w:val="21"/>
          <w:szCs w:val="21"/>
        </w:rPr>
        <w:t xml:space="preserve"> (293T </w:t>
      </w:r>
      <w:proofErr w:type="spellStart"/>
      <w:r w:rsidR="00B72831" w:rsidRPr="00B72831">
        <w:rPr>
          <w:sz w:val="21"/>
          <w:szCs w:val="21"/>
        </w:rPr>
        <w:t>EGFPcC</w:t>
      </w:r>
      <w:proofErr w:type="spellEnd"/>
      <w:r w:rsidR="00B72831" w:rsidRPr="00B72831">
        <w:rPr>
          <w:sz w:val="21"/>
          <w:szCs w:val="21"/>
        </w:rPr>
        <w:t>&gt;G reporter) or 4×10</w:t>
      </w:r>
      <w:r w:rsidR="00B72831" w:rsidRPr="00B72831">
        <w:rPr>
          <w:sz w:val="21"/>
          <w:szCs w:val="21"/>
          <w:vertAlign w:val="superscript"/>
        </w:rPr>
        <w:t>4</w:t>
      </w:r>
      <w:r w:rsidR="00B72831" w:rsidRPr="00B72831">
        <w:rPr>
          <w:sz w:val="21"/>
          <w:szCs w:val="21"/>
        </w:rPr>
        <w:t xml:space="preserve"> cells (HeLa </w:t>
      </w:r>
      <w:proofErr w:type="spellStart"/>
      <w:r w:rsidR="00B72831" w:rsidRPr="00B72831">
        <w:rPr>
          <w:sz w:val="21"/>
          <w:szCs w:val="21"/>
        </w:rPr>
        <w:t>EGFPcC</w:t>
      </w:r>
      <w:proofErr w:type="spellEnd"/>
      <w:r w:rsidR="00B72831" w:rsidRPr="00B72831">
        <w:rPr>
          <w:sz w:val="21"/>
          <w:szCs w:val="21"/>
        </w:rPr>
        <w:t xml:space="preserve">&gt;G reporter) cells in a total volume of 700 µL culture medium without </w:t>
      </w:r>
      <w:proofErr w:type="spellStart"/>
      <w:r w:rsidR="00B72831" w:rsidRPr="00B72831">
        <w:rPr>
          <w:sz w:val="21"/>
          <w:szCs w:val="21"/>
        </w:rPr>
        <w:t>puromycin</w:t>
      </w:r>
      <w:proofErr w:type="spellEnd"/>
      <w:r w:rsidR="00B72831" w:rsidRPr="00B72831">
        <w:rPr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 w:rsidR="00B72831" w:rsidRPr="00B72831">
        <w:rPr>
          <w:rFonts w:hint="eastAsia"/>
          <w:sz w:val="21"/>
          <w:szCs w:val="21"/>
        </w:rPr>
        <w:t xml:space="preserve"> each well of</w:t>
      </w:r>
      <w:r w:rsidR="00B72831" w:rsidRPr="00B72831">
        <w:rPr>
          <w:sz w:val="21"/>
          <w:szCs w:val="21"/>
        </w:rPr>
        <w:t xml:space="preserve"> a 24-well plate. Then, </w:t>
      </w:r>
      <w:r w:rsidR="00B72831" w:rsidRPr="00B72831">
        <w:rPr>
          <w:rFonts w:hint="eastAsia"/>
          <w:sz w:val="21"/>
          <w:szCs w:val="21"/>
        </w:rPr>
        <w:t>24</w:t>
      </w:r>
      <w:r w:rsidR="00B72831" w:rsidRPr="00B72831">
        <w:rPr>
          <w:sz w:val="21"/>
          <w:szCs w:val="21"/>
        </w:rPr>
        <w:t xml:space="preserve"> (293T) or 48 (HeLa) hours after seeding, 40 ng of PX459/PX462 into which the </w:t>
      </w:r>
      <w:r w:rsidR="00B72831" w:rsidRPr="00B72831">
        <w:rPr>
          <w:sz w:val="21"/>
          <w:szCs w:val="21"/>
        </w:rPr>
        <w:lastRenderedPageBreak/>
        <w:t xml:space="preserve">guide sequence had been cloned (for example, 40 ng of PX462-sgEGFP332s and 40 ng of </w:t>
      </w:r>
      <w:r w:rsidR="00B72831" w:rsidRPr="00B72831">
        <w:rPr>
          <w:rFonts w:hint="eastAsia"/>
          <w:sz w:val="21"/>
          <w:szCs w:val="21"/>
        </w:rPr>
        <w:t>PX462</w:t>
      </w:r>
      <w:r w:rsidR="00B72831" w:rsidRPr="00B72831">
        <w:rPr>
          <w:sz w:val="21"/>
          <w:szCs w:val="21"/>
        </w:rPr>
        <w:t xml:space="preserve">-sgUC57N2), and 400 ng of donor plasmids were </w:t>
      </w:r>
      <w:r>
        <w:rPr>
          <w:sz w:val="21"/>
          <w:szCs w:val="21"/>
        </w:rPr>
        <w:t>used to transfect t</w:t>
      </w:r>
      <w:r w:rsidR="00B72831" w:rsidRPr="00B72831">
        <w:rPr>
          <w:sz w:val="21"/>
          <w:szCs w:val="21"/>
        </w:rPr>
        <w:t xml:space="preserve">he cells. </w:t>
      </w:r>
      <w:r w:rsidR="00B72831" w:rsidRPr="00B72831">
        <w:rPr>
          <w:rFonts w:hint="eastAsia"/>
          <w:sz w:val="21"/>
          <w:szCs w:val="21"/>
          <w:lang w:eastAsia="ja-JP"/>
        </w:rPr>
        <w:t>In the experiment</w:t>
      </w:r>
      <w:r w:rsidR="00B72831" w:rsidRPr="00B72831">
        <w:rPr>
          <w:sz w:val="21"/>
          <w:szCs w:val="21"/>
          <w:lang w:eastAsia="ja-JP"/>
        </w:rPr>
        <w:t>s</w:t>
      </w:r>
      <w:r w:rsidR="00B72831" w:rsidRPr="00B72831">
        <w:rPr>
          <w:rFonts w:hint="eastAsia"/>
          <w:sz w:val="21"/>
          <w:szCs w:val="21"/>
          <w:lang w:eastAsia="ja-JP"/>
        </w:rPr>
        <w:t xml:space="preserve"> shown in Supplemental Fig</w:t>
      </w:r>
      <w:r w:rsidR="00B72831" w:rsidRPr="00B72831">
        <w:rPr>
          <w:sz w:val="21"/>
          <w:szCs w:val="21"/>
          <w:lang w:eastAsia="ja-JP"/>
        </w:rPr>
        <w:t xml:space="preserve">. </w:t>
      </w:r>
      <w:r w:rsidR="00A91E5F">
        <w:rPr>
          <w:sz w:val="21"/>
          <w:szCs w:val="21"/>
          <w:lang w:eastAsia="ja-JP"/>
        </w:rPr>
        <w:t>S4</w:t>
      </w:r>
      <w:r w:rsidR="00507927">
        <w:rPr>
          <w:sz w:val="21"/>
          <w:szCs w:val="21"/>
          <w:lang w:eastAsia="ja-JP"/>
        </w:rPr>
        <w:t>C-E, G</w:t>
      </w:r>
      <w:r w:rsidR="00830F99">
        <w:rPr>
          <w:sz w:val="21"/>
          <w:szCs w:val="21"/>
          <w:lang w:eastAsia="ja-JP"/>
        </w:rPr>
        <w:t>, H</w:t>
      </w:r>
      <w:r w:rsidR="00B72831" w:rsidRPr="00B72831">
        <w:rPr>
          <w:sz w:val="21"/>
          <w:szCs w:val="21"/>
          <w:lang w:eastAsia="ja-JP"/>
        </w:rPr>
        <w:t>,</w:t>
      </w:r>
      <w:r w:rsidR="00830F99">
        <w:rPr>
          <w:sz w:val="21"/>
          <w:szCs w:val="21"/>
          <w:lang w:eastAsia="ja-JP"/>
        </w:rPr>
        <w:t xml:space="preserve"> J, K</w:t>
      </w:r>
      <w:r w:rsidR="00FD71A4">
        <w:rPr>
          <w:sz w:val="21"/>
          <w:szCs w:val="21"/>
          <w:lang w:eastAsia="ja-JP"/>
        </w:rPr>
        <w:t>,</w:t>
      </w:r>
      <w:r w:rsidR="00B72831" w:rsidRPr="00B72831">
        <w:rPr>
          <w:rFonts w:hint="eastAsia"/>
          <w:sz w:val="21"/>
          <w:szCs w:val="21"/>
          <w:lang w:eastAsia="ja-JP"/>
        </w:rPr>
        <w:t xml:space="preserve"> </w:t>
      </w:r>
      <w:r w:rsidR="00B72831" w:rsidRPr="00B72831">
        <w:rPr>
          <w:sz w:val="21"/>
          <w:szCs w:val="21"/>
          <w:lang w:eastAsia="ja-JP"/>
        </w:rPr>
        <w:t xml:space="preserve">120 ng of </w:t>
      </w:r>
      <w:r w:rsidR="00B72831" w:rsidRPr="00B72831">
        <w:rPr>
          <w:sz w:val="21"/>
          <w:szCs w:val="21"/>
        </w:rPr>
        <w:t>PX462-sgEGFP</w:t>
      </w:r>
      <w:r w:rsidR="00B72831" w:rsidRPr="00B72831">
        <w:rPr>
          <w:rFonts w:hint="eastAsia"/>
          <w:sz w:val="21"/>
          <w:szCs w:val="21"/>
          <w:lang w:eastAsia="ja-JP"/>
        </w:rPr>
        <w:t xml:space="preserve"> </w:t>
      </w:r>
      <w:r w:rsidR="00B72831" w:rsidRPr="00B72831">
        <w:rPr>
          <w:sz w:val="21"/>
          <w:szCs w:val="21"/>
          <w:lang w:eastAsia="ja-JP"/>
        </w:rPr>
        <w:t xml:space="preserve">and 40 ng of PX462-sgUC57 were used. </w:t>
      </w:r>
      <w:r w:rsidR="00FD71A4" w:rsidRPr="00B72831">
        <w:rPr>
          <w:rFonts w:hint="eastAsia"/>
          <w:sz w:val="21"/>
          <w:szCs w:val="21"/>
          <w:lang w:eastAsia="ja-JP"/>
        </w:rPr>
        <w:t>In the experiment</w:t>
      </w:r>
      <w:r w:rsidR="00FD71A4" w:rsidRPr="00B72831">
        <w:rPr>
          <w:sz w:val="21"/>
          <w:szCs w:val="21"/>
          <w:lang w:eastAsia="ja-JP"/>
        </w:rPr>
        <w:t>s</w:t>
      </w:r>
      <w:r w:rsidR="00FD71A4" w:rsidRPr="00B72831">
        <w:rPr>
          <w:rFonts w:hint="eastAsia"/>
          <w:sz w:val="21"/>
          <w:szCs w:val="21"/>
          <w:lang w:eastAsia="ja-JP"/>
        </w:rPr>
        <w:t xml:space="preserve"> shown in Supplemental Fig</w:t>
      </w:r>
      <w:r w:rsidR="00FD71A4" w:rsidRPr="00B72831">
        <w:rPr>
          <w:sz w:val="21"/>
          <w:szCs w:val="21"/>
          <w:lang w:eastAsia="ja-JP"/>
        </w:rPr>
        <w:t xml:space="preserve">. </w:t>
      </w:r>
      <w:r w:rsidR="00FD71A4">
        <w:rPr>
          <w:sz w:val="21"/>
          <w:szCs w:val="21"/>
          <w:lang w:eastAsia="ja-JP"/>
        </w:rPr>
        <w:t>S4I, 40 or</w:t>
      </w:r>
      <w:r w:rsidR="00FD71A4" w:rsidRPr="00B72831">
        <w:rPr>
          <w:rFonts w:hint="eastAsia"/>
          <w:sz w:val="21"/>
          <w:szCs w:val="21"/>
          <w:lang w:eastAsia="ja-JP"/>
        </w:rPr>
        <w:t xml:space="preserve"> </w:t>
      </w:r>
      <w:r w:rsidR="00FD71A4">
        <w:rPr>
          <w:sz w:val="21"/>
          <w:szCs w:val="21"/>
          <w:lang w:eastAsia="ja-JP"/>
        </w:rPr>
        <w:t>8</w:t>
      </w:r>
      <w:r w:rsidR="00FD71A4" w:rsidRPr="00B72831">
        <w:rPr>
          <w:sz w:val="21"/>
          <w:szCs w:val="21"/>
          <w:lang w:eastAsia="ja-JP"/>
        </w:rPr>
        <w:t xml:space="preserve">0 ng of </w:t>
      </w:r>
      <w:r w:rsidR="00FD71A4" w:rsidRPr="00B72831">
        <w:rPr>
          <w:sz w:val="21"/>
          <w:szCs w:val="21"/>
        </w:rPr>
        <w:t>PX4</w:t>
      </w:r>
      <w:r w:rsidR="00FD71A4">
        <w:rPr>
          <w:sz w:val="21"/>
          <w:szCs w:val="21"/>
        </w:rPr>
        <w:t>59</w:t>
      </w:r>
      <w:r w:rsidR="00FD71A4" w:rsidRPr="00B72831">
        <w:rPr>
          <w:sz w:val="21"/>
          <w:szCs w:val="21"/>
        </w:rPr>
        <w:t>-sgEGFP</w:t>
      </w:r>
      <w:r w:rsidR="00FD71A4" w:rsidRPr="00B72831">
        <w:rPr>
          <w:rFonts w:hint="eastAsia"/>
          <w:sz w:val="21"/>
          <w:szCs w:val="21"/>
          <w:lang w:eastAsia="ja-JP"/>
        </w:rPr>
        <w:t xml:space="preserve"> </w:t>
      </w:r>
      <w:r w:rsidR="00FD71A4">
        <w:rPr>
          <w:sz w:val="21"/>
          <w:szCs w:val="21"/>
          <w:lang w:eastAsia="ja-JP"/>
        </w:rPr>
        <w:t>was</w:t>
      </w:r>
      <w:r w:rsidR="00FD71A4" w:rsidRPr="00B72831">
        <w:rPr>
          <w:sz w:val="21"/>
          <w:szCs w:val="21"/>
          <w:lang w:eastAsia="ja-JP"/>
        </w:rPr>
        <w:t xml:space="preserve"> used.</w:t>
      </w:r>
      <w:r w:rsidR="00FD71A4">
        <w:rPr>
          <w:sz w:val="21"/>
          <w:szCs w:val="21"/>
          <w:lang w:eastAsia="ja-JP"/>
        </w:rPr>
        <w:t xml:space="preserve"> </w:t>
      </w:r>
      <w:r w:rsidR="00B72831" w:rsidRPr="00B72831">
        <w:rPr>
          <w:sz w:val="21"/>
          <w:szCs w:val="21"/>
        </w:rPr>
        <w:t xml:space="preserve">Two days after transfection, the cells were seeded in culture medium with 1 µg/mL </w:t>
      </w:r>
      <w:proofErr w:type="spellStart"/>
      <w:r w:rsidR="00B72831" w:rsidRPr="00B72831">
        <w:rPr>
          <w:sz w:val="21"/>
          <w:szCs w:val="21"/>
        </w:rPr>
        <w:t>puromycin</w:t>
      </w:r>
      <w:proofErr w:type="spellEnd"/>
      <w:r w:rsidR="00B72831" w:rsidRPr="00B72831">
        <w:rPr>
          <w:sz w:val="21"/>
          <w:szCs w:val="21"/>
        </w:rPr>
        <w:t xml:space="preserve"> (293T only). The Neon Transfection System (Invitrogen) was used </w:t>
      </w:r>
      <w:r w:rsidR="00812BD5">
        <w:rPr>
          <w:sz w:val="21"/>
          <w:szCs w:val="21"/>
        </w:rPr>
        <w:t xml:space="preserve">for electroporation </w:t>
      </w:r>
      <w:r w:rsidR="00B72831" w:rsidRPr="00B72831">
        <w:rPr>
          <w:sz w:val="21"/>
          <w:szCs w:val="21"/>
        </w:rPr>
        <w:t xml:space="preserve">to </w:t>
      </w:r>
      <w:r w:rsidR="00F4794C">
        <w:rPr>
          <w:sz w:val="21"/>
          <w:szCs w:val="21"/>
        </w:rPr>
        <w:t>transfect</w:t>
      </w:r>
      <w:r w:rsidR="00B72831" w:rsidRPr="00B72831">
        <w:rPr>
          <w:rFonts w:hint="eastAsia"/>
          <w:sz w:val="21"/>
          <w:szCs w:val="21"/>
          <w:lang w:eastAsia="ja-JP"/>
        </w:rPr>
        <w:t xml:space="preserve"> HeLa cells</w:t>
      </w:r>
      <w:r w:rsidR="00F4794C">
        <w:rPr>
          <w:sz w:val="21"/>
          <w:szCs w:val="21"/>
          <w:lang w:eastAsia="ja-JP"/>
        </w:rPr>
        <w:t xml:space="preserve"> with the plasmid</w:t>
      </w:r>
      <w:r w:rsidR="005A15B0">
        <w:rPr>
          <w:sz w:val="21"/>
          <w:szCs w:val="21"/>
          <w:lang w:eastAsia="ja-JP"/>
        </w:rPr>
        <w:t>s</w:t>
      </w:r>
      <w:r w:rsidR="00B72831" w:rsidRPr="00B72831">
        <w:rPr>
          <w:sz w:val="21"/>
          <w:szCs w:val="21"/>
        </w:rPr>
        <w:t>. In total, 1×10</w:t>
      </w:r>
      <w:r w:rsidR="00B72831" w:rsidRPr="00B72831">
        <w:rPr>
          <w:sz w:val="21"/>
          <w:szCs w:val="21"/>
          <w:vertAlign w:val="superscript"/>
        </w:rPr>
        <w:t>5</w:t>
      </w:r>
      <w:r w:rsidR="00B72831" w:rsidRPr="00B72831">
        <w:rPr>
          <w:sz w:val="21"/>
          <w:szCs w:val="21"/>
        </w:rPr>
        <w:t xml:space="preserve"> HeLa cells with two types of </w:t>
      </w:r>
      <w:r w:rsidR="00B72831" w:rsidRPr="00B72831">
        <w:rPr>
          <w:rFonts w:hint="eastAsia"/>
          <w:sz w:val="21"/>
          <w:szCs w:val="21"/>
          <w:lang w:eastAsia="ja-JP"/>
        </w:rPr>
        <w:t>PX462</w:t>
      </w:r>
      <w:r w:rsidR="00B72831" w:rsidRPr="00B72831">
        <w:rPr>
          <w:sz w:val="21"/>
          <w:szCs w:val="21"/>
        </w:rPr>
        <w:t xml:space="preserve"> plasmids (0.15 µg each) and donor plasmids (1.5 µg) in 10 µL R buffer were subjected to electroporation (Pulse voltage: 1</w:t>
      </w:r>
      <w:r w:rsidR="00AF6123">
        <w:rPr>
          <w:sz w:val="21"/>
          <w:szCs w:val="21"/>
        </w:rPr>
        <w:t>,</w:t>
      </w:r>
      <w:r w:rsidR="00B72831" w:rsidRPr="00B72831">
        <w:rPr>
          <w:sz w:val="21"/>
          <w:szCs w:val="21"/>
        </w:rPr>
        <w:t xml:space="preserve">005 V, Pulse width: 35 </w:t>
      </w:r>
      <w:proofErr w:type="spellStart"/>
      <w:r w:rsidR="00B72831" w:rsidRPr="00B72831">
        <w:rPr>
          <w:sz w:val="21"/>
          <w:szCs w:val="21"/>
        </w:rPr>
        <w:t>ms</w:t>
      </w:r>
      <w:proofErr w:type="spellEnd"/>
      <w:r w:rsidR="00B72831" w:rsidRPr="00B72831">
        <w:rPr>
          <w:sz w:val="21"/>
          <w:szCs w:val="21"/>
        </w:rPr>
        <w:t xml:space="preserve">, Pulse number: 2). </w:t>
      </w:r>
      <w:r w:rsidR="00B72831" w:rsidRPr="00B72831">
        <w:rPr>
          <w:rFonts w:hint="eastAsia"/>
          <w:sz w:val="21"/>
          <w:szCs w:val="21"/>
          <w:lang w:eastAsia="ja-JP"/>
        </w:rPr>
        <w:t>In the experiment shown in Supplemental Fig</w:t>
      </w:r>
      <w:r w:rsidR="00B72831" w:rsidRPr="00B72831">
        <w:rPr>
          <w:sz w:val="21"/>
          <w:szCs w:val="21"/>
          <w:lang w:eastAsia="ja-JP"/>
        </w:rPr>
        <w:t>.</w:t>
      </w:r>
      <w:r w:rsidR="00B72831" w:rsidRPr="00B72831">
        <w:rPr>
          <w:rFonts w:hint="eastAsia"/>
          <w:sz w:val="21"/>
          <w:szCs w:val="21"/>
          <w:lang w:eastAsia="ja-JP"/>
        </w:rPr>
        <w:t xml:space="preserve"> </w:t>
      </w:r>
      <w:r w:rsidR="008848C1">
        <w:rPr>
          <w:sz w:val="21"/>
          <w:szCs w:val="21"/>
          <w:lang w:eastAsia="ja-JP"/>
        </w:rPr>
        <w:t>S4A</w:t>
      </w:r>
      <w:r w:rsidR="00B72831" w:rsidRPr="00B72831">
        <w:rPr>
          <w:rFonts w:hint="eastAsia"/>
          <w:sz w:val="21"/>
          <w:szCs w:val="21"/>
          <w:lang w:eastAsia="ja-JP"/>
        </w:rPr>
        <w:t xml:space="preserve">, </w:t>
      </w:r>
      <w:r w:rsidR="00B72831" w:rsidRPr="00B72831">
        <w:rPr>
          <w:sz w:val="21"/>
          <w:szCs w:val="21"/>
        </w:rPr>
        <w:t xml:space="preserve">two types of </w:t>
      </w:r>
      <w:r w:rsidR="00B72831" w:rsidRPr="00B72831">
        <w:rPr>
          <w:rFonts w:hint="eastAsia"/>
          <w:sz w:val="21"/>
          <w:szCs w:val="21"/>
          <w:lang w:eastAsia="ja-JP"/>
        </w:rPr>
        <w:t>PX462</w:t>
      </w:r>
      <w:r w:rsidR="00CD3BDA">
        <w:rPr>
          <w:sz w:val="21"/>
          <w:szCs w:val="21"/>
          <w:lang w:eastAsia="ja-JP"/>
        </w:rPr>
        <w:t>/PX459</w:t>
      </w:r>
      <w:r w:rsidR="00B72831" w:rsidRPr="00B72831">
        <w:rPr>
          <w:sz w:val="21"/>
          <w:szCs w:val="21"/>
        </w:rPr>
        <w:t xml:space="preserve"> plasmids (0, </w:t>
      </w:r>
      <w:r w:rsidR="00B72831" w:rsidRPr="00B72831">
        <w:rPr>
          <w:rFonts w:hint="eastAsia"/>
          <w:sz w:val="21"/>
          <w:szCs w:val="21"/>
          <w:lang w:eastAsia="ja-JP"/>
        </w:rPr>
        <w:t xml:space="preserve">0.05, 0.1, </w:t>
      </w:r>
      <w:r w:rsidR="00B72831" w:rsidRPr="00B72831">
        <w:rPr>
          <w:sz w:val="21"/>
          <w:szCs w:val="21"/>
        </w:rPr>
        <w:t>0.15</w:t>
      </w:r>
      <w:r w:rsidR="00AF6123">
        <w:rPr>
          <w:sz w:val="21"/>
          <w:szCs w:val="21"/>
        </w:rPr>
        <w:t>,</w:t>
      </w:r>
      <w:r w:rsidR="00B72831" w:rsidRPr="00B72831">
        <w:rPr>
          <w:sz w:val="21"/>
          <w:szCs w:val="21"/>
        </w:rPr>
        <w:t xml:space="preserve"> </w:t>
      </w:r>
      <w:r w:rsidR="00B72831" w:rsidRPr="00B72831">
        <w:rPr>
          <w:rFonts w:hint="eastAsia"/>
          <w:sz w:val="21"/>
          <w:szCs w:val="21"/>
          <w:lang w:eastAsia="ja-JP"/>
        </w:rPr>
        <w:t xml:space="preserve">or 0.2 </w:t>
      </w:r>
      <w:r w:rsidR="00B72831" w:rsidRPr="00B72831">
        <w:rPr>
          <w:sz w:val="21"/>
          <w:szCs w:val="21"/>
        </w:rPr>
        <w:t xml:space="preserve">µg each) and donor plasmids (0, </w:t>
      </w:r>
      <w:r w:rsidR="00B72831" w:rsidRPr="00B72831">
        <w:rPr>
          <w:rFonts w:hint="eastAsia"/>
          <w:sz w:val="21"/>
          <w:szCs w:val="21"/>
          <w:lang w:eastAsia="ja-JP"/>
        </w:rPr>
        <w:t>0.5, 1.0, 1.5</w:t>
      </w:r>
      <w:r w:rsidR="00AF6123">
        <w:rPr>
          <w:sz w:val="21"/>
          <w:szCs w:val="21"/>
          <w:lang w:eastAsia="ja-JP"/>
        </w:rPr>
        <w:t>,</w:t>
      </w:r>
      <w:r w:rsidR="00B72831" w:rsidRPr="00B72831">
        <w:rPr>
          <w:rFonts w:hint="eastAsia"/>
          <w:sz w:val="21"/>
          <w:szCs w:val="21"/>
          <w:lang w:eastAsia="ja-JP"/>
        </w:rPr>
        <w:t xml:space="preserve"> or 2.0 </w:t>
      </w:r>
      <w:r w:rsidR="00B72831" w:rsidRPr="00B72831">
        <w:rPr>
          <w:sz w:val="21"/>
          <w:szCs w:val="21"/>
        </w:rPr>
        <w:t xml:space="preserve">µg) in 10 µL R buffer were subjected to electroporation. The cells were cultured in 500 µL culture medium in a 48-well plate scale. Four (293T) or five days (HeLa) after transfection, the cells were </w:t>
      </w:r>
      <w:proofErr w:type="spellStart"/>
      <w:r w:rsidR="00B72831" w:rsidRPr="00B72831">
        <w:rPr>
          <w:sz w:val="21"/>
          <w:szCs w:val="21"/>
        </w:rPr>
        <w:t>trypsinized</w:t>
      </w:r>
      <w:proofErr w:type="spellEnd"/>
      <w:r w:rsidR="00B72831" w:rsidRPr="00B72831">
        <w:rPr>
          <w:sz w:val="21"/>
          <w:szCs w:val="21"/>
        </w:rPr>
        <w:t xml:space="preserve"> and the</w:t>
      </w:r>
      <w:r w:rsidR="00EA4924">
        <w:rPr>
          <w:sz w:val="21"/>
          <w:szCs w:val="21"/>
        </w:rPr>
        <w:t xml:space="preserve">n subjected to FACS </w:t>
      </w:r>
      <w:proofErr w:type="spellStart"/>
      <w:r w:rsidR="00EA4924">
        <w:rPr>
          <w:sz w:val="21"/>
          <w:szCs w:val="21"/>
        </w:rPr>
        <w:t>Calibur</w:t>
      </w:r>
      <w:proofErr w:type="spellEnd"/>
      <w:r w:rsidR="00EA4924">
        <w:rPr>
          <w:sz w:val="21"/>
          <w:szCs w:val="21"/>
        </w:rPr>
        <w:t xml:space="preserve"> (BD</w:t>
      </w:r>
      <w:r w:rsidR="00B72831" w:rsidRPr="00B72831">
        <w:rPr>
          <w:sz w:val="21"/>
          <w:szCs w:val="21"/>
        </w:rPr>
        <w:t>) flow cytomet</w:t>
      </w:r>
      <w:r w:rsidR="00AF6123">
        <w:rPr>
          <w:sz w:val="21"/>
          <w:szCs w:val="21"/>
        </w:rPr>
        <w:t>ry</w:t>
      </w:r>
      <w:r w:rsidR="00B72831" w:rsidRPr="00B72831">
        <w:rPr>
          <w:sz w:val="21"/>
          <w:szCs w:val="21"/>
        </w:rPr>
        <w:t xml:space="preserve">. </w:t>
      </w:r>
    </w:p>
    <w:p w14:paraId="44E145B5" w14:textId="77777777" w:rsidR="00B72831" w:rsidRPr="00B72831" w:rsidRDefault="00B72831" w:rsidP="00205710">
      <w:pPr>
        <w:spacing w:line="360" w:lineRule="exact"/>
        <w:jc w:val="both"/>
        <w:rPr>
          <w:sz w:val="21"/>
          <w:szCs w:val="21"/>
        </w:rPr>
      </w:pPr>
    </w:p>
    <w:p w14:paraId="113BFE88" w14:textId="77777777" w:rsidR="00B72831" w:rsidRPr="00B72831" w:rsidRDefault="00B72831" w:rsidP="00205710">
      <w:pPr>
        <w:spacing w:line="360" w:lineRule="exact"/>
        <w:jc w:val="both"/>
        <w:rPr>
          <w:b/>
          <w:sz w:val="21"/>
          <w:szCs w:val="21"/>
          <w:lang w:eastAsia="ja-JP"/>
        </w:rPr>
      </w:pPr>
      <w:r w:rsidRPr="00B72831">
        <w:rPr>
          <w:b/>
          <w:sz w:val="21"/>
          <w:szCs w:val="21"/>
        </w:rPr>
        <w:t>Nucleotide substitution reporter assay and DR-GFP reporter assay after gene knockdown</w:t>
      </w:r>
    </w:p>
    <w:p w14:paraId="45A06FB6" w14:textId="6423E259" w:rsidR="00B72831" w:rsidRPr="00B72831" w:rsidRDefault="00B72831" w:rsidP="00205710">
      <w:pPr>
        <w:spacing w:line="360" w:lineRule="exact"/>
        <w:jc w:val="both"/>
        <w:rPr>
          <w:sz w:val="21"/>
          <w:szCs w:val="21"/>
          <w:lang w:eastAsia="ja-JP"/>
        </w:rPr>
      </w:pPr>
      <w:r w:rsidRPr="00B72831">
        <w:rPr>
          <w:sz w:val="21"/>
          <w:szCs w:val="21"/>
        </w:rPr>
        <w:t xml:space="preserve">In total, 4 µL of 20 µM siRNA was </w:t>
      </w:r>
      <w:r w:rsidR="00F34B86">
        <w:rPr>
          <w:sz w:val="21"/>
          <w:szCs w:val="21"/>
        </w:rPr>
        <w:t>used to transfect</w:t>
      </w:r>
      <w:r w:rsidRPr="00B72831">
        <w:rPr>
          <w:sz w:val="21"/>
          <w:szCs w:val="21"/>
        </w:rPr>
        <w:t xml:space="preserve"> </w:t>
      </w:r>
      <w:proofErr w:type="spellStart"/>
      <w:r w:rsidRPr="00B72831">
        <w:rPr>
          <w:sz w:val="21"/>
          <w:szCs w:val="21"/>
        </w:rPr>
        <w:t>EGFPcC</w:t>
      </w:r>
      <w:proofErr w:type="spellEnd"/>
      <w:r w:rsidRPr="00B72831">
        <w:rPr>
          <w:sz w:val="21"/>
          <w:szCs w:val="21"/>
        </w:rPr>
        <w:t xml:space="preserve">&gt;G HeLa reporter cells or DR-GFP HeLa reporter cells </w:t>
      </w:r>
      <w:r w:rsidRPr="00B72831">
        <w:rPr>
          <w:noProof/>
          <w:sz w:val="21"/>
          <w:szCs w:val="21"/>
        </w:rPr>
        <w:t>(Pierce et al.</w:t>
      </w:r>
      <w:r w:rsidR="00F34B86">
        <w:rPr>
          <w:noProof/>
          <w:sz w:val="21"/>
          <w:szCs w:val="21"/>
        </w:rPr>
        <w:t>,</w:t>
      </w:r>
      <w:r w:rsidRPr="00B72831">
        <w:rPr>
          <w:noProof/>
          <w:sz w:val="21"/>
          <w:szCs w:val="21"/>
        </w:rPr>
        <w:t xml:space="preserve"> 1999)</w:t>
      </w:r>
      <w:r w:rsidRPr="00B72831">
        <w:rPr>
          <w:sz w:val="21"/>
          <w:szCs w:val="21"/>
        </w:rPr>
        <w:t xml:space="preserve"> with 4 µL of </w:t>
      </w:r>
      <w:proofErr w:type="spellStart"/>
      <w:r w:rsidRPr="00B72831">
        <w:rPr>
          <w:sz w:val="21"/>
          <w:szCs w:val="21"/>
        </w:rPr>
        <w:t>Lipof</w:t>
      </w:r>
      <w:r w:rsidR="00821542">
        <w:rPr>
          <w:sz w:val="21"/>
          <w:szCs w:val="21"/>
        </w:rPr>
        <w:t>ectamine</w:t>
      </w:r>
      <w:proofErr w:type="spellEnd"/>
      <w:r w:rsidR="00821542">
        <w:rPr>
          <w:sz w:val="21"/>
          <w:szCs w:val="21"/>
        </w:rPr>
        <w:t xml:space="preserve"> </w:t>
      </w:r>
      <w:proofErr w:type="spellStart"/>
      <w:r w:rsidR="00821542">
        <w:rPr>
          <w:sz w:val="21"/>
          <w:szCs w:val="21"/>
        </w:rPr>
        <w:t>RNAiMAX</w:t>
      </w:r>
      <w:proofErr w:type="spellEnd"/>
      <w:r w:rsidR="00821542">
        <w:rPr>
          <w:sz w:val="21"/>
          <w:szCs w:val="21"/>
        </w:rPr>
        <w:t xml:space="preserve"> (Invitrogen</w:t>
      </w:r>
      <w:r w:rsidRPr="00B72831">
        <w:rPr>
          <w:sz w:val="21"/>
          <w:szCs w:val="21"/>
        </w:rPr>
        <w:t xml:space="preserve">) in a 6-well plate scale. For BRCA2 and RAD52 double-knockdown, 4 µL of 20 µM siBRCA2 and 8 µL of 20 µM siRAD52 were </w:t>
      </w:r>
      <w:r w:rsidR="00F34B86">
        <w:rPr>
          <w:sz w:val="21"/>
          <w:szCs w:val="21"/>
        </w:rPr>
        <w:t>used to transfect</w:t>
      </w:r>
      <w:r w:rsidRPr="00B72831">
        <w:rPr>
          <w:sz w:val="21"/>
          <w:szCs w:val="21"/>
        </w:rPr>
        <w:t xml:space="preserve"> </w:t>
      </w:r>
      <w:proofErr w:type="spellStart"/>
      <w:r w:rsidRPr="00B72831">
        <w:rPr>
          <w:sz w:val="21"/>
          <w:szCs w:val="21"/>
        </w:rPr>
        <w:t>EGFPcC</w:t>
      </w:r>
      <w:proofErr w:type="spellEnd"/>
      <w:r w:rsidRPr="00B72831">
        <w:rPr>
          <w:sz w:val="21"/>
          <w:szCs w:val="21"/>
        </w:rPr>
        <w:t xml:space="preserve">&gt;G HeLa reporter cells with 8 µL of </w:t>
      </w:r>
      <w:proofErr w:type="spellStart"/>
      <w:r w:rsidRPr="00B72831">
        <w:rPr>
          <w:sz w:val="21"/>
          <w:szCs w:val="21"/>
        </w:rPr>
        <w:t>Lipof</w:t>
      </w:r>
      <w:r w:rsidR="00E61D45">
        <w:rPr>
          <w:sz w:val="21"/>
          <w:szCs w:val="21"/>
        </w:rPr>
        <w:t>ectamine</w:t>
      </w:r>
      <w:proofErr w:type="spellEnd"/>
      <w:r w:rsidR="00E61D45">
        <w:rPr>
          <w:sz w:val="21"/>
          <w:szCs w:val="21"/>
        </w:rPr>
        <w:t xml:space="preserve"> </w:t>
      </w:r>
      <w:proofErr w:type="spellStart"/>
      <w:r w:rsidR="00E61D45">
        <w:rPr>
          <w:sz w:val="21"/>
          <w:szCs w:val="21"/>
        </w:rPr>
        <w:t>RNAiMAX</w:t>
      </w:r>
      <w:proofErr w:type="spellEnd"/>
      <w:r w:rsidR="00E61D45">
        <w:rPr>
          <w:sz w:val="21"/>
          <w:szCs w:val="21"/>
        </w:rPr>
        <w:t xml:space="preserve"> (Invitrogen</w:t>
      </w:r>
      <w:r w:rsidRPr="00B72831">
        <w:rPr>
          <w:sz w:val="21"/>
          <w:szCs w:val="21"/>
        </w:rPr>
        <w:t>) in a 6</w:t>
      </w:r>
      <w:r w:rsidR="00E82B5E">
        <w:rPr>
          <w:sz w:val="21"/>
          <w:szCs w:val="21"/>
        </w:rPr>
        <w:t xml:space="preserve"> cm dish</w:t>
      </w:r>
      <w:r w:rsidRPr="00B72831">
        <w:rPr>
          <w:sz w:val="21"/>
          <w:szCs w:val="21"/>
        </w:rPr>
        <w:t xml:space="preserve"> scale. Two days after transfection, two types of Cas9-sgRNA expression vectors (0.15 µg each) and donor plasmids (1.5 µg) </w:t>
      </w:r>
      <w:r w:rsidRPr="00B72831">
        <w:rPr>
          <w:sz w:val="21"/>
          <w:szCs w:val="21"/>
        </w:rPr>
        <w:lastRenderedPageBreak/>
        <w:t xml:space="preserve">(gene correction assay) or </w:t>
      </w:r>
      <w:proofErr w:type="spellStart"/>
      <w:r w:rsidRPr="00B72831">
        <w:rPr>
          <w:sz w:val="21"/>
          <w:szCs w:val="21"/>
        </w:rPr>
        <w:t>pCBASceI</w:t>
      </w:r>
      <w:proofErr w:type="spellEnd"/>
      <w:r w:rsidRPr="00B72831">
        <w:rPr>
          <w:sz w:val="21"/>
          <w:szCs w:val="21"/>
        </w:rPr>
        <w:t xml:space="preserve"> (1 µg) </w:t>
      </w:r>
      <w:r w:rsidR="003902EB">
        <w:rPr>
          <w:sz w:val="21"/>
          <w:szCs w:val="21"/>
        </w:rPr>
        <w:t xml:space="preserve">(DR-GFP assay) </w:t>
      </w:r>
      <w:r w:rsidRPr="00B72831">
        <w:rPr>
          <w:sz w:val="21"/>
          <w:szCs w:val="21"/>
        </w:rPr>
        <w:t xml:space="preserve">were </w:t>
      </w:r>
      <w:proofErr w:type="spellStart"/>
      <w:r w:rsidRPr="00B72831">
        <w:rPr>
          <w:sz w:val="21"/>
          <w:szCs w:val="21"/>
        </w:rPr>
        <w:t>electroporated</w:t>
      </w:r>
      <w:proofErr w:type="spellEnd"/>
      <w:r w:rsidRPr="00B72831">
        <w:rPr>
          <w:sz w:val="21"/>
          <w:szCs w:val="21"/>
        </w:rPr>
        <w:t xml:space="preserve"> into cells using the Neon Tra</w:t>
      </w:r>
      <w:r w:rsidR="00E61D45">
        <w:rPr>
          <w:sz w:val="21"/>
          <w:szCs w:val="21"/>
        </w:rPr>
        <w:t>nsfection System (Invitrogen</w:t>
      </w:r>
      <w:r w:rsidRPr="00B72831">
        <w:rPr>
          <w:sz w:val="21"/>
          <w:szCs w:val="21"/>
        </w:rPr>
        <w:t xml:space="preserve">). The electroporation program was as follows: pulse voltage: 900 V, pulse width: 35 </w:t>
      </w:r>
      <w:proofErr w:type="spellStart"/>
      <w:r w:rsidRPr="00B72831">
        <w:rPr>
          <w:sz w:val="21"/>
          <w:szCs w:val="21"/>
        </w:rPr>
        <w:t>ms</w:t>
      </w:r>
      <w:proofErr w:type="spellEnd"/>
      <w:r w:rsidRPr="00B72831">
        <w:rPr>
          <w:sz w:val="21"/>
          <w:szCs w:val="21"/>
        </w:rPr>
        <w:t>, pulse number: 2. Five days after electroporation, the percentage of EGFP-positive cells was determined by flow cytometry.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sz w:val="21"/>
          <w:szCs w:val="21"/>
          <w:lang w:eastAsia="ja-JP"/>
        </w:rPr>
        <w:t xml:space="preserve">All siRNA sequences are listed in Supplemental Table </w:t>
      </w:r>
      <w:r w:rsidRPr="00B72831">
        <w:rPr>
          <w:rFonts w:hint="eastAsia"/>
          <w:sz w:val="21"/>
          <w:szCs w:val="21"/>
          <w:lang w:eastAsia="ja-JP"/>
        </w:rPr>
        <w:t>S</w:t>
      </w:r>
      <w:r w:rsidR="00E44A03">
        <w:rPr>
          <w:sz w:val="21"/>
          <w:szCs w:val="21"/>
          <w:lang w:eastAsia="ja-JP"/>
        </w:rPr>
        <w:t>7</w:t>
      </w:r>
      <w:r w:rsidRPr="00B72831">
        <w:rPr>
          <w:sz w:val="21"/>
          <w:szCs w:val="21"/>
          <w:lang w:eastAsia="ja-JP"/>
        </w:rPr>
        <w:t>).</w:t>
      </w:r>
    </w:p>
    <w:p w14:paraId="36EA7DD2" w14:textId="77777777" w:rsidR="00B72831" w:rsidRPr="008D5F60" w:rsidRDefault="00B72831" w:rsidP="00205710">
      <w:pPr>
        <w:spacing w:line="360" w:lineRule="exact"/>
        <w:jc w:val="both"/>
        <w:rPr>
          <w:sz w:val="21"/>
          <w:szCs w:val="21"/>
          <w:lang w:eastAsia="ja-JP"/>
        </w:rPr>
      </w:pPr>
    </w:p>
    <w:p w14:paraId="5CE9BFEC" w14:textId="77777777" w:rsidR="008D5F60" w:rsidRPr="008D5F60" w:rsidRDefault="008D5F60" w:rsidP="00205710">
      <w:pPr>
        <w:spacing w:line="360" w:lineRule="exact"/>
        <w:rPr>
          <w:b/>
          <w:sz w:val="21"/>
          <w:szCs w:val="21"/>
          <w:lang w:eastAsia="ja-JP"/>
        </w:rPr>
      </w:pPr>
      <w:r w:rsidRPr="008D5F60">
        <w:rPr>
          <w:rFonts w:hint="eastAsia"/>
          <w:b/>
          <w:sz w:val="21"/>
          <w:szCs w:val="21"/>
          <w:lang w:eastAsia="ja-JP"/>
        </w:rPr>
        <w:t>Immunoblott</w:t>
      </w:r>
      <w:r w:rsidRPr="008D5F60">
        <w:rPr>
          <w:b/>
          <w:sz w:val="21"/>
          <w:szCs w:val="21"/>
          <w:lang w:eastAsia="ja-JP"/>
        </w:rPr>
        <w:t>ing</w:t>
      </w:r>
    </w:p>
    <w:p w14:paraId="0E74AA63" w14:textId="77777777" w:rsidR="008D5F60" w:rsidRPr="008D5F60" w:rsidRDefault="00EA230A" w:rsidP="006A1CDC">
      <w:pPr>
        <w:spacing w:line="360" w:lineRule="exact"/>
        <w:jc w:val="both"/>
        <w:rPr>
          <w:sz w:val="21"/>
          <w:szCs w:val="21"/>
          <w:lang w:eastAsia="ja-JP"/>
        </w:rPr>
      </w:pPr>
      <w:bookmarkStart w:id="0" w:name="_GoBack"/>
      <w:r>
        <w:rPr>
          <w:sz w:val="21"/>
          <w:szCs w:val="21"/>
          <w:lang w:eastAsia="ja-JP"/>
        </w:rPr>
        <w:t>Cells were lysed in SDS sample buffer and then the lysate was boiled for 5 min. The total cell lysate</w:t>
      </w:r>
      <w:r w:rsidR="008D5F60" w:rsidRPr="008D5F60">
        <w:rPr>
          <w:sz w:val="21"/>
          <w:szCs w:val="21"/>
        </w:rPr>
        <w:t xml:space="preserve"> w</w:t>
      </w:r>
      <w:r w:rsidR="00AE6DE2">
        <w:rPr>
          <w:sz w:val="21"/>
          <w:szCs w:val="21"/>
        </w:rPr>
        <w:t>as</w:t>
      </w:r>
      <w:r w:rsidR="008D5F60" w:rsidRPr="008D5F60">
        <w:rPr>
          <w:sz w:val="21"/>
          <w:szCs w:val="21"/>
        </w:rPr>
        <w:t xml:space="preserve"> separated </w:t>
      </w:r>
      <w:r w:rsidR="00B46328">
        <w:rPr>
          <w:sz w:val="21"/>
          <w:szCs w:val="21"/>
        </w:rPr>
        <w:t>in acrylamide gel by</w:t>
      </w:r>
      <w:r w:rsidR="008D5F60" w:rsidRPr="008D5F60">
        <w:rPr>
          <w:sz w:val="21"/>
          <w:szCs w:val="21"/>
        </w:rPr>
        <w:t xml:space="preserve"> SDS-PAGE and transferred to </w:t>
      </w:r>
      <w:r w:rsidR="00F34B86">
        <w:rPr>
          <w:sz w:val="21"/>
          <w:szCs w:val="21"/>
        </w:rPr>
        <w:t xml:space="preserve">a </w:t>
      </w:r>
      <w:r w:rsidR="008D5F60" w:rsidRPr="008D5F60">
        <w:rPr>
          <w:sz w:val="21"/>
          <w:szCs w:val="21"/>
        </w:rPr>
        <w:t xml:space="preserve">nitrocellulose membrane using the </w:t>
      </w:r>
      <w:proofErr w:type="spellStart"/>
      <w:r w:rsidR="008D5F60" w:rsidRPr="008D5F60">
        <w:rPr>
          <w:sz w:val="21"/>
          <w:szCs w:val="21"/>
        </w:rPr>
        <w:t>iBlot</w:t>
      </w:r>
      <w:proofErr w:type="spellEnd"/>
      <w:r w:rsidR="008D5F60" w:rsidRPr="008D5F60">
        <w:rPr>
          <w:sz w:val="21"/>
          <w:szCs w:val="21"/>
        </w:rPr>
        <w:t xml:space="preserve"> Gel Transfer System (Invitrogen). </w:t>
      </w:r>
      <w:r w:rsidR="00B46328">
        <w:rPr>
          <w:sz w:val="21"/>
          <w:szCs w:val="21"/>
        </w:rPr>
        <w:t>The membrane</w:t>
      </w:r>
      <w:r w:rsidR="008D5F60" w:rsidRPr="008D5F60">
        <w:rPr>
          <w:sz w:val="21"/>
          <w:szCs w:val="21"/>
        </w:rPr>
        <w:t xml:space="preserve"> w</w:t>
      </w:r>
      <w:r w:rsidR="00B46328">
        <w:rPr>
          <w:sz w:val="21"/>
          <w:szCs w:val="21"/>
        </w:rPr>
        <w:t>as</w:t>
      </w:r>
      <w:r w:rsidR="008D5F60" w:rsidRPr="008D5F60">
        <w:rPr>
          <w:sz w:val="21"/>
          <w:szCs w:val="21"/>
        </w:rPr>
        <w:t xml:space="preserve"> blocked with 5% skim milk (</w:t>
      </w:r>
      <w:proofErr w:type="spellStart"/>
      <w:r w:rsidR="00B46328">
        <w:rPr>
          <w:sz w:val="21"/>
          <w:szCs w:val="21"/>
        </w:rPr>
        <w:t>Nacalai</w:t>
      </w:r>
      <w:proofErr w:type="spellEnd"/>
      <w:r w:rsidR="00F34B86">
        <w:rPr>
          <w:sz w:val="21"/>
          <w:szCs w:val="21"/>
        </w:rPr>
        <w:t xml:space="preserve"> </w:t>
      </w:r>
      <w:proofErr w:type="spellStart"/>
      <w:r w:rsidR="00F34B86">
        <w:rPr>
          <w:sz w:val="21"/>
          <w:szCs w:val="21"/>
        </w:rPr>
        <w:t>Tesque</w:t>
      </w:r>
      <w:proofErr w:type="spellEnd"/>
      <w:r w:rsidR="008D5F60" w:rsidRPr="008D5F60">
        <w:rPr>
          <w:sz w:val="21"/>
          <w:szCs w:val="21"/>
        </w:rPr>
        <w:t>) in TBST</w:t>
      </w:r>
      <w:r w:rsidR="008D5F60" w:rsidRPr="008D5F60">
        <w:rPr>
          <w:rFonts w:hint="eastAsia"/>
          <w:sz w:val="21"/>
          <w:szCs w:val="21"/>
        </w:rPr>
        <w:t>,</w:t>
      </w:r>
      <w:r w:rsidR="008D5F60" w:rsidRPr="008D5F60">
        <w:rPr>
          <w:sz w:val="21"/>
          <w:szCs w:val="21"/>
        </w:rPr>
        <w:t xml:space="preserve"> </w:t>
      </w:r>
      <w:r w:rsidR="00B46328">
        <w:rPr>
          <w:sz w:val="21"/>
          <w:szCs w:val="21"/>
        </w:rPr>
        <w:t>stained</w:t>
      </w:r>
      <w:r w:rsidR="008D5F60" w:rsidRPr="008D5F60">
        <w:rPr>
          <w:sz w:val="21"/>
          <w:szCs w:val="21"/>
        </w:rPr>
        <w:t xml:space="preserve"> with primary antibodies, </w:t>
      </w:r>
      <w:r w:rsidR="00B46328">
        <w:rPr>
          <w:sz w:val="21"/>
          <w:szCs w:val="21"/>
        </w:rPr>
        <w:t>washed</w:t>
      </w:r>
      <w:r w:rsidR="00F34B86">
        <w:rPr>
          <w:sz w:val="21"/>
          <w:szCs w:val="21"/>
        </w:rPr>
        <w:t>,</w:t>
      </w:r>
      <w:r w:rsidR="00B46328">
        <w:rPr>
          <w:sz w:val="21"/>
          <w:szCs w:val="21"/>
        </w:rPr>
        <w:t xml:space="preserve"> </w:t>
      </w:r>
      <w:r w:rsidR="008D5F60" w:rsidRPr="008D5F60">
        <w:rPr>
          <w:rFonts w:hint="eastAsia"/>
          <w:sz w:val="21"/>
          <w:szCs w:val="21"/>
        </w:rPr>
        <w:t xml:space="preserve">and </w:t>
      </w:r>
      <w:r w:rsidR="00B46328">
        <w:rPr>
          <w:sz w:val="21"/>
          <w:szCs w:val="21"/>
        </w:rPr>
        <w:t xml:space="preserve">then </w:t>
      </w:r>
      <w:r w:rsidR="008D5F60" w:rsidRPr="008D5F60">
        <w:rPr>
          <w:sz w:val="21"/>
          <w:szCs w:val="21"/>
        </w:rPr>
        <w:t>blott</w:t>
      </w:r>
      <w:r w:rsidR="008D5F60" w:rsidRPr="008D5F60">
        <w:rPr>
          <w:rFonts w:hint="eastAsia"/>
          <w:sz w:val="21"/>
          <w:szCs w:val="21"/>
        </w:rPr>
        <w:t>ed</w:t>
      </w:r>
      <w:r w:rsidR="008D5F60" w:rsidRPr="008D5F60">
        <w:rPr>
          <w:sz w:val="21"/>
          <w:szCs w:val="21"/>
        </w:rPr>
        <w:t xml:space="preserve"> with horseradish peroxidase (HRP)-conjugated secondary antibodies</w:t>
      </w:r>
      <w:r w:rsidR="008D5F60" w:rsidRPr="008D5F60">
        <w:rPr>
          <w:rFonts w:hint="eastAsia"/>
          <w:sz w:val="21"/>
          <w:szCs w:val="21"/>
          <w:lang w:eastAsia="ja-JP"/>
        </w:rPr>
        <w:t xml:space="preserve"> (</w:t>
      </w:r>
      <w:proofErr w:type="spellStart"/>
      <w:r w:rsidR="008D5F60" w:rsidRPr="008D5F60">
        <w:rPr>
          <w:rFonts w:hint="eastAsia"/>
          <w:sz w:val="21"/>
          <w:szCs w:val="21"/>
          <w:lang w:eastAsia="ja-JP"/>
        </w:rPr>
        <w:t>Promega</w:t>
      </w:r>
      <w:proofErr w:type="spellEnd"/>
      <w:r w:rsidR="008D5F60" w:rsidRPr="008D5F60">
        <w:rPr>
          <w:rFonts w:hint="eastAsia"/>
          <w:sz w:val="21"/>
          <w:szCs w:val="21"/>
          <w:lang w:eastAsia="ja-JP"/>
        </w:rPr>
        <w:t>)</w:t>
      </w:r>
      <w:r w:rsidR="008D5F60" w:rsidRPr="008D5F60">
        <w:rPr>
          <w:sz w:val="21"/>
          <w:szCs w:val="21"/>
        </w:rPr>
        <w:t xml:space="preserve">. The </w:t>
      </w:r>
      <w:r w:rsidR="008D5F60" w:rsidRPr="008D5F60">
        <w:rPr>
          <w:color w:val="000000"/>
          <w:sz w:val="21"/>
          <w:szCs w:val="21"/>
        </w:rPr>
        <w:t xml:space="preserve">Western Lightning ECL Pro Reagent Kit </w:t>
      </w:r>
      <w:r w:rsidR="008D5F60" w:rsidRPr="008D5F60">
        <w:rPr>
          <w:rFonts w:hint="eastAsia"/>
          <w:color w:val="000000"/>
          <w:sz w:val="21"/>
          <w:szCs w:val="21"/>
          <w:lang w:eastAsia="ja-JP"/>
        </w:rPr>
        <w:t xml:space="preserve">or </w:t>
      </w:r>
      <w:r w:rsidR="008D5F60" w:rsidRPr="008D5F60">
        <w:rPr>
          <w:rFonts w:hint="eastAsia"/>
          <w:sz w:val="21"/>
          <w:szCs w:val="21"/>
          <w:lang w:eastAsia="ja-JP"/>
        </w:rPr>
        <w:t>t</w:t>
      </w:r>
      <w:r w:rsidR="008D5F60" w:rsidRPr="008D5F60">
        <w:rPr>
          <w:sz w:val="21"/>
          <w:szCs w:val="21"/>
        </w:rPr>
        <w:t xml:space="preserve">he </w:t>
      </w:r>
      <w:r w:rsidR="008D5F60" w:rsidRPr="008D5F60">
        <w:rPr>
          <w:color w:val="000000"/>
          <w:sz w:val="21"/>
          <w:szCs w:val="21"/>
        </w:rPr>
        <w:t xml:space="preserve">Western Lightning ECL </w:t>
      </w:r>
      <w:r w:rsidR="008D5F60" w:rsidRPr="008D5F60">
        <w:rPr>
          <w:rFonts w:hint="eastAsia"/>
          <w:color w:val="000000"/>
          <w:sz w:val="21"/>
          <w:szCs w:val="21"/>
          <w:lang w:eastAsia="ja-JP"/>
        </w:rPr>
        <w:t>Ultra</w:t>
      </w:r>
      <w:r w:rsidR="008D5F60" w:rsidRPr="008D5F60">
        <w:rPr>
          <w:color w:val="000000"/>
          <w:sz w:val="21"/>
          <w:szCs w:val="21"/>
        </w:rPr>
        <w:t xml:space="preserve"> Reagent Kit (Perkin</w:t>
      </w:r>
      <w:r w:rsidR="008D5F60" w:rsidRPr="008D5F60">
        <w:rPr>
          <w:rFonts w:hint="eastAsia"/>
          <w:color w:val="000000"/>
          <w:sz w:val="21"/>
          <w:szCs w:val="21"/>
        </w:rPr>
        <w:t xml:space="preserve"> </w:t>
      </w:r>
      <w:r w:rsidR="008D5F60" w:rsidRPr="008D5F60">
        <w:rPr>
          <w:color w:val="000000"/>
          <w:sz w:val="21"/>
          <w:szCs w:val="21"/>
        </w:rPr>
        <w:t xml:space="preserve">Elmer) </w:t>
      </w:r>
      <w:r w:rsidR="008D5F60" w:rsidRPr="008D5F60">
        <w:rPr>
          <w:sz w:val="21"/>
          <w:szCs w:val="21"/>
        </w:rPr>
        <w:t>w</w:t>
      </w:r>
      <w:r w:rsidR="008D5F60" w:rsidRPr="008D5F60">
        <w:rPr>
          <w:sz w:val="21"/>
          <w:szCs w:val="21"/>
          <w:lang w:eastAsia="ja-JP"/>
        </w:rPr>
        <w:t>as</w:t>
      </w:r>
      <w:r w:rsidR="008D5F60" w:rsidRPr="008D5F60">
        <w:rPr>
          <w:rFonts w:hint="eastAsia"/>
          <w:sz w:val="21"/>
          <w:szCs w:val="21"/>
          <w:lang w:eastAsia="ja-JP"/>
        </w:rPr>
        <w:t xml:space="preserve"> </w:t>
      </w:r>
      <w:r w:rsidR="008D5F60" w:rsidRPr="008D5F60">
        <w:rPr>
          <w:sz w:val="21"/>
          <w:szCs w:val="21"/>
        </w:rPr>
        <w:t xml:space="preserve">used </w:t>
      </w:r>
      <w:r w:rsidR="008D5F60" w:rsidRPr="008D5F60">
        <w:rPr>
          <w:rFonts w:hint="eastAsia"/>
          <w:sz w:val="21"/>
          <w:szCs w:val="21"/>
          <w:lang w:eastAsia="ja-JP"/>
        </w:rPr>
        <w:t xml:space="preserve">for </w:t>
      </w:r>
      <w:proofErr w:type="spellStart"/>
      <w:r w:rsidR="008D5F60" w:rsidRPr="008D5F60">
        <w:rPr>
          <w:sz w:val="21"/>
          <w:szCs w:val="21"/>
        </w:rPr>
        <w:t>chemiluminescen</w:t>
      </w:r>
      <w:r w:rsidR="008D5F60" w:rsidRPr="008D5F60">
        <w:rPr>
          <w:rFonts w:hint="eastAsia"/>
          <w:sz w:val="21"/>
          <w:szCs w:val="21"/>
          <w:lang w:eastAsia="ja-JP"/>
        </w:rPr>
        <w:t>ce</w:t>
      </w:r>
      <w:proofErr w:type="spellEnd"/>
      <w:r w:rsidR="008D5F60" w:rsidRPr="008D5F60">
        <w:rPr>
          <w:sz w:val="21"/>
          <w:szCs w:val="21"/>
        </w:rPr>
        <w:t xml:space="preserve">. </w:t>
      </w:r>
      <w:proofErr w:type="spellStart"/>
      <w:r w:rsidR="008D5F60" w:rsidRPr="008D5F60">
        <w:rPr>
          <w:sz w:val="21"/>
          <w:szCs w:val="21"/>
        </w:rPr>
        <w:t>Chemiluminescent</w:t>
      </w:r>
      <w:proofErr w:type="spellEnd"/>
      <w:r w:rsidR="008D5F60" w:rsidRPr="008D5F60">
        <w:rPr>
          <w:sz w:val="21"/>
          <w:szCs w:val="21"/>
        </w:rPr>
        <w:t xml:space="preserve"> signals were detected using a LAS4000 (</w:t>
      </w:r>
      <w:r w:rsidR="008D5F60" w:rsidRPr="008D5F60">
        <w:rPr>
          <w:rFonts w:hint="eastAsia"/>
          <w:sz w:val="21"/>
          <w:szCs w:val="21"/>
          <w:lang w:eastAsia="ja-JP"/>
        </w:rPr>
        <w:t xml:space="preserve">GE </w:t>
      </w:r>
      <w:r w:rsidR="008D5F60" w:rsidRPr="008D5F60">
        <w:rPr>
          <w:sz w:val="21"/>
          <w:szCs w:val="21"/>
          <w:lang w:eastAsia="ja-JP"/>
        </w:rPr>
        <w:t>H</w:t>
      </w:r>
      <w:r w:rsidR="008D5F60" w:rsidRPr="008D5F60">
        <w:rPr>
          <w:rFonts w:hint="eastAsia"/>
          <w:sz w:val="21"/>
          <w:szCs w:val="21"/>
          <w:lang w:eastAsia="ja-JP"/>
        </w:rPr>
        <w:t>ealth</w:t>
      </w:r>
      <w:r w:rsidR="008D5F60" w:rsidRPr="008D5F60">
        <w:rPr>
          <w:sz w:val="21"/>
          <w:szCs w:val="21"/>
          <w:lang w:eastAsia="ja-JP"/>
        </w:rPr>
        <w:t>c</w:t>
      </w:r>
      <w:r w:rsidR="008D5F60" w:rsidRPr="008D5F60">
        <w:rPr>
          <w:rFonts w:hint="eastAsia"/>
          <w:sz w:val="21"/>
          <w:szCs w:val="21"/>
          <w:lang w:eastAsia="ja-JP"/>
        </w:rPr>
        <w:t>are</w:t>
      </w:r>
      <w:r w:rsidR="008D5F60" w:rsidRPr="008D5F60">
        <w:rPr>
          <w:sz w:val="21"/>
          <w:szCs w:val="21"/>
        </w:rPr>
        <w:t>).</w:t>
      </w:r>
    </w:p>
    <w:bookmarkEnd w:id="0"/>
    <w:p w14:paraId="2CB94FCA" w14:textId="77777777" w:rsidR="00B72831" w:rsidRPr="008D5F60" w:rsidRDefault="00B72831" w:rsidP="00205710">
      <w:pPr>
        <w:spacing w:line="360" w:lineRule="exact"/>
        <w:jc w:val="both"/>
        <w:rPr>
          <w:sz w:val="21"/>
          <w:szCs w:val="21"/>
          <w:lang w:eastAsia="ja-JP"/>
        </w:rPr>
      </w:pPr>
    </w:p>
    <w:p w14:paraId="5C36B838" w14:textId="37F1858A" w:rsidR="00B72831" w:rsidRPr="00B72831" w:rsidRDefault="00B72831" w:rsidP="00205710">
      <w:pPr>
        <w:spacing w:line="360" w:lineRule="exact"/>
        <w:jc w:val="both"/>
        <w:rPr>
          <w:b/>
          <w:sz w:val="21"/>
          <w:szCs w:val="21"/>
        </w:rPr>
      </w:pPr>
      <w:r w:rsidRPr="00B72831">
        <w:rPr>
          <w:b/>
          <w:sz w:val="21"/>
          <w:szCs w:val="21"/>
          <w:lang w:eastAsia="ja-JP"/>
        </w:rPr>
        <w:t>G</w:t>
      </w:r>
      <w:r w:rsidRPr="00B72831">
        <w:rPr>
          <w:b/>
          <w:sz w:val="21"/>
          <w:szCs w:val="21"/>
        </w:rPr>
        <w:t>ene editin</w:t>
      </w:r>
      <w:r w:rsidR="008C4A97">
        <w:rPr>
          <w:b/>
          <w:sz w:val="21"/>
          <w:szCs w:val="21"/>
        </w:rPr>
        <w:t xml:space="preserve">g at </w:t>
      </w:r>
      <w:r w:rsidR="008C4A97" w:rsidRPr="00986759">
        <w:rPr>
          <w:b/>
          <w:i/>
          <w:sz w:val="21"/>
          <w:szCs w:val="21"/>
        </w:rPr>
        <w:t xml:space="preserve">EMX1 </w:t>
      </w:r>
      <w:r w:rsidR="008C4A97">
        <w:rPr>
          <w:b/>
          <w:sz w:val="21"/>
          <w:szCs w:val="21"/>
        </w:rPr>
        <w:t xml:space="preserve">and </w:t>
      </w:r>
      <w:r w:rsidR="008C4A97" w:rsidRPr="00986759">
        <w:rPr>
          <w:b/>
          <w:i/>
          <w:sz w:val="21"/>
          <w:szCs w:val="21"/>
        </w:rPr>
        <w:t>HEK293</w:t>
      </w:r>
      <w:r w:rsidR="00986759">
        <w:rPr>
          <w:b/>
          <w:sz w:val="21"/>
          <w:szCs w:val="21"/>
        </w:rPr>
        <w:t xml:space="preserve"> loci</w:t>
      </w:r>
    </w:p>
    <w:p w14:paraId="379FBF3D" w14:textId="22544173" w:rsidR="00417040" w:rsidRPr="00B72831" w:rsidRDefault="00B72831" w:rsidP="00205710">
      <w:pPr>
        <w:spacing w:line="360" w:lineRule="exact"/>
        <w:jc w:val="both"/>
        <w:rPr>
          <w:sz w:val="21"/>
          <w:szCs w:val="21"/>
        </w:rPr>
      </w:pPr>
      <w:r w:rsidRPr="00B72831">
        <w:rPr>
          <w:sz w:val="21"/>
          <w:szCs w:val="21"/>
        </w:rPr>
        <w:t>PX458/PX461 containing the guide sequence (120 ng), PX459/</w:t>
      </w:r>
      <w:r w:rsidRPr="00B72831">
        <w:rPr>
          <w:rFonts w:hint="eastAsia"/>
          <w:sz w:val="21"/>
          <w:szCs w:val="21"/>
        </w:rPr>
        <w:t>PX462</w:t>
      </w:r>
      <w:r w:rsidRPr="00B72831">
        <w:rPr>
          <w:sz w:val="21"/>
          <w:szCs w:val="21"/>
        </w:rPr>
        <w:t xml:space="preserve">-sgUC57N2 (40 ng), and donor plasmids (400 ng) were </w:t>
      </w:r>
      <w:r w:rsidR="00F34B86">
        <w:rPr>
          <w:sz w:val="21"/>
          <w:szCs w:val="21"/>
        </w:rPr>
        <w:t>used to transfect</w:t>
      </w:r>
      <w:r w:rsidRPr="00B72831">
        <w:rPr>
          <w:sz w:val="21"/>
          <w:szCs w:val="21"/>
        </w:rPr>
        <w:t xml:space="preserve"> cells in </w:t>
      </w:r>
      <w:r w:rsidR="00F34B86">
        <w:rPr>
          <w:sz w:val="21"/>
          <w:szCs w:val="21"/>
        </w:rPr>
        <w:t xml:space="preserve">a </w:t>
      </w:r>
      <w:r w:rsidRPr="00B72831">
        <w:rPr>
          <w:sz w:val="21"/>
          <w:szCs w:val="21"/>
        </w:rPr>
        <w:t>24</w:t>
      </w:r>
      <w:r w:rsidR="00F34B86">
        <w:rPr>
          <w:sz w:val="21"/>
          <w:szCs w:val="21"/>
        </w:rPr>
        <w:t>-</w:t>
      </w:r>
      <w:r w:rsidRPr="00B72831">
        <w:rPr>
          <w:sz w:val="21"/>
          <w:szCs w:val="21"/>
        </w:rPr>
        <w:t xml:space="preserve">well plate. One day after plasmid transfection, the GFP-positive cells were sorted by </w:t>
      </w:r>
      <w:proofErr w:type="spellStart"/>
      <w:r w:rsidRPr="00B72831">
        <w:rPr>
          <w:sz w:val="21"/>
          <w:szCs w:val="21"/>
        </w:rPr>
        <w:t>FACSAria</w:t>
      </w:r>
      <w:proofErr w:type="spellEnd"/>
      <w:r w:rsidRPr="00B72831">
        <w:rPr>
          <w:sz w:val="21"/>
          <w:szCs w:val="21"/>
        </w:rPr>
        <w:t xml:space="preserve"> </w:t>
      </w:r>
      <w:proofErr w:type="spellStart"/>
      <w:r w:rsidRPr="00B72831">
        <w:rPr>
          <w:sz w:val="21"/>
          <w:szCs w:val="21"/>
        </w:rPr>
        <w:t>IIu</w:t>
      </w:r>
      <w:proofErr w:type="spellEnd"/>
      <w:r w:rsidRPr="00B72831">
        <w:rPr>
          <w:sz w:val="21"/>
          <w:szCs w:val="21"/>
        </w:rPr>
        <w:t xml:space="preserve"> (BD). </w:t>
      </w:r>
      <w:r w:rsidRPr="00B72831">
        <w:rPr>
          <w:rFonts w:hint="eastAsia"/>
          <w:sz w:val="21"/>
          <w:szCs w:val="21"/>
          <w:lang w:eastAsia="ja-JP"/>
        </w:rPr>
        <w:t>Genomic DNAs were extracted from</w:t>
      </w:r>
      <w:r w:rsidRPr="00B72831">
        <w:rPr>
          <w:sz w:val="21"/>
          <w:szCs w:val="21"/>
        </w:rPr>
        <w:t xml:space="preserve"> the cells after they </w:t>
      </w:r>
      <w:r w:rsidR="002E4D43">
        <w:rPr>
          <w:sz w:val="21"/>
          <w:szCs w:val="21"/>
        </w:rPr>
        <w:t>had been</w:t>
      </w:r>
      <w:r w:rsidRPr="00B72831">
        <w:rPr>
          <w:sz w:val="21"/>
          <w:szCs w:val="21"/>
        </w:rPr>
        <w:t xml:space="preserve"> cultured for a week. Genomic DNA (5 ng) was subjected to PCR amplification u</w:t>
      </w:r>
      <w:r w:rsidR="00344185">
        <w:rPr>
          <w:sz w:val="21"/>
          <w:szCs w:val="21"/>
        </w:rPr>
        <w:t>sing KOD plus neo (Toyobo</w:t>
      </w:r>
      <w:r w:rsidRPr="00B72831">
        <w:rPr>
          <w:sz w:val="21"/>
          <w:szCs w:val="21"/>
        </w:rPr>
        <w:t xml:space="preserve">). The PCR mixture was loaded </w:t>
      </w:r>
      <w:r w:rsidR="003103D1">
        <w:rPr>
          <w:sz w:val="21"/>
          <w:szCs w:val="21"/>
        </w:rPr>
        <w:t>on</w:t>
      </w:r>
      <w:r w:rsidRPr="00B72831">
        <w:rPr>
          <w:sz w:val="21"/>
          <w:szCs w:val="21"/>
        </w:rPr>
        <w:t xml:space="preserve"> a</w:t>
      </w:r>
      <w:r w:rsidRPr="00B72831">
        <w:rPr>
          <w:rFonts w:hint="eastAsia"/>
          <w:sz w:val="21"/>
          <w:szCs w:val="21"/>
          <w:lang w:eastAsia="ja-JP"/>
        </w:rPr>
        <w:t>n</w:t>
      </w:r>
      <w:r w:rsidRPr="00B72831">
        <w:rPr>
          <w:sz w:val="21"/>
          <w:szCs w:val="21"/>
        </w:rPr>
        <w:t xml:space="preserve"> agarose gel with TBE buffer. After electrophoresis, the PCR product was cut from the agarose gel and purified. The purified PCR product was treated with </w:t>
      </w:r>
      <w:proofErr w:type="spellStart"/>
      <w:r w:rsidRPr="00B72831">
        <w:rPr>
          <w:sz w:val="21"/>
          <w:szCs w:val="21"/>
        </w:rPr>
        <w:t>BamHI</w:t>
      </w:r>
      <w:proofErr w:type="spellEnd"/>
      <w:r w:rsidRPr="00B72831">
        <w:rPr>
          <w:sz w:val="21"/>
          <w:szCs w:val="21"/>
        </w:rPr>
        <w:t xml:space="preserve"> or </w:t>
      </w:r>
      <w:proofErr w:type="spellStart"/>
      <w:r w:rsidRPr="00B72831">
        <w:rPr>
          <w:sz w:val="21"/>
          <w:szCs w:val="21"/>
        </w:rPr>
        <w:t>XhoI</w:t>
      </w:r>
      <w:proofErr w:type="spellEnd"/>
      <w:r w:rsidRPr="00B72831">
        <w:rPr>
          <w:sz w:val="21"/>
          <w:szCs w:val="21"/>
        </w:rPr>
        <w:t xml:space="preserve"> at 37</w:t>
      </w:r>
      <w:r w:rsidRPr="00B72831">
        <w:rPr>
          <w:rFonts w:ascii="Lucida Grande" w:hAnsi="Lucida Grande"/>
          <w:b/>
          <w:sz w:val="21"/>
          <w:szCs w:val="21"/>
        </w:rPr>
        <w:t>°</w:t>
      </w:r>
      <w:r w:rsidRPr="00B72831">
        <w:rPr>
          <w:sz w:val="21"/>
          <w:szCs w:val="21"/>
        </w:rPr>
        <w:t xml:space="preserve">C for 3 hours. The reaction mixture was again </w:t>
      </w:r>
      <w:r w:rsidRPr="00B72831">
        <w:rPr>
          <w:sz w:val="21"/>
          <w:szCs w:val="21"/>
        </w:rPr>
        <w:lastRenderedPageBreak/>
        <w:t xml:space="preserve">electrophoresed on an agarose gel in TBE buffer and then visualized by </w:t>
      </w:r>
      <w:proofErr w:type="spellStart"/>
      <w:r w:rsidRPr="00B72831">
        <w:rPr>
          <w:sz w:val="21"/>
          <w:szCs w:val="21"/>
        </w:rPr>
        <w:t>UltraPower</w:t>
      </w:r>
      <w:proofErr w:type="spellEnd"/>
      <w:r w:rsidRPr="00B72831">
        <w:rPr>
          <w:sz w:val="21"/>
          <w:szCs w:val="21"/>
        </w:rPr>
        <w:t xml:space="preserve"> DNA safe </w:t>
      </w:r>
      <w:r w:rsidR="007F427A">
        <w:rPr>
          <w:sz w:val="21"/>
          <w:szCs w:val="21"/>
        </w:rPr>
        <w:t>dye (</w:t>
      </w:r>
      <w:proofErr w:type="spellStart"/>
      <w:r w:rsidR="007F427A">
        <w:rPr>
          <w:sz w:val="21"/>
          <w:szCs w:val="21"/>
        </w:rPr>
        <w:t>Gellex</w:t>
      </w:r>
      <w:proofErr w:type="spellEnd"/>
      <w:r w:rsidR="007F427A">
        <w:rPr>
          <w:sz w:val="21"/>
          <w:szCs w:val="21"/>
        </w:rPr>
        <w:t xml:space="preserve"> </w:t>
      </w:r>
      <w:r w:rsidR="002E4D43">
        <w:rPr>
          <w:sz w:val="21"/>
          <w:szCs w:val="21"/>
        </w:rPr>
        <w:t>I</w:t>
      </w:r>
      <w:r w:rsidR="007F427A">
        <w:rPr>
          <w:sz w:val="21"/>
          <w:szCs w:val="21"/>
        </w:rPr>
        <w:t>nternational</w:t>
      </w:r>
      <w:r w:rsidRPr="00B72831">
        <w:rPr>
          <w:sz w:val="21"/>
          <w:szCs w:val="21"/>
        </w:rPr>
        <w:t xml:space="preserve">). For </w:t>
      </w:r>
      <w:proofErr w:type="spellStart"/>
      <w:r w:rsidRPr="00B72831">
        <w:rPr>
          <w:sz w:val="21"/>
          <w:szCs w:val="21"/>
        </w:rPr>
        <w:t>HiDi</w:t>
      </w:r>
      <w:proofErr w:type="spellEnd"/>
      <w:r w:rsidRPr="00B72831">
        <w:rPr>
          <w:sz w:val="21"/>
          <w:szCs w:val="21"/>
        </w:rPr>
        <w:t xml:space="preserve"> PCR, 10 ng of genomic DNA was subjected to PCR amplification using </w:t>
      </w:r>
      <w:proofErr w:type="spellStart"/>
      <w:r w:rsidRPr="00B72831">
        <w:rPr>
          <w:sz w:val="21"/>
          <w:szCs w:val="21"/>
        </w:rPr>
        <w:t>HiDi</w:t>
      </w:r>
      <w:proofErr w:type="spellEnd"/>
      <w:r w:rsidRPr="00B72831">
        <w:rPr>
          <w:sz w:val="21"/>
          <w:szCs w:val="21"/>
        </w:rPr>
        <w:t xml:space="preserve"> DNA polymerase (My POLS). The PCR mixture was electrophoresed on a 1.5% agarose gel in TBE buffer and then visualized </w:t>
      </w:r>
      <w:r w:rsidR="002E4D43">
        <w:rPr>
          <w:sz w:val="21"/>
          <w:szCs w:val="21"/>
        </w:rPr>
        <w:t>using</w:t>
      </w:r>
      <w:r w:rsidRPr="00B72831">
        <w:rPr>
          <w:sz w:val="21"/>
          <w:szCs w:val="21"/>
        </w:rPr>
        <w:t xml:space="preserve"> </w:t>
      </w:r>
      <w:proofErr w:type="spellStart"/>
      <w:r w:rsidRPr="00B72831">
        <w:rPr>
          <w:sz w:val="21"/>
          <w:szCs w:val="21"/>
        </w:rPr>
        <w:t>UltraPower</w:t>
      </w:r>
      <w:proofErr w:type="spellEnd"/>
      <w:r w:rsidRPr="00B72831">
        <w:rPr>
          <w:sz w:val="21"/>
          <w:szCs w:val="21"/>
        </w:rPr>
        <w:t xml:space="preserve"> DNA safe dye.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rFonts w:hint="eastAsia"/>
          <w:sz w:val="21"/>
          <w:szCs w:val="21"/>
          <w:lang w:val="en" w:eastAsia="ja-JP"/>
        </w:rPr>
        <w:t xml:space="preserve">DNA </w:t>
      </w:r>
      <w:proofErr w:type="spellStart"/>
      <w:r w:rsidRPr="00B72831">
        <w:rPr>
          <w:rFonts w:hint="eastAsia"/>
          <w:sz w:val="21"/>
          <w:szCs w:val="21"/>
          <w:lang w:val="en" w:eastAsia="ja-JP"/>
        </w:rPr>
        <w:t>oligos</w:t>
      </w:r>
      <w:proofErr w:type="spellEnd"/>
      <w:r w:rsidRPr="00B72831">
        <w:rPr>
          <w:rFonts w:hint="eastAsia"/>
          <w:sz w:val="21"/>
          <w:szCs w:val="21"/>
          <w:lang w:val="en" w:eastAsia="ja-JP"/>
        </w:rPr>
        <w:t xml:space="preserve"> for PCR are listed in </w:t>
      </w:r>
      <w:r w:rsidRPr="00B72831">
        <w:rPr>
          <w:sz w:val="21"/>
          <w:szCs w:val="21"/>
        </w:rPr>
        <w:t xml:space="preserve">Supplemental Table </w:t>
      </w:r>
      <w:r w:rsidRPr="00B72831">
        <w:rPr>
          <w:rFonts w:hint="eastAsia"/>
          <w:sz w:val="21"/>
          <w:szCs w:val="21"/>
          <w:lang w:eastAsia="ja-JP"/>
        </w:rPr>
        <w:t>S</w:t>
      </w:r>
      <w:r w:rsidRPr="00B72831">
        <w:rPr>
          <w:sz w:val="21"/>
          <w:szCs w:val="21"/>
          <w:lang w:eastAsia="ja-JP"/>
        </w:rPr>
        <w:t>6</w:t>
      </w:r>
      <w:r w:rsidRPr="00B72831">
        <w:rPr>
          <w:sz w:val="21"/>
          <w:szCs w:val="21"/>
        </w:rPr>
        <w:t>.</w:t>
      </w:r>
    </w:p>
    <w:p w14:paraId="06786A38" w14:textId="77777777" w:rsidR="00B72831" w:rsidRPr="00B72831" w:rsidRDefault="00B72831" w:rsidP="00205710">
      <w:pPr>
        <w:spacing w:line="360" w:lineRule="exact"/>
        <w:jc w:val="both"/>
        <w:rPr>
          <w:sz w:val="21"/>
          <w:szCs w:val="21"/>
        </w:rPr>
      </w:pPr>
    </w:p>
    <w:p w14:paraId="548F9EC4" w14:textId="2E72BACB" w:rsidR="00B72831" w:rsidRPr="00B72831" w:rsidRDefault="00B72831" w:rsidP="00205710">
      <w:pPr>
        <w:spacing w:line="360" w:lineRule="exact"/>
        <w:jc w:val="both"/>
        <w:rPr>
          <w:b/>
          <w:sz w:val="21"/>
          <w:szCs w:val="21"/>
          <w:lang w:eastAsia="ja-JP"/>
        </w:rPr>
      </w:pPr>
      <w:r w:rsidRPr="00B72831">
        <w:rPr>
          <w:rFonts w:hint="eastAsia"/>
          <w:b/>
          <w:sz w:val="21"/>
          <w:szCs w:val="21"/>
          <w:lang w:eastAsia="ja-JP"/>
        </w:rPr>
        <w:t xml:space="preserve">The </w:t>
      </w:r>
      <w:r w:rsidRPr="00A031A1">
        <w:rPr>
          <w:rFonts w:hint="eastAsia"/>
          <w:b/>
          <w:i/>
          <w:sz w:val="21"/>
          <w:szCs w:val="21"/>
          <w:lang w:eastAsia="ja-JP"/>
        </w:rPr>
        <w:t>TK</w:t>
      </w:r>
      <w:r w:rsidR="00A031A1" w:rsidRPr="00A031A1">
        <w:rPr>
          <w:b/>
          <w:i/>
          <w:sz w:val="21"/>
          <w:szCs w:val="21"/>
          <w:lang w:eastAsia="ja-JP"/>
        </w:rPr>
        <w:t>1</w:t>
      </w:r>
      <w:r w:rsidRPr="00B72831">
        <w:rPr>
          <w:b/>
          <w:sz w:val="21"/>
          <w:szCs w:val="21"/>
        </w:rPr>
        <w:t xml:space="preserve"> gene </w:t>
      </w:r>
      <w:r w:rsidRPr="00B72831">
        <w:rPr>
          <w:rFonts w:hint="eastAsia"/>
          <w:b/>
          <w:sz w:val="21"/>
          <w:szCs w:val="21"/>
          <w:lang w:eastAsia="ja-JP"/>
        </w:rPr>
        <w:t>correction</w:t>
      </w:r>
    </w:p>
    <w:p w14:paraId="24CA966D" w14:textId="25372A63" w:rsidR="002441A8" w:rsidRPr="000D394D" w:rsidRDefault="00B72831" w:rsidP="00205710">
      <w:pPr>
        <w:spacing w:line="360" w:lineRule="exact"/>
        <w:jc w:val="both"/>
        <w:rPr>
          <w:sz w:val="21"/>
          <w:szCs w:val="21"/>
          <w:lang w:val="en"/>
        </w:rPr>
      </w:pPr>
      <w:r w:rsidRPr="00B72831">
        <w:rPr>
          <w:sz w:val="21"/>
          <w:szCs w:val="21"/>
          <w:lang w:eastAsia="ja-JP"/>
        </w:rPr>
        <w:t>The Neon Tran</w:t>
      </w:r>
      <w:r w:rsidR="00F50F45">
        <w:rPr>
          <w:sz w:val="21"/>
          <w:szCs w:val="21"/>
          <w:lang w:eastAsia="ja-JP"/>
        </w:rPr>
        <w:t>sfections System (Invitrogen</w:t>
      </w:r>
      <w:r w:rsidRPr="00B72831">
        <w:rPr>
          <w:sz w:val="21"/>
          <w:szCs w:val="21"/>
          <w:lang w:eastAsia="ja-JP"/>
        </w:rPr>
        <w:t xml:space="preserve">) was used to transfect </w:t>
      </w:r>
      <w:r w:rsidR="003F0E43" w:rsidRPr="00B72831">
        <w:rPr>
          <w:sz w:val="21"/>
          <w:szCs w:val="21"/>
          <w:lang w:eastAsia="ja-JP"/>
        </w:rPr>
        <w:t>TSCER2</w:t>
      </w:r>
      <w:r w:rsidR="003F0E43" w:rsidRPr="00B72831">
        <w:rPr>
          <w:rFonts w:hint="eastAsia"/>
          <w:sz w:val="21"/>
          <w:szCs w:val="21"/>
          <w:lang w:eastAsia="ja-JP"/>
        </w:rPr>
        <w:t xml:space="preserve"> cells</w:t>
      </w:r>
      <w:r w:rsidR="003F0E43" w:rsidRPr="00B72831">
        <w:rPr>
          <w:sz w:val="21"/>
          <w:szCs w:val="21"/>
          <w:lang w:eastAsia="ja-JP"/>
        </w:rPr>
        <w:t xml:space="preserve"> (5</w:t>
      </w:r>
      <w:r w:rsidR="003F0E43" w:rsidRPr="00B72831">
        <w:rPr>
          <w:rFonts w:hint="eastAsia"/>
          <w:sz w:val="21"/>
          <w:szCs w:val="21"/>
          <w:lang w:eastAsia="ja-JP"/>
        </w:rPr>
        <w:t>×</w:t>
      </w:r>
      <w:r w:rsidR="003F0E43" w:rsidRPr="00B72831">
        <w:rPr>
          <w:sz w:val="21"/>
          <w:szCs w:val="21"/>
          <w:lang w:eastAsia="ja-JP"/>
        </w:rPr>
        <w:t>10</w:t>
      </w:r>
      <w:r w:rsidR="003F0E43" w:rsidRPr="00B72831">
        <w:rPr>
          <w:sz w:val="21"/>
          <w:szCs w:val="21"/>
          <w:vertAlign w:val="superscript"/>
          <w:lang w:eastAsia="ja-JP"/>
        </w:rPr>
        <w:t>5</w:t>
      </w:r>
      <w:r w:rsidR="003F0E43" w:rsidRPr="00B72831">
        <w:rPr>
          <w:sz w:val="21"/>
          <w:szCs w:val="21"/>
          <w:lang w:eastAsia="ja-JP"/>
        </w:rPr>
        <w:t xml:space="preserve"> in 10 </w:t>
      </w:r>
      <w:r w:rsidR="003F0E43" w:rsidRPr="00B72831">
        <w:rPr>
          <w:rFonts w:hint="eastAsia"/>
          <w:sz w:val="21"/>
          <w:szCs w:val="21"/>
          <w:lang w:eastAsia="ja-JP"/>
        </w:rPr>
        <w:t>µ</w:t>
      </w:r>
      <w:r w:rsidR="003F0E43" w:rsidRPr="00B72831">
        <w:rPr>
          <w:sz w:val="21"/>
          <w:szCs w:val="21"/>
          <w:lang w:eastAsia="ja-JP"/>
        </w:rPr>
        <w:t>L of solution</w:t>
      </w:r>
      <w:r w:rsidR="003F0E43" w:rsidRPr="00B72831">
        <w:rPr>
          <w:rFonts w:hint="eastAsia"/>
          <w:sz w:val="21"/>
          <w:szCs w:val="21"/>
          <w:lang w:eastAsia="ja-JP"/>
        </w:rPr>
        <w:t xml:space="preserve"> </w:t>
      </w:r>
      <w:r w:rsidR="003F0E43" w:rsidRPr="00B72831">
        <w:rPr>
          <w:sz w:val="21"/>
          <w:szCs w:val="21"/>
          <w:lang w:eastAsia="ja-JP"/>
        </w:rPr>
        <w:t>R)</w:t>
      </w:r>
      <w:r w:rsidR="003F0E43">
        <w:rPr>
          <w:sz w:val="21"/>
          <w:szCs w:val="21"/>
          <w:lang w:eastAsia="ja-JP"/>
        </w:rPr>
        <w:t xml:space="preserve"> with</w:t>
      </w:r>
      <w:r w:rsidR="003F0E43" w:rsidRPr="00B72831">
        <w:rPr>
          <w:sz w:val="21"/>
          <w:szCs w:val="21"/>
          <w:lang w:eastAsia="ja-JP"/>
        </w:rPr>
        <w:t xml:space="preserve"> </w:t>
      </w:r>
      <w:r w:rsidRPr="00B72831">
        <w:rPr>
          <w:rFonts w:hint="eastAsia"/>
          <w:sz w:val="21"/>
          <w:szCs w:val="21"/>
          <w:lang w:eastAsia="ja-JP"/>
        </w:rPr>
        <w:t>0.5</w:t>
      </w:r>
      <w:r w:rsidRPr="00B72831">
        <w:rPr>
          <w:sz w:val="21"/>
          <w:szCs w:val="21"/>
        </w:rPr>
        <w:t xml:space="preserve"> µg of </w:t>
      </w:r>
      <w:r w:rsidRPr="00B72831">
        <w:rPr>
          <w:rFonts w:hint="eastAsia"/>
          <w:sz w:val="21"/>
          <w:szCs w:val="21"/>
          <w:lang w:eastAsia="ja-JP"/>
        </w:rPr>
        <w:t>PX46</w:t>
      </w:r>
      <w:r w:rsidRPr="00B72831">
        <w:rPr>
          <w:sz w:val="21"/>
          <w:szCs w:val="21"/>
          <w:lang w:eastAsia="ja-JP"/>
        </w:rPr>
        <w:t>1</w:t>
      </w:r>
      <w:r w:rsidRPr="00B72831">
        <w:rPr>
          <w:rFonts w:hint="eastAsia"/>
          <w:sz w:val="21"/>
          <w:szCs w:val="21"/>
          <w:lang w:eastAsia="ja-JP"/>
        </w:rPr>
        <w:t>-sgTK(ex</w:t>
      </w:r>
      <w:r w:rsidRPr="00B72831">
        <w:rPr>
          <w:sz w:val="21"/>
          <w:szCs w:val="21"/>
          <w:lang w:eastAsia="ja-JP"/>
        </w:rPr>
        <w:t>4</w:t>
      </w:r>
      <w:r w:rsidRPr="00B72831">
        <w:rPr>
          <w:rFonts w:hint="eastAsia"/>
          <w:sz w:val="21"/>
          <w:szCs w:val="21"/>
          <w:lang w:eastAsia="ja-JP"/>
        </w:rPr>
        <w:t>)</w:t>
      </w:r>
      <w:r w:rsidRPr="00B72831">
        <w:rPr>
          <w:rFonts w:eastAsia="ＭＳ Ｐゴシック" w:cs="ＭＳ Ｐゴシック"/>
          <w:sz w:val="21"/>
          <w:szCs w:val="21"/>
        </w:rPr>
        <w:t xml:space="preserve">, </w:t>
      </w:r>
      <w:r w:rsidRPr="00B72831">
        <w:rPr>
          <w:rFonts w:hint="eastAsia"/>
          <w:sz w:val="21"/>
          <w:szCs w:val="21"/>
          <w:lang w:eastAsia="ja-JP"/>
        </w:rPr>
        <w:t>0.5</w:t>
      </w:r>
      <w:r w:rsidRPr="00B72831">
        <w:rPr>
          <w:sz w:val="21"/>
          <w:szCs w:val="21"/>
        </w:rPr>
        <w:t xml:space="preserve"> µg</w:t>
      </w:r>
      <w:r w:rsidRPr="00B72831">
        <w:rPr>
          <w:rFonts w:hint="eastAsia"/>
          <w:sz w:val="21"/>
          <w:szCs w:val="21"/>
          <w:lang w:eastAsia="ja-JP"/>
        </w:rPr>
        <w:t xml:space="preserve"> PX462-</w:t>
      </w:r>
      <w:r w:rsidRPr="00B72831">
        <w:rPr>
          <w:rFonts w:eastAsia="ＭＳ Ｐゴシック" w:cs="ＭＳ Ｐゴシック"/>
          <w:sz w:val="21"/>
          <w:szCs w:val="21"/>
        </w:rPr>
        <w:t>sgUC57N2,</w:t>
      </w:r>
      <w:r w:rsidRPr="00B72831">
        <w:rPr>
          <w:sz w:val="21"/>
          <w:szCs w:val="21"/>
        </w:rPr>
        <w:t xml:space="preserve"> and </w:t>
      </w:r>
      <w:r w:rsidRPr="00B72831">
        <w:rPr>
          <w:rFonts w:hint="eastAsia"/>
          <w:sz w:val="21"/>
          <w:szCs w:val="21"/>
          <w:lang w:eastAsia="ja-JP"/>
        </w:rPr>
        <w:t>2.0</w:t>
      </w:r>
      <w:r w:rsidRPr="00B72831">
        <w:rPr>
          <w:sz w:val="21"/>
          <w:szCs w:val="21"/>
        </w:rPr>
        <w:t xml:space="preserve"> µg of donor plasmid</w:t>
      </w:r>
      <w:r w:rsidR="003F0E43">
        <w:rPr>
          <w:sz w:val="21"/>
          <w:szCs w:val="21"/>
          <w:lang w:eastAsia="ja-JP"/>
        </w:rPr>
        <w:t>.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sz w:val="21"/>
          <w:szCs w:val="21"/>
          <w:lang w:eastAsia="ja-JP"/>
        </w:rPr>
        <w:t xml:space="preserve">The electroporation program was as follows: pulse voltage, </w:t>
      </w:r>
      <w:r w:rsidRPr="00B72831">
        <w:rPr>
          <w:rFonts w:hint="eastAsia"/>
          <w:sz w:val="21"/>
          <w:szCs w:val="21"/>
          <w:lang w:eastAsia="ja-JP"/>
        </w:rPr>
        <w:t>1</w:t>
      </w:r>
      <w:r w:rsidR="00441014">
        <w:rPr>
          <w:sz w:val="21"/>
          <w:szCs w:val="21"/>
          <w:lang w:eastAsia="ja-JP"/>
        </w:rPr>
        <w:t>,</w:t>
      </w:r>
      <w:r w:rsidRPr="00B72831">
        <w:rPr>
          <w:rFonts w:hint="eastAsia"/>
          <w:sz w:val="21"/>
          <w:szCs w:val="21"/>
          <w:lang w:eastAsia="ja-JP"/>
        </w:rPr>
        <w:t>3</w:t>
      </w:r>
      <w:r w:rsidRPr="00B72831">
        <w:rPr>
          <w:sz w:val="21"/>
          <w:szCs w:val="21"/>
          <w:lang w:eastAsia="ja-JP"/>
        </w:rPr>
        <w:t xml:space="preserve">50 V; pulse width, 10 </w:t>
      </w:r>
      <w:proofErr w:type="spellStart"/>
      <w:r w:rsidRPr="00B72831">
        <w:rPr>
          <w:sz w:val="21"/>
          <w:szCs w:val="21"/>
          <w:lang w:eastAsia="ja-JP"/>
        </w:rPr>
        <w:t>ms</w:t>
      </w:r>
      <w:proofErr w:type="spellEnd"/>
      <w:r w:rsidRPr="00B72831">
        <w:rPr>
          <w:sz w:val="21"/>
          <w:szCs w:val="21"/>
          <w:lang w:eastAsia="ja-JP"/>
        </w:rPr>
        <w:t>; pulse number, 3.</w:t>
      </w:r>
      <w:r w:rsidRPr="00B72831">
        <w:rPr>
          <w:rFonts w:hint="eastAsia"/>
          <w:sz w:val="21"/>
          <w:szCs w:val="21"/>
          <w:lang w:eastAsia="ja-JP"/>
        </w:rPr>
        <w:t xml:space="preserve"> The transfected cells were incubated in the culture media for </w:t>
      </w:r>
      <w:r w:rsidRPr="00B72831">
        <w:rPr>
          <w:sz w:val="21"/>
          <w:szCs w:val="21"/>
          <w:lang w:eastAsia="ja-JP"/>
        </w:rPr>
        <w:t>2</w:t>
      </w:r>
      <w:r w:rsidRPr="00B72831">
        <w:rPr>
          <w:rFonts w:hint="eastAsia"/>
          <w:sz w:val="21"/>
          <w:szCs w:val="21"/>
          <w:lang w:eastAsia="ja-JP"/>
        </w:rPr>
        <w:t xml:space="preserve"> days. Then</w:t>
      </w:r>
      <w:r w:rsidRPr="00B72831">
        <w:rPr>
          <w:sz w:val="21"/>
          <w:szCs w:val="21"/>
          <w:lang w:eastAsia="ja-JP"/>
        </w:rPr>
        <w:t>,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sz w:val="21"/>
          <w:szCs w:val="21"/>
          <w:lang w:eastAsia="ja-JP"/>
        </w:rPr>
        <w:t xml:space="preserve">GFP-positive cells were sorted by </w:t>
      </w:r>
      <w:proofErr w:type="spellStart"/>
      <w:r w:rsidRPr="00B72831">
        <w:rPr>
          <w:sz w:val="21"/>
          <w:szCs w:val="21"/>
          <w:lang w:eastAsia="ja-JP"/>
        </w:rPr>
        <w:t>FACSAria</w:t>
      </w:r>
      <w:proofErr w:type="spellEnd"/>
      <w:r w:rsidRPr="00B72831">
        <w:rPr>
          <w:sz w:val="21"/>
          <w:szCs w:val="21"/>
          <w:lang w:eastAsia="ja-JP"/>
        </w:rPr>
        <w:t xml:space="preserve"> </w:t>
      </w:r>
      <w:proofErr w:type="spellStart"/>
      <w:r w:rsidRPr="00B72831">
        <w:rPr>
          <w:sz w:val="21"/>
          <w:szCs w:val="21"/>
          <w:lang w:eastAsia="ja-JP"/>
        </w:rPr>
        <w:t>IIu</w:t>
      </w:r>
      <w:proofErr w:type="spellEnd"/>
      <w:r w:rsidR="00E727DC">
        <w:rPr>
          <w:sz w:val="21"/>
          <w:szCs w:val="21"/>
          <w:lang w:eastAsia="ja-JP"/>
        </w:rPr>
        <w:t xml:space="preserve"> (BD)</w:t>
      </w:r>
      <w:r w:rsidRPr="00B72831">
        <w:rPr>
          <w:sz w:val="21"/>
          <w:szCs w:val="21"/>
          <w:lang w:eastAsia="ja-JP"/>
        </w:rPr>
        <w:t xml:space="preserve">. After incubation in normal culture medium for 5 days, cells were seeded in a total volume of 200 </w:t>
      </w:r>
      <w:r w:rsidRPr="00B72831">
        <w:rPr>
          <w:rFonts w:hint="eastAsia"/>
          <w:sz w:val="21"/>
          <w:szCs w:val="21"/>
          <w:lang w:eastAsia="ja-JP"/>
        </w:rPr>
        <w:t>µ</w:t>
      </w:r>
      <w:r w:rsidRPr="00B72831">
        <w:rPr>
          <w:sz w:val="21"/>
          <w:szCs w:val="21"/>
          <w:lang w:eastAsia="ja-JP"/>
        </w:rPr>
        <w:t>L</w:t>
      </w:r>
      <w:r w:rsidRPr="00B72831">
        <w:rPr>
          <w:rFonts w:hint="eastAsia"/>
          <w:sz w:val="21"/>
          <w:szCs w:val="21"/>
          <w:lang w:eastAsia="ja-JP"/>
        </w:rPr>
        <w:t xml:space="preserve"> </w:t>
      </w:r>
      <w:r w:rsidRPr="00B72831">
        <w:rPr>
          <w:sz w:val="21"/>
          <w:szCs w:val="21"/>
          <w:lang w:eastAsia="ja-JP"/>
        </w:rPr>
        <w:t xml:space="preserve">CHAT medium </w:t>
      </w:r>
      <w:r w:rsidRPr="00B72831">
        <w:rPr>
          <w:rFonts w:hint="eastAsia"/>
          <w:sz w:val="21"/>
          <w:szCs w:val="21"/>
          <w:lang w:eastAsia="ja-JP"/>
        </w:rPr>
        <w:t>[1</w:t>
      </w:r>
      <w:r w:rsidRPr="00B72831">
        <w:rPr>
          <w:sz w:val="21"/>
          <w:szCs w:val="21"/>
          <w:lang w:eastAsia="ja-JP"/>
        </w:rPr>
        <w:t xml:space="preserve">0 </w:t>
      </w:r>
      <w:r w:rsidRPr="00B72831">
        <w:rPr>
          <w:rFonts w:hint="eastAsia"/>
          <w:sz w:val="21"/>
          <w:szCs w:val="21"/>
          <w:lang w:eastAsia="ja-JP"/>
        </w:rPr>
        <w:t>µ</w:t>
      </w:r>
      <w:r w:rsidRPr="00B72831">
        <w:rPr>
          <w:sz w:val="21"/>
          <w:szCs w:val="21"/>
          <w:lang w:eastAsia="ja-JP"/>
        </w:rPr>
        <w:t xml:space="preserve">M 2’-deoxycytidine (Sigma), 200 </w:t>
      </w:r>
      <w:r w:rsidRPr="00B72831">
        <w:rPr>
          <w:rFonts w:hint="eastAsia"/>
          <w:sz w:val="21"/>
          <w:szCs w:val="21"/>
          <w:lang w:eastAsia="ja-JP"/>
        </w:rPr>
        <w:t>µ</w:t>
      </w:r>
      <w:r w:rsidRPr="00B72831">
        <w:rPr>
          <w:sz w:val="21"/>
          <w:szCs w:val="21"/>
          <w:lang w:eastAsia="ja-JP"/>
        </w:rPr>
        <w:t xml:space="preserve">M hypoxanthine (Sigma), 100 </w:t>
      </w:r>
      <w:proofErr w:type="spellStart"/>
      <w:r w:rsidRPr="00B72831">
        <w:rPr>
          <w:sz w:val="21"/>
          <w:szCs w:val="21"/>
          <w:lang w:eastAsia="ja-JP"/>
        </w:rPr>
        <w:t>nM</w:t>
      </w:r>
      <w:proofErr w:type="spellEnd"/>
      <w:r w:rsidRPr="00B72831">
        <w:rPr>
          <w:sz w:val="21"/>
          <w:szCs w:val="21"/>
          <w:lang w:eastAsia="ja-JP"/>
        </w:rPr>
        <w:t xml:space="preserve"> </w:t>
      </w:r>
      <w:proofErr w:type="spellStart"/>
      <w:r w:rsidRPr="00B72831">
        <w:rPr>
          <w:sz w:val="21"/>
          <w:szCs w:val="21"/>
          <w:lang w:eastAsia="ja-JP"/>
        </w:rPr>
        <w:t>aminopterin</w:t>
      </w:r>
      <w:proofErr w:type="spellEnd"/>
      <w:r w:rsidRPr="00B72831">
        <w:rPr>
          <w:sz w:val="21"/>
          <w:szCs w:val="21"/>
          <w:lang w:eastAsia="ja-JP"/>
        </w:rPr>
        <w:t xml:space="preserve"> (Sigma), and 17.5 </w:t>
      </w:r>
      <w:r w:rsidRPr="00B72831">
        <w:rPr>
          <w:rFonts w:hint="eastAsia"/>
          <w:sz w:val="21"/>
          <w:szCs w:val="21"/>
          <w:lang w:eastAsia="ja-JP"/>
        </w:rPr>
        <w:t>µ</w:t>
      </w:r>
      <w:r w:rsidRPr="00B72831">
        <w:rPr>
          <w:sz w:val="21"/>
          <w:szCs w:val="21"/>
          <w:lang w:eastAsia="ja-JP"/>
        </w:rPr>
        <w:t>M thymidine (Sigma)</w:t>
      </w:r>
      <w:r w:rsidRPr="00B72831">
        <w:rPr>
          <w:rFonts w:hint="eastAsia"/>
          <w:sz w:val="21"/>
          <w:szCs w:val="21"/>
          <w:lang w:eastAsia="ja-JP"/>
        </w:rPr>
        <w:t xml:space="preserve">] </w:t>
      </w:r>
      <w:r w:rsidRPr="00B72831">
        <w:rPr>
          <w:sz w:val="21"/>
          <w:szCs w:val="21"/>
          <w:lang w:eastAsia="ja-JP"/>
        </w:rPr>
        <w:t xml:space="preserve">at </w:t>
      </w:r>
      <w:r w:rsidR="00EE62BE">
        <w:rPr>
          <w:sz w:val="21"/>
          <w:szCs w:val="21"/>
          <w:lang w:eastAsia="ja-JP"/>
        </w:rPr>
        <w:t xml:space="preserve">a density of </w:t>
      </w:r>
      <w:r w:rsidRPr="00B72831">
        <w:rPr>
          <w:sz w:val="21"/>
          <w:szCs w:val="21"/>
          <w:lang w:eastAsia="ja-JP"/>
        </w:rPr>
        <w:t>1.25, 5</w:t>
      </w:r>
      <w:r w:rsidR="00441014">
        <w:rPr>
          <w:sz w:val="21"/>
          <w:szCs w:val="21"/>
          <w:lang w:eastAsia="ja-JP"/>
        </w:rPr>
        <w:t>,</w:t>
      </w:r>
      <w:r w:rsidRPr="00B72831">
        <w:rPr>
          <w:sz w:val="21"/>
          <w:szCs w:val="21"/>
          <w:lang w:eastAsia="ja-JP"/>
        </w:rPr>
        <w:t xml:space="preserve"> or 20 cells/well i</w:t>
      </w:r>
      <w:r w:rsidRPr="00B72831">
        <w:rPr>
          <w:rFonts w:hint="eastAsia"/>
          <w:sz w:val="21"/>
          <w:szCs w:val="21"/>
          <w:lang w:eastAsia="ja-JP"/>
        </w:rPr>
        <w:t xml:space="preserve">n </w:t>
      </w:r>
      <w:r w:rsidRPr="00B72831">
        <w:rPr>
          <w:sz w:val="21"/>
          <w:szCs w:val="21"/>
          <w:lang w:eastAsia="ja-JP"/>
        </w:rPr>
        <w:t xml:space="preserve">two </w:t>
      </w:r>
      <w:r w:rsidRPr="00B72831">
        <w:rPr>
          <w:rFonts w:hint="eastAsia"/>
          <w:sz w:val="21"/>
          <w:szCs w:val="21"/>
          <w:lang w:eastAsia="ja-JP"/>
        </w:rPr>
        <w:t>96</w:t>
      </w:r>
      <w:r w:rsidR="00441014">
        <w:rPr>
          <w:sz w:val="21"/>
          <w:szCs w:val="21"/>
          <w:lang w:eastAsia="ja-JP"/>
        </w:rPr>
        <w:t>-</w:t>
      </w:r>
      <w:r w:rsidRPr="00B72831">
        <w:rPr>
          <w:rFonts w:hint="eastAsia"/>
          <w:sz w:val="21"/>
          <w:szCs w:val="21"/>
          <w:lang w:eastAsia="ja-JP"/>
        </w:rPr>
        <w:t>well plates.</w:t>
      </w:r>
      <w:r w:rsidRPr="00B72831">
        <w:rPr>
          <w:sz w:val="21"/>
          <w:szCs w:val="21"/>
          <w:lang w:eastAsia="ja-JP"/>
        </w:rPr>
        <w:t xml:space="preserve"> To analyze </w:t>
      </w:r>
      <w:r w:rsidR="00441014">
        <w:rPr>
          <w:sz w:val="21"/>
          <w:szCs w:val="21"/>
          <w:lang w:eastAsia="ja-JP"/>
        </w:rPr>
        <w:t xml:space="preserve">the </w:t>
      </w:r>
      <w:r w:rsidRPr="00B72831">
        <w:rPr>
          <w:sz w:val="21"/>
          <w:szCs w:val="21"/>
          <w:lang w:eastAsia="ja-JP"/>
        </w:rPr>
        <w:t xml:space="preserve">plating efficiency, the cells were seeded in a total volume of 200 </w:t>
      </w:r>
      <w:r w:rsidRPr="00B72831">
        <w:rPr>
          <w:rFonts w:hint="eastAsia"/>
          <w:sz w:val="21"/>
          <w:szCs w:val="21"/>
          <w:lang w:eastAsia="ja-JP"/>
        </w:rPr>
        <w:t>µ</w:t>
      </w:r>
      <w:r w:rsidRPr="00B72831">
        <w:rPr>
          <w:sz w:val="21"/>
          <w:szCs w:val="21"/>
          <w:lang w:eastAsia="ja-JP"/>
        </w:rPr>
        <w:t xml:space="preserve">L normal culture medium at </w:t>
      </w:r>
      <w:r w:rsidR="00EE62BE">
        <w:rPr>
          <w:sz w:val="21"/>
          <w:szCs w:val="21"/>
          <w:lang w:eastAsia="ja-JP"/>
        </w:rPr>
        <w:t xml:space="preserve">a density of </w:t>
      </w:r>
      <w:r w:rsidRPr="00B72831">
        <w:rPr>
          <w:sz w:val="21"/>
          <w:szCs w:val="21"/>
          <w:lang w:eastAsia="ja-JP"/>
        </w:rPr>
        <w:t>1.25 cells/well i</w:t>
      </w:r>
      <w:r w:rsidRPr="00B72831">
        <w:rPr>
          <w:rFonts w:hint="eastAsia"/>
          <w:sz w:val="21"/>
          <w:szCs w:val="21"/>
          <w:lang w:eastAsia="ja-JP"/>
        </w:rPr>
        <w:t xml:space="preserve">n </w:t>
      </w:r>
      <w:r w:rsidRPr="00B72831">
        <w:rPr>
          <w:sz w:val="21"/>
          <w:szCs w:val="21"/>
          <w:lang w:eastAsia="ja-JP"/>
        </w:rPr>
        <w:t xml:space="preserve">two </w:t>
      </w:r>
      <w:r w:rsidRPr="00B72831">
        <w:rPr>
          <w:rFonts w:hint="eastAsia"/>
          <w:sz w:val="21"/>
          <w:szCs w:val="21"/>
          <w:lang w:eastAsia="ja-JP"/>
        </w:rPr>
        <w:t>96</w:t>
      </w:r>
      <w:r w:rsidRPr="00B72831">
        <w:rPr>
          <w:sz w:val="21"/>
          <w:szCs w:val="21"/>
          <w:lang w:eastAsia="ja-JP"/>
        </w:rPr>
        <w:t>-</w:t>
      </w:r>
      <w:r w:rsidRPr="00B72831">
        <w:rPr>
          <w:rFonts w:hint="eastAsia"/>
          <w:sz w:val="21"/>
          <w:szCs w:val="21"/>
          <w:lang w:eastAsia="ja-JP"/>
        </w:rPr>
        <w:t>well plates.</w:t>
      </w:r>
      <w:r w:rsidRPr="00B72831">
        <w:rPr>
          <w:sz w:val="21"/>
          <w:szCs w:val="21"/>
          <w:lang w:eastAsia="ja-JP"/>
        </w:rPr>
        <w:t xml:space="preserve"> Two </w:t>
      </w:r>
      <w:r w:rsidRPr="00B72831">
        <w:rPr>
          <w:rFonts w:hint="eastAsia"/>
          <w:sz w:val="21"/>
          <w:szCs w:val="21"/>
          <w:lang w:eastAsia="ja-JP"/>
        </w:rPr>
        <w:t xml:space="preserve">weeks after </w:t>
      </w:r>
      <w:r w:rsidRPr="00B72831">
        <w:rPr>
          <w:sz w:val="21"/>
          <w:szCs w:val="21"/>
          <w:lang w:eastAsia="ja-JP"/>
        </w:rPr>
        <w:t>incubation in C</w:t>
      </w:r>
      <w:r w:rsidRPr="00B72831">
        <w:rPr>
          <w:rFonts w:hint="eastAsia"/>
          <w:sz w:val="21"/>
          <w:szCs w:val="21"/>
          <w:lang w:eastAsia="ja-JP"/>
        </w:rPr>
        <w:t>HAT medium</w:t>
      </w:r>
      <w:r w:rsidRPr="00B72831">
        <w:rPr>
          <w:sz w:val="21"/>
          <w:szCs w:val="21"/>
          <w:lang w:eastAsia="ja-JP"/>
        </w:rPr>
        <w:t>,</w:t>
      </w:r>
      <w:r w:rsidRPr="00B72831">
        <w:rPr>
          <w:sz w:val="21"/>
          <w:szCs w:val="21"/>
          <w:lang w:val="en"/>
        </w:rPr>
        <w:t xml:space="preserve"> colony-positive wells were analyzed. The percentage of CHAT medium-positive cells was calculated </w:t>
      </w:r>
      <w:r w:rsidR="00441014">
        <w:rPr>
          <w:sz w:val="21"/>
          <w:szCs w:val="21"/>
          <w:lang w:val="en"/>
        </w:rPr>
        <w:t>using</w:t>
      </w:r>
      <w:r w:rsidRPr="00B72831">
        <w:rPr>
          <w:sz w:val="21"/>
          <w:szCs w:val="21"/>
          <w:lang w:val="en"/>
        </w:rPr>
        <w:t xml:space="preserve"> the following equation:</w:t>
      </w:r>
    </w:p>
    <w:p w14:paraId="0AF9A98B" w14:textId="77777777" w:rsidR="002441A8" w:rsidRPr="00250259" w:rsidRDefault="00FD2221" w:rsidP="004F452A">
      <w:pPr>
        <w:spacing w:before="240"/>
        <w:jc w:val="both"/>
        <w:rPr>
          <w:sz w:val="16"/>
          <w:szCs w:val="16"/>
          <w:lang w:val="en"/>
        </w:rPr>
      </w:pPr>
      <m:oMathPara>
        <m:oMath>
          <m:f>
            <m:fPr>
              <m:ctrlPr>
                <w:rPr>
                  <w:rFonts w:ascii="Cambria Math" w:hAnsi="Cambria Math"/>
                  <w:sz w:val="16"/>
                  <w:szCs w:val="16"/>
                  <w:lang w:val="e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"/>
                </w:rPr>
                <m:t>PC÷SC÷192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"/>
                </w:rPr>
                <m:t>PN÷1.25÷192</m:t>
              </m:r>
            </m:den>
          </m:f>
          <m:r>
            <w:rPr>
              <w:rFonts w:ascii="Cambria Math" w:hAnsi="Cambria Math"/>
              <w:sz w:val="16"/>
              <w:szCs w:val="16"/>
              <w:lang w:val="en"/>
            </w:rPr>
            <m:t>×100 (%)</m:t>
          </m:r>
        </m:oMath>
      </m:oMathPara>
    </w:p>
    <w:p w14:paraId="26E9FA16" w14:textId="77777777" w:rsidR="006C5695" w:rsidRDefault="00250259" w:rsidP="00B72831">
      <w:pPr>
        <w:spacing w:before="240" w:line="360" w:lineRule="exact"/>
        <w:jc w:val="both"/>
        <w:rPr>
          <w:sz w:val="21"/>
          <w:szCs w:val="21"/>
          <w:lang w:val="en" w:eastAsia="ja-JP"/>
        </w:rPr>
      </w:pPr>
      <w:r>
        <w:rPr>
          <w:rFonts w:hint="eastAsia"/>
          <w:sz w:val="21"/>
          <w:szCs w:val="21"/>
          <w:lang w:val="en" w:eastAsia="ja-JP"/>
        </w:rPr>
        <w:t>P</w:t>
      </w:r>
      <w:r>
        <w:rPr>
          <w:sz w:val="21"/>
          <w:szCs w:val="21"/>
          <w:lang w:val="en" w:eastAsia="ja-JP"/>
        </w:rPr>
        <w:t>C</w:t>
      </w:r>
      <w:r>
        <w:rPr>
          <w:rFonts w:hint="eastAsia"/>
          <w:sz w:val="21"/>
          <w:szCs w:val="21"/>
          <w:lang w:val="en" w:eastAsia="ja-JP"/>
        </w:rPr>
        <w:t>:</w:t>
      </w:r>
      <w:r>
        <w:rPr>
          <w:sz w:val="21"/>
          <w:szCs w:val="21"/>
          <w:lang w:val="en" w:eastAsia="ja-JP"/>
        </w:rPr>
        <w:t xml:space="preserve"> </w:t>
      </w:r>
      <w:r w:rsidRPr="00B72831">
        <w:rPr>
          <w:sz w:val="21"/>
          <w:szCs w:val="21"/>
          <w:lang w:val="en"/>
        </w:rPr>
        <w:t>number of colony-positive wells (in CHAT medium)</w:t>
      </w:r>
      <w:r w:rsidR="00EA0111">
        <w:rPr>
          <w:sz w:val="21"/>
          <w:szCs w:val="21"/>
          <w:lang w:val="en"/>
        </w:rPr>
        <w:t xml:space="preserve">, SC: number of seeded cells in a well (in </w:t>
      </w:r>
      <w:r w:rsidR="00EA0111">
        <w:rPr>
          <w:sz w:val="21"/>
          <w:szCs w:val="21"/>
          <w:lang w:val="en"/>
        </w:rPr>
        <w:lastRenderedPageBreak/>
        <w:t xml:space="preserve">CHAT medium), PN: </w:t>
      </w:r>
      <w:r w:rsidR="00EA0111" w:rsidRPr="00B72831">
        <w:rPr>
          <w:sz w:val="21"/>
          <w:szCs w:val="21"/>
          <w:lang w:val="en"/>
        </w:rPr>
        <w:t xml:space="preserve">number of colony-positive wells (in </w:t>
      </w:r>
      <w:r w:rsidR="00EA0111">
        <w:rPr>
          <w:sz w:val="21"/>
          <w:szCs w:val="21"/>
          <w:lang w:val="en"/>
        </w:rPr>
        <w:t>normal</w:t>
      </w:r>
      <w:r w:rsidR="00EA0111" w:rsidRPr="00B72831">
        <w:rPr>
          <w:sz w:val="21"/>
          <w:szCs w:val="21"/>
          <w:lang w:val="en"/>
        </w:rPr>
        <w:t xml:space="preserve"> medium)</w:t>
      </w:r>
    </w:p>
    <w:p w14:paraId="792BE77E" w14:textId="42CC510F" w:rsidR="00281C50" w:rsidRPr="000D394D" w:rsidRDefault="00B72831" w:rsidP="00C47030">
      <w:pPr>
        <w:spacing w:before="240" w:line="360" w:lineRule="exact"/>
        <w:ind w:firstLine="840"/>
        <w:jc w:val="both"/>
        <w:rPr>
          <w:sz w:val="21"/>
          <w:szCs w:val="21"/>
          <w:lang w:val="en" w:eastAsia="ja-JP"/>
        </w:rPr>
      </w:pPr>
      <w:r w:rsidRPr="00B72831">
        <w:rPr>
          <w:sz w:val="21"/>
          <w:szCs w:val="21"/>
          <w:lang w:val="en"/>
        </w:rPr>
        <w:t>For DNA sequence analysis, cell colonies w</w:t>
      </w:r>
      <w:r w:rsidRPr="00B72831">
        <w:rPr>
          <w:rFonts w:hint="eastAsia"/>
          <w:sz w:val="21"/>
          <w:szCs w:val="21"/>
          <w:lang w:val="en" w:eastAsia="ja-JP"/>
        </w:rPr>
        <w:t>ere</w:t>
      </w:r>
      <w:r w:rsidRPr="00B72831">
        <w:rPr>
          <w:sz w:val="21"/>
          <w:szCs w:val="21"/>
          <w:lang w:val="en"/>
        </w:rPr>
        <w:t xml:space="preserve"> directly subjected to </w:t>
      </w:r>
      <w:r w:rsidRPr="00B72831">
        <w:rPr>
          <w:rFonts w:hint="eastAsia"/>
          <w:sz w:val="21"/>
          <w:szCs w:val="21"/>
          <w:lang w:val="en" w:eastAsia="ja-JP"/>
        </w:rPr>
        <w:t xml:space="preserve">PCR </w:t>
      </w:r>
      <w:r w:rsidRPr="00B72831">
        <w:rPr>
          <w:sz w:val="21"/>
          <w:szCs w:val="21"/>
          <w:lang w:val="en" w:eastAsia="ja-JP"/>
        </w:rPr>
        <w:t>usin</w:t>
      </w:r>
      <w:r w:rsidR="008D6CDC">
        <w:rPr>
          <w:sz w:val="21"/>
          <w:szCs w:val="21"/>
          <w:lang w:val="en" w:eastAsia="ja-JP"/>
        </w:rPr>
        <w:t xml:space="preserve">g </w:t>
      </w:r>
      <w:proofErr w:type="spellStart"/>
      <w:r w:rsidR="008D6CDC">
        <w:rPr>
          <w:sz w:val="21"/>
          <w:szCs w:val="21"/>
          <w:lang w:val="en" w:eastAsia="ja-JP"/>
        </w:rPr>
        <w:t>MightyAmp</w:t>
      </w:r>
      <w:proofErr w:type="spellEnd"/>
      <w:r w:rsidR="008D6CDC">
        <w:rPr>
          <w:sz w:val="21"/>
          <w:szCs w:val="21"/>
          <w:lang w:val="en" w:eastAsia="ja-JP"/>
        </w:rPr>
        <w:t xml:space="preserve"> ver.2 (Takara</w:t>
      </w:r>
      <w:r w:rsidRPr="00B72831">
        <w:rPr>
          <w:sz w:val="21"/>
          <w:szCs w:val="21"/>
          <w:lang w:val="en" w:eastAsia="ja-JP"/>
        </w:rPr>
        <w:t xml:space="preserve">) </w:t>
      </w:r>
      <w:r w:rsidRPr="00B72831">
        <w:rPr>
          <w:rFonts w:hint="eastAsia"/>
          <w:sz w:val="21"/>
          <w:szCs w:val="21"/>
          <w:lang w:val="en" w:eastAsia="ja-JP"/>
        </w:rPr>
        <w:t xml:space="preserve">and </w:t>
      </w:r>
      <w:r w:rsidRPr="00B72831">
        <w:rPr>
          <w:sz w:val="21"/>
          <w:szCs w:val="21"/>
          <w:lang w:val="en" w:eastAsia="ja-JP"/>
        </w:rPr>
        <w:t xml:space="preserve">the PCR products </w:t>
      </w:r>
      <w:r w:rsidR="00CC5149">
        <w:rPr>
          <w:sz w:val="21"/>
          <w:szCs w:val="21"/>
          <w:lang w:val="en" w:eastAsia="ja-JP"/>
        </w:rPr>
        <w:t>underwent</w:t>
      </w:r>
      <w:r w:rsidRPr="00B72831">
        <w:rPr>
          <w:sz w:val="21"/>
          <w:szCs w:val="21"/>
          <w:lang w:val="en" w:eastAsia="ja-JP"/>
        </w:rPr>
        <w:t xml:space="preserve"> </w:t>
      </w:r>
      <w:r w:rsidRPr="00B72831">
        <w:rPr>
          <w:sz w:val="21"/>
          <w:szCs w:val="21"/>
        </w:rPr>
        <w:t>DNA sequence analyses (</w:t>
      </w:r>
      <w:proofErr w:type="spellStart"/>
      <w:r w:rsidRPr="00B72831">
        <w:rPr>
          <w:sz w:val="21"/>
          <w:szCs w:val="21"/>
        </w:rPr>
        <w:t>Fasmac</w:t>
      </w:r>
      <w:proofErr w:type="spellEnd"/>
      <w:r w:rsidR="008D6CDC">
        <w:rPr>
          <w:sz w:val="21"/>
          <w:szCs w:val="21"/>
        </w:rPr>
        <w:t>)</w:t>
      </w:r>
      <w:r w:rsidRPr="00B72831">
        <w:rPr>
          <w:sz w:val="21"/>
          <w:szCs w:val="21"/>
        </w:rPr>
        <w:t xml:space="preserve">. Primers for PCR and </w:t>
      </w:r>
      <w:r w:rsidRPr="00B72831">
        <w:rPr>
          <w:rFonts w:hint="eastAsia"/>
          <w:sz w:val="21"/>
          <w:szCs w:val="21"/>
          <w:lang w:val="en" w:eastAsia="ja-JP"/>
        </w:rPr>
        <w:t xml:space="preserve">DNA sequencing are listed in </w:t>
      </w:r>
      <w:r w:rsidRPr="00B72831">
        <w:rPr>
          <w:sz w:val="21"/>
          <w:szCs w:val="21"/>
        </w:rPr>
        <w:t xml:space="preserve">Supplemental Table </w:t>
      </w:r>
      <w:r w:rsidRPr="00B72831">
        <w:rPr>
          <w:rFonts w:hint="eastAsia"/>
          <w:sz w:val="21"/>
          <w:szCs w:val="21"/>
          <w:lang w:eastAsia="ja-JP"/>
        </w:rPr>
        <w:t>S</w:t>
      </w:r>
      <w:r w:rsidRPr="00B72831">
        <w:rPr>
          <w:sz w:val="21"/>
          <w:szCs w:val="21"/>
          <w:lang w:eastAsia="ja-JP"/>
        </w:rPr>
        <w:t>6</w:t>
      </w:r>
      <w:r w:rsidRPr="00B72831">
        <w:rPr>
          <w:sz w:val="21"/>
          <w:szCs w:val="21"/>
        </w:rPr>
        <w:t>.</w:t>
      </w:r>
    </w:p>
    <w:sectPr w:rsidR="00281C50" w:rsidRPr="000D394D" w:rsidSect="00F4775C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33924" w14:textId="77777777" w:rsidR="00FD2221" w:rsidRDefault="00FD2221" w:rsidP="008C4A97">
      <w:r>
        <w:separator/>
      </w:r>
    </w:p>
  </w:endnote>
  <w:endnote w:type="continuationSeparator" w:id="0">
    <w:p w14:paraId="7A32FCFD" w14:textId="77777777" w:rsidR="00FD2221" w:rsidRDefault="00FD2221" w:rsidP="008C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418439"/>
      <w:docPartObj>
        <w:docPartGallery w:val="Page Numbers (Bottom of Page)"/>
        <w:docPartUnique/>
      </w:docPartObj>
    </w:sdtPr>
    <w:sdtEndPr/>
    <w:sdtContent>
      <w:p w14:paraId="7EEA215A" w14:textId="1ACE222A" w:rsidR="000B1F26" w:rsidRDefault="000B1F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DC" w:rsidRPr="006A1CDC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1A0627A7" w14:textId="77777777" w:rsidR="000B1F26" w:rsidRDefault="000B1F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DD7BB" w14:textId="77777777" w:rsidR="00FD2221" w:rsidRDefault="00FD2221" w:rsidP="008C4A97">
      <w:r>
        <w:separator/>
      </w:r>
    </w:p>
  </w:footnote>
  <w:footnote w:type="continuationSeparator" w:id="0">
    <w:p w14:paraId="7FC107FC" w14:textId="77777777" w:rsidR="00FD2221" w:rsidRDefault="00FD2221" w:rsidP="008C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48125" w14:textId="6361E9DE" w:rsidR="0051001A" w:rsidRPr="006A568A" w:rsidRDefault="0051001A" w:rsidP="0051001A">
    <w:pPr>
      <w:pStyle w:val="a4"/>
      <w:wordWrap w:val="0"/>
      <w:jc w:val="right"/>
      <w:rPr>
        <w:sz w:val="16"/>
        <w:szCs w:val="16"/>
      </w:rPr>
    </w:pPr>
    <w:r w:rsidRPr="006A568A">
      <w:rPr>
        <w:sz w:val="16"/>
        <w:szCs w:val="16"/>
      </w:rPr>
      <w:t xml:space="preserve">Nakajima et al. </w:t>
    </w:r>
    <w:r w:rsidR="005454A2" w:rsidRPr="005454A2">
      <w:rPr>
        <w:sz w:val="16"/>
        <w:szCs w:val="16"/>
      </w:rPr>
      <w:t>Precise gene editing mediated by non-canonical HDR</w:t>
    </w:r>
  </w:p>
  <w:p w14:paraId="001735A9" w14:textId="1F6BD3F5" w:rsidR="0051001A" w:rsidRPr="006A568A" w:rsidRDefault="0051001A">
    <w:pPr>
      <w:pStyle w:val="a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31"/>
    <w:rsid w:val="000839BD"/>
    <w:rsid w:val="000B1F26"/>
    <w:rsid w:val="000C2717"/>
    <w:rsid w:val="000D394D"/>
    <w:rsid w:val="000E4026"/>
    <w:rsid w:val="001047C5"/>
    <w:rsid w:val="00144EB4"/>
    <w:rsid w:val="00153F69"/>
    <w:rsid w:val="001563B0"/>
    <w:rsid w:val="00197D9F"/>
    <w:rsid w:val="00205710"/>
    <w:rsid w:val="002441A8"/>
    <w:rsid w:val="00250259"/>
    <w:rsid w:val="00253477"/>
    <w:rsid w:val="00281C50"/>
    <w:rsid w:val="0029038B"/>
    <w:rsid w:val="002E4D43"/>
    <w:rsid w:val="003103D1"/>
    <w:rsid w:val="00344185"/>
    <w:rsid w:val="003902EB"/>
    <w:rsid w:val="003B0A8A"/>
    <w:rsid w:val="003F0E43"/>
    <w:rsid w:val="004046FC"/>
    <w:rsid w:val="00417040"/>
    <w:rsid w:val="00441014"/>
    <w:rsid w:val="004A6B68"/>
    <w:rsid w:val="004C10B1"/>
    <w:rsid w:val="004F452A"/>
    <w:rsid w:val="00507927"/>
    <w:rsid w:val="0051001A"/>
    <w:rsid w:val="00512650"/>
    <w:rsid w:val="00542278"/>
    <w:rsid w:val="005454A2"/>
    <w:rsid w:val="005A15B0"/>
    <w:rsid w:val="005E2541"/>
    <w:rsid w:val="0062482A"/>
    <w:rsid w:val="006326EC"/>
    <w:rsid w:val="0064097A"/>
    <w:rsid w:val="00667AA6"/>
    <w:rsid w:val="006A1CDC"/>
    <w:rsid w:val="006A568A"/>
    <w:rsid w:val="006A7FCA"/>
    <w:rsid w:val="006C5695"/>
    <w:rsid w:val="00722CB9"/>
    <w:rsid w:val="007278E3"/>
    <w:rsid w:val="00793101"/>
    <w:rsid w:val="00796D4B"/>
    <w:rsid w:val="007B640F"/>
    <w:rsid w:val="007F427A"/>
    <w:rsid w:val="00812BD5"/>
    <w:rsid w:val="00821542"/>
    <w:rsid w:val="00830F99"/>
    <w:rsid w:val="008667FF"/>
    <w:rsid w:val="00871C67"/>
    <w:rsid w:val="008728CC"/>
    <w:rsid w:val="008742B1"/>
    <w:rsid w:val="008848C1"/>
    <w:rsid w:val="008C4A97"/>
    <w:rsid w:val="008D5F60"/>
    <w:rsid w:val="008D6CDC"/>
    <w:rsid w:val="008E49F7"/>
    <w:rsid w:val="0094364F"/>
    <w:rsid w:val="009564EF"/>
    <w:rsid w:val="009679D8"/>
    <w:rsid w:val="00986759"/>
    <w:rsid w:val="009B414E"/>
    <w:rsid w:val="009C16A1"/>
    <w:rsid w:val="00A031A1"/>
    <w:rsid w:val="00A1586F"/>
    <w:rsid w:val="00A91E5F"/>
    <w:rsid w:val="00AA325A"/>
    <w:rsid w:val="00AE6DE2"/>
    <w:rsid w:val="00AF6123"/>
    <w:rsid w:val="00B20E79"/>
    <w:rsid w:val="00B46328"/>
    <w:rsid w:val="00B5339F"/>
    <w:rsid w:val="00B72831"/>
    <w:rsid w:val="00BA11C5"/>
    <w:rsid w:val="00C47030"/>
    <w:rsid w:val="00C47BEE"/>
    <w:rsid w:val="00C54BE8"/>
    <w:rsid w:val="00C97F47"/>
    <w:rsid w:val="00CB4EE5"/>
    <w:rsid w:val="00CC5149"/>
    <w:rsid w:val="00CD3BDA"/>
    <w:rsid w:val="00D0714B"/>
    <w:rsid w:val="00D53EE0"/>
    <w:rsid w:val="00DC4CE5"/>
    <w:rsid w:val="00DF75DF"/>
    <w:rsid w:val="00E44A03"/>
    <w:rsid w:val="00E523DB"/>
    <w:rsid w:val="00E52E3D"/>
    <w:rsid w:val="00E61D45"/>
    <w:rsid w:val="00E727DC"/>
    <w:rsid w:val="00E82B5E"/>
    <w:rsid w:val="00E92DDA"/>
    <w:rsid w:val="00E9688D"/>
    <w:rsid w:val="00EA0111"/>
    <w:rsid w:val="00EA230A"/>
    <w:rsid w:val="00EA4924"/>
    <w:rsid w:val="00EA5528"/>
    <w:rsid w:val="00EA7008"/>
    <w:rsid w:val="00EE62BE"/>
    <w:rsid w:val="00F34B86"/>
    <w:rsid w:val="00F4775C"/>
    <w:rsid w:val="00F4794C"/>
    <w:rsid w:val="00F50F45"/>
    <w:rsid w:val="00FA3898"/>
    <w:rsid w:val="00FA6B1D"/>
    <w:rsid w:val="00FD2221"/>
    <w:rsid w:val="00FD71A4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4559B"/>
  <w15:chartTrackingRefBased/>
  <w15:docId w15:val="{6C40FF3C-01CA-4F5E-BA74-4591CF36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31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72831"/>
    <w:rPr>
      <w:i/>
      <w:iCs/>
    </w:rPr>
  </w:style>
  <w:style w:type="character" w:customStyle="1" w:styleId="apple-converted-space">
    <w:name w:val="apple-converted-space"/>
    <w:rsid w:val="00B72831"/>
  </w:style>
  <w:style w:type="paragraph" w:styleId="a4">
    <w:name w:val="header"/>
    <w:basedOn w:val="a"/>
    <w:link w:val="a5"/>
    <w:uiPriority w:val="99"/>
    <w:unhideWhenUsed/>
    <w:rsid w:val="008C4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A97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8C4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A97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character" w:styleId="a8">
    <w:name w:val="Placeholder Text"/>
    <w:basedOn w:val="a0"/>
    <w:uiPriority w:val="99"/>
    <w:semiHidden/>
    <w:rsid w:val="002441A8"/>
    <w:rPr>
      <w:color w:val="808080"/>
    </w:rPr>
  </w:style>
  <w:style w:type="paragraph" w:customStyle="1" w:styleId="OnlineMethHead2">
    <w:name w:val="Online_MethHead2"/>
    <w:basedOn w:val="a"/>
    <w:rsid w:val="008D5F60"/>
    <w:pPr>
      <w:keepNext/>
      <w:spacing w:before="240"/>
      <w:outlineLvl w:val="1"/>
    </w:pPr>
    <w:rPr>
      <w:rFonts w:ascii="Arial" w:eastAsia="Times New Roman" w:hAnsi="Arial"/>
      <w:b/>
      <w:kern w:val="28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</dc:creator>
  <cp:keywords/>
  <dc:description/>
  <cp:lastModifiedBy>S N</cp:lastModifiedBy>
  <cp:revision>60</cp:revision>
  <cp:lastPrinted>2017-11-15T02:00:00Z</cp:lastPrinted>
  <dcterms:created xsi:type="dcterms:W3CDTF">2017-11-15T00:36:00Z</dcterms:created>
  <dcterms:modified xsi:type="dcterms:W3CDTF">2017-11-17T12:16:00Z</dcterms:modified>
</cp:coreProperties>
</file>