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EE3CC" w14:textId="25C60C1A" w:rsidR="00CA6C65" w:rsidRDefault="00F621F7" w:rsidP="00CA6C65">
      <w:pPr>
        <w:pStyle w:val="Heading1"/>
      </w:pPr>
      <w:bookmarkStart w:id="0" w:name="_Toc360180515"/>
      <w:r>
        <w:t>Supplemental Material</w:t>
      </w:r>
      <w:bookmarkEnd w:id="0"/>
    </w:p>
    <w:p w14:paraId="70DC5A5C" w14:textId="15B1727C" w:rsidR="00AB0521" w:rsidRPr="00AB0521" w:rsidRDefault="00AB0521" w:rsidP="00AB0521">
      <w:pPr>
        <w:rPr>
          <w:i/>
        </w:rPr>
      </w:pPr>
      <w:r w:rsidRPr="00AB0521">
        <w:rPr>
          <w:i/>
        </w:rPr>
        <w:t>Assembly and analysis of 100 full MHC haplotypes from the Danish population</w:t>
      </w:r>
    </w:p>
    <w:p w14:paraId="417EECFB" w14:textId="29565A5B" w:rsidR="000B0AB4" w:rsidRDefault="00CA6C65">
      <w:pPr>
        <w:pStyle w:val="TOC1"/>
        <w:tabs>
          <w:tab w:val="right" w:leader="dot" w:pos="9622"/>
        </w:tabs>
        <w:rPr>
          <w:rFonts w:asciiTheme="minorHAnsi" w:hAnsiTheme="minorHAnsi"/>
          <w:b w:val="0"/>
          <w:caps w:val="0"/>
          <w:noProof/>
          <w:lang w:eastAsia="ja-JP"/>
        </w:rPr>
      </w:pPr>
      <w:r>
        <w:rPr>
          <w:rFonts w:ascii="Helvetica" w:hAnsi="Helvetica"/>
          <w:b w:val="0"/>
        </w:rPr>
        <w:fldChar w:fldCharType="begin"/>
      </w:r>
      <w:r>
        <w:rPr>
          <w:rFonts w:ascii="Helvetica" w:hAnsi="Helvetica"/>
          <w:b w:val="0"/>
        </w:rPr>
        <w:instrText xml:space="preserve"> TOC \o "1-3" </w:instrText>
      </w:r>
      <w:r>
        <w:rPr>
          <w:rFonts w:ascii="Helvetica" w:hAnsi="Helvetica"/>
          <w:b w:val="0"/>
        </w:rPr>
        <w:fldChar w:fldCharType="separate"/>
      </w:r>
      <w:r w:rsidR="000B0AB4">
        <w:rPr>
          <w:noProof/>
        </w:rPr>
        <w:t>Content</w:t>
      </w:r>
    </w:p>
    <w:p w14:paraId="3D563F50" w14:textId="77777777" w:rsidR="000B0AB4" w:rsidRDefault="000B0AB4">
      <w:pPr>
        <w:pStyle w:val="TOC1"/>
        <w:tabs>
          <w:tab w:val="right" w:leader="dot" w:pos="9622"/>
        </w:tabs>
        <w:rPr>
          <w:rFonts w:asciiTheme="minorHAnsi" w:hAnsiTheme="minorHAnsi"/>
          <w:b w:val="0"/>
          <w:caps w:val="0"/>
          <w:noProof/>
          <w:lang w:eastAsia="ja-JP"/>
        </w:rPr>
      </w:pPr>
      <w:r>
        <w:rPr>
          <w:noProof/>
        </w:rPr>
        <w:t>Supplemental Figures</w:t>
      </w:r>
      <w:r>
        <w:rPr>
          <w:noProof/>
        </w:rPr>
        <w:tab/>
      </w:r>
      <w:r>
        <w:rPr>
          <w:noProof/>
        </w:rPr>
        <w:fldChar w:fldCharType="begin"/>
      </w:r>
      <w:r>
        <w:rPr>
          <w:noProof/>
        </w:rPr>
        <w:instrText xml:space="preserve"> PAGEREF _Toc360180516 \h </w:instrText>
      </w:r>
      <w:r>
        <w:rPr>
          <w:noProof/>
        </w:rPr>
      </w:r>
      <w:r>
        <w:rPr>
          <w:noProof/>
        </w:rPr>
        <w:fldChar w:fldCharType="separate"/>
      </w:r>
      <w:r w:rsidR="00A159CA">
        <w:rPr>
          <w:noProof/>
        </w:rPr>
        <w:t>2</w:t>
      </w:r>
      <w:r>
        <w:rPr>
          <w:noProof/>
        </w:rPr>
        <w:fldChar w:fldCharType="end"/>
      </w:r>
    </w:p>
    <w:p w14:paraId="30C7A9A5" w14:textId="77777777" w:rsidR="000B0AB4" w:rsidRDefault="000B0AB4">
      <w:pPr>
        <w:pStyle w:val="TOC2"/>
        <w:tabs>
          <w:tab w:val="right" w:leader="dot" w:pos="9622"/>
        </w:tabs>
        <w:rPr>
          <w:b w:val="0"/>
          <w:noProof/>
          <w:sz w:val="24"/>
          <w:szCs w:val="24"/>
          <w:lang w:eastAsia="ja-JP"/>
        </w:rPr>
      </w:pPr>
      <w:r>
        <w:rPr>
          <w:noProof/>
        </w:rPr>
        <w:t>Supplemental Figure S1. Scaffold statistics.</w:t>
      </w:r>
      <w:r>
        <w:rPr>
          <w:noProof/>
        </w:rPr>
        <w:tab/>
      </w:r>
      <w:r>
        <w:rPr>
          <w:noProof/>
        </w:rPr>
        <w:fldChar w:fldCharType="begin"/>
      </w:r>
      <w:r>
        <w:rPr>
          <w:noProof/>
        </w:rPr>
        <w:instrText xml:space="preserve"> PAGEREF _Toc360180517 \h </w:instrText>
      </w:r>
      <w:r>
        <w:rPr>
          <w:noProof/>
        </w:rPr>
      </w:r>
      <w:r>
        <w:rPr>
          <w:noProof/>
        </w:rPr>
        <w:fldChar w:fldCharType="separate"/>
      </w:r>
      <w:r w:rsidR="00A159CA">
        <w:rPr>
          <w:noProof/>
        </w:rPr>
        <w:t>2</w:t>
      </w:r>
      <w:r>
        <w:rPr>
          <w:noProof/>
        </w:rPr>
        <w:fldChar w:fldCharType="end"/>
      </w:r>
    </w:p>
    <w:p w14:paraId="76C3E0A7" w14:textId="77777777" w:rsidR="000B0AB4" w:rsidRDefault="000B0AB4">
      <w:pPr>
        <w:pStyle w:val="TOC2"/>
        <w:tabs>
          <w:tab w:val="right" w:leader="dot" w:pos="9622"/>
        </w:tabs>
        <w:rPr>
          <w:b w:val="0"/>
          <w:noProof/>
          <w:sz w:val="24"/>
          <w:szCs w:val="24"/>
          <w:lang w:eastAsia="ja-JP"/>
        </w:rPr>
      </w:pPr>
      <w:r>
        <w:rPr>
          <w:noProof/>
        </w:rPr>
        <w:t>Supplemental Figure S2. Validation by simulation.</w:t>
      </w:r>
      <w:r>
        <w:rPr>
          <w:noProof/>
        </w:rPr>
        <w:tab/>
      </w:r>
      <w:r>
        <w:rPr>
          <w:noProof/>
        </w:rPr>
        <w:fldChar w:fldCharType="begin"/>
      </w:r>
      <w:r>
        <w:rPr>
          <w:noProof/>
        </w:rPr>
        <w:instrText xml:space="preserve"> PAGEREF _Toc360180518 \h </w:instrText>
      </w:r>
      <w:r>
        <w:rPr>
          <w:noProof/>
        </w:rPr>
      </w:r>
      <w:r>
        <w:rPr>
          <w:noProof/>
        </w:rPr>
        <w:fldChar w:fldCharType="separate"/>
      </w:r>
      <w:r w:rsidR="00A159CA">
        <w:rPr>
          <w:noProof/>
        </w:rPr>
        <w:t>3</w:t>
      </w:r>
      <w:r>
        <w:rPr>
          <w:noProof/>
        </w:rPr>
        <w:fldChar w:fldCharType="end"/>
      </w:r>
    </w:p>
    <w:p w14:paraId="538E4BF8" w14:textId="77777777" w:rsidR="000B0AB4" w:rsidRDefault="000B0AB4">
      <w:pPr>
        <w:pStyle w:val="TOC2"/>
        <w:tabs>
          <w:tab w:val="right" w:leader="dot" w:pos="9622"/>
        </w:tabs>
        <w:rPr>
          <w:b w:val="0"/>
          <w:noProof/>
          <w:sz w:val="24"/>
          <w:szCs w:val="24"/>
          <w:lang w:eastAsia="ja-JP"/>
        </w:rPr>
      </w:pPr>
      <w:r>
        <w:rPr>
          <w:noProof/>
        </w:rPr>
        <w:t xml:space="preserve">Supplemental Figure S3. </w:t>
      </w:r>
      <w:r w:rsidRPr="00583695">
        <w:rPr>
          <w:i/>
          <w:noProof/>
        </w:rPr>
        <w:t>Alu</w:t>
      </w:r>
      <w:r>
        <w:rPr>
          <w:noProof/>
        </w:rPr>
        <w:t>/LINE-1 content.</w:t>
      </w:r>
      <w:r>
        <w:rPr>
          <w:noProof/>
        </w:rPr>
        <w:tab/>
      </w:r>
      <w:r>
        <w:rPr>
          <w:noProof/>
        </w:rPr>
        <w:fldChar w:fldCharType="begin"/>
      </w:r>
      <w:r>
        <w:rPr>
          <w:noProof/>
        </w:rPr>
        <w:instrText xml:space="preserve"> PAGEREF _Toc360180519 \h </w:instrText>
      </w:r>
      <w:r>
        <w:rPr>
          <w:noProof/>
        </w:rPr>
      </w:r>
      <w:r>
        <w:rPr>
          <w:noProof/>
        </w:rPr>
        <w:fldChar w:fldCharType="separate"/>
      </w:r>
      <w:r w:rsidR="00A159CA">
        <w:rPr>
          <w:noProof/>
        </w:rPr>
        <w:t>4</w:t>
      </w:r>
      <w:r>
        <w:rPr>
          <w:noProof/>
        </w:rPr>
        <w:fldChar w:fldCharType="end"/>
      </w:r>
    </w:p>
    <w:p w14:paraId="1505591D" w14:textId="77777777" w:rsidR="000B0AB4" w:rsidRDefault="000B0AB4">
      <w:pPr>
        <w:pStyle w:val="TOC2"/>
        <w:tabs>
          <w:tab w:val="right" w:leader="dot" w:pos="9622"/>
        </w:tabs>
        <w:rPr>
          <w:b w:val="0"/>
          <w:noProof/>
          <w:sz w:val="24"/>
          <w:szCs w:val="24"/>
          <w:lang w:eastAsia="ja-JP"/>
        </w:rPr>
      </w:pPr>
      <w:r>
        <w:rPr>
          <w:noProof/>
        </w:rPr>
        <w:t>Supplemental Figure S4. Distribution of missing data.</w:t>
      </w:r>
      <w:r>
        <w:rPr>
          <w:noProof/>
        </w:rPr>
        <w:tab/>
      </w:r>
      <w:r>
        <w:rPr>
          <w:noProof/>
        </w:rPr>
        <w:fldChar w:fldCharType="begin"/>
      </w:r>
      <w:r>
        <w:rPr>
          <w:noProof/>
        </w:rPr>
        <w:instrText xml:space="preserve"> PAGEREF _Toc360180520 \h </w:instrText>
      </w:r>
      <w:r>
        <w:rPr>
          <w:noProof/>
        </w:rPr>
      </w:r>
      <w:r>
        <w:rPr>
          <w:noProof/>
        </w:rPr>
        <w:fldChar w:fldCharType="separate"/>
      </w:r>
      <w:r w:rsidR="00A159CA">
        <w:rPr>
          <w:noProof/>
        </w:rPr>
        <w:t>5</w:t>
      </w:r>
      <w:r>
        <w:rPr>
          <w:noProof/>
        </w:rPr>
        <w:fldChar w:fldCharType="end"/>
      </w:r>
    </w:p>
    <w:p w14:paraId="09387638" w14:textId="77777777" w:rsidR="000B0AB4" w:rsidRDefault="000B0AB4">
      <w:pPr>
        <w:pStyle w:val="TOC2"/>
        <w:tabs>
          <w:tab w:val="right" w:leader="dot" w:pos="9622"/>
        </w:tabs>
        <w:rPr>
          <w:b w:val="0"/>
          <w:noProof/>
          <w:sz w:val="24"/>
          <w:szCs w:val="24"/>
          <w:lang w:eastAsia="ja-JP"/>
        </w:rPr>
      </w:pPr>
      <w:r>
        <w:rPr>
          <w:noProof/>
        </w:rPr>
        <w:t>Supplemental Figure S5. Differences between MHC haplotypes and reference cox.</w:t>
      </w:r>
      <w:r>
        <w:rPr>
          <w:noProof/>
        </w:rPr>
        <w:tab/>
      </w:r>
      <w:r>
        <w:rPr>
          <w:noProof/>
        </w:rPr>
        <w:fldChar w:fldCharType="begin"/>
      </w:r>
      <w:r>
        <w:rPr>
          <w:noProof/>
        </w:rPr>
        <w:instrText xml:space="preserve"> PAGEREF _Toc360180521 \h </w:instrText>
      </w:r>
      <w:r>
        <w:rPr>
          <w:noProof/>
        </w:rPr>
      </w:r>
      <w:r>
        <w:rPr>
          <w:noProof/>
        </w:rPr>
        <w:fldChar w:fldCharType="separate"/>
      </w:r>
      <w:r w:rsidR="00A159CA">
        <w:rPr>
          <w:noProof/>
        </w:rPr>
        <w:t>6</w:t>
      </w:r>
      <w:r>
        <w:rPr>
          <w:noProof/>
        </w:rPr>
        <w:fldChar w:fldCharType="end"/>
      </w:r>
    </w:p>
    <w:p w14:paraId="561BFD29" w14:textId="77777777" w:rsidR="000B0AB4" w:rsidRDefault="000B0AB4">
      <w:pPr>
        <w:pStyle w:val="TOC2"/>
        <w:tabs>
          <w:tab w:val="right" w:leader="dot" w:pos="9622"/>
        </w:tabs>
        <w:rPr>
          <w:b w:val="0"/>
          <w:noProof/>
          <w:sz w:val="24"/>
          <w:szCs w:val="24"/>
          <w:lang w:eastAsia="ja-JP"/>
        </w:rPr>
      </w:pPr>
      <w:r>
        <w:rPr>
          <w:noProof/>
        </w:rPr>
        <w:t>Supplemental Figure S6. Global MHC diversity.</w:t>
      </w:r>
      <w:r>
        <w:rPr>
          <w:noProof/>
        </w:rPr>
        <w:tab/>
      </w:r>
      <w:r>
        <w:rPr>
          <w:noProof/>
        </w:rPr>
        <w:fldChar w:fldCharType="begin"/>
      </w:r>
      <w:r>
        <w:rPr>
          <w:noProof/>
        </w:rPr>
        <w:instrText xml:space="preserve"> PAGEREF _Toc360180522 \h </w:instrText>
      </w:r>
      <w:r>
        <w:rPr>
          <w:noProof/>
        </w:rPr>
      </w:r>
      <w:r>
        <w:rPr>
          <w:noProof/>
        </w:rPr>
        <w:fldChar w:fldCharType="separate"/>
      </w:r>
      <w:r w:rsidR="00A159CA">
        <w:rPr>
          <w:noProof/>
        </w:rPr>
        <w:t>7</w:t>
      </w:r>
      <w:r>
        <w:rPr>
          <w:noProof/>
        </w:rPr>
        <w:fldChar w:fldCharType="end"/>
      </w:r>
    </w:p>
    <w:p w14:paraId="0ACBFE4A" w14:textId="77777777" w:rsidR="000B0AB4" w:rsidRDefault="000B0AB4">
      <w:pPr>
        <w:pStyle w:val="TOC2"/>
        <w:tabs>
          <w:tab w:val="right" w:leader="dot" w:pos="9622"/>
        </w:tabs>
        <w:rPr>
          <w:b w:val="0"/>
          <w:noProof/>
          <w:sz w:val="24"/>
          <w:szCs w:val="24"/>
          <w:lang w:eastAsia="ja-JP"/>
        </w:rPr>
      </w:pPr>
      <w:r>
        <w:rPr>
          <w:noProof/>
        </w:rPr>
        <w:t>Supplemental Figure S7. Genotype concordance.</w:t>
      </w:r>
      <w:r>
        <w:rPr>
          <w:noProof/>
        </w:rPr>
        <w:tab/>
      </w:r>
      <w:r>
        <w:rPr>
          <w:noProof/>
        </w:rPr>
        <w:fldChar w:fldCharType="begin"/>
      </w:r>
      <w:r>
        <w:rPr>
          <w:noProof/>
        </w:rPr>
        <w:instrText xml:space="preserve"> PAGEREF _Toc360180523 \h </w:instrText>
      </w:r>
      <w:r>
        <w:rPr>
          <w:noProof/>
        </w:rPr>
      </w:r>
      <w:r>
        <w:rPr>
          <w:noProof/>
        </w:rPr>
        <w:fldChar w:fldCharType="separate"/>
      </w:r>
      <w:r w:rsidR="00A159CA">
        <w:rPr>
          <w:noProof/>
        </w:rPr>
        <w:t>7</w:t>
      </w:r>
      <w:r>
        <w:rPr>
          <w:noProof/>
        </w:rPr>
        <w:fldChar w:fldCharType="end"/>
      </w:r>
    </w:p>
    <w:p w14:paraId="4EE7220B" w14:textId="77777777" w:rsidR="000B0AB4" w:rsidRDefault="000B0AB4">
      <w:pPr>
        <w:pStyle w:val="TOC2"/>
        <w:tabs>
          <w:tab w:val="right" w:leader="dot" w:pos="9622"/>
        </w:tabs>
        <w:rPr>
          <w:b w:val="0"/>
          <w:noProof/>
          <w:sz w:val="24"/>
          <w:szCs w:val="24"/>
          <w:lang w:eastAsia="ja-JP"/>
        </w:rPr>
      </w:pPr>
      <w:r>
        <w:rPr>
          <w:noProof/>
        </w:rPr>
        <w:t>Supplemental Figure S8. Folded site frequency spectrum.</w:t>
      </w:r>
      <w:r>
        <w:rPr>
          <w:noProof/>
        </w:rPr>
        <w:tab/>
      </w:r>
      <w:r>
        <w:rPr>
          <w:noProof/>
        </w:rPr>
        <w:fldChar w:fldCharType="begin"/>
      </w:r>
      <w:r>
        <w:rPr>
          <w:noProof/>
        </w:rPr>
        <w:instrText xml:space="preserve"> PAGEREF _Toc360180524 \h </w:instrText>
      </w:r>
      <w:r>
        <w:rPr>
          <w:noProof/>
        </w:rPr>
      </w:r>
      <w:r>
        <w:rPr>
          <w:noProof/>
        </w:rPr>
        <w:fldChar w:fldCharType="separate"/>
      </w:r>
      <w:r w:rsidR="00A159CA">
        <w:rPr>
          <w:noProof/>
        </w:rPr>
        <w:t>8</w:t>
      </w:r>
      <w:r>
        <w:rPr>
          <w:noProof/>
        </w:rPr>
        <w:fldChar w:fldCharType="end"/>
      </w:r>
    </w:p>
    <w:p w14:paraId="1411CC93" w14:textId="77777777" w:rsidR="000B0AB4" w:rsidRDefault="000B0AB4">
      <w:pPr>
        <w:pStyle w:val="TOC2"/>
        <w:tabs>
          <w:tab w:val="right" w:leader="dot" w:pos="9622"/>
        </w:tabs>
        <w:rPr>
          <w:b w:val="0"/>
          <w:noProof/>
          <w:sz w:val="24"/>
          <w:szCs w:val="24"/>
          <w:lang w:eastAsia="ja-JP"/>
        </w:rPr>
      </w:pPr>
      <w:r>
        <w:rPr>
          <w:noProof/>
        </w:rPr>
        <w:t xml:space="preserve">Supplemental Figure S9. Genome wide Tajima’s </w:t>
      </w:r>
      <w:r w:rsidRPr="00583695">
        <w:rPr>
          <w:i/>
          <w:noProof/>
        </w:rPr>
        <w:t>D</w:t>
      </w:r>
      <w:r>
        <w:rPr>
          <w:noProof/>
        </w:rPr>
        <w:t>.</w:t>
      </w:r>
      <w:r>
        <w:rPr>
          <w:noProof/>
        </w:rPr>
        <w:tab/>
      </w:r>
      <w:r>
        <w:rPr>
          <w:noProof/>
        </w:rPr>
        <w:fldChar w:fldCharType="begin"/>
      </w:r>
      <w:r>
        <w:rPr>
          <w:noProof/>
        </w:rPr>
        <w:instrText xml:space="preserve"> PAGEREF _Toc360180525 \h </w:instrText>
      </w:r>
      <w:r>
        <w:rPr>
          <w:noProof/>
        </w:rPr>
      </w:r>
      <w:r>
        <w:rPr>
          <w:noProof/>
        </w:rPr>
        <w:fldChar w:fldCharType="separate"/>
      </w:r>
      <w:r w:rsidR="00A159CA">
        <w:rPr>
          <w:noProof/>
        </w:rPr>
        <w:t>9</w:t>
      </w:r>
      <w:r>
        <w:rPr>
          <w:noProof/>
        </w:rPr>
        <w:fldChar w:fldCharType="end"/>
      </w:r>
    </w:p>
    <w:p w14:paraId="09E1EF4F" w14:textId="77777777" w:rsidR="000B0AB4" w:rsidRDefault="000B0AB4">
      <w:pPr>
        <w:pStyle w:val="TOC2"/>
        <w:tabs>
          <w:tab w:val="right" w:leader="dot" w:pos="9622"/>
        </w:tabs>
        <w:rPr>
          <w:b w:val="0"/>
          <w:noProof/>
          <w:sz w:val="24"/>
          <w:szCs w:val="24"/>
          <w:lang w:eastAsia="ja-JP"/>
        </w:rPr>
      </w:pPr>
      <w:r>
        <w:rPr>
          <w:noProof/>
        </w:rPr>
        <w:t>Supplemental Figure S10. Recombination rate in 200kb region.</w:t>
      </w:r>
      <w:r>
        <w:rPr>
          <w:noProof/>
        </w:rPr>
        <w:tab/>
      </w:r>
      <w:r>
        <w:rPr>
          <w:noProof/>
        </w:rPr>
        <w:fldChar w:fldCharType="begin"/>
      </w:r>
      <w:r>
        <w:rPr>
          <w:noProof/>
        </w:rPr>
        <w:instrText xml:space="preserve"> PAGEREF _Toc360180526 \h </w:instrText>
      </w:r>
      <w:r>
        <w:rPr>
          <w:noProof/>
        </w:rPr>
      </w:r>
      <w:r>
        <w:rPr>
          <w:noProof/>
        </w:rPr>
        <w:fldChar w:fldCharType="separate"/>
      </w:r>
      <w:r w:rsidR="00A159CA">
        <w:rPr>
          <w:noProof/>
        </w:rPr>
        <w:t>10</w:t>
      </w:r>
      <w:r>
        <w:rPr>
          <w:noProof/>
        </w:rPr>
        <w:fldChar w:fldCharType="end"/>
      </w:r>
    </w:p>
    <w:p w14:paraId="3BA65D40" w14:textId="77777777" w:rsidR="000B0AB4" w:rsidRDefault="000B0AB4">
      <w:pPr>
        <w:pStyle w:val="TOC2"/>
        <w:tabs>
          <w:tab w:val="right" w:leader="dot" w:pos="9622"/>
        </w:tabs>
        <w:rPr>
          <w:b w:val="0"/>
          <w:noProof/>
          <w:sz w:val="24"/>
          <w:szCs w:val="24"/>
          <w:lang w:eastAsia="ja-JP"/>
        </w:rPr>
      </w:pPr>
      <w:r>
        <w:rPr>
          <w:noProof/>
        </w:rPr>
        <w:t>Supplemental Figure S11. Linked selection control.</w:t>
      </w:r>
      <w:r>
        <w:rPr>
          <w:noProof/>
        </w:rPr>
        <w:tab/>
      </w:r>
      <w:r>
        <w:rPr>
          <w:noProof/>
        </w:rPr>
        <w:fldChar w:fldCharType="begin"/>
      </w:r>
      <w:r>
        <w:rPr>
          <w:noProof/>
        </w:rPr>
        <w:instrText xml:space="preserve"> PAGEREF _Toc360180527 \h </w:instrText>
      </w:r>
      <w:r>
        <w:rPr>
          <w:noProof/>
        </w:rPr>
      </w:r>
      <w:r>
        <w:rPr>
          <w:noProof/>
        </w:rPr>
        <w:fldChar w:fldCharType="separate"/>
      </w:r>
      <w:r w:rsidR="00A159CA">
        <w:rPr>
          <w:noProof/>
        </w:rPr>
        <w:t>11</w:t>
      </w:r>
      <w:r>
        <w:rPr>
          <w:noProof/>
        </w:rPr>
        <w:fldChar w:fldCharType="end"/>
      </w:r>
    </w:p>
    <w:p w14:paraId="785438E3" w14:textId="77777777" w:rsidR="000B0AB4" w:rsidRDefault="000B0AB4">
      <w:pPr>
        <w:pStyle w:val="TOC1"/>
        <w:tabs>
          <w:tab w:val="right" w:leader="dot" w:pos="9622"/>
        </w:tabs>
        <w:rPr>
          <w:rFonts w:asciiTheme="minorHAnsi" w:hAnsiTheme="minorHAnsi"/>
          <w:b w:val="0"/>
          <w:caps w:val="0"/>
          <w:noProof/>
          <w:lang w:eastAsia="ja-JP"/>
        </w:rPr>
      </w:pPr>
      <w:r>
        <w:rPr>
          <w:noProof/>
        </w:rPr>
        <w:t>Supplemental Tables</w:t>
      </w:r>
      <w:r>
        <w:rPr>
          <w:noProof/>
        </w:rPr>
        <w:tab/>
      </w:r>
      <w:r>
        <w:rPr>
          <w:noProof/>
        </w:rPr>
        <w:fldChar w:fldCharType="begin"/>
      </w:r>
      <w:r>
        <w:rPr>
          <w:noProof/>
        </w:rPr>
        <w:instrText xml:space="preserve"> PAGEREF _Toc360180528 \h </w:instrText>
      </w:r>
      <w:r>
        <w:rPr>
          <w:noProof/>
        </w:rPr>
      </w:r>
      <w:r>
        <w:rPr>
          <w:noProof/>
        </w:rPr>
        <w:fldChar w:fldCharType="separate"/>
      </w:r>
      <w:r w:rsidR="00A159CA">
        <w:rPr>
          <w:noProof/>
        </w:rPr>
        <w:t>12</w:t>
      </w:r>
      <w:r>
        <w:rPr>
          <w:noProof/>
        </w:rPr>
        <w:fldChar w:fldCharType="end"/>
      </w:r>
    </w:p>
    <w:p w14:paraId="52175819" w14:textId="77777777" w:rsidR="000B0AB4" w:rsidRDefault="000B0AB4">
      <w:pPr>
        <w:pStyle w:val="TOC2"/>
        <w:tabs>
          <w:tab w:val="right" w:leader="dot" w:pos="9622"/>
        </w:tabs>
        <w:rPr>
          <w:b w:val="0"/>
          <w:noProof/>
          <w:sz w:val="24"/>
          <w:szCs w:val="24"/>
          <w:lang w:eastAsia="ja-JP"/>
        </w:rPr>
      </w:pPr>
      <w:r>
        <w:rPr>
          <w:noProof/>
        </w:rPr>
        <w:t>Supplemental Table S1. Validation.</w:t>
      </w:r>
      <w:r>
        <w:rPr>
          <w:noProof/>
        </w:rPr>
        <w:tab/>
      </w:r>
      <w:r>
        <w:rPr>
          <w:noProof/>
        </w:rPr>
        <w:fldChar w:fldCharType="begin"/>
      </w:r>
      <w:r>
        <w:rPr>
          <w:noProof/>
        </w:rPr>
        <w:instrText xml:space="preserve"> PAGEREF _Toc360180529 \h </w:instrText>
      </w:r>
      <w:r>
        <w:rPr>
          <w:noProof/>
        </w:rPr>
      </w:r>
      <w:r>
        <w:rPr>
          <w:noProof/>
        </w:rPr>
        <w:fldChar w:fldCharType="separate"/>
      </w:r>
      <w:r w:rsidR="00A159CA">
        <w:rPr>
          <w:noProof/>
        </w:rPr>
        <w:t>12</w:t>
      </w:r>
      <w:r>
        <w:rPr>
          <w:noProof/>
        </w:rPr>
        <w:fldChar w:fldCharType="end"/>
      </w:r>
    </w:p>
    <w:p w14:paraId="649B85D4" w14:textId="77777777" w:rsidR="000B0AB4" w:rsidRDefault="000B0AB4">
      <w:pPr>
        <w:pStyle w:val="TOC1"/>
        <w:tabs>
          <w:tab w:val="right" w:leader="dot" w:pos="9622"/>
        </w:tabs>
        <w:rPr>
          <w:rFonts w:asciiTheme="minorHAnsi" w:hAnsiTheme="minorHAnsi"/>
          <w:b w:val="0"/>
          <w:caps w:val="0"/>
          <w:noProof/>
          <w:lang w:eastAsia="ja-JP"/>
        </w:rPr>
      </w:pPr>
      <w:r>
        <w:rPr>
          <w:noProof/>
        </w:rPr>
        <w:t>The Danish Pan Genome Consortium</w:t>
      </w:r>
      <w:r>
        <w:rPr>
          <w:noProof/>
        </w:rPr>
        <w:tab/>
      </w:r>
      <w:r>
        <w:rPr>
          <w:noProof/>
        </w:rPr>
        <w:fldChar w:fldCharType="begin"/>
      </w:r>
      <w:r>
        <w:rPr>
          <w:noProof/>
        </w:rPr>
        <w:instrText xml:space="preserve"> PAGEREF _Toc360180530 \h </w:instrText>
      </w:r>
      <w:r>
        <w:rPr>
          <w:noProof/>
        </w:rPr>
      </w:r>
      <w:r>
        <w:rPr>
          <w:noProof/>
        </w:rPr>
        <w:fldChar w:fldCharType="separate"/>
      </w:r>
      <w:r w:rsidR="00A159CA">
        <w:rPr>
          <w:noProof/>
        </w:rPr>
        <w:t>17</w:t>
      </w:r>
      <w:r>
        <w:rPr>
          <w:noProof/>
        </w:rPr>
        <w:fldChar w:fldCharType="end"/>
      </w:r>
      <w:bookmarkStart w:id="1" w:name="_GoBack"/>
      <w:bookmarkEnd w:id="1"/>
    </w:p>
    <w:p w14:paraId="3DEACEFF" w14:textId="77777777" w:rsidR="00CA6C65" w:rsidRDefault="00CA6C65" w:rsidP="00CA6C65">
      <w:pPr>
        <w:tabs>
          <w:tab w:val="left" w:pos="3370"/>
        </w:tabs>
        <w:spacing w:line="480" w:lineRule="auto"/>
        <w:rPr>
          <w:rFonts w:ascii="Helvetica" w:hAnsi="Helvetica"/>
          <w:b/>
        </w:rPr>
      </w:pPr>
      <w:r>
        <w:rPr>
          <w:rFonts w:ascii="Helvetica" w:hAnsi="Helvetica"/>
          <w:b/>
        </w:rPr>
        <w:fldChar w:fldCharType="end"/>
      </w:r>
    </w:p>
    <w:p w14:paraId="06EAAD26" w14:textId="77777777" w:rsidR="00E05848" w:rsidRDefault="00E05848" w:rsidP="00CA6C65">
      <w:pPr>
        <w:pStyle w:val="Heading1"/>
      </w:pPr>
    </w:p>
    <w:p w14:paraId="74013E5A" w14:textId="77777777" w:rsidR="00E05848" w:rsidRDefault="00E05848" w:rsidP="00CA6C65">
      <w:pPr>
        <w:pStyle w:val="Heading1"/>
      </w:pPr>
    </w:p>
    <w:p w14:paraId="37E09357" w14:textId="77777777" w:rsidR="00B83EE2" w:rsidRDefault="00B83EE2" w:rsidP="008414D6">
      <w:pPr>
        <w:pStyle w:val="Heading1"/>
      </w:pPr>
    </w:p>
    <w:p w14:paraId="7BB2F890" w14:textId="383C5F1C" w:rsidR="008414D6" w:rsidRPr="008414D6" w:rsidRDefault="00E05848" w:rsidP="008414D6">
      <w:pPr>
        <w:pStyle w:val="Heading1"/>
      </w:pPr>
      <w:bookmarkStart w:id="2" w:name="_Toc360180516"/>
      <w:r>
        <w:t>Supplementa</w:t>
      </w:r>
      <w:r w:rsidR="00155046">
        <w:t>l</w:t>
      </w:r>
      <w:r>
        <w:t xml:space="preserve"> Figures</w:t>
      </w:r>
      <w:bookmarkEnd w:id="2"/>
    </w:p>
    <w:p w14:paraId="2E4DDA0D" w14:textId="77777777" w:rsidR="008414D6" w:rsidRPr="008414D6" w:rsidRDefault="008414D6" w:rsidP="008414D6">
      <w:pPr>
        <w:pStyle w:val="Heading2"/>
      </w:pPr>
    </w:p>
    <w:p w14:paraId="6E2620C1" w14:textId="77777777" w:rsidR="00937D96" w:rsidRPr="00937D96" w:rsidRDefault="00937D96" w:rsidP="00937D96">
      <w:pPr>
        <w:tabs>
          <w:tab w:val="left" w:pos="3370"/>
        </w:tabs>
        <w:spacing w:line="480" w:lineRule="auto"/>
        <w:rPr>
          <w:rFonts w:ascii="Helvetica" w:eastAsia="ＭＳ 明朝" w:hAnsi="Helvetica" w:cs="Times New Roman"/>
        </w:rPr>
      </w:pPr>
    </w:p>
    <w:p w14:paraId="0A700453" w14:textId="18EA852A" w:rsidR="006438A5" w:rsidRDefault="0094562A" w:rsidP="008B299A">
      <w:pPr>
        <w:pStyle w:val="Heading2"/>
        <w:rPr>
          <w:rFonts w:eastAsia="ＭＳ 明朝" w:cs="Times New Roman"/>
        </w:rPr>
      </w:pPr>
      <w:bookmarkStart w:id="3" w:name="_Toc360180517"/>
      <w:r w:rsidRPr="00937D96">
        <w:rPr>
          <w:rFonts w:eastAsia="ＭＳ 明朝" w:cs="Times New Roman"/>
          <w:noProof/>
        </w:rPr>
        <w:drawing>
          <wp:anchor distT="0" distB="0" distL="114300" distR="114300" simplePos="0" relativeHeight="251659264" behindDoc="0" locked="0" layoutInCell="1" allowOverlap="1" wp14:anchorId="0748F895" wp14:editId="0CC84D8B">
            <wp:simplePos x="0" y="0"/>
            <wp:positionH relativeFrom="margin">
              <wp:align>center</wp:align>
            </wp:positionH>
            <wp:positionV relativeFrom="margin">
              <wp:align>center</wp:align>
            </wp:positionV>
            <wp:extent cx="6435090" cy="40805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S1.jpg"/>
                    <pic:cNvPicPr/>
                  </pic:nvPicPr>
                  <pic:blipFill>
                    <a:blip r:embed="rId8">
                      <a:extLst>
                        <a:ext uri="{28A0092B-C50C-407E-A947-70E740481C1C}">
                          <a14:useLocalDpi xmlns:a14="http://schemas.microsoft.com/office/drawing/2010/main" val="0"/>
                        </a:ext>
                      </a:extLst>
                    </a:blip>
                    <a:stretch>
                      <a:fillRect/>
                    </a:stretch>
                  </pic:blipFill>
                  <pic:spPr>
                    <a:xfrm>
                      <a:off x="0" y="0"/>
                      <a:ext cx="6435090" cy="40805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937D96" w:rsidRPr="00ED469D">
        <w:t>Supplemental Figure S1.</w:t>
      </w:r>
      <w:proofErr w:type="gramEnd"/>
      <w:r w:rsidR="00937D96" w:rsidRPr="00ED469D">
        <w:t xml:space="preserve"> Scaffold statistics.</w:t>
      </w:r>
      <w:bookmarkEnd w:id="3"/>
      <w:r w:rsidR="00937D96" w:rsidRPr="00937D96">
        <w:rPr>
          <w:rFonts w:eastAsia="ＭＳ 明朝" w:cs="Times New Roman"/>
        </w:rPr>
        <w:t xml:space="preserve"> </w:t>
      </w:r>
    </w:p>
    <w:p w14:paraId="680DE0AF" w14:textId="5E602CD9" w:rsidR="00937D96" w:rsidRPr="00937D96" w:rsidRDefault="00937D96" w:rsidP="00937D96">
      <w:pPr>
        <w:rPr>
          <w:rFonts w:ascii="Helvetica" w:eastAsia="ＭＳ 明朝" w:hAnsi="Helvetica" w:cs="Times New Roman"/>
        </w:rPr>
      </w:pPr>
      <w:r w:rsidRPr="00937D96">
        <w:rPr>
          <w:rFonts w:ascii="Helvetica" w:eastAsia="ＭＳ 明朝" w:hAnsi="Helvetica" w:cs="Times New Roman"/>
        </w:rPr>
        <w:t>(</w:t>
      </w:r>
      <w:r w:rsidRPr="00937D96">
        <w:rPr>
          <w:rFonts w:ascii="Helvetica" w:eastAsia="ＭＳ 明朝" w:hAnsi="Helvetica" w:cs="Times New Roman"/>
          <w:b/>
        </w:rPr>
        <w:t>A</w:t>
      </w:r>
      <w:r w:rsidRPr="00937D96">
        <w:rPr>
          <w:rFonts w:ascii="Helvetica" w:eastAsia="ＭＳ 明朝" w:hAnsi="Helvetica" w:cs="Times New Roman"/>
        </w:rPr>
        <w:t>) Number of scaffolds aligning to the MHC (&gt;50kb). (</w:t>
      </w:r>
      <w:r w:rsidRPr="00937D96">
        <w:rPr>
          <w:rFonts w:ascii="Helvetica" w:eastAsia="ＭＳ 明朝" w:hAnsi="Helvetica" w:cs="Times New Roman"/>
          <w:b/>
        </w:rPr>
        <w:t>B</w:t>
      </w:r>
      <w:r w:rsidRPr="00937D96">
        <w:rPr>
          <w:rFonts w:ascii="Helvetica" w:eastAsia="ＭＳ 明朝" w:hAnsi="Helvetica" w:cs="Times New Roman"/>
        </w:rPr>
        <w:t xml:space="preserve">) Percentage of missing data (N’s) in haplotypes measured for each library added using the SOAPdenovo2 </w:t>
      </w:r>
      <w:proofErr w:type="spellStart"/>
      <w:r w:rsidRPr="00937D96">
        <w:rPr>
          <w:rFonts w:ascii="Helvetica" w:eastAsia="ＭＳ 明朝" w:hAnsi="Helvetica" w:cs="Times New Roman"/>
        </w:rPr>
        <w:t>GapCloser</w:t>
      </w:r>
      <w:proofErr w:type="spellEnd"/>
      <w:r w:rsidRPr="00937D96">
        <w:rPr>
          <w:rFonts w:ascii="Helvetica" w:eastAsia="ＭＳ 明朝" w:hAnsi="Helvetica" w:cs="Times New Roman"/>
        </w:rPr>
        <w:t xml:space="preserve"> module. (</w:t>
      </w:r>
      <w:r w:rsidRPr="00937D96">
        <w:rPr>
          <w:rFonts w:ascii="Helvetica" w:eastAsia="ＭＳ 明朝" w:hAnsi="Helvetica" w:cs="Times New Roman"/>
          <w:b/>
        </w:rPr>
        <w:t>C</w:t>
      </w:r>
      <w:r w:rsidRPr="00937D96">
        <w:rPr>
          <w:rFonts w:ascii="Helvetica" w:eastAsia="ＭＳ 明朝" w:hAnsi="Helvetica" w:cs="Times New Roman"/>
        </w:rPr>
        <w:t>) Percentage of phased variants in transmitted haplotypes (yellow, lower panel) and non-transmitted haplotypes (red, upper panel). (</w:t>
      </w:r>
      <w:r w:rsidRPr="00937D96">
        <w:rPr>
          <w:rFonts w:ascii="Helvetica" w:eastAsia="ＭＳ 明朝" w:hAnsi="Helvetica" w:cs="Times New Roman"/>
          <w:b/>
        </w:rPr>
        <w:t>D</w:t>
      </w:r>
      <w:r w:rsidRPr="00937D96">
        <w:rPr>
          <w:rFonts w:ascii="Helvetica" w:eastAsia="ＭＳ 明朝" w:hAnsi="Helvetica" w:cs="Times New Roman"/>
        </w:rPr>
        <w:t>) Distribution of novel (green), reference (blue) and alternative reference (red) haplotype lengths. (</w:t>
      </w:r>
      <w:r w:rsidRPr="00937D96">
        <w:rPr>
          <w:rFonts w:ascii="Helvetica" w:eastAsia="ＭＳ 明朝" w:hAnsi="Helvetica" w:cs="Times New Roman"/>
          <w:b/>
        </w:rPr>
        <w:t>E</w:t>
      </w:r>
      <w:r w:rsidRPr="00937D96">
        <w:rPr>
          <w:rFonts w:ascii="Helvetica" w:eastAsia="ＭＳ 明朝" w:hAnsi="Helvetica" w:cs="Times New Roman"/>
        </w:rPr>
        <w:t xml:space="preserve">) </w:t>
      </w:r>
      <w:r w:rsidR="009F38DE" w:rsidRPr="004576FF">
        <w:rPr>
          <w:rFonts w:ascii="Helvetica" w:hAnsi="Helvetica"/>
        </w:rPr>
        <w:t xml:space="preserve">Distribution of </w:t>
      </w:r>
      <w:r w:rsidR="009F38DE">
        <w:rPr>
          <w:rFonts w:ascii="Helvetica" w:hAnsi="Helvetica"/>
        </w:rPr>
        <w:t xml:space="preserve">missing data in </w:t>
      </w:r>
      <w:r w:rsidR="009F38DE" w:rsidRPr="004576FF">
        <w:rPr>
          <w:rFonts w:ascii="Helvetica" w:hAnsi="Helvetica"/>
        </w:rPr>
        <w:t>novel haplotype</w:t>
      </w:r>
      <w:r w:rsidR="009F38DE">
        <w:rPr>
          <w:rFonts w:ascii="Helvetica" w:hAnsi="Helvetica"/>
        </w:rPr>
        <w:t>s</w:t>
      </w:r>
      <w:r w:rsidR="009F38DE" w:rsidRPr="004576FF">
        <w:rPr>
          <w:rFonts w:ascii="Helvetica" w:hAnsi="Helvetica"/>
        </w:rPr>
        <w:t xml:space="preserve"> </w:t>
      </w:r>
      <w:r w:rsidR="009F38DE">
        <w:rPr>
          <w:rFonts w:ascii="Helvetica" w:hAnsi="Helvetica"/>
        </w:rPr>
        <w:t>(</w:t>
      </w:r>
      <w:r w:rsidR="009F38DE" w:rsidRPr="004576FF">
        <w:rPr>
          <w:rFonts w:ascii="Helvetica" w:hAnsi="Helvetica"/>
        </w:rPr>
        <w:t>N-content</w:t>
      </w:r>
      <w:r w:rsidR="009F38DE">
        <w:rPr>
          <w:rFonts w:ascii="Helvetica" w:hAnsi="Helvetica"/>
        </w:rPr>
        <w:t>, i.e. percentage of haplotypes that are N’s)</w:t>
      </w:r>
      <w:r w:rsidR="00C07D65">
        <w:rPr>
          <w:rFonts w:ascii="Helvetica" w:hAnsi="Helvetica"/>
        </w:rPr>
        <w:t>.</w:t>
      </w:r>
      <w:r w:rsidR="009F38DE">
        <w:rPr>
          <w:rFonts w:ascii="Helvetica" w:eastAsia="ＭＳ 明朝" w:hAnsi="Helvetica" w:cs="Times New Roman"/>
        </w:rPr>
        <w:t xml:space="preserve"> </w:t>
      </w:r>
    </w:p>
    <w:p w14:paraId="77718C49" w14:textId="77777777" w:rsidR="00937D96" w:rsidRPr="00937D96" w:rsidRDefault="00937D96" w:rsidP="00937D96">
      <w:pPr>
        <w:rPr>
          <w:rFonts w:ascii="Helvetica" w:eastAsia="ＭＳ 明朝" w:hAnsi="Helvetica" w:cs="Times New Roman"/>
        </w:rPr>
      </w:pPr>
    </w:p>
    <w:p w14:paraId="5A1FD03E" w14:textId="77777777" w:rsidR="00937D96" w:rsidRPr="00937D96" w:rsidRDefault="00937D96" w:rsidP="00937D96">
      <w:pPr>
        <w:rPr>
          <w:rFonts w:ascii="Helvetica" w:eastAsia="ＭＳ 明朝" w:hAnsi="Helvetica" w:cs="Times New Roman"/>
        </w:rPr>
      </w:pPr>
      <w:r w:rsidRPr="00937D96">
        <w:rPr>
          <w:rFonts w:ascii="Helvetica" w:eastAsia="ＭＳ 明朝" w:hAnsi="Helvetica" w:cs="Times New Roman"/>
          <w:noProof/>
        </w:rPr>
        <w:lastRenderedPageBreak/>
        <w:drawing>
          <wp:inline distT="0" distB="0" distL="0" distR="0" wp14:anchorId="4B0D9AAD" wp14:editId="63F3BD68">
            <wp:extent cx="5270500" cy="5370195"/>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 2.pdf"/>
                    <pic:cNvPicPr/>
                  </pic:nvPicPr>
                  <pic:blipFill>
                    <a:blip r:embed="rId9">
                      <a:extLst>
                        <a:ext uri="{28A0092B-C50C-407E-A947-70E740481C1C}">
                          <a14:useLocalDpi xmlns:a14="http://schemas.microsoft.com/office/drawing/2010/main" val="0"/>
                        </a:ext>
                      </a:extLst>
                    </a:blip>
                    <a:stretch>
                      <a:fillRect/>
                    </a:stretch>
                  </pic:blipFill>
                  <pic:spPr>
                    <a:xfrm>
                      <a:off x="0" y="0"/>
                      <a:ext cx="5270500" cy="5370195"/>
                    </a:xfrm>
                    <a:prstGeom prst="rect">
                      <a:avLst/>
                    </a:prstGeom>
                  </pic:spPr>
                </pic:pic>
              </a:graphicData>
            </a:graphic>
          </wp:inline>
        </w:drawing>
      </w:r>
    </w:p>
    <w:p w14:paraId="0FF54670" w14:textId="77777777" w:rsidR="006438A5" w:rsidRDefault="00937D96" w:rsidP="00ED469D">
      <w:pPr>
        <w:pStyle w:val="Heading2"/>
        <w:rPr>
          <w:rFonts w:eastAsia="ＭＳ 明朝" w:cs="Times New Roman"/>
        </w:rPr>
      </w:pPr>
      <w:bookmarkStart w:id="4" w:name="_Toc360180518"/>
      <w:proofErr w:type="gramStart"/>
      <w:r w:rsidRPr="00ED469D">
        <w:t>Supplemental Figure S2.</w:t>
      </w:r>
      <w:proofErr w:type="gramEnd"/>
      <w:r w:rsidRPr="00ED469D">
        <w:t xml:space="preserve"> </w:t>
      </w:r>
      <w:proofErr w:type="gramStart"/>
      <w:r w:rsidRPr="00ED469D">
        <w:t>Validation by simulation.</w:t>
      </w:r>
      <w:bookmarkEnd w:id="4"/>
      <w:proofErr w:type="gramEnd"/>
      <w:r w:rsidRPr="00937D96">
        <w:rPr>
          <w:rFonts w:eastAsia="ＭＳ 明朝" w:cs="Times New Roman"/>
        </w:rPr>
        <w:t xml:space="preserve"> </w:t>
      </w:r>
    </w:p>
    <w:p w14:paraId="1184C0F4" w14:textId="4F9BF999" w:rsidR="00937D96" w:rsidRPr="00937D96" w:rsidRDefault="00937D96" w:rsidP="00937D96">
      <w:pPr>
        <w:rPr>
          <w:rFonts w:ascii="Helvetica" w:eastAsia="ＭＳ 明朝" w:hAnsi="Helvetica" w:cs="Times New Roman"/>
        </w:rPr>
      </w:pPr>
      <w:r w:rsidRPr="00937D96">
        <w:rPr>
          <w:rFonts w:ascii="Helvetica" w:eastAsia="ＭＳ 明朝" w:hAnsi="Helvetica" w:cs="Times New Roman"/>
        </w:rPr>
        <w:t xml:space="preserve">(a) </w:t>
      </w:r>
      <w:proofErr w:type="spellStart"/>
      <w:r w:rsidRPr="00937D96">
        <w:rPr>
          <w:rFonts w:ascii="Helvetica" w:eastAsia="ＭＳ 明朝" w:hAnsi="Helvetica" w:cs="Times New Roman"/>
        </w:rPr>
        <w:t>Dotplot</w:t>
      </w:r>
      <w:proofErr w:type="spellEnd"/>
      <w:r w:rsidRPr="00937D96">
        <w:rPr>
          <w:rFonts w:ascii="Helvetica" w:eastAsia="ＭＳ 明朝" w:hAnsi="Helvetica" w:cs="Times New Roman"/>
        </w:rPr>
        <w:t xml:space="preserve"> of child consensus sequence before phasing into haplotypes aligned to the cox and </w:t>
      </w:r>
      <w:proofErr w:type="spellStart"/>
      <w:r w:rsidRPr="00937D96">
        <w:rPr>
          <w:rFonts w:ascii="Helvetica" w:eastAsia="ＭＳ 明朝" w:hAnsi="Helvetica" w:cs="Times New Roman"/>
        </w:rPr>
        <w:t>pgf</w:t>
      </w:r>
      <w:proofErr w:type="spellEnd"/>
      <w:r w:rsidRPr="00937D96">
        <w:rPr>
          <w:rFonts w:ascii="Helvetica" w:eastAsia="ＭＳ 明朝" w:hAnsi="Helvetica" w:cs="Times New Roman"/>
        </w:rPr>
        <w:t xml:space="preserve"> reference haplotypes. (b) </w:t>
      </w:r>
      <w:proofErr w:type="spellStart"/>
      <w:r w:rsidRPr="00937D96">
        <w:rPr>
          <w:rFonts w:ascii="Helvetica" w:eastAsia="ＭＳ 明朝" w:hAnsi="Helvetica" w:cs="Times New Roman"/>
        </w:rPr>
        <w:t>Dotplot</w:t>
      </w:r>
      <w:proofErr w:type="spellEnd"/>
      <w:r w:rsidRPr="00937D96">
        <w:rPr>
          <w:rFonts w:ascii="Helvetica" w:eastAsia="ＭＳ 明朝" w:hAnsi="Helvetica" w:cs="Times New Roman"/>
        </w:rPr>
        <w:t xml:space="preserve"> of phased child haplotypes aligned to the cox and </w:t>
      </w:r>
      <w:proofErr w:type="spellStart"/>
      <w:r w:rsidRPr="00937D96">
        <w:rPr>
          <w:rFonts w:ascii="Helvetica" w:eastAsia="ＭＳ 明朝" w:hAnsi="Helvetica" w:cs="Times New Roman"/>
        </w:rPr>
        <w:t>pgf</w:t>
      </w:r>
      <w:proofErr w:type="spellEnd"/>
      <w:r w:rsidRPr="00937D96">
        <w:rPr>
          <w:rFonts w:ascii="Helvetica" w:eastAsia="ＭＳ 明朝" w:hAnsi="Helvetica" w:cs="Times New Roman"/>
        </w:rPr>
        <w:t xml:space="preserve"> reference haplotypes. </w:t>
      </w:r>
      <w:proofErr w:type="spellStart"/>
      <w:r w:rsidRPr="00937D96">
        <w:rPr>
          <w:rFonts w:ascii="Helvetica" w:eastAsia="ＭＳ 明朝" w:hAnsi="Helvetica" w:cs="Times New Roman"/>
        </w:rPr>
        <w:t>Child_cox</w:t>
      </w:r>
      <w:proofErr w:type="spellEnd"/>
      <w:r w:rsidRPr="00937D96">
        <w:rPr>
          <w:rFonts w:ascii="Helvetica" w:eastAsia="ＭＳ 明朝" w:hAnsi="Helvetica" w:cs="Times New Roman"/>
        </w:rPr>
        <w:t xml:space="preserve"> are the haplotypes in the child inherited from the father and mother, respectively, and therefore expected to be the cox and </w:t>
      </w:r>
      <w:proofErr w:type="spellStart"/>
      <w:r w:rsidRPr="00937D96">
        <w:rPr>
          <w:rFonts w:ascii="Helvetica" w:eastAsia="ＭＳ 明朝" w:hAnsi="Helvetica" w:cs="Times New Roman"/>
        </w:rPr>
        <w:t>pgf</w:t>
      </w:r>
      <w:proofErr w:type="spellEnd"/>
      <w:r w:rsidRPr="00937D96">
        <w:rPr>
          <w:rFonts w:ascii="Helvetica" w:eastAsia="ＭＳ 明朝" w:hAnsi="Helvetica" w:cs="Times New Roman"/>
        </w:rPr>
        <w:t xml:space="preserve"> haplotypes. (c) Length distribution of segments aligning to correct haplotype (blue) or wrong haplotype (red). </w:t>
      </w:r>
    </w:p>
    <w:p w14:paraId="2CEB0FBB" w14:textId="77777777" w:rsidR="00937D96" w:rsidRPr="00937D96" w:rsidRDefault="00937D96" w:rsidP="00937D96">
      <w:pPr>
        <w:rPr>
          <w:rFonts w:ascii="Helvetica" w:eastAsia="ＭＳ 明朝" w:hAnsi="Helvetica" w:cs="Times New Roman"/>
        </w:rPr>
      </w:pPr>
    </w:p>
    <w:p w14:paraId="50C75086" w14:textId="77777777" w:rsidR="00937D96" w:rsidRPr="00937D96" w:rsidRDefault="00937D96" w:rsidP="00937D96">
      <w:pPr>
        <w:rPr>
          <w:rFonts w:ascii="Helvetica" w:eastAsia="ＭＳ 明朝" w:hAnsi="Helvetica" w:cs="Times New Roman"/>
        </w:rPr>
      </w:pPr>
    </w:p>
    <w:p w14:paraId="09690B7C" w14:textId="77777777" w:rsidR="00937D96" w:rsidRPr="00937D96" w:rsidRDefault="00937D96" w:rsidP="00937D96">
      <w:pPr>
        <w:rPr>
          <w:rFonts w:ascii="Helvetica" w:eastAsia="ＭＳ 明朝" w:hAnsi="Helvetica" w:cs="Times New Roman"/>
        </w:rPr>
      </w:pPr>
    </w:p>
    <w:p w14:paraId="1DEA4F9E" w14:textId="77777777" w:rsidR="00937D96" w:rsidRPr="00937D96" w:rsidRDefault="00937D96" w:rsidP="00937D96">
      <w:pPr>
        <w:rPr>
          <w:rFonts w:ascii="Helvetica" w:eastAsia="ＭＳ 明朝" w:hAnsi="Helvetica" w:cs="Times New Roman"/>
        </w:rPr>
      </w:pPr>
    </w:p>
    <w:p w14:paraId="40FD2362" w14:textId="77777777" w:rsidR="00937D96" w:rsidRPr="00937D96" w:rsidRDefault="00937D96" w:rsidP="00937D96">
      <w:pPr>
        <w:rPr>
          <w:rFonts w:ascii="Helvetica" w:eastAsia="ＭＳ 明朝" w:hAnsi="Helvetica" w:cs="Times New Roman"/>
        </w:rPr>
      </w:pPr>
    </w:p>
    <w:p w14:paraId="4A434F47" w14:textId="77777777" w:rsidR="00937D96" w:rsidRPr="00937D96" w:rsidRDefault="00937D96" w:rsidP="00937D96">
      <w:pPr>
        <w:rPr>
          <w:rFonts w:ascii="Helvetica" w:eastAsia="ＭＳ 明朝" w:hAnsi="Helvetica" w:cs="Times New Roman"/>
        </w:rPr>
      </w:pPr>
    </w:p>
    <w:p w14:paraId="1345271F" w14:textId="77777777" w:rsidR="00937D96" w:rsidRPr="00937D96" w:rsidRDefault="00937D96" w:rsidP="00937D96">
      <w:pPr>
        <w:rPr>
          <w:rFonts w:ascii="Helvetica" w:eastAsia="ＭＳ 明朝" w:hAnsi="Helvetica" w:cs="Times New Roman"/>
        </w:rPr>
      </w:pPr>
    </w:p>
    <w:p w14:paraId="5EFA78F2" w14:textId="77777777" w:rsidR="00937D96" w:rsidRPr="00937D96" w:rsidRDefault="00937D96" w:rsidP="00937D96">
      <w:pPr>
        <w:rPr>
          <w:rFonts w:ascii="Helvetica" w:eastAsia="ＭＳ 明朝" w:hAnsi="Helvetica" w:cs="Times New Roman"/>
        </w:rPr>
      </w:pPr>
    </w:p>
    <w:p w14:paraId="49FECDF4" w14:textId="77777777" w:rsidR="00937D96" w:rsidRPr="00937D96" w:rsidRDefault="00937D96" w:rsidP="00937D96">
      <w:pPr>
        <w:rPr>
          <w:rFonts w:ascii="Helvetica" w:eastAsia="ＭＳ 明朝" w:hAnsi="Helvetica" w:cs="Times New Roman"/>
        </w:rPr>
      </w:pPr>
    </w:p>
    <w:p w14:paraId="4F2FF503" w14:textId="16B6C036" w:rsidR="00937D96" w:rsidRPr="00937D96" w:rsidRDefault="00F90A56" w:rsidP="00937D96">
      <w:pPr>
        <w:rPr>
          <w:rFonts w:ascii="Cambria" w:eastAsia="ＭＳ 明朝" w:hAnsi="Cambria" w:cs="Times New Roman"/>
        </w:rPr>
      </w:pPr>
      <w:r>
        <w:rPr>
          <w:rFonts w:ascii="Cambria" w:eastAsia="ＭＳ 明朝" w:hAnsi="Cambria" w:cs="Times New Roman"/>
          <w:noProof/>
        </w:rPr>
        <w:lastRenderedPageBreak/>
        <w:drawing>
          <wp:inline distT="0" distB="0" distL="0" distR="0" wp14:anchorId="7F81E469" wp14:editId="1A5327B0">
            <wp:extent cx="4308928" cy="3037840"/>
            <wp:effectExtent l="0" t="0" r="952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d04190:Users:jmjmm3:Dropbox:Pangenome HLA:01_HLA_Companion:GenomeResearch_revision:new_figures:supplemental figure S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308928" cy="3037840"/>
                    </a:xfrm>
                    <a:prstGeom prst="rect">
                      <a:avLst/>
                    </a:prstGeom>
                    <a:noFill/>
                    <a:ln>
                      <a:noFill/>
                    </a:ln>
                  </pic:spPr>
                </pic:pic>
              </a:graphicData>
            </a:graphic>
          </wp:inline>
        </w:drawing>
      </w:r>
    </w:p>
    <w:p w14:paraId="2DC3444A" w14:textId="27EB81D7" w:rsidR="006438A5" w:rsidRDefault="00937D96" w:rsidP="00ED469D">
      <w:pPr>
        <w:pStyle w:val="Heading2"/>
        <w:rPr>
          <w:rFonts w:eastAsia="ＭＳ 明朝" w:cs="Times New Roman"/>
        </w:rPr>
      </w:pPr>
      <w:bookmarkStart w:id="5" w:name="_Toc360180519"/>
      <w:proofErr w:type="gramStart"/>
      <w:r w:rsidRPr="00ED469D">
        <w:t>Supplemental Figure S3.</w:t>
      </w:r>
      <w:proofErr w:type="gramEnd"/>
      <w:r w:rsidRPr="00ED469D">
        <w:t xml:space="preserve"> </w:t>
      </w:r>
      <w:proofErr w:type="spellStart"/>
      <w:r w:rsidRPr="007B282D">
        <w:rPr>
          <w:i/>
        </w:rPr>
        <w:t>A</w:t>
      </w:r>
      <w:r w:rsidR="007B282D">
        <w:rPr>
          <w:i/>
        </w:rPr>
        <w:t>lu</w:t>
      </w:r>
      <w:proofErr w:type="spellEnd"/>
      <w:r w:rsidRPr="00ED469D">
        <w:t>/LINE-1 content.</w:t>
      </w:r>
      <w:bookmarkEnd w:id="5"/>
      <w:r w:rsidRPr="00937D96">
        <w:rPr>
          <w:rFonts w:eastAsia="ＭＳ 明朝" w:cs="Times New Roman"/>
        </w:rPr>
        <w:t xml:space="preserve"> </w:t>
      </w:r>
    </w:p>
    <w:p w14:paraId="7DD75917" w14:textId="6308F060" w:rsidR="00937D96" w:rsidRPr="00937D96" w:rsidRDefault="00937D96" w:rsidP="00937D96">
      <w:pPr>
        <w:rPr>
          <w:rFonts w:ascii="Helvetica" w:eastAsia="ＭＳ 明朝" w:hAnsi="Helvetica" w:cs="Times New Roman"/>
        </w:rPr>
      </w:pPr>
      <w:proofErr w:type="spellStart"/>
      <w:r w:rsidRPr="00734F59">
        <w:rPr>
          <w:rFonts w:ascii="Helvetica" w:eastAsia="ＭＳ 明朝" w:hAnsi="Helvetica" w:cs="Times New Roman"/>
          <w:i/>
        </w:rPr>
        <w:t>A</w:t>
      </w:r>
      <w:r w:rsidR="00734F59">
        <w:rPr>
          <w:rFonts w:ascii="Helvetica" w:eastAsia="ＭＳ 明朝" w:hAnsi="Helvetica" w:cs="Times New Roman"/>
          <w:i/>
        </w:rPr>
        <w:t>lu</w:t>
      </w:r>
      <w:proofErr w:type="spellEnd"/>
      <w:r w:rsidRPr="00937D96">
        <w:rPr>
          <w:rFonts w:ascii="Helvetica" w:eastAsia="ＭＳ 明朝" w:hAnsi="Helvetica" w:cs="Times New Roman"/>
        </w:rPr>
        <w:t xml:space="preserve">/LINE-1 contents in reference </w:t>
      </w:r>
      <w:proofErr w:type="spellStart"/>
      <w:r w:rsidRPr="00937D96">
        <w:rPr>
          <w:rFonts w:ascii="Helvetica" w:eastAsia="ＭＳ 明朝" w:hAnsi="Helvetica" w:cs="Times New Roman"/>
        </w:rPr>
        <w:t>pgf</w:t>
      </w:r>
      <w:proofErr w:type="spellEnd"/>
      <w:r w:rsidRPr="00937D96">
        <w:rPr>
          <w:rFonts w:ascii="Helvetica" w:eastAsia="ＭＳ 明朝" w:hAnsi="Helvetica" w:cs="Times New Roman"/>
        </w:rPr>
        <w:t xml:space="preserve"> haplotype (red), alternative reference haplotypes (yellow), simulated haplotypes (blue) and new haplotypes (green). (Top panels) </w:t>
      </w:r>
      <w:proofErr w:type="gramStart"/>
      <w:r w:rsidRPr="00937D96">
        <w:rPr>
          <w:rFonts w:ascii="Helvetica" w:eastAsia="ＭＳ 明朝" w:hAnsi="Helvetica" w:cs="Times New Roman"/>
        </w:rPr>
        <w:t xml:space="preserve">Percentage of haplotypes that consists of </w:t>
      </w:r>
      <w:proofErr w:type="spellStart"/>
      <w:r w:rsidR="00734F59" w:rsidRPr="00734F59">
        <w:rPr>
          <w:rFonts w:ascii="Helvetica" w:eastAsia="ＭＳ 明朝" w:hAnsi="Helvetica" w:cs="Times New Roman"/>
          <w:i/>
        </w:rPr>
        <w:t>Alu</w:t>
      </w:r>
      <w:proofErr w:type="spellEnd"/>
      <w:r w:rsidRPr="00937D96">
        <w:rPr>
          <w:rFonts w:ascii="Helvetica" w:eastAsia="ＭＳ 明朝" w:hAnsi="Helvetica" w:cs="Times New Roman"/>
        </w:rPr>
        <w:t xml:space="preserve"> (left) and LINE1 (right) elements.</w:t>
      </w:r>
      <w:proofErr w:type="gramEnd"/>
      <w:r w:rsidRPr="00937D96">
        <w:rPr>
          <w:rFonts w:ascii="Helvetica" w:eastAsia="ＭＳ 明朝" w:hAnsi="Helvetica" w:cs="Times New Roman"/>
        </w:rPr>
        <w:t xml:space="preserve"> (Middle panels) Number of </w:t>
      </w:r>
      <w:proofErr w:type="spellStart"/>
      <w:r w:rsidRPr="00734F59">
        <w:rPr>
          <w:rFonts w:ascii="Helvetica" w:eastAsia="ＭＳ 明朝" w:hAnsi="Helvetica" w:cs="Times New Roman"/>
          <w:i/>
        </w:rPr>
        <w:t>A</w:t>
      </w:r>
      <w:r w:rsidR="00734F59">
        <w:rPr>
          <w:rFonts w:ascii="Helvetica" w:eastAsia="ＭＳ 明朝" w:hAnsi="Helvetica" w:cs="Times New Roman"/>
          <w:i/>
        </w:rPr>
        <w:t>lu</w:t>
      </w:r>
      <w:proofErr w:type="spellEnd"/>
      <w:r w:rsidRPr="00937D96">
        <w:rPr>
          <w:rFonts w:ascii="Helvetica" w:eastAsia="ＭＳ 明朝" w:hAnsi="Helvetica" w:cs="Times New Roman"/>
        </w:rPr>
        <w:t xml:space="preserve"> (left) and LINE1 (right) elements in haplotypes. (Bottom panels) </w:t>
      </w:r>
      <w:proofErr w:type="gramStart"/>
      <w:r w:rsidRPr="00937D96">
        <w:rPr>
          <w:rFonts w:ascii="Helvetica" w:eastAsia="ＭＳ 明朝" w:hAnsi="Helvetica" w:cs="Times New Roman"/>
        </w:rPr>
        <w:t xml:space="preserve">Total length of </w:t>
      </w:r>
      <w:proofErr w:type="spellStart"/>
      <w:r w:rsidR="00734F59">
        <w:rPr>
          <w:rFonts w:ascii="Helvetica" w:eastAsia="ＭＳ 明朝" w:hAnsi="Helvetica" w:cs="Times New Roman"/>
          <w:i/>
        </w:rPr>
        <w:t>Alu</w:t>
      </w:r>
      <w:proofErr w:type="spellEnd"/>
      <w:r w:rsidRPr="00937D96">
        <w:rPr>
          <w:rFonts w:ascii="Helvetica" w:eastAsia="ＭＳ 明朝" w:hAnsi="Helvetica" w:cs="Times New Roman"/>
        </w:rPr>
        <w:t xml:space="preserve"> (left) and LINE1 elements in haplotypes.</w:t>
      </w:r>
      <w:proofErr w:type="gramEnd"/>
      <w:r w:rsidRPr="00937D96">
        <w:rPr>
          <w:rFonts w:ascii="Helvetica" w:eastAsia="ＭＳ 明朝" w:hAnsi="Helvetica" w:cs="Times New Roman"/>
        </w:rPr>
        <w:br w:type="page"/>
      </w:r>
      <w:r w:rsidRPr="00937D96">
        <w:rPr>
          <w:rFonts w:ascii="Helvetica" w:eastAsia="ＭＳ 明朝" w:hAnsi="Helvetica" w:cs="Times New Roman"/>
        </w:rPr>
        <w:lastRenderedPageBreak/>
        <w:t xml:space="preserve"> </w:t>
      </w:r>
    </w:p>
    <w:p w14:paraId="4981C1DD" w14:textId="77777777" w:rsidR="00937D96" w:rsidRPr="00937D96" w:rsidRDefault="00937D96" w:rsidP="00937D96">
      <w:pPr>
        <w:rPr>
          <w:rFonts w:ascii="Helvetica" w:eastAsia="ＭＳ 明朝" w:hAnsi="Helvetica" w:cs="Times New Roman"/>
        </w:rPr>
      </w:pPr>
    </w:p>
    <w:p w14:paraId="11F71487" w14:textId="77777777" w:rsidR="00937D96" w:rsidRPr="00937D96" w:rsidRDefault="00937D96" w:rsidP="00937D96">
      <w:pPr>
        <w:rPr>
          <w:rFonts w:ascii="Helvetica" w:eastAsia="ＭＳ 明朝" w:hAnsi="Helvetica" w:cs="Times New Roman"/>
        </w:rPr>
      </w:pPr>
      <w:r w:rsidRPr="00937D96">
        <w:rPr>
          <w:rFonts w:ascii="Helvetica" w:eastAsia="ＭＳ 明朝" w:hAnsi="Helvetica" w:cs="Times New Roman"/>
          <w:noProof/>
        </w:rPr>
        <w:drawing>
          <wp:inline distT="0" distB="0" distL="0" distR="0" wp14:anchorId="7B1113CF" wp14:editId="5931E6A1">
            <wp:extent cx="5270500" cy="3954145"/>
            <wp:effectExtent l="0" t="0" r="1270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 4.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3954145"/>
                    </a:xfrm>
                    <a:prstGeom prst="rect">
                      <a:avLst/>
                    </a:prstGeom>
                  </pic:spPr>
                </pic:pic>
              </a:graphicData>
            </a:graphic>
          </wp:inline>
        </w:drawing>
      </w:r>
    </w:p>
    <w:p w14:paraId="4EDB3F55" w14:textId="77777777" w:rsidR="00937D96" w:rsidRPr="00937D96" w:rsidRDefault="00937D96" w:rsidP="00937D96">
      <w:pPr>
        <w:rPr>
          <w:rFonts w:ascii="Helvetica" w:eastAsia="ＭＳ 明朝" w:hAnsi="Helvetica" w:cs="Times New Roman"/>
        </w:rPr>
      </w:pPr>
    </w:p>
    <w:p w14:paraId="4C1973E0" w14:textId="4ED59ED8" w:rsidR="00937D96" w:rsidRPr="00937D96" w:rsidRDefault="00937D96" w:rsidP="00C61D8F">
      <w:pPr>
        <w:pStyle w:val="Heading2"/>
      </w:pPr>
      <w:bookmarkStart w:id="6" w:name="_Toc360180520"/>
      <w:proofErr w:type="gramStart"/>
      <w:r w:rsidRPr="00937D96">
        <w:t>Supplemental Figure S4.</w:t>
      </w:r>
      <w:proofErr w:type="gramEnd"/>
      <w:r w:rsidRPr="00937D96">
        <w:t xml:space="preserve"> </w:t>
      </w:r>
      <w:proofErr w:type="gramStart"/>
      <w:r w:rsidRPr="00937D96">
        <w:t>Distribution of missing data.</w:t>
      </w:r>
      <w:bookmarkEnd w:id="6"/>
      <w:proofErr w:type="gramEnd"/>
    </w:p>
    <w:p w14:paraId="077F239B" w14:textId="2C545D14" w:rsidR="00937D96" w:rsidRPr="00937D96" w:rsidRDefault="00937D96" w:rsidP="00937D96">
      <w:pPr>
        <w:rPr>
          <w:rFonts w:ascii="Helvetica" w:eastAsia="ＭＳ 明朝" w:hAnsi="Helvetica" w:cs="Times New Roman"/>
        </w:rPr>
      </w:pPr>
      <w:r w:rsidRPr="00937D96">
        <w:rPr>
          <w:rFonts w:ascii="Helvetica" w:eastAsia="ＭＳ 明朝" w:hAnsi="Helvetica" w:cs="Times New Roman"/>
        </w:rPr>
        <w:t xml:space="preserve">The </w:t>
      </w:r>
      <w:proofErr w:type="spellStart"/>
      <w:r w:rsidRPr="00937D96">
        <w:rPr>
          <w:rFonts w:ascii="Helvetica" w:eastAsia="ＭＳ 明朝" w:hAnsi="Helvetica" w:cs="Times New Roman"/>
        </w:rPr>
        <w:t>heatmap</w:t>
      </w:r>
      <w:proofErr w:type="spellEnd"/>
      <w:r w:rsidRPr="00937D96">
        <w:rPr>
          <w:rFonts w:ascii="Helvetica" w:eastAsia="ＭＳ 明朝" w:hAnsi="Helvetica" w:cs="Times New Roman"/>
        </w:rPr>
        <w:t xml:space="preserve"> shows the distribution of missing data </w:t>
      </w:r>
      <w:r w:rsidR="00BC580F">
        <w:rPr>
          <w:rFonts w:ascii="Helvetica" w:eastAsia="ＭＳ 明朝" w:hAnsi="Helvetica" w:cs="Times New Roman"/>
        </w:rPr>
        <w:t xml:space="preserve">(i.e. N’s) </w:t>
      </w:r>
      <w:r w:rsidRPr="00937D96">
        <w:rPr>
          <w:rFonts w:ascii="Helvetica" w:eastAsia="ＭＳ 明朝" w:hAnsi="Helvetica" w:cs="Times New Roman"/>
        </w:rPr>
        <w:t>across the MHC region in novel haplotypes and the seven alternative reference haplotypes (</w:t>
      </w:r>
      <w:proofErr w:type="spellStart"/>
      <w:r w:rsidRPr="00937D96">
        <w:rPr>
          <w:rFonts w:ascii="Helvetica" w:eastAsia="ＭＳ 明朝" w:hAnsi="Helvetica" w:cs="Times New Roman"/>
        </w:rPr>
        <w:t>apd</w:t>
      </w:r>
      <w:proofErr w:type="spellEnd"/>
      <w:r w:rsidRPr="00937D96">
        <w:rPr>
          <w:rFonts w:ascii="Helvetica" w:eastAsia="ＭＳ 明朝" w:hAnsi="Helvetica" w:cs="Times New Roman"/>
        </w:rPr>
        <w:t xml:space="preserve">, cox, </w:t>
      </w:r>
      <w:proofErr w:type="spellStart"/>
      <w:r w:rsidRPr="00937D96">
        <w:rPr>
          <w:rFonts w:ascii="Helvetica" w:eastAsia="ＭＳ 明朝" w:hAnsi="Helvetica" w:cs="Times New Roman"/>
        </w:rPr>
        <w:t>dbb</w:t>
      </w:r>
      <w:proofErr w:type="spellEnd"/>
      <w:r w:rsidRPr="00937D96">
        <w:rPr>
          <w:rFonts w:ascii="Helvetica" w:eastAsia="ＭＳ 明朝" w:hAnsi="Helvetica" w:cs="Times New Roman"/>
        </w:rPr>
        <w:t xml:space="preserve">, </w:t>
      </w:r>
      <w:proofErr w:type="spellStart"/>
      <w:r w:rsidRPr="00937D96">
        <w:rPr>
          <w:rFonts w:ascii="Helvetica" w:eastAsia="ＭＳ 明朝" w:hAnsi="Helvetica" w:cs="Times New Roman"/>
        </w:rPr>
        <w:t>mann</w:t>
      </w:r>
      <w:proofErr w:type="spellEnd"/>
      <w:r w:rsidRPr="00937D96">
        <w:rPr>
          <w:rFonts w:ascii="Helvetica" w:eastAsia="ＭＳ 明朝" w:hAnsi="Helvetica" w:cs="Times New Roman"/>
        </w:rPr>
        <w:t xml:space="preserve">, </w:t>
      </w:r>
      <w:proofErr w:type="spellStart"/>
      <w:r w:rsidRPr="00937D96">
        <w:rPr>
          <w:rFonts w:ascii="Helvetica" w:eastAsia="ＭＳ 明朝" w:hAnsi="Helvetica" w:cs="Times New Roman"/>
        </w:rPr>
        <w:t>mcf</w:t>
      </w:r>
      <w:proofErr w:type="spellEnd"/>
      <w:r w:rsidRPr="00937D96">
        <w:rPr>
          <w:rFonts w:ascii="Helvetica" w:eastAsia="ＭＳ 明朝" w:hAnsi="Helvetica" w:cs="Times New Roman"/>
        </w:rPr>
        <w:t xml:space="preserve">, </w:t>
      </w:r>
      <w:proofErr w:type="spellStart"/>
      <w:r w:rsidRPr="00937D96">
        <w:rPr>
          <w:rFonts w:ascii="Helvetica" w:eastAsia="ＭＳ 明朝" w:hAnsi="Helvetica" w:cs="Times New Roman"/>
        </w:rPr>
        <w:t>qbl</w:t>
      </w:r>
      <w:proofErr w:type="spellEnd"/>
      <w:r w:rsidRPr="00937D96">
        <w:rPr>
          <w:rFonts w:ascii="Helvetica" w:eastAsia="ＭＳ 明朝" w:hAnsi="Helvetica" w:cs="Times New Roman"/>
        </w:rPr>
        <w:t xml:space="preserve"> and </w:t>
      </w:r>
      <w:proofErr w:type="spellStart"/>
      <w:r w:rsidRPr="00937D96">
        <w:rPr>
          <w:rFonts w:ascii="Helvetica" w:eastAsia="ＭＳ 明朝" w:hAnsi="Helvetica" w:cs="Times New Roman"/>
        </w:rPr>
        <w:t>ssto</w:t>
      </w:r>
      <w:proofErr w:type="spellEnd"/>
      <w:r w:rsidRPr="00937D96">
        <w:rPr>
          <w:rFonts w:ascii="Helvetica" w:eastAsia="ＭＳ 明朝" w:hAnsi="Helvetica" w:cs="Times New Roman"/>
        </w:rPr>
        <w:t xml:space="preserve">; bottom seven rows). The haplotypes were aligned to the reference haplotype </w:t>
      </w:r>
      <w:proofErr w:type="spellStart"/>
      <w:r w:rsidRPr="00937D96">
        <w:rPr>
          <w:rFonts w:ascii="Helvetica" w:eastAsia="ＭＳ 明朝" w:hAnsi="Helvetica" w:cs="Times New Roman"/>
        </w:rPr>
        <w:t>pgf</w:t>
      </w:r>
      <w:proofErr w:type="spellEnd"/>
      <w:r w:rsidRPr="00937D96">
        <w:rPr>
          <w:rFonts w:ascii="Helvetica" w:eastAsia="ＭＳ 明朝" w:hAnsi="Helvetica" w:cs="Times New Roman"/>
        </w:rPr>
        <w:t xml:space="preserve"> through pairwise alignment and the percentage of missing data was calculated in bins of 10kb. </w:t>
      </w:r>
    </w:p>
    <w:p w14:paraId="3385B2DF" w14:textId="77777777" w:rsidR="00937D96" w:rsidRPr="00937D96" w:rsidRDefault="00937D96" w:rsidP="00937D96">
      <w:pPr>
        <w:rPr>
          <w:rFonts w:ascii="Helvetica" w:eastAsia="ＭＳ 明朝" w:hAnsi="Helvetica" w:cs="Times New Roman"/>
          <w:b/>
        </w:rPr>
      </w:pPr>
    </w:p>
    <w:p w14:paraId="2B2BEC61" w14:textId="77777777" w:rsidR="00937D96" w:rsidRPr="00937D96" w:rsidRDefault="00937D96" w:rsidP="00937D96">
      <w:pPr>
        <w:spacing w:line="480" w:lineRule="auto"/>
        <w:rPr>
          <w:rFonts w:ascii="Helvetica" w:eastAsia="ＭＳ 明朝" w:hAnsi="Helvetica" w:cs="Times New Roman"/>
        </w:rPr>
      </w:pPr>
    </w:p>
    <w:p w14:paraId="4F181722" w14:textId="77777777" w:rsidR="00937D96" w:rsidRPr="00937D96" w:rsidRDefault="00937D96" w:rsidP="00937D96">
      <w:pPr>
        <w:spacing w:line="480" w:lineRule="auto"/>
        <w:rPr>
          <w:rFonts w:ascii="Helvetica" w:eastAsia="ＭＳ 明朝" w:hAnsi="Helvetica" w:cs="Times New Roman"/>
          <w:b/>
        </w:rPr>
      </w:pPr>
      <w:r w:rsidRPr="00937D96">
        <w:rPr>
          <w:rFonts w:ascii="Helvetica" w:eastAsia="ＭＳ 明朝" w:hAnsi="Helvetica" w:cs="Times New Roman"/>
          <w:b/>
          <w:noProof/>
        </w:rPr>
        <w:lastRenderedPageBreak/>
        <w:drawing>
          <wp:inline distT="0" distB="0" distL="0" distR="0" wp14:anchorId="6A69A732" wp14:editId="72401AE7">
            <wp:extent cx="5270500" cy="3954145"/>
            <wp:effectExtent l="0" t="0" r="1270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 3.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3954145"/>
                    </a:xfrm>
                    <a:prstGeom prst="rect">
                      <a:avLst/>
                    </a:prstGeom>
                  </pic:spPr>
                </pic:pic>
              </a:graphicData>
            </a:graphic>
          </wp:inline>
        </w:drawing>
      </w:r>
    </w:p>
    <w:p w14:paraId="6A3C61A5" w14:textId="77777777" w:rsidR="00937D96" w:rsidRPr="00937D96" w:rsidRDefault="00937D96" w:rsidP="00C61D8F">
      <w:pPr>
        <w:pStyle w:val="Heading2"/>
      </w:pPr>
      <w:bookmarkStart w:id="7" w:name="_Toc360180521"/>
      <w:proofErr w:type="gramStart"/>
      <w:r w:rsidRPr="00937D96">
        <w:t>Supplemental Figure S5.</w:t>
      </w:r>
      <w:proofErr w:type="gramEnd"/>
      <w:r w:rsidRPr="00937D96">
        <w:t xml:space="preserve"> </w:t>
      </w:r>
      <w:proofErr w:type="gramStart"/>
      <w:r w:rsidRPr="00937D96">
        <w:t>Differences between MHC haplotypes and reference cox.</w:t>
      </w:r>
      <w:bookmarkEnd w:id="7"/>
      <w:proofErr w:type="gramEnd"/>
      <w:r w:rsidRPr="00937D96">
        <w:t xml:space="preserve"> </w:t>
      </w:r>
    </w:p>
    <w:p w14:paraId="297ADF2B" w14:textId="77777777" w:rsidR="00937D96" w:rsidRPr="00937D96" w:rsidRDefault="00937D96" w:rsidP="00937D96">
      <w:pPr>
        <w:rPr>
          <w:rFonts w:ascii="Helvetica" w:eastAsia="ＭＳ 明朝" w:hAnsi="Helvetica" w:cs="Times New Roman"/>
        </w:rPr>
      </w:pPr>
      <w:r w:rsidRPr="00937D96">
        <w:rPr>
          <w:rFonts w:ascii="Helvetica" w:eastAsia="ＭＳ 明朝" w:hAnsi="Helvetica" w:cs="Times New Roman"/>
        </w:rPr>
        <w:t xml:space="preserve">The new haplotypes, the six alternative reference haplotypes and the </w:t>
      </w:r>
      <w:proofErr w:type="spellStart"/>
      <w:r w:rsidRPr="00937D96">
        <w:rPr>
          <w:rFonts w:ascii="Helvetica" w:eastAsia="ＭＳ 明朝" w:hAnsi="Helvetica" w:cs="Times New Roman"/>
        </w:rPr>
        <w:t>pgf</w:t>
      </w:r>
      <w:proofErr w:type="spellEnd"/>
      <w:r w:rsidRPr="00937D96">
        <w:rPr>
          <w:rFonts w:ascii="Helvetica" w:eastAsia="ＭＳ 明朝" w:hAnsi="Helvetica" w:cs="Times New Roman"/>
        </w:rPr>
        <w:t xml:space="preserve"> reference haplotype were aligned to the alternative reference haplotype cox through pairwise alignment and the percentage of pairwise differences was calculated in bins of 10kb</w:t>
      </w:r>
      <w:r w:rsidRPr="00937D96" w:rsidDel="008E7550">
        <w:rPr>
          <w:rFonts w:ascii="Helvetica" w:eastAsia="ＭＳ 明朝" w:hAnsi="Helvetica" w:cs="Times New Roman"/>
        </w:rPr>
        <w:t xml:space="preserve"> </w:t>
      </w:r>
      <w:r w:rsidRPr="00937D96">
        <w:rPr>
          <w:rFonts w:ascii="Helvetica" w:eastAsia="ＭＳ 明朝" w:hAnsi="Helvetica" w:cs="Times New Roman"/>
        </w:rPr>
        <w:t>(shown here in white (low) to red (high). Dark gray bins contain more than 50 % missing data (i.e. N’s), bins with red line lack alignment blocks.</w:t>
      </w:r>
    </w:p>
    <w:p w14:paraId="69D0417F" w14:textId="77777777" w:rsidR="00937D96" w:rsidRPr="00937D96" w:rsidRDefault="00937D96" w:rsidP="00937D96">
      <w:pPr>
        <w:spacing w:line="480" w:lineRule="auto"/>
        <w:rPr>
          <w:rFonts w:ascii="Helvetica" w:eastAsia="ＭＳ 明朝" w:hAnsi="Helvetica" w:cs="Times New Roman"/>
        </w:rPr>
      </w:pPr>
    </w:p>
    <w:p w14:paraId="756D8CE9" w14:textId="77777777" w:rsidR="00937D96" w:rsidRPr="00937D96" w:rsidRDefault="00937D96" w:rsidP="00937D96">
      <w:pPr>
        <w:spacing w:line="480" w:lineRule="auto"/>
        <w:rPr>
          <w:rFonts w:ascii="Helvetica" w:eastAsia="ＭＳ 明朝" w:hAnsi="Helvetica" w:cs="Times New Roman"/>
        </w:rPr>
      </w:pPr>
    </w:p>
    <w:p w14:paraId="06C3B671" w14:textId="6B5B8EEE" w:rsidR="00937D96" w:rsidRPr="00937D96" w:rsidRDefault="004A1579" w:rsidP="00937D96">
      <w:pPr>
        <w:spacing w:line="480" w:lineRule="auto"/>
        <w:rPr>
          <w:rFonts w:ascii="Helvetica" w:eastAsia="ＭＳ 明朝" w:hAnsi="Helvetica" w:cs="Times New Roman"/>
        </w:rPr>
      </w:pPr>
      <w:r>
        <w:rPr>
          <w:rFonts w:ascii="Helvetica" w:eastAsia="ＭＳ 明朝" w:hAnsi="Helvetica" w:cs="Times New Roman"/>
          <w:noProof/>
        </w:rPr>
        <w:lastRenderedPageBreak/>
        <w:drawing>
          <wp:inline distT="0" distB="0" distL="0" distR="0" wp14:anchorId="7D752995" wp14:editId="30348EEB">
            <wp:extent cx="5474970" cy="2543810"/>
            <wp:effectExtent l="0" t="0" r="11430" b="0"/>
            <wp:docPr id="7" name="Picture 7" descr="st-d04190:Users:jmjmm3:Dropbox:Pangenome HLA:01_HLA_Companion:GenomeResearch_revision:new_figures:Final Supplemental:Supplemental_Fig_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d04190:Users:jmjmm3:Dropbox:Pangenome HLA:01_HLA_Companion:GenomeResearch_revision:new_figures:Final Supplemental:Supplemental_Fig_S6.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4970" cy="2543810"/>
                    </a:xfrm>
                    <a:prstGeom prst="rect">
                      <a:avLst/>
                    </a:prstGeom>
                    <a:noFill/>
                    <a:ln>
                      <a:noFill/>
                    </a:ln>
                  </pic:spPr>
                </pic:pic>
              </a:graphicData>
            </a:graphic>
          </wp:inline>
        </w:drawing>
      </w:r>
    </w:p>
    <w:p w14:paraId="53302831" w14:textId="77777777" w:rsidR="006438A5" w:rsidRDefault="00937D96" w:rsidP="00ED469D">
      <w:pPr>
        <w:pStyle w:val="Heading2"/>
        <w:rPr>
          <w:rFonts w:eastAsia="ＭＳ 明朝" w:cs="Times New Roman"/>
        </w:rPr>
      </w:pPr>
      <w:bookmarkStart w:id="8" w:name="_Toc360180522"/>
      <w:proofErr w:type="gramStart"/>
      <w:r w:rsidRPr="00ED469D">
        <w:t>Supplemental Figure S6.</w:t>
      </w:r>
      <w:proofErr w:type="gramEnd"/>
      <w:r w:rsidRPr="00ED469D">
        <w:t xml:space="preserve"> </w:t>
      </w:r>
      <w:proofErr w:type="gramStart"/>
      <w:r w:rsidRPr="00ED469D">
        <w:t>Global MHC diversity.</w:t>
      </w:r>
      <w:bookmarkEnd w:id="8"/>
      <w:proofErr w:type="gramEnd"/>
      <w:r w:rsidRPr="00937D96">
        <w:rPr>
          <w:rFonts w:eastAsia="ＭＳ 明朝" w:cs="Times New Roman"/>
        </w:rPr>
        <w:t xml:space="preserve"> </w:t>
      </w:r>
    </w:p>
    <w:p w14:paraId="72044C32" w14:textId="7982AEFF" w:rsidR="00937D96" w:rsidRPr="00937D96" w:rsidRDefault="0080170F" w:rsidP="008C1D8C">
      <w:pPr>
        <w:rPr>
          <w:rFonts w:ascii="Helvetica" w:eastAsia="ＭＳ 明朝" w:hAnsi="Helvetica" w:cs="Times New Roman"/>
        </w:rPr>
      </w:pPr>
      <w:r>
        <w:rPr>
          <w:rFonts w:ascii="Helvetica" w:eastAsia="ＭＳ 明朝" w:hAnsi="Helvetica" w:cs="Times New Roman"/>
        </w:rPr>
        <w:t>Five</w:t>
      </w:r>
      <w:r w:rsidR="00937D96" w:rsidRPr="00937D96">
        <w:rPr>
          <w:rFonts w:ascii="Helvetica" w:eastAsia="ＭＳ 明朝" w:hAnsi="Helvetica" w:cs="Times New Roman"/>
        </w:rPr>
        <w:t xml:space="preserve"> diploid MHC regions were sampled from the 26 populations in the 1000 genomes project and compared with our new haplotypes using PCA (left panel) and a neighbor-joining tree (right panel).</w:t>
      </w:r>
    </w:p>
    <w:p w14:paraId="29EC096F" w14:textId="77777777" w:rsidR="00937D96" w:rsidRPr="00937D96" w:rsidRDefault="00937D96" w:rsidP="00937D96">
      <w:pPr>
        <w:spacing w:line="480" w:lineRule="auto"/>
        <w:rPr>
          <w:rFonts w:ascii="Helvetica" w:eastAsia="ＭＳ 明朝" w:hAnsi="Helvetica" w:cs="Times New Roman"/>
          <w:b/>
        </w:rPr>
      </w:pPr>
    </w:p>
    <w:p w14:paraId="5F32B71F" w14:textId="779DCB11" w:rsidR="00937D96" w:rsidRPr="00937D96" w:rsidRDefault="004A1579" w:rsidP="00937D96">
      <w:pPr>
        <w:spacing w:line="480" w:lineRule="auto"/>
        <w:rPr>
          <w:rFonts w:ascii="Helvetica" w:eastAsia="ＭＳ 明朝" w:hAnsi="Helvetica" w:cs="Times New Roman"/>
          <w:b/>
        </w:rPr>
      </w:pPr>
      <w:r>
        <w:rPr>
          <w:rFonts w:eastAsia="ＭＳ 明朝" w:cs="Times New Roman"/>
          <w:noProof/>
        </w:rPr>
        <w:drawing>
          <wp:inline distT="0" distB="0" distL="0" distR="0" wp14:anchorId="7B8450C5" wp14:editId="1E1B90AD">
            <wp:extent cx="6107430" cy="2122170"/>
            <wp:effectExtent l="0" t="0" r="0" b="11430"/>
            <wp:docPr id="9" name="Picture 9" descr="st-d04190:Users:jmjmm3:Dropbox:Pangenome HLA:01_HLA_Companion:GenomeResearch_revision:new_figures:Final Supplemental:Supplemental_Fig_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d04190:Users:jmjmm3:Dropbox:Pangenome HLA:01_HLA_Companion:GenomeResearch_revision:new_figures:Final Supplemental:Supplemental_Fig_S7.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7430" cy="2122170"/>
                    </a:xfrm>
                    <a:prstGeom prst="rect">
                      <a:avLst/>
                    </a:prstGeom>
                    <a:noFill/>
                    <a:ln>
                      <a:noFill/>
                    </a:ln>
                  </pic:spPr>
                </pic:pic>
              </a:graphicData>
            </a:graphic>
          </wp:inline>
        </w:drawing>
      </w:r>
    </w:p>
    <w:p w14:paraId="25806C9E" w14:textId="7325438F" w:rsidR="006438A5" w:rsidRDefault="00937D96" w:rsidP="00ED469D">
      <w:pPr>
        <w:pStyle w:val="Heading2"/>
        <w:rPr>
          <w:rFonts w:eastAsia="ＭＳ 明朝" w:cs="Times New Roman"/>
        </w:rPr>
      </w:pPr>
      <w:bookmarkStart w:id="9" w:name="_Toc360180523"/>
      <w:proofErr w:type="gramStart"/>
      <w:r w:rsidRPr="00ED469D">
        <w:t>Supplemental Figure S7.</w:t>
      </w:r>
      <w:proofErr w:type="gramEnd"/>
      <w:r w:rsidRPr="00ED469D">
        <w:t xml:space="preserve"> Genotype concordance.</w:t>
      </w:r>
      <w:bookmarkEnd w:id="9"/>
      <w:r w:rsidRPr="00937D96">
        <w:rPr>
          <w:rFonts w:eastAsia="ＭＳ 明朝" w:cs="Times New Roman"/>
        </w:rPr>
        <w:t xml:space="preserve"> </w:t>
      </w:r>
    </w:p>
    <w:p w14:paraId="37A80B43" w14:textId="0D3D31C5" w:rsidR="00937D96" w:rsidRPr="00937D96" w:rsidRDefault="00937D96" w:rsidP="008C1D8C">
      <w:pPr>
        <w:rPr>
          <w:rFonts w:ascii="Helvetica" w:eastAsia="ＭＳ 明朝" w:hAnsi="Helvetica" w:cs="Times New Roman"/>
        </w:rPr>
      </w:pPr>
      <w:r w:rsidRPr="00937D96">
        <w:rPr>
          <w:rFonts w:ascii="Helvetica" w:eastAsia="ＭＳ 明朝" w:hAnsi="Helvetica" w:cs="Times New Roman"/>
        </w:rPr>
        <w:t>(</w:t>
      </w:r>
      <w:r w:rsidR="004A1579">
        <w:rPr>
          <w:rFonts w:ascii="Helvetica" w:eastAsia="ＭＳ 明朝" w:hAnsi="Helvetica" w:cs="Times New Roman"/>
        </w:rPr>
        <w:t>a</w:t>
      </w:r>
      <w:r w:rsidRPr="00937D96">
        <w:rPr>
          <w:rFonts w:ascii="Helvetica" w:eastAsia="ＭＳ 明朝" w:hAnsi="Helvetica" w:cs="Times New Roman"/>
        </w:rPr>
        <w:t xml:space="preserve">) Individual genotype concordance rates were calculated from all sites (n=2475) genotyped in all </w:t>
      </w:r>
      <w:r w:rsidR="00435D73">
        <w:rPr>
          <w:rFonts w:ascii="Helvetica" w:eastAsia="ＭＳ 明朝" w:hAnsi="Helvetica" w:cs="Times New Roman"/>
        </w:rPr>
        <w:t xml:space="preserve">individuals in our call set by </w:t>
      </w:r>
      <w:proofErr w:type="spellStart"/>
      <w:r w:rsidR="00435D73">
        <w:rPr>
          <w:rFonts w:ascii="Helvetica" w:eastAsia="ＭＳ 明朝" w:hAnsi="Helvetica" w:cs="Times New Roman"/>
        </w:rPr>
        <w:t>B</w:t>
      </w:r>
      <w:r w:rsidRPr="00937D96">
        <w:rPr>
          <w:rFonts w:ascii="Helvetica" w:eastAsia="ＭＳ 明朝" w:hAnsi="Helvetica" w:cs="Times New Roman"/>
        </w:rPr>
        <w:t>ayesTyper</w:t>
      </w:r>
      <w:proofErr w:type="spellEnd"/>
      <w:r w:rsidRPr="00937D96">
        <w:rPr>
          <w:rFonts w:ascii="Helvetica" w:eastAsia="ＭＳ 明朝" w:hAnsi="Helvetica" w:cs="Times New Roman"/>
        </w:rPr>
        <w:t xml:space="preserve"> and The </w:t>
      </w:r>
      <w:proofErr w:type="spellStart"/>
      <w:r w:rsidRPr="00937D96">
        <w:rPr>
          <w:rFonts w:ascii="Helvetica" w:eastAsia="ＭＳ 明朝" w:hAnsi="Helvetica" w:cs="Times New Roman"/>
        </w:rPr>
        <w:t>HumanCoreExome</w:t>
      </w:r>
      <w:proofErr w:type="spellEnd"/>
      <w:r w:rsidRPr="00937D96">
        <w:rPr>
          <w:rFonts w:ascii="Helvetica" w:eastAsia="ＭＳ 明朝" w:hAnsi="Helvetica" w:cs="Times New Roman"/>
        </w:rPr>
        <w:t xml:space="preserve"> </w:t>
      </w:r>
      <w:proofErr w:type="spellStart"/>
      <w:r w:rsidRPr="00937D96">
        <w:rPr>
          <w:rFonts w:ascii="Helvetica" w:eastAsia="ＭＳ 明朝" w:hAnsi="Helvetica" w:cs="Times New Roman"/>
        </w:rPr>
        <w:t>BeadChip</w:t>
      </w:r>
      <w:proofErr w:type="spellEnd"/>
      <w:r w:rsidRPr="00937D96">
        <w:rPr>
          <w:rFonts w:ascii="Helvetica" w:eastAsia="ＭＳ 明朝" w:hAnsi="Helvetica" w:cs="Times New Roman"/>
        </w:rPr>
        <w:t xml:space="preserve"> v.1.0 used to genotype the same individuals. (</w:t>
      </w:r>
      <w:r w:rsidR="004A1579">
        <w:rPr>
          <w:rFonts w:ascii="Helvetica" w:eastAsia="ＭＳ 明朝" w:hAnsi="Helvetica" w:cs="Times New Roman"/>
        </w:rPr>
        <w:t>b</w:t>
      </w:r>
      <w:r w:rsidRPr="00937D96">
        <w:rPr>
          <w:rFonts w:ascii="Helvetica" w:eastAsia="ＭＳ 明朝" w:hAnsi="Helvetica" w:cs="Times New Roman"/>
        </w:rPr>
        <w:t>) The concordance rate calculated for all individuals across the MHC region.</w:t>
      </w:r>
    </w:p>
    <w:p w14:paraId="44C4CB80" w14:textId="77777777" w:rsidR="00937D96" w:rsidRPr="00937D96" w:rsidRDefault="00937D96" w:rsidP="00937D96">
      <w:pPr>
        <w:spacing w:line="480" w:lineRule="auto"/>
        <w:rPr>
          <w:rFonts w:ascii="Helvetica" w:eastAsia="ＭＳ 明朝" w:hAnsi="Helvetica" w:cs="Times New Roman"/>
          <w:b/>
        </w:rPr>
      </w:pPr>
    </w:p>
    <w:p w14:paraId="4CBFD640" w14:textId="77777777" w:rsidR="00937D96" w:rsidRPr="00937D96" w:rsidRDefault="00937D96" w:rsidP="00937D96">
      <w:pPr>
        <w:spacing w:line="480" w:lineRule="auto"/>
        <w:rPr>
          <w:rFonts w:ascii="Helvetica" w:eastAsia="ＭＳ 明朝" w:hAnsi="Helvetica" w:cs="Times New Roman"/>
          <w:b/>
        </w:rPr>
      </w:pPr>
    </w:p>
    <w:p w14:paraId="768B2C8A" w14:textId="77777777" w:rsidR="00937D96" w:rsidRPr="00937D96" w:rsidRDefault="00937D96" w:rsidP="00937D96">
      <w:pPr>
        <w:spacing w:line="480" w:lineRule="auto"/>
        <w:rPr>
          <w:rFonts w:ascii="Helvetica" w:eastAsia="ＭＳ 明朝" w:hAnsi="Helvetica" w:cs="Times New Roman"/>
          <w:b/>
        </w:rPr>
      </w:pPr>
    </w:p>
    <w:p w14:paraId="54389B6C" w14:textId="77777777" w:rsidR="00937D96" w:rsidRPr="00937D96" w:rsidRDefault="00937D96" w:rsidP="00937D96">
      <w:pPr>
        <w:spacing w:line="480" w:lineRule="auto"/>
        <w:rPr>
          <w:rFonts w:ascii="Helvetica" w:eastAsia="ＭＳ 明朝" w:hAnsi="Helvetica" w:cs="Times New Roman"/>
        </w:rPr>
      </w:pPr>
    </w:p>
    <w:p w14:paraId="1AAF70A7" w14:textId="77777777" w:rsidR="00937D96" w:rsidRPr="00937D96" w:rsidRDefault="00937D96" w:rsidP="00937D96">
      <w:pPr>
        <w:spacing w:line="480" w:lineRule="auto"/>
        <w:rPr>
          <w:rFonts w:ascii="Helvetica" w:eastAsia="ＭＳ 明朝" w:hAnsi="Helvetica" w:cs="Times New Roman"/>
          <w:b/>
        </w:rPr>
      </w:pPr>
      <w:r w:rsidRPr="00937D96">
        <w:rPr>
          <w:rFonts w:ascii="Helvetica" w:eastAsia="ＭＳ 明朝" w:hAnsi="Helvetica" w:cs="Times New Roman"/>
          <w:b/>
          <w:noProof/>
        </w:rPr>
        <w:drawing>
          <wp:inline distT="0" distB="0" distL="0" distR="0" wp14:anchorId="0DE6DCD2" wp14:editId="6CB227DF">
            <wp:extent cx="2877312" cy="28773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s_plot.version2.png"/>
                    <pic:cNvPicPr/>
                  </pic:nvPicPr>
                  <pic:blipFill>
                    <a:blip r:embed="rId15">
                      <a:extLst>
                        <a:ext uri="{28A0092B-C50C-407E-A947-70E740481C1C}">
                          <a14:useLocalDpi xmlns:a14="http://schemas.microsoft.com/office/drawing/2010/main" val="0"/>
                        </a:ext>
                      </a:extLst>
                    </a:blip>
                    <a:stretch>
                      <a:fillRect/>
                    </a:stretch>
                  </pic:blipFill>
                  <pic:spPr>
                    <a:xfrm>
                      <a:off x="0" y="0"/>
                      <a:ext cx="2877312" cy="2877312"/>
                    </a:xfrm>
                    <a:prstGeom prst="rect">
                      <a:avLst/>
                    </a:prstGeom>
                  </pic:spPr>
                </pic:pic>
              </a:graphicData>
            </a:graphic>
          </wp:inline>
        </w:drawing>
      </w:r>
    </w:p>
    <w:p w14:paraId="349A7F03" w14:textId="77777777" w:rsidR="006438A5" w:rsidRDefault="00937D96" w:rsidP="00ED469D">
      <w:pPr>
        <w:pStyle w:val="Heading2"/>
        <w:rPr>
          <w:rFonts w:eastAsia="ＭＳ 明朝" w:cs="Times New Roman"/>
        </w:rPr>
      </w:pPr>
      <w:bookmarkStart w:id="10" w:name="_Toc360180524"/>
      <w:proofErr w:type="gramStart"/>
      <w:r w:rsidRPr="00ED469D">
        <w:t>Supplemental Figure S8.</w:t>
      </w:r>
      <w:proofErr w:type="gramEnd"/>
      <w:r w:rsidRPr="00ED469D">
        <w:t xml:space="preserve"> Folded site frequency spectrum.</w:t>
      </w:r>
      <w:bookmarkEnd w:id="10"/>
      <w:r w:rsidRPr="00937D96">
        <w:rPr>
          <w:rFonts w:eastAsia="ＭＳ 明朝" w:cs="Times New Roman"/>
        </w:rPr>
        <w:t xml:space="preserve"> </w:t>
      </w:r>
    </w:p>
    <w:p w14:paraId="57817827" w14:textId="26076331" w:rsidR="00937D96" w:rsidRPr="00937D96" w:rsidRDefault="00937D96" w:rsidP="00937D96">
      <w:pPr>
        <w:rPr>
          <w:rFonts w:ascii="Helvetica" w:eastAsia="ＭＳ 明朝" w:hAnsi="Helvetica" w:cs="Times New Roman"/>
        </w:rPr>
      </w:pPr>
      <w:r w:rsidRPr="00937D96">
        <w:rPr>
          <w:rFonts w:ascii="Helvetica" w:eastAsia="ＭＳ 明朝" w:hAnsi="Helvetica" w:cs="Times New Roman"/>
        </w:rPr>
        <w:t>The folded site frequency spectrum calculated for nine classical HLA genes (</w:t>
      </w:r>
      <w:r w:rsidRPr="004945E8">
        <w:rPr>
          <w:rFonts w:ascii="Helvetica" w:eastAsia="ＭＳ 明朝" w:hAnsi="Helvetica" w:cs="Times New Roman"/>
          <w:i/>
        </w:rPr>
        <w:t>HLA-A</w:t>
      </w:r>
      <w:r w:rsidRPr="00937D96">
        <w:rPr>
          <w:rFonts w:ascii="Helvetica" w:eastAsia="ＭＳ 明朝" w:hAnsi="Helvetica" w:cs="Times New Roman"/>
        </w:rPr>
        <w:t xml:space="preserve">, </w:t>
      </w:r>
      <w:r w:rsidRPr="004945E8">
        <w:rPr>
          <w:rFonts w:ascii="Helvetica" w:eastAsia="ＭＳ 明朝" w:hAnsi="Helvetica" w:cs="Times New Roman"/>
          <w:i/>
        </w:rPr>
        <w:t>HLA-C</w:t>
      </w:r>
      <w:r w:rsidRPr="00937D96">
        <w:rPr>
          <w:rFonts w:ascii="Helvetica" w:eastAsia="ＭＳ 明朝" w:hAnsi="Helvetica" w:cs="Times New Roman"/>
        </w:rPr>
        <w:t xml:space="preserve">, </w:t>
      </w:r>
      <w:r w:rsidRPr="004945E8">
        <w:rPr>
          <w:rFonts w:ascii="Helvetica" w:eastAsia="ＭＳ 明朝" w:hAnsi="Helvetica" w:cs="Times New Roman"/>
          <w:i/>
        </w:rPr>
        <w:t>HLA-B</w:t>
      </w:r>
      <w:r w:rsidRPr="00937D96">
        <w:rPr>
          <w:rFonts w:ascii="Helvetica" w:eastAsia="ＭＳ 明朝" w:hAnsi="Helvetica" w:cs="Times New Roman"/>
        </w:rPr>
        <w:t xml:space="preserve">, </w:t>
      </w:r>
      <w:r w:rsidRPr="004945E8">
        <w:rPr>
          <w:rFonts w:ascii="Helvetica" w:eastAsia="ＭＳ 明朝" w:hAnsi="Helvetica" w:cs="Times New Roman"/>
          <w:i/>
        </w:rPr>
        <w:t>HLA-DRA</w:t>
      </w:r>
      <w:r w:rsidRPr="00937D96">
        <w:rPr>
          <w:rFonts w:ascii="Helvetica" w:eastAsia="ＭＳ 明朝" w:hAnsi="Helvetica" w:cs="Times New Roman"/>
        </w:rPr>
        <w:t xml:space="preserve">, </w:t>
      </w:r>
      <w:r w:rsidRPr="004945E8">
        <w:rPr>
          <w:rFonts w:ascii="Helvetica" w:eastAsia="ＭＳ 明朝" w:hAnsi="Helvetica" w:cs="Times New Roman"/>
          <w:i/>
        </w:rPr>
        <w:t>HLA-DRB1</w:t>
      </w:r>
      <w:r w:rsidRPr="00937D96">
        <w:rPr>
          <w:rFonts w:ascii="Helvetica" w:eastAsia="ＭＳ 明朝" w:hAnsi="Helvetica" w:cs="Times New Roman"/>
        </w:rPr>
        <w:t xml:space="preserve">, </w:t>
      </w:r>
      <w:r w:rsidRPr="004945E8">
        <w:rPr>
          <w:rFonts w:ascii="Helvetica" w:eastAsia="ＭＳ 明朝" w:hAnsi="Helvetica" w:cs="Times New Roman"/>
          <w:i/>
        </w:rPr>
        <w:t>HLA-DQA1</w:t>
      </w:r>
      <w:r w:rsidRPr="00937D96">
        <w:rPr>
          <w:rFonts w:ascii="Helvetica" w:eastAsia="ＭＳ 明朝" w:hAnsi="Helvetica" w:cs="Times New Roman"/>
        </w:rPr>
        <w:t xml:space="preserve">, </w:t>
      </w:r>
      <w:r w:rsidRPr="004945E8">
        <w:rPr>
          <w:rFonts w:ascii="Helvetica" w:eastAsia="ＭＳ 明朝" w:hAnsi="Helvetica" w:cs="Times New Roman"/>
          <w:i/>
        </w:rPr>
        <w:t>HLA-DQB1</w:t>
      </w:r>
      <w:r w:rsidRPr="00937D96">
        <w:rPr>
          <w:rFonts w:ascii="Helvetica" w:eastAsia="ＭＳ 明朝" w:hAnsi="Helvetica" w:cs="Times New Roman"/>
        </w:rPr>
        <w:t xml:space="preserve">, </w:t>
      </w:r>
      <w:r w:rsidRPr="004945E8">
        <w:rPr>
          <w:rFonts w:ascii="Helvetica" w:eastAsia="ＭＳ 明朝" w:hAnsi="Helvetica" w:cs="Times New Roman"/>
          <w:i/>
        </w:rPr>
        <w:t>HLA-DPA1</w:t>
      </w:r>
      <w:r w:rsidRPr="00937D96">
        <w:rPr>
          <w:rFonts w:ascii="Helvetica" w:eastAsia="ＭＳ 明朝" w:hAnsi="Helvetica" w:cs="Times New Roman"/>
        </w:rPr>
        <w:t xml:space="preserve">, </w:t>
      </w:r>
      <w:r w:rsidRPr="004945E8">
        <w:rPr>
          <w:rFonts w:ascii="Helvetica" w:eastAsia="ＭＳ 明朝" w:hAnsi="Helvetica" w:cs="Times New Roman"/>
          <w:i/>
        </w:rPr>
        <w:t>HLA-DPB1</w:t>
      </w:r>
      <w:r w:rsidRPr="00937D96">
        <w:rPr>
          <w:rFonts w:ascii="Helvetica" w:eastAsia="ＭＳ 明朝" w:hAnsi="Helvetica" w:cs="Times New Roman"/>
        </w:rPr>
        <w:t>, blue), the whole MHC region (red) and the whole genome (yellow).</w:t>
      </w:r>
    </w:p>
    <w:p w14:paraId="1CEB66EF" w14:textId="77777777" w:rsidR="00937D96" w:rsidRPr="00937D96" w:rsidRDefault="00937D96" w:rsidP="00937D96">
      <w:pPr>
        <w:spacing w:line="480" w:lineRule="auto"/>
        <w:rPr>
          <w:rFonts w:ascii="Helvetica" w:eastAsia="ＭＳ 明朝" w:hAnsi="Helvetica" w:cs="Times New Roman"/>
          <w:b/>
        </w:rPr>
      </w:pPr>
    </w:p>
    <w:p w14:paraId="0DD88E7B" w14:textId="77777777" w:rsidR="00937D96" w:rsidRPr="00937D96" w:rsidRDefault="00937D96" w:rsidP="00937D96">
      <w:pPr>
        <w:spacing w:line="480" w:lineRule="auto"/>
        <w:rPr>
          <w:rFonts w:ascii="Helvetica" w:eastAsia="ＭＳ 明朝" w:hAnsi="Helvetica" w:cs="Times New Roman"/>
          <w:b/>
        </w:rPr>
      </w:pPr>
      <w:r w:rsidRPr="00937D96">
        <w:rPr>
          <w:rFonts w:ascii="Helvetica" w:eastAsia="ＭＳ 明朝" w:hAnsi="Helvetica" w:cs="Times New Roman"/>
          <w:b/>
          <w:noProof/>
        </w:rPr>
        <w:lastRenderedPageBreak/>
        <w:drawing>
          <wp:inline distT="0" distB="0" distL="0" distR="0" wp14:anchorId="09B09013" wp14:editId="34F2E28F">
            <wp:extent cx="5251450" cy="4372499"/>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d04190:Users:jmjmm3:Dropbox:Pangenome HLA:01_HLA_Companion:GenomeResearch_revision:new_figures:Tajima_boxplot_100kb.25individuals.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51450" cy="4372499"/>
                    </a:xfrm>
                    <a:prstGeom prst="rect">
                      <a:avLst/>
                    </a:prstGeom>
                    <a:noFill/>
                    <a:ln>
                      <a:noFill/>
                    </a:ln>
                  </pic:spPr>
                </pic:pic>
              </a:graphicData>
            </a:graphic>
          </wp:inline>
        </w:drawing>
      </w:r>
    </w:p>
    <w:p w14:paraId="0475251F" w14:textId="77777777" w:rsidR="006438A5" w:rsidRDefault="00937D96" w:rsidP="00ED469D">
      <w:pPr>
        <w:pStyle w:val="Heading2"/>
        <w:rPr>
          <w:rFonts w:eastAsia="ＭＳ 明朝" w:cs="Times New Roman"/>
        </w:rPr>
      </w:pPr>
      <w:bookmarkStart w:id="11" w:name="_Toc360180525"/>
      <w:proofErr w:type="gramStart"/>
      <w:r w:rsidRPr="00ED469D">
        <w:t>Supplemental Figure S9.</w:t>
      </w:r>
      <w:proofErr w:type="gramEnd"/>
      <w:r w:rsidRPr="00ED469D">
        <w:t xml:space="preserve"> </w:t>
      </w:r>
      <w:proofErr w:type="gramStart"/>
      <w:r w:rsidRPr="00ED469D">
        <w:t xml:space="preserve">Genome wide Tajima’s </w:t>
      </w:r>
      <w:r w:rsidRPr="00790C41">
        <w:rPr>
          <w:i/>
        </w:rPr>
        <w:t>D</w:t>
      </w:r>
      <w:r w:rsidRPr="00ED469D">
        <w:t>.</w:t>
      </w:r>
      <w:bookmarkEnd w:id="11"/>
      <w:proofErr w:type="gramEnd"/>
      <w:r w:rsidRPr="00937D96">
        <w:rPr>
          <w:rFonts w:eastAsia="ＭＳ 明朝" w:cs="Times New Roman"/>
        </w:rPr>
        <w:t xml:space="preserve"> </w:t>
      </w:r>
    </w:p>
    <w:p w14:paraId="47DECC3D" w14:textId="1D1DD355" w:rsidR="00937D96" w:rsidRPr="00937D96" w:rsidRDefault="00937D96" w:rsidP="008C1D8C">
      <w:pPr>
        <w:rPr>
          <w:rFonts w:ascii="Helvetica" w:eastAsia="ＭＳ 明朝" w:hAnsi="Helvetica" w:cs="Times New Roman"/>
        </w:rPr>
      </w:pPr>
      <w:r w:rsidRPr="00937D96">
        <w:rPr>
          <w:rFonts w:ascii="Helvetica" w:eastAsia="ＭＳ 明朝" w:hAnsi="Helvetica" w:cs="Times New Roman"/>
        </w:rPr>
        <w:t xml:space="preserve">Tajima’s </w:t>
      </w:r>
      <w:r w:rsidRPr="003C7499">
        <w:rPr>
          <w:rFonts w:ascii="Helvetica" w:eastAsia="ＭＳ 明朝" w:hAnsi="Helvetica" w:cs="Times New Roman"/>
          <w:i/>
        </w:rPr>
        <w:t>D</w:t>
      </w:r>
      <w:r w:rsidRPr="00937D96">
        <w:rPr>
          <w:rFonts w:ascii="Helvetica" w:eastAsia="ＭＳ 明朝" w:hAnsi="Helvetica" w:cs="Times New Roman"/>
        </w:rPr>
        <w:t xml:space="preserve"> statistic was calculated in bins of 100kb across the entire genome and the MHC-region and shown here as a boxplot for the MHC region and each chromosome.</w:t>
      </w:r>
    </w:p>
    <w:p w14:paraId="494E2BE8" w14:textId="77777777" w:rsidR="00937D96" w:rsidRPr="00937D96" w:rsidRDefault="00937D96" w:rsidP="00937D96">
      <w:pPr>
        <w:spacing w:line="480" w:lineRule="auto"/>
        <w:rPr>
          <w:rFonts w:ascii="Helvetica" w:eastAsia="ＭＳ 明朝" w:hAnsi="Helvetica" w:cs="Times New Roman"/>
        </w:rPr>
      </w:pPr>
      <w:r w:rsidRPr="00937D96">
        <w:rPr>
          <w:rFonts w:ascii="Helvetica" w:eastAsia="ＭＳ 明朝" w:hAnsi="Helvetica" w:cs="Times New Roman"/>
        </w:rPr>
        <w:br w:type="page"/>
      </w:r>
    </w:p>
    <w:p w14:paraId="56F744C3" w14:textId="77777777" w:rsidR="00937D96" w:rsidRPr="00937D96" w:rsidRDefault="00937D96" w:rsidP="00937D96">
      <w:pPr>
        <w:spacing w:line="480" w:lineRule="auto"/>
        <w:rPr>
          <w:rFonts w:ascii="Helvetica" w:eastAsia="ＭＳ 明朝" w:hAnsi="Helvetica" w:cs="Times New Roman"/>
        </w:rPr>
      </w:pPr>
    </w:p>
    <w:p w14:paraId="6715D2BE" w14:textId="77777777" w:rsidR="00937D96" w:rsidRPr="00937D96" w:rsidRDefault="00937D96" w:rsidP="00937D96">
      <w:pPr>
        <w:spacing w:line="480" w:lineRule="auto"/>
        <w:rPr>
          <w:rFonts w:ascii="Helvetica" w:eastAsia="ＭＳ 明朝" w:hAnsi="Helvetica" w:cs="Times New Roman"/>
        </w:rPr>
      </w:pPr>
      <w:r w:rsidRPr="00937D96">
        <w:rPr>
          <w:rFonts w:ascii="Helvetica" w:eastAsia="ＭＳ 明朝" w:hAnsi="Helvetica" w:cs="Times New Roman"/>
          <w:noProof/>
        </w:rPr>
        <w:drawing>
          <wp:inline distT="0" distB="0" distL="0" distR="0" wp14:anchorId="23DF0DE5" wp14:editId="3F24DBF0">
            <wp:extent cx="5209772" cy="61235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4.jpg"/>
                    <pic:cNvPicPr/>
                  </pic:nvPicPr>
                  <pic:blipFill>
                    <a:blip r:embed="rId17">
                      <a:extLst>
                        <a:ext uri="{28A0092B-C50C-407E-A947-70E740481C1C}">
                          <a14:useLocalDpi xmlns:a14="http://schemas.microsoft.com/office/drawing/2010/main" val="0"/>
                        </a:ext>
                      </a:extLst>
                    </a:blip>
                    <a:stretch>
                      <a:fillRect/>
                    </a:stretch>
                  </pic:blipFill>
                  <pic:spPr>
                    <a:xfrm>
                      <a:off x="0" y="0"/>
                      <a:ext cx="5209772" cy="6123552"/>
                    </a:xfrm>
                    <a:prstGeom prst="rect">
                      <a:avLst/>
                    </a:prstGeom>
                  </pic:spPr>
                </pic:pic>
              </a:graphicData>
            </a:graphic>
          </wp:inline>
        </w:drawing>
      </w:r>
    </w:p>
    <w:p w14:paraId="1C4118C8" w14:textId="77777777" w:rsidR="006438A5" w:rsidRDefault="00937D96" w:rsidP="00ED469D">
      <w:pPr>
        <w:pStyle w:val="Heading2"/>
        <w:rPr>
          <w:rFonts w:eastAsia="ＭＳ 明朝" w:cs="Times New Roman"/>
        </w:rPr>
      </w:pPr>
      <w:bookmarkStart w:id="12" w:name="_Toc360180526"/>
      <w:proofErr w:type="gramStart"/>
      <w:r w:rsidRPr="00ED469D">
        <w:t>Supplemental Figure S10.</w:t>
      </w:r>
      <w:proofErr w:type="gramEnd"/>
      <w:r w:rsidRPr="00ED469D">
        <w:t xml:space="preserve"> </w:t>
      </w:r>
      <w:proofErr w:type="gramStart"/>
      <w:r w:rsidRPr="00ED469D">
        <w:t>Recombination rate in 200kb region.</w:t>
      </w:r>
      <w:bookmarkEnd w:id="12"/>
      <w:proofErr w:type="gramEnd"/>
      <w:r w:rsidRPr="00937D96">
        <w:rPr>
          <w:rFonts w:eastAsia="ＭＳ 明朝" w:cs="Times New Roman"/>
        </w:rPr>
        <w:t xml:space="preserve"> </w:t>
      </w:r>
    </w:p>
    <w:p w14:paraId="4B429E10" w14:textId="7748F8C5" w:rsidR="00937D96" w:rsidRPr="00937D96" w:rsidRDefault="00937D96" w:rsidP="00937D96">
      <w:pPr>
        <w:rPr>
          <w:rFonts w:ascii="Helvetica" w:eastAsia="ＭＳ 明朝" w:hAnsi="Helvetica" w:cs="Times New Roman"/>
        </w:rPr>
      </w:pPr>
      <w:r w:rsidRPr="00937D96">
        <w:rPr>
          <w:rFonts w:ascii="Helvetica" w:eastAsia="ＭＳ 明朝" w:hAnsi="Helvetica" w:cs="Times New Roman"/>
        </w:rPr>
        <w:t xml:space="preserve">(a) Illustration of the finding of </w:t>
      </w:r>
      <w:proofErr w:type="spellStart"/>
      <w:r w:rsidRPr="00937D96">
        <w:rPr>
          <w:rFonts w:ascii="Helvetica" w:eastAsia="ＭＳ 明朝" w:hAnsi="Helvetica" w:cs="Times New Roman"/>
        </w:rPr>
        <w:t>Jeffreys</w:t>
      </w:r>
      <w:proofErr w:type="spellEnd"/>
      <w:r w:rsidRPr="00937D96">
        <w:rPr>
          <w:rFonts w:ascii="Helvetica" w:eastAsia="ＭＳ 明朝" w:hAnsi="Helvetica" w:cs="Times New Roman"/>
        </w:rPr>
        <w:t xml:space="preserve"> et al</w:t>
      </w:r>
      <w:r w:rsidR="00220935">
        <w:rPr>
          <w:rFonts w:ascii="Helvetica" w:eastAsia="ＭＳ 明朝" w:hAnsi="Helvetica" w:cs="Times New Roman"/>
        </w:rPr>
        <w:t>.</w:t>
      </w:r>
      <w:r w:rsidRPr="00937D96">
        <w:rPr>
          <w:rFonts w:ascii="Helvetica" w:eastAsia="ＭＳ 明朝" w:hAnsi="Helvetica" w:cs="Times New Roman"/>
          <w:i/>
        </w:rPr>
        <w:t xml:space="preserve"> </w:t>
      </w:r>
      <w:r w:rsidRPr="00937D96">
        <w:rPr>
          <w:rFonts w:ascii="Helvetica" w:eastAsia="ＭＳ 明朝" w:hAnsi="Helvetica" w:cs="Times New Roman"/>
        </w:rPr>
        <w:t>(</w:t>
      </w:r>
      <w:r w:rsidRPr="00937D96">
        <w:rPr>
          <w:rFonts w:ascii="Helvetica" w:eastAsia="ＭＳ 明朝" w:hAnsi="Helvetica" w:cs="Times New Roman"/>
          <w:noProof/>
          <w:color w:val="000000"/>
        </w:rPr>
        <w:t>Jeffreys, A J, L Kauppi, and R Neumann. 2001.)</w:t>
      </w:r>
      <w:r w:rsidRPr="00937D96">
        <w:rPr>
          <w:rFonts w:ascii="Helvetica" w:eastAsia="ＭＳ 明朝" w:hAnsi="Helvetica" w:cs="Times New Roman"/>
          <w:i/>
        </w:rPr>
        <w:t xml:space="preserve">. </w:t>
      </w:r>
      <w:r w:rsidRPr="00937D96">
        <w:rPr>
          <w:rFonts w:ascii="Helvetica" w:eastAsia="ＭＳ 明朝" w:hAnsi="Helvetica" w:cs="Times New Roman"/>
        </w:rPr>
        <w:t xml:space="preserve">(b) Recombination rate from this study is shown for the same 200kb region. </w:t>
      </w:r>
    </w:p>
    <w:p w14:paraId="55B699E3" w14:textId="77777777" w:rsidR="00937D96" w:rsidRPr="00937D96" w:rsidRDefault="00937D96" w:rsidP="00937D96">
      <w:pPr>
        <w:rPr>
          <w:rFonts w:ascii="Helvetica" w:eastAsia="ＭＳ 明朝" w:hAnsi="Helvetica" w:cs="Times New Roman"/>
        </w:rPr>
      </w:pPr>
    </w:p>
    <w:p w14:paraId="593A7DA5" w14:textId="77777777" w:rsidR="00937D96" w:rsidRPr="00937D96" w:rsidRDefault="00937D96" w:rsidP="00937D96">
      <w:pPr>
        <w:rPr>
          <w:rFonts w:ascii="Helvetica" w:eastAsia="ＭＳ 明朝" w:hAnsi="Helvetica" w:cs="Times New Roman"/>
        </w:rPr>
      </w:pPr>
    </w:p>
    <w:p w14:paraId="33F2F729" w14:textId="77777777" w:rsidR="00937D96" w:rsidRPr="00937D96" w:rsidRDefault="00937D96" w:rsidP="00937D96">
      <w:pPr>
        <w:rPr>
          <w:rFonts w:ascii="Helvetica" w:eastAsia="ＭＳ 明朝" w:hAnsi="Helvetica" w:cs="Times New Roman"/>
        </w:rPr>
      </w:pPr>
    </w:p>
    <w:p w14:paraId="0B00C008" w14:textId="77777777" w:rsidR="00937D96" w:rsidRPr="00937D96" w:rsidRDefault="00937D96" w:rsidP="00937D96">
      <w:pPr>
        <w:rPr>
          <w:rFonts w:ascii="Helvetica" w:eastAsia="ＭＳ 明朝" w:hAnsi="Helvetica" w:cs="Times New Roman"/>
        </w:rPr>
      </w:pPr>
    </w:p>
    <w:p w14:paraId="36D3A81B" w14:textId="77777777" w:rsidR="00937D96" w:rsidRPr="00937D96" w:rsidRDefault="00937D96" w:rsidP="00937D96">
      <w:pPr>
        <w:rPr>
          <w:rFonts w:ascii="Helvetica" w:eastAsia="ＭＳ 明朝" w:hAnsi="Helvetica" w:cs="Times New Roman"/>
        </w:rPr>
      </w:pPr>
    </w:p>
    <w:p w14:paraId="70E4EC4C" w14:textId="77777777" w:rsidR="00937D96" w:rsidRPr="00937D96" w:rsidRDefault="00937D96" w:rsidP="00937D96">
      <w:pPr>
        <w:rPr>
          <w:rFonts w:ascii="Helvetica" w:eastAsia="ＭＳ 明朝" w:hAnsi="Helvetica" w:cs="Times New Roman"/>
        </w:rPr>
      </w:pPr>
    </w:p>
    <w:p w14:paraId="194A0D4F" w14:textId="77777777" w:rsidR="00937D96" w:rsidRPr="00937D96" w:rsidRDefault="00937D96" w:rsidP="00937D96">
      <w:pPr>
        <w:rPr>
          <w:rFonts w:ascii="Helvetica" w:eastAsia="ＭＳ 明朝" w:hAnsi="Helvetica" w:cs="Times New Roman"/>
        </w:rPr>
      </w:pPr>
    </w:p>
    <w:p w14:paraId="2A1FF497" w14:textId="77777777" w:rsidR="003C5F72" w:rsidRDefault="003C5F72" w:rsidP="003C5F72">
      <w:pPr>
        <w:rPr>
          <w:rFonts w:ascii="Helvetica" w:hAnsi="Helvetica"/>
          <w:b/>
        </w:rPr>
      </w:pPr>
      <w:r>
        <w:rPr>
          <w:rFonts w:ascii="Helvetica" w:hAnsi="Helvetica"/>
          <w:b/>
          <w:noProof/>
        </w:rPr>
        <w:drawing>
          <wp:inline distT="0" distB="0" distL="0" distR="0" wp14:anchorId="6C2BA057" wp14:editId="60B3235D">
            <wp:extent cx="5264150" cy="4206240"/>
            <wp:effectExtent l="0" t="0" r="0" b="10160"/>
            <wp:docPr id="1" name="Picture 1" descr="st-d04190:Users:jmjmm3:Dropbox:Pangenome HLA:01_HLA_Companion:GenomeResearch_revision:new_figures:Supplemental Fig 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d04190:Users:jmjmm3:Dropbox:Pangenome HLA:01_HLA_Companion:GenomeResearch_revision:new_figures:Supplemental Fig S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4150" cy="4206240"/>
                    </a:xfrm>
                    <a:prstGeom prst="rect">
                      <a:avLst/>
                    </a:prstGeom>
                    <a:noFill/>
                    <a:ln>
                      <a:noFill/>
                    </a:ln>
                  </pic:spPr>
                </pic:pic>
              </a:graphicData>
            </a:graphic>
          </wp:inline>
        </w:drawing>
      </w:r>
    </w:p>
    <w:p w14:paraId="764CEE3E" w14:textId="509A997F" w:rsidR="006438A5" w:rsidRDefault="007E4F1B" w:rsidP="00ED469D">
      <w:pPr>
        <w:pStyle w:val="Heading2"/>
      </w:pPr>
      <w:bookmarkStart w:id="13" w:name="_Toc360180527"/>
      <w:proofErr w:type="gramStart"/>
      <w:r>
        <w:t>Supplemental Figure S11.</w:t>
      </w:r>
      <w:proofErr w:type="gramEnd"/>
      <w:r>
        <w:t xml:space="preserve"> </w:t>
      </w:r>
      <w:r w:rsidR="003C5F72" w:rsidRPr="00ED469D">
        <w:t>Linked selection control.</w:t>
      </w:r>
      <w:bookmarkEnd w:id="13"/>
      <w:r w:rsidR="003C5F72" w:rsidRPr="004576FF">
        <w:t xml:space="preserve"> </w:t>
      </w:r>
    </w:p>
    <w:p w14:paraId="26F6FBEE" w14:textId="005CBC3C" w:rsidR="003C5F72" w:rsidRPr="00AC4724" w:rsidRDefault="003C5F72" w:rsidP="003C5F72">
      <w:pPr>
        <w:rPr>
          <w:rFonts w:ascii="Helvetica" w:hAnsi="Helvetica"/>
        </w:rPr>
      </w:pPr>
      <w:r>
        <w:rPr>
          <w:rFonts w:ascii="Helvetica" w:hAnsi="Helvetica"/>
        </w:rPr>
        <w:t xml:space="preserve">(Left panel) Nine control genes were chosen at random from all genes in the MHC region. </w:t>
      </w:r>
      <w:r w:rsidRPr="004576FF">
        <w:rPr>
          <w:rFonts w:ascii="Helvetica" w:hAnsi="Helvetica"/>
        </w:rPr>
        <w:t>Average minor allele frequencies of non-synonymous (</w:t>
      </w:r>
      <w:r>
        <w:rPr>
          <w:rFonts w:ascii="Helvetica" w:hAnsi="Helvetica"/>
        </w:rPr>
        <w:t>yellow</w:t>
      </w:r>
      <w:r w:rsidRPr="004576FF">
        <w:rPr>
          <w:rFonts w:ascii="Helvetica" w:hAnsi="Helvetica"/>
        </w:rPr>
        <w:t xml:space="preserve">, n= </w:t>
      </w:r>
      <w:r>
        <w:rPr>
          <w:rFonts w:ascii="Helvetica" w:hAnsi="Helvetica"/>
        </w:rPr>
        <w:t xml:space="preserve">547, p-value &lt; </w:t>
      </w:r>
      <w:r w:rsidRPr="004D4D66">
        <w:rPr>
          <w:rFonts w:ascii="Helvetica" w:hAnsi="Helvetica"/>
        </w:rPr>
        <w:t>0.0</w:t>
      </w:r>
      <w:r>
        <w:rPr>
          <w:rFonts w:ascii="Helvetica" w:hAnsi="Helvetica"/>
        </w:rPr>
        <w:t>5, notice however, that the slope is positive</w:t>
      </w:r>
      <w:r w:rsidRPr="004576FF">
        <w:rPr>
          <w:rFonts w:ascii="Helvetica" w:hAnsi="Helvetica"/>
        </w:rPr>
        <w:t>) and synonymous variants (</w:t>
      </w:r>
      <w:r>
        <w:rPr>
          <w:rFonts w:ascii="Helvetica" w:hAnsi="Helvetica"/>
        </w:rPr>
        <w:t>green</w:t>
      </w:r>
      <w:r w:rsidRPr="004576FF">
        <w:rPr>
          <w:rFonts w:ascii="Helvetica" w:hAnsi="Helvetica"/>
        </w:rPr>
        <w:t>, n=</w:t>
      </w:r>
      <w:r>
        <w:rPr>
          <w:rFonts w:ascii="Helvetica" w:hAnsi="Helvetica"/>
        </w:rPr>
        <w:t xml:space="preserve">441, p-value = </w:t>
      </w:r>
      <w:r w:rsidRPr="00AC4724">
        <w:rPr>
          <w:rFonts w:ascii="Helvetica" w:hAnsi="Helvetica"/>
        </w:rPr>
        <w:t>0.169</w:t>
      </w:r>
      <w:r w:rsidRPr="004576FF">
        <w:rPr>
          <w:rFonts w:ascii="Helvetica" w:hAnsi="Helvetica"/>
        </w:rPr>
        <w:t xml:space="preserve">) were calculated in bins of 25 variant sites and plotted as a function of the average distance of those 25 variants to the nearest </w:t>
      </w:r>
      <w:r>
        <w:rPr>
          <w:rFonts w:ascii="Helvetica" w:hAnsi="Helvetica"/>
        </w:rPr>
        <w:t>control</w:t>
      </w:r>
      <w:r w:rsidRPr="004576FF">
        <w:rPr>
          <w:rFonts w:ascii="Helvetica" w:hAnsi="Helvetica"/>
        </w:rPr>
        <w:t xml:space="preserve"> gene. Variants within the </w:t>
      </w:r>
      <w:r>
        <w:rPr>
          <w:rFonts w:ascii="Helvetica" w:hAnsi="Helvetica"/>
        </w:rPr>
        <w:t>control</w:t>
      </w:r>
      <w:r w:rsidRPr="004576FF">
        <w:rPr>
          <w:rFonts w:ascii="Helvetica" w:hAnsi="Helvetica"/>
        </w:rPr>
        <w:t xml:space="preserve"> MHC genes are not included. A linear regression was fitted for each variant type on the non-binned data.</w:t>
      </w:r>
      <w:r>
        <w:rPr>
          <w:rFonts w:ascii="Helvetica" w:hAnsi="Helvetica"/>
        </w:rPr>
        <w:t xml:space="preserve"> </w:t>
      </w:r>
    </w:p>
    <w:p w14:paraId="5955ACFB" w14:textId="77777777" w:rsidR="00ED1DAC" w:rsidRDefault="00ED1DAC" w:rsidP="00CA6C65"/>
    <w:p w14:paraId="46D9F81E" w14:textId="77777777" w:rsidR="00CA6C65" w:rsidRDefault="00CA6C65" w:rsidP="00CA6C65"/>
    <w:p w14:paraId="3310760F" w14:textId="77777777" w:rsidR="00CA6C65" w:rsidRDefault="00CA6C65" w:rsidP="00CA6C65"/>
    <w:p w14:paraId="198DEB27" w14:textId="77777777" w:rsidR="00CA6C65" w:rsidRDefault="00CA6C65" w:rsidP="00CA6C65"/>
    <w:p w14:paraId="7482F881" w14:textId="77777777" w:rsidR="00CA6C65" w:rsidRDefault="00CA6C65" w:rsidP="00CA6C65"/>
    <w:p w14:paraId="5F8455B0" w14:textId="77777777" w:rsidR="00CA6C65" w:rsidRDefault="00CA6C65" w:rsidP="00CA6C65"/>
    <w:p w14:paraId="72D81F45" w14:textId="77777777" w:rsidR="00CA6C65" w:rsidRDefault="00CA6C65" w:rsidP="00CA6C65"/>
    <w:p w14:paraId="03E7ED01" w14:textId="77777777" w:rsidR="00841C68" w:rsidRDefault="00841C68" w:rsidP="00CA6C65">
      <w:pPr>
        <w:pStyle w:val="Heading1"/>
      </w:pPr>
    </w:p>
    <w:p w14:paraId="68348E34" w14:textId="0C928B1B" w:rsidR="00CA6C65" w:rsidRDefault="008317EB" w:rsidP="00CA6C65">
      <w:pPr>
        <w:pStyle w:val="Heading1"/>
      </w:pPr>
      <w:bookmarkStart w:id="14" w:name="_Toc360180528"/>
      <w:r>
        <w:t>Supplemental</w:t>
      </w:r>
      <w:r w:rsidR="00CA6C65">
        <w:t xml:space="preserve"> Tables</w:t>
      </w:r>
      <w:bookmarkEnd w:id="14"/>
    </w:p>
    <w:p w14:paraId="43404FB6" w14:textId="7EAABF3E" w:rsidR="00CA6C65" w:rsidRDefault="00405B01" w:rsidP="00C61D8F">
      <w:pPr>
        <w:pStyle w:val="Heading2"/>
      </w:pPr>
      <w:bookmarkStart w:id="15" w:name="_Toc360180529"/>
      <w:proofErr w:type="gramStart"/>
      <w:r>
        <w:t>Supplemental</w:t>
      </w:r>
      <w:r w:rsidR="00CA6C65">
        <w:t xml:space="preserve"> Table S1.</w:t>
      </w:r>
      <w:proofErr w:type="gramEnd"/>
      <w:r w:rsidR="00CA6C65">
        <w:t xml:space="preserve"> Validation.</w:t>
      </w:r>
      <w:bookmarkEnd w:id="15"/>
    </w:p>
    <w:p w14:paraId="18E81677" w14:textId="3DEE61C2" w:rsidR="001C038F" w:rsidRPr="00841C68" w:rsidRDefault="001C038F" w:rsidP="001C038F">
      <w:pPr>
        <w:rPr>
          <w:sz w:val="16"/>
          <w:szCs w:val="16"/>
        </w:rPr>
      </w:pPr>
      <w:r w:rsidRPr="00841C68">
        <w:rPr>
          <w:sz w:val="16"/>
          <w:szCs w:val="16"/>
        </w:rPr>
        <w:t>The columns from left to right contain information on the haplotype-id, positions in the sequence of the haplotype (separated by a semicolon) that contain the variant, the number of variants, the fraction of those variants that were validated, the total length of the amplified region that was sequenced and the length of the region containing the variants, PCR fragment ID, the variant alleles, the expected phase of the variant alleles (variants connected by a dash are expected to be in the same haplotype), the actual phase observed, the number of correctly phased variants, missing data of allele or different allele than expected</w:t>
      </w:r>
      <w:r w:rsidR="00E41428" w:rsidRPr="00841C68">
        <w:rPr>
          <w:sz w:val="16"/>
          <w:szCs w:val="16"/>
        </w:rPr>
        <w:t xml:space="preserve"> (indicated by an asterisk) and total number of variants that could be determined.</w:t>
      </w:r>
      <w:r w:rsidRPr="00841C68">
        <w:rPr>
          <w:sz w:val="16"/>
          <w:szCs w:val="16"/>
        </w:rPr>
        <w:t xml:space="preserve"> The total number of variants and the overall validation rate is shown at the top. </w:t>
      </w:r>
    </w:p>
    <w:p w14:paraId="153EC566" w14:textId="77777777" w:rsidR="00CA6C65" w:rsidRDefault="00CA6C65" w:rsidP="00CA6C65">
      <w:r>
        <w:rPr>
          <w:noProof/>
        </w:rPr>
        <w:drawing>
          <wp:inline distT="0" distB="0" distL="0" distR="0" wp14:anchorId="12ABC38E" wp14:editId="6279D129">
            <wp:extent cx="6116320" cy="6272906"/>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6272906"/>
                    </a:xfrm>
                    <a:prstGeom prst="rect">
                      <a:avLst/>
                    </a:prstGeom>
                    <a:noFill/>
                    <a:ln>
                      <a:noFill/>
                    </a:ln>
                  </pic:spPr>
                </pic:pic>
              </a:graphicData>
            </a:graphic>
          </wp:inline>
        </w:drawing>
      </w:r>
    </w:p>
    <w:p w14:paraId="24278A16" w14:textId="77777777" w:rsidR="00CA6C65" w:rsidRDefault="00CA6C65" w:rsidP="00CA6C65"/>
    <w:p w14:paraId="1BE93208" w14:textId="77777777" w:rsidR="00CA6C65" w:rsidRDefault="00CA6C65" w:rsidP="00CA6C65">
      <w:r>
        <w:rPr>
          <w:noProof/>
        </w:rPr>
        <w:lastRenderedPageBreak/>
        <w:drawing>
          <wp:inline distT="0" distB="0" distL="0" distR="0" wp14:anchorId="765A0309" wp14:editId="763354BF">
            <wp:extent cx="6116320" cy="6113325"/>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6113325"/>
                    </a:xfrm>
                    <a:prstGeom prst="rect">
                      <a:avLst/>
                    </a:prstGeom>
                    <a:noFill/>
                    <a:ln>
                      <a:noFill/>
                    </a:ln>
                  </pic:spPr>
                </pic:pic>
              </a:graphicData>
            </a:graphic>
          </wp:inline>
        </w:drawing>
      </w:r>
    </w:p>
    <w:p w14:paraId="5C310DAF" w14:textId="77777777" w:rsidR="00CA6C65" w:rsidRDefault="00CA6C65" w:rsidP="00CA6C65">
      <w:r>
        <w:rPr>
          <w:noProof/>
        </w:rPr>
        <w:lastRenderedPageBreak/>
        <w:drawing>
          <wp:inline distT="0" distB="0" distL="0" distR="0" wp14:anchorId="2A47138E" wp14:editId="03C60548">
            <wp:extent cx="6116320" cy="5992332"/>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5992332"/>
                    </a:xfrm>
                    <a:prstGeom prst="rect">
                      <a:avLst/>
                    </a:prstGeom>
                    <a:noFill/>
                    <a:ln>
                      <a:noFill/>
                    </a:ln>
                  </pic:spPr>
                </pic:pic>
              </a:graphicData>
            </a:graphic>
          </wp:inline>
        </w:drawing>
      </w:r>
    </w:p>
    <w:p w14:paraId="60E6D5ED" w14:textId="77777777" w:rsidR="00CA6C65" w:rsidRDefault="00CA6C65" w:rsidP="00CA6C65">
      <w:r>
        <w:rPr>
          <w:noProof/>
        </w:rPr>
        <w:lastRenderedPageBreak/>
        <w:drawing>
          <wp:inline distT="0" distB="0" distL="0" distR="0" wp14:anchorId="5EC554B3" wp14:editId="534F440C">
            <wp:extent cx="6116320" cy="5392620"/>
            <wp:effectExtent l="0" t="0" r="508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5392620"/>
                    </a:xfrm>
                    <a:prstGeom prst="rect">
                      <a:avLst/>
                    </a:prstGeom>
                    <a:noFill/>
                    <a:ln>
                      <a:noFill/>
                    </a:ln>
                  </pic:spPr>
                </pic:pic>
              </a:graphicData>
            </a:graphic>
          </wp:inline>
        </w:drawing>
      </w:r>
    </w:p>
    <w:p w14:paraId="12A9DFC2" w14:textId="77777777" w:rsidR="00CA6C65" w:rsidRDefault="00CA6C65" w:rsidP="00CA6C65">
      <w:r>
        <w:rPr>
          <w:noProof/>
        </w:rPr>
        <w:lastRenderedPageBreak/>
        <w:drawing>
          <wp:inline distT="0" distB="0" distL="0" distR="0" wp14:anchorId="22F26537" wp14:editId="4821B530">
            <wp:extent cx="6116320" cy="4196101"/>
            <wp:effectExtent l="0" t="0" r="508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6320" cy="4196101"/>
                    </a:xfrm>
                    <a:prstGeom prst="rect">
                      <a:avLst/>
                    </a:prstGeom>
                    <a:noFill/>
                    <a:ln>
                      <a:noFill/>
                    </a:ln>
                  </pic:spPr>
                </pic:pic>
              </a:graphicData>
            </a:graphic>
          </wp:inline>
        </w:drawing>
      </w:r>
    </w:p>
    <w:p w14:paraId="19F9D638" w14:textId="77777777" w:rsidR="00CA6C65" w:rsidRDefault="00CA6C65" w:rsidP="00CA6C65">
      <w:r>
        <w:rPr>
          <w:noProof/>
        </w:rPr>
        <w:drawing>
          <wp:inline distT="0" distB="0" distL="0" distR="0" wp14:anchorId="5030D3D8" wp14:editId="7C3BE466">
            <wp:extent cx="6116320" cy="114093"/>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114093"/>
                    </a:xfrm>
                    <a:prstGeom prst="rect">
                      <a:avLst/>
                    </a:prstGeom>
                    <a:noFill/>
                    <a:ln>
                      <a:noFill/>
                    </a:ln>
                  </pic:spPr>
                </pic:pic>
              </a:graphicData>
            </a:graphic>
          </wp:inline>
        </w:drawing>
      </w:r>
    </w:p>
    <w:p w14:paraId="209BD36D" w14:textId="77777777" w:rsidR="00CA6C65" w:rsidRDefault="00CA6C65" w:rsidP="00CA6C65"/>
    <w:p w14:paraId="150AAF1A" w14:textId="77777777" w:rsidR="00CA6C65" w:rsidRDefault="00CA6C65" w:rsidP="00CA6C65"/>
    <w:p w14:paraId="6250F318" w14:textId="77777777" w:rsidR="008162C4" w:rsidRDefault="008162C4">
      <w:pPr>
        <w:rPr>
          <w:rFonts w:asciiTheme="majorHAnsi" w:eastAsiaTheme="majorEastAsia" w:hAnsiTheme="majorHAnsi" w:cstheme="majorBidi"/>
          <w:b/>
          <w:bCs/>
          <w:color w:val="345A8A" w:themeColor="accent1" w:themeShade="B5"/>
          <w:sz w:val="32"/>
          <w:szCs w:val="32"/>
        </w:rPr>
      </w:pPr>
      <w:r>
        <w:br w:type="page"/>
      </w:r>
    </w:p>
    <w:p w14:paraId="55EC3C41" w14:textId="42D4370E" w:rsidR="00CA6C65" w:rsidRDefault="00937D96" w:rsidP="00937D96">
      <w:pPr>
        <w:pStyle w:val="Heading1"/>
      </w:pPr>
      <w:bookmarkStart w:id="16" w:name="_Toc360180530"/>
      <w:r>
        <w:lastRenderedPageBreak/>
        <w:t>The Danish Pan Genome Consortium</w:t>
      </w:r>
      <w:bookmarkEnd w:id="16"/>
    </w:p>
    <w:p w14:paraId="1B455C82" w14:textId="77777777" w:rsidR="00937D96" w:rsidRPr="00937D96" w:rsidRDefault="00937D96" w:rsidP="00937D96"/>
    <w:p w14:paraId="040D3EF0" w14:textId="3B88AD8C" w:rsidR="005657E5" w:rsidRPr="00476348" w:rsidRDefault="005657E5" w:rsidP="005657E5">
      <w:pPr>
        <w:spacing w:line="480" w:lineRule="auto"/>
        <w:rPr>
          <w:rFonts w:ascii="Cambria" w:hAnsi="Cambria"/>
          <w:color w:val="222222"/>
          <w:shd w:val="clear" w:color="auto" w:fill="FFFFFF"/>
          <w:lang w:val="en-GB"/>
        </w:rPr>
      </w:pPr>
      <w:proofErr w:type="spellStart"/>
      <w:r w:rsidRPr="004B49DB">
        <w:rPr>
          <w:lang w:val="en-GB"/>
        </w:rPr>
        <w:t>Lasse</w:t>
      </w:r>
      <w:proofErr w:type="spellEnd"/>
      <w:r w:rsidRPr="004B49DB">
        <w:rPr>
          <w:lang w:val="en-GB"/>
        </w:rPr>
        <w:t xml:space="preserve"> Maretty</w:t>
      </w:r>
      <w:r w:rsidRPr="004B49DB">
        <w:rPr>
          <w:vertAlign w:val="superscript"/>
          <w:lang w:val="en-GB"/>
        </w:rPr>
        <w:t>1</w:t>
      </w:r>
      <w:r>
        <w:rPr>
          <w:lang w:val="en-GB"/>
        </w:rPr>
        <w:t>, Jacob Malte Jensen</w:t>
      </w:r>
      <w:r w:rsidRPr="004B49DB">
        <w:rPr>
          <w:vertAlign w:val="superscript"/>
          <w:lang w:val="en-GB"/>
        </w:rPr>
        <w:t>2</w:t>
      </w:r>
      <w:proofErr w:type="gramStart"/>
      <w:r w:rsidRPr="004B49DB">
        <w:rPr>
          <w:vertAlign w:val="superscript"/>
          <w:lang w:val="en-GB"/>
        </w:rPr>
        <w:t>,3</w:t>
      </w:r>
      <w:proofErr w:type="gramEnd"/>
      <w:r w:rsidRPr="004B49DB">
        <w:rPr>
          <w:lang w:val="en-GB"/>
        </w:rPr>
        <w:t>, Bent Petersen</w:t>
      </w:r>
      <w:r w:rsidRPr="004B49DB">
        <w:rPr>
          <w:vertAlign w:val="superscript"/>
          <w:lang w:val="en-GB"/>
        </w:rPr>
        <w:t>4</w:t>
      </w:r>
      <w:r>
        <w:rPr>
          <w:lang w:val="en-GB"/>
        </w:rPr>
        <w:t>, Jonas Andreas Sibbesen</w:t>
      </w:r>
      <w:r w:rsidRPr="004B49DB">
        <w:rPr>
          <w:vertAlign w:val="superscript"/>
          <w:lang w:val="en-GB"/>
        </w:rPr>
        <w:t>1</w:t>
      </w:r>
      <w:r w:rsidRPr="004B49DB">
        <w:rPr>
          <w:lang w:val="en-GB"/>
        </w:rPr>
        <w:t xml:space="preserve">, </w:t>
      </w:r>
      <w:proofErr w:type="spellStart"/>
      <w:r w:rsidRPr="004B49DB">
        <w:rPr>
          <w:lang w:val="en-GB"/>
        </w:rPr>
        <w:t>Siyang</w:t>
      </w:r>
      <w:proofErr w:type="spellEnd"/>
      <w:r w:rsidRPr="004B49DB">
        <w:rPr>
          <w:lang w:val="en-GB"/>
        </w:rPr>
        <w:t xml:space="preserve"> Liu</w:t>
      </w:r>
      <w:r w:rsidRPr="004B49DB">
        <w:rPr>
          <w:vertAlign w:val="superscript"/>
          <w:lang w:val="en-GB"/>
        </w:rPr>
        <w:t>1,5</w:t>
      </w:r>
      <w:r w:rsidRPr="004B49DB">
        <w:rPr>
          <w:lang w:val="en-GB"/>
        </w:rPr>
        <w:t xml:space="preserve">, </w:t>
      </w:r>
      <w:proofErr w:type="spellStart"/>
      <w:r w:rsidRPr="004B49DB">
        <w:rPr>
          <w:lang w:val="en-GB"/>
        </w:rPr>
        <w:t>Palle</w:t>
      </w:r>
      <w:proofErr w:type="spellEnd"/>
      <w:r w:rsidRPr="004B49DB">
        <w:rPr>
          <w:lang w:val="en-GB"/>
        </w:rPr>
        <w:t xml:space="preserve"> Villesen</w:t>
      </w:r>
      <w:r w:rsidRPr="004B49DB">
        <w:rPr>
          <w:vertAlign w:val="superscript"/>
          <w:lang w:val="en-GB"/>
        </w:rPr>
        <w:t>2,3,6</w:t>
      </w:r>
      <w:r w:rsidRPr="004B49DB">
        <w:rPr>
          <w:lang w:val="en-GB"/>
        </w:rPr>
        <w:t xml:space="preserve">, </w:t>
      </w:r>
      <w:proofErr w:type="spellStart"/>
      <w:r w:rsidRPr="004B49DB">
        <w:rPr>
          <w:lang w:val="en-GB"/>
        </w:rPr>
        <w:t>Laurits</w:t>
      </w:r>
      <w:proofErr w:type="spellEnd"/>
      <w:r w:rsidRPr="004B49DB">
        <w:rPr>
          <w:lang w:val="en-GB"/>
        </w:rPr>
        <w:t xml:space="preserve"> Skov</w:t>
      </w:r>
      <w:r w:rsidRPr="004B49DB">
        <w:rPr>
          <w:vertAlign w:val="superscript"/>
          <w:lang w:val="en-GB"/>
        </w:rPr>
        <w:t>2,3</w:t>
      </w:r>
      <w:r w:rsidRPr="004B49DB">
        <w:rPr>
          <w:lang w:val="en-GB"/>
        </w:rPr>
        <w:t xml:space="preserve">, </w:t>
      </w:r>
      <w:proofErr w:type="spellStart"/>
      <w:r w:rsidRPr="004B49DB">
        <w:rPr>
          <w:lang w:val="en-GB"/>
        </w:rPr>
        <w:t>Kirstine</w:t>
      </w:r>
      <w:proofErr w:type="spellEnd"/>
      <w:r w:rsidRPr="004B49DB">
        <w:rPr>
          <w:lang w:val="en-GB"/>
        </w:rPr>
        <w:t xml:space="preserve"> Belling</w:t>
      </w:r>
      <w:r w:rsidRPr="004B49DB">
        <w:rPr>
          <w:vertAlign w:val="superscript"/>
          <w:lang w:val="en-GB"/>
        </w:rPr>
        <w:t>4</w:t>
      </w:r>
      <w:r w:rsidRPr="004B49DB">
        <w:rPr>
          <w:lang w:val="en-GB"/>
        </w:rPr>
        <w:t xml:space="preserve">, Christian </w:t>
      </w:r>
      <w:proofErr w:type="spellStart"/>
      <w:r w:rsidRPr="004B49DB">
        <w:rPr>
          <w:lang w:val="en-GB"/>
        </w:rPr>
        <w:t>Theil</w:t>
      </w:r>
      <w:proofErr w:type="spellEnd"/>
      <w:r w:rsidRPr="004B49DB">
        <w:rPr>
          <w:lang w:val="en-GB"/>
        </w:rPr>
        <w:t xml:space="preserve"> Have</w:t>
      </w:r>
      <w:r w:rsidRPr="004B49DB">
        <w:rPr>
          <w:vertAlign w:val="superscript"/>
          <w:lang w:val="en-GB"/>
        </w:rPr>
        <w:t>7</w:t>
      </w:r>
      <w:r w:rsidRPr="004B49DB">
        <w:rPr>
          <w:lang w:val="en-GB"/>
        </w:rPr>
        <w:t xml:space="preserve">, </w:t>
      </w:r>
      <w:r w:rsidRPr="00652C25">
        <w:rPr>
          <w:lang w:val="en-GB"/>
        </w:rPr>
        <w:t>Jose M. G. Izarzugaza</w:t>
      </w:r>
      <w:r w:rsidRPr="004B49DB">
        <w:rPr>
          <w:vertAlign w:val="superscript"/>
          <w:lang w:val="en-GB"/>
        </w:rPr>
        <w:t>4</w:t>
      </w:r>
      <w:r w:rsidRPr="004B49DB">
        <w:rPr>
          <w:lang w:val="en-GB"/>
        </w:rPr>
        <w:t>, Marie Grosjean</w:t>
      </w:r>
      <w:r w:rsidRPr="004B49DB">
        <w:rPr>
          <w:vertAlign w:val="superscript"/>
          <w:lang w:val="en-GB"/>
        </w:rPr>
        <w:t>4</w:t>
      </w:r>
      <w:r w:rsidRPr="004B49DB">
        <w:rPr>
          <w:lang w:val="en-GB"/>
        </w:rPr>
        <w:t xml:space="preserve">, </w:t>
      </w:r>
      <w:proofErr w:type="spellStart"/>
      <w:r w:rsidRPr="004B49DB">
        <w:rPr>
          <w:lang w:val="en-GB"/>
        </w:rPr>
        <w:t>Jette</w:t>
      </w:r>
      <w:proofErr w:type="spellEnd"/>
      <w:r w:rsidRPr="004B49DB">
        <w:rPr>
          <w:lang w:val="en-GB"/>
        </w:rPr>
        <w:t xml:space="preserve"> Bork-Jensen</w:t>
      </w:r>
      <w:r w:rsidRPr="004B49DB">
        <w:rPr>
          <w:vertAlign w:val="superscript"/>
          <w:lang w:val="en-GB"/>
        </w:rPr>
        <w:t>7</w:t>
      </w:r>
      <w:r w:rsidRPr="004B49DB">
        <w:rPr>
          <w:lang w:val="en-GB"/>
        </w:rPr>
        <w:t xml:space="preserve">, </w:t>
      </w:r>
      <w:proofErr w:type="spellStart"/>
      <w:r w:rsidRPr="004B49DB">
        <w:rPr>
          <w:lang w:val="en-GB"/>
        </w:rPr>
        <w:t>Jakob</w:t>
      </w:r>
      <w:proofErr w:type="spellEnd"/>
      <w:r w:rsidRPr="004B49DB">
        <w:rPr>
          <w:lang w:val="en-GB"/>
        </w:rPr>
        <w:t xml:space="preserve"> Grove</w:t>
      </w:r>
      <w:r w:rsidRPr="004B49DB">
        <w:rPr>
          <w:vertAlign w:val="superscript"/>
          <w:lang w:val="en-GB"/>
        </w:rPr>
        <w:t>3,8</w:t>
      </w:r>
      <w:r>
        <w:rPr>
          <w:vertAlign w:val="superscript"/>
          <w:lang w:val="en-GB"/>
        </w:rPr>
        <w:t>,9</w:t>
      </w:r>
      <w:r w:rsidRPr="004B49DB">
        <w:rPr>
          <w:lang w:val="en-GB"/>
        </w:rPr>
        <w:t>, Thomas D. Als</w:t>
      </w:r>
      <w:r w:rsidRPr="004B49DB">
        <w:rPr>
          <w:vertAlign w:val="superscript"/>
          <w:lang w:val="en-GB"/>
        </w:rPr>
        <w:t>3,8</w:t>
      </w:r>
      <w:r>
        <w:rPr>
          <w:vertAlign w:val="superscript"/>
          <w:lang w:val="en-GB"/>
        </w:rPr>
        <w:t>,9</w:t>
      </w:r>
      <w:r w:rsidRPr="004B49DB">
        <w:rPr>
          <w:rFonts w:ascii="Cambria" w:hAnsi="Cambria"/>
          <w:color w:val="222222"/>
          <w:shd w:val="clear" w:color="auto" w:fill="FFFFFF"/>
          <w:lang w:val="en-GB"/>
        </w:rPr>
        <w:t xml:space="preserve">, </w:t>
      </w:r>
      <w:proofErr w:type="spellStart"/>
      <w:r w:rsidRPr="004B49DB">
        <w:rPr>
          <w:rFonts w:ascii="Cambria" w:hAnsi="Cambria"/>
          <w:color w:val="222222"/>
          <w:shd w:val="clear" w:color="auto" w:fill="FFFFFF"/>
          <w:lang w:val="en-GB"/>
        </w:rPr>
        <w:t>Shujia</w:t>
      </w:r>
      <w:proofErr w:type="spellEnd"/>
      <w:r w:rsidRPr="004B49DB">
        <w:rPr>
          <w:rFonts w:ascii="Cambria" w:hAnsi="Cambria"/>
          <w:color w:val="222222"/>
          <w:shd w:val="clear" w:color="auto" w:fill="FFFFFF"/>
          <w:lang w:val="en-GB"/>
        </w:rPr>
        <w:t xml:space="preserve"> Huan</w:t>
      </w:r>
      <w:r>
        <w:rPr>
          <w:rFonts w:ascii="Cambria" w:hAnsi="Cambria"/>
          <w:color w:val="222222"/>
          <w:shd w:val="clear" w:color="auto" w:fill="FFFFFF"/>
          <w:lang w:val="en-GB"/>
        </w:rPr>
        <w:t>g</w:t>
      </w:r>
      <w:r>
        <w:rPr>
          <w:rFonts w:ascii="Cambria" w:hAnsi="Cambria"/>
          <w:color w:val="222222"/>
          <w:shd w:val="clear" w:color="auto" w:fill="FFFFFF"/>
          <w:vertAlign w:val="superscript"/>
          <w:lang w:val="en-GB"/>
        </w:rPr>
        <w:t>10,11</w:t>
      </w:r>
      <w:r w:rsidRPr="004B49DB">
        <w:rPr>
          <w:rFonts w:ascii="Cambria" w:hAnsi="Cambria"/>
          <w:b/>
          <w:bCs/>
          <w:color w:val="222222"/>
          <w:shd w:val="clear" w:color="auto" w:fill="FFFFFF"/>
          <w:lang w:val="en-GB"/>
        </w:rPr>
        <w:t>, </w:t>
      </w:r>
      <w:proofErr w:type="spellStart"/>
      <w:r w:rsidRPr="004B49DB">
        <w:rPr>
          <w:rFonts w:ascii="Cambria" w:hAnsi="Cambria"/>
          <w:color w:val="222222"/>
          <w:shd w:val="clear" w:color="auto" w:fill="FFFFFF"/>
          <w:lang w:val="en-GB"/>
        </w:rPr>
        <w:t>Yuqi</w:t>
      </w:r>
      <w:proofErr w:type="spellEnd"/>
      <w:r w:rsidRPr="004B49DB">
        <w:rPr>
          <w:rFonts w:ascii="Cambria" w:hAnsi="Cambria"/>
          <w:color w:val="222222"/>
          <w:shd w:val="clear" w:color="auto" w:fill="FFFFFF"/>
          <w:lang w:val="en-GB"/>
        </w:rPr>
        <w:t xml:space="preserve"> Chang</w:t>
      </w:r>
      <w:r>
        <w:rPr>
          <w:rFonts w:ascii="Cambria" w:hAnsi="Cambria"/>
          <w:color w:val="222222"/>
          <w:shd w:val="clear" w:color="auto" w:fill="FFFFFF"/>
          <w:vertAlign w:val="superscript"/>
          <w:lang w:val="en-GB"/>
        </w:rPr>
        <w:t>10</w:t>
      </w:r>
      <w:r w:rsidRPr="004B49DB">
        <w:rPr>
          <w:rFonts w:ascii="Cambria" w:hAnsi="Cambria"/>
          <w:color w:val="222222"/>
          <w:shd w:val="clear" w:color="auto" w:fill="FFFFFF"/>
          <w:lang w:val="en-GB"/>
        </w:rPr>
        <w:t>,</w:t>
      </w:r>
      <w:r w:rsidRPr="004B49DB">
        <w:rPr>
          <w:rStyle w:val="apple-converted-space"/>
          <w:rFonts w:ascii="Cambria" w:hAnsi="Cambria"/>
          <w:color w:val="222222"/>
          <w:shd w:val="clear" w:color="auto" w:fill="FFFFFF"/>
          <w:lang w:val="en-GB"/>
        </w:rPr>
        <w:t> </w:t>
      </w:r>
      <w:r w:rsidRPr="004B49DB">
        <w:rPr>
          <w:rFonts w:ascii="Cambria" w:hAnsi="Cambria"/>
          <w:color w:val="222222"/>
          <w:shd w:val="clear" w:color="auto" w:fill="FFFFFF"/>
          <w:lang w:val="en-GB"/>
        </w:rPr>
        <w:t> </w:t>
      </w:r>
      <w:proofErr w:type="spellStart"/>
      <w:r w:rsidRPr="004B49DB">
        <w:rPr>
          <w:rFonts w:ascii="Cambria" w:hAnsi="Cambria"/>
          <w:color w:val="222222"/>
          <w:shd w:val="clear" w:color="auto" w:fill="FFFFFF"/>
          <w:lang w:val="en-GB"/>
        </w:rPr>
        <w:t>Ruiqi</w:t>
      </w:r>
      <w:proofErr w:type="spellEnd"/>
      <w:r w:rsidRPr="004B49DB">
        <w:rPr>
          <w:rFonts w:ascii="Cambria" w:hAnsi="Cambria"/>
          <w:color w:val="222222"/>
          <w:shd w:val="clear" w:color="auto" w:fill="FFFFFF"/>
          <w:lang w:val="en-GB"/>
        </w:rPr>
        <w:t xml:space="preserve"> Xu</w:t>
      </w:r>
      <w:r w:rsidRPr="004B49DB">
        <w:rPr>
          <w:rFonts w:ascii="Cambria" w:hAnsi="Cambria"/>
          <w:color w:val="222222"/>
          <w:shd w:val="clear" w:color="auto" w:fill="FFFFFF"/>
          <w:vertAlign w:val="superscript"/>
          <w:lang w:val="en-GB"/>
        </w:rPr>
        <w:t>5</w:t>
      </w:r>
      <w:r w:rsidRPr="004B49DB">
        <w:rPr>
          <w:rFonts w:ascii="Cambria" w:hAnsi="Cambria"/>
          <w:color w:val="222222"/>
          <w:shd w:val="clear" w:color="auto" w:fill="FFFFFF"/>
          <w:lang w:val="en-GB"/>
        </w:rPr>
        <w:t>,</w:t>
      </w:r>
      <w:r w:rsidRPr="004B49DB">
        <w:rPr>
          <w:rFonts w:ascii="Cambria" w:hAnsi="Cambria"/>
          <w:b/>
          <w:bCs/>
          <w:color w:val="222222"/>
          <w:shd w:val="clear" w:color="auto" w:fill="FFFFFF"/>
          <w:lang w:val="en-GB"/>
        </w:rPr>
        <w:t> </w:t>
      </w:r>
      <w:r w:rsidRPr="004B49DB">
        <w:rPr>
          <w:rFonts w:ascii="Cambria" w:hAnsi="Cambria"/>
          <w:color w:val="222222"/>
          <w:shd w:val="clear" w:color="auto" w:fill="FFFFFF"/>
          <w:lang w:val="en-GB"/>
        </w:rPr>
        <w:t> </w:t>
      </w:r>
      <w:proofErr w:type="spellStart"/>
      <w:r w:rsidRPr="004B49DB">
        <w:rPr>
          <w:rFonts w:ascii="Cambria" w:hAnsi="Cambria"/>
          <w:color w:val="222222"/>
          <w:shd w:val="clear" w:color="auto" w:fill="FFFFFF"/>
          <w:lang w:val="en-GB"/>
        </w:rPr>
        <w:t>Weijian</w:t>
      </w:r>
      <w:proofErr w:type="spellEnd"/>
      <w:r w:rsidRPr="004B49DB">
        <w:rPr>
          <w:rFonts w:ascii="Cambria" w:hAnsi="Cambria"/>
          <w:color w:val="222222"/>
          <w:shd w:val="clear" w:color="auto" w:fill="FFFFFF"/>
          <w:lang w:val="en-GB"/>
        </w:rPr>
        <w:t xml:space="preserve"> Ye</w:t>
      </w:r>
      <w:r w:rsidRPr="004B49DB">
        <w:rPr>
          <w:rFonts w:ascii="Cambria" w:hAnsi="Cambria"/>
          <w:color w:val="222222"/>
          <w:shd w:val="clear" w:color="auto" w:fill="FFFFFF"/>
          <w:vertAlign w:val="superscript"/>
          <w:lang w:val="en-GB"/>
        </w:rPr>
        <w:t>5</w:t>
      </w:r>
      <w:r w:rsidRPr="004B49DB">
        <w:rPr>
          <w:rFonts w:ascii="Cambria" w:hAnsi="Cambria"/>
          <w:color w:val="222222"/>
          <w:shd w:val="clear" w:color="auto" w:fill="FFFFFF"/>
          <w:lang w:val="en-GB"/>
        </w:rPr>
        <w:t xml:space="preserve">, </w:t>
      </w:r>
      <w:proofErr w:type="spellStart"/>
      <w:r w:rsidRPr="004B49DB">
        <w:rPr>
          <w:rFonts w:ascii="Cambria" w:hAnsi="Cambria"/>
          <w:color w:val="222222"/>
          <w:shd w:val="clear" w:color="auto" w:fill="FFFFFF"/>
          <w:lang w:val="en-GB"/>
        </w:rPr>
        <w:t>Junhua</w:t>
      </w:r>
      <w:proofErr w:type="spellEnd"/>
      <w:r w:rsidRPr="004B49DB">
        <w:rPr>
          <w:rFonts w:ascii="Cambria" w:hAnsi="Cambria"/>
          <w:color w:val="222222"/>
          <w:shd w:val="clear" w:color="auto" w:fill="FFFFFF"/>
          <w:lang w:val="en-GB"/>
        </w:rPr>
        <w:t xml:space="preserve"> Rao</w:t>
      </w:r>
      <w:r w:rsidRPr="004B49DB">
        <w:rPr>
          <w:rFonts w:ascii="Cambria" w:hAnsi="Cambria"/>
          <w:color w:val="222222"/>
          <w:shd w:val="clear" w:color="auto" w:fill="FFFFFF"/>
          <w:vertAlign w:val="superscript"/>
          <w:lang w:val="en-GB"/>
        </w:rPr>
        <w:t>5</w:t>
      </w:r>
      <w:r w:rsidRPr="004B49DB">
        <w:rPr>
          <w:rFonts w:ascii="Cambria" w:hAnsi="Cambria"/>
          <w:b/>
          <w:bCs/>
          <w:color w:val="222222"/>
          <w:shd w:val="clear" w:color="auto" w:fill="FFFFFF"/>
          <w:lang w:val="en-GB"/>
        </w:rPr>
        <w:t xml:space="preserve">, </w:t>
      </w:r>
      <w:proofErr w:type="spellStart"/>
      <w:r w:rsidRPr="004B49DB">
        <w:rPr>
          <w:rFonts w:ascii="Cambria" w:hAnsi="Cambria"/>
          <w:color w:val="222222"/>
          <w:shd w:val="clear" w:color="auto" w:fill="FFFFFF"/>
          <w:lang w:val="en-GB"/>
        </w:rPr>
        <w:t>Xiaosen</w:t>
      </w:r>
      <w:proofErr w:type="spellEnd"/>
      <w:r w:rsidRPr="004B49DB">
        <w:rPr>
          <w:rFonts w:ascii="Cambria" w:hAnsi="Cambria"/>
          <w:color w:val="222222"/>
          <w:shd w:val="clear" w:color="auto" w:fill="FFFFFF"/>
          <w:lang w:val="en-GB"/>
        </w:rPr>
        <w:t xml:space="preserve"> Guo</w:t>
      </w:r>
      <w:r>
        <w:rPr>
          <w:rFonts w:ascii="Cambria" w:hAnsi="Cambria"/>
          <w:color w:val="222222"/>
          <w:shd w:val="clear" w:color="auto" w:fill="FFFFFF"/>
          <w:vertAlign w:val="superscript"/>
          <w:lang w:val="en-GB"/>
        </w:rPr>
        <w:t>10,12</w:t>
      </w:r>
      <w:r w:rsidRPr="004B49DB">
        <w:rPr>
          <w:rFonts w:ascii="Cambria" w:hAnsi="Cambria"/>
          <w:b/>
          <w:bCs/>
          <w:color w:val="222222"/>
          <w:shd w:val="clear" w:color="auto" w:fill="FFFFFF"/>
          <w:lang w:val="en-GB"/>
        </w:rPr>
        <w:t xml:space="preserve">, </w:t>
      </w:r>
      <w:proofErr w:type="spellStart"/>
      <w:r w:rsidRPr="004B49DB">
        <w:rPr>
          <w:lang w:val="en-GB"/>
        </w:rPr>
        <w:t>Jihua</w:t>
      </w:r>
      <w:proofErr w:type="spellEnd"/>
      <w:r w:rsidRPr="004B49DB">
        <w:rPr>
          <w:lang w:val="en-GB"/>
        </w:rPr>
        <w:t xml:space="preserve"> Sun</w:t>
      </w:r>
      <w:r w:rsidRPr="004B49DB">
        <w:rPr>
          <w:vertAlign w:val="superscript"/>
          <w:lang w:val="en-GB"/>
        </w:rPr>
        <w:t>5,7</w:t>
      </w:r>
      <w:r w:rsidRPr="004B49DB">
        <w:rPr>
          <w:rFonts w:ascii="Cambria" w:hAnsi="Cambria"/>
          <w:b/>
          <w:bCs/>
          <w:color w:val="222222"/>
          <w:shd w:val="clear" w:color="auto" w:fill="FFFFFF"/>
          <w:lang w:val="en-GB"/>
        </w:rPr>
        <w:t xml:space="preserve">, </w:t>
      </w:r>
      <w:proofErr w:type="spellStart"/>
      <w:r w:rsidRPr="004B49DB">
        <w:rPr>
          <w:rFonts w:ascii="Cambria" w:hAnsi="Cambria"/>
          <w:color w:val="222222"/>
          <w:shd w:val="clear" w:color="auto" w:fill="FFFFFF"/>
          <w:lang w:val="en-GB"/>
        </w:rPr>
        <w:t>Hongzhi</w:t>
      </w:r>
      <w:proofErr w:type="spellEnd"/>
      <w:r w:rsidRPr="004B49DB">
        <w:rPr>
          <w:rFonts w:ascii="Cambria" w:hAnsi="Cambria"/>
          <w:color w:val="222222"/>
          <w:shd w:val="clear" w:color="auto" w:fill="FFFFFF"/>
          <w:lang w:val="en-GB"/>
        </w:rPr>
        <w:t xml:space="preserve"> Cao</w:t>
      </w:r>
      <w:r>
        <w:rPr>
          <w:rFonts w:ascii="Cambria" w:hAnsi="Cambria"/>
          <w:color w:val="222222"/>
          <w:shd w:val="clear" w:color="auto" w:fill="FFFFFF"/>
          <w:vertAlign w:val="superscript"/>
          <w:lang w:val="en-GB"/>
        </w:rPr>
        <w:t>10</w:t>
      </w:r>
      <w:r w:rsidRPr="004B49DB">
        <w:rPr>
          <w:rFonts w:ascii="Cambria" w:hAnsi="Cambria"/>
          <w:color w:val="222222"/>
          <w:shd w:val="clear" w:color="auto" w:fill="FFFFFF"/>
          <w:vertAlign w:val="superscript"/>
          <w:lang w:val="en-GB"/>
        </w:rPr>
        <w:t> </w:t>
      </w:r>
      <w:r w:rsidRPr="004B49DB">
        <w:rPr>
          <w:lang w:val="en-GB"/>
        </w:rPr>
        <w:t>, Chen Ye</w:t>
      </w:r>
      <w:r>
        <w:rPr>
          <w:vertAlign w:val="superscript"/>
          <w:lang w:val="en-GB"/>
        </w:rPr>
        <w:t>10</w:t>
      </w:r>
      <w:r w:rsidRPr="004B49DB">
        <w:rPr>
          <w:lang w:val="en-GB"/>
        </w:rPr>
        <w:t>, Johan v Beusekom</w:t>
      </w:r>
      <w:r w:rsidRPr="004B49DB">
        <w:rPr>
          <w:vertAlign w:val="superscript"/>
          <w:lang w:val="en-GB"/>
        </w:rPr>
        <w:t>4</w:t>
      </w:r>
      <w:r w:rsidRPr="004B49DB">
        <w:rPr>
          <w:b/>
          <w:lang w:val="en-GB"/>
        </w:rPr>
        <w:t xml:space="preserve">, </w:t>
      </w:r>
      <w:r w:rsidRPr="004B49DB">
        <w:rPr>
          <w:lang w:val="en-GB"/>
        </w:rPr>
        <w:t>Thomas Espeseth</w:t>
      </w:r>
      <w:r w:rsidRPr="004B49DB">
        <w:rPr>
          <w:vertAlign w:val="superscript"/>
          <w:lang w:val="en-GB"/>
        </w:rPr>
        <w:t>1</w:t>
      </w:r>
      <w:r>
        <w:rPr>
          <w:vertAlign w:val="superscript"/>
          <w:lang w:val="en-GB"/>
        </w:rPr>
        <w:t>3,14</w:t>
      </w:r>
      <w:r w:rsidRPr="004B49DB">
        <w:rPr>
          <w:b/>
          <w:lang w:val="en-GB"/>
        </w:rPr>
        <w:t xml:space="preserve">, </w:t>
      </w:r>
      <w:proofErr w:type="spellStart"/>
      <w:r w:rsidRPr="004B49DB">
        <w:rPr>
          <w:lang w:val="en-GB"/>
        </w:rPr>
        <w:t>Esben</w:t>
      </w:r>
      <w:proofErr w:type="spellEnd"/>
      <w:r w:rsidRPr="004B49DB">
        <w:rPr>
          <w:lang w:val="en-GB"/>
        </w:rPr>
        <w:t xml:space="preserve"> Flindt</w:t>
      </w:r>
      <w:r>
        <w:rPr>
          <w:vertAlign w:val="superscript"/>
          <w:lang w:val="en-GB"/>
        </w:rPr>
        <w:t>12</w:t>
      </w:r>
      <w:r w:rsidRPr="004B49DB">
        <w:rPr>
          <w:lang w:val="en-GB"/>
        </w:rPr>
        <w:t>,</w:t>
      </w:r>
      <w:r w:rsidRPr="004B49DB">
        <w:rPr>
          <w:b/>
          <w:lang w:val="en-GB"/>
        </w:rPr>
        <w:t xml:space="preserve"> </w:t>
      </w:r>
      <w:r w:rsidRPr="004B49DB">
        <w:rPr>
          <w:lang w:val="en-GB"/>
        </w:rPr>
        <w:t>Rune M Friborg</w:t>
      </w:r>
      <w:r w:rsidRPr="004B49DB">
        <w:rPr>
          <w:vertAlign w:val="superscript"/>
          <w:lang w:val="en-GB"/>
        </w:rPr>
        <w:t>2,3</w:t>
      </w:r>
      <w:r w:rsidRPr="00D26CF9">
        <w:rPr>
          <w:lang w:val="en-GB"/>
        </w:rPr>
        <w:t>, Anders E. Halager</w:t>
      </w:r>
      <w:r w:rsidRPr="004B49DB">
        <w:rPr>
          <w:vertAlign w:val="superscript"/>
          <w:lang w:val="en-GB"/>
        </w:rPr>
        <w:t>2,3</w:t>
      </w:r>
      <w:r w:rsidRPr="00D26CF9">
        <w:rPr>
          <w:lang w:val="en-GB"/>
        </w:rPr>
        <w:t xml:space="preserve">, </w:t>
      </w:r>
      <w:r w:rsidRPr="004B49DB">
        <w:rPr>
          <w:lang w:val="en-GB"/>
        </w:rPr>
        <w:t>Stephanie Le Hellard</w:t>
      </w:r>
      <w:r>
        <w:rPr>
          <w:vertAlign w:val="superscript"/>
          <w:lang w:val="en-GB"/>
        </w:rPr>
        <w:t>14</w:t>
      </w:r>
      <w:r w:rsidRPr="004B49DB">
        <w:rPr>
          <w:vertAlign w:val="superscript"/>
          <w:lang w:val="en-GB"/>
        </w:rPr>
        <w:t>,1</w:t>
      </w:r>
      <w:r>
        <w:rPr>
          <w:vertAlign w:val="superscript"/>
          <w:lang w:val="en-GB"/>
        </w:rPr>
        <w:t>5</w:t>
      </w:r>
      <w:r w:rsidRPr="004B49DB">
        <w:rPr>
          <w:lang w:val="en-GB"/>
        </w:rPr>
        <w:t>, Christina M Hultman</w:t>
      </w:r>
      <w:r w:rsidRPr="004B49DB">
        <w:rPr>
          <w:vertAlign w:val="superscript"/>
          <w:lang w:val="en-GB"/>
        </w:rPr>
        <w:t>1</w:t>
      </w:r>
      <w:r>
        <w:rPr>
          <w:vertAlign w:val="superscript"/>
          <w:lang w:val="en-GB"/>
        </w:rPr>
        <w:t>6</w:t>
      </w:r>
      <w:r w:rsidRPr="004B49DB">
        <w:rPr>
          <w:lang w:val="en-GB"/>
        </w:rPr>
        <w:t>, Francesco Lescai</w:t>
      </w:r>
      <w:r w:rsidRPr="004B49DB">
        <w:rPr>
          <w:vertAlign w:val="superscript"/>
          <w:lang w:val="en-GB"/>
        </w:rPr>
        <w:t>3,8</w:t>
      </w:r>
      <w:r>
        <w:rPr>
          <w:vertAlign w:val="superscript"/>
          <w:lang w:val="en-GB"/>
        </w:rPr>
        <w:t>,9</w:t>
      </w:r>
      <w:r w:rsidRPr="004B49DB">
        <w:rPr>
          <w:lang w:val="en-GB"/>
        </w:rPr>
        <w:t xml:space="preserve">, </w:t>
      </w:r>
      <w:proofErr w:type="spellStart"/>
      <w:r w:rsidRPr="004B49DB">
        <w:rPr>
          <w:lang w:val="en-GB"/>
        </w:rPr>
        <w:t>Shengting</w:t>
      </w:r>
      <w:proofErr w:type="spellEnd"/>
      <w:r w:rsidRPr="004B49DB">
        <w:rPr>
          <w:lang w:val="en-GB"/>
        </w:rPr>
        <w:t xml:space="preserve"> Li</w:t>
      </w:r>
      <w:r w:rsidRPr="004B49DB">
        <w:rPr>
          <w:vertAlign w:val="superscript"/>
          <w:lang w:val="en-GB"/>
        </w:rPr>
        <w:t>3,8</w:t>
      </w:r>
      <w:r>
        <w:rPr>
          <w:vertAlign w:val="superscript"/>
          <w:lang w:val="en-GB"/>
        </w:rPr>
        <w:t>,9</w:t>
      </w:r>
      <w:r w:rsidRPr="004B49DB">
        <w:rPr>
          <w:lang w:val="en-GB"/>
        </w:rPr>
        <w:t>,</w:t>
      </w:r>
      <w:r w:rsidRPr="004B49DB">
        <w:rPr>
          <w:b/>
          <w:lang w:val="en-GB"/>
        </w:rPr>
        <w:t xml:space="preserve"> </w:t>
      </w:r>
      <w:r w:rsidRPr="004B49DB">
        <w:rPr>
          <w:lang w:val="en-GB"/>
        </w:rPr>
        <w:t>Ole Lund</w:t>
      </w:r>
      <w:r w:rsidRPr="004B49DB">
        <w:rPr>
          <w:vertAlign w:val="superscript"/>
          <w:lang w:val="en-GB"/>
        </w:rPr>
        <w:t>4</w:t>
      </w:r>
      <w:r w:rsidRPr="004B49DB">
        <w:rPr>
          <w:lang w:val="en-GB"/>
        </w:rPr>
        <w:t>, Peter Løngren</w:t>
      </w:r>
      <w:r w:rsidRPr="004B49DB">
        <w:rPr>
          <w:vertAlign w:val="superscript"/>
          <w:lang w:val="en-GB"/>
        </w:rPr>
        <w:t>4</w:t>
      </w:r>
      <w:r w:rsidRPr="004B49DB">
        <w:rPr>
          <w:lang w:val="en-GB"/>
        </w:rPr>
        <w:t>,</w:t>
      </w:r>
      <w:r w:rsidRPr="004B49DB">
        <w:rPr>
          <w:b/>
          <w:lang w:val="en-GB"/>
        </w:rPr>
        <w:t xml:space="preserve"> </w:t>
      </w:r>
      <w:r w:rsidRPr="004B49DB">
        <w:rPr>
          <w:lang w:val="en-GB"/>
        </w:rPr>
        <w:t>Thomas Mailund</w:t>
      </w:r>
      <w:r w:rsidRPr="004B49DB">
        <w:rPr>
          <w:vertAlign w:val="superscript"/>
          <w:lang w:val="en-GB"/>
        </w:rPr>
        <w:t>2,3</w:t>
      </w:r>
      <w:r w:rsidRPr="004B49DB">
        <w:rPr>
          <w:lang w:val="en-GB"/>
        </w:rPr>
        <w:t>,</w:t>
      </w:r>
      <w:r w:rsidRPr="004B49DB">
        <w:rPr>
          <w:b/>
          <w:lang w:val="en-GB"/>
        </w:rPr>
        <w:t xml:space="preserve"> </w:t>
      </w:r>
      <w:r w:rsidRPr="004B49DB">
        <w:rPr>
          <w:lang w:val="en-GB"/>
        </w:rPr>
        <w:t>Maria Luisa Matey-Hernandez</w:t>
      </w:r>
      <w:r w:rsidRPr="004B49DB">
        <w:rPr>
          <w:vertAlign w:val="superscript"/>
          <w:lang w:val="en-GB"/>
        </w:rPr>
        <w:t>4</w:t>
      </w:r>
      <w:r w:rsidRPr="004B49DB">
        <w:rPr>
          <w:lang w:val="en-GB"/>
        </w:rPr>
        <w:t>, Ole Mors</w:t>
      </w:r>
      <w:r w:rsidRPr="004B49DB">
        <w:rPr>
          <w:vertAlign w:val="superscript"/>
          <w:lang w:val="en-GB"/>
        </w:rPr>
        <w:t>3,6</w:t>
      </w:r>
      <w:r>
        <w:rPr>
          <w:vertAlign w:val="superscript"/>
          <w:lang w:val="en-GB"/>
        </w:rPr>
        <w:t>,9</w:t>
      </w:r>
      <w:r w:rsidRPr="004B49DB">
        <w:rPr>
          <w:lang w:val="en-GB"/>
        </w:rPr>
        <w:t>, Christian NS Pedersen</w:t>
      </w:r>
      <w:r w:rsidRPr="004B49DB">
        <w:rPr>
          <w:vertAlign w:val="superscript"/>
          <w:lang w:val="en-GB"/>
        </w:rPr>
        <w:t>2,3</w:t>
      </w:r>
      <w:r w:rsidRPr="004B49DB">
        <w:rPr>
          <w:lang w:val="en-GB"/>
        </w:rPr>
        <w:t>, Thomas Sicheritz-Pontén</w:t>
      </w:r>
      <w:r w:rsidRPr="004B49DB">
        <w:rPr>
          <w:vertAlign w:val="superscript"/>
          <w:lang w:val="en-GB"/>
        </w:rPr>
        <w:t>4</w:t>
      </w:r>
      <w:r w:rsidRPr="004B49DB">
        <w:rPr>
          <w:lang w:val="en-GB"/>
        </w:rPr>
        <w:t>,</w:t>
      </w:r>
      <w:r w:rsidRPr="004B49DB">
        <w:rPr>
          <w:b/>
          <w:lang w:val="en-GB"/>
        </w:rPr>
        <w:t xml:space="preserve"> </w:t>
      </w:r>
      <w:r w:rsidRPr="004B49DB">
        <w:rPr>
          <w:lang w:val="en-GB"/>
        </w:rPr>
        <w:t>Patrick Sullivan</w:t>
      </w:r>
      <w:r w:rsidRPr="004B49DB">
        <w:rPr>
          <w:vertAlign w:val="superscript"/>
          <w:lang w:val="en-GB"/>
        </w:rPr>
        <w:t>1</w:t>
      </w:r>
      <w:r>
        <w:rPr>
          <w:vertAlign w:val="superscript"/>
          <w:lang w:val="en-GB"/>
        </w:rPr>
        <w:t>6</w:t>
      </w:r>
      <w:r w:rsidRPr="004B49DB">
        <w:rPr>
          <w:vertAlign w:val="superscript"/>
          <w:lang w:val="en-GB"/>
        </w:rPr>
        <w:t>,1</w:t>
      </w:r>
      <w:r>
        <w:rPr>
          <w:vertAlign w:val="superscript"/>
          <w:lang w:val="en-GB"/>
        </w:rPr>
        <w:t>7</w:t>
      </w:r>
      <w:r w:rsidRPr="004B49DB">
        <w:rPr>
          <w:lang w:val="en-GB"/>
        </w:rPr>
        <w:t>, Ali Syed</w:t>
      </w:r>
      <w:r w:rsidRPr="004B49DB">
        <w:rPr>
          <w:vertAlign w:val="superscript"/>
          <w:lang w:val="en-GB"/>
        </w:rPr>
        <w:t>4</w:t>
      </w:r>
      <w:r w:rsidRPr="004B49DB">
        <w:rPr>
          <w:lang w:val="en-GB"/>
        </w:rPr>
        <w:t>, David Westergaard</w:t>
      </w:r>
      <w:r w:rsidRPr="004B49DB">
        <w:rPr>
          <w:vertAlign w:val="superscript"/>
          <w:lang w:val="en-GB"/>
        </w:rPr>
        <w:t>4</w:t>
      </w:r>
      <w:r w:rsidRPr="004B49DB">
        <w:rPr>
          <w:lang w:val="en-GB"/>
        </w:rPr>
        <w:t xml:space="preserve">, </w:t>
      </w:r>
      <w:proofErr w:type="spellStart"/>
      <w:r w:rsidRPr="004B49DB">
        <w:rPr>
          <w:lang w:val="en-GB"/>
        </w:rPr>
        <w:t>Rachita</w:t>
      </w:r>
      <w:proofErr w:type="spellEnd"/>
      <w:r w:rsidRPr="004B49DB">
        <w:rPr>
          <w:lang w:val="en-GB"/>
        </w:rPr>
        <w:t xml:space="preserve"> Yadav</w:t>
      </w:r>
      <w:r w:rsidRPr="004B49DB">
        <w:rPr>
          <w:vertAlign w:val="superscript"/>
          <w:lang w:val="en-GB"/>
        </w:rPr>
        <w:t>4</w:t>
      </w:r>
      <w:r w:rsidRPr="004B49DB">
        <w:rPr>
          <w:lang w:val="en-GB"/>
        </w:rPr>
        <w:t xml:space="preserve">, </w:t>
      </w:r>
      <w:proofErr w:type="spellStart"/>
      <w:r w:rsidRPr="004B49DB">
        <w:rPr>
          <w:lang w:val="en-GB"/>
        </w:rPr>
        <w:t>Ning</w:t>
      </w:r>
      <w:proofErr w:type="spellEnd"/>
      <w:r w:rsidRPr="004B49DB">
        <w:rPr>
          <w:lang w:val="en-GB"/>
        </w:rPr>
        <w:t xml:space="preserve"> Li</w:t>
      </w:r>
      <w:r w:rsidRPr="004B49DB">
        <w:rPr>
          <w:vertAlign w:val="superscript"/>
          <w:lang w:val="en-GB"/>
        </w:rPr>
        <w:t>5</w:t>
      </w:r>
      <w:r w:rsidRPr="004B49DB">
        <w:rPr>
          <w:b/>
          <w:lang w:val="en-GB"/>
        </w:rPr>
        <w:t xml:space="preserve">, </w:t>
      </w:r>
      <w:proofErr w:type="spellStart"/>
      <w:r w:rsidRPr="004B49DB">
        <w:rPr>
          <w:lang w:val="en-GB"/>
        </w:rPr>
        <w:t>Xun</w:t>
      </w:r>
      <w:proofErr w:type="spellEnd"/>
      <w:r w:rsidRPr="004B49DB">
        <w:rPr>
          <w:lang w:val="en-GB"/>
        </w:rPr>
        <w:t xml:space="preserve"> Xu</w:t>
      </w:r>
      <w:r w:rsidRPr="004B49DB">
        <w:rPr>
          <w:vertAlign w:val="superscript"/>
          <w:lang w:val="en-GB"/>
        </w:rPr>
        <w:t>10</w:t>
      </w:r>
      <w:r w:rsidRPr="004B49DB">
        <w:rPr>
          <w:b/>
          <w:lang w:val="en-GB"/>
        </w:rPr>
        <w:t xml:space="preserve">, </w:t>
      </w:r>
      <w:proofErr w:type="spellStart"/>
      <w:r w:rsidRPr="004B49DB">
        <w:rPr>
          <w:lang w:val="en-GB"/>
        </w:rPr>
        <w:t>Torben</w:t>
      </w:r>
      <w:proofErr w:type="spellEnd"/>
      <w:r w:rsidRPr="004B49DB">
        <w:rPr>
          <w:lang w:val="en-GB"/>
        </w:rPr>
        <w:t xml:space="preserve"> Hansen</w:t>
      </w:r>
      <w:r w:rsidRPr="004B49DB">
        <w:rPr>
          <w:vertAlign w:val="superscript"/>
          <w:lang w:val="en-GB"/>
        </w:rPr>
        <w:t>7</w:t>
      </w:r>
      <w:r w:rsidRPr="004B49DB">
        <w:rPr>
          <w:lang w:val="en-GB"/>
        </w:rPr>
        <w:t>, Anders Krogh</w:t>
      </w:r>
      <w:r w:rsidRPr="004B49DB">
        <w:rPr>
          <w:vertAlign w:val="superscript"/>
          <w:lang w:val="en-GB"/>
        </w:rPr>
        <w:t>1</w:t>
      </w:r>
      <w:r w:rsidRPr="004B49DB">
        <w:rPr>
          <w:lang w:val="en-GB"/>
        </w:rPr>
        <w:t>, Lars Bolund</w:t>
      </w:r>
      <w:r>
        <w:rPr>
          <w:vertAlign w:val="superscript"/>
          <w:lang w:val="en-GB"/>
        </w:rPr>
        <w:t>8</w:t>
      </w:r>
      <w:r w:rsidRPr="004B49DB">
        <w:rPr>
          <w:vertAlign w:val="superscript"/>
          <w:lang w:val="en-GB"/>
        </w:rPr>
        <w:t>,</w:t>
      </w:r>
      <w:r>
        <w:rPr>
          <w:vertAlign w:val="superscript"/>
          <w:lang w:val="en-GB"/>
        </w:rPr>
        <w:t>10</w:t>
      </w:r>
      <w:r w:rsidRPr="004B49DB">
        <w:rPr>
          <w:lang w:val="en-GB"/>
        </w:rPr>
        <w:t xml:space="preserve">, </w:t>
      </w:r>
      <w:proofErr w:type="spellStart"/>
      <w:r w:rsidRPr="004B49DB">
        <w:rPr>
          <w:lang w:val="en-GB"/>
        </w:rPr>
        <w:t>Thorkild</w:t>
      </w:r>
      <w:proofErr w:type="spellEnd"/>
      <w:r w:rsidRPr="004B49DB">
        <w:rPr>
          <w:lang w:val="en-GB"/>
        </w:rPr>
        <w:t xml:space="preserve"> IA Sørensen</w:t>
      </w:r>
      <w:r w:rsidRPr="004B49DB">
        <w:rPr>
          <w:vertAlign w:val="superscript"/>
          <w:lang w:val="en-GB"/>
        </w:rPr>
        <w:t>7,1</w:t>
      </w:r>
      <w:r>
        <w:rPr>
          <w:vertAlign w:val="superscript"/>
          <w:lang w:val="en-GB"/>
        </w:rPr>
        <w:t>8</w:t>
      </w:r>
      <w:r w:rsidRPr="004B49DB">
        <w:rPr>
          <w:vertAlign w:val="superscript"/>
          <w:lang w:val="en-GB"/>
        </w:rPr>
        <w:t>,1</w:t>
      </w:r>
      <w:r>
        <w:rPr>
          <w:vertAlign w:val="superscript"/>
          <w:lang w:val="en-GB"/>
        </w:rPr>
        <w:t>9</w:t>
      </w:r>
      <w:r w:rsidRPr="004B49DB">
        <w:rPr>
          <w:lang w:val="en-GB"/>
        </w:rPr>
        <w:t xml:space="preserve">, </w:t>
      </w:r>
      <w:proofErr w:type="spellStart"/>
      <w:r w:rsidRPr="004B49DB">
        <w:rPr>
          <w:lang w:val="en-GB"/>
        </w:rPr>
        <w:t>Oluf</w:t>
      </w:r>
      <w:proofErr w:type="spellEnd"/>
      <w:r w:rsidRPr="004B49DB">
        <w:rPr>
          <w:lang w:val="en-GB"/>
        </w:rPr>
        <w:t xml:space="preserve"> Pedersen</w:t>
      </w:r>
      <w:r w:rsidRPr="004B49DB">
        <w:rPr>
          <w:vertAlign w:val="superscript"/>
          <w:lang w:val="en-GB"/>
        </w:rPr>
        <w:t>7</w:t>
      </w:r>
      <w:r w:rsidRPr="004B49DB">
        <w:rPr>
          <w:lang w:val="en-GB"/>
        </w:rPr>
        <w:t xml:space="preserve">, </w:t>
      </w:r>
      <w:proofErr w:type="spellStart"/>
      <w:r w:rsidRPr="004B49DB">
        <w:rPr>
          <w:lang w:val="en-GB"/>
        </w:rPr>
        <w:t>Ramneek</w:t>
      </w:r>
      <w:proofErr w:type="spellEnd"/>
      <w:r w:rsidRPr="004B49DB">
        <w:rPr>
          <w:lang w:val="en-GB"/>
        </w:rPr>
        <w:t xml:space="preserve"> Gupta</w:t>
      </w:r>
      <w:r w:rsidRPr="004B49DB">
        <w:rPr>
          <w:vertAlign w:val="superscript"/>
          <w:lang w:val="en-GB"/>
        </w:rPr>
        <w:t>4</w:t>
      </w:r>
      <w:r w:rsidRPr="004B49DB">
        <w:rPr>
          <w:lang w:val="en-GB"/>
        </w:rPr>
        <w:t>, Simon Rasmussen</w:t>
      </w:r>
      <w:r w:rsidRPr="004B49DB">
        <w:rPr>
          <w:vertAlign w:val="superscript"/>
          <w:lang w:val="en-GB"/>
        </w:rPr>
        <w:t>4</w:t>
      </w:r>
      <w:r w:rsidRPr="004B49DB">
        <w:rPr>
          <w:lang w:val="en-GB"/>
        </w:rPr>
        <w:t xml:space="preserve">, </w:t>
      </w:r>
      <w:proofErr w:type="spellStart"/>
      <w:r w:rsidRPr="004B49DB">
        <w:rPr>
          <w:lang w:val="en-GB"/>
        </w:rPr>
        <w:t>Søren</w:t>
      </w:r>
      <w:proofErr w:type="spellEnd"/>
      <w:r w:rsidRPr="004B49DB">
        <w:rPr>
          <w:lang w:val="en-GB"/>
        </w:rPr>
        <w:t xml:space="preserve"> Besenbacher</w:t>
      </w:r>
      <w:r w:rsidRPr="004B49DB">
        <w:rPr>
          <w:vertAlign w:val="superscript"/>
          <w:lang w:val="en-GB"/>
        </w:rPr>
        <w:t>2,6</w:t>
      </w:r>
      <w:r w:rsidRPr="004B49DB">
        <w:rPr>
          <w:lang w:val="en-GB"/>
        </w:rPr>
        <w:t>, Anders D. Børglum</w:t>
      </w:r>
      <w:r w:rsidRPr="004B49DB">
        <w:rPr>
          <w:vertAlign w:val="superscript"/>
          <w:lang w:val="en-GB"/>
        </w:rPr>
        <w:t>3,8</w:t>
      </w:r>
      <w:r>
        <w:rPr>
          <w:vertAlign w:val="superscript"/>
          <w:lang w:val="en-GB"/>
        </w:rPr>
        <w:t>,9</w:t>
      </w:r>
      <w:r w:rsidRPr="004B49DB">
        <w:rPr>
          <w:lang w:val="en-GB"/>
        </w:rPr>
        <w:t>,</w:t>
      </w:r>
      <w:r w:rsidRPr="004B49DB">
        <w:rPr>
          <w:rFonts w:ascii="Cambria" w:hAnsi="Cambria"/>
          <w:color w:val="222222"/>
          <w:shd w:val="clear" w:color="auto" w:fill="FFFFFF"/>
          <w:lang w:val="en-GB"/>
        </w:rPr>
        <w:t xml:space="preserve"> </w:t>
      </w:r>
      <w:r w:rsidRPr="004B49DB">
        <w:rPr>
          <w:lang w:val="en-GB"/>
        </w:rPr>
        <w:t>Jun Wang</w:t>
      </w:r>
      <w:r w:rsidRPr="004B49DB">
        <w:rPr>
          <w:vertAlign w:val="superscript"/>
          <w:lang w:val="en-GB"/>
        </w:rPr>
        <w:t>3,10</w:t>
      </w:r>
      <w:r>
        <w:rPr>
          <w:vertAlign w:val="superscript"/>
          <w:lang w:val="en-GB"/>
        </w:rPr>
        <w:t>,12</w:t>
      </w:r>
      <w:r w:rsidRPr="004B49DB">
        <w:rPr>
          <w:lang w:val="en-GB"/>
        </w:rPr>
        <w:t>, Hans</w:t>
      </w:r>
      <w:r>
        <w:rPr>
          <w:lang w:val="en-GB"/>
        </w:rPr>
        <w:t xml:space="preserve"> Eiberg</w:t>
      </w:r>
      <w:r>
        <w:rPr>
          <w:vertAlign w:val="superscript"/>
          <w:lang w:val="en-GB"/>
        </w:rPr>
        <w:t>20</w:t>
      </w:r>
      <w:r w:rsidRPr="00476348">
        <w:rPr>
          <w:lang w:val="en-GB"/>
        </w:rPr>
        <w:t xml:space="preserve">, </w:t>
      </w:r>
      <w:proofErr w:type="spellStart"/>
      <w:r w:rsidRPr="00476348">
        <w:rPr>
          <w:lang w:val="en-GB"/>
        </w:rPr>
        <w:t>Karsten</w:t>
      </w:r>
      <w:proofErr w:type="spellEnd"/>
      <w:r w:rsidRPr="00476348">
        <w:rPr>
          <w:lang w:val="en-GB"/>
        </w:rPr>
        <w:t xml:space="preserve"> Kristiansen</w:t>
      </w:r>
      <w:r w:rsidRPr="00476348">
        <w:rPr>
          <w:vertAlign w:val="superscript"/>
          <w:lang w:val="en-GB"/>
        </w:rPr>
        <w:t>10,</w:t>
      </w:r>
      <w:r>
        <w:rPr>
          <w:vertAlign w:val="superscript"/>
          <w:lang w:val="en-GB"/>
        </w:rPr>
        <w:t>12</w:t>
      </w:r>
      <w:r w:rsidRPr="00476348">
        <w:rPr>
          <w:lang w:val="en-GB"/>
        </w:rPr>
        <w:t xml:space="preserve">, </w:t>
      </w:r>
      <w:proofErr w:type="spellStart"/>
      <w:r w:rsidRPr="00476348">
        <w:rPr>
          <w:lang w:val="en-GB"/>
        </w:rPr>
        <w:t>Søren</w:t>
      </w:r>
      <w:proofErr w:type="spellEnd"/>
      <w:r w:rsidRPr="00476348">
        <w:rPr>
          <w:lang w:val="en-GB"/>
        </w:rPr>
        <w:t xml:space="preserve"> Brunak</w:t>
      </w:r>
      <w:r w:rsidRPr="00476348">
        <w:rPr>
          <w:vertAlign w:val="superscript"/>
          <w:lang w:val="en-GB"/>
        </w:rPr>
        <w:t>4,</w:t>
      </w:r>
      <w:r>
        <w:rPr>
          <w:vertAlign w:val="superscript"/>
          <w:lang w:val="en-GB"/>
        </w:rPr>
        <w:t>21</w:t>
      </w:r>
      <w:r w:rsidRPr="00476348">
        <w:rPr>
          <w:lang w:val="en-GB"/>
        </w:rPr>
        <w:t xml:space="preserve">, </w:t>
      </w:r>
      <w:proofErr w:type="spellStart"/>
      <w:r w:rsidRPr="00476348">
        <w:rPr>
          <w:lang w:val="en-GB"/>
        </w:rPr>
        <w:t>Mikkel</w:t>
      </w:r>
      <w:proofErr w:type="spellEnd"/>
      <w:r w:rsidRPr="00476348">
        <w:rPr>
          <w:lang w:val="en-GB"/>
        </w:rPr>
        <w:t xml:space="preserve"> </w:t>
      </w:r>
      <w:proofErr w:type="spellStart"/>
      <w:r w:rsidRPr="00476348">
        <w:rPr>
          <w:lang w:val="en-GB"/>
        </w:rPr>
        <w:t>Heide</w:t>
      </w:r>
      <w:proofErr w:type="spellEnd"/>
      <w:r w:rsidRPr="00476348">
        <w:rPr>
          <w:lang w:val="en-GB"/>
        </w:rPr>
        <w:t xml:space="preserve"> Schierup</w:t>
      </w:r>
      <w:r w:rsidRPr="00476348">
        <w:rPr>
          <w:vertAlign w:val="superscript"/>
          <w:lang w:val="en-GB"/>
        </w:rPr>
        <w:t>2,3,2</w:t>
      </w:r>
      <w:r>
        <w:rPr>
          <w:vertAlign w:val="superscript"/>
          <w:lang w:val="en-GB"/>
        </w:rPr>
        <w:t>2</w:t>
      </w:r>
    </w:p>
    <w:p w14:paraId="094BFDF8" w14:textId="6F11FE86" w:rsidR="005657E5" w:rsidRPr="004B49DB" w:rsidRDefault="005657E5" w:rsidP="005657E5">
      <w:pPr>
        <w:rPr>
          <w:lang w:val="en-GB"/>
        </w:rPr>
      </w:pPr>
    </w:p>
    <w:p w14:paraId="435AC1ED" w14:textId="77777777" w:rsidR="005657E5" w:rsidRPr="00D854B1" w:rsidRDefault="005657E5" w:rsidP="005657E5">
      <w:pPr>
        <w:spacing w:line="480" w:lineRule="auto"/>
        <w:rPr>
          <w:b/>
          <w:lang w:val="en-GB"/>
        </w:rPr>
      </w:pPr>
      <w:r w:rsidRPr="00D854B1">
        <w:rPr>
          <w:b/>
          <w:lang w:val="en-GB"/>
        </w:rPr>
        <w:t>Affiliations</w:t>
      </w:r>
    </w:p>
    <w:p w14:paraId="0BCE68BC"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1</w:t>
      </w:r>
      <w:r w:rsidRPr="004B49DB">
        <w:rPr>
          <w:lang w:val="en-GB"/>
        </w:rPr>
        <w:t>Bioinformatics Centre, Department of Biology, University of Copenhagen, 2200 Copenhagen N, Denmark</w:t>
      </w:r>
    </w:p>
    <w:p w14:paraId="08949A4A"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2</w:t>
      </w:r>
      <w:r w:rsidRPr="004B49DB">
        <w:rPr>
          <w:lang w:val="en-GB"/>
        </w:rPr>
        <w:t>Bioinformatics Research Centre, Aarhus University, 8000 Aarhus C, Denmark</w:t>
      </w:r>
    </w:p>
    <w:p w14:paraId="47EFBFE1"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3</w:t>
      </w:r>
      <w:r w:rsidRPr="004B49DB">
        <w:rPr>
          <w:lang w:val="en-GB"/>
        </w:rPr>
        <w:t>iSEQ, Centre for Integrative Sequencing, Aarhus University, 8000 Aarhus C, Denmark</w:t>
      </w:r>
    </w:p>
    <w:p w14:paraId="53A10104"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4</w:t>
      </w:r>
      <w:r w:rsidRPr="009C6B1B">
        <w:rPr>
          <w:lang w:val="en-GB"/>
        </w:rPr>
        <w:t xml:space="preserve">DTU Bioinformatics, Department of Bio and Health Informatics, Technical University of Denmark, </w:t>
      </w:r>
      <w:proofErr w:type="spellStart"/>
      <w:r w:rsidRPr="009C6B1B">
        <w:rPr>
          <w:lang w:val="en-GB"/>
        </w:rPr>
        <w:t>Kemitorvet</w:t>
      </w:r>
      <w:proofErr w:type="spellEnd"/>
      <w:r w:rsidRPr="009C6B1B">
        <w:rPr>
          <w:lang w:val="en-GB"/>
        </w:rPr>
        <w:t xml:space="preserve">, 2800 </w:t>
      </w:r>
      <w:proofErr w:type="spellStart"/>
      <w:r w:rsidRPr="009C6B1B">
        <w:rPr>
          <w:lang w:val="en-GB"/>
        </w:rPr>
        <w:t>Kongens</w:t>
      </w:r>
      <w:proofErr w:type="spellEnd"/>
      <w:r w:rsidRPr="009C6B1B">
        <w:rPr>
          <w:lang w:val="en-GB"/>
        </w:rPr>
        <w:t xml:space="preserve"> </w:t>
      </w:r>
      <w:proofErr w:type="spellStart"/>
      <w:r w:rsidRPr="009C6B1B">
        <w:rPr>
          <w:lang w:val="en-GB"/>
        </w:rPr>
        <w:t>Lyngby</w:t>
      </w:r>
      <w:proofErr w:type="spellEnd"/>
      <w:r w:rsidRPr="009C6B1B">
        <w:rPr>
          <w:lang w:val="en-GB"/>
        </w:rPr>
        <w:t>, Denmark</w:t>
      </w:r>
    </w:p>
    <w:p w14:paraId="62B0CDF8" w14:textId="77777777" w:rsidR="005657E5" w:rsidRPr="00FB532F" w:rsidRDefault="005657E5" w:rsidP="005657E5">
      <w:pPr>
        <w:pStyle w:val="ListNumber"/>
        <w:numPr>
          <w:ilvl w:val="0"/>
          <w:numId w:val="0"/>
        </w:numPr>
        <w:spacing w:line="480" w:lineRule="auto"/>
      </w:pPr>
      <w:r w:rsidRPr="00DC0192">
        <w:rPr>
          <w:vertAlign w:val="superscript"/>
        </w:rPr>
        <w:t>5</w:t>
      </w:r>
      <w:r w:rsidRPr="00FB532F">
        <w:t>BGI-Europe, Ole Maaløes Vej 3, 2200 Copenhagen N, Denmark</w:t>
      </w:r>
    </w:p>
    <w:p w14:paraId="33DA82EE"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US"/>
        </w:rPr>
        <w:t>6</w:t>
      </w:r>
      <w:r w:rsidRPr="004B49DB">
        <w:rPr>
          <w:lang w:val="en-GB"/>
        </w:rPr>
        <w:t>Department of Clinical Medicine, Aarhus University, 8000 Aarhus C, Denmark</w:t>
      </w:r>
    </w:p>
    <w:p w14:paraId="60DDA426"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lastRenderedPageBreak/>
        <w:t>7</w:t>
      </w:r>
      <w:r w:rsidRPr="004B49DB">
        <w:rPr>
          <w:lang w:val="en-GB"/>
        </w:rPr>
        <w:t xml:space="preserve">Novo Nordisk Foundation </w:t>
      </w:r>
      <w:proofErr w:type="spellStart"/>
      <w:r w:rsidRPr="004B49DB">
        <w:rPr>
          <w:lang w:val="en-GB"/>
        </w:rPr>
        <w:t>Center</w:t>
      </w:r>
      <w:proofErr w:type="spellEnd"/>
      <w:r w:rsidRPr="004B49DB">
        <w:rPr>
          <w:lang w:val="en-GB"/>
        </w:rPr>
        <w:t xml:space="preserve"> for Basic Metabolic Research, Section of Metabolic Genetics, University of Copenhagen, 2100 Copenhagen Ø, Denmark</w:t>
      </w:r>
    </w:p>
    <w:p w14:paraId="31EF2EC8" w14:textId="77777777" w:rsidR="005657E5" w:rsidRDefault="005657E5" w:rsidP="005657E5">
      <w:pPr>
        <w:pStyle w:val="ListNumber"/>
        <w:numPr>
          <w:ilvl w:val="0"/>
          <w:numId w:val="0"/>
        </w:numPr>
        <w:spacing w:line="480" w:lineRule="auto"/>
        <w:rPr>
          <w:lang w:val="en-GB"/>
        </w:rPr>
      </w:pPr>
      <w:r w:rsidRPr="00DC0192">
        <w:rPr>
          <w:vertAlign w:val="superscript"/>
          <w:lang w:val="en-GB"/>
        </w:rPr>
        <w:t>8</w:t>
      </w:r>
      <w:r w:rsidRPr="004B49DB">
        <w:rPr>
          <w:lang w:val="en-GB"/>
        </w:rPr>
        <w:t>Department of Biomedicine, Aarhus University, 8000 Aarhus C, Denmark</w:t>
      </w:r>
    </w:p>
    <w:p w14:paraId="3FE2747D" w14:textId="77777777" w:rsidR="005657E5" w:rsidRPr="004B49DB" w:rsidRDefault="005657E5" w:rsidP="005657E5">
      <w:pPr>
        <w:pStyle w:val="ListNumber"/>
        <w:numPr>
          <w:ilvl w:val="0"/>
          <w:numId w:val="0"/>
        </w:numPr>
        <w:spacing w:line="480" w:lineRule="auto"/>
        <w:rPr>
          <w:lang w:val="en-GB"/>
        </w:rPr>
      </w:pPr>
      <w:r>
        <w:rPr>
          <w:vertAlign w:val="superscript"/>
          <w:lang w:val="en-GB"/>
        </w:rPr>
        <w:t>9</w:t>
      </w:r>
      <w:r>
        <w:rPr>
          <w:lang w:val="en-GB"/>
        </w:rPr>
        <w:t xml:space="preserve">The </w:t>
      </w:r>
      <w:proofErr w:type="spellStart"/>
      <w:r>
        <w:rPr>
          <w:lang w:val="en-GB"/>
        </w:rPr>
        <w:t>Lundbeck</w:t>
      </w:r>
      <w:proofErr w:type="spellEnd"/>
      <w:r>
        <w:rPr>
          <w:lang w:val="en-GB"/>
        </w:rPr>
        <w:t xml:space="preserve"> Foundation Initiative for Integrative Psychiatric Research, </w:t>
      </w:r>
      <w:proofErr w:type="spellStart"/>
      <w:r>
        <w:rPr>
          <w:lang w:val="en-GB"/>
        </w:rPr>
        <w:t>iPSYCH</w:t>
      </w:r>
      <w:proofErr w:type="spellEnd"/>
      <w:r>
        <w:rPr>
          <w:lang w:val="en-GB"/>
        </w:rPr>
        <w:t>, Denmark</w:t>
      </w:r>
      <w:r w:rsidRPr="004B49DB">
        <w:rPr>
          <w:lang w:val="en-GB"/>
        </w:rPr>
        <w:t xml:space="preserve"> </w:t>
      </w:r>
    </w:p>
    <w:p w14:paraId="6D9BC456" w14:textId="77777777" w:rsidR="005657E5" w:rsidRPr="004B49DB" w:rsidRDefault="005657E5" w:rsidP="005657E5">
      <w:pPr>
        <w:pStyle w:val="ListNumber"/>
        <w:numPr>
          <w:ilvl w:val="0"/>
          <w:numId w:val="0"/>
        </w:numPr>
        <w:spacing w:line="480" w:lineRule="auto"/>
        <w:rPr>
          <w:lang w:val="en-GB"/>
        </w:rPr>
      </w:pPr>
      <w:r>
        <w:rPr>
          <w:vertAlign w:val="superscript"/>
          <w:lang w:val="en-GB"/>
        </w:rPr>
        <w:t>10</w:t>
      </w:r>
      <w:r w:rsidRPr="004B49DB">
        <w:rPr>
          <w:lang w:val="en-GB"/>
        </w:rPr>
        <w:t>BGI-Shenzhen, Shenzhen 518083, China</w:t>
      </w:r>
    </w:p>
    <w:p w14:paraId="0BC80AC9" w14:textId="77777777" w:rsidR="005657E5" w:rsidRDefault="005657E5" w:rsidP="005657E5">
      <w:pPr>
        <w:pStyle w:val="ListNumber"/>
        <w:numPr>
          <w:ilvl w:val="0"/>
          <w:numId w:val="0"/>
        </w:numPr>
        <w:spacing w:line="480" w:lineRule="auto"/>
        <w:rPr>
          <w:lang w:val="en-GB"/>
        </w:rPr>
      </w:pPr>
      <w:r>
        <w:rPr>
          <w:vertAlign w:val="superscript"/>
          <w:lang w:val="en-GB"/>
        </w:rPr>
        <w:t>11</w:t>
      </w:r>
      <w:r w:rsidRPr="004B49DB">
        <w:rPr>
          <w:lang w:val="en-GB"/>
        </w:rPr>
        <w:t>School of Bioscience and Biotechnology, South China University of Technology, Guangzhou 510006, China</w:t>
      </w:r>
    </w:p>
    <w:p w14:paraId="14527818"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1</w:t>
      </w:r>
      <w:r>
        <w:rPr>
          <w:vertAlign w:val="superscript"/>
          <w:lang w:val="en-GB"/>
        </w:rPr>
        <w:t>2</w:t>
      </w:r>
      <w:r w:rsidRPr="004B49DB">
        <w:rPr>
          <w:lang w:val="en-GB"/>
        </w:rPr>
        <w:t>Laboratory of Genomics and Molecular Biomedicine, Department of Biology, University of Copenha</w:t>
      </w:r>
      <w:r>
        <w:rPr>
          <w:lang w:val="en-GB"/>
        </w:rPr>
        <w:t>gen, 2100 Copenhagen Ø, Denmark</w:t>
      </w:r>
    </w:p>
    <w:p w14:paraId="3AD5F79A" w14:textId="77777777" w:rsidR="005657E5" w:rsidRDefault="005657E5" w:rsidP="005657E5">
      <w:pPr>
        <w:pStyle w:val="ListNumber"/>
        <w:numPr>
          <w:ilvl w:val="0"/>
          <w:numId w:val="0"/>
        </w:numPr>
        <w:spacing w:line="480" w:lineRule="auto"/>
        <w:rPr>
          <w:lang w:val="en-GB"/>
        </w:rPr>
      </w:pPr>
      <w:r w:rsidRPr="002874CC">
        <w:rPr>
          <w:vertAlign w:val="superscript"/>
          <w:lang w:val="en-GB"/>
        </w:rPr>
        <w:t>1</w:t>
      </w:r>
      <w:r>
        <w:rPr>
          <w:vertAlign w:val="superscript"/>
          <w:lang w:val="en-GB"/>
        </w:rPr>
        <w:t>3</w:t>
      </w:r>
      <w:r w:rsidRPr="002874CC">
        <w:rPr>
          <w:lang w:val="en-GB"/>
        </w:rPr>
        <w:t>Department of Psychology, University of Oslo, Norway</w:t>
      </w:r>
    </w:p>
    <w:p w14:paraId="3D88A257"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1</w:t>
      </w:r>
      <w:r>
        <w:rPr>
          <w:vertAlign w:val="superscript"/>
          <w:lang w:val="en-GB"/>
        </w:rPr>
        <w:t>4</w:t>
      </w:r>
      <w:r w:rsidRPr="004B49DB">
        <w:rPr>
          <w:lang w:val="en-GB"/>
        </w:rPr>
        <w:t xml:space="preserve">NORMENT, KG </w:t>
      </w:r>
      <w:proofErr w:type="spellStart"/>
      <w:r w:rsidRPr="004B49DB">
        <w:rPr>
          <w:lang w:val="en-GB"/>
        </w:rPr>
        <w:t>Jebsen</w:t>
      </w:r>
      <w:proofErr w:type="spellEnd"/>
      <w:r w:rsidRPr="004B49DB">
        <w:rPr>
          <w:lang w:val="en-GB"/>
        </w:rPr>
        <w:t xml:space="preserve"> Centre for Psychosis Research, Department of Clinical Science, University of Bergen, Bergen, 5021, Norway</w:t>
      </w:r>
    </w:p>
    <w:p w14:paraId="3DC8C3D0"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1</w:t>
      </w:r>
      <w:r>
        <w:rPr>
          <w:vertAlign w:val="superscript"/>
          <w:lang w:val="en-GB"/>
        </w:rPr>
        <w:t>5</w:t>
      </w:r>
      <w:r w:rsidRPr="004B49DB">
        <w:rPr>
          <w:lang w:val="en-GB"/>
        </w:rPr>
        <w:t xml:space="preserve">Dr E. Martens Research Group of Biological Psychiatry, </w:t>
      </w:r>
      <w:proofErr w:type="spellStart"/>
      <w:r w:rsidRPr="004B49DB">
        <w:rPr>
          <w:lang w:val="en-GB"/>
        </w:rPr>
        <w:t>Center</w:t>
      </w:r>
      <w:proofErr w:type="spellEnd"/>
      <w:r w:rsidRPr="004B49DB">
        <w:rPr>
          <w:lang w:val="en-GB"/>
        </w:rPr>
        <w:t xml:space="preserve"> for Medical Genetics and Molecular Medicine, </w:t>
      </w:r>
      <w:proofErr w:type="spellStart"/>
      <w:r w:rsidRPr="004B49DB">
        <w:rPr>
          <w:lang w:val="en-GB"/>
        </w:rPr>
        <w:t>Haukeland</w:t>
      </w:r>
      <w:proofErr w:type="spellEnd"/>
      <w:r w:rsidRPr="004B49DB">
        <w:rPr>
          <w:lang w:val="en-GB"/>
        </w:rPr>
        <w:t xml:space="preserve"> University Hospital, Bergen, 5021, Norway</w:t>
      </w:r>
    </w:p>
    <w:p w14:paraId="5A0CE518"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1</w:t>
      </w:r>
      <w:r>
        <w:rPr>
          <w:vertAlign w:val="superscript"/>
          <w:lang w:val="en-GB"/>
        </w:rPr>
        <w:t>6</w:t>
      </w:r>
      <w:r w:rsidRPr="004B49DB">
        <w:rPr>
          <w:lang w:val="en-GB"/>
        </w:rPr>
        <w:t xml:space="preserve">Department of Medical Epidemiology and Biostatistics, </w:t>
      </w:r>
      <w:proofErr w:type="spellStart"/>
      <w:r w:rsidRPr="004B49DB">
        <w:rPr>
          <w:lang w:val="en-GB"/>
        </w:rPr>
        <w:t>Karolinska</w:t>
      </w:r>
      <w:proofErr w:type="spellEnd"/>
      <w:r w:rsidRPr="004B49DB">
        <w:rPr>
          <w:lang w:val="en-GB"/>
        </w:rPr>
        <w:t xml:space="preserve"> </w:t>
      </w:r>
      <w:proofErr w:type="spellStart"/>
      <w:r w:rsidRPr="004B49DB">
        <w:rPr>
          <w:lang w:val="en-GB"/>
        </w:rPr>
        <w:t>Institutet</w:t>
      </w:r>
      <w:proofErr w:type="spellEnd"/>
      <w:r w:rsidRPr="004B49DB">
        <w:rPr>
          <w:lang w:val="en-GB"/>
        </w:rPr>
        <w:t>, Stockholm, 17177, Sweden</w:t>
      </w:r>
    </w:p>
    <w:p w14:paraId="3BBD9E17"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1</w:t>
      </w:r>
      <w:r>
        <w:rPr>
          <w:vertAlign w:val="superscript"/>
          <w:lang w:val="en-GB"/>
        </w:rPr>
        <w:t>7</w:t>
      </w:r>
      <w:r w:rsidRPr="004B49DB">
        <w:rPr>
          <w:lang w:val="en-GB"/>
        </w:rPr>
        <w:t>Department of Genetics, University of North Carolina, Chapel Hill, NC 27599-7264, USA</w:t>
      </w:r>
    </w:p>
    <w:p w14:paraId="7466A00F"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1</w:t>
      </w:r>
      <w:r>
        <w:rPr>
          <w:vertAlign w:val="superscript"/>
          <w:lang w:val="en-GB"/>
        </w:rPr>
        <w:t>8</w:t>
      </w:r>
      <w:r w:rsidRPr="00144BC4">
        <w:rPr>
          <w:lang w:val="en-GB"/>
        </w:rPr>
        <w:t>Department of Clinica</w:t>
      </w:r>
      <w:r>
        <w:rPr>
          <w:lang w:val="en-GB"/>
        </w:rPr>
        <w:t>l Epidemiology (formerly Insti</w:t>
      </w:r>
      <w:r w:rsidRPr="00144BC4">
        <w:rPr>
          <w:lang w:val="en-GB"/>
        </w:rPr>
        <w:t>tute of Preventive Medicine),</w:t>
      </w:r>
      <w:r w:rsidRPr="004B49DB">
        <w:rPr>
          <w:lang w:val="en-GB"/>
        </w:rPr>
        <w:t xml:space="preserve"> </w:t>
      </w:r>
      <w:proofErr w:type="spellStart"/>
      <w:r w:rsidRPr="004B49DB">
        <w:rPr>
          <w:lang w:val="en-GB"/>
        </w:rPr>
        <w:t>Bispebjerg</w:t>
      </w:r>
      <w:proofErr w:type="spellEnd"/>
      <w:r w:rsidRPr="004B49DB">
        <w:rPr>
          <w:lang w:val="en-GB"/>
        </w:rPr>
        <w:t xml:space="preserve"> and Frederiksberg Hospital, The Capital Region, Copenhagen, Denmark </w:t>
      </w:r>
    </w:p>
    <w:p w14:paraId="20175923"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1</w:t>
      </w:r>
      <w:r>
        <w:rPr>
          <w:vertAlign w:val="superscript"/>
          <w:lang w:val="en-GB"/>
        </w:rPr>
        <w:t>9</w:t>
      </w:r>
      <w:r w:rsidRPr="004B49DB">
        <w:rPr>
          <w:lang w:val="en-GB"/>
        </w:rPr>
        <w:t>Department of Public Health, Faculty of Health and Medical Sciences, University of Copenhagen, Copenhagen, Denmark</w:t>
      </w:r>
    </w:p>
    <w:p w14:paraId="3AC34698" w14:textId="77777777" w:rsidR="005657E5" w:rsidRPr="004B49DB" w:rsidRDefault="005657E5" w:rsidP="005657E5">
      <w:pPr>
        <w:pStyle w:val="ListNumber"/>
        <w:numPr>
          <w:ilvl w:val="0"/>
          <w:numId w:val="0"/>
        </w:numPr>
        <w:spacing w:line="480" w:lineRule="auto"/>
        <w:rPr>
          <w:lang w:val="en-GB"/>
        </w:rPr>
      </w:pPr>
      <w:r>
        <w:rPr>
          <w:vertAlign w:val="superscript"/>
          <w:lang w:val="en-GB"/>
        </w:rPr>
        <w:t>20</w:t>
      </w:r>
      <w:r w:rsidRPr="004B49DB">
        <w:rPr>
          <w:lang w:val="en-GB"/>
        </w:rPr>
        <w:t>Department of Cellular and Molecular Medicine, University of Copenhagen, 2200 Copenhagen N, Denmark</w:t>
      </w:r>
    </w:p>
    <w:p w14:paraId="7077F581" w14:textId="77777777" w:rsidR="005657E5" w:rsidRPr="004B49DB" w:rsidRDefault="005657E5" w:rsidP="005657E5">
      <w:pPr>
        <w:pStyle w:val="ListNumber"/>
        <w:numPr>
          <w:ilvl w:val="0"/>
          <w:numId w:val="0"/>
        </w:numPr>
        <w:spacing w:line="480" w:lineRule="auto"/>
        <w:rPr>
          <w:lang w:val="en-GB"/>
        </w:rPr>
      </w:pPr>
      <w:r>
        <w:rPr>
          <w:vertAlign w:val="superscript"/>
          <w:lang w:val="en-GB"/>
        </w:rPr>
        <w:lastRenderedPageBreak/>
        <w:t>21</w:t>
      </w:r>
      <w:r w:rsidRPr="004B49DB">
        <w:rPr>
          <w:lang w:val="en-GB"/>
        </w:rPr>
        <w:t xml:space="preserve">Novo Nordisk Foundation </w:t>
      </w:r>
      <w:proofErr w:type="spellStart"/>
      <w:r w:rsidRPr="004B49DB">
        <w:rPr>
          <w:lang w:val="en-GB"/>
        </w:rPr>
        <w:t>Center</w:t>
      </w:r>
      <w:proofErr w:type="spellEnd"/>
      <w:r w:rsidRPr="004B49DB">
        <w:rPr>
          <w:lang w:val="en-GB"/>
        </w:rPr>
        <w:t xml:space="preserve"> for Protein Research, Faculty of Health and Medical Sciences, University of Copenhagen, 2200 Copenhagen N, Denmark</w:t>
      </w:r>
    </w:p>
    <w:p w14:paraId="45125039" w14:textId="77777777" w:rsidR="005657E5" w:rsidRPr="004B49DB" w:rsidRDefault="005657E5" w:rsidP="005657E5">
      <w:pPr>
        <w:pStyle w:val="ListNumber"/>
        <w:numPr>
          <w:ilvl w:val="0"/>
          <w:numId w:val="0"/>
        </w:numPr>
        <w:spacing w:line="480" w:lineRule="auto"/>
        <w:rPr>
          <w:lang w:val="en-GB"/>
        </w:rPr>
      </w:pPr>
      <w:r w:rsidRPr="00DC0192">
        <w:rPr>
          <w:vertAlign w:val="superscript"/>
          <w:lang w:val="en-GB"/>
        </w:rPr>
        <w:t>2</w:t>
      </w:r>
      <w:r>
        <w:rPr>
          <w:vertAlign w:val="superscript"/>
          <w:lang w:val="en-GB"/>
        </w:rPr>
        <w:t>2</w:t>
      </w:r>
      <w:r w:rsidRPr="004B49DB">
        <w:rPr>
          <w:lang w:val="en-GB"/>
        </w:rPr>
        <w:t>Department of Bioscience, Aarhus University, 8000 Aarhus C, Denmark</w:t>
      </w:r>
    </w:p>
    <w:p w14:paraId="4D9E8A0A" w14:textId="77777777" w:rsidR="00937D96" w:rsidRPr="00937D96" w:rsidRDefault="00937D96" w:rsidP="00937D96"/>
    <w:p w14:paraId="62D07236" w14:textId="77777777" w:rsidR="00CA6C65" w:rsidRDefault="00CA6C65" w:rsidP="00CA6C65"/>
    <w:p w14:paraId="71BA7155" w14:textId="77777777" w:rsidR="00CA6C65" w:rsidRDefault="00CA6C65" w:rsidP="00CA6C65"/>
    <w:p w14:paraId="189AC36A" w14:textId="77777777" w:rsidR="00CA6C65" w:rsidRDefault="00CA6C65" w:rsidP="00CA6C65"/>
    <w:p w14:paraId="044784F7" w14:textId="77777777" w:rsidR="00CA6C65" w:rsidRDefault="00CA6C65" w:rsidP="00CA6C65"/>
    <w:p w14:paraId="46C4A7D6" w14:textId="77777777" w:rsidR="00CA6C65" w:rsidRDefault="00CA6C65" w:rsidP="00CA6C65"/>
    <w:p w14:paraId="016787C0" w14:textId="77777777" w:rsidR="00CA6C65" w:rsidRDefault="00CA6C65" w:rsidP="00CA6C65"/>
    <w:p w14:paraId="7BCF7D67" w14:textId="77777777" w:rsidR="00CA6C65" w:rsidRDefault="00CA6C65" w:rsidP="00CA6C65"/>
    <w:p w14:paraId="620AE283" w14:textId="77777777" w:rsidR="00CA6C65" w:rsidRDefault="00CA6C65" w:rsidP="00CA6C65"/>
    <w:p w14:paraId="56A097FA" w14:textId="77777777" w:rsidR="00CA6C65" w:rsidRPr="00CA6C65" w:rsidRDefault="00CA6C65" w:rsidP="00CA6C65"/>
    <w:sectPr w:rsidR="00CA6C65" w:rsidRPr="00CA6C65" w:rsidSect="00212EF5">
      <w:headerReference w:type="even" r:id="rId25"/>
      <w:headerReference w:type="default" r:id="rId26"/>
      <w:footerReference w:type="even" r:id="rId27"/>
      <w:footerReference w:type="default" r:id="rId28"/>
      <w:headerReference w:type="first" r:id="rId29"/>
      <w:footerReference w:type="first" r:id="rId30"/>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18E05" w14:textId="77777777" w:rsidR="00AB0521" w:rsidRDefault="00AB0521" w:rsidP="00AB0521">
      <w:r>
        <w:separator/>
      </w:r>
    </w:p>
  </w:endnote>
  <w:endnote w:type="continuationSeparator" w:id="0">
    <w:p w14:paraId="3B48D9A0" w14:textId="77777777" w:rsidR="00AB0521" w:rsidRDefault="00AB0521" w:rsidP="00AB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110B3" w14:textId="77777777" w:rsidR="00A159CA" w:rsidRDefault="00A159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FBDD9" w14:textId="77777777" w:rsidR="00A159CA" w:rsidRDefault="00A159C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B42F" w14:textId="77777777" w:rsidR="00A159CA" w:rsidRDefault="00A159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6A1E8" w14:textId="77777777" w:rsidR="00AB0521" w:rsidRDefault="00AB0521" w:rsidP="00AB0521">
      <w:r>
        <w:separator/>
      </w:r>
    </w:p>
  </w:footnote>
  <w:footnote w:type="continuationSeparator" w:id="0">
    <w:p w14:paraId="7ADFBA64" w14:textId="77777777" w:rsidR="00AB0521" w:rsidRDefault="00AB0521" w:rsidP="00AB05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88DA2" w14:textId="77777777" w:rsidR="00A159CA" w:rsidRDefault="00A159C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F4D90" w14:textId="77777777" w:rsidR="00A159CA" w:rsidRDefault="00A159C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97530" w14:textId="77777777" w:rsidR="00A159CA" w:rsidRDefault="00A159C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41B8D"/>
    <w:multiLevelType w:val="multilevel"/>
    <w:tmpl w:val="544E9E1A"/>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C65"/>
    <w:rsid w:val="000B0AB4"/>
    <w:rsid w:val="00101DBE"/>
    <w:rsid w:val="0012133E"/>
    <w:rsid w:val="00155046"/>
    <w:rsid w:val="001A1FCA"/>
    <w:rsid w:val="001C038F"/>
    <w:rsid w:val="00212EF5"/>
    <w:rsid w:val="00220935"/>
    <w:rsid w:val="0028616A"/>
    <w:rsid w:val="002943F8"/>
    <w:rsid w:val="002B439D"/>
    <w:rsid w:val="003316A7"/>
    <w:rsid w:val="003C5F72"/>
    <w:rsid w:val="003C7499"/>
    <w:rsid w:val="003F3EFA"/>
    <w:rsid w:val="00405B01"/>
    <w:rsid w:val="004319CE"/>
    <w:rsid w:val="00435D73"/>
    <w:rsid w:val="004945E8"/>
    <w:rsid w:val="004A1579"/>
    <w:rsid w:val="005657E5"/>
    <w:rsid w:val="00624773"/>
    <w:rsid w:val="006438A5"/>
    <w:rsid w:val="006C2791"/>
    <w:rsid w:val="006C41E0"/>
    <w:rsid w:val="00716DAF"/>
    <w:rsid w:val="00734F59"/>
    <w:rsid w:val="00771367"/>
    <w:rsid w:val="00790C41"/>
    <w:rsid w:val="007B282D"/>
    <w:rsid w:val="007C11B1"/>
    <w:rsid w:val="007E4F1B"/>
    <w:rsid w:val="0080170F"/>
    <w:rsid w:val="008162C4"/>
    <w:rsid w:val="008317EB"/>
    <w:rsid w:val="008414D6"/>
    <w:rsid w:val="00841C68"/>
    <w:rsid w:val="008B299A"/>
    <w:rsid w:val="008C1D8C"/>
    <w:rsid w:val="00911901"/>
    <w:rsid w:val="00937D96"/>
    <w:rsid w:val="0094562A"/>
    <w:rsid w:val="0098344A"/>
    <w:rsid w:val="009F38DE"/>
    <w:rsid w:val="00A06C43"/>
    <w:rsid w:val="00A128E1"/>
    <w:rsid w:val="00A159CA"/>
    <w:rsid w:val="00AB0521"/>
    <w:rsid w:val="00AD72FA"/>
    <w:rsid w:val="00AE65DB"/>
    <w:rsid w:val="00B83EE2"/>
    <w:rsid w:val="00BB601E"/>
    <w:rsid w:val="00BC580F"/>
    <w:rsid w:val="00BE78E3"/>
    <w:rsid w:val="00C07D65"/>
    <w:rsid w:val="00C27C6D"/>
    <w:rsid w:val="00C61D8F"/>
    <w:rsid w:val="00C6554C"/>
    <w:rsid w:val="00CA6C65"/>
    <w:rsid w:val="00D652C3"/>
    <w:rsid w:val="00DB38D0"/>
    <w:rsid w:val="00E05848"/>
    <w:rsid w:val="00E209D4"/>
    <w:rsid w:val="00E41428"/>
    <w:rsid w:val="00EA6624"/>
    <w:rsid w:val="00ED1DAC"/>
    <w:rsid w:val="00ED469D"/>
    <w:rsid w:val="00F621F7"/>
    <w:rsid w:val="00F90A56"/>
    <w:rsid w:val="00F90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5955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C65"/>
    <w:rPr>
      <w:lang w:eastAsia="en-US"/>
    </w:rPr>
  </w:style>
  <w:style w:type="paragraph" w:styleId="Heading1">
    <w:name w:val="heading 1"/>
    <w:basedOn w:val="Normal"/>
    <w:next w:val="Normal"/>
    <w:link w:val="Heading1Char"/>
    <w:uiPriority w:val="9"/>
    <w:qFormat/>
    <w:rsid w:val="00CA6C6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61D8F"/>
    <w:pPr>
      <w:keepNext/>
      <w:keepLines/>
      <w:spacing w:before="200"/>
      <w:outlineLvl w:val="1"/>
    </w:pPr>
    <w:rPr>
      <w:rFonts w:ascii="Helvetica" w:eastAsiaTheme="majorEastAsia" w:hAnsi="Helvetic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C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6C65"/>
    <w:rPr>
      <w:rFonts w:ascii="Lucida Grande" w:hAnsi="Lucida Grande" w:cs="Lucida Grande"/>
      <w:sz w:val="18"/>
      <w:szCs w:val="18"/>
      <w:lang w:eastAsia="en-US"/>
    </w:rPr>
  </w:style>
  <w:style w:type="paragraph" w:styleId="TableofFigures">
    <w:name w:val="table of figures"/>
    <w:basedOn w:val="Normal"/>
    <w:next w:val="Normal"/>
    <w:uiPriority w:val="99"/>
    <w:unhideWhenUsed/>
    <w:rsid w:val="00CA6C65"/>
    <w:pPr>
      <w:ind w:left="480" w:hanging="480"/>
    </w:pPr>
  </w:style>
  <w:style w:type="paragraph" w:styleId="TOC1">
    <w:name w:val="toc 1"/>
    <w:basedOn w:val="Normal"/>
    <w:next w:val="Normal"/>
    <w:autoRedefine/>
    <w:uiPriority w:val="39"/>
    <w:unhideWhenUsed/>
    <w:rsid w:val="00CA6C65"/>
    <w:pPr>
      <w:spacing w:before="360"/>
    </w:pPr>
    <w:rPr>
      <w:rFonts w:asciiTheme="majorHAnsi" w:hAnsiTheme="majorHAnsi"/>
      <w:b/>
      <w:caps/>
    </w:rPr>
  </w:style>
  <w:style w:type="paragraph" w:styleId="TOC2">
    <w:name w:val="toc 2"/>
    <w:basedOn w:val="Normal"/>
    <w:next w:val="Normal"/>
    <w:autoRedefine/>
    <w:uiPriority w:val="39"/>
    <w:unhideWhenUsed/>
    <w:rsid w:val="00CA6C65"/>
    <w:pPr>
      <w:spacing w:before="240"/>
    </w:pPr>
    <w:rPr>
      <w:b/>
      <w:sz w:val="20"/>
      <w:szCs w:val="20"/>
    </w:rPr>
  </w:style>
  <w:style w:type="paragraph" w:styleId="TOC3">
    <w:name w:val="toc 3"/>
    <w:basedOn w:val="Normal"/>
    <w:next w:val="Normal"/>
    <w:autoRedefine/>
    <w:uiPriority w:val="39"/>
    <w:unhideWhenUsed/>
    <w:rsid w:val="00CA6C65"/>
    <w:pPr>
      <w:ind w:left="240"/>
    </w:pPr>
    <w:rPr>
      <w:sz w:val="20"/>
      <w:szCs w:val="20"/>
    </w:rPr>
  </w:style>
  <w:style w:type="paragraph" w:styleId="TOC4">
    <w:name w:val="toc 4"/>
    <w:basedOn w:val="Normal"/>
    <w:next w:val="Normal"/>
    <w:autoRedefine/>
    <w:uiPriority w:val="39"/>
    <w:unhideWhenUsed/>
    <w:rsid w:val="00CA6C65"/>
    <w:pPr>
      <w:ind w:left="480"/>
    </w:pPr>
    <w:rPr>
      <w:sz w:val="20"/>
      <w:szCs w:val="20"/>
    </w:rPr>
  </w:style>
  <w:style w:type="paragraph" w:styleId="TOC5">
    <w:name w:val="toc 5"/>
    <w:basedOn w:val="Normal"/>
    <w:next w:val="Normal"/>
    <w:autoRedefine/>
    <w:uiPriority w:val="39"/>
    <w:unhideWhenUsed/>
    <w:rsid w:val="00CA6C65"/>
    <w:pPr>
      <w:ind w:left="720"/>
    </w:pPr>
    <w:rPr>
      <w:sz w:val="20"/>
      <w:szCs w:val="20"/>
    </w:rPr>
  </w:style>
  <w:style w:type="paragraph" w:styleId="TOC6">
    <w:name w:val="toc 6"/>
    <w:basedOn w:val="Normal"/>
    <w:next w:val="Normal"/>
    <w:autoRedefine/>
    <w:uiPriority w:val="39"/>
    <w:unhideWhenUsed/>
    <w:rsid w:val="00CA6C65"/>
    <w:pPr>
      <w:ind w:left="960"/>
    </w:pPr>
    <w:rPr>
      <w:sz w:val="20"/>
      <w:szCs w:val="20"/>
    </w:rPr>
  </w:style>
  <w:style w:type="paragraph" w:styleId="TOC7">
    <w:name w:val="toc 7"/>
    <w:basedOn w:val="Normal"/>
    <w:next w:val="Normal"/>
    <w:autoRedefine/>
    <w:uiPriority w:val="39"/>
    <w:unhideWhenUsed/>
    <w:rsid w:val="00CA6C65"/>
    <w:pPr>
      <w:ind w:left="1200"/>
    </w:pPr>
    <w:rPr>
      <w:sz w:val="20"/>
      <w:szCs w:val="20"/>
    </w:rPr>
  </w:style>
  <w:style w:type="paragraph" w:styleId="TOC8">
    <w:name w:val="toc 8"/>
    <w:basedOn w:val="Normal"/>
    <w:next w:val="Normal"/>
    <w:autoRedefine/>
    <w:uiPriority w:val="39"/>
    <w:unhideWhenUsed/>
    <w:rsid w:val="00CA6C65"/>
    <w:pPr>
      <w:ind w:left="1440"/>
    </w:pPr>
    <w:rPr>
      <w:sz w:val="20"/>
      <w:szCs w:val="20"/>
    </w:rPr>
  </w:style>
  <w:style w:type="paragraph" w:styleId="TOC9">
    <w:name w:val="toc 9"/>
    <w:basedOn w:val="Normal"/>
    <w:next w:val="Normal"/>
    <w:autoRedefine/>
    <w:uiPriority w:val="39"/>
    <w:unhideWhenUsed/>
    <w:rsid w:val="00CA6C65"/>
    <w:pPr>
      <w:ind w:left="1680"/>
    </w:pPr>
    <w:rPr>
      <w:sz w:val="20"/>
      <w:szCs w:val="20"/>
    </w:rPr>
  </w:style>
  <w:style w:type="character" w:customStyle="1" w:styleId="Heading1Char">
    <w:name w:val="Heading 1 Char"/>
    <w:basedOn w:val="DefaultParagraphFont"/>
    <w:link w:val="Heading1"/>
    <w:uiPriority w:val="9"/>
    <w:rsid w:val="00CA6C65"/>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C61D8F"/>
    <w:rPr>
      <w:rFonts w:ascii="Helvetica" w:eastAsiaTheme="majorEastAsia" w:hAnsi="Helvetica" w:cstheme="majorBidi"/>
      <w:b/>
      <w:bCs/>
      <w:szCs w:val="26"/>
      <w:lang w:eastAsia="en-US"/>
    </w:rPr>
  </w:style>
  <w:style w:type="character" w:styleId="Hyperlink">
    <w:name w:val="Hyperlink"/>
    <w:basedOn w:val="DefaultParagraphFont"/>
    <w:uiPriority w:val="99"/>
    <w:unhideWhenUsed/>
    <w:rsid w:val="005657E5"/>
    <w:rPr>
      <w:color w:val="0000FF" w:themeColor="hyperlink"/>
      <w:u w:val="single"/>
    </w:rPr>
  </w:style>
  <w:style w:type="character" w:customStyle="1" w:styleId="apple-converted-space">
    <w:name w:val="apple-converted-space"/>
    <w:basedOn w:val="DefaultParagraphFont"/>
    <w:rsid w:val="005657E5"/>
  </w:style>
  <w:style w:type="paragraph" w:styleId="ListNumber">
    <w:name w:val="List Number"/>
    <w:basedOn w:val="Normal"/>
    <w:uiPriority w:val="99"/>
    <w:unhideWhenUsed/>
    <w:rsid w:val="005657E5"/>
    <w:pPr>
      <w:numPr>
        <w:numId w:val="1"/>
      </w:numPr>
      <w:contextualSpacing/>
    </w:pPr>
    <w:rPr>
      <w:lang w:val="da-DK"/>
    </w:rPr>
  </w:style>
  <w:style w:type="paragraph" w:styleId="Header">
    <w:name w:val="header"/>
    <w:basedOn w:val="Normal"/>
    <w:link w:val="HeaderChar"/>
    <w:uiPriority w:val="99"/>
    <w:unhideWhenUsed/>
    <w:rsid w:val="00AB0521"/>
    <w:pPr>
      <w:tabs>
        <w:tab w:val="center" w:pos="4320"/>
        <w:tab w:val="right" w:pos="8640"/>
      </w:tabs>
    </w:pPr>
  </w:style>
  <w:style w:type="character" w:customStyle="1" w:styleId="HeaderChar">
    <w:name w:val="Header Char"/>
    <w:basedOn w:val="DefaultParagraphFont"/>
    <w:link w:val="Header"/>
    <w:uiPriority w:val="99"/>
    <w:rsid w:val="00AB0521"/>
    <w:rPr>
      <w:lang w:eastAsia="en-US"/>
    </w:rPr>
  </w:style>
  <w:style w:type="paragraph" w:styleId="Footer">
    <w:name w:val="footer"/>
    <w:basedOn w:val="Normal"/>
    <w:link w:val="FooterChar"/>
    <w:uiPriority w:val="99"/>
    <w:unhideWhenUsed/>
    <w:rsid w:val="00AB0521"/>
    <w:pPr>
      <w:tabs>
        <w:tab w:val="center" w:pos="4320"/>
        <w:tab w:val="right" w:pos="8640"/>
      </w:tabs>
    </w:pPr>
  </w:style>
  <w:style w:type="character" w:customStyle="1" w:styleId="FooterChar">
    <w:name w:val="Footer Char"/>
    <w:basedOn w:val="DefaultParagraphFont"/>
    <w:link w:val="Footer"/>
    <w:uiPriority w:val="99"/>
    <w:rsid w:val="00AB0521"/>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C65"/>
    <w:rPr>
      <w:lang w:eastAsia="en-US"/>
    </w:rPr>
  </w:style>
  <w:style w:type="paragraph" w:styleId="Heading1">
    <w:name w:val="heading 1"/>
    <w:basedOn w:val="Normal"/>
    <w:next w:val="Normal"/>
    <w:link w:val="Heading1Char"/>
    <w:uiPriority w:val="9"/>
    <w:qFormat/>
    <w:rsid w:val="00CA6C6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61D8F"/>
    <w:pPr>
      <w:keepNext/>
      <w:keepLines/>
      <w:spacing w:before="200"/>
      <w:outlineLvl w:val="1"/>
    </w:pPr>
    <w:rPr>
      <w:rFonts w:ascii="Helvetica" w:eastAsiaTheme="majorEastAsia" w:hAnsi="Helvetic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C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6C65"/>
    <w:rPr>
      <w:rFonts w:ascii="Lucida Grande" w:hAnsi="Lucida Grande" w:cs="Lucida Grande"/>
      <w:sz w:val="18"/>
      <w:szCs w:val="18"/>
      <w:lang w:eastAsia="en-US"/>
    </w:rPr>
  </w:style>
  <w:style w:type="paragraph" w:styleId="TableofFigures">
    <w:name w:val="table of figures"/>
    <w:basedOn w:val="Normal"/>
    <w:next w:val="Normal"/>
    <w:uiPriority w:val="99"/>
    <w:unhideWhenUsed/>
    <w:rsid w:val="00CA6C65"/>
    <w:pPr>
      <w:ind w:left="480" w:hanging="480"/>
    </w:pPr>
  </w:style>
  <w:style w:type="paragraph" w:styleId="TOC1">
    <w:name w:val="toc 1"/>
    <w:basedOn w:val="Normal"/>
    <w:next w:val="Normal"/>
    <w:autoRedefine/>
    <w:uiPriority w:val="39"/>
    <w:unhideWhenUsed/>
    <w:rsid w:val="00CA6C65"/>
    <w:pPr>
      <w:spacing w:before="360"/>
    </w:pPr>
    <w:rPr>
      <w:rFonts w:asciiTheme="majorHAnsi" w:hAnsiTheme="majorHAnsi"/>
      <w:b/>
      <w:caps/>
    </w:rPr>
  </w:style>
  <w:style w:type="paragraph" w:styleId="TOC2">
    <w:name w:val="toc 2"/>
    <w:basedOn w:val="Normal"/>
    <w:next w:val="Normal"/>
    <w:autoRedefine/>
    <w:uiPriority w:val="39"/>
    <w:unhideWhenUsed/>
    <w:rsid w:val="00CA6C65"/>
    <w:pPr>
      <w:spacing w:before="240"/>
    </w:pPr>
    <w:rPr>
      <w:b/>
      <w:sz w:val="20"/>
      <w:szCs w:val="20"/>
    </w:rPr>
  </w:style>
  <w:style w:type="paragraph" w:styleId="TOC3">
    <w:name w:val="toc 3"/>
    <w:basedOn w:val="Normal"/>
    <w:next w:val="Normal"/>
    <w:autoRedefine/>
    <w:uiPriority w:val="39"/>
    <w:unhideWhenUsed/>
    <w:rsid w:val="00CA6C65"/>
    <w:pPr>
      <w:ind w:left="240"/>
    </w:pPr>
    <w:rPr>
      <w:sz w:val="20"/>
      <w:szCs w:val="20"/>
    </w:rPr>
  </w:style>
  <w:style w:type="paragraph" w:styleId="TOC4">
    <w:name w:val="toc 4"/>
    <w:basedOn w:val="Normal"/>
    <w:next w:val="Normal"/>
    <w:autoRedefine/>
    <w:uiPriority w:val="39"/>
    <w:unhideWhenUsed/>
    <w:rsid w:val="00CA6C65"/>
    <w:pPr>
      <w:ind w:left="480"/>
    </w:pPr>
    <w:rPr>
      <w:sz w:val="20"/>
      <w:szCs w:val="20"/>
    </w:rPr>
  </w:style>
  <w:style w:type="paragraph" w:styleId="TOC5">
    <w:name w:val="toc 5"/>
    <w:basedOn w:val="Normal"/>
    <w:next w:val="Normal"/>
    <w:autoRedefine/>
    <w:uiPriority w:val="39"/>
    <w:unhideWhenUsed/>
    <w:rsid w:val="00CA6C65"/>
    <w:pPr>
      <w:ind w:left="720"/>
    </w:pPr>
    <w:rPr>
      <w:sz w:val="20"/>
      <w:szCs w:val="20"/>
    </w:rPr>
  </w:style>
  <w:style w:type="paragraph" w:styleId="TOC6">
    <w:name w:val="toc 6"/>
    <w:basedOn w:val="Normal"/>
    <w:next w:val="Normal"/>
    <w:autoRedefine/>
    <w:uiPriority w:val="39"/>
    <w:unhideWhenUsed/>
    <w:rsid w:val="00CA6C65"/>
    <w:pPr>
      <w:ind w:left="960"/>
    </w:pPr>
    <w:rPr>
      <w:sz w:val="20"/>
      <w:szCs w:val="20"/>
    </w:rPr>
  </w:style>
  <w:style w:type="paragraph" w:styleId="TOC7">
    <w:name w:val="toc 7"/>
    <w:basedOn w:val="Normal"/>
    <w:next w:val="Normal"/>
    <w:autoRedefine/>
    <w:uiPriority w:val="39"/>
    <w:unhideWhenUsed/>
    <w:rsid w:val="00CA6C65"/>
    <w:pPr>
      <w:ind w:left="1200"/>
    </w:pPr>
    <w:rPr>
      <w:sz w:val="20"/>
      <w:szCs w:val="20"/>
    </w:rPr>
  </w:style>
  <w:style w:type="paragraph" w:styleId="TOC8">
    <w:name w:val="toc 8"/>
    <w:basedOn w:val="Normal"/>
    <w:next w:val="Normal"/>
    <w:autoRedefine/>
    <w:uiPriority w:val="39"/>
    <w:unhideWhenUsed/>
    <w:rsid w:val="00CA6C65"/>
    <w:pPr>
      <w:ind w:left="1440"/>
    </w:pPr>
    <w:rPr>
      <w:sz w:val="20"/>
      <w:szCs w:val="20"/>
    </w:rPr>
  </w:style>
  <w:style w:type="paragraph" w:styleId="TOC9">
    <w:name w:val="toc 9"/>
    <w:basedOn w:val="Normal"/>
    <w:next w:val="Normal"/>
    <w:autoRedefine/>
    <w:uiPriority w:val="39"/>
    <w:unhideWhenUsed/>
    <w:rsid w:val="00CA6C65"/>
    <w:pPr>
      <w:ind w:left="1680"/>
    </w:pPr>
    <w:rPr>
      <w:sz w:val="20"/>
      <w:szCs w:val="20"/>
    </w:rPr>
  </w:style>
  <w:style w:type="character" w:customStyle="1" w:styleId="Heading1Char">
    <w:name w:val="Heading 1 Char"/>
    <w:basedOn w:val="DefaultParagraphFont"/>
    <w:link w:val="Heading1"/>
    <w:uiPriority w:val="9"/>
    <w:rsid w:val="00CA6C65"/>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C61D8F"/>
    <w:rPr>
      <w:rFonts w:ascii="Helvetica" w:eastAsiaTheme="majorEastAsia" w:hAnsi="Helvetica" w:cstheme="majorBidi"/>
      <w:b/>
      <w:bCs/>
      <w:szCs w:val="26"/>
      <w:lang w:eastAsia="en-US"/>
    </w:rPr>
  </w:style>
  <w:style w:type="character" w:styleId="Hyperlink">
    <w:name w:val="Hyperlink"/>
    <w:basedOn w:val="DefaultParagraphFont"/>
    <w:uiPriority w:val="99"/>
    <w:unhideWhenUsed/>
    <w:rsid w:val="005657E5"/>
    <w:rPr>
      <w:color w:val="0000FF" w:themeColor="hyperlink"/>
      <w:u w:val="single"/>
    </w:rPr>
  </w:style>
  <w:style w:type="character" w:customStyle="1" w:styleId="apple-converted-space">
    <w:name w:val="apple-converted-space"/>
    <w:basedOn w:val="DefaultParagraphFont"/>
    <w:rsid w:val="005657E5"/>
  </w:style>
  <w:style w:type="paragraph" w:styleId="ListNumber">
    <w:name w:val="List Number"/>
    <w:basedOn w:val="Normal"/>
    <w:uiPriority w:val="99"/>
    <w:unhideWhenUsed/>
    <w:rsid w:val="005657E5"/>
    <w:pPr>
      <w:numPr>
        <w:numId w:val="1"/>
      </w:numPr>
      <w:contextualSpacing/>
    </w:pPr>
    <w:rPr>
      <w:lang w:val="da-DK"/>
    </w:rPr>
  </w:style>
  <w:style w:type="paragraph" w:styleId="Header">
    <w:name w:val="header"/>
    <w:basedOn w:val="Normal"/>
    <w:link w:val="HeaderChar"/>
    <w:uiPriority w:val="99"/>
    <w:unhideWhenUsed/>
    <w:rsid w:val="00AB0521"/>
    <w:pPr>
      <w:tabs>
        <w:tab w:val="center" w:pos="4320"/>
        <w:tab w:val="right" w:pos="8640"/>
      </w:tabs>
    </w:pPr>
  </w:style>
  <w:style w:type="character" w:customStyle="1" w:styleId="HeaderChar">
    <w:name w:val="Header Char"/>
    <w:basedOn w:val="DefaultParagraphFont"/>
    <w:link w:val="Header"/>
    <w:uiPriority w:val="99"/>
    <w:rsid w:val="00AB0521"/>
    <w:rPr>
      <w:lang w:eastAsia="en-US"/>
    </w:rPr>
  </w:style>
  <w:style w:type="paragraph" w:styleId="Footer">
    <w:name w:val="footer"/>
    <w:basedOn w:val="Normal"/>
    <w:link w:val="FooterChar"/>
    <w:uiPriority w:val="99"/>
    <w:unhideWhenUsed/>
    <w:rsid w:val="00AB0521"/>
    <w:pPr>
      <w:tabs>
        <w:tab w:val="center" w:pos="4320"/>
        <w:tab w:val="right" w:pos="8640"/>
      </w:tabs>
    </w:pPr>
  </w:style>
  <w:style w:type="character" w:customStyle="1" w:styleId="FooterChar">
    <w:name w:val="Footer Char"/>
    <w:basedOn w:val="DefaultParagraphFont"/>
    <w:link w:val="Footer"/>
    <w:uiPriority w:val="99"/>
    <w:rsid w:val="00AB052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54129">
      <w:bodyDiv w:val="1"/>
      <w:marLeft w:val="0"/>
      <w:marRight w:val="0"/>
      <w:marTop w:val="0"/>
      <w:marBottom w:val="0"/>
      <w:divBdr>
        <w:top w:val="none" w:sz="0" w:space="0" w:color="auto"/>
        <w:left w:val="none" w:sz="0" w:space="0" w:color="auto"/>
        <w:bottom w:val="none" w:sz="0" w:space="0" w:color="auto"/>
        <w:right w:val="none" w:sz="0" w:space="0" w:color="auto"/>
      </w:divBdr>
    </w:div>
    <w:div w:id="11251943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1493</Words>
  <Characters>8512</Characters>
  <Application>Microsoft Macintosh Word</Application>
  <DocSecurity>0</DocSecurity>
  <Lines>70</Lines>
  <Paragraphs>19</Paragraphs>
  <ScaleCrop>false</ScaleCrop>
  <Company>Aarhus Universitet</Company>
  <LinksUpToDate>false</LinksUpToDate>
  <CharactersWithSpaces>9986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Malte Jensen</dc:creator>
  <cp:keywords/>
  <dc:description/>
  <cp:lastModifiedBy>Jacob Malte Jensen</cp:lastModifiedBy>
  <cp:revision>2</cp:revision>
  <cp:lastPrinted>2017-06-27T09:00:00Z</cp:lastPrinted>
  <dcterms:created xsi:type="dcterms:W3CDTF">2017-06-27T09:00:00Z</dcterms:created>
  <dcterms:modified xsi:type="dcterms:W3CDTF">2017-06-27T09:00:00Z</dcterms:modified>
</cp:coreProperties>
</file>