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19" w:rsidRPr="00AC33CD" w:rsidRDefault="00613680" w:rsidP="00250F0F">
      <w:pPr>
        <w:spacing w:before="0" w:line="480" w:lineRule="auto"/>
        <w:rPr>
          <w:b/>
          <w:sz w:val="28"/>
        </w:rPr>
      </w:pPr>
      <w:r w:rsidRPr="00AC33CD">
        <w:rPr>
          <w:b/>
          <w:sz w:val="28"/>
        </w:rPr>
        <w:t>Supplemental</w:t>
      </w:r>
      <w:r w:rsidR="00E02AC5" w:rsidRPr="00AC33CD">
        <w:rPr>
          <w:b/>
          <w:sz w:val="28"/>
        </w:rPr>
        <w:t xml:space="preserve"> </w:t>
      </w:r>
      <w:r w:rsidR="00BE1197" w:rsidRPr="00AC33CD">
        <w:rPr>
          <w:b/>
          <w:sz w:val="28"/>
        </w:rPr>
        <w:t>Methods</w:t>
      </w:r>
    </w:p>
    <w:p w:rsidR="00E02AC5" w:rsidRPr="00D51DAA" w:rsidRDefault="00B27DEC" w:rsidP="00250F0F">
      <w:pPr>
        <w:spacing w:line="480" w:lineRule="auto"/>
        <w:rPr>
          <w:b/>
        </w:rPr>
      </w:pPr>
      <w:r w:rsidRPr="00D51DAA">
        <w:rPr>
          <w:b/>
        </w:rPr>
        <w:t xml:space="preserve">Animals and </w:t>
      </w:r>
      <w:r w:rsidR="00E02AC5" w:rsidRPr="00D51DAA">
        <w:rPr>
          <w:b/>
        </w:rPr>
        <w:t>Samples collection</w:t>
      </w:r>
    </w:p>
    <w:p w:rsidR="00D51DAA" w:rsidRPr="00D51DAA" w:rsidRDefault="009409CC" w:rsidP="00250F0F">
      <w:pPr>
        <w:pStyle w:val="a7"/>
        <w:spacing w:before="0" w:beforeAutospacing="0" w:after="0" w:afterAutospacing="0" w:line="480" w:lineRule="auto"/>
      </w:pPr>
      <w:r w:rsidRPr="00D51DAA">
        <w:rPr>
          <w:rFonts w:ascii="Times New Roman" w:hAnsi="Times New Roman" w:cs="Times New Roman"/>
        </w:rPr>
        <w:t>Frozen p</w:t>
      </w:r>
      <w:r w:rsidR="00B27DEC" w:rsidRPr="00D51DAA">
        <w:rPr>
          <w:rFonts w:ascii="Times New Roman" w:hAnsi="Times New Roman" w:cs="Times New Roman"/>
        </w:rPr>
        <w:t xml:space="preserve">ostmortem tissue samples from postnatal rhesus macaque were also provided by Kunming Primate Research Center of the Chinese Academy of Sciences (KPRC). Brain regions were systematically collected from well-characterized rhesus monkeys born and raised at the KPRC in outdoor, 6-acre enclosures that provide a naturalistic setting and normal social environment. For </w:t>
      </w:r>
      <w:proofErr w:type="spellStart"/>
      <w:r w:rsidR="00B27DEC" w:rsidRPr="00D51DAA">
        <w:rPr>
          <w:rFonts w:ascii="Times New Roman" w:hAnsi="Times New Roman" w:cs="Times New Roman"/>
        </w:rPr>
        <w:t>transcriptome</w:t>
      </w:r>
      <w:proofErr w:type="spellEnd"/>
      <w:r w:rsidR="00B27DEC" w:rsidRPr="00D51DAA">
        <w:rPr>
          <w:rFonts w:ascii="Times New Roman" w:hAnsi="Times New Roman" w:cs="Times New Roman"/>
        </w:rPr>
        <w:t xml:space="preserve"> analysis, two male and two female specimens at each of four postnatal developmental and aging stages representing the child (1 year) and youth (</w:t>
      </w:r>
      <w:r w:rsidR="008647F3">
        <w:rPr>
          <w:rFonts w:ascii="Times New Roman" w:hAnsi="Times New Roman" w:cs="Times New Roman" w:hint="eastAsia"/>
        </w:rPr>
        <w:t>4</w:t>
      </w:r>
      <w:r w:rsidR="008647F3" w:rsidRPr="00D51DAA">
        <w:rPr>
          <w:rFonts w:ascii="Times New Roman" w:hAnsi="Times New Roman" w:cs="Times New Roman"/>
        </w:rPr>
        <w:t xml:space="preserve"> </w:t>
      </w:r>
      <w:r w:rsidR="00B27DEC" w:rsidRPr="00D51DAA">
        <w:rPr>
          <w:rFonts w:ascii="Times New Roman" w:hAnsi="Times New Roman" w:cs="Times New Roman"/>
        </w:rPr>
        <w:t xml:space="preserve">years) and adult (10 years) and old (20 years) were profiled. </w:t>
      </w:r>
      <w:r w:rsidR="00D51DAA" w:rsidRPr="00D51DAA">
        <w:rPr>
          <w:rFonts w:ascii="Times New Roman" w:hAnsi="Times New Roman" w:cs="Times New Roman"/>
        </w:rPr>
        <w:t>Extensive health, family lineage and dominance information were maintained on all animals.</w:t>
      </w:r>
    </w:p>
    <w:p w:rsidR="00D51DAA" w:rsidRPr="00D51DAA" w:rsidRDefault="006D50E4" w:rsidP="00250F0F">
      <w:pPr>
        <w:pStyle w:val="a7"/>
        <w:spacing w:before="0" w:beforeAutospacing="0" w:after="0" w:afterAutospacing="0" w:line="480" w:lineRule="auto"/>
        <w:rPr>
          <w:rFonts w:ascii="Times New Roman" w:hAnsi="Times New Roman" w:cs="Times New Roman"/>
        </w:rPr>
      </w:pPr>
      <w:proofErr w:type="gramStart"/>
      <w:r>
        <w:rPr>
          <w:rFonts w:ascii="Times New Roman" w:hAnsi="Times New Roman" w:cs="Times New Roman" w:hint="eastAsia"/>
        </w:rPr>
        <w:t>A</w:t>
      </w:r>
      <w:r w:rsidR="00E02AC5" w:rsidRPr="00D51DAA">
        <w:rPr>
          <w:rFonts w:ascii="Times New Roman" w:hAnsi="Times New Roman" w:cs="Times New Roman"/>
        </w:rPr>
        <w:t xml:space="preserve">ccording to </w:t>
      </w:r>
      <w:r w:rsidR="00F26383">
        <w:rPr>
          <w:rFonts w:ascii="Times New Roman" w:hAnsi="Times New Roman" w:cs="Times New Roman" w:hint="eastAsia"/>
        </w:rPr>
        <w:t>the</w:t>
      </w:r>
      <w:r w:rsidR="00E02AC5" w:rsidRPr="00D51DAA">
        <w:rPr>
          <w:rFonts w:ascii="Times New Roman" w:hAnsi="Times New Roman" w:cs="Times New Roman"/>
        </w:rPr>
        <w:t xml:space="preserve"> macaque brain atlas and </w:t>
      </w:r>
      <w:proofErr w:type="spellStart"/>
      <w:r w:rsidR="00E02AC5" w:rsidRPr="00D51DAA">
        <w:rPr>
          <w:rFonts w:ascii="Times New Roman" w:hAnsi="Times New Roman" w:cs="Times New Roman"/>
        </w:rPr>
        <w:t>brainmaps</w:t>
      </w:r>
      <w:proofErr w:type="spellEnd"/>
      <w:r w:rsidR="00E02AC5" w:rsidRPr="00D51DAA">
        <w:rPr>
          <w:rFonts w:ascii="Times New Roman" w:hAnsi="Times New Roman" w:cs="Times New Roman"/>
        </w:rPr>
        <w:t xml:space="preserve"> (http://www.</w:t>
      </w:r>
      <w:proofErr w:type="gramEnd"/>
      <w:r w:rsidR="00E02AC5" w:rsidRPr="00D51DAA">
        <w:rPr>
          <w:rFonts w:ascii="Times New Roman" w:hAnsi="Times New Roman" w:cs="Times New Roman"/>
        </w:rPr>
        <w:t xml:space="preserve"> Brainmaps.org), </w:t>
      </w:r>
      <w:r w:rsidR="00A703E1" w:rsidRPr="00D51DAA">
        <w:rPr>
          <w:rFonts w:ascii="Times New Roman" w:hAnsi="Times New Roman" w:cs="Times New Roman"/>
        </w:rPr>
        <w:t>tissue</w:t>
      </w:r>
      <w:r>
        <w:rPr>
          <w:rFonts w:ascii="Times New Roman" w:hAnsi="Times New Roman" w:cs="Times New Roman" w:hint="eastAsia"/>
        </w:rPr>
        <w:t>s</w:t>
      </w:r>
      <w:r w:rsidR="00A703E1" w:rsidRPr="00D51DAA">
        <w:rPr>
          <w:rFonts w:ascii="Times New Roman" w:hAnsi="Times New Roman" w:cs="Times New Roman"/>
        </w:rPr>
        <w:t xml:space="preserve"> spanning eight anatomically distinct regions </w:t>
      </w:r>
      <w:r w:rsidRPr="00D51DAA">
        <w:rPr>
          <w:rFonts w:ascii="Times New Roman" w:hAnsi="Times New Roman" w:cs="Times New Roman"/>
        </w:rPr>
        <w:t>w</w:t>
      </w:r>
      <w:r>
        <w:rPr>
          <w:rFonts w:ascii="Times New Roman" w:hAnsi="Times New Roman" w:cs="Times New Roman" w:hint="eastAsia"/>
        </w:rPr>
        <w:t>ere</w:t>
      </w:r>
      <w:r w:rsidRPr="00D51DAA">
        <w:rPr>
          <w:rFonts w:ascii="Times New Roman" w:hAnsi="Times New Roman" w:cs="Times New Roman"/>
        </w:rPr>
        <w:t xml:space="preserve"> </w:t>
      </w:r>
      <w:r w:rsidR="00A703E1" w:rsidRPr="00D51DAA">
        <w:rPr>
          <w:rFonts w:ascii="Times New Roman" w:hAnsi="Times New Roman" w:cs="Times New Roman"/>
        </w:rPr>
        <w:t xml:space="preserve">selected </w:t>
      </w:r>
      <w:r>
        <w:rPr>
          <w:rFonts w:ascii="Times New Roman" w:hAnsi="Times New Roman" w:cs="Times New Roman" w:hint="eastAsia"/>
        </w:rPr>
        <w:t xml:space="preserve">and collected </w:t>
      </w:r>
      <w:r w:rsidR="00A703E1" w:rsidRPr="00D51DAA">
        <w:rPr>
          <w:rFonts w:ascii="Times New Roman" w:hAnsi="Times New Roman" w:cs="Times New Roman"/>
        </w:rPr>
        <w:t xml:space="preserve">from each specimen. The detailed information </w:t>
      </w:r>
      <w:proofErr w:type="spellStart"/>
      <w:r w:rsidR="00A703E1" w:rsidRPr="00D51DAA">
        <w:rPr>
          <w:rFonts w:ascii="Times New Roman" w:hAnsi="Times New Roman" w:cs="Times New Roman"/>
        </w:rPr>
        <w:t>escribed</w:t>
      </w:r>
      <w:proofErr w:type="spellEnd"/>
      <w:r w:rsidR="00A703E1" w:rsidRPr="00D51DAA">
        <w:rPr>
          <w:rFonts w:ascii="Times New Roman" w:hAnsi="Times New Roman" w:cs="Times New Roman"/>
        </w:rPr>
        <w:t xml:space="preserve"> as below: </w:t>
      </w:r>
      <w:r w:rsidR="009409CC" w:rsidRPr="00D51DAA">
        <w:rPr>
          <w:rFonts w:ascii="Times New Roman" w:hAnsi="Times New Roman" w:cs="Times New Roman"/>
        </w:rPr>
        <w:t>the prefrontal cortex was sampled at the main sulci,</w:t>
      </w:r>
      <w:r w:rsidR="00E02AC5" w:rsidRPr="00D51DAA">
        <w:rPr>
          <w:rFonts w:ascii="Times New Roman" w:hAnsi="Times New Roman" w:cs="Times New Roman"/>
        </w:rPr>
        <w:t xml:space="preserve"> the </w:t>
      </w:r>
      <w:r w:rsidR="00E02AC5" w:rsidRPr="00D51DAA">
        <w:rPr>
          <w:rFonts w:ascii="Times New Roman" w:hAnsi="Times New Roman" w:cs="Times New Roman"/>
          <w:shd w:val="clear" w:color="auto" w:fill="FFFFFF"/>
        </w:rPr>
        <w:t xml:space="preserve">posterior cingulate cortex </w:t>
      </w:r>
      <w:r w:rsidR="00E02AC5" w:rsidRPr="00D51DAA">
        <w:rPr>
          <w:rFonts w:ascii="Times New Roman" w:hAnsi="Times New Roman" w:cs="Times New Roman"/>
        </w:rPr>
        <w:t xml:space="preserve">was sampled at the </w:t>
      </w:r>
      <w:proofErr w:type="spellStart"/>
      <w:r w:rsidR="00E02AC5" w:rsidRPr="00D51DAA">
        <w:rPr>
          <w:rFonts w:ascii="Times New Roman" w:hAnsi="Times New Roman" w:cs="Times New Roman"/>
        </w:rPr>
        <w:t>Brodmann’s</w:t>
      </w:r>
      <w:proofErr w:type="spellEnd"/>
      <w:r w:rsidR="00E02AC5" w:rsidRPr="00D51DAA">
        <w:rPr>
          <w:rFonts w:ascii="Times New Roman" w:hAnsi="Times New Roman" w:cs="Times New Roman"/>
        </w:rPr>
        <w:t xml:space="preserve"> area 23</w:t>
      </w:r>
      <w:r w:rsidR="00E02AC5" w:rsidRPr="00D51DAA">
        <w:rPr>
          <w:rFonts w:ascii="Times New Roman" w:hAnsi="Times New Roman" w:cs="Times New Roman"/>
          <w:shd w:val="clear" w:color="auto" w:fill="FFFFFF"/>
        </w:rPr>
        <w:t xml:space="preserve">, </w:t>
      </w:r>
      <w:r w:rsidR="00E02AC5" w:rsidRPr="00D51DAA">
        <w:rPr>
          <w:rFonts w:ascii="Times New Roman" w:hAnsi="Times New Roman" w:cs="Times New Roman"/>
        </w:rPr>
        <w:t xml:space="preserve">the temporal cortex at the superior temporal </w:t>
      </w:r>
      <w:proofErr w:type="spellStart"/>
      <w:r w:rsidR="00E02AC5" w:rsidRPr="00D51DAA">
        <w:rPr>
          <w:rFonts w:ascii="Times New Roman" w:hAnsi="Times New Roman" w:cs="Times New Roman"/>
        </w:rPr>
        <w:t>gyrus</w:t>
      </w:r>
      <w:proofErr w:type="spellEnd"/>
      <w:r w:rsidR="00E02AC5" w:rsidRPr="00D51DAA">
        <w:rPr>
          <w:rFonts w:ascii="Times New Roman" w:hAnsi="Times New Roman" w:cs="Times New Roman"/>
        </w:rPr>
        <w:t xml:space="preserve">, the parietal cortex at the middle </w:t>
      </w:r>
      <w:proofErr w:type="spellStart"/>
      <w:r w:rsidR="00E02AC5" w:rsidRPr="00D51DAA">
        <w:rPr>
          <w:rFonts w:ascii="Times New Roman" w:hAnsi="Times New Roman" w:cs="Times New Roman"/>
        </w:rPr>
        <w:t>sylvian</w:t>
      </w:r>
      <w:proofErr w:type="spellEnd"/>
      <w:r w:rsidR="00E02AC5" w:rsidRPr="00D51DAA">
        <w:rPr>
          <w:rFonts w:ascii="Times New Roman" w:hAnsi="Times New Roman" w:cs="Times New Roman"/>
        </w:rPr>
        <w:t xml:space="preserve"> fissure, the occipital cortex at the V1, and the cerebellar cortex was sampled at the </w:t>
      </w:r>
      <w:proofErr w:type="spellStart"/>
      <w:r w:rsidR="00E02AC5" w:rsidRPr="00D51DAA">
        <w:rPr>
          <w:rFonts w:ascii="Times New Roman" w:hAnsi="Times New Roman" w:cs="Times New Roman"/>
        </w:rPr>
        <w:t>cauda</w:t>
      </w:r>
      <w:proofErr w:type="spellEnd"/>
      <w:r w:rsidR="00E02AC5" w:rsidRPr="00D51DAA">
        <w:rPr>
          <w:rFonts w:ascii="Times New Roman" w:hAnsi="Times New Roman" w:cs="Times New Roman"/>
        </w:rPr>
        <w:t xml:space="preserve"> </w:t>
      </w:r>
      <w:proofErr w:type="spellStart"/>
      <w:r w:rsidR="00E02AC5" w:rsidRPr="00D51DAA">
        <w:rPr>
          <w:rFonts w:ascii="Times New Roman" w:hAnsi="Times New Roman" w:cs="Times New Roman"/>
        </w:rPr>
        <w:t>cerebelli</w:t>
      </w:r>
      <w:proofErr w:type="spellEnd"/>
      <w:r w:rsidR="00E02AC5" w:rsidRPr="00D51DAA">
        <w:rPr>
          <w:rFonts w:ascii="Times New Roman" w:hAnsi="Times New Roman" w:cs="Times New Roman"/>
        </w:rPr>
        <w:t xml:space="preserve">. The hippocampus (including CA1 and dentate </w:t>
      </w:r>
      <w:proofErr w:type="spellStart"/>
      <w:r w:rsidR="00E02AC5" w:rsidRPr="00D51DAA">
        <w:rPr>
          <w:rFonts w:ascii="Times New Roman" w:hAnsi="Times New Roman" w:cs="Times New Roman"/>
        </w:rPr>
        <w:t>gyrus</w:t>
      </w:r>
      <w:proofErr w:type="spellEnd"/>
      <w:r w:rsidR="00E02AC5" w:rsidRPr="00D51DAA">
        <w:rPr>
          <w:rFonts w:ascii="Times New Roman" w:hAnsi="Times New Roman" w:cs="Times New Roman"/>
        </w:rPr>
        <w:t xml:space="preserve">) was also sampled. All the collected samples were washed with RNA later solution (AM7021, </w:t>
      </w:r>
      <w:proofErr w:type="spellStart"/>
      <w:r w:rsidR="00E02AC5" w:rsidRPr="00D51DAA">
        <w:rPr>
          <w:rFonts w:ascii="Times New Roman" w:hAnsi="Times New Roman" w:cs="Times New Roman"/>
        </w:rPr>
        <w:t>Ambion</w:t>
      </w:r>
      <w:proofErr w:type="spellEnd"/>
      <w:r w:rsidR="00E02AC5" w:rsidRPr="00D51DAA">
        <w:rPr>
          <w:rFonts w:ascii="Times New Roman" w:hAnsi="Times New Roman" w:cs="Times New Roman"/>
        </w:rPr>
        <w:t xml:space="preserve">, USA) and put in freezing tubes to store at liquid nitrogen temperature. </w:t>
      </w:r>
      <w:r w:rsidR="001E667F" w:rsidRPr="00D51DAA">
        <w:rPr>
          <w:rFonts w:ascii="Times New Roman" w:hAnsi="Times New Roman" w:cs="Times New Roman"/>
        </w:rPr>
        <w:t xml:space="preserve">All animal procedures were in strict accordance with the guidelines for the National Care and Use of Animals approved by the National </w:t>
      </w:r>
      <w:r w:rsidR="001E667F" w:rsidRPr="00D51DAA">
        <w:rPr>
          <w:rFonts w:ascii="Times New Roman" w:hAnsi="Times New Roman" w:cs="Times New Roman"/>
        </w:rPr>
        <w:lastRenderedPageBreak/>
        <w:t>Animal Research Authority (P.R. China) and the Institutional Animal Care and Use Committee (IACUC) of the Kunming Institute of Zoology of Chinese Academy of Sciences.</w:t>
      </w:r>
      <w:r w:rsidR="00D51DAA" w:rsidRPr="00D51DAA">
        <w:rPr>
          <w:rFonts w:ascii="Times New Roman" w:hAnsi="Times New Roman" w:cs="Times New Roman"/>
        </w:rPr>
        <w:t xml:space="preserve"> The nonhuman primate cares and experimental protocols were approved by the Ethics Committee of Kunming Institute of Zoology and the Kunming Primate Research Center, Chinese Academy of Sciences (AAALAC accredited), and the methods were carried out in accordance with the approved guidelines. </w:t>
      </w:r>
    </w:p>
    <w:p w:rsidR="00154DAA" w:rsidRDefault="00154DAA" w:rsidP="00250F0F">
      <w:pPr>
        <w:spacing w:line="480" w:lineRule="auto"/>
        <w:rPr>
          <w:b/>
        </w:rPr>
      </w:pPr>
    </w:p>
    <w:p w:rsidR="000330DF" w:rsidRPr="000330DF" w:rsidRDefault="000330DF" w:rsidP="00250F0F">
      <w:pPr>
        <w:spacing w:line="480" w:lineRule="auto"/>
        <w:rPr>
          <w:b/>
        </w:rPr>
      </w:pPr>
      <w:r w:rsidRPr="000330DF">
        <w:rPr>
          <w:b/>
        </w:rPr>
        <w:t>RNA-</w:t>
      </w:r>
      <w:proofErr w:type="spellStart"/>
      <w:r w:rsidR="00250F0F">
        <w:rPr>
          <w:rFonts w:hint="eastAsia"/>
          <w:b/>
        </w:rPr>
        <w:t>s</w:t>
      </w:r>
      <w:r w:rsidR="00250F0F" w:rsidRPr="000330DF">
        <w:rPr>
          <w:b/>
        </w:rPr>
        <w:t>eq</w:t>
      </w:r>
      <w:proofErr w:type="spellEnd"/>
      <w:r w:rsidR="00250F0F" w:rsidRPr="000330DF">
        <w:rPr>
          <w:b/>
        </w:rPr>
        <w:t xml:space="preserve"> </w:t>
      </w:r>
      <w:r w:rsidRPr="000330DF">
        <w:rPr>
          <w:b/>
        </w:rPr>
        <w:t>and CAGE-</w:t>
      </w:r>
      <w:proofErr w:type="spellStart"/>
      <w:r w:rsidR="00250F0F">
        <w:rPr>
          <w:rFonts w:hint="eastAsia"/>
          <w:b/>
        </w:rPr>
        <w:t>s</w:t>
      </w:r>
      <w:r w:rsidR="00250F0F" w:rsidRPr="000330DF">
        <w:rPr>
          <w:b/>
        </w:rPr>
        <w:t>eq</w:t>
      </w:r>
      <w:proofErr w:type="spellEnd"/>
      <w:r w:rsidR="00250F0F" w:rsidRPr="000330DF">
        <w:rPr>
          <w:b/>
        </w:rPr>
        <w:t xml:space="preserve"> </w:t>
      </w:r>
      <w:r w:rsidRPr="000330DF">
        <w:rPr>
          <w:b/>
        </w:rPr>
        <w:t>library construction and sequencing</w:t>
      </w:r>
    </w:p>
    <w:p w:rsidR="000330DF" w:rsidRPr="000330DF" w:rsidRDefault="000330DF" w:rsidP="00250F0F">
      <w:pPr>
        <w:spacing w:beforeLines="50" w:before="156" w:afterLines="50" w:after="156" w:line="480" w:lineRule="auto"/>
      </w:pPr>
      <w:r w:rsidRPr="000330DF">
        <w:t>For RNA-</w:t>
      </w:r>
      <w:proofErr w:type="spellStart"/>
      <w:r w:rsidR="00250F0F">
        <w:rPr>
          <w:rFonts w:hint="eastAsia"/>
        </w:rPr>
        <w:t>s</w:t>
      </w:r>
      <w:r w:rsidR="00250F0F" w:rsidRPr="000330DF">
        <w:t>eq</w:t>
      </w:r>
      <w:proofErr w:type="spellEnd"/>
      <w:r w:rsidR="00250F0F" w:rsidRPr="000330DF">
        <w:t xml:space="preserve"> </w:t>
      </w:r>
      <w:r w:rsidRPr="000330DF">
        <w:t>library</w:t>
      </w:r>
      <w:r w:rsidRPr="000330DF">
        <w:rPr>
          <w:rFonts w:hint="eastAsia"/>
        </w:rPr>
        <w:t xml:space="preserve">, </w:t>
      </w:r>
      <w:r w:rsidRPr="000330DF">
        <w:t xml:space="preserve">total RNA was extracted from all the brain tissue samples by using </w:t>
      </w:r>
      <w:proofErr w:type="spellStart"/>
      <w:r w:rsidRPr="000330DF">
        <w:t>TRIzol</w:t>
      </w:r>
      <w:proofErr w:type="spellEnd"/>
      <w:r w:rsidRPr="000330DF">
        <w:t xml:space="preserve"> Reagent (</w:t>
      </w:r>
      <w:proofErr w:type="spellStart"/>
      <w:r w:rsidRPr="000330DF">
        <w:t>Ambion</w:t>
      </w:r>
      <w:proofErr w:type="spellEnd"/>
      <w:r w:rsidRPr="000330DF">
        <w:t xml:space="preserve">) following the manufacturer’s instructions. Total RNA was treated with RQ1 </w:t>
      </w:r>
      <w:proofErr w:type="spellStart"/>
      <w:r w:rsidRPr="000330DF">
        <w:t>DNase</w:t>
      </w:r>
      <w:proofErr w:type="spellEnd"/>
      <w:r w:rsidRPr="000330DF">
        <w:t xml:space="preserve"> (</w:t>
      </w:r>
      <w:proofErr w:type="spellStart"/>
      <w:r w:rsidR="009C68E8">
        <w:t>P</w:t>
      </w:r>
      <w:r w:rsidRPr="000330DF">
        <w:t>romega</w:t>
      </w:r>
      <w:proofErr w:type="spellEnd"/>
      <w:r w:rsidRPr="000330DF">
        <w:t xml:space="preserve">) to remove DNA. The quality and quantity of the purified RNA were determined by measuring the absorbance at 260 nm/280 nm (A260/A280) using </w:t>
      </w:r>
      <w:proofErr w:type="spellStart"/>
      <w:r w:rsidRPr="000330DF">
        <w:t>smartspec</w:t>
      </w:r>
      <w:proofErr w:type="spellEnd"/>
      <w:r w:rsidRPr="000330DF">
        <w:t xml:space="preserve"> plus (</w:t>
      </w:r>
      <w:proofErr w:type="spellStart"/>
      <w:r w:rsidRPr="000330DF">
        <w:t>BioRad</w:t>
      </w:r>
      <w:proofErr w:type="spellEnd"/>
      <w:r w:rsidRPr="000330DF">
        <w:t xml:space="preserve">). RNA integrity was further verified by 1.5% </w:t>
      </w:r>
      <w:proofErr w:type="spellStart"/>
      <w:r w:rsidRPr="000330DF">
        <w:t>Agarose</w:t>
      </w:r>
      <w:proofErr w:type="spellEnd"/>
      <w:r w:rsidRPr="000330DF">
        <w:t xml:space="preserve"> gel </w:t>
      </w:r>
      <w:proofErr w:type="spellStart"/>
      <w:r w:rsidRPr="000330DF">
        <w:t>electrophoresis.For</w:t>
      </w:r>
      <w:proofErr w:type="spellEnd"/>
      <w:r w:rsidRPr="000330DF">
        <w:t xml:space="preserve"> each sample, 10 </w:t>
      </w:r>
      <w:proofErr w:type="spellStart"/>
      <w:r w:rsidRPr="000330DF">
        <w:t>μg</w:t>
      </w:r>
      <w:proofErr w:type="spellEnd"/>
      <w:r w:rsidRPr="000330DF">
        <w:t xml:space="preserve"> of total RNA was used for RNA-</w:t>
      </w:r>
      <w:proofErr w:type="spellStart"/>
      <w:r w:rsidRPr="000330DF">
        <w:t>seq</w:t>
      </w:r>
      <w:proofErr w:type="spellEnd"/>
      <w:r w:rsidRPr="000330DF">
        <w:t xml:space="preserve"> library preparation. </w:t>
      </w:r>
      <w:proofErr w:type="spellStart"/>
      <w:r w:rsidRPr="000330DF">
        <w:t>Polyadenylated</w:t>
      </w:r>
      <w:proofErr w:type="spellEnd"/>
      <w:r w:rsidRPr="000330DF">
        <w:t xml:space="preserve"> mRNAs were purified and concentrated with </w:t>
      </w:r>
      <w:proofErr w:type="spellStart"/>
      <w:r w:rsidRPr="000330DF">
        <w:t>oligo</w:t>
      </w:r>
      <w:proofErr w:type="spellEnd"/>
      <w:r w:rsidR="009C68E8">
        <w:t xml:space="preserve"> </w:t>
      </w:r>
      <w:r w:rsidRPr="000330DF">
        <w:t>(</w:t>
      </w:r>
      <w:proofErr w:type="spellStart"/>
      <w:proofErr w:type="gramStart"/>
      <w:r w:rsidRPr="000330DF">
        <w:t>dT</w:t>
      </w:r>
      <w:proofErr w:type="spellEnd"/>
      <w:proofErr w:type="gramEnd"/>
      <w:r w:rsidRPr="000330DF">
        <w:t>)-conjugated magnetic beads (</w:t>
      </w:r>
      <w:r w:rsidR="009C68E8">
        <w:t>I</w:t>
      </w:r>
      <w:r w:rsidRPr="000330DF">
        <w:t xml:space="preserve">nvitrogen) before </w:t>
      </w:r>
      <w:r w:rsidRPr="000330DF">
        <w:rPr>
          <w:rFonts w:hint="eastAsia"/>
        </w:rPr>
        <w:t xml:space="preserve">being </w:t>
      </w:r>
      <w:r w:rsidRPr="000330DF">
        <w:t>used for directional RNA-</w:t>
      </w:r>
      <w:proofErr w:type="spellStart"/>
      <w:r w:rsidRPr="000330DF">
        <w:t>seq</w:t>
      </w:r>
      <w:proofErr w:type="spellEnd"/>
      <w:r w:rsidRPr="000330DF">
        <w:t xml:space="preserve"> library preparation. Purified mRNAs were ion fragmented at 95</w:t>
      </w:r>
      <w:r w:rsidRPr="000330DF">
        <w:rPr>
          <w:rFonts w:ascii="宋体" w:hAnsi="宋体" w:cs="宋体" w:hint="eastAsia"/>
        </w:rPr>
        <w:t>℃</w:t>
      </w:r>
      <w:r w:rsidRPr="000330DF">
        <w:t xml:space="preserve"> followed by end repair and 5' adaptor ligation. Then mRNA reverse transcription was performed with RT primer harboring 3' adaptor </w:t>
      </w:r>
      <w:proofErr w:type="spellStart"/>
      <w:r w:rsidRPr="000330DF">
        <w:t>sequenceand</w:t>
      </w:r>
      <w:proofErr w:type="spellEnd"/>
      <w:r w:rsidRPr="000330DF">
        <w:t xml:space="preserve"> randomized </w:t>
      </w:r>
      <w:proofErr w:type="spellStart"/>
      <w:r w:rsidRPr="000330DF">
        <w:t>hexamer</w:t>
      </w:r>
      <w:proofErr w:type="spellEnd"/>
      <w:r w:rsidRPr="000330DF">
        <w:t xml:space="preserve">. The </w:t>
      </w:r>
      <w:proofErr w:type="spellStart"/>
      <w:r w:rsidRPr="000330DF">
        <w:t>cDNAs</w:t>
      </w:r>
      <w:proofErr w:type="spellEnd"/>
      <w:r w:rsidRPr="000330DF">
        <w:t xml:space="preserve"> were purified and amplified</w:t>
      </w:r>
      <w:r w:rsidRPr="000330DF">
        <w:rPr>
          <w:rFonts w:hint="eastAsia"/>
        </w:rPr>
        <w:t xml:space="preserve">. And </w:t>
      </w:r>
      <w:r w:rsidRPr="000330DF">
        <w:t xml:space="preserve">products corresponding to 200-500 bps were purified, quantified and stored at -80 </w:t>
      </w:r>
      <w:r w:rsidRPr="000330DF">
        <w:rPr>
          <w:rFonts w:ascii="宋体" w:hAnsi="宋体" w:cs="宋体" w:hint="eastAsia"/>
        </w:rPr>
        <w:t>℃</w:t>
      </w:r>
      <w:r w:rsidRPr="000330DF">
        <w:t xml:space="preserve"> before</w:t>
      </w:r>
      <w:r w:rsidRPr="000330DF">
        <w:rPr>
          <w:rFonts w:hint="eastAsia"/>
        </w:rPr>
        <w:t xml:space="preserve"> sequencing</w:t>
      </w:r>
      <w:r w:rsidRPr="000330DF">
        <w:t>.</w:t>
      </w:r>
    </w:p>
    <w:p w:rsidR="000330DF" w:rsidRPr="000330DF" w:rsidRDefault="000330DF" w:rsidP="00250F0F">
      <w:pPr>
        <w:spacing w:line="480" w:lineRule="auto"/>
      </w:pPr>
      <w:r w:rsidRPr="000330DF">
        <w:lastRenderedPageBreak/>
        <w:t>For CAGE-</w:t>
      </w:r>
      <w:proofErr w:type="spellStart"/>
      <w:r w:rsidR="00250F0F">
        <w:rPr>
          <w:rFonts w:hint="eastAsia"/>
        </w:rPr>
        <w:t>s</w:t>
      </w:r>
      <w:r w:rsidR="00250F0F" w:rsidRPr="000330DF">
        <w:t>eq</w:t>
      </w:r>
      <w:proofErr w:type="spellEnd"/>
      <w:r w:rsidRPr="000330DF">
        <w:t xml:space="preserve">, </w:t>
      </w:r>
      <w:r w:rsidRPr="000330DF">
        <w:rPr>
          <w:rFonts w:hint="eastAsia"/>
        </w:rPr>
        <w:t>t</w:t>
      </w:r>
      <w:r w:rsidRPr="000330DF">
        <w:t xml:space="preserve">otal RNA was treated with RQ1 </w:t>
      </w:r>
      <w:proofErr w:type="spellStart"/>
      <w:r w:rsidRPr="000330DF">
        <w:t>DNase</w:t>
      </w:r>
      <w:proofErr w:type="spellEnd"/>
      <w:r w:rsidRPr="000330DF">
        <w:t xml:space="preserve"> (</w:t>
      </w:r>
      <w:proofErr w:type="spellStart"/>
      <w:r w:rsidR="009C68E8">
        <w:t>P</w:t>
      </w:r>
      <w:r w:rsidRPr="000330DF">
        <w:t>romega</w:t>
      </w:r>
      <w:proofErr w:type="spellEnd"/>
      <w:r w:rsidRPr="000330DF">
        <w:t xml:space="preserve">) to remove DNA. The quality and quantity of the purified RNA were determined by measuring the absorbance at260 nm/280 nm (A260/A280) using </w:t>
      </w:r>
      <w:proofErr w:type="spellStart"/>
      <w:r w:rsidRPr="000330DF">
        <w:t>smartspec</w:t>
      </w:r>
      <w:proofErr w:type="spellEnd"/>
      <w:r w:rsidRPr="000330DF">
        <w:t xml:space="preserve"> plus (</w:t>
      </w:r>
      <w:proofErr w:type="spellStart"/>
      <w:r w:rsidRPr="000330DF">
        <w:t>BioRad</w:t>
      </w:r>
      <w:proofErr w:type="spellEnd"/>
      <w:r w:rsidRPr="000330DF">
        <w:t xml:space="preserve">). RNA integrity </w:t>
      </w:r>
      <w:proofErr w:type="spellStart"/>
      <w:r w:rsidRPr="000330DF">
        <w:t>wasfurther</w:t>
      </w:r>
      <w:proofErr w:type="spellEnd"/>
      <w:r w:rsidRPr="000330DF">
        <w:t xml:space="preserve"> verified by 1.5% </w:t>
      </w:r>
      <w:proofErr w:type="spellStart"/>
      <w:r w:rsidRPr="000330DF">
        <w:t>Ag</w:t>
      </w:r>
      <w:r w:rsidR="009C68E8">
        <w:t>a</w:t>
      </w:r>
      <w:r w:rsidRPr="000330DF">
        <w:t>rose</w:t>
      </w:r>
      <w:proofErr w:type="spellEnd"/>
      <w:r w:rsidRPr="000330DF">
        <w:t xml:space="preserve"> gel electrophoresis.</w:t>
      </w:r>
      <w:r w:rsidR="009C68E8">
        <w:t xml:space="preserve"> </w:t>
      </w:r>
      <w:r w:rsidRPr="000330DF">
        <w:t>For each sample, 10μg of total RNA was used for CAGE-</w:t>
      </w:r>
      <w:proofErr w:type="spellStart"/>
      <w:r w:rsidRPr="000330DF">
        <w:t>seq</w:t>
      </w:r>
      <w:proofErr w:type="spellEnd"/>
      <w:r w:rsidRPr="000330DF">
        <w:t xml:space="preserve"> library preparation. </w:t>
      </w:r>
      <w:proofErr w:type="spellStart"/>
      <w:r w:rsidRPr="000330DF">
        <w:t>Polyadenylated</w:t>
      </w:r>
      <w:proofErr w:type="spellEnd"/>
      <w:r w:rsidRPr="000330DF">
        <w:t xml:space="preserve"> mRNAs were purified and concentrated with </w:t>
      </w:r>
      <w:proofErr w:type="spellStart"/>
      <w:r w:rsidRPr="000330DF">
        <w:t>oligo</w:t>
      </w:r>
      <w:proofErr w:type="spellEnd"/>
      <w:r w:rsidR="009C68E8">
        <w:t xml:space="preserve"> </w:t>
      </w:r>
      <w:r w:rsidRPr="000330DF">
        <w:t>(</w:t>
      </w:r>
      <w:proofErr w:type="spellStart"/>
      <w:r w:rsidRPr="000330DF">
        <w:t>dT</w:t>
      </w:r>
      <w:proofErr w:type="spellEnd"/>
      <w:r w:rsidRPr="000330DF">
        <w:t>)-conjugated magnetic beads (</w:t>
      </w:r>
      <w:r w:rsidR="009C68E8">
        <w:t>I</w:t>
      </w:r>
      <w:r w:rsidRPr="000330DF">
        <w:t>nvitrogen).In brief, mRNA was treated with T4 polynucleotide kinase (NEB) at 37</w:t>
      </w:r>
      <w:r w:rsidRPr="000330DF">
        <w:rPr>
          <w:rFonts w:ascii="宋体" w:hAnsi="宋体" w:cs="宋体" w:hint="eastAsia"/>
        </w:rPr>
        <w:t>℃</w:t>
      </w:r>
      <w:r w:rsidRPr="000330DF">
        <w:t xml:space="preserve"> for 30min and purified with </w:t>
      </w:r>
      <w:proofErr w:type="spellStart"/>
      <w:r w:rsidRPr="000330DF">
        <w:t>oligo</w:t>
      </w:r>
      <w:proofErr w:type="spellEnd"/>
      <w:r w:rsidR="009C68E8">
        <w:t xml:space="preserve"> </w:t>
      </w:r>
      <w:r w:rsidRPr="000330DF">
        <w:t>(</w:t>
      </w:r>
      <w:proofErr w:type="spellStart"/>
      <w:r w:rsidRPr="000330DF">
        <w:t>dT</w:t>
      </w:r>
      <w:proofErr w:type="spellEnd"/>
      <w:r w:rsidRPr="000330DF">
        <w:t>)-conjugated magnetic beads (</w:t>
      </w:r>
      <w:r w:rsidR="009C68E8">
        <w:t>I</w:t>
      </w:r>
      <w:r w:rsidRPr="000330DF">
        <w:t>nvitrogen)</w:t>
      </w:r>
      <w:r w:rsidRPr="000330DF">
        <w:rPr>
          <w:rFonts w:hint="eastAsia"/>
        </w:rPr>
        <w:t>,</w:t>
      </w:r>
      <w:r w:rsidRPr="000330DF">
        <w:t xml:space="preserve"> and subsequently digested with </w:t>
      </w:r>
      <w:r w:rsidRPr="00513F0F">
        <w:rPr>
          <w:bCs/>
        </w:rPr>
        <w:t xml:space="preserve">Terminator™ 5´-Phosphate-Dependent </w:t>
      </w:r>
      <w:proofErr w:type="spellStart"/>
      <w:r w:rsidRPr="00513F0F">
        <w:rPr>
          <w:bCs/>
        </w:rPr>
        <w:t>Exonuclease</w:t>
      </w:r>
      <w:proofErr w:type="spellEnd"/>
      <w:r w:rsidRPr="000330DF">
        <w:t xml:space="preserve"> (</w:t>
      </w:r>
      <w:proofErr w:type="spellStart"/>
      <w:r w:rsidRPr="000330DF">
        <w:t>Ambion</w:t>
      </w:r>
      <w:proofErr w:type="spellEnd"/>
      <w:r w:rsidRPr="000330DF">
        <w:t>) at 30</w:t>
      </w:r>
      <w:r w:rsidRPr="000330DF">
        <w:rPr>
          <w:rFonts w:ascii="宋体" w:hAnsi="宋体" w:cs="宋体" w:hint="eastAsia"/>
        </w:rPr>
        <w:t>℃</w:t>
      </w:r>
      <w:r w:rsidRPr="000330DF">
        <w:t xml:space="preserve"> for 30min and purified with </w:t>
      </w:r>
      <w:proofErr w:type="spellStart"/>
      <w:r w:rsidRPr="000330DF">
        <w:t>oligo</w:t>
      </w:r>
      <w:proofErr w:type="spellEnd"/>
      <w:r w:rsidR="009C68E8">
        <w:t xml:space="preserve"> </w:t>
      </w:r>
      <w:r w:rsidRPr="000330DF">
        <w:t>(</w:t>
      </w:r>
      <w:proofErr w:type="spellStart"/>
      <w:r w:rsidRPr="000330DF">
        <w:t>dT</w:t>
      </w:r>
      <w:proofErr w:type="spellEnd"/>
      <w:r w:rsidRPr="000330DF">
        <w:t xml:space="preserve">)-conjugated magnetic beads (Invitrogen). The capped mRNA </w:t>
      </w:r>
      <w:r w:rsidRPr="000330DF">
        <w:rPr>
          <w:color w:val="000000"/>
        </w:rPr>
        <w:t>was performed with RT primer</w:t>
      </w:r>
      <w:r w:rsidRPr="000330DF">
        <w:rPr>
          <w:color w:val="000000"/>
        </w:rPr>
        <w:t>，</w:t>
      </w:r>
      <w:r w:rsidRPr="000330DF">
        <w:rPr>
          <w:color w:val="000000"/>
        </w:rPr>
        <w:t xml:space="preserve">then synthesized DNA with Terminal-Tagging </w:t>
      </w:r>
      <w:proofErr w:type="spellStart"/>
      <w:r w:rsidRPr="000330DF">
        <w:rPr>
          <w:color w:val="000000"/>
        </w:rPr>
        <w:t>oligo</w:t>
      </w:r>
      <w:proofErr w:type="spellEnd"/>
      <w:r w:rsidRPr="000330DF">
        <w:rPr>
          <w:color w:val="000000"/>
        </w:rPr>
        <w:t>.</w:t>
      </w:r>
      <w:r w:rsidR="009C68E8">
        <w:rPr>
          <w:color w:val="000000"/>
        </w:rPr>
        <w:t xml:space="preserve"> </w:t>
      </w:r>
      <w:r w:rsidRPr="000330DF">
        <w:t xml:space="preserve">The </w:t>
      </w:r>
      <w:proofErr w:type="spellStart"/>
      <w:r w:rsidRPr="000330DF">
        <w:t>cDNAs</w:t>
      </w:r>
      <w:proofErr w:type="spellEnd"/>
      <w:r w:rsidRPr="000330DF">
        <w:t xml:space="preserve"> were purified and amplified with PCR primers </w:t>
      </w:r>
      <w:r w:rsidR="00FA6F2D">
        <w:t>(</w:t>
      </w:r>
      <w:proofErr w:type="spellStart"/>
      <w:r w:rsidR="00FA6F2D">
        <w:t>I</w:t>
      </w:r>
      <w:r w:rsidRPr="000330DF">
        <w:t>llumina</w:t>
      </w:r>
      <w:proofErr w:type="spellEnd"/>
      <w:r w:rsidRPr="000330DF">
        <w:t>) and PCR products corresponding to 200-500 bps were purified, quantified and stored at -80</w:t>
      </w:r>
      <w:r w:rsidRPr="000330DF">
        <w:rPr>
          <w:rFonts w:ascii="宋体" w:hAnsi="宋体" w:cs="宋体" w:hint="eastAsia"/>
        </w:rPr>
        <w:t>℃</w:t>
      </w:r>
      <w:r w:rsidRPr="000330DF">
        <w:t xml:space="preserve"> until sequencing.</w:t>
      </w:r>
    </w:p>
    <w:p w:rsidR="000330DF" w:rsidRPr="000330DF" w:rsidRDefault="000330DF" w:rsidP="00250F0F">
      <w:pPr>
        <w:spacing w:beforeLines="50" w:before="156" w:afterLines="50" w:after="156" w:line="480" w:lineRule="auto"/>
      </w:pPr>
      <w:r w:rsidRPr="000330DF">
        <w:t xml:space="preserve">For high-throughput sequencing, the libraries were prepared following the manufacturer’s instructions and applied </w:t>
      </w:r>
      <w:proofErr w:type="spellStart"/>
      <w:r w:rsidRPr="000330DF">
        <w:t>illumina</w:t>
      </w:r>
      <w:proofErr w:type="spellEnd"/>
      <w:r w:rsidRPr="000330DF">
        <w:t xml:space="preserve"> </w:t>
      </w:r>
      <w:proofErr w:type="spellStart"/>
      <w:r w:rsidRPr="000330DF">
        <w:t>HiSeq</w:t>
      </w:r>
      <w:proofErr w:type="spellEnd"/>
      <w:r w:rsidRPr="000330DF">
        <w:t xml:space="preserve"> 2000 system for 100 </w:t>
      </w:r>
      <w:proofErr w:type="spellStart"/>
      <w:proofErr w:type="gramStart"/>
      <w:r w:rsidRPr="000330DF">
        <w:t>nt</w:t>
      </w:r>
      <w:proofErr w:type="spellEnd"/>
      <w:proofErr w:type="gramEnd"/>
      <w:r w:rsidRPr="000330DF">
        <w:t xml:space="preserve"> paired-end sequencing</w:t>
      </w:r>
      <w:r w:rsidR="009C68E8">
        <w:t xml:space="preserve"> </w:t>
      </w:r>
      <w:r w:rsidRPr="000330DF">
        <w:t>and</w:t>
      </w:r>
      <w:r w:rsidR="009C68E8">
        <w:t xml:space="preserve"> </w:t>
      </w:r>
      <w:proofErr w:type="spellStart"/>
      <w:r w:rsidRPr="000330DF">
        <w:t>NextSeq</w:t>
      </w:r>
      <w:proofErr w:type="spellEnd"/>
      <w:r w:rsidRPr="000330DF">
        <w:t xml:space="preserve"> 500 system for 150 </w:t>
      </w:r>
      <w:proofErr w:type="spellStart"/>
      <w:r w:rsidRPr="000330DF">
        <w:t>nt</w:t>
      </w:r>
      <w:proofErr w:type="spellEnd"/>
      <w:r w:rsidRPr="000330DF">
        <w:t xml:space="preserve"> paired-end sequencing by </w:t>
      </w:r>
      <w:proofErr w:type="spellStart"/>
      <w:r w:rsidRPr="000330DF">
        <w:t>ABlife</w:t>
      </w:r>
      <w:proofErr w:type="spellEnd"/>
      <w:r w:rsidRPr="000330DF">
        <w:t xml:space="preserve">. </w:t>
      </w:r>
      <w:proofErr w:type="spellStart"/>
      <w:r w:rsidRPr="000330DF">
        <w:t>Inc</w:t>
      </w:r>
      <w:proofErr w:type="spellEnd"/>
      <w:r w:rsidRPr="000330DF">
        <w:t xml:space="preserve"> (Wuhan, China), for</w:t>
      </w:r>
      <w:r w:rsidR="009C68E8">
        <w:t xml:space="preserve"> </w:t>
      </w:r>
      <w:r w:rsidRPr="000330DF">
        <w:t>RNA-</w:t>
      </w:r>
      <w:proofErr w:type="spellStart"/>
      <w:r w:rsidR="009C68E8">
        <w:t>s</w:t>
      </w:r>
      <w:r w:rsidRPr="000330DF">
        <w:t>eq</w:t>
      </w:r>
      <w:proofErr w:type="spellEnd"/>
      <w:r w:rsidRPr="000330DF">
        <w:t xml:space="preserve"> and CAGE-</w:t>
      </w:r>
      <w:proofErr w:type="spellStart"/>
      <w:r w:rsidR="009C68E8">
        <w:t>s</w:t>
      </w:r>
      <w:r w:rsidRPr="000330DF">
        <w:t>eq</w:t>
      </w:r>
      <w:proofErr w:type="spellEnd"/>
      <w:r w:rsidRPr="000330DF">
        <w:t xml:space="preserve"> respectively.</w:t>
      </w:r>
    </w:p>
    <w:p w:rsidR="000330DF" w:rsidRPr="000330DF" w:rsidRDefault="000330DF" w:rsidP="00250F0F">
      <w:pPr>
        <w:spacing w:line="480" w:lineRule="auto"/>
      </w:pPr>
    </w:p>
    <w:p w:rsidR="000330DF" w:rsidRPr="000330DF" w:rsidRDefault="000330DF" w:rsidP="00250F0F">
      <w:pPr>
        <w:spacing w:line="480" w:lineRule="auto"/>
        <w:rPr>
          <w:b/>
        </w:rPr>
      </w:pPr>
      <w:bookmarkStart w:id="0" w:name="OLE_LINK9"/>
      <w:bookmarkStart w:id="1" w:name="OLE_LINK10"/>
      <w:r w:rsidRPr="000330DF">
        <w:rPr>
          <w:rFonts w:hint="eastAsia"/>
          <w:b/>
        </w:rPr>
        <w:t>RNA-</w:t>
      </w:r>
      <w:proofErr w:type="spellStart"/>
      <w:r w:rsidR="009C68E8">
        <w:rPr>
          <w:b/>
        </w:rPr>
        <w:t>s</w:t>
      </w:r>
      <w:r w:rsidRPr="000330DF">
        <w:rPr>
          <w:rFonts w:hint="eastAsia"/>
          <w:b/>
        </w:rPr>
        <w:t>eq</w:t>
      </w:r>
      <w:proofErr w:type="spellEnd"/>
      <w:r w:rsidRPr="000330DF">
        <w:rPr>
          <w:rFonts w:hint="eastAsia"/>
          <w:b/>
        </w:rPr>
        <w:t xml:space="preserve"> and</w:t>
      </w:r>
      <w:r w:rsidRPr="000330DF">
        <w:rPr>
          <w:b/>
        </w:rPr>
        <w:t xml:space="preserve"> CAGE-</w:t>
      </w:r>
      <w:proofErr w:type="spellStart"/>
      <w:r w:rsidR="009C68E8">
        <w:rPr>
          <w:b/>
        </w:rPr>
        <w:t>s</w:t>
      </w:r>
      <w:r w:rsidRPr="000330DF">
        <w:rPr>
          <w:b/>
        </w:rPr>
        <w:t>eq</w:t>
      </w:r>
      <w:proofErr w:type="spellEnd"/>
      <w:r w:rsidRPr="000330DF">
        <w:rPr>
          <w:b/>
        </w:rPr>
        <w:t xml:space="preserve"> </w:t>
      </w:r>
      <w:r w:rsidRPr="000330DF">
        <w:rPr>
          <w:rFonts w:hint="eastAsia"/>
          <w:b/>
        </w:rPr>
        <w:t xml:space="preserve">Raw </w:t>
      </w:r>
      <w:r w:rsidRPr="000330DF">
        <w:rPr>
          <w:b/>
        </w:rPr>
        <w:t xml:space="preserve">Data Cleanness and </w:t>
      </w:r>
      <w:r w:rsidRPr="000330DF">
        <w:rPr>
          <w:rFonts w:hint="eastAsia"/>
          <w:b/>
        </w:rPr>
        <w:t>Alignment statistics</w:t>
      </w:r>
    </w:p>
    <w:p w:rsidR="000330DF" w:rsidRPr="000330DF" w:rsidRDefault="000330DF" w:rsidP="00250F0F">
      <w:pPr>
        <w:spacing w:line="480" w:lineRule="auto"/>
      </w:pPr>
      <w:r w:rsidRPr="000330DF">
        <w:rPr>
          <w:rFonts w:hint="eastAsia"/>
        </w:rPr>
        <w:lastRenderedPageBreak/>
        <w:t>Raw reads were first discarded if containing more than 2-N bases, then reads were processed by clipping adaptor, removing low quality bases</w:t>
      </w:r>
      <w:r w:rsidR="008125BC">
        <w:t xml:space="preserve"> (less than 20)</w:t>
      </w:r>
      <w:r w:rsidRPr="000330DF">
        <w:rPr>
          <w:rFonts w:hint="eastAsia"/>
        </w:rPr>
        <w:t xml:space="preserve">, </w:t>
      </w:r>
      <w:r w:rsidRPr="000330DF">
        <w:t xml:space="preserve">and discarding </w:t>
      </w:r>
      <w:r w:rsidRPr="000330DF">
        <w:rPr>
          <w:rFonts w:hint="eastAsia"/>
        </w:rPr>
        <w:t>too</w:t>
      </w:r>
      <w:r w:rsidR="009C68E8">
        <w:t xml:space="preserve"> </w:t>
      </w:r>
      <w:r w:rsidRPr="000330DF">
        <w:rPr>
          <w:rFonts w:hint="eastAsia"/>
        </w:rPr>
        <w:t xml:space="preserve">short reads (less than </w:t>
      </w:r>
      <w:r w:rsidRPr="000330DF">
        <w:t>16</w:t>
      </w:r>
      <w:r w:rsidR="008125BC">
        <w:rPr>
          <w:rFonts w:hint="eastAsia"/>
        </w:rPr>
        <w:t xml:space="preserve">nt) by </w:t>
      </w:r>
      <w:bookmarkStart w:id="2" w:name="OLE_LINK36"/>
      <w:bookmarkStart w:id="3" w:name="OLE_LINK37"/>
      <w:r w:rsidR="008125BC">
        <w:rPr>
          <w:rFonts w:hint="eastAsia"/>
        </w:rPr>
        <w:t>FASTX-Toolkit</w:t>
      </w:r>
      <w:bookmarkEnd w:id="2"/>
      <w:bookmarkEnd w:id="3"/>
      <w:r w:rsidR="008125BC">
        <w:rPr>
          <w:rFonts w:hint="eastAsia"/>
        </w:rPr>
        <w:t xml:space="preserve"> (Version 0.0.13</w:t>
      </w:r>
      <w:r w:rsidR="00490F76">
        <w:t xml:space="preserve">, </w:t>
      </w:r>
      <w:hyperlink r:id="rId9" w:history="1">
        <w:r w:rsidR="00490F76" w:rsidRPr="00490F76">
          <w:rPr>
            <w:rStyle w:val="ab"/>
          </w:rPr>
          <w:t>http://hannonlab.cshl.edu/fastx_toolkit/</w:t>
        </w:r>
      </w:hyperlink>
      <w:r w:rsidR="008125BC">
        <w:rPr>
          <w:rFonts w:hint="eastAsia"/>
        </w:rPr>
        <w:t>).</w:t>
      </w:r>
      <w:r w:rsidR="00714E9D">
        <w:t xml:space="preserve">We </w:t>
      </w:r>
      <w:r w:rsidR="00250F0F">
        <w:t>g</w:t>
      </w:r>
      <w:r w:rsidR="00250F0F">
        <w:rPr>
          <w:rFonts w:hint="eastAsia"/>
        </w:rPr>
        <w:t>o</w:t>
      </w:r>
      <w:r w:rsidR="00250F0F">
        <w:t xml:space="preserve">t </w:t>
      </w:r>
      <w:r w:rsidR="00714E9D">
        <w:t xml:space="preserve">the macaque genome sequence and annotation file </w:t>
      </w:r>
      <w:r w:rsidR="00845E40" w:rsidRPr="000330DF">
        <w:t>(MMUL 1.0)</w:t>
      </w:r>
      <w:r w:rsidR="007A6D09">
        <w:t xml:space="preserve"> </w:t>
      </w:r>
      <w:r w:rsidR="00714E9D">
        <w:t xml:space="preserve">from </w:t>
      </w:r>
      <w:proofErr w:type="spellStart"/>
      <w:r w:rsidR="00714E9D">
        <w:t>Ensembl</w:t>
      </w:r>
      <w:proofErr w:type="spellEnd"/>
      <w:r w:rsidR="00714E9D">
        <w:t xml:space="preserve"> database (</w:t>
      </w:r>
      <w:hyperlink r:id="rId10" w:history="1">
        <w:r w:rsidR="000F730C" w:rsidRPr="000F730C">
          <w:rPr>
            <w:rStyle w:val="ab"/>
          </w:rPr>
          <w:t>http://asia.ensembl.org/index.html</w:t>
        </w:r>
      </w:hyperlink>
      <w:r w:rsidR="00714E9D">
        <w:t xml:space="preserve">). </w:t>
      </w:r>
      <w:r w:rsidR="00194EEC">
        <w:t>C</w:t>
      </w:r>
      <w:r w:rsidRPr="000330DF">
        <w:rPr>
          <w:rFonts w:hint="eastAsia"/>
        </w:rPr>
        <w:t xml:space="preserve">lean reads were aligned to the </w:t>
      </w:r>
      <w:r w:rsidR="00714E9D">
        <w:t>m</w:t>
      </w:r>
      <w:r w:rsidRPr="000330DF">
        <w:t>acaque</w:t>
      </w:r>
      <w:r w:rsidRPr="000330DF">
        <w:rPr>
          <w:rFonts w:hint="eastAsia"/>
        </w:rPr>
        <w:t xml:space="preserve"> genome</w:t>
      </w:r>
      <w:r w:rsidR="009C68E8">
        <w:t xml:space="preserve"> </w:t>
      </w:r>
      <w:r w:rsidRPr="000330DF">
        <w:rPr>
          <w:rFonts w:hint="eastAsia"/>
        </w:rPr>
        <w:t xml:space="preserve">by </w:t>
      </w:r>
      <w:r w:rsidR="00FF0882">
        <w:t>TopH</w:t>
      </w:r>
      <w:r w:rsidR="00FF0882" w:rsidRPr="000330DF">
        <w:rPr>
          <w:rFonts w:hint="eastAsia"/>
        </w:rPr>
        <w:t>at2</w:t>
      </w:r>
      <w:r w:rsidR="00FF0882">
        <w:t xml:space="preserve"> </w:t>
      </w:r>
      <w:r w:rsidR="00F31533" w:rsidRPr="000330DF">
        <w:fldChar w:fldCharType="begin"/>
      </w:r>
      <w:r w:rsidR="000179D5">
        <w:instrText xml:space="preserve"> ADDIN EN.CITE &lt;EndNote&gt;&lt;Cite&gt;&lt;Author&gt;Kim&lt;/Author&gt;&lt;Year&gt;2013&lt;/Year&gt;&lt;RecNum&gt;252&lt;/RecNum&gt;&lt;DisplayText&gt;(Kim et al. 2013)&lt;/DisplayText&gt;&lt;record&gt;&lt;rec-number&gt;252&lt;/rec-number&gt;&lt;foreign-keys&gt;&lt;key app="EN" db-id="5x5aav2fl5pvtaezpt7v0zzgtdaz5pt20s50" timestamp="1476955590"&gt;252&lt;/key&gt;&lt;/foreign-keys&gt;&lt;ref-type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L.&lt;/author&gt;&lt;/authors&gt;&lt;/contributors&gt;&lt;auth-address&gt;Center for Bioinformatics and Computational Biology, University of Maryland, College Park, MD, 20742, USA. infphilo@umiacs.umd.edu.&lt;/auth-address&gt;&lt;titles&gt;&lt;title&gt;TopHat2: accurate alignment of transcriptomes in the presence of insertions, deletions and gene fusions&lt;/title&gt;&lt;secondary-title&gt;Genome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biology&lt;/abbr-1&gt;&lt;/alt-periodical&gt;&lt;pages&gt;R36&lt;/pages&gt;&lt;volume&gt;14&lt;/volume&gt;&lt;number&gt;4&lt;/number&gt;&lt;dates&gt;&lt;year&gt;2013&lt;/year&gt;&lt;pub-dates&gt;&lt;date&gt;Apr 25&lt;/date&gt;&lt;/pub-dates&gt;&lt;/dates&gt;&lt;isbn&gt;1465-6914 (Electronic)&amp;#xD;1465-6906 (Linking)&lt;/isbn&gt;&lt;accession-num&gt;23618408&lt;/accession-num&gt;&lt;urls&gt;&lt;related-urls&gt;&lt;url&gt;http://www.ncbi.nlm.nih.gov/pubmed/23618408&lt;/url&gt;&lt;url&gt;http://genomebiology.com/content/pdf/gb-2013-14-4-r36.pdf&lt;/url&gt;&lt;/related-urls&gt;&lt;/urls&gt;&lt;electronic-resource-num&gt;10.1186/gb-2013-14-4-r36&lt;/electronic-resource-num&gt;&lt;/record&gt;&lt;/Cite&gt;&lt;/EndNote&gt;</w:instrText>
      </w:r>
      <w:r w:rsidR="00F31533" w:rsidRPr="000330DF">
        <w:fldChar w:fldCharType="separate"/>
      </w:r>
      <w:r w:rsidRPr="000330DF">
        <w:rPr>
          <w:noProof/>
        </w:rPr>
        <w:t>(</w:t>
      </w:r>
      <w:hyperlink w:anchor="_ENREF_3" w:tooltip="Kim, 2013 #252" w:history="1">
        <w:r w:rsidR="000179D5" w:rsidRPr="000330DF">
          <w:rPr>
            <w:noProof/>
          </w:rPr>
          <w:t>Kim et al. 2013</w:t>
        </w:r>
      </w:hyperlink>
      <w:r w:rsidRPr="000330DF">
        <w:rPr>
          <w:noProof/>
        </w:rPr>
        <w:t>)</w:t>
      </w:r>
      <w:r w:rsidR="00F31533" w:rsidRPr="000330DF">
        <w:fldChar w:fldCharType="end"/>
      </w:r>
      <w:r w:rsidR="0095215B">
        <w:t xml:space="preserve"> with end-to-end method allowing 2 mismatches</w:t>
      </w:r>
      <w:r w:rsidRPr="000330DF">
        <w:rPr>
          <w:rFonts w:hint="eastAsia"/>
        </w:rPr>
        <w:t>. Aligned reads with more than one genom</w:t>
      </w:r>
      <w:r w:rsidR="003E65C6">
        <w:t>ic</w:t>
      </w:r>
      <w:r w:rsidRPr="000330DF">
        <w:rPr>
          <w:rFonts w:hint="eastAsia"/>
        </w:rPr>
        <w:t xml:space="preserve"> </w:t>
      </w:r>
      <w:proofErr w:type="gramStart"/>
      <w:r w:rsidRPr="000330DF">
        <w:rPr>
          <w:rFonts w:hint="eastAsia"/>
        </w:rPr>
        <w:t>location</w:t>
      </w:r>
      <w:r w:rsidR="00B23AB8">
        <w:t>s</w:t>
      </w:r>
      <w:proofErr w:type="gramEnd"/>
      <w:r w:rsidRPr="000330DF">
        <w:rPr>
          <w:rFonts w:hint="eastAsia"/>
        </w:rPr>
        <w:t xml:space="preserve"> were discarded due to their </w:t>
      </w:r>
      <w:r w:rsidRPr="000330DF">
        <w:t>ambiguous</w:t>
      </w:r>
      <w:r w:rsidRPr="000330DF">
        <w:rPr>
          <w:rFonts w:hint="eastAsia"/>
        </w:rPr>
        <w:t xml:space="preserve"> location. Uniquely localized reads were </w:t>
      </w:r>
      <w:r w:rsidR="00AE565C">
        <w:t xml:space="preserve">then </w:t>
      </w:r>
      <w:r w:rsidRPr="000330DF">
        <w:rPr>
          <w:rFonts w:hint="eastAsia"/>
        </w:rPr>
        <w:t xml:space="preserve">used to calculate reads number and RPKM value (RPKM represents reads per </w:t>
      </w:r>
      <w:proofErr w:type="spellStart"/>
      <w:r w:rsidRPr="000330DF">
        <w:rPr>
          <w:rFonts w:hint="eastAsia"/>
        </w:rPr>
        <w:t>kilobase</w:t>
      </w:r>
      <w:proofErr w:type="spellEnd"/>
      <w:r w:rsidRPr="000330DF">
        <w:rPr>
          <w:rFonts w:hint="eastAsia"/>
        </w:rPr>
        <w:t xml:space="preserve"> and per million) for each gene</w:t>
      </w:r>
      <w:r w:rsidR="009C68E8">
        <w:t xml:space="preserve"> </w:t>
      </w:r>
      <w:r w:rsidRPr="000330DF">
        <w:rPr>
          <w:rFonts w:hint="eastAsia"/>
        </w:rPr>
        <w:t>according to reads and genes genom</w:t>
      </w:r>
      <w:r w:rsidR="00955FB0">
        <w:t>ic</w:t>
      </w:r>
      <w:r w:rsidRPr="000330DF">
        <w:rPr>
          <w:rFonts w:hint="eastAsia"/>
        </w:rPr>
        <w:t xml:space="preserve"> location. Other statistical results, such as gene coverage and depth, reads </w:t>
      </w:r>
      <w:r w:rsidRPr="000330DF">
        <w:t>distribution</w:t>
      </w:r>
      <w:r w:rsidRPr="000330DF">
        <w:rPr>
          <w:rFonts w:hint="eastAsia"/>
        </w:rPr>
        <w:t xml:space="preserve"> around </w:t>
      </w:r>
      <w:r w:rsidR="00947BF5">
        <w:t>transcription start sites (TSSs)</w:t>
      </w:r>
      <w:r w:rsidR="00947BF5">
        <w:rPr>
          <w:rFonts w:hint="eastAsia"/>
        </w:rPr>
        <w:t xml:space="preserve"> and transcription terminal sites (</w:t>
      </w:r>
      <w:r w:rsidR="00947BF5">
        <w:t>TTSs</w:t>
      </w:r>
      <w:proofErr w:type="gramStart"/>
      <w:r w:rsidR="00947BF5">
        <w:rPr>
          <w:rFonts w:hint="eastAsia"/>
        </w:rPr>
        <w:t>)</w:t>
      </w:r>
      <w:r w:rsidRPr="000330DF">
        <w:rPr>
          <w:rFonts w:hint="eastAsia"/>
        </w:rPr>
        <w:t>,</w:t>
      </w:r>
      <w:proofErr w:type="gramEnd"/>
      <w:r w:rsidRPr="000330DF">
        <w:rPr>
          <w:rFonts w:hint="eastAsia"/>
        </w:rPr>
        <w:t xml:space="preserve"> were also obtained.</w:t>
      </w:r>
      <w:bookmarkEnd w:id="0"/>
      <w:bookmarkEnd w:id="1"/>
    </w:p>
    <w:p w:rsidR="00E02AC5" w:rsidRPr="000330DF" w:rsidRDefault="00E02AC5" w:rsidP="00250F0F">
      <w:pPr>
        <w:spacing w:line="480" w:lineRule="auto"/>
      </w:pPr>
    </w:p>
    <w:p w:rsidR="00645B87" w:rsidRPr="00E442BD" w:rsidRDefault="00645B87" w:rsidP="00250F0F">
      <w:pPr>
        <w:spacing w:line="480" w:lineRule="auto"/>
        <w:rPr>
          <w:b/>
        </w:rPr>
      </w:pPr>
      <w:proofErr w:type="spellStart"/>
      <w:r w:rsidRPr="00E442BD">
        <w:rPr>
          <w:b/>
        </w:rPr>
        <w:t>LncRNA</w:t>
      </w:r>
      <w:proofErr w:type="spellEnd"/>
      <w:r w:rsidRPr="00E442BD">
        <w:rPr>
          <w:b/>
        </w:rPr>
        <w:t xml:space="preserve"> Prediction</w:t>
      </w:r>
    </w:p>
    <w:p w:rsidR="00BB3458" w:rsidRDefault="005A74C9" w:rsidP="00250F0F">
      <w:pPr>
        <w:spacing w:line="480" w:lineRule="auto"/>
      </w:pPr>
      <w:proofErr w:type="spellStart"/>
      <w:r>
        <w:t>LncRNA</w:t>
      </w:r>
      <w:proofErr w:type="spellEnd"/>
      <w:r>
        <w:t xml:space="preserve"> prediction pipeline was followed the method of one previous study</w:t>
      </w:r>
      <w:r w:rsidR="0024738A">
        <w:t xml:space="preserve"> </w:t>
      </w:r>
      <w:r w:rsidR="00F31533">
        <w:fldChar w:fldCharType="begin"/>
      </w:r>
      <w:r w:rsidR="0069493C">
        <w:instrText xml:space="preserve"> ADDIN EN.CITE &lt;EndNote&gt;&lt;Cite&gt;&lt;Author&gt;Cabili&lt;/Author&gt;&lt;Year&gt;2011&lt;/Year&gt;&lt;RecNum&gt;222&lt;/RecNum&gt;&lt;DisplayText&gt;(Cabili et al. 2011)&lt;/DisplayText&gt;&lt;record&gt;&lt;rec-number&gt;222&lt;/rec-number&gt;&lt;foreign-keys&gt;&lt;key app="EN" db-id="fxv5afpftzaxx2esp9fpz0avffp20zdrxpfa" timestamp="1489741016"&gt;222&lt;/key&gt;&lt;/foreign-keys&gt;&lt;ref-type name="Journal Article"&gt;17&lt;/ref-type&gt;&lt;contributors&gt;&lt;authors&gt;&lt;author&gt;Cabili, M. N.&lt;/author&gt;&lt;author&gt;Trapnell, C.&lt;/author&gt;&lt;author&gt;Goff, L.&lt;/author&gt;&lt;author&gt;Koziol, M.&lt;/author&gt;&lt;author&gt;Tazon-Vega, B.&lt;/author&gt;&lt;author&gt;Regev, A.&lt;/author&gt;&lt;author&gt;Rinn, J. L.&lt;/author&gt;&lt;/authors&gt;&lt;/contributors&gt;&lt;auth-address&gt;Broad Institute of Massachusetts Institute of Technology and Harvard, Cambridge, Massachusetts 02142, USA.&lt;/auth-address&gt;&lt;titles&gt;&lt;title&gt;Integrative annotation of human large intergenic noncoding RNAs reveals global properties and specific subclasses&lt;/title&gt;&lt;secondary-title&gt;Genes Dev&lt;/secondary-title&gt;&lt;alt-title&gt;Genes &amp;amp; development&lt;/alt-title&gt;&lt;/titles&gt;&lt;periodical&gt;&lt;full-title&gt;Genes Dev&lt;/full-title&gt;&lt;abbr-1&gt;Genes &amp;amp; development&lt;/abbr-1&gt;&lt;/periodical&gt;&lt;alt-periodical&gt;&lt;full-title&gt;Genes Dev&lt;/full-title&gt;&lt;abbr-1&gt;Genes &amp;amp; development&lt;/abbr-1&gt;&lt;/alt-periodical&gt;&lt;pages&gt;1915-27&lt;/pages&gt;&lt;volume&gt;25&lt;/volume&gt;&lt;number&gt;18&lt;/number&gt;&lt;keywords&gt;&lt;keyword&gt;Alternative Splicing&lt;/keyword&gt;&lt;keyword&gt;Enhancer Elements, Genetic/genetics&lt;/keyword&gt;&lt;keyword&gt;Gene Expression Regulation&lt;/keyword&gt;&lt;keyword&gt;Genes, Overlapping&lt;/keyword&gt;&lt;keyword&gt;Humans&lt;/keyword&gt;&lt;keyword&gt;Molecular Sequence Annotation/*methods&lt;/keyword&gt;&lt;keyword&gt;RNA, Untranslated/classification/*genetics&lt;/keyword&gt;&lt;keyword&gt;Sequence Homology, Nucleic Acid&lt;/keyword&gt;&lt;/keywords&gt;&lt;dates&gt;&lt;year&gt;2011&lt;/year&gt;&lt;pub-dates&gt;&lt;date&gt;Sep 15&lt;/date&gt;&lt;/pub-dates&gt;&lt;/dates&gt;&lt;isbn&gt;1549-5477 (Electronic)&amp;#xD;0890-9369 (Linking)&lt;/isbn&gt;&lt;accession-num&gt;21890647&lt;/accession-num&gt;&lt;urls&gt;&lt;related-urls&gt;&lt;url&gt;http://www.ncbi.nlm.nih.gov/pubmed/21890647&lt;/url&gt;&lt;/related-urls&gt;&lt;/urls&gt;&lt;custom2&gt;3185964&lt;/custom2&gt;&lt;electronic-resource-num&gt;10.1101/gad.17446611&lt;/electronic-resource-num&gt;&lt;/record&gt;&lt;/Cite&gt;&lt;/EndNote&gt;</w:instrText>
      </w:r>
      <w:r w:rsidR="00F31533">
        <w:fldChar w:fldCharType="separate"/>
      </w:r>
      <w:r w:rsidR="0084666D">
        <w:rPr>
          <w:noProof/>
        </w:rPr>
        <w:t>(</w:t>
      </w:r>
      <w:hyperlink w:anchor="_ENREF_1" w:tooltip="Cabili, 2011 #222" w:history="1">
        <w:r w:rsidR="000179D5">
          <w:rPr>
            <w:noProof/>
          </w:rPr>
          <w:t>Cabili et al. 2011</w:t>
        </w:r>
      </w:hyperlink>
      <w:r w:rsidR="0084666D">
        <w:rPr>
          <w:noProof/>
        </w:rPr>
        <w:t>)</w:t>
      </w:r>
      <w:r w:rsidR="00F31533">
        <w:fldChar w:fldCharType="end"/>
      </w:r>
      <w:r>
        <w:t xml:space="preserve">. </w:t>
      </w:r>
      <w:proofErr w:type="gramStart"/>
      <w:r w:rsidR="00A24074">
        <w:t xml:space="preserve">Supplemental </w:t>
      </w:r>
      <w:r w:rsidR="00E94937">
        <w:t>Fig</w:t>
      </w:r>
      <w:r w:rsidR="00A24074">
        <w:t>.</w:t>
      </w:r>
      <w:proofErr w:type="gramEnd"/>
      <w:r w:rsidR="00E94937">
        <w:t xml:space="preserve"> S1A was a brief description of pipeline. </w:t>
      </w:r>
      <w:r w:rsidR="00BB3458">
        <w:t>Detail prediction pipeline and the filtering thresholds were described as follows:</w:t>
      </w:r>
    </w:p>
    <w:p w:rsidR="002610F0" w:rsidRDefault="002610F0" w:rsidP="00250F0F">
      <w:pPr>
        <w:spacing w:line="480" w:lineRule="auto"/>
      </w:pPr>
      <w:r>
        <w:t xml:space="preserve">(1) </w:t>
      </w:r>
      <w:r w:rsidR="0015603F">
        <w:t>First</w:t>
      </w:r>
      <w:r w:rsidR="00083F7C">
        <w:t>, based on the alignment result of RNA-</w:t>
      </w:r>
      <w:proofErr w:type="spellStart"/>
      <w:r w:rsidR="00083F7C">
        <w:t>Seq</w:t>
      </w:r>
      <w:proofErr w:type="spellEnd"/>
      <w:r w:rsidR="00083F7C">
        <w:t>,</w:t>
      </w:r>
      <w:r w:rsidR="009C68E8">
        <w:t xml:space="preserve"> </w:t>
      </w:r>
      <w:r w:rsidR="00A72D83">
        <w:t>transcripts were assembled</w:t>
      </w:r>
      <w:r w:rsidR="00645B87" w:rsidRPr="00E442BD">
        <w:t xml:space="preserve"> by Cufflinks V2.2 </w:t>
      </w:r>
      <w:r w:rsidR="00F31533" w:rsidRPr="00E442BD">
        <w:fldChar w:fldCharType="begin"/>
      </w:r>
      <w:r w:rsidR="000179D5">
        <w:instrText xml:space="preserve"> ADDIN EN.CITE &lt;EndNote&gt;&lt;Cite&gt;&lt;Author&gt;Trapnell&lt;/Author&gt;&lt;Year&gt;2012&lt;/Year&gt;&lt;RecNum&gt;221&lt;/RecNum&gt;&lt;DisplayText&gt;(Trapnell et al. 2012)&lt;/DisplayText&gt;&lt;record&gt;&lt;rec-number&gt;221&lt;/rec-number&gt;&lt;foreign-keys&gt;&lt;key app="EN" db-id="5x5aav2fl5pvtaezpt7v0zzgtdaz5pt20s50" timestamp="1475018068"&gt;221&lt;/key&gt;&lt;/foreign-keys&gt;&lt;ref-type name="Journal Article"&gt;17&lt;/ref-type&gt;&lt;contributors&gt;&lt;authors&gt;&lt;author&gt;Trapnell, C.&lt;/author&gt;&lt;author&gt;Roberts, A.&lt;/author&gt;&lt;author&gt;Goff, L.&lt;/author&gt;&lt;author&gt;Pertea, G.&lt;/author&gt;&lt;author&gt;Kim, D.&lt;/author&gt;&lt;author&gt;Kelley, D. R.&lt;/author&gt;&lt;author&gt;Pimentel, H.&lt;/author&gt;&lt;author&gt;Salzberg, S. L.&lt;/author&gt;&lt;author&gt;Rinn, J. L.&lt;/author&gt;&lt;author&gt;Pachter, L.&lt;/author&gt;&lt;/authors&gt;&lt;/contributors&gt;&lt;auth-address&gt;Broad Institute of MIT and Harvard, Cambridge, Massachusetts, USA. cole@broadinstitute.org&lt;/auth-address&gt;&lt;titles&gt;&lt;title&gt;Differential gene and transcript expression analysis of RNA-seq experiments with TopHat and Cufflinks&lt;/title&gt;&lt;secondary-title&gt;Nat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protocols&lt;/abbr-1&gt;&lt;/alt-periodical&gt;&lt;pages&gt;562-78&lt;/pages&gt;&lt;volume&gt;7&lt;/volume&gt;&lt;number&gt;3&lt;/number&gt;&lt;keywords&gt;&lt;keyword&gt;DNA, Complementary/*genetics&lt;/keyword&gt;&lt;keyword&gt;Gene Expression Profiling/*methods&lt;/keyword&gt;&lt;keyword&gt;Genetic Association Studies/*methods&lt;/keyword&gt;&lt;keyword&gt;Genomics/*methods&lt;/keyword&gt;&lt;keyword&gt;Sequence Analysis, DNA/*methods&lt;/keyword&gt;&lt;keyword&gt;*Software&lt;/keyword&gt;&lt;/keywords&gt;&lt;dates&gt;&lt;year&gt;2012&lt;/year&gt;&lt;pub-dates&gt;&lt;date&gt;Mar&lt;/date&gt;&lt;/pub-dates&gt;&lt;/dates&gt;&lt;isbn&gt;1750-2799 (Electronic)&amp;#xD;1750-2799 (Linking)&lt;/isbn&gt;&lt;accession-num&gt;22383036&lt;/accession-num&gt;&lt;urls&gt;&lt;related-urls&gt;&lt;url&gt;http://www.ncbi.nlm.nih.gov/pubmed/22383036&lt;/url&gt;&lt;/related-urls&gt;&lt;/urls&gt;&lt;custom2&gt;3334321&lt;/custom2&gt;&lt;electronic-resource-num&gt;10.1038/nprot.2012.016&lt;/electronic-resource-num&gt;&lt;/record&gt;&lt;/Cite&gt;&lt;/EndNote&gt;</w:instrText>
      </w:r>
      <w:r w:rsidR="00F31533" w:rsidRPr="00E442BD">
        <w:fldChar w:fldCharType="separate"/>
      </w:r>
      <w:r w:rsidR="005A74C9">
        <w:rPr>
          <w:noProof/>
        </w:rPr>
        <w:t>(</w:t>
      </w:r>
      <w:hyperlink w:anchor="_ENREF_8" w:tooltip="Trapnell, 2012 #221" w:history="1">
        <w:r w:rsidR="000179D5">
          <w:rPr>
            <w:noProof/>
          </w:rPr>
          <w:t>Trapnell et al. 2012</w:t>
        </w:r>
      </w:hyperlink>
      <w:r w:rsidR="005A74C9">
        <w:rPr>
          <w:noProof/>
        </w:rPr>
        <w:t>)</w:t>
      </w:r>
      <w:r w:rsidR="00F31533" w:rsidRPr="00E442BD">
        <w:fldChar w:fldCharType="end"/>
      </w:r>
      <w:r w:rsidR="00582D4B">
        <w:t xml:space="preserve"> using </w:t>
      </w:r>
      <w:r w:rsidR="00582D4B" w:rsidRPr="00582D4B">
        <w:t>default parameters</w:t>
      </w:r>
      <w:r w:rsidR="00A72D83">
        <w:t xml:space="preserve"> by brain areas</w:t>
      </w:r>
      <w:r w:rsidR="00645B87" w:rsidRPr="00E442BD">
        <w:t xml:space="preserve">. </w:t>
      </w:r>
      <w:r w:rsidR="00A72D83">
        <w:t xml:space="preserve">After </w:t>
      </w:r>
      <w:r w:rsidR="00A72D83">
        <w:lastRenderedPageBreak/>
        <w:t xml:space="preserve">the initial assembly, </w:t>
      </w:r>
      <w:r>
        <w:t>transcripts with FPKM</w:t>
      </w:r>
      <w:r w:rsidR="00695A92">
        <w:t xml:space="preserve"> no less than 0.1</w:t>
      </w:r>
      <w:r>
        <w:t xml:space="preserve"> were reserved for the following filtering. </w:t>
      </w:r>
    </w:p>
    <w:p w:rsidR="006F494F" w:rsidRDefault="002610F0" w:rsidP="00250F0F">
      <w:pPr>
        <w:spacing w:line="480" w:lineRule="auto"/>
      </w:pPr>
      <w:r>
        <w:t xml:space="preserve">(2) </w:t>
      </w:r>
      <w:proofErr w:type="spellStart"/>
      <w:r w:rsidR="00B86AEB">
        <w:t>C</w:t>
      </w:r>
      <w:r w:rsidR="00645B87" w:rsidRPr="00E442BD">
        <w:t>uffcompare</w:t>
      </w:r>
      <w:proofErr w:type="spellEnd"/>
      <w:r w:rsidR="00645B87" w:rsidRPr="00E442BD">
        <w:t xml:space="preserve"> </w:t>
      </w:r>
      <w:r w:rsidR="004C0617">
        <w:t xml:space="preserve">that was embedded in Cufflinks </w:t>
      </w:r>
      <w:r w:rsidR="00645B87" w:rsidRPr="00E442BD">
        <w:t xml:space="preserve">was used to compare the transcripts with macaque known gene, and novel transcripts </w:t>
      </w:r>
      <w:r w:rsidR="00DB635E">
        <w:t xml:space="preserve">including </w:t>
      </w:r>
      <w:proofErr w:type="spellStart"/>
      <w:r w:rsidR="00DB635E">
        <w:t>intergenic</w:t>
      </w:r>
      <w:proofErr w:type="spellEnd"/>
      <w:r w:rsidR="00DB635E">
        <w:t xml:space="preserve"> and antisense region </w:t>
      </w:r>
      <w:r w:rsidR="00645B87" w:rsidRPr="00E442BD">
        <w:t xml:space="preserve">were reserved as the candidate </w:t>
      </w:r>
      <w:proofErr w:type="spellStart"/>
      <w:r w:rsidR="00645B87" w:rsidRPr="00E442BD">
        <w:t>lncRNAs</w:t>
      </w:r>
      <w:proofErr w:type="spellEnd"/>
      <w:r w:rsidR="00645B87" w:rsidRPr="00E442BD">
        <w:t xml:space="preserve">. Transcripts adjacent to known </w:t>
      </w:r>
      <w:r w:rsidR="001255F9">
        <w:t xml:space="preserve">coding </w:t>
      </w:r>
      <w:r w:rsidR="00645B87" w:rsidRPr="00E442BD">
        <w:t xml:space="preserve">genes within </w:t>
      </w:r>
      <w:r w:rsidR="00ED1272">
        <w:t>1</w:t>
      </w:r>
      <w:r w:rsidR="00645B87" w:rsidRPr="00E442BD">
        <w:t xml:space="preserve">000 </w:t>
      </w:r>
      <w:proofErr w:type="spellStart"/>
      <w:r w:rsidR="00645B87" w:rsidRPr="00E442BD">
        <w:t>bp</w:t>
      </w:r>
      <w:proofErr w:type="spellEnd"/>
      <w:r w:rsidR="00645B87" w:rsidRPr="00E442BD">
        <w:t xml:space="preserve"> were regarded as UTRs</w:t>
      </w:r>
      <w:r w:rsidR="00996767">
        <w:t xml:space="preserve"> and also discarded.</w:t>
      </w:r>
    </w:p>
    <w:p w:rsidR="003C571A" w:rsidRDefault="006F494F" w:rsidP="00250F0F">
      <w:pPr>
        <w:spacing w:line="480" w:lineRule="auto"/>
      </w:pPr>
      <w:r>
        <w:t xml:space="preserve">(3) </w:t>
      </w:r>
      <w:r w:rsidR="009D2D29">
        <w:t xml:space="preserve">To filter the coding potential transcripts, </w:t>
      </w:r>
      <w:r w:rsidR="00645B87" w:rsidRPr="00E442BD">
        <w:t xml:space="preserve">coding potential </w:t>
      </w:r>
      <w:r w:rsidR="009D2D29">
        <w:t xml:space="preserve">score </w:t>
      </w:r>
      <w:r w:rsidR="000C3E5F">
        <w:t xml:space="preserve">(CPS) </w:t>
      </w:r>
      <w:r w:rsidR="00645B87" w:rsidRPr="00E442BD">
        <w:t xml:space="preserve">was evaluated by </w:t>
      </w:r>
      <w:bookmarkStart w:id="4" w:name="OLE_LINK13"/>
      <w:bookmarkStart w:id="5" w:name="OLE_LINK14"/>
      <w:r w:rsidR="009D2D29">
        <w:t>coding potential calculator (CPC)</w:t>
      </w:r>
      <w:r w:rsidR="00645B87" w:rsidRPr="00E442BD">
        <w:t xml:space="preserve"> software</w:t>
      </w:r>
      <w:bookmarkEnd w:id="4"/>
      <w:bookmarkEnd w:id="5"/>
      <w:r w:rsidR="00837EB9">
        <w:t xml:space="preserve"> </w:t>
      </w:r>
      <w:r w:rsidR="00F31533">
        <w:fldChar w:fldCharType="begin">
          <w:fldData xml:space="preserve">PEVuZE5vdGU+PENpdGU+PEF1dGhvcj5Lb25nPC9BdXRob3I+PFllYXI+MjAwNzwvWWVhcj48UmVj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ZGljYWw+PGFsdC1wZXJpb2RpY2FsPjxmdWxsLXRpdGxlPk51Y2xlaWMgQWNpZHMgUmVzPC9mdWxs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</w:fldData>
        </w:fldChar>
      </w:r>
      <w:r w:rsidR="000179D5">
        <w:instrText xml:space="preserve"> ADDIN EN.CITE </w:instrText>
      </w:r>
      <w:r w:rsidR="000179D5">
        <w:fldChar w:fldCharType="begin">
          <w:fldData xml:space="preserve">PEVuZE5vdGU+PENpdGU+PEF1dGhvcj5Lb25nPC9BdXRob3I+PFllYXI+MjAwNzwvWWVhcj48UmVj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ZGljYWw+PGFsdC1wZXJpb2RpY2FsPjxmdWxsLXRpdGxlPk51Y2xlaWMgQWNpZHMgUmVzPC9mdWxs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</w:fldData>
        </w:fldChar>
      </w:r>
      <w:r w:rsidR="000179D5">
        <w:instrText xml:space="preserve"> ADDIN EN.CITE.DATA </w:instrText>
      </w:r>
      <w:r w:rsidR="000179D5">
        <w:fldChar w:fldCharType="end"/>
      </w:r>
      <w:r w:rsidR="00F31533">
        <w:fldChar w:fldCharType="separate"/>
      </w:r>
      <w:r w:rsidR="009D2D29">
        <w:rPr>
          <w:noProof/>
        </w:rPr>
        <w:t>(</w:t>
      </w:r>
      <w:hyperlink w:anchor="_ENREF_4" w:tooltip="Kong, 2007 #213" w:history="1">
        <w:r w:rsidR="000179D5">
          <w:rPr>
            <w:noProof/>
          </w:rPr>
          <w:t>Kong et al. 2007</w:t>
        </w:r>
      </w:hyperlink>
      <w:r w:rsidR="009D2D29">
        <w:rPr>
          <w:noProof/>
        </w:rPr>
        <w:t>)</w:t>
      </w:r>
      <w:r w:rsidR="00F31533">
        <w:fldChar w:fldCharType="end"/>
      </w:r>
      <w:r w:rsidR="009D2D29">
        <w:t>. CPC is a support vector machine-based</w:t>
      </w:r>
      <w:r w:rsidR="006B05E1">
        <w:t xml:space="preserve"> </w:t>
      </w:r>
      <w:r w:rsidR="009D2D29">
        <w:t>classifier</w:t>
      </w:r>
      <w:r w:rsidR="006B05E1">
        <w:t xml:space="preserve"> </w:t>
      </w:r>
      <w:r w:rsidR="009D2D29">
        <w:t>to assess t</w:t>
      </w:r>
      <w:r w:rsidR="006B05E1">
        <w:t xml:space="preserve">he protein-coding potential of </w:t>
      </w:r>
      <w:r w:rsidR="009D2D29">
        <w:t>transcript</w:t>
      </w:r>
      <w:r w:rsidR="006B05E1">
        <w:t>s</w:t>
      </w:r>
      <w:r w:rsidR="009D2D29">
        <w:t xml:space="preserve"> based on six biologically meaningful</w:t>
      </w:r>
      <w:r w:rsidR="006B05E1">
        <w:t xml:space="preserve"> </w:t>
      </w:r>
      <w:r w:rsidR="009D2D29">
        <w:t>sequence features.</w:t>
      </w:r>
      <w:r w:rsidR="006B05E1">
        <w:t xml:space="preserve"> </w:t>
      </w:r>
      <w:r w:rsidR="000C3E5F">
        <w:t>Transcripts with CPS below zero were regarded as non-coding RNAs</w:t>
      </w:r>
      <w:r w:rsidR="00645B87" w:rsidRPr="00E442BD">
        <w:t xml:space="preserve">. </w:t>
      </w:r>
    </w:p>
    <w:p w:rsidR="00AE3E5E" w:rsidRDefault="003C571A" w:rsidP="00250F0F">
      <w:pPr>
        <w:spacing w:line="480" w:lineRule="auto"/>
      </w:pPr>
      <w:r>
        <w:t xml:space="preserve">(4) </w:t>
      </w:r>
      <w:r w:rsidR="00AE3E5E">
        <w:t>Then</w:t>
      </w:r>
      <w:r w:rsidR="00645B87" w:rsidRPr="00E442BD">
        <w:t xml:space="preserve">, </w:t>
      </w:r>
      <w:r w:rsidR="00AE3E5E">
        <w:t xml:space="preserve">transcripts satisfying the above conditions, with multiple exons and no smaller than 200 bases were reserved as </w:t>
      </w:r>
      <w:proofErr w:type="spellStart"/>
      <w:r w:rsidR="00645B87" w:rsidRPr="00E442BD">
        <w:t>lncRNAs</w:t>
      </w:r>
      <w:proofErr w:type="spellEnd"/>
      <w:r w:rsidR="00AE3E5E">
        <w:t>.</w:t>
      </w:r>
    </w:p>
    <w:p w:rsidR="00645B87" w:rsidRDefault="00AE3E5E" w:rsidP="00250F0F">
      <w:pPr>
        <w:spacing w:line="480" w:lineRule="auto"/>
      </w:pPr>
      <w:r>
        <w:t xml:space="preserve">(5) </w:t>
      </w:r>
      <w:r w:rsidR="00D67F38">
        <w:t xml:space="preserve">Finally, we used </w:t>
      </w:r>
      <w:proofErr w:type="spellStart"/>
      <w:r w:rsidR="00D67F38">
        <w:t>Cuffmerge</w:t>
      </w:r>
      <w:proofErr w:type="spellEnd"/>
      <w:r w:rsidR="00D67F38">
        <w:t xml:space="preserve"> method from Cufflinks to merge </w:t>
      </w:r>
      <w:proofErr w:type="spellStart"/>
      <w:r w:rsidR="00D67F38">
        <w:t>lncRNAs</w:t>
      </w:r>
      <w:proofErr w:type="spellEnd"/>
      <w:r w:rsidR="00D67F38">
        <w:t xml:space="preserve"> from eight different brain areas together to get the final </w:t>
      </w:r>
      <w:proofErr w:type="spellStart"/>
      <w:r w:rsidR="00D67F38">
        <w:t>lncRNA</w:t>
      </w:r>
      <w:proofErr w:type="spellEnd"/>
      <w:r w:rsidR="00D67F38">
        <w:t xml:space="preserve"> set. </w:t>
      </w:r>
      <w:r w:rsidR="00DD4380">
        <w:t xml:space="preserve">19509 </w:t>
      </w:r>
      <w:proofErr w:type="spellStart"/>
      <w:r w:rsidR="00DD4380">
        <w:t>lncRNA</w:t>
      </w:r>
      <w:proofErr w:type="spellEnd"/>
      <w:r w:rsidR="00DD4380">
        <w:t xml:space="preserve"> transcripts were obtained, originating from 990</w:t>
      </w:r>
      <w:r w:rsidR="00AC2A37">
        <w:t>4</w:t>
      </w:r>
      <w:r w:rsidR="00DD4380">
        <w:t xml:space="preserve"> </w:t>
      </w:r>
      <w:proofErr w:type="spellStart"/>
      <w:r w:rsidR="00DD4380">
        <w:t>lncRNA</w:t>
      </w:r>
      <w:proofErr w:type="spellEnd"/>
      <w:r w:rsidR="00DD4380">
        <w:t xml:space="preserve"> loci. </w:t>
      </w:r>
      <w:r w:rsidR="00581A69">
        <w:t>After that, we</w:t>
      </w:r>
      <w:r w:rsidR="00DE03BC">
        <w:t xml:space="preserve"> re-calculated the express</w:t>
      </w:r>
      <w:r w:rsidR="00B00028">
        <w:t xml:space="preserve">ion level of each </w:t>
      </w:r>
      <w:proofErr w:type="spellStart"/>
      <w:r w:rsidR="00B00028">
        <w:t>lncRNA</w:t>
      </w:r>
      <w:proofErr w:type="spellEnd"/>
      <w:r w:rsidR="00B00028">
        <w:t xml:space="preserve"> genes. Antisense reads of </w:t>
      </w:r>
      <w:proofErr w:type="spellStart"/>
      <w:r w:rsidR="00B00028">
        <w:t>lncRNAs</w:t>
      </w:r>
      <w:proofErr w:type="spellEnd"/>
      <w:r w:rsidR="00B00028">
        <w:t xml:space="preserve"> were discarded. </w:t>
      </w:r>
    </w:p>
    <w:p w:rsidR="00114D03" w:rsidRDefault="004A5A00" w:rsidP="00250F0F">
      <w:pPr>
        <w:spacing w:line="480" w:lineRule="auto"/>
      </w:pPr>
      <w:r>
        <w:rPr>
          <w:rFonts w:hint="eastAsia"/>
        </w:rPr>
        <w:t>(</w:t>
      </w:r>
      <w:r>
        <w:t>6</w:t>
      </w:r>
      <w:r>
        <w:rPr>
          <w:rFonts w:hint="eastAsia"/>
        </w:rPr>
        <w:t>)</w:t>
      </w:r>
      <w:r w:rsidR="001E101C">
        <w:t xml:space="preserve"> </w:t>
      </w:r>
      <w:r w:rsidR="003A563B">
        <w:t xml:space="preserve">After prediction, we obtained the </w:t>
      </w:r>
      <w:proofErr w:type="spellStart"/>
      <w:r w:rsidR="009B2846">
        <w:t>lncRNAs</w:t>
      </w:r>
      <w:proofErr w:type="spellEnd"/>
      <w:r w:rsidR="009B2846">
        <w:t xml:space="preserve"> of human </w:t>
      </w:r>
      <w:r w:rsidR="003A563B">
        <w:t xml:space="preserve">and mouse from the </w:t>
      </w:r>
      <w:r w:rsidR="009B2846">
        <w:t xml:space="preserve">GENCODE database </w:t>
      </w:r>
      <w:r w:rsidR="00F31533">
        <w:fldChar w:fldCharType="begin">
          <w:fldData xml:space="preserve">PEVuZE5vdGU+PENpdGU+PEF1dGhvcj5IYXJyb3c8L0F1dGhvcj48WWVhcj4yMDA2PC9ZZWFyPjxS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</w:fldData>
        </w:fldChar>
      </w:r>
      <w:r w:rsidR="0069493C">
        <w:instrText xml:space="preserve"> ADDIN EN.CITE </w:instrText>
      </w:r>
      <w:r w:rsidR="0069493C">
        <w:fldChar w:fldCharType="begin">
          <w:fldData xml:space="preserve">PEVuZE5vdGU+PENpdGU+PEF1dGhvcj5IYXJyb3c8L0F1dGhvcj48WWVhcj4yMDA2PC9ZZWFyPjxS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</w:fldData>
        </w:fldChar>
      </w:r>
      <w:r w:rsidR="0069493C">
        <w:instrText xml:space="preserve"> ADDIN EN.CITE.DATA </w:instrText>
      </w:r>
      <w:r w:rsidR="0069493C">
        <w:fldChar w:fldCharType="end"/>
      </w:r>
      <w:r w:rsidR="00F31533">
        <w:fldChar w:fldCharType="separate"/>
      </w:r>
      <w:r w:rsidR="009B2846">
        <w:rPr>
          <w:noProof/>
        </w:rPr>
        <w:t>(</w:t>
      </w:r>
      <w:hyperlink w:anchor="_ENREF_2" w:tooltip="Harrow, 2006 #376" w:history="1">
        <w:r w:rsidR="000179D5">
          <w:rPr>
            <w:noProof/>
          </w:rPr>
          <w:t>Harrow et al. 2006</w:t>
        </w:r>
      </w:hyperlink>
      <w:r w:rsidR="009B2846">
        <w:rPr>
          <w:noProof/>
        </w:rPr>
        <w:t>)</w:t>
      </w:r>
      <w:r w:rsidR="00F31533">
        <w:fldChar w:fldCharType="end"/>
      </w:r>
      <w:r w:rsidR="009B2846">
        <w:t xml:space="preserve">. </w:t>
      </w:r>
      <w:r w:rsidR="009A7BEB">
        <w:t xml:space="preserve">Then we aligned the macaque </w:t>
      </w:r>
      <w:proofErr w:type="spellStart"/>
      <w:r w:rsidR="009A7BEB">
        <w:t>lncRNAs</w:t>
      </w:r>
      <w:proofErr w:type="spellEnd"/>
      <w:r w:rsidR="009A7BEB">
        <w:t xml:space="preserve"> to the human and mouse </w:t>
      </w:r>
      <w:proofErr w:type="spellStart"/>
      <w:r w:rsidR="009A7BEB">
        <w:t>lncRNAs</w:t>
      </w:r>
      <w:proofErr w:type="spellEnd"/>
      <w:r w:rsidR="009A7BEB">
        <w:t xml:space="preserve"> by </w:t>
      </w:r>
      <w:proofErr w:type="spellStart"/>
      <w:r w:rsidR="009A7BEB">
        <w:t>blastn</w:t>
      </w:r>
      <w:proofErr w:type="spellEnd"/>
      <w:r w:rsidR="009A7BEB">
        <w:t xml:space="preserve"> with E-value as </w:t>
      </w:r>
      <w:r w:rsidR="00066D17">
        <w:t xml:space="preserve">1e-3 to obtain an annotation of </w:t>
      </w:r>
      <w:proofErr w:type="spellStart"/>
      <w:r w:rsidR="00066D17">
        <w:t>lncRNAs</w:t>
      </w:r>
      <w:proofErr w:type="spellEnd"/>
      <w:r w:rsidR="00066D17">
        <w:t xml:space="preserve">. </w:t>
      </w:r>
      <w:r w:rsidR="00886A38">
        <w:t xml:space="preserve">Besides the GENCODE database, we also aligned the </w:t>
      </w:r>
      <w:proofErr w:type="spellStart"/>
      <w:r w:rsidR="00886A38">
        <w:t>lncRNAs</w:t>
      </w:r>
      <w:proofErr w:type="spellEnd"/>
      <w:r w:rsidR="00886A38">
        <w:t xml:space="preserve"> </w:t>
      </w:r>
      <w:r w:rsidR="00886A38">
        <w:lastRenderedPageBreak/>
        <w:t xml:space="preserve">sequences to NONCODE </w:t>
      </w:r>
      <w:r w:rsidR="00927342">
        <w:fldChar w:fldCharType="begin">
          <w:fldData xml:space="preserve">PEVuZE5vdGU+PENpdGU+PEF1dGhvcj5aaGFvPC9BdXRob3I+PFllYXI+MjAxNjwvWWVhcj48UmVj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</w:fldData>
        </w:fldChar>
      </w:r>
      <w:r w:rsidR="00927342">
        <w:instrText xml:space="preserve"> ADDIN EN.CITE </w:instrText>
      </w:r>
      <w:r w:rsidR="00927342">
        <w:fldChar w:fldCharType="begin">
          <w:fldData xml:space="preserve">PEVuZE5vdGU+PENpdGU+PEF1dGhvcj5aaGFvPC9BdXRob3I+PFllYXI+MjAxNjwvWWVhcj48UmVj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</w:fldData>
        </w:fldChar>
      </w:r>
      <w:r w:rsidR="00927342">
        <w:instrText xml:space="preserve"> ADDIN EN.CITE.DATA </w:instrText>
      </w:r>
      <w:r w:rsidR="00927342">
        <w:fldChar w:fldCharType="end"/>
      </w:r>
      <w:r w:rsidR="00927342">
        <w:fldChar w:fldCharType="separate"/>
      </w:r>
      <w:r w:rsidR="00927342">
        <w:rPr>
          <w:noProof/>
        </w:rPr>
        <w:t>(</w:t>
      </w:r>
      <w:hyperlink w:anchor="_ENREF_10" w:tooltip="Zhao, 2016 #250" w:history="1">
        <w:r w:rsidR="000179D5">
          <w:rPr>
            <w:noProof/>
          </w:rPr>
          <w:t>Zhao et al. 2016</w:t>
        </w:r>
      </w:hyperlink>
      <w:r w:rsidR="00927342">
        <w:rPr>
          <w:noProof/>
        </w:rPr>
        <w:t>)</w:t>
      </w:r>
      <w:r w:rsidR="00927342">
        <w:fldChar w:fldCharType="end"/>
      </w:r>
      <w:r w:rsidR="00927342">
        <w:t xml:space="preserve"> </w:t>
      </w:r>
      <w:r w:rsidR="00886A38">
        <w:t xml:space="preserve">and </w:t>
      </w:r>
      <w:proofErr w:type="spellStart"/>
      <w:r w:rsidR="00886A38" w:rsidRPr="00886A38">
        <w:t>LNCipedia</w:t>
      </w:r>
      <w:proofErr w:type="spellEnd"/>
      <w:r w:rsidR="00886A38">
        <w:t xml:space="preserve"> </w:t>
      </w:r>
      <w:r w:rsidR="00927342">
        <w:fldChar w:fldCharType="begin">
          <w:fldData xml:space="preserve">PEVuZE5vdGU+PENpdGU+PEF1dGhvcj5Wb2xkZXJzPC9BdXRob3I+PFllYXI+MjAxNTwvWWVhcj48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cmlvZGljYWw+PHBhZ2VzPkQxNzQtODA8L3BhZ2VzPjx2b2x1bWU+NDM8L3ZvbHVtZT48bnVtYmVy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</w:fldData>
        </w:fldChar>
      </w:r>
      <w:r w:rsidR="00927342">
        <w:instrText xml:space="preserve"> ADDIN EN.CITE </w:instrText>
      </w:r>
      <w:r w:rsidR="00927342">
        <w:fldChar w:fldCharType="begin">
          <w:fldData xml:space="preserve">PEVuZE5vdGU+PENpdGU+PEF1dGhvcj5Wb2xkZXJzPC9BdXRob3I+PFllYXI+MjAxNTwvWWVhcj48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cmlvZGljYWw+PHBhZ2VzPkQxNzQtODA8L3BhZ2VzPjx2b2x1bWU+NDM8L3ZvbHVtZT48bnVtYmVy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</w:fldData>
        </w:fldChar>
      </w:r>
      <w:r w:rsidR="00927342">
        <w:instrText xml:space="preserve"> ADDIN EN.CITE.DATA </w:instrText>
      </w:r>
      <w:r w:rsidR="00927342">
        <w:fldChar w:fldCharType="end"/>
      </w:r>
      <w:r w:rsidR="00927342">
        <w:fldChar w:fldCharType="separate"/>
      </w:r>
      <w:r w:rsidR="00927342">
        <w:rPr>
          <w:noProof/>
        </w:rPr>
        <w:t>(</w:t>
      </w:r>
      <w:hyperlink w:anchor="_ENREF_9" w:tooltip="Volders, 2015 #105" w:history="1">
        <w:r w:rsidR="000179D5">
          <w:rPr>
            <w:noProof/>
          </w:rPr>
          <w:t>Volders et al. 2015</w:t>
        </w:r>
      </w:hyperlink>
      <w:r w:rsidR="00927342">
        <w:rPr>
          <w:noProof/>
        </w:rPr>
        <w:t>)</w:t>
      </w:r>
      <w:r w:rsidR="00927342">
        <w:fldChar w:fldCharType="end"/>
      </w:r>
      <w:r w:rsidR="00927342">
        <w:t xml:space="preserve"> </w:t>
      </w:r>
      <w:r w:rsidR="00886A38">
        <w:t xml:space="preserve">database by the same method. </w:t>
      </w:r>
      <w:r w:rsidR="009D2BD2">
        <w:t xml:space="preserve">We </w:t>
      </w:r>
      <w:r w:rsidR="00730B2F">
        <w:t xml:space="preserve">named our predicted </w:t>
      </w:r>
      <w:proofErr w:type="spellStart"/>
      <w:r w:rsidR="00730B2F">
        <w:t>lncRNAs</w:t>
      </w:r>
      <w:proofErr w:type="spellEnd"/>
      <w:r w:rsidR="00730B2F">
        <w:t xml:space="preserve"> </w:t>
      </w:r>
      <w:r w:rsidR="005A0784">
        <w:t>based on the alignment with the best alignment score from these databases</w:t>
      </w:r>
      <w:r w:rsidR="009D2BD2">
        <w:t xml:space="preserve">. </w:t>
      </w:r>
      <w:r w:rsidR="00D73194">
        <w:t>N</w:t>
      </w:r>
      <w:r w:rsidR="00D73194" w:rsidRPr="00D73194">
        <w:t>aming rule</w:t>
      </w:r>
      <w:r w:rsidR="00D73194">
        <w:t xml:space="preserve"> was defined as follows: If </w:t>
      </w:r>
      <w:proofErr w:type="spellStart"/>
      <w:r w:rsidR="00D73194">
        <w:t>lncRNAs</w:t>
      </w:r>
      <w:proofErr w:type="spellEnd"/>
      <w:r w:rsidR="00D73194">
        <w:t xml:space="preserve"> were found alignment from the GENCODE database, then we gave the symbol name to corresponding </w:t>
      </w:r>
      <w:proofErr w:type="spellStart"/>
      <w:r w:rsidR="00D73194">
        <w:t>lncRNAs</w:t>
      </w:r>
      <w:proofErr w:type="spellEnd"/>
      <w:r w:rsidR="00D73194">
        <w:t xml:space="preserve">; </w:t>
      </w:r>
      <w:proofErr w:type="spellStart"/>
      <w:r w:rsidR="00D73194">
        <w:t>lncRNAs</w:t>
      </w:r>
      <w:proofErr w:type="spellEnd"/>
      <w:r w:rsidR="00D73194">
        <w:t xml:space="preserve"> without GENCODE alignment could be named </w:t>
      </w:r>
      <w:bookmarkStart w:id="6" w:name="OLE_LINK38"/>
      <w:bookmarkStart w:id="7" w:name="OLE_LINK39"/>
      <w:r w:rsidR="00D73194">
        <w:t xml:space="preserve">based on the </w:t>
      </w:r>
      <w:proofErr w:type="spellStart"/>
      <w:r w:rsidR="00D73194">
        <w:t>LNCipedia</w:t>
      </w:r>
      <w:proofErr w:type="spellEnd"/>
      <w:r w:rsidR="00D73194">
        <w:t xml:space="preserve"> database alignment </w:t>
      </w:r>
      <w:bookmarkEnd w:id="6"/>
      <w:bookmarkEnd w:id="7"/>
      <w:r w:rsidR="00D73194">
        <w:t>(beginning with “</w:t>
      </w:r>
      <w:proofErr w:type="spellStart"/>
      <w:r w:rsidR="00D73194" w:rsidRPr="00765F64">
        <w:rPr>
          <w:i/>
        </w:rPr>
        <w:t>lnc</w:t>
      </w:r>
      <w:proofErr w:type="spellEnd"/>
      <w:r w:rsidR="00D73194" w:rsidRPr="00765F64">
        <w:rPr>
          <w:i/>
        </w:rPr>
        <w:t>-</w:t>
      </w:r>
      <w:r w:rsidR="00D73194">
        <w:t>”)</w:t>
      </w:r>
      <w:r w:rsidR="00C67436">
        <w:t xml:space="preserve"> if they had alignment to </w:t>
      </w:r>
      <w:proofErr w:type="spellStart"/>
      <w:r w:rsidR="00C67436">
        <w:t>LNCipedia</w:t>
      </w:r>
      <w:proofErr w:type="spellEnd"/>
      <w:r w:rsidR="00C67436">
        <w:t xml:space="preserve">; </w:t>
      </w:r>
      <w:proofErr w:type="spellStart"/>
      <w:r w:rsidR="00C67436">
        <w:t>lncRNAs</w:t>
      </w:r>
      <w:proofErr w:type="spellEnd"/>
      <w:r w:rsidR="00C67436">
        <w:t xml:space="preserve"> without any alignment from GENCODE or </w:t>
      </w:r>
      <w:proofErr w:type="spellStart"/>
      <w:r w:rsidR="00C67436">
        <w:t>LNCipedia</w:t>
      </w:r>
      <w:proofErr w:type="spellEnd"/>
      <w:r w:rsidR="00C67436">
        <w:t xml:space="preserve"> could be named based on the NONCODE database alignment (beginning with “</w:t>
      </w:r>
      <w:r w:rsidR="00C67436" w:rsidRPr="00C67436">
        <w:t>NONHSA</w:t>
      </w:r>
      <w:r w:rsidR="00C67436">
        <w:t>”).</w:t>
      </w:r>
      <w:r w:rsidR="004D2E5F">
        <w:t xml:space="preserve"> Finally, </w:t>
      </w:r>
      <w:proofErr w:type="spellStart"/>
      <w:r w:rsidR="004D2E5F">
        <w:t>lncRNAs</w:t>
      </w:r>
      <w:proofErr w:type="spellEnd"/>
      <w:r w:rsidR="004D2E5F">
        <w:t xml:space="preserve"> without any alignment to these database</w:t>
      </w:r>
      <w:r w:rsidR="00B025DB">
        <w:rPr>
          <w:rFonts w:hint="eastAsia"/>
        </w:rPr>
        <w:t>s</w:t>
      </w:r>
      <w:r w:rsidR="004D2E5F">
        <w:t xml:space="preserve"> were named with their initial name (beginning with “XLOC”).</w:t>
      </w:r>
    </w:p>
    <w:p w:rsidR="0069493C" w:rsidRDefault="0069493C" w:rsidP="00250F0F">
      <w:pPr>
        <w:spacing w:line="480" w:lineRule="auto"/>
      </w:pPr>
      <w:r>
        <w:t xml:space="preserve">For </w:t>
      </w:r>
      <w:r w:rsidRPr="0069493C">
        <w:t>Jensen-Shannon (JS) divergence</w:t>
      </w:r>
      <w:r>
        <w:t xml:space="preserve"> calculation, we followed the methods from previous study </w:t>
      </w:r>
      <w:r>
        <w:fldChar w:fldCharType="begin"/>
      </w:r>
      <w:r>
        <w:instrText xml:space="preserve"> ADDIN EN.CITE &lt;EndNote&gt;&lt;Cite&gt;&lt;Author&gt;Cabili&lt;/Author&gt;&lt;Year&gt;2011&lt;/Year&gt;&lt;RecNum&gt;222&lt;/RecNum&gt;&lt;DisplayText&gt;(Cabili et al. 2011)&lt;/DisplayText&gt;&lt;record&gt;&lt;rec-number&gt;222&lt;/rec-number&gt;&lt;foreign-keys&gt;&lt;key app="EN" db-id="fxv5afpftzaxx2esp9fpz0avffp20zdrxpfa" timestamp="1489741016"&gt;222&lt;/key&gt;&lt;/foreign-keys&gt;&lt;ref-type name="Journal Article"&gt;17&lt;/ref-type&gt;&lt;contributors&gt;&lt;authors&gt;&lt;author&gt;Cabili, M. N.&lt;/author&gt;&lt;author&gt;Trapnell, C.&lt;/author&gt;&lt;author&gt;Goff, L.&lt;/author&gt;&lt;author&gt;Koziol, M.&lt;/author&gt;&lt;author&gt;Tazon-Vega, B.&lt;/author&gt;&lt;author&gt;Regev, A.&lt;/author&gt;&lt;author&gt;Rinn, J. L.&lt;/author&gt;&lt;/authors&gt;&lt;/contributors&gt;&lt;auth-address&gt;Broad Institute of Massachusetts Institute of Technology and Harvard, Cambridge, Massachusetts 02142, USA.&lt;/auth-address&gt;&lt;titles&gt;&lt;title&gt;Integrative annotation of human large intergenic noncoding RNAs reveals global properties and specific subclasses&lt;/title&gt;&lt;secondary-title&gt;Genes Dev&lt;/secondary-title&gt;&lt;alt-title&gt;Genes &amp;amp; development&lt;/alt-title&gt;&lt;/titles&gt;&lt;periodical&gt;&lt;full-title&gt;Genes Dev&lt;/full-title&gt;&lt;abbr-1&gt;Genes &amp;amp; development&lt;/abbr-1&gt;&lt;/periodical&gt;&lt;alt-periodical&gt;&lt;full-title&gt;Genes Dev&lt;/full-title&gt;&lt;abbr-1&gt;Genes &amp;amp; development&lt;/abbr-1&gt;&lt;/alt-periodical&gt;&lt;pages&gt;1915-27&lt;/pages&gt;&lt;volume&gt;25&lt;/volume&gt;&lt;number&gt;18&lt;/number&gt;&lt;keywords&gt;&lt;keyword&gt;Alternative Splicing&lt;/keyword&gt;&lt;keyword&gt;Enhancer Elements, Genetic/genetics&lt;/keyword&gt;&lt;keyword&gt;Gene Expression Regulation&lt;/keyword&gt;&lt;keyword&gt;Genes, Overlapping&lt;/keyword&gt;&lt;keyword&gt;Humans&lt;/keyword&gt;&lt;keyword&gt;Molecular Sequence Annotation/*methods&lt;/keyword&gt;&lt;keyword&gt;RNA, Untranslated/classification/*genetics&lt;/keyword&gt;&lt;keyword&gt;Sequence Homology, Nucleic Acid&lt;/keyword&gt;&lt;/keywords&gt;&lt;dates&gt;&lt;year&gt;2011&lt;/year&gt;&lt;pub-dates&gt;&lt;date&gt;Sep 15&lt;/date&gt;&lt;/pub-dates&gt;&lt;/dates&gt;&lt;isbn&gt;1549-5477 (Electronic)&amp;#xD;0890-9369 (Linking)&lt;/isbn&gt;&lt;accession-num&gt;21890647&lt;/accession-num&gt;&lt;urls&gt;&lt;related-urls&gt;&lt;url&gt;http://www.ncbi.nlm.nih.gov/pubmed/21890647&lt;/url&gt;&lt;/related-urls&gt;&lt;/urls&gt;&lt;custom2&gt;3185964&lt;/custom2&gt;&lt;electronic-resource-num&gt;10.1101/gad.17446611&lt;/electronic-resource-num&gt;&lt;/record&gt;&lt;/Cite&gt;&lt;/EndNote&gt;</w:instrText>
      </w:r>
      <w:r>
        <w:fldChar w:fldCharType="separate"/>
      </w:r>
      <w:r>
        <w:rPr>
          <w:noProof/>
        </w:rPr>
        <w:t>(</w:t>
      </w:r>
      <w:hyperlink w:anchor="_ENREF_1" w:tooltip="Cabili, 2011 #222" w:history="1">
        <w:r w:rsidR="000179D5">
          <w:rPr>
            <w:noProof/>
          </w:rPr>
          <w:t>Cabili et al. 2011</w:t>
        </w:r>
      </w:hyperlink>
      <w:r>
        <w:rPr>
          <w:noProof/>
        </w:rPr>
        <w:t>)</w:t>
      </w:r>
      <w:r>
        <w:fldChar w:fldCharType="end"/>
      </w:r>
      <w:r>
        <w:t>. We treated eight samples from one brain area as replicates and calculated the specificity score</w:t>
      </w:r>
      <w:r w:rsidR="00D8222C">
        <w:t xml:space="preserve"> for </w:t>
      </w:r>
      <w:proofErr w:type="spellStart"/>
      <w:r w:rsidR="00D8222C">
        <w:t>lncRNAs</w:t>
      </w:r>
      <w:proofErr w:type="spellEnd"/>
      <w:r w:rsidR="00D8222C">
        <w:t xml:space="preserve"> and mRNAs. To do a</w:t>
      </w:r>
      <w:r>
        <w:t xml:space="preserve"> comparable analysis between </w:t>
      </w:r>
      <w:proofErr w:type="spellStart"/>
      <w:r>
        <w:t>lncRNAs</w:t>
      </w:r>
      <w:proofErr w:type="spellEnd"/>
      <w:r>
        <w:t xml:space="preserve"> and mRNAs, we selected </w:t>
      </w:r>
      <w:r w:rsidRPr="002D7942">
        <w:rPr>
          <w:rFonts w:eastAsia="Times New Roman"/>
          <w:color w:val="000000"/>
        </w:rPr>
        <w:t>expression matched</w:t>
      </w:r>
      <w:r>
        <w:t xml:space="preserve"> </w:t>
      </w:r>
      <w:proofErr w:type="spellStart"/>
      <w:r>
        <w:t>lncRNAs</w:t>
      </w:r>
      <w:proofErr w:type="spellEnd"/>
      <w:r>
        <w:t xml:space="preserve"> and mRNAs to do the analysis.</w:t>
      </w:r>
    </w:p>
    <w:p w:rsidR="00975EBB" w:rsidRPr="00E442BD" w:rsidRDefault="00975EBB" w:rsidP="00250F0F">
      <w:pPr>
        <w:spacing w:line="480" w:lineRule="auto"/>
      </w:pPr>
    </w:p>
    <w:p w:rsidR="00E02AC5" w:rsidRPr="00207130" w:rsidRDefault="00E02AC5" w:rsidP="00250F0F">
      <w:pPr>
        <w:spacing w:line="480" w:lineRule="auto"/>
        <w:rPr>
          <w:b/>
        </w:rPr>
      </w:pPr>
      <w:r w:rsidRPr="00207130">
        <w:rPr>
          <w:b/>
        </w:rPr>
        <w:t>Differentially Expressed Genes (DEG) between two samples</w:t>
      </w:r>
    </w:p>
    <w:p w:rsidR="00E02AC5" w:rsidRPr="00207130" w:rsidRDefault="00E02AC5" w:rsidP="00250F0F">
      <w:pPr>
        <w:spacing w:line="480" w:lineRule="auto"/>
      </w:pPr>
      <w:bookmarkStart w:id="8" w:name="OLE_LINK47"/>
      <w:bookmarkStart w:id="9" w:name="OLE_LINK48"/>
      <w:r w:rsidRPr="00207130">
        <w:t xml:space="preserve">After getting the Expression level of all genes in all the samples, differentially expressed genes were analyzed by using </w:t>
      </w:r>
      <w:proofErr w:type="spellStart"/>
      <w:r w:rsidRPr="00207130">
        <w:t>edgeR</w:t>
      </w:r>
      <w:proofErr w:type="spellEnd"/>
      <w:r w:rsidR="00336D81">
        <w:t xml:space="preserve"> </w:t>
      </w:r>
      <w:r w:rsidR="00F31533" w:rsidRPr="00207130">
        <w:fldChar w:fldCharType="begin"/>
      </w:r>
      <w:r w:rsidR="000179D5">
        <w:instrText xml:space="preserve"> ADDIN EN.CITE &lt;EndNote&gt;&lt;Cite&gt;&lt;Author&gt;Robinson&lt;/Author&gt;&lt;Year&gt;2010&lt;/Year&gt;&lt;RecNum&gt;222&lt;/RecNum&gt;&lt;DisplayText&gt;(Robinson et al. 2010)&lt;/DisplayText&gt;&lt;record&gt;&lt;rec-number&gt;222&lt;/rec-number&gt;&lt;foreign-keys&gt;&lt;key app="EN" db-id="5x5aav2fl5pvtaezpt7v0zzgtdaz5pt20s50" timestamp="1475018068"&gt;222&lt;/key&gt;&lt;/foreign-keys&gt;&lt;ref-type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139-40&lt;/pages&gt;&lt;volume&gt;26&lt;/volume&gt;&lt;number&gt;1&lt;/number&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1&lt;/date&gt;&lt;/pub-dates&gt;&lt;/dates&gt;&lt;isbn&gt;1367-4811 (Electronic)&amp;#xD;1367-4803 (Linking)&lt;/isbn&gt;&lt;accession-num&gt;19910308&lt;/accession-num&gt;&lt;urls&gt;&lt;related-urls&gt;&lt;url&gt;http://www.ncbi.nlm.nih.gov/pubmed/19910308&lt;/url&gt;&lt;/related-urls&gt;&lt;/urls&gt;&lt;custom2&gt;2796818&lt;/custom2&gt;&lt;electronic-resource-num&gt;10.1093/bioinformatics/btp616&lt;/electronic-resource-num&gt;&lt;/record&gt;&lt;/Cite&gt;&lt;/EndNote&gt;</w:instrText>
      </w:r>
      <w:r w:rsidR="00F31533" w:rsidRPr="00207130">
        <w:fldChar w:fldCharType="separate"/>
      </w:r>
      <w:r w:rsidR="005A74C9">
        <w:rPr>
          <w:noProof/>
        </w:rPr>
        <w:t>(</w:t>
      </w:r>
      <w:hyperlink w:anchor="_ENREF_7" w:tooltip="Robinson, 2010 #222" w:history="1">
        <w:r w:rsidR="000179D5">
          <w:rPr>
            <w:noProof/>
          </w:rPr>
          <w:t>Robinson et al. 2010</w:t>
        </w:r>
      </w:hyperlink>
      <w:r w:rsidR="005A74C9">
        <w:rPr>
          <w:noProof/>
        </w:rPr>
        <w:t>)</w:t>
      </w:r>
      <w:r w:rsidR="00F31533" w:rsidRPr="00207130">
        <w:fldChar w:fldCharType="end"/>
      </w:r>
      <w:bookmarkEnd w:id="8"/>
      <w:bookmarkEnd w:id="9"/>
      <w:r w:rsidRPr="00207130">
        <w:t xml:space="preserve">, one of R packages. We treated the female and male samples at the same age and the same brain </w:t>
      </w:r>
      <w:r w:rsidRPr="00207130">
        <w:lastRenderedPageBreak/>
        <w:t xml:space="preserve">as replicates, and compared the adjacent ages of the same area to get the DEGs, for example, 4Y </w:t>
      </w:r>
      <w:proofErr w:type="spellStart"/>
      <w:r w:rsidRPr="00207130">
        <w:t>vs</w:t>
      </w:r>
      <w:proofErr w:type="spellEnd"/>
      <w:r w:rsidRPr="00207130">
        <w:t xml:space="preserve"> 1Y, 10Y </w:t>
      </w:r>
      <w:proofErr w:type="spellStart"/>
      <w:r w:rsidRPr="00207130">
        <w:t>vs</w:t>
      </w:r>
      <w:proofErr w:type="spellEnd"/>
      <w:r w:rsidRPr="00207130">
        <w:t xml:space="preserve"> 4Y, and 20Y </w:t>
      </w:r>
      <w:proofErr w:type="spellStart"/>
      <w:r w:rsidRPr="00207130">
        <w:t>vs</w:t>
      </w:r>
      <w:proofErr w:type="spellEnd"/>
      <w:r w:rsidRPr="00207130">
        <w:t xml:space="preserve"> 10Y in the same area.</w:t>
      </w:r>
      <w:bookmarkStart w:id="10" w:name="OLE_LINK7"/>
      <w:bookmarkStart w:id="11" w:name="OLE_LINK8"/>
      <w:r w:rsidRPr="00207130">
        <w:t xml:space="preserve"> For each gene, the p-value was obtained based on the model of negative binomial distribution. The fold changes were also estimated within this package.</w:t>
      </w:r>
      <w:bookmarkStart w:id="12" w:name="OLE_LINK3"/>
      <w:bookmarkStart w:id="13" w:name="OLE_LINK5"/>
      <w:r w:rsidRPr="00207130">
        <w:t xml:space="preserve"> 0.01 p-value and 2</w:t>
      </w:r>
      <w:r w:rsidR="00645B87">
        <w:t>-</w:t>
      </w:r>
      <w:r w:rsidRPr="00207130">
        <w:t>fold change were set as the threshold to define DEGs.</w:t>
      </w:r>
      <w:bookmarkEnd w:id="12"/>
      <w:bookmarkEnd w:id="13"/>
      <w:r w:rsidRPr="00207130">
        <w:t xml:space="preserve"> We then combined the DEGs in different groups to one DEG union set and do the following analysis.</w:t>
      </w:r>
    </w:p>
    <w:bookmarkEnd w:id="10"/>
    <w:bookmarkEnd w:id="11"/>
    <w:p w:rsidR="004A5A00" w:rsidRDefault="004A5A00" w:rsidP="00250F0F">
      <w:pPr>
        <w:spacing w:line="480" w:lineRule="auto"/>
        <w:rPr>
          <w:b/>
        </w:rPr>
      </w:pPr>
    </w:p>
    <w:p w:rsidR="00E02AC5" w:rsidRPr="00207130" w:rsidRDefault="00E02AC5" w:rsidP="00250F0F">
      <w:pPr>
        <w:spacing w:line="480" w:lineRule="auto"/>
        <w:rPr>
          <w:b/>
        </w:rPr>
      </w:pPr>
      <w:r w:rsidRPr="00207130">
        <w:rPr>
          <w:b/>
        </w:rPr>
        <w:t>Weighted Correlation Network Analysis</w:t>
      </w:r>
    </w:p>
    <w:p w:rsidR="00E02AC5" w:rsidRPr="00207130" w:rsidRDefault="00E02AC5" w:rsidP="00250F0F">
      <w:pPr>
        <w:spacing w:line="480" w:lineRule="auto"/>
      </w:pPr>
      <w:bookmarkStart w:id="14" w:name="OLE_LINK49"/>
      <w:bookmarkStart w:id="15" w:name="OLE_LINK50"/>
      <w:r w:rsidRPr="00207130">
        <w:t xml:space="preserve">To get the expression module and distinguish genes from a union set by expression feature, we use the Weighted Correlation Network Analysis, WGCNA </w:t>
      </w:r>
      <w:r w:rsidR="00F31533" w:rsidRPr="00207130">
        <w:fldChar w:fldCharType="begin"/>
      </w:r>
      <w:r w:rsidR="000179D5">
        <w:instrText xml:space="preserve"> ADDIN EN.CITE &lt;EndNote&gt;&lt;Cite&gt;&lt;Author&gt;Langfelder&lt;/Author&gt;&lt;Year&gt;2008&lt;/Year&gt;&lt;RecNum&gt;223&lt;/RecNum&gt;&lt;DisplayText&gt;(Langfelder and Horvath 2008)&lt;/DisplayText&gt;&lt;record&gt;&lt;rec-number&gt;223&lt;/rec-number&gt;&lt;foreign-keys&gt;&lt;key app="EN" db-id="5x5aav2fl5pvtaezpt7v0zzgtdaz5pt20s50" timestamp="1475018068"&gt;223&lt;/key&gt;&lt;/foreign-keys&gt;&lt;ref-type name="Journal Article"&gt;17&lt;/ref-type&gt;&lt;contributors&gt;&lt;authors&gt;&lt;author&gt;Langfelder, P.&lt;/author&gt;&lt;author&gt;Horvath, S.&lt;/author&gt;&lt;/authors&gt;&lt;/contributors&gt;&lt;auth-address&gt;Department of Human Genetics and Department of Biostatistics, University of California, Los Angeles, CA 90095, USA. Peter.Langfelder@gmail.com&lt;/auth-address&gt;&lt;titles&gt;&lt;title&gt;WGCNA: an R package for weighted correlation network analysis&lt;/title&gt;&lt;secondary-title&gt;BMC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bioinformatics&lt;/abbr-1&gt;&lt;/alt-periodical&gt;&lt;pages&gt;559&lt;/pages&gt;&lt;volume&gt;9&lt;/volume&gt;&lt;keywords&gt;&lt;keyword&gt;Algorithms&lt;/keyword&gt;&lt;keyword&gt;Animals&lt;/keyword&gt;&lt;keyword&gt;Computational Biology/*methods&lt;/keyword&gt;&lt;keyword&gt;Computer Graphics&lt;/keyword&gt;&lt;keyword&gt;*Computing Methodologies&lt;/keyword&gt;&lt;keyword&gt;Databases, Genetic&lt;/keyword&gt;&lt;keyword&gt;Gene Expression Profiling/methods&lt;/keyword&gt;&lt;keyword&gt;Humans&lt;/keyword&gt;&lt;keyword&gt;Mice&lt;/keyword&gt;&lt;keyword&gt;Oligonucleotide Array Sequence Analysis/*methods&lt;/keyword&gt;&lt;keyword&gt;Pattern Recognition, Automated&lt;/keyword&gt;&lt;keyword&gt;Programming Languages&lt;/keyword&gt;&lt;keyword&gt;*Software&lt;/keyword&gt;&lt;keyword&gt;Systems Biology&lt;/keyword&gt;&lt;/keywords&gt;&lt;dates&gt;&lt;year&gt;2008&lt;/year&gt;&lt;/dates&gt;&lt;isbn&gt;1471-2105 (Electronic)&amp;#xD;1471-2105 (Linking)&lt;/isbn&gt;&lt;accession-num&gt;19114008&lt;/accession-num&gt;&lt;urls&gt;&lt;related-urls&gt;&lt;url&gt;http://www.ncbi.nlm.nih.gov/pubmed/19114008&lt;/url&gt;&lt;/related-urls&gt;&lt;/urls&gt;&lt;custom2&gt;2631488&lt;/custom2&gt;&lt;electronic-resource-num&gt;10.1186/1471-2105-9-559&lt;/electronic-resource-num&gt;&lt;/record&gt;&lt;/Cite&gt;&lt;/EndNote&gt;</w:instrText>
      </w:r>
      <w:r w:rsidR="00F31533" w:rsidRPr="00207130">
        <w:fldChar w:fldCharType="separate"/>
      </w:r>
      <w:r w:rsidR="005A74C9">
        <w:rPr>
          <w:noProof/>
        </w:rPr>
        <w:t>(</w:t>
      </w:r>
      <w:hyperlink w:anchor="_ENREF_5" w:tooltip="Langfelder, 2008 #223" w:history="1">
        <w:r w:rsidR="000179D5">
          <w:rPr>
            <w:noProof/>
          </w:rPr>
          <w:t>Langfelder and Horvath 2008</w:t>
        </w:r>
      </w:hyperlink>
      <w:r w:rsidR="005A74C9">
        <w:rPr>
          <w:noProof/>
        </w:rPr>
        <w:t>)</w:t>
      </w:r>
      <w:r w:rsidR="00F31533" w:rsidRPr="00207130">
        <w:fldChar w:fldCharType="end"/>
      </w:r>
      <w:r w:rsidRPr="00207130">
        <w:t xml:space="preserve">. </w:t>
      </w:r>
      <w:bookmarkEnd w:id="14"/>
      <w:bookmarkEnd w:id="15"/>
      <w:r w:rsidRPr="00207130">
        <w:t xml:space="preserve">RPKM file of DEGs by any pair was as the input. The output is the gene modules according to their expression pattern. For each gene module, </w:t>
      </w:r>
      <w:proofErr w:type="spellStart"/>
      <w:r w:rsidRPr="00207130">
        <w:t>eigengene</w:t>
      </w:r>
      <w:proofErr w:type="spellEnd"/>
      <w:r w:rsidRPr="00207130">
        <w:t xml:space="preserve"> was chosen representing the expression pattern. Differentially expressed </w:t>
      </w:r>
      <w:proofErr w:type="spellStart"/>
      <w:r w:rsidRPr="00207130">
        <w:t>lncRNA</w:t>
      </w:r>
      <w:proofErr w:type="spellEnd"/>
      <w:r w:rsidRPr="00207130">
        <w:t xml:space="preserve"> genes were also calculated to have the </w:t>
      </w:r>
      <w:proofErr w:type="spellStart"/>
      <w:r w:rsidRPr="00207130">
        <w:t>lncRNA</w:t>
      </w:r>
      <w:proofErr w:type="spellEnd"/>
      <w:r w:rsidRPr="00207130">
        <w:t xml:space="preserve"> module.</w:t>
      </w:r>
    </w:p>
    <w:p w:rsidR="004A5A00" w:rsidRDefault="004A5A00" w:rsidP="00250F0F">
      <w:pPr>
        <w:spacing w:line="480" w:lineRule="auto"/>
        <w:rPr>
          <w:b/>
        </w:rPr>
      </w:pPr>
      <w:bookmarkStart w:id="16" w:name="OLE_LINK4"/>
      <w:bookmarkStart w:id="17" w:name="OLE_LINK11"/>
    </w:p>
    <w:p w:rsidR="00E02AC5" w:rsidRPr="00207130" w:rsidRDefault="00E02AC5" w:rsidP="00250F0F">
      <w:pPr>
        <w:spacing w:line="480" w:lineRule="auto"/>
        <w:rPr>
          <w:b/>
        </w:rPr>
      </w:pPr>
      <w:r w:rsidRPr="00207130">
        <w:rPr>
          <w:b/>
        </w:rPr>
        <w:t xml:space="preserve">Expression </w:t>
      </w:r>
      <w:r w:rsidR="00A56921">
        <w:rPr>
          <w:b/>
        </w:rPr>
        <w:t>co-expression</w:t>
      </w:r>
      <w:r w:rsidR="00A56921" w:rsidRPr="00207130">
        <w:rPr>
          <w:b/>
        </w:rPr>
        <w:t xml:space="preserve"> </w:t>
      </w:r>
      <w:r w:rsidRPr="00207130">
        <w:rPr>
          <w:b/>
        </w:rPr>
        <w:t>network analysis</w:t>
      </w:r>
    </w:p>
    <w:p w:rsidR="00E02AC5" w:rsidRPr="00207130" w:rsidRDefault="00E02AC5" w:rsidP="00250F0F">
      <w:pPr>
        <w:spacing w:line="480" w:lineRule="auto"/>
      </w:pPr>
      <w:r w:rsidRPr="00207130">
        <w:t xml:space="preserve">Based on the expression of each mRNA and </w:t>
      </w:r>
      <w:proofErr w:type="spellStart"/>
      <w:r w:rsidRPr="00207130">
        <w:t>lncRNA</w:t>
      </w:r>
      <w:proofErr w:type="spellEnd"/>
      <w:r w:rsidRPr="00207130">
        <w:t>, correlation coefficient and P-value are obtained for each mRNA-</w:t>
      </w:r>
      <w:proofErr w:type="spellStart"/>
      <w:r w:rsidRPr="00207130">
        <w:t>LncNA</w:t>
      </w:r>
      <w:proofErr w:type="spellEnd"/>
      <w:r w:rsidRPr="00207130">
        <w:t xml:space="preserve"> pair. Then we filtered the result by a given threshold, with absolute correlation coefficient no less than 0.7 and P-value less than 0.01. Besides the positive correlation pairs, negative pairs with correlation coefficient less than 0 were also included. The filtered gene pairs format the </w:t>
      </w:r>
      <w:r w:rsidRPr="00207130">
        <w:lastRenderedPageBreak/>
        <w:t>expression network.</w:t>
      </w:r>
      <w:bookmarkEnd w:id="16"/>
      <w:bookmarkEnd w:id="17"/>
      <w:r w:rsidRPr="00207130">
        <w:t xml:space="preserve"> Combining the expression pattern module by WGCNA and the </w:t>
      </w:r>
      <w:proofErr w:type="spellStart"/>
      <w:r w:rsidRPr="00207130">
        <w:t>lncRNA</w:t>
      </w:r>
      <w:proofErr w:type="spellEnd"/>
      <w:r w:rsidRPr="00207130">
        <w:t xml:space="preserve">-mRNA correlation pairs, we constructed the network of </w:t>
      </w:r>
      <w:proofErr w:type="spellStart"/>
      <w:r w:rsidRPr="00207130">
        <w:t>lncRNA</w:t>
      </w:r>
      <w:proofErr w:type="spellEnd"/>
      <w:r w:rsidRPr="00207130">
        <w:t xml:space="preserve">-mRNA pairs for each </w:t>
      </w:r>
      <w:proofErr w:type="spellStart"/>
      <w:r w:rsidRPr="00207130">
        <w:t>lncRNA</w:t>
      </w:r>
      <w:proofErr w:type="spellEnd"/>
      <w:r w:rsidRPr="00207130">
        <w:t xml:space="preserve"> or mRNA module. The following analysis was dependent on the </w:t>
      </w:r>
      <w:proofErr w:type="spellStart"/>
      <w:r w:rsidRPr="00207130">
        <w:t>lncRNA</w:t>
      </w:r>
      <w:proofErr w:type="spellEnd"/>
      <w:r w:rsidRPr="00207130">
        <w:t>-mRNA network.</w:t>
      </w:r>
    </w:p>
    <w:p w:rsidR="00D03493" w:rsidRDefault="00D03493" w:rsidP="00250F0F">
      <w:pPr>
        <w:spacing w:line="480" w:lineRule="auto"/>
        <w:rPr>
          <w:b/>
        </w:rPr>
      </w:pPr>
    </w:p>
    <w:p w:rsidR="00645B87" w:rsidRPr="00560001" w:rsidRDefault="00645B87" w:rsidP="00250F0F">
      <w:pPr>
        <w:spacing w:line="480" w:lineRule="auto"/>
        <w:rPr>
          <w:b/>
        </w:rPr>
      </w:pPr>
      <w:r w:rsidRPr="00560001">
        <w:rPr>
          <w:b/>
        </w:rPr>
        <w:t>CAGE-</w:t>
      </w:r>
      <w:proofErr w:type="spellStart"/>
      <w:r w:rsidR="00873C51">
        <w:rPr>
          <w:b/>
        </w:rPr>
        <w:t>s</w:t>
      </w:r>
      <w:r w:rsidRPr="00560001">
        <w:rPr>
          <w:b/>
        </w:rPr>
        <w:t>eq</w:t>
      </w:r>
      <w:proofErr w:type="spellEnd"/>
      <w:r w:rsidRPr="00560001">
        <w:rPr>
          <w:b/>
        </w:rPr>
        <w:t xml:space="preserve"> </w:t>
      </w:r>
      <w:r w:rsidR="00873C51">
        <w:rPr>
          <w:b/>
        </w:rPr>
        <w:t>g</w:t>
      </w:r>
      <w:r w:rsidRPr="00560001">
        <w:rPr>
          <w:b/>
        </w:rPr>
        <w:t>enomic location of tags</w:t>
      </w:r>
    </w:p>
    <w:p w:rsidR="00A92969" w:rsidRPr="00560001" w:rsidRDefault="00A92969" w:rsidP="00250F0F">
      <w:pPr>
        <w:spacing w:line="480" w:lineRule="auto"/>
      </w:pPr>
      <w:r>
        <w:t>Based on a previous CAGE-</w:t>
      </w:r>
      <w:proofErr w:type="spellStart"/>
      <w:r>
        <w:t>seq</w:t>
      </w:r>
      <w:proofErr w:type="spellEnd"/>
      <w:r>
        <w:t xml:space="preserve"> data analysis method </w:t>
      </w:r>
      <w:r>
        <w:fldChar w:fldCharType="begin">
          <w:fldData xml:space="preserve">PEVuZE5vdGU+PENpdGU+PEF1dGhvcj5OZXBhbDwvQXV0aG9yPjxZZWFyPjIwMTM8L1llYXI+PFJl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</w:fldData>
        </w:fldChar>
      </w:r>
      <w:r w:rsidR="000179D5">
        <w:instrText xml:space="preserve"> ADDIN EN.CITE </w:instrText>
      </w:r>
      <w:r w:rsidR="000179D5">
        <w:fldChar w:fldCharType="begin">
          <w:fldData xml:space="preserve">PEVuZE5vdGU+PENpdGU+PEF1dGhvcj5OZXBhbDwvQXV0aG9yPjxZZWFyPjIwMTM8L1llYXI+PFJl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</w:fldData>
        </w:fldChar>
      </w:r>
      <w:r w:rsidR="000179D5">
        <w:instrText xml:space="preserve"> ADDIN EN.CITE.DATA </w:instrText>
      </w:r>
      <w:r w:rsidR="000179D5">
        <w:fldChar w:fldCharType="end"/>
      </w:r>
      <w:r>
        <w:fldChar w:fldCharType="separate"/>
      </w:r>
      <w:r>
        <w:rPr>
          <w:noProof/>
        </w:rPr>
        <w:t>(</w:t>
      </w:r>
      <w:hyperlink w:anchor="_ENREF_6" w:tooltip="Nepal, 2013 #253" w:history="1">
        <w:r w:rsidR="000179D5">
          <w:rPr>
            <w:noProof/>
          </w:rPr>
          <w:t>Nepal et al. 2013</w:t>
        </w:r>
      </w:hyperlink>
      <w:r>
        <w:rPr>
          <w:noProof/>
        </w:rPr>
        <w:t>)</w:t>
      </w:r>
      <w:r>
        <w:fldChar w:fldCharType="end"/>
      </w:r>
      <w:r>
        <w:t>, we applied the similar program with our data. The 5’-ends of first end reads were regarded as CAGE tag-defined transcriptional start</w:t>
      </w:r>
      <w:r>
        <w:rPr>
          <w:rFonts w:hint="eastAsia"/>
        </w:rPr>
        <w:t xml:space="preserve"> </w:t>
      </w:r>
      <w:r>
        <w:t xml:space="preserve">sites (CTSSs). Only CTSSs supported by a minimum of 0.5 </w:t>
      </w:r>
      <w:proofErr w:type="spellStart"/>
      <w:r>
        <w:t>tpm</w:t>
      </w:r>
      <w:proofErr w:type="spellEnd"/>
      <w:r>
        <w:t xml:space="preserve"> in at least one</w:t>
      </w:r>
      <w:r>
        <w:rPr>
          <w:rFonts w:hint="eastAsia"/>
        </w:rPr>
        <w:t xml:space="preserve"> </w:t>
      </w:r>
      <w:r>
        <w:t>stage were used for a stage-specific clustering into transcript clusters (TCs).</w:t>
      </w:r>
      <w:r w:rsidRPr="00560001">
        <w:t xml:space="preserve"> </w:t>
      </w:r>
      <w:r>
        <w:t xml:space="preserve">Neighboring CTSSs were clustered if they were &lt;20 </w:t>
      </w:r>
      <w:proofErr w:type="spellStart"/>
      <w:r>
        <w:t>bp</w:t>
      </w:r>
      <w:proofErr w:type="spellEnd"/>
      <w:r>
        <w:rPr>
          <w:rFonts w:hint="eastAsia"/>
        </w:rPr>
        <w:t xml:space="preserve"> </w:t>
      </w:r>
      <w:r>
        <w:t>apart. After obtaining the TCs (TSSs), c</w:t>
      </w:r>
      <w:r w:rsidRPr="00560001">
        <w:t xml:space="preserve">ombining the known gene model annotations and novel </w:t>
      </w:r>
      <w:proofErr w:type="spellStart"/>
      <w:r w:rsidRPr="00560001">
        <w:t>lncRNAs</w:t>
      </w:r>
      <w:proofErr w:type="spellEnd"/>
      <w:r w:rsidRPr="00560001">
        <w:t xml:space="preserve"> identification, </w:t>
      </w:r>
      <w:r>
        <w:t>TSSs</w:t>
      </w:r>
      <w:r w:rsidRPr="00560001">
        <w:t xml:space="preserve"> mapping unambiguously to 5’-UTR, coding exons, introns, 3’-UTR, promoter regions (2000 </w:t>
      </w:r>
      <w:proofErr w:type="spellStart"/>
      <w:r w:rsidRPr="00560001">
        <w:t>bp</w:t>
      </w:r>
      <w:proofErr w:type="spellEnd"/>
      <w:r w:rsidRPr="00560001">
        <w:t xml:space="preserve"> around annotated TSSs) and </w:t>
      </w:r>
      <w:proofErr w:type="spellStart"/>
      <w:r w:rsidRPr="00560001">
        <w:t>intergenic</w:t>
      </w:r>
      <w:proofErr w:type="spellEnd"/>
      <w:r w:rsidRPr="00560001">
        <w:t xml:space="preserve"> regions were classified accordingly. For novel </w:t>
      </w:r>
      <w:proofErr w:type="spellStart"/>
      <w:r w:rsidRPr="00560001">
        <w:t>lncRNAs</w:t>
      </w:r>
      <w:proofErr w:type="spellEnd"/>
      <w:r w:rsidRPr="00560001">
        <w:t xml:space="preserve">, TCs located 2000 </w:t>
      </w:r>
      <w:proofErr w:type="spellStart"/>
      <w:r w:rsidRPr="00560001">
        <w:t>bp</w:t>
      </w:r>
      <w:proofErr w:type="spellEnd"/>
      <w:r w:rsidRPr="00560001">
        <w:t xml:space="preserve"> around the start site of </w:t>
      </w:r>
      <w:proofErr w:type="spellStart"/>
      <w:r w:rsidRPr="00560001">
        <w:t>lncRNA</w:t>
      </w:r>
      <w:proofErr w:type="spellEnd"/>
      <w:r w:rsidRPr="00560001">
        <w:t xml:space="preserve"> genes were regarded as the candidate transcription start sites (TSSs). To measure the quantitative nature of CAGE transcript tags, all TCs of a gene were obtained for each stage and the maximum </w:t>
      </w:r>
      <w:proofErr w:type="spellStart"/>
      <w:r w:rsidRPr="00560001">
        <w:t>tpm</w:t>
      </w:r>
      <w:proofErr w:type="spellEnd"/>
      <w:r w:rsidRPr="00560001">
        <w:t xml:space="preserve"> score was recorded as ‘‘cage-score.’’</w:t>
      </w:r>
    </w:p>
    <w:p w:rsidR="003A563B" w:rsidRDefault="003A563B" w:rsidP="00250F0F">
      <w:pPr>
        <w:spacing w:line="480" w:lineRule="auto"/>
        <w:rPr>
          <w:b/>
        </w:rPr>
      </w:pPr>
    </w:p>
    <w:p w:rsidR="000179D5" w:rsidRDefault="000179D5" w:rsidP="000179D5">
      <w:pPr>
        <w:spacing w:line="480" w:lineRule="auto"/>
      </w:pPr>
    </w:p>
    <w:p w:rsidR="000179D5" w:rsidRDefault="000179D5" w:rsidP="000179D5">
      <w:pPr>
        <w:spacing w:line="480" w:lineRule="auto"/>
        <w:rPr>
          <w:b/>
        </w:rPr>
      </w:pPr>
      <w:r w:rsidRPr="00A112BE">
        <w:rPr>
          <w:b/>
        </w:rPr>
        <w:lastRenderedPageBreak/>
        <w:t>Other statistical analyses</w:t>
      </w:r>
    </w:p>
    <w:p w:rsidR="000179D5" w:rsidRDefault="000179D5" w:rsidP="000179D5">
      <w:pPr>
        <w:spacing w:line="480" w:lineRule="auto"/>
      </w:pPr>
      <w:r w:rsidRPr="00A112BE">
        <w:t xml:space="preserve">To get the expression module and distinguish genes from a union set by expression feature, we use the Weighted Correlation Network Analysis, WGCNA </w:t>
      </w:r>
      <w:r w:rsidRPr="00A112BE">
        <w:fldChar w:fldCharType="begin"/>
      </w:r>
      <w:r>
        <w:instrText xml:space="preserve"> ADDIN EN.CITE &lt;EndNote&gt;&lt;Cite&gt;&lt;Author&gt;Langfelder&lt;/Author&gt;&lt;Year&gt;2008&lt;/Year&gt;&lt;RecNum&gt;223&lt;/RecNum&gt;&lt;DisplayText&gt;(Langfelder and Horvath 2008)&lt;/DisplayText&gt;&lt;record&gt;&lt;rec-number&gt;223&lt;/rec-number&gt;&lt;foreign-keys&gt;&lt;key app="EN" db-id="5x5aav2fl5pvtaezpt7v0zzgtdaz5pt20s50" timestamp="1475018068"&gt;223&lt;/key&gt;&lt;/foreign-keys&gt;&lt;ref-type name="Journal Article"&gt;17&lt;/ref-type&gt;&lt;contributors&gt;&lt;authors&gt;&lt;author&gt;Langfelder, P.&lt;/author&gt;&lt;author&gt;Horvath, S.&lt;/author&gt;&lt;/authors&gt;&lt;/contributors&gt;&lt;auth-address&gt;Department of Human Genetics and Department of Biostatistics, University of California, Los Angeles, CA 90095, USA. Peter.Langfelder@gmail.com&lt;/auth-address&gt;&lt;titles&gt;&lt;title&gt;WGCNA: an R package for weighted correlation network analysis&lt;/title&gt;&lt;secondary-title&gt;BMC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bioinformatics&lt;/abbr-1&gt;&lt;/alt-periodical&gt;&lt;pages&gt;559&lt;/pages&gt;&lt;volume&gt;9&lt;/volume&gt;&lt;keywords&gt;&lt;keyword&gt;Algorithms&lt;/keyword&gt;&lt;keyword&gt;Animals&lt;/keyword&gt;&lt;keyword&gt;Computational Biology/*methods&lt;/keyword&gt;&lt;keyword&gt;Computer Graphics&lt;/keyword&gt;&lt;keyword&gt;*Computing Methodologies&lt;/keyword&gt;&lt;keyword&gt;Databases, Genetic&lt;/keyword&gt;&lt;keyword&gt;Gene Expression Profiling/methods&lt;/keyword&gt;&lt;keyword&gt;Humans&lt;/keyword&gt;&lt;keyword&gt;Mice&lt;/keyword&gt;&lt;keyword&gt;Oligonucleotide Array Sequence Analysis/*methods&lt;/keyword&gt;&lt;keyword&gt;Pattern Recognition, Automated&lt;/keyword&gt;&lt;keyword&gt;Programming Languages&lt;/keyword&gt;&lt;keyword&gt;*Software&lt;/keyword&gt;&lt;keyword&gt;Systems Biology&lt;/keyword&gt;&lt;/keywords&gt;&lt;dates&gt;&lt;year&gt;2008&lt;/year&gt;&lt;/dates&gt;&lt;isbn&gt;1471-2105 (Electronic)&amp;#xD;1471-2105 (Linking)&lt;/isbn&gt;&lt;accession-num&gt;19114008&lt;/accession-num&gt;&lt;urls&gt;&lt;related-urls&gt;&lt;url&gt;http://www.ncbi.nlm.nih.gov/pubmed/19114008&lt;/url&gt;&lt;/related-urls&gt;&lt;/urls&gt;&lt;custom2&gt;2631488&lt;/custom2&gt;&lt;electronic-resource-num&gt;10.1186/1471-2105-9-559&lt;/electronic-resource-num&gt;&lt;/record&gt;&lt;/Cite&gt;&lt;/EndNote&gt;</w:instrText>
      </w:r>
      <w:r w:rsidRPr="00A112BE">
        <w:fldChar w:fldCharType="separate"/>
      </w:r>
      <w:r>
        <w:rPr>
          <w:noProof/>
        </w:rPr>
        <w:t>(</w:t>
      </w:r>
      <w:hyperlink w:anchor="_ENREF_5" w:tooltip="Langfelder, 2008 #223" w:history="1">
        <w:r>
          <w:rPr>
            <w:noProof/>
          </w:rPr>
          <w:t>Langfelder and Horvath 2008</w:t>
        </w:r>
      </w:hyperlink>
      <w:r>
        <w:rPr>
          <w:noProof/>
        </w:rPr>
        <w:t>)</w:t>
      </w:r>
      <w:r w:rsidRPr="00A112BE">
        <w:fldChar w:fldCharType="end"/>
      </w:r>
      <w:r w:rsidRPr="00A112BE">
        <w:t xml:space="preserve">. </w:t>
      </w:r>
      <w:r>
        <w:t xml:space="preserve">For co-expression analysis, </w:t>
      </w:r>
      <w:r w:rsidRPr="00A112BE">
        <w:t>correlation coefficient and P-value are obtained for each mRNA-</w:t>
      </w:r>
      <w:proofErr w:type="spellStart"/>
      <w:r w:rsidRPr="00A112BE">
        <w:t>LncNA</w:t>
      </w:r>
      <w:proofErr w:type="spellEnd"/>
      <w:r w:rsidRPr="00A112BE">
        <w:t xml:space="preserve"> pair. Then we filtered the result by a given threshold, with absolute correlation coefficient no less than 0.7 and P-value less than 0.01.</w:t>
      </w:r>
      <w:r>
        <w:t xml:space="preserve"> </w:t>
      </w:r>
    </w:p>
    <w:p w:rsidR="000179D5" w:rsidRDefault="000179D5" w:rsidP="000179D5">
      <w:pPr>
        <w:spacing w:line="480" w:lineRule="auto"/>
      </w:pPr>
      <w:r w:rsidRPr="00A112BE">
        <w:t xml:space="preserve">Hierarchical clustering was used to calculate the cluster of gene sets by software Cluster3.0. Java </w:t>
      </w:r>
      <w:proofErr w:type="spellStart"/>
      <w:r w:rsidRPr="00A112BE">
        <w:t>TreeView</w:t>
      </w:r>
      <w:proofErr w:type="spellEnd"/>
      <w:r w:rsidRPr="00A112BE">
        <w:t xml:space="preserve"> was used to generate the </w:t>
      </w:r>
      <w:proofErr w:type="spellStart"/>
      <w:r w:rsidRPr="00A112BE">
        <w:t>heatmap</w:t>
      </w:r>
      <w:proofErr w:type="spellEnd"/>
      <w:r w:rsidRPr="00A112BE">
        <w:t xml:space="preserve"> figures of clustering result. Other statistical results were obtained by R software.</w:t>
      </w:r>
      <w:bookmarkStart w:id="18" w:name="_GoBack"/>
      <w:bookmarkEnd w:id="18"/>
      <w:r>
        <w:t xml:space="preserve"> </w:t>
      </w:r>
    </w:p>
    <w:p w:rsidR="00E02AC5" w:rsidRPr="00207130" w:rsidRDefault="00C86675" w:rsidP="00250F0F">
      <w:pPr>
        <w:spacing w:line="480" w:lineRule="auto"/>
      </w:pPr>
      <w:r>
        <w:t>Fisher’s exact test</w:t>
      </w:r>
      <w:r w:rsidR="00E02AC5" w:rsidRPr="00207130">
        <w:t xml:space="preserve"> was used to define the enrichment of each GO term and KEGG pathway. Hierarchical clustering was used to calculate the cluster of gene sets by software Cluster3.0. Java </w:t>
      </w:r>
      <w:proofErr w:type="spellStart"/>
      <w:r w:rsidR="00E02AC5" w:rsidRPr="00207130">
        <w:t>TreeView</w:t>
      </w:r>
      <w:proofErr w:type="spellEnd"/>
      <w:r w:rsidR="00E02AC5" w:rsidRPr="00207130">
        <w:t xml:space="preserve"> was used to generate the </w:t>
      </w:r>
      <w:proofErr w:type="spellStart"/>
      <w:r w:rsidR="00E02AC5" w:rsidRPr="00207130">
        <w:t>heatmap</w:t>
      </w:r>
      <w:proofErr w:type="spellEnd"/>
      <w:r w:rsidR="00E02AC5" w:rsidRPr="00207130">
        <w:t xml:space="preserve"> figure</w:t>
      </w:r>
      <w:r w:rsidR="00640832">
        <w:t>s</w:t>
      </w:r>
      <w:r w:rsidR="00E02AC5" w:rsidRPr="00207130">
        <w:t xml:space="preserve"> of cluster</w:t>
      </w:r>
      <w:r w:rsidR="00640832">
        <w:t>ing</w:t>
      </w:r>
      <w:r w:rsidR="00E02AC5" w:rsidRPr="00207130">
        <w:t xml:space="preserve"> result. Other statistical results were obtained by R software.</w:t>
      </w:r>
    </w:p>
    <w:p w:rsidR="00E02AC5" w:rsidRPr="00207130" w:rsidRDefault="00E02AC5" w:rsidP="00250F0F">
      <w:pPr>
        <w:spacing w:line="480" w:lineRule="auto"/>
      </w:pPr>
    </w:p>
    <w:p w:rsidR="009C68E8" w:rsidRPr="00207130" w:rsidRDefault="009C68E8" w:rsidP="00250F0F">
      <w:pPr>
        <w:spacing w:line="480" w:lineRule="auto"/>
        <w:rPr>
          <w:b/>
        </w:rPr>
      </w:pPr>
      <w:proofErr w:type="spellStart"/>
      <w:r>
        <w:rPr>
          <w:b/>
        </w:rPr>
        <w:t>Lnc</w:t>
      </w:r>
      <w:r w:rsidRPr="00207130">
        <w:rPr>
          <w:b/>
        </w:rPr>
        <w:t>RNA</w:t>
      </w:r>
      <w:proofErr w:type="spellEnd"/>
      <w:r w:rsidRPr="00207130">
        <w:rPr>
          <w:b/>
        </w:rPr>
        <w:t xml:space="preserve"> in situ hybridization (ISH)</w:t>
      </w:r>
    </w:p>
    <w:p w:rsidR="009C68E8" w:rsidRPr="00207130" w:rsidRDefault="009C68E8" w:rsidP="00250F0F">
      <w:pPr>
        <w:spacing w:line="480" w:lineRule="auto"/>
        <w:rPr>
          <w:color w:val="FF0000"/>
        </w:rPr>
      </w:pPr>
      <w:r w:rsidRPr="00207130">
        <w:t xml:space="preserve">For </w:t>
      </w:r>
      <w:proofErr w:type="spellStart"/>
      <w:r w:rsidRPr="00207130">
        <w:t>lncRNA</w:t>
      </w:r>
      <w:proofErr w:type="spellEnd"/>
      <w:r w:rsidRPr="00207130">
        <w:t xml:space="preserve"> in situ hybridization, the </w:t>
      </w:r>
      <w:proofErr w:type="spellStart"/>
      <w:r w:rsidRPr="00207130">
        <w:t>cDNA</w:t>
      </w:r>
      <w:proofErr w:type="spellEnd"/>
      <w:r w:rsidRPr="00207130">
        <w:t xml:space="preserve"> fragment of the </w:t>
      </w:r>
      <w:proofErr w:type="spellStart"/>
      <w:r w:rsidRPr="00207130">
        <w:t>lncRNA</w:t>
      </w:r>
      <w:proofErr w:type="spellEnd"/>
      <w:r w:rsidRPr="00207130">
        <w:t xml:space="preserve"> genes of interest, with a length about 500bp, cloned into </w:t>
      </w:r>
      <w:proofErr w:type="spellStart"/>
      <w:r w:rsidRPr="00207130">
        <w:t>pbluescript</w:t>
      </w:r>
      <w:proofErr w:type="spellEnd"/>
      <w:r w:rsidRPr="00207130">
        <w:rPr>
          <w:rFonts w:ascii="宋体" w:hAnsi="宋体" w:cs="宋体" w:hint="eastAsia"/>
        </w:rPr>
        <w:t>Ⅱ</w:t>
      </w:r>
      <w:r w:rsidRPr="00207130">
        <w:t xml:space="preserve">SK(-)that allowed in vitro transcription with T3 or T7 polymerases. Probes were prepared with DIG RNA Labeling Mix (Roche) by in vitro transcription. Frozen sections with 15 </w:t>
      </w:r>
      <w:proofErr w:type="spellStart"/>
      <w:r w:rsidRPr="00207130">
        <w:t>μm</w:t>
      </w:r>
      <w:proofErr w:type="spellEnd"/>
      <w:r w:rsidRPr="00207130">
        <w:t xml:space="preserve"> thick were collected on PLL-coated slides, then further fixed in 4% </w:t>
      </w:r>
      <w:r w:rsidRPr="00207130">
        <w:lastRenderedPageBreak/>
        <w:t xml:space="preserve">paraformaldehyde(PFA)/ PBS for 10 min, subsequently permeated with 0.2 N </w:t>
      </w:r>
      <w:proofErr w:type="spellStart"/>
      <w:r w:rsidRPr="00207130">
        <w:t>HCl</w:t>
      </w:r>
      <w:proofErr w:type="spellEnd"/>
      <w:r w:rsidRPr="00207130">
        <w:t xml:space="preserve"> for 20min. After that sections were treated with 10μg/ml proteinase K at RT for 10 min, then fixed in 4% PFA again, at last acetylated with 0.25% acetic anhydride in 0.1 M </w:t>
      </w:r>
      <w:proofErr w:type="spellStart"/>
      <w:r w:rsidRPr="00207130">
        <w:t>triethanolamine</w:t>
      </w:r>
      <w:proofErr w:type="spellEnd"/>
      <w:r w:rsidRPr="00207130">
        <w:t xml:space="preserve"> (PH8.0). After acetylation, the sections were </w:t>
      </w:r>
      <w:proofErr w:type="spellStart"/>
      <w:r w:rsidRPr="00207130">
        <w:t>prehybridized</w:t>
      </w:r>
      <w:proofErr w:type="spellEnd"/>
      <w:r w:rsidRPr="00207130">
        <w:t xml:space="preserve"> in Pre-</w:t>
      </w:r>
      <w:proofErr w:type="spellStart"/>
      <w:r w:rsidRPr="00207130">
        <w:t>hybe</w:t>
      </w:r>
      <w:proofErr w:type="spellEnd"/>
      <w:r w:rsidRPr="00207130">
        <w:t xml:space="preserve"> solution (10mM </w:t>
      </w:r>
      <w:proofErr w:type="spellStart"/>
      <w:r w:rsidRPr="00207130">
        <w:t>Tris</w:t>
      </w:r>
      <w:proofErr w:type="spellEnd"/>
      <w:r w:rsidRPr="00207130">
        <w:t xml:space="preserve">, 600mM </w:t>
      </w:r>
      <w:proofErr w:type="spellStart"/>
      <w:r w:rsidRPr="00207130">
        <w:t>NaCl</w:t>
      </w:r>
      <w:proofErr w:type="spellEnd"/>
      <w:r w:rsidRPr="00207130">
        <w:t xml:space="preserve">, 1mM EDTA, 0.25% SDS, 1×Denhard’s, 50% </w:t>
      </w:r>
      <w:proofErr w:type="spellStart"/>
      <w:r w:rsidRPr="00207130">
        <w:t>formamide</w:t>
      </w:r>
      <w:proofErr w:type="spellEnd"/>
      <w:r w:rsidRPr="00207130">
        <w:t xml:space="preserve">, 300 </w:t>
      </w:r>
      <w:proofErr w:type="spellStart"/>
      <w:r w:rsidRPr="00207130">
        <w:t>μg</w:t>
      </w:r>
      <w:proofErr w:type="spellEnd"/>
      <w:r w:rsidRPr="00207130">
        <w:t xml:space="preserve"> Yeast </w:t>
      </w:r>
      <w:proofErr w:type="spellStart"/>
      <w:r w:rsidRPr="00207130">
        <w:t>tRNA</w:t>
      </w:r>
      <w:proofErr w:type="spellEnd"/>
      <w:r w:rsidRPr="00207130">
        <w:t xml:space="preserve"> in ddH</w:t>
      </w:r>
      <w:r w:rsidRPr="00207130">
        <w:rPr>
          <w:vertAlign w:val="subscript"/>
        </w:rPr>
        <w:t>2</w:t>
      </w:r>
      <w:r w:rsidRPr="00207130">
        <w:t>O) at 55</w:t>
      </w:r>
      <w:r w:rsidRPr="00207130">
        <w:rPr>
          <w:rFonts w:ascii="Cambria Math" w:hAnsi="Cambria Math" w:cs="Cambria Math"/>
        </w:rPr>
        <w:t>℃</w:t>
      </w:r>
      <w:r w:rsidRPr="00207130">
        <w:t xml:space="preserve">for 2 h, and then hybridized in hybridization buffer (10mM </w:t>
      </w:r>
      <w:proofErr w:type="spellStart"/>
      <w:r w:rsidRPr="00207130">
        <w:t>Tris</w:t>
      </w:r>
      <w:proofErr w:type="spellEnd"/>
      <w:r w:rsidRPr="00207130">
        <w:t xml:space="preserve">, 600mM </w:t>
      </w:r>
      <w:proofErr w:type="spellStart"/>
      <w:r w:rsidRPr="00207130">
        <w:t>NaCl</w:t>
      </w:r>
      <w:proofErr w:type="spellEnd"/>
      <w:r w:rsidRPr="00207130">
        <w:t xml:space="preserve">, 1mM EDTA, 0.25% SDS, 1×Denhard’s, 50% </w:t>
      </w:r>
      <w:proofErr w:type="spellStart"/>
      <w:r w:rsidRPr="00207130">
        <w:t>formamide</w:t>
      </w:r>
      <w:proofErr w:type="spellEnd"/>
      <w:r w:rsidRPr="00207130">
        <w:t xml:space="preserve">, 300 </w:t>
      </w:r>
      <w:proofErr w:type="spellStart"/>
      <w:r w:rsidRPr="00207130">
        <w:t>μg</w:t>
      </w:r>
      <w:proofErr w:type="spellEnd"/>
      <w:r w:rsidRPr="00207130">
        <w:t xml:space="preserve"> Yeast </w:t>
      </w:r>
      <w:proofErr w:type="spellStart"/>
      <w:r w:rsidRPr="00207130">
        <w:t>tRNA</w:t>
      </w:r>
      <w:proofErr w:type="spellEnd"/>
      <w:r w:rsidRPr="00207130">
        <w:t xml:space="preserve"> in 25% </w:t>
      </w:r>
      <w:proofErr w:type="spellStart"/>
      <w:r w:rsidRPr="00207130">
        <w:t>detatran</w:t>
      </w:r>
      <w:proofErr w:type="spellEnd"/>
      <w:r w:rsidRPr="00207130">
        <w:t xml:space="preserve"> sulfate) at 55</w:t>
      </w:r>
      <w:r w:rsidRPr="00207130">
        <w:rPr>
          <w:rFonts w:ascii="Cambria Math" w:hAnsi="Cambria Math" w:cs="Cambria Math"/>
        </w:rPr>
        <w:t>℃</w:t>
      </w:r>
      <w:r w:rsidRPr="00207130">
        <w:t xml:space="preserve"> for 20h. After washing twice in 50% </w:t>
      </w:r>
      <w:proofErr w:type="spellStart"/>
      <w:r w:rsidRPr="00207130">
        <w:t>formamide</w:t>
      </w:r>
      <w:proofErr w:type="spellEnd"/>
      <w:r w:rsidRPr="00207130">
        <w:t xml:space="preserve">/2×SSC containing 0.01% tween20 at 55 </w:t>
      </w:r>
      <w:r w:rsidRPr="00207130">
        <w:rPr>
          <w:rFonts w:ascii="Cambria Math" w:hAnsi="Cambria Math" w:cs="Cambria Math"/>
        </w:rPr>
        <w:t>℃</w:t>
      </w:r>
      <w:r w:rsidRPr="00207130">
        <w:t xml:space="preserve"> for 30 min each, the samples were treated with 10 </w:t>
      </w:r>
      <w:proofErr w:type="spellStart"/>
      <w:r w:rsidRPr="00207130">
        <w:t>ug</w:t>
      </w:r>
      <w:proofErr w:type="spellEnd"/>
      <w:r w:rsidRPr="00207130">
        <w:t xml:space="preserve">/ml </w:t>
      </w:r>
      <w:proofErr w:type="spellStart"/>
      <w:r w:rsidRPr="00207130">
        <w:t>RNase</w:t>
      </w:r>
      <w:proofErr w:type="spellEnd"/>
      <w:r w:rsidRPr="00207130">
        <w:t xml:space="preserve"> A at 37</w:t>
      </w:r>
      <w:r w:rsidRPr="00207130">
        <w:rPr>
          <w:rFonts w:ascii="Cambria Math" w:hAnsi="Cambria Math" w:cs="Cambria Math"/>
        </w:rPr>
        <w:t>℃</w:t>
      </w:r>
      <w:r w:rsidRPr="00207130">
        <w:t>for 1 h. They were sequentially washed in 2×SSC and 0.01% tween20 at 55</w:t>
      </w:r>
      <w:r w:rsidRPr="00207130">
        <w:rPr>
          <w:rFonts w:ascii="Cambria Math" w:hAnsi="Cambria Math" w:cs="Cambria Math"/>
        </w:rPr>
        <w:t>℃</w:t>
      </w:r>
      <w:r w:rsidRPr="00207130">
        <w:t xml:space="preserve"> for 30 min and then in 0.2×SSC and 0.01% tween20 at 55</w:t>
      </w:r>
      <w:r w:rsidRPr="00207130">
        <w:rPr>
          <w:rFonts w:ascii="Cambria Math" w:hAnsi="Cambria Math" w:cs="Cambria Math"/>
        </w:rPr>
        <w:t>℃</w:t>
      </w:r>
      <w:r w:rsidRPr="00207130">
        <w:t xml:space="preserve"> for 30 min. Probes were detected by standard method using anti-</w:t>
      </w:r>
      <w:proofErr w:type="spellStart"/>
      <w:r w:rsidRPr="00207130">
        <w:t>Digoxigenin</w:t>
      </w:r>
      <w:proofErr w:type="spellEnd"/>
      <w:r w:rsidRPr="00207130">
        <w:t>-AP Fab fragments (Roche). NBT/BCIP (</w:t>
      </w:r>
      <w:proofErr w:type="spellStart"/>
      <w:r w:rsidRPr="00207130">
        <w:t>Promega</w:t>
      </w:r>
      <w:proofErr w:type="spellEnd"/>
      <w:r w:rsidRPr="00207130">
        <w:t xml:space="preserve">) was used for color developing. Sections were mounted using Prolong Gold </w:t>
      </w:r>
      <w:proofErr w:type="spellStart"/>
      <w:r w:rsidRPr="00207130">
        <w:t>Antifade</w:t>
      </w:r>
      <w:proofErr w:type="spellEnd"/>
      <w:r w:rsidRPr="00207130">
        <w:t xml:space="preserve"> </w:t>
      </w:r>
      <w:proofErr w:type="spellStart"/>
      <w:r w:rsidRPr="00207130">
        <w:t>Mountant</w:t>
      </w:r>
      <w:proofErr w:type="spellEnd"/>
      <w:r w:rsidRPr="00207130">
        <w:t xml:space="preserve"> (Life </w:t>
      </w:r>
      <w:r w:rsidRPr="00207130">
        <w:rPr>
          <w:color w:val="000000" w:themeColor="text1"/>
        </w:rPr>
        <w:t xml:space="preserve">Technologies) and then analyzed and imaged </w:t>
      </w:r>
      <w:proofErr w:type="gramStart"/>
      <w:r w:rsidRPr="00207130">
        <w:rPr>
          <w:color w:val="000000" w:themeColor="text1"/>
        </w:rPr>
        <w:t>by</w:t>
      </w:r>
      <w:proofErr w:type="gramEnd"/>
      <w:r w:rsidRPr="00207130">
        <w:rPr>
          <w:color w:val="000000" w:themeColor="text1"/>
        </w:rPr>
        <w:t xml:space="preserve"> using </w:t>
      </w:r>
      <w:proofErr w:type="spellStart"/>
      <w:r w:rsidRPr="00207130">
        <w:rPr>
          <w:color w:val="000000" w:themeColor="text1"/>
        </w:rPr>
        <w:t>AxioImager</w:t>
      </w:r>
      <w:proofErr w:type="spellEnd"/>
      <w:r w:rsidRPr="00207130">
        <w:rPr>
          <w:color w:val="000000" w:themeColor="text1"/>
        </w:rPr>
        <w:t xml:space="preserve">. </w:t>
      </w:r>
      <w:proofErr w:type="gramStart"/>
      <w:r w:rsidRPr="00207130">
        <w:rPr>
          <w:color w:val="000000" w:themeColor="text1"/>
        </w:rPr>
        <w:t>Z1 (Zeiss), and LSM 780 NLO confocal (Zeiss), microscopes.</w:t>
      </w:r>
      <w:proofErr w:type="gramEnd"/>
      <w:r>
        <w:rPr>
          <w:color w:val="000000" w:themeColor="text1"/>
        </w:rPr>
        <w:t xml:space="preserve"> </w:t>
      </w:r>
      <w:r w:rsidRPr="00207130">
        <w:t xml:space="preserve">All </w:t>
      </w:r>
      <w:r>
        <w:t>ISH probes’</w:t>
      </w:r>
      <w:r w:rsidRPr="00207130">
        <w:t xml:space="preserve"> sequences can be found in </w:t>
      </w:r>
      <w:r w:rsidR="00E52D33">
        <w:t xml:space="preserve">Supplemental </w:t>
      </w:r>
      <w:r w:rsidRPr="00207130">
        <w:t xml:space="preserve">Table </w:t>
      </w:r>
      <w:r w:rsidR="00675831" w:rsidRPr="00207130">
        <w:t>S</w:t>
      </w:r>
      <w:r w:rsidR="00675831">
        <w:rPr>
          <w:rFonts w:hint="eastAsia"/>
        </w:rPr>
        <w:t>6</w:t>
      </w:r>
      <w:r w:rsidRPr="00207130">
        <w:t>.</w:t>
      </w:r>
    </w:p>
    <w:p w:rsidR="009C68E8" w:rsidRPr="008D3D83" w:rsidRDefault="009C68E8" w:rsidP="00250F0F">
      <w:pPr>
        <w:spacing w:line="480" w:lineRule="auto"/>
        <w:rPr>
          <w:b/>
        </w:rPr>
      </w:pPr>
      <w:r w:rsidRPr="008D3D83">
        <w:rPr>
          <w:b/>
        </w:rPr>
        <w:t xml:space="preserve">Primary neuronal cultures and </w:t>
      </w:r>
      <w:proofErr w:type="spellStart"/>
      <w:r w:rsidRPr="008D3D83">
        <w:rPr>
          <w:b/>
        </w:rPr>
        <w:t>lentivirus</w:t>
      </w:r>
      <w:proofErr w:type="spellEnd"/>
      <w:r w:rsidRPr="008D3D83">
        <w:rPr>
          <w:b/>
        </w:rPr>
        <w:t xml:space="preserve"> infection</w:t>
      </w:r>
    </w:p>
    <w:p w:rsidR="009C68E8" w:rsidRPr="006C0ED3" w:rsidRDefault="009C68E8" w:rsidP="00250F0F">
      <w:pPr>
        <w:spacing w:line="480" w:lineRule="auto"/>
      </w:pPr>
      <w:r w:rsidRPr="006C0ED3">
        <w:t>Mice e</w:t>
      </w:r>
      <w:r w:rsidRPr="006C0ED3">
        <w:rPr>
          <w:rFonts w:hint="eastAsia"/>
        </w:rPr>
        <w:t xml:space="preserve">mbryonic </w:t>
      </w:r>
      <w:r w:rsidRPr="006C0ED3">
        <w:t xml:space="preserve">cortical neurons were isolated by standard procedures. Isolated E16.5 embryonic cerebral cortices were treated with 0.25% trypsin-EDTA and dissociated into single cells by gentle trituration. Cells were suspended in </w:t>
      </w:r>
      <w:proofErr w:type="spellStart"/>
      <w:r w:rsidRPr="006C0ED3">
        <w:t>Neurobasal</w:t>
      </w:r>
      <w:proofErr w:type="spellEnd"/>
      <w:r w:rsidRPr="006C0ED3">
        <w:t xml:space="preserve"> medium supplemented with B27 and 2 </w:t>
      </w:r>
      <w:proofErr w:type="spellStart"/>
      <w:r w:rsidRPr="006C0ED3">
        <w:t>mM</w:t>
      </w:r>
      <w:proofErr w:type="spellEnd"/>
      <w:r w:rsidRPr="006C0ED3">
        <w:t xml:space="preserve"> glutamine, then plated on coverslips or dishes </w:t>
      </w:r>
      <w:r w:rsidRPr="006C0ED3">
        <w:lastRenderedPageBreak/>
        <w:t xml:space="preserve">coated with poly-l-lysine (5 mg/mL). </w:t>
      </w:r>
      <w:proofErr w:type="spellStart"/>
      <w:r w:rsidRPr="006C0ED3">
        <w:t>Lentivirus</w:t>
      </w:r>
      <w:proofErr w:type="spellEnd"/>
      <w:r w:rsidRPr="006C0ED3">
        <w:t xml:space="preserve"> infection </w:t>
      </w:r>
      <w:r w:rsidR="00765F64" w:rsidRPr="006C0ED3">
        <w:t>w</w:t>
      </w:r>
      <w:r w:rsidR="00765F64">
        <w:rPr>
          <w:rFonts w:hint="eastAsia"/>
        </w:rPr>
        <w:t>as</w:t>
      </w:r>
      <w:r w:rsidR="00765F64" w:rsidRPr="006C0ED3">
        <w:t xml:space="preserve"> </w:t>
      </w:r>
      <w:r w:rsidRPr="006C0ED3">
        <w:t xml:space="preserve">conducted at DIV3, and cells were collected at DIV10 for further tests. For </w:t>
      </w:r>
      <w:proofErr w:type="spellStart"/>
      <w:r w:rsidRPr="006C0ED3">
        <w:t>shRNA</w:t>
      </w:r>
      <w:proofErr w:type="spellEnd"/>
      <w:r w:rsidRPr="006C0ED3">
        <w:t xml:space="preserve"> constructions, the 21nt hairpins were inserted into 58nt single-stranded </w:t>
      </w:r>
      <w:proofErr w:type="spellStart"/>
      <w:r w:rsidRPr="006C0ED3">
        <w:t>oligos</w:t>
      </w:r>
      <w:proofErr w:type="spellEnd"/>
      <w:r w:rsidRPr="006C0ED3">
        <w:t xml:space="preserve"> as forward </w:t>
      </w:r>
      <w:proofErr w:type="spellStart"/>
      <w:r w:rsidRPr="006C0ED3">
        <w:t>oligo</w:t>
      </w:r>
      <w:proofErr w:type="spellEnd"/>
      <w:r w:rsidRPr="006C0ED3">
        <w:t xml:space="preserve">: 5’-CCGG-21nt sense-CTCGAG-21nt antisense-TTTTTG-3’, and reverse </w:t>
      </w:r>
      <w:proofErr w:type="spellStart"/>
      <w:r w:rsidRPr="006C0ED3">
        <w:t>oligo</w:t>
      </w:r>
      <w:proofErr w:type="spellEnd"/>
      <w:r w:rsidRPr="006C0ED3">
        <w:t>: 5’-AATTCAAAAA-21nt sense-CTCGAG-21nt antisense-3’. The detailed information was described as below</w:t>
      </w:r>
      <w:r>
        <w:t xml:space="preserve"> (red represents sense and antisense)</w:t>
      </w:r>
      <w:r w:rsidRPr="006C0ED3">
        <w:t>:</w:t>
      </w:r>
    </w:p>
    <w:p w:rsidR="009C68E8" w:rsidRPr="006C0ED3" w:rsidRDefault="009C68E8" w:rsidP="00250F0F">
      <w:pPr>
        <w:spacing w:line="480" w:lineRule="auto"/>
      </w:pPr>
      <w:r w:rsidRPr="006C0ED3">
        <w:t xml:space="preserve">Scramble </w:t>
      </w:r>
      <w:proofErr w:type="spellStart"/>
      <w:r w:rsidRPr="006C0ED3">
        <w:t>shRNA</w:t>
      </w:r>
      <w:proofErr w:type="spellEnd"/>
      <w:r w:rsidRPr="006C0ED3">
        <w:t xml:space="preserve">: </w:t>
      </w:r>
    </w:p>
    <w:p w:rsidR="009C68E8" w:rsidRDefault="009C68E8" w:rsidP="00250F0F">
      <w:pPr>
        <w:spacing w:line="480" w:lineRule="auto"/>
        <w:rPr>
          <w:color w:val="000000"/>
        </w:rPr>
      </w:pPr>
      <w:r w:rsidRPr="006C0ED3">
        <w:t xml:space="preserve">Forward: </w:t>
      </w:r>
      <w:r>
        <w:t>5’-</w:t>
      </w:r>
      <w:r>
        <w:rPr>
          <w:color w:val="000000"/>
        </w:rPr>
        <w:t>ccgg</w:t>
      </w:r>
      <w:r>
        <w:rPr>
          <w:color w:val="FF0000"/>
        </w:rPr>
        <w:t>caacaagatgaagagcaccaa</w:t>
      </w:r>
      <w:r>
        <w:rPr>
          <w:color w:val="000000"/>
        </w:rPr>
        <w:t>ctcgag</w:t>
      </w:r>
      <w:r>
        <w:rPr>
          <w:color w:val="FF0000"/>
        </w:rPr>
        <w:t>ttggtgctcttcatcttgttg</w:t>
      </w:r>
      <w:r>
        <w:rPr>
          <w:color w:val="000000"/>
        </w:rPr>
        <w:t>tttttg-3’</w:t>
      </w:r>
    </w:p>
    <w:p w:rsidR="009C68E8" w:rsidRPr="006C0ED3" w:rsidRDefault="009C68E8" w:rsidP="00250F0F">
      <w:pPr>
        <w:spacing w:line="480" w:lineRule="auto"/>
      </w:pPr>
      <w:r>
        <w:rPr>
          <w:color w:val="000000"/>
        </w:rPr>
        <w:t>R</w:t>
      </w:r>
      <w:r w:rsidRPr="006C0ED3">
        <w:t>everse:</w:t>
      </w:r>
      <w:r w:rsidRPr="00151FE7">
        <w:rPr>
          <w:color w:val="000000"/>
        </w:rPr>
        <w:t xml:space="preserve"> </w:t>
      </w:r>
      <w:r>
        <w:rPr>
          <w:color w:val="000000"/>
        </w:rPr>
        <w:t>5’-aattcaaaaa</w:t>
      </w:r>
      <w:r>
        <w:rPr>
          <w:color w:val="FF0000"/>
        </w:rPr>
        <w:t>caacaagatgaagagcaccaa</w:t>
      </w:r>
      <w:r>
        <w:rPr>
          <w:color w:val="000000"/>
        </w:rPr>
        <w:t>ctcgag</w:t>
      </w:r>
      <w:r>
        <w:rPr>
          <w:color w:val="FF0000"/>
        </w:rPr>
        <w:t>ttggtgctcttcatcttgttg-3’</w:t>
      </w:r>
    </w:p>
    <w:p w:rsidR="009C68E8" w:rsidRPr="006C0ED3" w:rsidRDefault="009C68E8" w:rsidP="00250F0F">
      <w:pPr>
        <w:spacing w:line="480" w:lineRule="auto"/>
      </w:pPr>
      <w:r w:rsidRPr="006C0ED3">
        <w:t xml:space="preserve">Mouse PTB </w:t>
      </w:r>
      <w:proofErr w:type="spellStart"/>
      <w:r w:rsidRPr="006C0ED3">
        <w:t>shRNA</w:t>
      </w:r>
      <w:proofErr w:type="spellEnd"/>
      <w:r w:rsidRPr="006C0ED3">
        <w:t xml:space="preserve"> sequence:</w:t>
      </w:r>
    </w:p>
    <w:p w:rsidR="009C68E8" w:rsidRPr="006C0ED3" w:rsidRDefault="009C68E8" w:rsidP="00250F0F">
      <w:pPr>
        <w:spacing w:line="480" w:lineRule="auto"/>
      </w:pPr>
      <w:r w:rsidRPr="006C0ED3">
        <w:t xml:space="preserve">Pair 1, Forward 1: </w:t>
      </w:r>
      <w:r>
        <w:t>5’-</w:t>
      </w:r>
      <w:r w:rsidRPr="006C0ED3">
        <w:t>ccgg</w:t>
      </w:r>
      <w:r w:rsidRPr="006C0ED3">
        <w:rPr>
          <w:color w:val="FF0000"/>
        </w:rPr>
        <w:t>aagcctcattgtgacctttgt</w:t>
      </w:r>
      <w:r w:rsidRPr="006C0ED3">
        <w:t>ctcgag</w:t>
      </w:r>
      <w:r w:rsidRPr="006C0ED3">
        <w:rPr>
          <w:color w:val="FF0000"/>
        </w:rPr>
        <w:t>acaaaggtcacaatgaggc</w:t>
      </w:r>
      <w:r w:rsidRPr="006C0ED3">
        <w:t>tttttttg</w:t>
      </w:r>
      <w:r>
        <w:rPr>
          <w:color w:val="000000"/>
        </w:rPr>
        <w:t>-3’</w:t>
      </w:r>
    </w:p>
    <w:p w:rsidR="009C68E8" w:rsidRPr="006C0ED3" w:rsidRDefault="009C68E8" w:rsidP="00250F0F">
      <w:pPr>
        <w:spacing w:line="480" w:lineRule="auto"/>
      </w:pPr>
      <w:r w:rsidRPr="006C0ED3">
        <w:t xml:space="preserve">Reverse 1: </w:t>
      </w:r>
      <w:r>
        <w:t>5’-</w:t>
      </w:r>
      <w:r w:rsidRPr="006C0ED3">
        <w:t>aattcaaaaa</w:t>
      </w:r>
      <w:r w:rsidRPr="006C0ED3">
        <w:rPr>
          <w:color w:val="C00000"/>
        </w:rPr>
        <w:t>aa</w:t>
      </w:r>
      <w:r w:rsidRPr="006C0ED3">
        <w:rPr>
          <w:color w:val="FF0000"/>
        </w:rPr>
        <w:t>gcctcattgtgacctttgt</w:t>
      </w:r>
      <w:r w:rsidRPr="006C0ED3">
        <w:t>ctcgag</w:t>
      </w:r>
      <w:r w:rsidRPr="006C0ED3">
        <w:rPr>
          <w:color w:val="FF0000"/>
        </w:rPr>
        <w:t>acaaaggtcacaatgaggctt</w:t>
      </w:r>
      <w:r>
        <w:rPr>
          <w:color w:val="000000"/>
        </w:rPr>
        <w:t>-3’</w:t>
      </w:r>
    </w:p>
    <w:p w:rsidR="009C68E8" w:rsidRPr="006C0ED3" w:rsidRDefault="009C68E8" w:rsidP="00250F0F">
      <w:pPr>
        <w:spacing w:line="480" w:lineRule="auto"/>
      </w:pPr>
      <w:r w:rsidRPr="006C0ED3">
        <w:t xml:space="preserve">Pair 2, Forward 2: </w:t>
      </w:r>
      <w:r>
        <w:t>5’-</w:t>
      </w:r>
      <w:r w:rsidRPr="006C0ED3">
        <w:t>ccgg</w:t>
      </w:r>
      <w:r w:rsidRPr="006C0ED3">
        <w:rPr>
          <w:color w:val="FF0000"/>
        </w:rPr>
        <w:t>cactatggttaactactatac</w:t>
      </w:r>
      <w:r w:rsidRPr="006C0ED3">
        <w:t>ctcgag</w:t>
      </w:r>
      <w:r w:rsidRPr="006C0ED3">
        <w:rPr>
          <w:color w:val="FF0000"/>
        </w:rPr>
        <w:t>gtatagtagttaaccatagtg</w:t>
      </w:r>
      <w:r w:rsidRPr="006C0ED3">
        <w:t>tttttg</w:t>
      </w:r>
      <w:r>
        <w:rPr>
          <w:color w:val="000000"/>
        </w:rPr>
        <w:t>-3’</w:t>
      </w:r>
    </w:p>
    <w:p w:rsidR="009C68E8" w:rsidRPr="006C0ED3" w:rsidRDefault="009C68E8" w:rsidP="00250F0F">
      <w:pPr>
        <w:spacing w:line="480" w:lineRule="auto"/>
        <w:rPr>
          <w:color w:val="FF0000"/>
        </w:rPr>
      </w:pPr>
      <w:r w:rsidRPr="006C0ED3">
        <w:t xml:space="preserve">Reverse 2: </w:t>
      </w:r>
      <w:r>
        <w:t>5’-</w:t>
      </w:r>
      <w:r w:rsidRPr="006C0ED3">
        <w:t>aattcaaaaa</w:t>
      </w:r>
      <w:r w:rsidRPr="006C0ED3">
        <w:rPr>
          <w:color w:val="FF0000"/>
        </w:rPr>
        <w:t>cactatggttaactactatac</w:t>
      </w:r>
      <w:r w:rsidRPr="006C0ED3">
        <w:t>ctcgag</w:t>
      </w:r>
      <w:r w:rsidRPr="006C0ED3">
        <w:rPr>
          <w:color w:val="FF0000"/>
        </w:rPr>
        <w:t>gtatagtagttaaccatagtg</w:t>
      </w:r>
      <w:r>
        <w:rPr>
          <w:color w:val="000000"/>
        </w:rPr>
        <w:t>-3’</w:t>
      </w:r>
    </w:p>
    <w:p w:rsidR="009C68E8" w:rsidRPr="006C0ED3" w:rsidRDefault="009C68E8" w:rsidP="00250F0F">
      <w:pPr>
        <w:spacing w:line="480" w:lineRule="auto"/>
      </w:pPr>
      <w:r w:rsidRPr="006C0ED3">
        <w:t>Double-stranded hairpins were synthesized by annealing pre-mixed sense and antisense pairs of hairpin oligonucleotides in PCR machine. Annealed oligonucleotides were cloned into Age</w:t>
      </w:r>
      <w:r>
        <w:t xml:space="preserve"> </w:t>
      </w:r>
      <w:r w:rsidRPr="006C0ED3">
        <w:t xml:space="preserve">I- and </w:t>
      </w:r>
      <w:proofErr w:type="spellStart"/>
      <w:r w:rsidRPr="006C0ED3">
        <w:t>EcoR</w:t>
      </w:r>
      <w:proofErr w:type="spellEnd"/>
      <w:r>
        <w:t xml:space="preserve"> </w:t>
      </w:r>
      <w:r w:rsidRPr="006C0ED3">
        <w:t xml:space="preserve">I-digested pLKO.1-puro </w:t>
      </w:r>
      <w:proofErr w:type="spellStart"/>
      <w:r w:rsidRPr="006C0ED3">
        <w:t>lentiviral</w:t>
      </w:r>
      <w:proofErr w:type="spellEnd"/>
      <w:r w:rsidRPr="006C0ED3">
        <w:t xml:space="preserve"> vector. Control and targeting </w:t>
      </w:r>
      <w:proofErr w:type="spellStart"/>
      <w:r w:rsidRPr="006C0ED3">
        <w:t>shRNA</w:t>
      </w:r>
      <w:proofErr w:type="spellEnd"/>
      <w:r w:rsidRPr="006C0ED3">
        <w:t xml:space="preserve"> plasmids were packaged with pMD2G/pSPax2 system and </w:t>
      </w:r>
      <w:proofErr w:type="spellStart"/>
      <w:r w:rsidRPr="006C0ED3">
        <w:t>lentivirus</w:t>
      </w:r>
      <w:proofErr w:type="spellEnd"/>
      <w:r w:rsidRPr="006C0ED3">
        <w:t xml:space="preserve"> particles were produced by the standard protocol. </w:t>
      </w:r>
    </w:p>
    <w:p w:rsidR="00FF75B8" w:rsidRPr="00FF75B8" w:rsidRDefault="00FF75B8" w:rsidP="00675831">
      <w:pPr>
        <w:spacing w:line="480" w:lineRule="auto"/>
        <w:rPr>
          <w:b/>
        </w:rPr>
      </w:pPr>
      <w:r w:rsidRPr="00FF75B8">
        <w:rPr>
          <w:b/>
        </w:rPr>
        <w:t>RNA extraction and reverse transcription PCR</w:t>
      </w:r>
    </w:p>
    <w:p w:rsidR="009C68E8" w:rsidRPr="00207130" w:rsidRDefault="009C68E8" w:rsidP="00250F0F">
      <w:pPr>
        <w:spacing w:line="480" w:lineRule="auto"/>
      </w:pPr>
      <w:r w:rsidRPr="00207130">
        <w:lastRenderedPageBreak/>
        <w:t xml:space="preserve">RNA extraction was performed with a commercial kit using </w:t>
      </w:r>
      <w:proofErr w:type="spellStart"/>
      <w:r w:rsidRPr="00207130">
        <w:t>TRIzol</w:t>
      </w:r>
      <w:proofErr w:type="spellEnd"/>
      <w:r w:rsidRPr="00207130">
        <w:t xml:space="preserve">® Reagent (Invitrogen). After RNA extraction, </w:t>
      </w:r>
      <w:r w:rsidR="00FF75B8">
        <w:rPr>
          <w:rFonts w:hint="eastAsia"/>
        </w:rPr>
        <w:t>s</w:t>
      </w:r>
      <w:r w:rsidR="00FF75B8" w:rsidRPr="00AE1E09">
        <w:t>emi-quantitative RT-PCR</w:t>
      </w:r>
      <w:r w:rsidR="00FF75B8">
        <w:rPr>
          <w:rFonts w:hint="eastAsia"/>
        </w:rPr>
        <w:t xml:space="preserve"> of </w:t>
      </w:r>
      <w:proofErr w:type="spellStart"/>
      <w:r w:rsidRPr="00207130">
        <w:t>lncRNA</w:t>
      </w:r>
      <w:proofErr w:type="spellEnd"/>
      <w:r w:rsidR="00FF75B8">
        <w:rPr>
          <w:rFonts w:hint="eastAsia"/>
        </w:rPr>
        <w:t xml:space="preserve"> and mRNA</w:t>
      </w:r>
      <w:r w:rsidRPr="00207130">
        <w:t xml:space="preserve"> </w:t>
      </w:r>
      <w:r w:rsidR="00880C13" w:rsidRPr="00207130">
        <w:t>w</w:t>
      </w:r>
      <w:r w:rsidR="00880C13">
        <w:rPr>
          <w:rFonts w:hint="eastAsia"/>
        </w:rPr>
        <w:t>as</w:t>
      </w:r>
      <w:r w:rsidR="00880C13" w:rsidRPr="00207130">
        <w:t xml:space="preserve"> </w:t>
      </w:r>
      <w:r w:rsidRPr="00207130">
        <w:t>performed</w:t>
      </w:r>
      <w:r w:rsidR="00FF75B8" w:rsidRPr="00AE1E09">
        <w:t xml:space="preserve"> with Superscript III one-step RT-PCR system with platinum </w:t>
      </w:r>
      <w:proofErr w:type="spellStart"/>
      <w:r w:rsidR="00FF75B8" w:rsidRPr="00AE1E09">
        <w:t>Taq</w:t>
      </w:r>
      <w:proofErr w:type="spellEnd"/>
      <w:r w:rsidR="00FF75B8" w:rsidRPr="00AE1E09">
        <w:t xml:space="preserve"> High Fidelity (Invitrogen)</w:t>
      </w:r>
      <w:r w:rsidRPr="00207130">
        <w:t xml:space="preserve"> using primer pairs specific for 150</w:t>
      </w:r>
      <w:r>
        <w:t>-</w:t>
      </w:r>
      <w:r w:rsidRPr="00207130">
        <w:t>250-base-pair (</w:t>
      </w:r>
      <w:proofErr w:type="spellStart"/>
      <w:r w:rsidRPr="00207130">
        <w:t>bp</w:t>
      </w:r>
      <w:proofErr w:type="spellEnd"/>
      <w:r w:rsidRPr="00207130">
        <w:t>) segments corresponding to Rhesus macaque gene</w:t>
      </w:r>
      <w:r w:rsidR="00880C13">
        <w:rPr>
          <w:rFonts w:hint="eastAsia"/>
        </w:rPr>
        <w:t>s</w:t>
      </w:r>
      <w:r w:rsidRPr="00207130">
        <w:t xml:space="preserve">. </w:t>
      </w:r>
      <w:r w:rsidR="00FF75B8">
        <w:rPr>
          <w:rFonts w:hint="eastAsia"/>
        </w:rPr>
        <w:t>Quantitative r</w:t>
      </w:r>
      <w:r w:rsidRPr="00207130">
        <w:t xml:space="preserve">eal-time PCR was performed using EXPRESS </w:t>
      </w:r>
      <w:proofErr w:type="spellStart"/>
      <w:r w:rsidRPr="00207130">
        <w:t>SYBR</w:t>
      </w:r>
      <w:r w:rsidRPr="00207130">
        <w:rPr>
          <w:vertAlign w:val="superscript"/>
        </w:rPr>
        <w:t>®</w:t>
      </w:r>
      <w:r w:rsidRPr="00207130">
        <w:t>GreenER</w:t>
      </w:r>
      <w:proofErr w:type="spellEnd"/>
      <w:r w:rsidRPr="00207130">
        <w:t xml:space="preserve">™ </w:t>
      </w:r>
      <w:proofErr w:type="spellStart"/>
      <w:r w:rsidRPr="00207130">
        <w:t>qPCRSupermix</w:t>
      </w:r>
      <w:proofErr w:type="spellEnd"/>
      <w:r w:rsidRPr="00207130">
        <w:t xml:space="preserve"> Universal (Invitrogen) on ABI Prism</w:t>
      </w:r>
      <w:r w:rsidRPr="00207130">
        <w:rPr>
          <w:vertAlign w:val="superscript"/>
        </w:rPr>
        <w:t>®</w:t>
      </w:r>
      <w:r w:rsidRPr="00207130">
        <w:t xml:space="preserve"> 7900HT Sequence Detection System (Applied </w:t>
      </w:r>
      <w:proofErr w:type="spellStart"/>
      <w:r w:rsidRPr="00207130">
        <w:t>Biosystems</w:t>
      </w:r>
      <w:proofErr w:type="spellEnd"/>
      <w:r w:rsidRPr="00207130">
        <w:t xml:space="preserve">). The relative quantities of </w:t>
      </w:r>
      <w:proofErr w:type="spellStart"/>
      <w:r w:rsidRPr="00207130">
        <w:t>immunoprecipitated</w:t>
      </w:r>
      <w:proofErr w:type="spellEnd"/>
      <w:r w:rsidRPr="00207130">
        <w:t xml:space="preserve"> DNA fragments were calculated by comparison with a standard curve generated by serial dilutions of input DNA. Data were derived from three independent amplifications. All PCR primer sequences can be found in </w:t>
      </w:r>
      <w:r w:rsidR="00E52D33">
        <w:t xml:space="preserve">Supplemental </w:t>
      </w:r>
      <w:r w:rsidRPr="00207130">
        <w:t xml:space="preserve">Table </w:t>
      </w:r>
      <w:r w:rsidR="00FF75B8" w:rsidRPr="00207130">
        <w:t>S</w:t>
      </w:r>
      <w:r w:rsidR="00FF75B8">
        <w:rPr>
          <w:rFonts w:hint="eastAsia"/>
        </w:rPr>
        <w:t>6</w:t>
      </w:r>
      <w:r w:rsidRPr="00207130">
        <w:t>.</w:t>
      </w:r>
    </w:p>
    <w:p w:rsidR="00E02AC5" w:rsidRPr="00DD3E0B" w:rsidRDefault="003A563B" w:rsidP="00675831">
      <w:pPr>
        <w:spacing w:before="0" w:line="480" w:lineRule="auto"/>
        <w:rPr>
          <w:b/>
        </w:rPr>
      </w:pPr>
      <w:r>
        <w:rPr>
          <w:b/>
        </w:rPr>
        <w:br w:type="page"/>
      </w:r>
      <w:r w:rsidR="00E02AC5" w:rsidRPr="00DD3E0B">
        <w:rPr>
          <w:b/>
        </w:rPr>
        <w:lastRenderedPageBreak/>
        <w:t>S</w:t>
      </w:r>
      <w:r w:rsidR="001A5BE7" w:rsidRPr="00DD3E0B">
        <w:rPr>
          <w:b/>
        </w:rPr>
        <w:t>upplemental</w:t>
      </w:r>
      <w:r w:rsidR="005B4528">
        <w:rPr>
          <w:b/>
        </w:rPr>
        <w:t xml:space="preserve"> </w:t>
      </w:r>
      <w:r w:rsidR="001A5BE7" w:rsidRPr="00DD3E0B">
        <w:rPr>
          <w:b/>
        </w:rPr>
        <w:t>references</w:t>
      </w:r>
    </w:p>
    <w:p w:rsidR="000179D5" w:rsidRPr="000179D5" w:rsidRDefault="00F31533" w:rsidP="000179D5">
      <w:pPr>
        <w:pStyle w:val="EndNoteBibliography"/>
        <w:ind w:left="720" w:hanging="720"/>
      </w:pPr>
      <w:r w:rsidRPr="00DD3E0B">
        <w:rPr>
          <w:rFonts w:ascii="Times New Roman" w:hAnsi="Times New Roman" w:cs="Times New Roman"/>
          <w:sz w:val="24"/>
          <w:szCs w:val="24"/>
        </w:rPr>
        <w:fldChar w:fldCharType="begin"/>
      </w:r>
      <w:r w:rsidR="00E02AC5" w:rsidRPr="00DD3E0B">
        <w:rPr>
          <w:rFonts w:ascii="Times New Roman" w:hAnsi="Times New Roman" w:cs="Times New Roman"/>
          <w:sz w:val="24"/>
          <w:szCs w:val="24"/>
        </w:rPr>
        <w:instrText xml:space="preserve"> ADDIN EN.REFLIST </w:instrText>
      </w:r>
      <w:r w:rsidRPr="00DD3E0B">
        <w:rPr>
          <w:rFonts w:ascii="Times New Roman" w:hAnsi="Times New Roman" w:cs="Times New Roman"/>
          <w:sz w:val="24"/>
          <w:szCs w:val="24"/>
        </w:rPr>
        <w:fldChar w:fldCharType="separate"/>
      </w:r>
      <w:bookmarkStart w:id="19" w:name="_ENREF_1"/>
      <w:r w:rsidR="000179D5" w:rsidRPr="000179D5">
        <w:t xml:space="preserve">Cabili MN, Trapnell C, Goff L, Koziol M, Tazon-Vega B, Regev A, Rinn JL. 2011. Integrative annotation of human large intergenic noncoding RNAs reveals global properties and specific subclasses. </w:t>
      </w:r>
      <w:r w:rsidR="000179D5" w:rsidRPr="000179D5">
        <w:rPr>
          <w:i/>
        </w:rPr>
        <w:t>Genes &amp; development</w:t>
      </w:r>
      <w:r w:rsidR="000179D5" w:rsidRPr="000179D5">
        <w:t xml:space="preserve"> </w:t>
      </w:r>
      <w:r w:rsidR="000179D5" w:rsidRPr="000179D5">
        <w:rPr>
          <w:b/>
        </w:rPr>
        <w:t>25</w:t>
      </w:r>
      <w:r w:rsidR="000179D5" w:rsidRPr="000179D5">
        <w:t>: 1915-1927.</w:t>
      </w:r>
      <w:bookmarkEnd w:id="19"/>
    </w:p>
    <w:p w:rsidR="000179D5" w:rsidRPr="000179D5" w:rsidRDefault="000179D5" w:rsidP="000179D5">
      <w:pPr>
        <w:pStyle w:val="EndNoteBibliography"/>
        <w:ind w:left="720" w:hanging="720"/>
      </w:pPr>
      <w:bookmarkStart w:id="20" w:name="_ENREF_2"/>
      <w:r w:rsidRPr="000179D5">
        <w:t xml:space="preserve">Harrow J, Denoeud F, Frankish A, Reymond A, Chen CK, Chrast J, Lagarde J, Gilbert JG, Storey R, Swarbreck D et al. 2006. GENCODE: producing a reference annotation for ENCODE. </w:t>
      </w:r>
      <w:r w:rsidRPr="000179D5">
        <w:rPr>
          <w:i/>
        </w:rPr>
        <w:t>Genome biology</w:t>
      </w:r>
      <w:r w:rsidRPr="000179D5">
        <w:t xml:space="preserve"> </w:t>
      </w:r>
      <w:r w:rsidRPr="000179D5">
        <w:rPr>
          <w:b/>
        </w:rPr>
        <w:t>7 Suppl 1</w:t>
      </w:r>
      <w:r w:rsidRPr="000179D5">
        <w:t>: S4 1-9.</w:t>
      </w:r>
      <w:bookmarkEnd w:id="20"/>
    </w:p>
    <w:p w:rsidR="000179D5" w:rsidRPr="000179D5" w:rsidRDefault="000179D5" w:rsidP="000179D5">
      <w:pPr>
        <w:pStyle w:val="EndNoteBibliography"/>
        <w:ind w:left="720" w:hanging="720"/>
      </w:pPr>
      <w:bookmarkStart w:id="21" w:name="_ENREF_3"/>
      <w:r w:rsidRPr="000179D5">
        <w:t xml:space="preserve">Kim D, Pertea G, Trapnell C, Pimentel H, Kelley R, Salzberg SL. 2013. TopHat2: accurate alignment of transcriptomes in the presence of insertions, deletions and gene fusions. </w:t>
      </w:r>
      <w:r w:rsidRPr="000179D5">
        <w:rPr>
          <w:i/>
        </w:rPr>
        <w:t>Genome biology</w:t>
      </w:r>
      <w:r w:rsidRPr="000179D5">
        <w:t xml:space="preserve"> </w:t>
      </w:r>
      <w:r w:rsidRPr="000179D5">
        <w:rPr>
          <w:b/>
        </w:rPr>
        <w:t>14</w:t>
      </w:r>
      <w:r w:rsidRPr="000179D5">
        <w:t>: R36.</w:t>
      </w:r>
      <w:bookmarkEnd w:id="21"/>
    </w:p>
    <w:p w:rsidR="000179D5" w:rsidRPr="000179D5" w:rsidRDefault="000179D5" w:rsidP="000179D5">
      <w:pPr>
        <w:pStyle w:val="EndNoteBibliography"/>
        <w:ind w:left="720" w:hanging="720"/>
      </w:pPr>
      <w:bookmarkStart w:id="22" w:name="_ENREF_4"/>
      <w:r w:rsidRPr="000179D5">
        <w:t xml:space="preserve">Kong L, Zhang Y, Ye ZQ, Liu XQ, Zhao SQ, Wei L, Gao G. 2007. CPC: assess the protein-coding potential of transcripts using sequence features and support vector machine. </w:t>
      </w:r>
      <w:r w:rsidRPr="000179D5">
        <w:rPr>
          <w:i/>
        </w:rPr>
        <w:t>Nucleic acids research</w:t>
      </w:r>
      <w:r w:rsidRPr="000179D5">
        <w:t xml:space="preserve"> </w:t>
      </w:r>
      <w:r w:rsidRPr="000179D5">
        <w:rPr>
          <w:b/>
        </w:rPr>
        <w:t>35</w:t>
      </w:r>
      <w:r w:rsidRPr="000179D5">
        <w:t>: W345-349.</w:t>
      </w:r>
      <w:bookmarkEnd w:id="22"/>
    </w:p>
    <w:p w:rsidR="000179D5" w:rsidRPr="000179D5" w:rsidRDefault="000179D5" w:rsidP="000179D5">
      <w:pPr>
        <w:pStyle w:val="EndNoteBibliography"/>
        <w:ind w:left="720" w:hanging="720"/>
      </w:pPr>
      <w:bookmarkStart w:id="23" w:name="_ENREF_5"/>
      <w:r w:rsidRPr="000179D5">
        <w:t xml:space="preserve">Langfelder P, Horvath S. 2008. WGCNA: an R package for weighted correlation network analysis. </w:t>
      </w:r>
      <w:r w:rsidRPr="000179D5">
        <w:rPr>
          <w:i/>
        </w:rPr>
        <w:t>BMC bioinformatics</w:t>
      </w:r>
      <w:r w:rsidRPr="000179D5">
        <w:t xml:space="preserve"> </w:t>
      </w:r>
      <w:r w:rsidRPr="000179D5">
        <w:rPr>
          <w:b/>
        </w:rPr>
        <w:t>9</w:t>
      </w:r>
      <w:r w:rsidRPr="000179D5">
        <w:t>: 559.</w:t>
      </w:r>
      <w:bookmarkEnd w:id="23"/>
    </w:p>
    <w:p w:rsidR="000179D5" w:rsidRPr="000179D5" w:rsidRDefault="000179D5" w:rsidP="000179D5">
      <w:pPr>
        <w:pStyle w:val="EndNoteBibliography"/>
        <w:ind w:left="720" w:hanging="720"/>
      </w:pPr>
      <w:bookmarkStart w:id="24" w:name="_ENREF_6"/>
      <w:r w:rsidRPr="000179D5">
        <w:t xml:space="preserve">Nepal C, Hadzhiev Y, Previti C, Haberle V, Li N, Takahashi H, Suzuki AM, Sheng Y, Abdelhamid RF, Anand S et al. 2013. Dynamic regulation of the transcription initiation landscape at single nucleotide resolution during vertebrate embryogenesis. </w:t>
      </w:r>
      <w:r w:rsidRPr="000179D5">
        <w:rPr>
          <w:i/>
        </w:rPr>
        <w:t>Genome research</w:t>
      </w:r>
      <w:r w:rsidRPr="000179D5">
        <w:t xml:space="preserve"> </w:t>
      </w:r>
      <w:r w:rsidRPr="000179D5">
        <w:rPr>
          <w:b/>
        </w:rPr>
        <w:t>23</w:t>
      </w:r>
      <w:r w:rsidRPr="000179D5">
        <w:t>: 1938-1950.</w:t>
      </w:r>
      <w:bookmarkEnd w:id="24"/>
    </w:p>
    <w:p w:rsidR="000179D5" w:rsidRPr="000179D5" w:rsidRDefault="000179D5" w:rsidP="000179D5">
      <w:pPr>
        <w:pStyle w:val="EndNoteBibliography"/>
        <w:ind w:left="720" w:hanging="720"/>
      </w:pPr>
      <w:bookmarkStart w:id="25" w:name="_ENREF_7"/>
      <w:r w:rsidRPr="000179D5">
        <w:t xml:space="preserve">Robinson MD, McCarthy DJ, Smyth GK. 2010. edgeR: a Bioconductor package for differential expression analysis of digital gene expression data. </w:t>
      </w:r>
      <w:r w:rsidRPr="000179D5">
        <w:rPr>
          <w:i/>
        </w:rPr>
        <w:t>Bioinformatics</w:t>
      </w:r>
      <w:r w:rsidRPr="000179D5">
        <w:t xml:space="preserve"> </w:t>
      </w:r>
      <w:r w:rsidRPr="000179D5">
        <w:rPr>
          <w:b/>
        </w:rPr>
        <w:t>26</w:t>
      </w:r>
      <w:r w:rsidRPr="000179D5">
        <w:t>: 139-140.</w:t>
      </w:r>
      <w:bookmarkEnd w:id="25"/>
    </w:p>
    <w:p w:rsidR="000179D5" w:rsidRPr="000179D5" w:rsidRDefault="000179D5" w:rsidP="000179D5">
      <w:pPr>
        <w:pStyle w:val="EndNoteBibliography"/>
        <w:ind w:left="720" w:hanging="720"/>
      </w:pPr>
      <w:bookmarkStart w:id="26" w:name="_ENREF_8"/>
      <w:r w:rsidRPr="000179D5">
        <w:t xml:space="preserve">Trapnell C, Roberts A, Goff L, Pertea G, Kim D, Kelley DR, Pimentel H, Salzberg SL, Rinn JL, Pachter L. 2012. Differential gene and transcript expression analysis of RNA-seq experiments with TopHat and Cufflinks. </w:t>
      </w:r>
      <w:r w:rsidRPr="000179D5">
        <w:rPr>
          <w:i/>
        </w:rPr>
        <w:t>Nature protocols</w:t>
      </w:r>
      <w:r w:rsidRPr="000179D5">
        <w:t xml:space="preserve"> </w:t>
      </w:r>
      <w:r w:rsidRPr="000179D5">
        <w:rPr>
          <w:b/>
        </w:rPr>
        <w:t>7</w:t>
      </w:r>
      <w:r w:rsidRPr="000179D5">
        <w:t>: 562-578.</w:t>
      </w:r>
      <w:bookmarkEnd w:id="26"/>
    </w:p>
    <w:p w:rsidR="000179D5" w:rsidRPr="000179D5" w:rsidRDefault="000179D5" w:rsidP="000179D5">
      <w:pPr>
        <w:pStyle w:val="EndNoteBibliography"/>
        <w:ind w:left="720" w:hanging="720"/>
      </w:pPr>
      <w:bookmarkStart w:id="27" w:name="_ENREF_9"/>
      <w:r w:rsidRPr="000179D5">
        <w:t xml:space="preserve">Volders PJ, Verheggen K, Menschaert G, Vandepoele K, Martens L, Vandesompele J, Mestdagh P. 2015. An update on LNCipedia: a database for annotated human lncRNA sequences. </w:t>
      </w:r>
      <w:r w:rsidRPr="000179D5">
        <w:rPr>
          <w:i/>
        </w:rPr>
        <w:t>Nucleic acids research</w:t>
      </w:r>
      <w:r w:rsidRPr="000179D5">
        <w:t xml:space="preserve"> </w:t>
      </w:r>
      <w:r w:rsidRPr="000179D5">
        <w:rPr>
          <w:b/>
        </w:rPr>
        <w:t>43</w:t>
      </w:r>
      <w:r w:rsidRPr="000179D5">
        <w:t>: D174-180.</w:t>
      </w:r>
      <w:bookmarkEnd w:id="27"/>
    </w:p>
    <w:p w:rsidR="000179D5" w:rsidRPr="000179D5" w:rsidRDefault="000179D5" w:rsidP="000179D5">
      <w:pPr>
        <w:pStyle w:val="EndNoteBibliography"/>
        <w:ind w:left="720" w:hanging="720"/>
      </w:pPr>
      <w:bookmarkStart w:id="28" w:name="_ENREF_10"/>
      <w:r w:rsidRPr="000179D5">
        <w:t xml:space="preserve">Zhao Y, Li H, Fang S, Kang Y, Wu W, Hao Y, Li Z, Bu D, Sun N, Zhang MQ et al. 2016. NONCODE 2016: an informative and valuable data source of long non-coding RNAs. </w:t>
      </w:r>
      <w:r w:rsidRPr="000179D5">
        <w:rPr>
          <w:i/>
        </w:rPr>
        <w:t>Nucleic acids research</w:t>
      </w:r>
      <w:r w:rsidRPr="000179D5">
        <w:t xml:space="preserve"> </w:t>
      </w:r>
      <w:r w:rsidRPr="000179D5">
        <w:rPr>
          <w:b/>
        </w:rPr>
        <w:t>44</w:t>
      </w:r>
      <w:r w:rsidRPr="000179D5">
        <w:t>: D203-208.</w:t>
      </w:r>
      <w:bookmarkEnd w:id="28"/>
    </w:p>
    <w:p w:rsidR="0066421C" w:rsidRPr="002E7152" w:rsidRDefault="00F31533" w:rsidP="00675831">
      <w:pPr>
        <w:spacing w:line="480" w:lineRule="auto"/>
        <w:rPr>
          <w:b/>
        </w:rPr>
      </w:pPr>
      <w:r w:rsidRPr="00DD3E0B">
        <w:fldChar w:fldCharType="end"/>
      </w:r>
    </w:p>
    <w:sectPr w:rsidR="0066421C" w:rsidRPr="002E7152" w:rsidSect="003942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3C" w:rsidRDefault="00074F3C" w:rsidP="00814A17">
      <w:pPr>
        <w:spacing w:before="0"/>
      </w:pPr>
      <w:r>
        <w:separator/>
      </w:r>
    </w:p>
  </w:endnote>
  <w:endnote w:type="continuationSeparator" w:id="0">
    <w:p w:rsidR="00074F3C" w:rsidRDefault="00074F3C" w:rsidP="00814A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3C" w:rsidRDefault="00074F3C" w:rsidP="00814A17">
      <w:pPr>
        <w:spacing w:before="0"/>
      </w:pPr>
      <w:r>
        <w:separator/>
      </w:r>
    </w:p>
  </w:footnote>
  <w:footnote w:type="continuationSeparator" w:id="0">
    <w:p w:rsidR="00074F3C" w:rsidRDefault="00074F3C" w:rsidP="00814A1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6D09"/>
    <w:multiLevelType w:val="hybridMultilevel"/>
    <w:tmpl w:val="21D2F8BA"/>
    <w:lvl w:ilvl="0" w:tplc="A0F43E56">
      <w:start w:val="1"/>
      <w:numFmt w:val="upperLetter"/>
      <w:lvlText w:val="(%1)"/>
      <w:lvlJc w:val="left"/>
      <w:pPr>
        <w:ind w:left="360" w:hanging="360"/>
      </w:pPr>
      <w:rPr>
        <w:rFonts w:hint="default"/>
        <w:b w:val="0"/>
        <w:color w:val="0000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F95619"/>
    <w:multiLevelType w:val="hybridMultilevel"/>
    <w:tmpl w:val="7EAE4D3C"/>
    <w:lvl w:ilvl="0" w:tplc="18F2444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D50B09"/>
    <w:multiLevelType w:val="hybridMultilevel"/>
    <w:tmpl w:val="706AF680"/>
    <w:lvl w:ilvl="0" w:tplc="F2CE8E1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147648"/>
    <w:multiLevelType w:val="hybridMultilevel"/>
    <w:tmpl w:val="9B907FA8"/>
    <w:lvl w:ilvl="0" w:tplc="9FD09FCA">
      <w:start w:val="1"/>
      <w:numFmt w:val="upperLetter"/>
      <w:lvlText w:val="(%1)"/>
      <w:lvlJc w:val="left"/>
      <w:pPr>
        <w:ind w:left="360" w:hanging="360"/>
      </w:pPr>
      <w:rPr>
        <w:rFonts w:hint="default"/>
        <w:color w:val="0000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0D14F3"/>
    <w:multiLevelType w:val="hybridMultilevel"/>
    <w:tmpl w:val="8CC25532"/>
    <w:lvl w:ilvl="0" w:tplc="F7122EB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080C94"/>
    <w:multiLevelType w:val="hybridMultilevel"/>
    <w:tmpl w:val="EFDA1F12"/>
    <w:lvl w:ilvl="0" w:tplc="01FA136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8E5C04"/>
    <w:multiLevelType w:val="hybridMultilevel"/>
    <w:tmpl w:val="8D18445A"/>
    <w:lvl w:ilvl="0" w:tplc="8B5827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1922467"/>
    <w:multiLevelType w:val="hybridMultilevel"/>
    <w:tmpl w:val="5D087402"/>
    <w:lvl w:ilvl="0" w:tplc="4CA252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6A5A62"/>
    <w:multiLevelType w:val="hybridMultilevel"/>
    <w:tmpl w:val="B5065624"/>
    <w:lvl w:ilvl="0" w:tplc="42320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3E45E36"/>
    <w:multiLevelType w:val="hybridMultilevel"/>
    <w:tmpl w:val="C3367600"/>
    <w:lvl w:ilvl="0" w:tplc="B6E88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BE5D1C"/>
    <w:multiLevelType w:val="hybridMultilevel"/>
    <w:tmpl w:val="023E55D2"/>
    <w:lvl w:ilvl="0" w:tplc="4C2A3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CBD609F"/>
    <w:multiLevelType w:val="hybridMultilevel"/>
    <w:tmpl w:val="F4DC590E"/>
    <w:lvl w:ilvl="0" w:tplc="D250C7C2">
      <w:start w:val="1"/>
      <w:numFmt w:val="upperLetter"/>
      <w:lvlText w:val="(%1)"/>
      <w:lvlJc w:val="left"/>
      <w:pPr>
        <w:ind w:left="360" w:hanging="360"/>
      </w:pPr>
      <w:rPr>
        <w:rFonts w:hint="default"/>
        <w:b w:val="0"/>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7"/>
  </w:num>
  <w:num w:numId="8">
    <w:abstractNumId w:val="5"/>
  </w:num>
  <w:num w:numId="9">
    <w:abstractNumId w:val="11"/>
  </w:num>
  <w:num w:numId="10">
    <w:abstractNumId w:val="9"/>
  </w:num>
  <w:num w:numId="11">
    <w:abstractNumId w:val="10"/>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栋">
    <w15:presenceInfo w15:providerId="Windows Live" w15:userId="265b14284122cd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x5aav2fl5pvtaezpt7v0zzgtdaz5pt20s50&quot;&gt;lncRNA library&lt;record-ids&gt;&lt;item&gt;213&lt;/item&gt;&lt;item&gt;221&lt;/item&gt;&lt;item&gt;222&lt;/item&gt;&lt;item&gt;223&lt;/item&gt;&lt;item&gt;252&lt;/item&gt;&lt;item&gt;253&lt;/item&gt;&lt;/record-ids&gt;&lt;/item&gt;&lt;/Libraries&gt;"/>
  </w:docVars>
  <w:rsids>
    <w:rsidRoot w:val="0082091F"/>
    <w:rsid w:val="00006C16"/>
    <w:rsid w:val="00011284"/>
    <w:rsid w:val="00015177"/>
    <w:rsid w:val="000179D5"/>
    <w:rsid w:val="000330DF"/>
    <w:rsid w:val="00036987"/>
    <w:rsid w:val="000406B2"/>
    <w:rsid w:val="000412D7"/>
    <w:rsid w:val="00043F5B"/>
    <w:rsid w:val="00053ED6"/>
    <w:rsid w:val="00060CE0"/>
    <w:rsid w:val="00066D17"/>
    <w:rsid w:val="0007226B"/>
    <w:rsid w:val="0007233A"/>
    <w:rsid w:val="000737D8"/>
    <w:rsid w:val="00074F3C"/>
    <w:rsid w:val="000765EF"/>
    <w:rsid w:val="00076671"/>
    <w:rsid w:val="00083F7C"/>
    <w:rsid w:val="0009484C"/>
    <w:rsid w:val="000B6614"/>
    <w:rsid w:val="000C3E5F"/>
    <w:rsid w:val="000E74FF"/>
    <w:rsid w:val="000F4C09"/>
    <w:rsid w:val="000F730C"/>
    <w:rsid w:val="001055E6"/>
    <w:rsid w:val="0010626F"/>
    <w:rsid w:val="00106C78"/>
    <w:rsid w:val="00114D03"/>
    <w:rsid w:val="001213B2"/>
    <w:rsid w:val="00122E40"/>
    <w:rsid w:val="00123913"/>
    <w:rsid w:val="001255F9"/>
    <w:rsid w:val="00132F97"/>
    <w:rsid w:val="001428A5"/>
    <w:rsid w:val="00142BA5"/>
    <w:rsid w:val="00146BAF"/>
    <w:rsid w:val="00147E7F"/>
    <w:rsid w:val="00154DAA"/>
    <w:rsid w:val="0015603F"/>
    <w:rsid w:val="00157916"/>
    <w:rsid w:val="001719EA"/>
    <w:rsid w:val="001727A8"/>
    <w:rsid w:val="00173363"/>
    <w:rsid w:val="00176C1D"/>
    <w:rsid w:val="001776F5"/>
    <w:rsid w:val="0018328F"/>
    <w:rsid w:val="0019484E"/>
    <w:rsid w:val="00194EEC"/>
    <w:rsid w:val="001A5049"/>
    <w:rsid w:val="001A5BE7"/>
    <w:rsid w:val="001A76F1"/>
    <w:rsid w:val="001B30BB"/>
    <w:rsid w:val="001C23B1"/>
    <w:rsid w:val="001C50DE"/>
    <w:rsid w:val="001C73CF"/>
    <w:rsid w:val="001D3DCE"/>
    <w:rsid w:val="001D613D"/>
    <w:rsid w:val="001E101C"/>
    <w:rsid w:val="001E329C"/>
    <w:rsid w:val="001E52F1"/>
    <w:rsid w:val="001E667F"/>
    <w:rsid w:val="001F0720"/>
    <w:rsid w:val="001F3A30"/>
    <w:rsid w:val="001F697F"/>
    <w:rsid w:val="00205681"/>
    <w:rsid w:val="0020611A"/>
    <w:rsid w:val="00220186"/>
    <w:rsid w:val="002232D5"/>
    <w:rsid w:val="002258BA"/>
    <w:rsid w:val="0023001F"/>
    <w:rsid w:val="00231068"/>
    <w:rsid w:val="0024738A"/>
    <w:rsid w:val="00250F0F"/>
    <w:rsid w:val="00252E59"/>
    <w:rsid w:val="002610F0"/>
    <w:rsid w:val="0026469C"/>
    <w:rsid w:val="002657E7"/>
    <w:rsid w:val="00266E2A"/>
    <w:rsid w:val="00270AE7"/>
    <w:rsid w:val="00271887"/>
    <w:rsid w:val="00275845"/>
    <w:rsid w:val="00280F34"/>
    <w:rsid w:val="00297A4D"/>
    <w:rsid w:val="002A085F"/>
    <w:rsid w:val="002A2CCA"/>
    <w:rsid w:val="002A5A2B"/>
    <w:rsid w:val="002A7D89"/>
    <w:rsid w:val="002B2338"/>
    <w:rsid w:val="002C13E3"/>
    <w:rsid w:val="002D525F"/>
    <w:rsid w:val="002E7152"/>
    <w:rsid w:val="002F2190"/>
    <w:rsid w:val="002F3AC0"/>
    <w:rsid w:val="002F5A16"/>
    <w:rsid w:val="003005B6"/>
    <w:rsid w:val="003017C3"/>
    <w:rsid w:val="00312149"/>
    <w:rsid w:val="00325D20"/>
    <w:rsid w:val="00333776"/>
    <w:rsid w:val="0033633D"/>
    <w:rsid w:val="00336D81"/>
    <w:rsid w:val="00337976"/>
    <w:rsid w:val="003515A1"/>
    <w:rsid w:val="003615AD"/>
    <w:rsid w:val="00361966"/>
    <w:rsid w:val="003639F0"/>
    <w:rsid w:val="00364E10"/>
    <w:rsid w:val="003860C6"/>
    <w:rsid w:val="0039421D"/>
    <w:rsid w:val="00395E4B"/>
    <w:rsid w:val="003A3CA0"/>
    <w:rsid w:val="003A563B"/>
    <w:rsid w:val="003C1F31"/>
    <w:rsid w:val="003C571A"/>
    <w:rsid w:val="003C7D48"/>
    <w:rsid w:val="003D0B7B"/>
    <w:rsid w:val="003D61BB"/>
    <w:rsid w:val="003E65C6"/>
    <w:rsid w:val="003F3B66"/>
    <w:rsid w:val="003F5CD0"/>
    <w:rsid w:val="00407092"/>
    <w:rsid w:val="00413F9B"/>
    <w:rsid w:val="00431839"/>
    <w:rsid w:val="004331CB"/>
    <w:rsid w:val="00435951"/>
    <w:rsid w:val="00442BD4"/>
    <w:rsid w:val="00442D9F"/>
    <w:rsid w:val="0044497E"/>
    <w:rsid w:val="00451280"/>
    <w:rsid w:val="0045191E"/>
    <w:rsid w:val="00451A56"/>
    <w:rsid w:val="004537E9"/>
    <w:rsid w:val="00467399"/>
    <w:rsid w:val="00470833"/>
    <w:rsid w:val="00490F76"/>
    <w:rsid w:val="00496087"/>
    <w:rsid w:val="00496D0C"/>
    <w:rsid w:val="004A5A00"/>
    <w:rsid w:val="004C0617"/>
    <w:rsid w:val="004C2025"/>
    <w:rsid w:val="004D2E5F"/>
    <w:rsid w:val="004D49EE"/>
    <w:rsid w:val="004D7481"/>
    <w:rsid w:val="004E3086"/>
    <w:rsid w:val="004F1089"/>
    <w:rsid w:val="005123B6"/>
    <w:rsid w:val="00513F0F"/>
    <w:rsid w:val="00523EC6"/>
    <w:rsid w:val="00540719"/>
    <w:rsid w:val="005470EC"/>
    <w:rsid w:val="00555E26"/>
    <w:rsid w:val="005668F3"/>
    <w:rsid w:val="0057617F"/>
    <w:rsid w:val="00581A69"/>
    <w:rsid w:val="00582D4B"/>
    <w:rsid w:val="005A0784"/>
    <w:rsid w:val="005A5125"/>
    <w:rsid w:val="005A74C9"/>
    <w:rsid w:val="005B055B"/>
    <w:rsid w:val="005B23D9"/>
    <w:rsid w:val="005B3687"/>
    <w:rsid w:val="005B4528"/>
    <w:rsid w:val="005B5BAC"/>
    <w:rsid w:val="005B5BF3"/>
    <w:rsid w:val="005D5435"/>
    <w:rsid w:val="005E5133"/>
    <w:rsid w:val="005F5FA1"/>
    <w:rsid w:val="0060096E"/>
    <w:rsid w:val="006037E6"/>
    <w:rsid w:val="00613680"/>
    <w:rsid w:val="00614C27"/>
    <w:rsid w:val="006227B9"/>
    <w:rsid w:val="00634FF3"/>
    <w:rsid w:val="00640832"/>
    <w:rsid w:val="006430C3"/>
    <w:rsid w:val="00643264"/>
    <w:rsid w:val="00645345"/>
    <w:rsid w:val="00645B87"/>
    <w:rsid w:val="006514E0"/>
    <w:rsid w:val="0066421C"/>
    <w:rsid w:val="006650D8"/>
    <w:rsid w:val="00666684"/>
    <w:rsid w:val="00675831"/>
    <w:rsid w:val="0068412B"/>
    <w:rsid w:val="00686E99"/>
    <w:rsid w:val="0068761B"/>
    <w:rsid w:val="0069493C"/>
    <w:rsid w:val="00695A92"/>
    <w:rsid w:val="006A1ABA"/>
    <w:rsid w:val="006A477E"/>
    <w:rsid w:val="006A6AE4"/>
    <w:rsid w:val="006A6EF2"/>
    <w:rsid w:val="006B05E1"/>
    <w:rsid w:val="006C0ED3"/>
    <w:rsid w:val="006D04F4"/>
    <w:rsid w:val="006D19A4"/>
    <w:rsid w:val="006D50E4"/>
    <w:rsid w:val="006E3C73"/>
    <w:rsid w:val="006F494F"/>
    <w:rsid w:val="006F6065"/>
    <w:rsid w:val="006F7A69"/>
    <w:rsid w:val="007015A2"/>
    <w:rsid w:val="00705770"/>
    <w:rsid w:val="00714E9D"/>
    <w:rsid w:val="00717EC8"/>
    <w:rsid w:val="00730753"/>
    <w:rsid w:val="00730B2F"/>
    <w:rsid w:val="00732317"/>
    <w:rsid w:val="00735852"/>
    <w:rsid w:val="00735B7C"/>
    <w:rsid w:val="007642BC"/>
    <w:rsid w:val="00764CF2"/>
    <w:rsid w:val="007658E8"/>
    <w:rsid w:val="00765CE6"/>
    <w:rsid w:val="00765F64"/>
    <w:rsid w:val="007669B4"/>
    <w:rsid w:val="00767F16"/>
    <w:rsid w:val="00781709"/>
    <w:rsid w:val="00783563"/>
    <w:rsid w:val="00790E56"/>
    <w:rsid w:val="0079493F"/>
    <w:rsid w:val="00796051"/>
    <w:rsid w:val="00796DDF"/>
    <w:rsid w:val="007A6D09"/>
    <w:rsid w:val="007B29E1"/>
    <w:rsid w:val="007C4562"/>
    <w:rsid w:val="007C6D63"/>
    <w:rsid w:val="007D3E2B"/>
    <w:rsid w:val="007D4328"/>
    <w:rsid w:val="007D6994"/>
    <w:rsid w:val="007E1FB4"/>
    <w:rsid w:val="007F46EB"/>
    <w:rsid w:val="007F6E6D"/>
    <w:rsid w:val="007F7CC3"/>
    <w:rsid w:val="0080300B"/>
    <w:rsid w:val="00804427"/>
    <w:rsid w:val="008049F8"/>
    <w:rsid w:val="00806E0A"/>
    <w:rsid w:val="008125BC"/>
    <w:rsid w:val="00814A17"/>
    <w:rsid w:val="0082091F"/>
    <w:rsid w:val="00823D81"/>
    <w:rsid w:val="008324DB"/>
    <w:rsid w:val="00837EB9"/>
    <w:rsid w:val="00845E40"/>
    <w:rsid w:val="0084666D"/>
    <w:rsid w:val="00850974"/>
    <w:rsid w:val="008525E0"/>
    <w:rsid w:val="00855908"/>
    <w:rsid w:val="008625F6"/>
    <w:rsid w:val="008647F3"/>
    <w:rsid w:val="00873C51"/>
    <w:rsid w:val="008746DB"/>
    <w:rsid w:val="00880C13"/>
    <w:rsid w:val="00886A38"/>
    <w:rsid w:val="0088777B"/>
    <w:rsid w:val="00897E9A"/>
    <w:rsid w:val="008A6C5D"/>
    <w:rsid w:val="008B10BC"/>
    <w:rsid w:val="008B32FD"/>
    <w:rsid w:val="008C01A4"/>
    <w:rsid w:val="008C0477"/>
    <w:rsid w:val="008C5900"/>
    <w:rsid w:val="008D0BAE"/>
    <w:rsid w:val="008D0F99"/>
    <w:rsid w:val="008D3D83"/>
    <w:rsid w:val="008D4547"/>
    <w:rsid w:val="008F100E"/>
    <w:rsid w:val="008F3BA5"/>
    <w:rsid w:val="008F6850"/>
    <w:rsid w:val="00911DB5"/>
    <w:rsid w:val="00913E80"/>
    <w:rsid w:val="009170F6"/>
    <w:rsid w:val="009230B5"/>
    <w:rsid w:val="00923D1D"/>
    <w:rsid w:val="00927342"/>
    <w:rsid w:val="009409CC"/>
    <w:rsid w:val="009455DB"/>
    <w:rsid w:val="00947BF5"/>
    <w:rsid w:val="0095215B"/>
    <w:rsid w:val="00955FB0"/>
    <w:rsid w:val="00956A28"/>
    <w:rsid w:val="00972169"/>
    <w:rsid w:val="00972C98"/>
    <w:rsid w:val="009746C7"/>
    <w:rsid w:val="00975EBB"/>
    <w:rsid w:val="00977F50"/>
    <w:rsid w:val="009936EF"/>
    <w:rsid w:val="00996767"/>
    <w:rsid w:val="009A27E2"/>
    <w:rsid w:val="009A5718"/>
    <w:rsid w:val="009A7BEB"/>
    <w:rsid w:val="009B2846"/>
    <w:rsid w:val="009B4AC0"/>
    <w:rsid w:val="009C68E8"/>
    <w:rsid w:val="009C79D3"/>
    <w:rsid w:val="009D2BD2"/>
    <w:rsid w:val="009D2D29"/>
    <w:rsid w:val="009F354D"/>
    <w:rsid w:val="00A06FB1"/>
    <w:rsid w:val="00A1167F"/>
    <w:rsid w:val="00A14FA4"/>
    <w:rsid w:val="00A24074"/>
    <w:rsid w:val="00A244CD"/>
    <w:rsid w:val="00A31123"/>
    <w:rsid w:val="00A31F4B"/>
    <w:rsid w:val="00A56921"/>
    <w:rsid w:val="00A6666D"/>
    <w:rsid w:val="00A67677"/>
    <w:rsid w:val="00A703E1"/>
    <w:rsid w:val="00A7069B"/>
    <w:rsid w:val="00A72D83"/>
    <w:rsid w:val="00A74971"/>
    <w:rsid w:val="00A809EF"/>
    <w:rsid w:val="00A82C7B"/>
    <w:rsid w:val="00A92969"/>
    <w:rsid w:val="00A93160"/>
    <w:rsid w:val="00AA59DA"/>
    <w:rsid w:val="00AA7EC1"/>
    <w:rsid w:val="00AB10DB"/>
    <w:rsid w:val="00AB3BAF"/>
    <w:rsid w:val="00AB3DB9"/>
    <w:rsid w:val="00AC2A37"/>
    <w:rsid w:val="00AC33CD"/>
    <w:rsid w:val="00AD4E7C"/>
    <w:rsid w:val="00AE3214"/>
    <w:rsid w:val="00AE3E5E"/>
    <w:rsid w:val="00AE565C"/>
    <w:rsid w:val="00B00028"/>
    <w:rsid w:val="00B025DB"/>
    <w:rsid w:val="00B03BA7"/>
    <w:rsid w:val="00B06F6C"/>
    <w:rsid w:val="00B07B35"/>
    <w:rsid w:val="00B15FF3"/>
    <w:rsid w:val="00B20BAB"/>
    <w:rsid w:val="00B23AB8"/>
    <w:rsid w:val="00B27DEC"/>
    <w:rsid w:val="00B40B41"/>
    <w:rsid w:val="00B4149C"/>
    <w:rsid w:val="00B517D5"/>
    <w:rsid w:val="00B610B2"/>
    <w:rsid w:val="00B7322D"/>
    <w:rsid w:val="00B7400E"/>
    <w:rsid w:val="00B77017"/>
    <w:rsid w:val="00B779E6"/>
    <w:rsid w:val="00B86AEB"/>
    <w:rsid w:val="00B96765"/>
    <w:rsid w:val="00BA6810"/>
    <w:rsid w:val="00BB044D"/>
    <w:rsid w:val="00BB3458"/>
    <w:rsid w:val="00BB6341"/>
    <w:rsid w:val="00BB682F"/>
    <w:rsid w:val="00BD67DF"/>
    <w:rsid w:val="00BD7C66"/>
    <w:rsid w:val="00BE1197"/>
    <w:rsid w:val="00BE2507"/>
    <w:rsid w:val="00BF1A2C"/>
    <w:rsid w:val="00BF2153"/>
    <w:rsid w:val="00BF7F14"/>
    <w:rsid w:val="00C07868"/>
    <w:rsid w:val="00C12E32"/>
    <w:rsid w:val="00C23B62"/>
    <w:rsid w:val="00C26845"/>
    <w:rsid w:val="00C310CB"/>
    <w:rsid w:val="00C330A3"/>
    <w:rsid w:val="00C5311B"/>
    <w:rsid w:val="00C54BEE"/>
    <w:rsid w:val="00C67436"/>
    <w:rsid w:val="00C74A34"/>
    <w:rsid w:val="00C86675"/>
    <w:rsid w:val="00C933DE"/>
    <w:rsid w:val="00CA101D"/>
    <w:rsid w:val="00CA76A3"/>
    <w:rsid w:val="00CB1EDA"/>
    <w:rsid w:val="00CB25F3"/>
    <w:rsid w:val="00CB705B"/>
    <w:rsid w:val="00CB7F77"/>
    <w:rsid w:val="00CB7FAB"/>
    <w:rsid w:val="00CC2D9B"/>
    <w:rsid w:val="00CD1893"/>
    <w:rsid w:val="00CD1E82"/>
    <w:rsid w:val="00CE74B2"/>
    <w:rsid w:val="00CF6967"/>
    <w:rsid w:val="00D03493"/>
    <w:rsid w:val="00D10FEA"/>
    <w:rsid w:val="00D145DE"/>
    <w:rsid w:val="00D26028"/>
    <w:rsid w:val="00D33B9C"/>
    <w:rsid w:val="00D40E3E"/>
    <w:rsid w:val="00D4714E"/>
    <w:rsid w:val="00D51DAA"/>
    <w:rsid w:val="00D616FB"/>
    <w:rsid w:val="00D67F38"/>
    <w:rsid w:val="00D73194"/>
    <w:rsid w:val="00D8222C"/>
    <w:rsid w:val="00D913D9"/>
    <w:rsid w:val="00D9156F"/>
    <w:rsid w:val="00D91F75"/>
    <w:rsid w:val="00D93648"/>
    <w:rsid w:val="00D94381"/>
    <w:rsid w:val="00DB31B4"/>
    <w:rsid w:val="00DB6011"/>
    <w:rsid w:val="00DB635E"/>
    <w:rsid w:val="00DC26E9"/>
    <w:rsid w:val="00DC2ABD"/>
    <w:rsid w:val="00DD062F"/>
    <w:rsid w:val="00DD3E0B"/>
    <w:rsid w:val="00DD4380"/>
    <w:rsid w:val="00DE02BB"/>
    <w:rsid w:val="00DE03BC"/>
    <w:rsid w:val="00DE5810"/>
    <w:rsid w:val="00DF2B83"/>
    <w:rsid w:val="00DF5777"/>
    <w:rsid w:val="00DF78E6"/>
    <w:rsid w:val="00E02AC5"/>
    <w:rsid w:val="00E044A6"/>
    <w:rsid w:val="00E20419"/>
    <w:rsid w:val="00E27746"/>
    <w:rsid w:val="00E332F1"/>
    <w:rsid w:val="00E3772D"/>
    <w:rsid w:val="00E502D1"/>
    <w:rsid w:val="00E52C33"/>
    <w:rsid w:val="00E52D33"/>
    <w:rsid w:val="00E56D47"/>
    <w:rsid w:val="00E67318"/>
    <w:rsid w:val="00E67595"/>
    <w:rsid w:val="00E830BD"/>
    <w:rsid w:val="00E871B0"/>
    <w:rsid w:val="00E9028E"/>
    <w:rsid w:val="00E9089B"/>
    <w:rsid w:val="00E94937"/>
    <w:rsid w:val="00EC1C1B"/>
    <w:rsid w:val="00EC2513"/>
    <w:rsid w:val="00ED05EA"/>
    <w:rsid w:val="00ED1272"/>
    <w:rsid w:val="00ED163B"/>
    <w:rsid w:val="00ED2C99"/>
    <w:rsid w:val="00ED6127"/>
    <w:rsid w:val="00EF3D76"/>
    <w:rsid w:val="00EF4ECC"/>
    <w:rsid w:val="00EF5591"/>
    <w:rsid w:val="00EF74BD"/>
    <w:rsid w:val="00F065A9"/>
    <w:rsid w:val="00F1172F"/>
    <w:rsid w:val="00F1281C"/>
    <w:rsid w:val="00F136BA"/>
    <w:rsid w:val="00F22F12"/>
    <w:rsid w:val="00F26383"/>
    <w:rsid w:val="00F27BF0"/>
    <w:rsid w:val="00F31533"/>
    <w:rsid w:val="00F47B46"/>
    <w:rsid w:val="00F516FB"/>
    <w:rsid w:val="00F56194"/>
    <w:rsid w:val="00F565FA"/>
    <w:rsid w:val="00F608CA"/>
    <w:rsid w:val="00F61A5E"/>
    <w:rsid w:val="00F62D44"/>
    <w:rsid w:val="00F66547"/>
    <w:rsid w:val="00F74D4F"/>
    <w:rsid w:val="00F8440B"/>
    <w:rsid w:val="00F84961"/>
    <w:rsid w:val="00F92779"/>
    <w:rsid w:val="00FA25F0"/>
    <w:rsid w:val="00FA4245"/>
    <w:rsid w:val="00FA5690"/>
    <w:rsid w:val="00FA6F2D"/>
    <w:rsid w:val="00FA7E71"/>
    <w:rsid w:val="00FB0ABF"/>
    <w:rsid w:val="00FB7620"/>
    <w:rsid w:val="00FC7A91"/>
    <w:rsid w:val="00FD5A45"/>
    <w:rsid w:val="00FD6D54"/>
    <w:rsid w:val="00FE530D"/>
    <w:rsid w:val="00FE69B9"/>
    <w:rsid w:val="00FF0882"/>
    <w:rsid w:val="00FF3F72"/>
    <w:rsid w:val="00FF75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1F"/>
    <w:pPr>
      <w:spacing w:before="120"/>
    </w:pPr>
    <w:rPr>
      <w:rFonts w:ascii="Times New Roman" w:eastAsia="宋体" w:hAnsi="Times New Roman" w:cs="Times New Roman"/>
      <w:kern w:val="0"/>
      <w:sz w:val="24"/>
      <w:szCs w:val="24"/>
    </w:rPr>
  </w:style>
  <w:style w:type="paragraph" w:styleId="3">
    <w:name w:val="heading 3"/>
    <w:basedOn w:val="a"/>
    <w:next w:val="a"/>
    <w:link w:val="3Char"/>
    <w:uiPriority w:val="9"/>
    <w:unhideWhenUsed/>
    <w:qFormat/>
    <w:rsid w:val="00BB044D"/>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091F"/>
    <w:pPr>
      <w:spacing w:before="0"/>
    </w:pPr>
    <w:rPr>
      <w:sz w:val="18"/>
      <w:szCs w:val="18"/>
    </w:rPr>
  </w:style>
  <w:style w:type="character" w:customStyle="1" w:styleId="Char">
    <w:name w:val="批注框文本 Char"/>
    <w:basedOn w:val="a0"/>
    <w:link w:val="a3"/>
    <w:uiPriority w:val="99"/>
    <w:semiHidden/>
    <w:rsid w:val="0082091F"/>
    <w:rPr>
      <w:rFonts w:ascii="Times New Roman" w:eastAsia="宋体" w:hAnsi="Times New Roman" w:cs="Times New Roman"/>
      <w:kern w:val="0"/>
      <w:sz w:val="18"/>
      <w:szCs w:val="18"/>
    </w:rPr>
  </w:style>
  <w:style w:type="paragraph" w:styleId="a4">
    <w:name w:val="header"/>
    <w:basedOn w:val="a"/>
    <w:link w:val="Char0"/>
    <w:uiPriority w:val="99"/>
    <w:unhideWhenUsed/>
    <w:rsid w:val="00814A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14A17"/>
    <w:rPr>
      <w:rFonts w:ascii="Times New Roman" w:eastAsia="宋体" w:hAnsi="Times New Roman" w:cs="Times New Roman"/>
      <w:kern w:val="0"/>
      <w:sz w:val="18"/>
      <w:szCs w:val="18"/>
    </w:rPr>
  </w:style>
  <w:style w:type="paragraph" w:styleId="a5">
    <w:name w:val="footer"/>
    <w:basedOn w:val="a"/>
    <w:link w:val="Char1"/>
    <w:uiPriority w:val="99"/>
    <w:unhideWhenUsed/>
    <w:rsid w:val="00814A17"/>
    <w:pPr>
      <w:tabs>
        <w:tab w:val="center" w:pos="4153"/>
        <w:tab w:val="right" w:pos="8306"/>
      </w:tabs>
      <w:snapToGrid w:val="0"/>
    </w:pPr>
    <w:rPr>
      <w:sz w:val="18"/>
      <w:szCs w:val="18"/>
    </w:rPr>
  </w:style>
  <w:style w:type="character" w:customStyle="1" w:styleId="Char1">
    <w:name w:val="页脚 Char"/>
    <w:basedOn w:val="a0"/>
    <w:link w:val="a5"/>
    <w:uiPriority w:val="99"/>
    <w:rsid w:val="00814A17"/>
    <w:rPr>
      <w:rFonts w:ascii="Times New Roman" w:eastAsia="宋体" w:hAnsi="Times New Roman" w:cs="Times New Roman"/>
      <w:kern w:val="0"/>
      <w:sz w:val="18"/>
      <w:szCs w:val="18"/>
    </w:rPr>
  </w:style>
  <w:style w:type="table" w:styleId="a6">
    <w:name w:val="Table Grid"/>
    <w:basedOn w:val="a1"/>
    <w:uiPriority w:val="59"/>
    <w:rsid w:val="00F56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BB044D"/>
    <w:rPr>
      <w:b/>
      <w:bCs/>
      <w:sz w:val="32"/>
      <w:szCs w:val="32"/>
    </w:rPr>
  </w:style>
  <w:style w:type="paragraph" w:styleId="a7">
    <w:name w:val="Normal (Web)"/>
    <w:basedOn w:val="a"/>
    <w:uiPriority w:val="99"/>
    <w:unhideWhenUsed/>
    <w:rsid w:val="00BB044D"/>
    <w:pPr>
      <w:spacing w:before="100" w:beforeAutospacing="1" w:after="100" w:afterAutospacing="1"/>
    </w:pPr>
    <w:rPr>
      <w:rFonts w:ascii="宋体" w:hAnsi="宋体" w:cs="宋体"/>
    </w:rPr>
  </w:style>
  <w:style w:type="paragraph" w:styleId="HTML">
    <w:name w:val="HTML Preformatted"/>
    <w:basedOn w:val="a"/>
    <w:link w:val="HTMLChar"/>
    <w:uiPriority w:val="99"/>
    <w:unhideWhenUsed/>
    <w:rsid w:val="003C1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宋体" w:hAnsi="宋体" w:cs="宋体"/>
    </w:rPr>
  </w:style>
  <w:style w:type="character" w:customStyle="1" w:styleId="HTMLChar">
    <w:name w:val="HTML 预设格式 Char"/>
    <w:basedOn w:val="a0"/>
    <w:link w:val="HTML"/>
    <w:uiPriority w:val="99"/>
    <w:rsid w:val="003C1F31"/>
    <w:rPr>
      <w:rFonts w:ascii="宋体" w:eastAsia="宋体" w:hAnsi="宋体" w:cs="宋体"/>
      <w:kern w:val="0"/>
      <w:sz w:val="24"/>
      <w:szCs w:val="24"/>
    </w:rPr>
  </w:style>
  <w:style w:type="paragraph" w:styleId="a8">
    <w:name w:val="annotation text"/>
    <w:basedOn w:val="a"/>
    <w:link w:val="Char2"/>
    <w:uiPriority w:val="99"/>
    <w:semiHidden/>
    <w:unhideWhenUsed/>
    <w:rsid w:val="003C1F31"/>
    <w:pPr>
      <w:widowControl w:val="0"/>
      <w:spacing w:before="0"/>
    </w:pPr>
    <w:rPr>
      <w:rFonts w:asciiTheme="minorHAnsi" w:eastAsiaTheme="minorEastAsia" w:hAnsiTheme="minorHAnsi" w:cstheme="minorBidi"/>
      <w:kern w:val="2"/>
      <w:sz w:val="21"/>
      <w:szCs w:val="22"/>
    </w:rPr>
  </w:style>
  <w:style w:type="character" w:customStyle="1" w:styleId="Char2">
    <w:name w:val="批注文字 Char"/>
    <w:basedOn w:val="a0"/>
    <w:link w:val="a8"/>
    <w:uiPriority w:val="99"/>
    <w:semiHidden/>
    <w:rsid w:val="003C1F31"/>
  </w:style>
  <w:style w:type="character" w:styleId="a9">
    <w:name w:val="annotation reference"/>
    <w:basedOn w:val="a0"/>
    <w:uiPriority w:val="99"/>
    <w:semiHidden/>
    <w:unhideWhenUsed/>
    <w:rsid w:val="003C1F31"/>
    <w:rPr>
      <w:sz w:val="21"/>
      <w:szCs w:val="21"/>
    </w:rPr>
  </w:style>
  <w:style w:type="paragraph" w:customStyle="1" w:styleId="EndNoteBibliography">
    <w:name w:val="EndNote Bibliography"/>
    <w:basedOn w:val="a"/>
    <w:link w:val="EndNoteBibliographyChar"/>
    <w:rsid w:val="00EF74BD"/>
    <w:pPr>
      <w:widowControl w:val="0"/>
      <w:spacing w:before="0"/>
      <w:jc w:val="both"/>
    </w:pPr>
    <w:rPr>
      <w:rFonts w:ascii="Calibri" w:eastAsiaTheme="minorEastAsia" w:hAnsi="Calibri" w:cs="Calibri"/>
      <w:noProof/>
      <w:kern w:val="2"/>
      <w:sz w:val="20"/>
      <w:szCs w:val="22"/>
    </w:rPr>
  </w:style>
  <w:style w:type="character" w:customStyle="1" w:styleId="EndNoteBibliographyChar">
    <w:name w:val="EndNote Bibliography Char"/>
    <w:basedOn w:val="a0"/>
    <w:link w:val="EndNoteBibliography"/>
    <w:rsid w:val="00EF74BD"/>
    <w:rPr>
      <w:rFonts w:ascii="Calibri" w:hAnsi="Calibri" w:cs="Calibri"/>
      <w:noProof/>
      <w:sz w:val="20"/>
    </w:rPr>
  </w:style>
  <w:style w:type="paragraph" w:styleId="aa">
    <w:name w:val="List Paragraph"/>
    <w:basedOn w:val="a"/>
    <w:uiPriority w:val="34"/>
    <w:qFormat/>
    <w:rsid w:val="007658E8"/>
    <w:pPr>
      <w:widowControl w:val="0"/>
      <w:spacing w:before="0"/>
      <w:ind w:firstLineChars="200" w:firstLine="420"/>
      <w:jc w:val="both"/>
    </w:pPr>
    <w:rPr>
      <w:rFonts w:asciiTheme="minorHAnsi" w:eastAsiaTheme="minorEastAsia" w:hAnsiTheme="minorHAnsi" w:cstheme="minorBidi"/>
      <w:kern w:val="2"/>
      <w:sz w:val="21"/>
      <w:szCs w:val="22"/>
    </w:rPr>
  </w:style>
  <w:style w:type="paragraph" w:customStyle="1" w:styleId="EndNoteBibliographyTitle">
    <w:name w:val="EndNote Bibliography Title"/>
    <w:basedOn w:val="a"/>
    <w:link w:val="EndNoteBibliographyTitleChar"/>
    <w:rsid w:val="008525E0"/>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8525E0"/>
    <w:rPr>
      <w:rFonts w:ascii="Calibri" w:eastAsia="宋体" w:hAnsi="Calibri" w:cs="Calibri"/>
      <w:noProof/>
      <w:kern w:val="0"/>
      <w:sz w:val="20"/>
      <w:szCs w:val="24"/>
    </w:rPr>
  </w:style>
  <w:style w:type="character" w:styleId="ab">
    <w:name w:val="Hyperlink"/>
    <w:basedOn w:val="a0"/>
    <w:uiPriority w:val="99"/>
    <w:unhideWhenUsed/>
    <w:rsid w:val="008525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1F"/>
    <w:pPr>
      <w:spacing w:before="120"/>
    </w:pPr>
    <w:rPr>
      <w:rFonts w:ascii="Times New Roman" w:eastAsia="宋体" w:hAnsi="Times New Roman" w:cs="Times New Roman"/>
      <w:kern w:val="0"/>
      <w:sz w:val="24"/>
      <w:szCs w:val="24"/>
    </w:rPr>
  </w:style>
  <w:style w:type="paragraph" w:styleId="3">
    <w:name w:val="heading 3"/>
    <w:basedOn w:val="a"/>
    <w:next w:val="a"/>
    <w:link w:val="3Char"/>
    <w:uiPriority w:val="9"/>
    <w:unhideWhenUsed/>
    <w:qFormat/>
    <w:rsid w:val="00BB044D"/>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091F"/>
    <w:pPr>
      <w:spacing w:before="0"/>
    </w:pPr>
    <w:rPr>
      <w:sz w:val="18"/>
      <w:szCs w:val="18"/>
    </w:rPr>
  </w:style>
  <w:style w:type="character" w:customStyle="1" w:styleId="Char">
    <w:name w:val="批注框文本 Char"/>
    <w:basedOn w:val="a0"/>
    <w:link w:val="a3"/>
    <w:uiPriority w:val="99"/>
    <w:semiHidden/>
    <w:rsid w:val="0082091F"/>
    <w:rPr>
      <w:rFonts w:ascii="Times New Roman" w:eastAsia="宋体" w:hAnsi="Times New Roman" w:cs="Times New Roman"/>
      <w:kern w:val="0"/>
      <w:sz w:val="18"/>
      <w:szCs w:val="18"/>
    </w:rPr>
  </w:style>
  <w:style w:type="paragraph" w:styleId="a4">
    <w:name w:val="header"/>
    <w:basedOn w:val="a"/>
    <w:link w:val="Char0"/>
    <w:uiPriority w:val="99"/>
    <w:unhideWhenUsed/>
    <w:rsid w:val="00814A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14A17"/>
    <w:rPr>
      <w:rFonts w:ascii="Times New Roman" w:eastAsia="宋体" w:hAnsi="Times New Roman" w:cs="Times New Roman"/>
      <w:kern w:val="0"/>
      <w:sz w:val="18"/>
      <w:szCs w:val="18"/>
    </w:rPr>
  </w:style>
  <w:style w:type="paragraph" w:styleId="a5">
    <w:name w:val="footer"/>
    <w:basedOn w:val="a"/>
    <w:link w:val="Char1"/>
    <w:uiPriority w:val="99"/>
    <w:unhideWhenUsed/>
    <w:rsid w:val="00814A17"/>
    <w:pPr>
      <w:tabs>
        <w:tab w:val="center" w:pos="4153"/>
        <w:tab w:val="right" w:pos="8306"/>
      </w:tabs>
      <w:snapToGrid w:val="0"/>
    </w:pPr>
    <w:rPr>
      <w:sz w:val="18"/>
      <w:szCs w:val="18"/>
    </w:rPr>
  </w:style>
  <w:style w:type="character" w:customStyle="1" w:styleId="Char1">
    <w:name w:val="页脚 Char"/>
    <w:basedOn w:val="a0"/>
    <w:link w:val="a5"/>
    <w:uiPriority w:val="99"/>
    <w:rsid w:val="00814A17"/>
    <w:rPr>
      <w:rFonts w:ascii="Times New Roman" w:eastAsia="宋体" w:hAnsi="Times New Roman" w:cs="Times New Roman"/>
      <w:kern w:val="0"/>
      <w:sz w:val="18"/>
      <w:szCs w:val="18"/>
    </w:rPr>
  </w:style>
  <w:style w:type="table" w:styleId="a6">
    <w:name w:val="Table Grid"/>
    <w:basedOn w:val="a1"/>
    <w:uiPriority w:val="59"/>
    <w:rsid w:val="00F56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BB044D"/>
    <w:rPr>
      <w:b/>
      <w:bCs/>
      <w:sz w:val="32"/>
      <w:szCs w:val="32"/>
    </w:rPr>
  </w:style>
  <w:style w:type="paragraph" w:styleId="a7">
    <w:name w:val="Normal (Web)"/>
    <w:basedOn w:val="a"/>
    <w:uiPriority w:val="99"/>
    <w:unhideWhenUsed/>
    <w:rsid w:val="00BB044D"/>
    <w:pPr>
      <w:spacing w:before="100" w:beforeAutospacing="1" w:after="100" w:afterAutospacing="1"/>
    </w:pPr>
    <w:rPr>
      <w:rFonts w:ascii="宋体" w:hAnsi="宋体" w:cs="宋体"/>
    </w:rPr>
  </w:style>
  <w:style w:type="paragraph" w:styleId="HTML">
    <w:name w:val="HTML Preformatted"/>
    <w:basedOn w:val="a"/>
    <w:link w:val="HTMLChar"/>
    <w:uiPriority w:val="99"/>
    <w:unhideWhenUsed/>
    <w:rsid w:val="003C1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宋体" w:hAnsi="宋体" w:cs="宋体"/>
    </w:rPr>
  </w:style>
  <w:style w:type="character" w:customStyle="1" w:styleId="HTMLChar">
    <w:name w:val="HTML 预设格式 Char"/>
    <w:basedOn w:val="a0"/>
    <w:link w:val="HTML"/>
    <w:uiPriority w:val="99"/>
    <w:rsid w:val="003C1F31"/>
    <w:rPr>
      <w:rFonts w:ascii="宋体" w:eastAsia="宋体" w:hAnsi="宋体" w:cs="宋体"/>
      <w:kern w:val="0"/>
      <w:sz w:val="24"/>
      <w:szCs w:val="24"/>
    </w:rPr>
  </w:style>
  <w:style w:type="paragraph" w:styleId="a8">
    <w:name w:val="annotation text"/>
    <w:basedOn w:val="a"/>
    <w:link w:val="Char2"/>
    <w:uiPriority w:val="99"/>
    <w:semiHidden/>
    <w:unhideWhenUsed/>
    <w:rsid w:val="003C1F31"/>
    <w:pPr>
      <w:widowControl w:val="0"/>
      <w:spacing w:before="0"/>
    </w:pPr>
    <w:rPr>
      <w:rFonts w:asciiTheme="minorHAnsi" w:eastAsiaTheme="minorEastAsia" w:hAnsiTheme="minorHAnsi" w:cstheme="minorBidi"/>
      <w:kern w:val="2"/>
      <w:sz w:val="21"/>
      <w:szCs w:val="22"/>
    </w:rPr>
  </w:style>
  <w:style w:type="character" w:customStyle="1" w:styleId="Char2">
    <w:name w:val="批注文字 Char"/>
    <w:basedOn w:val="a0"/>
    <w:link w:val="a8"/>
    <w:uiPriority w:val="99"/>
    <w:semiHidden/>
    <w:rsid w:val="003C1F31"/>
  </w:style>
  <w:style w:type="character" w:styleId="a9">
    <w:name w:val="annotation reference"/>
    <w:basedOn w:val="a0"/>
    <w:uiPriority w:val="99"/>
    <w:semiHidden/>
    <w:unhideWhenUsed/>
    <w:rsid w:val="003C1F31"/>
    <w:rPr>
      <w:sz w:val="21"/>
      <w:szCs w:val="21"/>
    </w:rPr>
  </w:style>
  <w:style w:type="paragraph" w:customStyle="1" w:styleId="EndNoteBibliography">
    <w:name w:val="EndNote Bibliography"/>
    <w:basedOn w:val="a"/>
    <w:link w:val="EndNoteBibliographyChar"/>
    <w:rsid w:val="00EF74BD"/>
    <w:pPr>
      <w:widowControl w:val="0"/>
      <w:spacing w:before="0"/>
      <w:jc w:val="both"/>
    </w:pPr>
    <w:rPr>
      <w:rFonts w:ascii="Calibri" w:eastAsiaTheme="minorEastAsia" w:hAnsi="Calibri" w:cs="Calibri"/>
      <w:noProof/>
      <w:kern w:val="2"/>
      <w:sz w:val="20"/>
      <w:szCs w:val="22"/>
    </w:rPr>
  </w:style>
  <w:style w:type="character" w:customStyle="1" w:styleId="EndNoteBibliographyChar">
    <w:name w:val="EndNote Bibliography Char"/>
    <w:basedOn w:val="a0"/>
    <w:link w:val="EndNoteBibliography"/>
    <w:rsid w:val="00EF74BD"/>
    <w:rPr>
      <w:rFonts w:ascii="Calibri" w:hAnsi="Calibri" w:cs="Calibri"/>
      <w:noProof/>
      <w:sz w:val="20"/>
    </w:rPr>
  </w:style>
  <w:style w:type="paragraph" w:styleId="aa">
    <w:name w:val="List Paragraph"/>
    <w:basedOn w:val="a"/>
    <w:uiPriority w:val="34"/>
    <w:qFormat/>
    <w:rsid w:val="007658E8"/>
    <w:pPr>
      <w:widowControl w:val="0"/>
      <w:spacing w:before="0"/>
      <w:ind w:firstLineChars="200" w:firstLine="420"/>
      <w:jc w:val="both"/>
    </w:pPr>
    <w:rPr>
      <w:rFonts w:asciiTheme="minorHAnsi" w:eastAsiaTheme="minorEastAsia" w:hAnsiTheme="minorHAnsi" w:cstheme="minorBidi"/>
      <w:kern w:val="2"/>
      <w:sz w:val="21"/>
      <w:szCs w:val="22"/>
    </w:rPr>
  </w:style>
  <w:style w:type="paragraph" w:customStyle="1" w:styleId="EndNoteBibliographyTitle">
    <w:name w:val="EndNote Bibliography Title"/>
    <w:basedOn w:val="a"/>
    <w:link w:val="EndNoteBibliographyTitleChar"/>
    <w:rsid w:val="008525E0"/>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8525E0"/>
    <w:rPr>
      <w:rFonts w:ascii="Calibri" w:eastAsia="宋体" w:hAnsi="Calibri" w:cs="Calibri"/>
      <w:noProof/>
      <w:kern w:val="0"/>
      <w:sz w:val="20"/>
      <w:szCs w:val="24"/>
    </w:rPr>
  </w:style>
  <w:style w:type="character" w:styleId="ab">
    <w:name w:val="Hyperlink"/>
    <w:basedOn w:val="a0"/>
    <w:uiPriority w:val="99"/>
    <w:unhideWhenUsed/>
    <w:rsid w:val="00852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4731">
      <w:bodyDiv w:val="1"/>
      <w:marLeft w:val="0"/>
      <w:marRight w:val="0"/>
      <w:marTop w:val="0"/>
      <w:marBottom w:val="0"/>
      <w:divBdr>
        <w:top w:val="none" w:sz="0" w:space="0" w:color="auto"/>
        <w:left w:val="none" w:sz="0" w:space="0" w:color="auto"/>
        <w:bottom w:val="none" w:sz="0" w:space="0" w:color="auto"/>
        <w:right w:val="none" w:sz="0" w:space="0" w:color="auto"/>
      </w:divBdr>
    </w:div>
    <w:div w:id="98766875">
      <w:bodyDiv w:val="1"/>
      <w:marLeft w:val="0"/>
      <w:marRight w:val="0"/>
      <w:marTop w:val="0"/>
      <w:marBottom w:val="0"/>
      <w:divBdr>
        <w:top w:val="none" w:sz="0" w:space="0" w:color="auto"/>
        <w:left w:val="none" w:sz="0" w:space="0" w:color="auto"/>
        <w:bottom w:val="none" w:sz="0" w:space="0" w:color="auto"/>
        <w:right w:val="none" w:sz="0" w:space="0" w:color="auto"/>
      </w:divBdr>
    </w:div>
    <w:div w:id="101463444">
      <w:bodyDiv w:val="1"/>
      <w:marLeft w:val="0"/>
      <w:marRight w:val="0"/>
      <w:marTop w:val="0"/>
      <w:marBottom w:val="0"/>
      <w:divBdr>
        <w:top w:val="none" w:sz="0" w:space="0" w:color="auto"/>
        <w:left w:val="none" w:sz="0" w:space="0" w:color="auto"/>
        <w:bottom w:val="none" w:sz="0" w:space="0" w:color="auto"/>
        <w:right w:val="none" w:sz="0" w:space="0" w:color="auto"/>
      </w:divBdr>
    </w:div>
    <w:div w:id="111749564">
      <w:bodyDiv w:val="1"/>
      <w:marLeft w:val="0"/>
      <w:marRight w:val="0"/>
      <w:marTop w:val="0"/>
      <w:marBottom w:val="0"/>
      <w:divBdr>
        <w:top w:val="none" w:sz="0" w:space="0" w:color="auto"/>
        <w:left w:val="none" w:sz="0" w:space="0" w:color="auto"/>
        <w:bottom w:val="none" w:sz="0" w:space="0" w:color="auto"/>
        <w:right w:val="none" w:sz="0" w:space="0" w:color="auto"/>
      </w:divBdr>
    </w:div>
    <w:div w:id="141580146">
      <w:bodyDiv w:val="1"/>
      <w:marLeft w:val="0"/>
      <w:marRight w:val="0"/>
      <w:marTop w:val="0"/>
      <w:marBottom w:val="0"/>
      <w:divBdr>
        <w:top w:val="none" w:sz="0" w:space="0" w:color="auto"/>
        <w:left w:val="none" w:sz="0" w:space="0" w:color="auto"/>
        <w:bottom w:val="none" w:sz="0" w:space="0" w:color="auto"/>
        <w:right w:val="none" w:sz="0" w:space="0" w:color="auto"/>
      </w:divBdr>
    </w:div>
    <w:div w:id="198981579">
      <w:bodyDiv w:val="1"/>
      <w:marLeft w:val="0"/>
      <w:marRight w:val="0"/>
      <w:marTop w:val="0"/>
      <w:marBottom w:val="0"/>
      <w:divBdr>
        <w:top w:val="none" w:sz="0" w:space="0" w:color="auto"/>
        <w:left w:val="none" w:sz="0" w:space="0" w:color="auto"/>
        <w:bottom w:val="none" w:sz="0" w:space="0" w:color="auto"/>
        <w:right w:val="none" w:sz="0" w:space="0" w:color="auto"/>
      </w:divBdr>
    </w:div>
    <w:div w:id="204757943">
      <w:bodyDiv w:val="1"/>
      <w:marLeft w:val="0"/>
      <w:marRight w:val="0"/>
      <w:marTop w:val="0"/>
      <w:marBottom w:val="0"/>
      <w:divBdr>
        <w:top w:val="none" w:sz="0" w:space="0" w:color="auto"/>
        <w:left w:val="none" w:sz="0" w:space="0" w:color="auto"/>
        <w:bottom w:val="none" w:sz="0" w:space="0" w:color="auto"/>
        <w:right w:val="none" w:sz="0" w:space="0" w:color="auto"/>
      </w:divBdr>
    </w:div>
    <w:div w:id="221406256">
      <w:bodyDiv w:val="1"/>
      <w:marLeft w:val="0"/>
      <w:marRight w:val="0"/>
      <w:marTop w:val="0"/>
      <w:marBottom w:val="0"/>
      <w:divBdr>
        <w:top w:val="none" w:sz="0" w:space="0" w:color="auto"/>
        <w:left w:val="none" w:sz="0" w:space="0" w:color="auto"/>
        <w:bottom w:val="none" w:sz="0" w:space="0" w:color="auto"/>
        <w:right w:val="none" w:sz="0" w:space="0" w:color="auto"/>
      </w:divBdr>
    </w:div>
    <w:div w:id="243993205">
      <w:bodyDiv w:val="1"/>
      <w:marLeft w:val="0"/>
      <w:marRight w:val="0"/>
      <w:marTop w:val="0"/>
      <w:marBottom w:val="0"/>
      <w:divBdr>
        <w:top w:val="none" w:sz="0" w:space="0" w:color="auto"/>
        <w:left w:val="none" w:sz="0" w:space="0" w:color="auto"/>
        <w:bottom w:val="none" w:sz="0" w:space="0" w:color="auto"/>
        <w:right w:val="none" w:sz="0" w:space="0" w:color="auto"/>
      </w:divBdr>
    </w:div>
    <w:div w:id="247160790">
      <w:bodyDiv w:val="1"/>
      <w:marLeft w:val="0"/>
      <w:marRight w:val="0"/>
      <w:marTop w:val="0"/>
      <w:marBottom w:val="0"/>
      <w:divBdr>
        <w:top w:val="none" w:sz="0" w:space="0" w:color="auto"/>
        <w:left w:val="none" w:sz="0" w:space="0" w:color="auto"/>
        <w:bottom w:val="none" w:sz="0" w:space="0" w:color="auto"/>
        <w:right w:val="none" w:sz="0" w:space="0" w:color="auto"/>
      </w:divBdr>
    </w:div>
    <w:div w:id="280962678">
      <w:bodyDiv w:val="1"/>
      <w:marLeft w:val="0"/>
      <w:marRight w:val="0"/>
      <w:marTop w:val="0"/>
      <w:marBottom w:val="0"/>
      <w:divBdr>
        <w:top w:val="none" w:sz="0" w:space="0" w:color="auto"/>
        <w:left w:val="none" w:sz="0" w:space="0" w:color="auto"/>
        <w:bottom w:val="none" w:sz="0" w:space="0" w:color="auto"/>
        <w:right w:val="none" w:sz="0" w:space="0" w:color="auto"/>
      </w:divBdr>
    </w:div>
    <w:div w:id="289361434">
      <w:bodyDiv w:val="1"/>
      <w:marLeft w:val="0"/>
      <w:marRight w:val="0"/>
      <w:marTop w:val="0"/>
      <w:marBottom w:val="0"/>
      <w:divBdr>
        <w:top w:val="none" w:sz="0" w:space="0" w:color="auto"/>
        <w:left w:val="none" w:sz="0" w:space="0" w:color="auto"/>
        <w:bottom w:val="none" w:sz="0" w:space="0" w:color="auto"/>
        <w:right w:val="none" w:sz="0" w:space="0" w:color="auto"/>
      </w:divBdr>
    </w:div>
    <w:div w:id="295910352">
      <w:bodyDiv w:val="1"/>
      <w:marLeft w:val="0"/>
      <w:marRight w:val="0"/>
      <w:marTop w:val="0"/>
      <w:marBottom w:val="0"/>
      <w:divBdr>
        <w:top w:val="none" w:sz="0" w:space="0" w:color="auto"/>
        <w:left w:val="none" w:sz="0" w:space="0" w:color="auto"/>
        <w:bottom w:val="none" w:sz="0" w:space="0" w:color="auto"/>
        <w:right w:val="none" w:sz="0" w:space="0" w:color="auto"/>
      </w:divBdr>
    </w:div>
    <w:div w:id="312415051">
      <w:bodyDiv w:val="1"/>
      <w:marLeft w:val="0"/>
      <w:marRight w:val="0"/>
      <w:marTop w:val="0"/>
      <w:marBottom w:val="0"/>
      <w:divBdr>
        <w:top w:val="none" w:sz="0" w:space="0" w:color="auto"/>
        <w:left w:val="none" w:sz="0" w:space="0" w:color="auto"/>
        <w:bottom w:val="none" w:sz="0" w:space="0" w:color="auto"/>
        <w:right w:val="none" w:sz="0" w:space="0" w:color="auto"/>
      </w:divBdr>
    </w:div>
    <w:div w:id="339048672">
      <w:bodyDiv w:val="1"/>
      <w:marLeft w:val="0"/>
      <w:marRight w:val="0"/>
      <w:marTop w:val="0"/>
      <w:marBottom w:val="0"/>
      <w:divBdr>
        <w:top w:val="none" w:sz="0" w:space="0" w:color="auto"/>
        <w:left w:val="none" w:sz="0" w:space="0" w:color="auto"/>
        <w:bottom w:val="none" w:sz="0" w:space="0" w:color="auto"/>
        <w:right w:val="none" w:sz="0" w:space="0" w:color="auto"/>
      </w:divBdr>
    </w:div>
    <w:div w:id="345717008">
      <w:bodyDiv w:val="1"/>
      <w:marLeft w:val="0"/>
      <w:marRight w:val="0"/>
      <w:marTop w:val="0"/>
      <w:marBottom w:val="0"/>
      <w:divBdr>
        <w:top w:val="none" w:sz="0" w:space="0" w:color="auto"/>
        <w:left w:val="none" w:sz="0" w:space="0" w:color="auto"/>
        <w:bottom w:val="none" w:sz="0" w:space="0" w:color="auto"/>
        <w:right w:val="none" w:sz="0" w:space="0" w:color="auto"/>
      </w:divBdr>
    </w:div>
    <w:div w:id="354230501">
      <w:bodyDiv w:val="1"/>
      <w:marLeft w:val="0"/>
      <w:marRight w:val="0"/>
      <w:marTop w:val="0"/>
      <w:marBottom w:val="0"/>
      <w:divBdr>
        <w:top w:val="none" w:sz="0" w:space="0" w:color="auto"/>
        <w:left w:val="none" w:sz="0" w:space="0" w:color="auto"/>
        <w:bottom w:val="none" w:sz="0" w:space="0" w:color="auto"/>
        <w:right w:val="none" w:sz="0" w:space="0" w:color="auto"/>
      </w:divBdr>
    </w:div>
    <w:div w:id="517282401">
      <w:bodyDiv w:val="1"/>
      <w:marLeft w:val="0"/>
      <w:marRight w:val="0"/>
      <w:marTop w:val="0"/>
      <w:marBottom w:val="0"/>
      <w:divBdr>
        <w:top w:val="none" w:sz="0" w:space="0" w:color="auto"/>
        <w:left w:val="none" w:sz="0" w:space="0" w:color="auto"/>
        <w:bottom w:val="none" w:sz="0" w:space="0" w:color="auto"/>
        <w:right w:val="none" w:sz="0" w:space="0" w:color="auto"/>
      </w:divBdr>
    </w:div>
    <w:div w:id="584270001">
      <w:bodyDiv w:val="1"/>
      <w:marLeft w:val="0"/>
      <w:marRight w:val="0"/>
      <w:marTop w:val="0"/>
      <w:marBottom w:val="0"/>
      <w:divBdr>
        <w:top w:val="none" w:sz="0" w:space="0" w:color="auto"/>
        <w:left w:val="none" w:sz="0" w:space="0" w:color="auto"/>
        <w:bottom w:val="none" w:sz="0" w:space="0" w:color="auto"/>
        <w:right w:val="none" w:sz="0" w:space="0" w:color="auto"/>
      </w:divBdr>
    </w:div>
    <w:div w:id="592249796">
      <w:bodyDiv w:val="1"/>
      <w:marLeft w:val="0"/>
      <w:marRight w:val="0"/>
      <w:marTop w:val="0"/>
      <w:marBottom w:val="0"/>
      <w:divBdr>
        <w:top w:val="none" w:sz="0" w:space="0" w:color="auto"/>
        <w:left w:val="none" w:sz="0" w:space="0" w:color="auto"/>
        <w:bottom w:val="none" w:sz="0" w:space="0" w:color="auto"/>
        <w:right w:val="none" w:sz="0" w:space="0" w:color="auto"/>
      </w:divBdr>
    </w:div>
    <w:div w:id="631256445">
      <w:bodyDiv w:val="1"/>
      <w:marLeft w:val="0"/>
      <w:marRight w:val="0"/>
      <w:marTop w:val="0"/>
      <w:marBottom w:val="0"/>
      <w:divBdr>
        <w:top w:val="none" w:sz="0" w:space="0" w:color="auto"/>
        <w:left w:val="none" w:sz="0" w:space="0" w:color="auto"/>
        <w:bottom w:val="none" w:sz="0" w:space="0" w:color="auto"/>
        <w:right w:val="none" w:sz="0" w:space="0" w:color="auto"/>
      </w:divBdr>
    </w:div>
    <w:div w:id="656804361">
      <w:bodyDiv w:val="1"/>
      <w:marLeft w:val="0"/>
      <w:marRight w:val="0"/>
      <w:marTop w:val="0"/>
      <w:marBottom w:val="0"/>
      <w:divBdr>
        <w:top w:val="none" w:sz="0" w:space="0" w:color="auto"/>
        <w:left w:val="none" w:sz="0" w:space="0" w:color="auto"/>
        <w:bottom w:val="none" w:sz="0" w:space="0" w:color="auto"/>
        <w:right w:val="none" w:sz="0" w:space="0" w:color="auto"/>
      </w:divBdr>
    </w:div>
    <w:div w:id="736631218">
      <w:bodyDiv w:val="1"/>
      <w:marLeft w:val="0"/>
      <w:marRight w:val="0"/>
      <w:marTop w:val="0"/>
      <w:marBottom w:val="0"/>
      <w:divBdr>
        <w:top w:val="none" w:sz="0" w:space="0" w:color="auto"/>
        <w:left w:val="none" w:sz="0" w:space="0" w:color="auto"/>
        <w:bottom w:val="none" w:sz="0" w:space="0" w:color="auto"/>
        <w:right w:val="none" w:sz="0" w:space="0" w:color="auto"/>
      </w:divBdr>
    </w:div>
    <w:div w:id="750661180">
      <w:bodyDiv w:val="1"/>
      <w:marLeft w:val="0"/>
      <w:marRight w:val="0"/>
      <w:marTop w:val="0"/>
      <w:marBottom w:val="0"/>
      <w:divBdr>
        <w:top w:val="none" w:sz="0" w:space="0" w:color="auto"/>
        <w:left w:val="none" w:sz="0" w:space="0" w:color="auto"/>
        <w:bottom w:val="none" w:sz="0" w:space="0" w:color="auto"/>
        <w:right w:val="none" w:sz="0" w:space="0" w:color="auto"/>
      </w:divBdr>
    </w:div>
    <w:div w:id="791674988">
      <w:bodyDiv w:val="1"/>
      <w:marLeft w:val="0"/>
      <w:marRight w:val="0"/>
      <w:marTop w:val="0"/>
      <w:marBottom w:val="0"/>
      <w:divBdr>
        <w:top w:val="none" w:sz="0" w:space="0" w:color="auto"/>
        <w:left w:val="none" w:sz="0" w:space="0" w:color="auto"/>
        <w:bottom w:val="none" w:sz="0" w:space="0" w:color="auto"/>
        <w:right w:val="none" w:sz="0" w:space="0" w:color="auto"/>
      </w:divBdr>
    </w:div>
    <w:div w:id="809785921">
      <w:bodyDiv w:val="1"/>
      <w:marLeft w:val="0"/>
      <w:marRight w:val="0"/>
      <w:marTop w:val="0"/>
      <w:marBottom w:val="0"/>
      <w:divBdr>
        <w:top w:val="none" w:sz="0" w:space="0" w:color="auto"/>
        <w:left w:val="none" w:sz="0" w:space="0" w:color="auto"/>
        <w:bottom w:val="none" w:sz="0" w:space="0" w:color="auto"/>
        <w:right w:val="none" w:sz="0" w:space="0" w:color="auto"/>
      </w:divBdr>
    </w:div>
    <w:div w:id="810251492">
      <w:bodyDiv w:val="1"/>
      <w:marLeft w:val="0"/>
      <w:marRight w:val="0"/>
      <w:marTop w:val="0"/>
      <w:marBottom w:val="0"/>
      <w:divBdr>
        <w:top w:val="none" w:sz="0" w:space="0" w:color="auto"/>
        <w:left w:val="none" w:sz="0" w:space="0" w:color="auto"/>
        <w:bottom w:val="none" w:sz="0" w:space="0" w:color="auto"/>
        <w:right w:val="none" w:sz="0" w:space="0" w:color="auto"/>
      </w:divBdr>
    </w:div>
    <w:div w:id="815223607">
      <w:bodyDiv w:val="1"/>
      <w:marLeft w:val="0"/>
      <w:marRight w:val="0"/>
      <w:marTop w:val="0"/>
      <w:marBottom w:val="0"/>
      <w:divBdr>
        <w:top w:val="none" w:sz="0" w:space="0" w:color="auto"/>
        <w:left w:val="none" w:sz="0" w:space="0" w:color="auto"/>
        <w:bottom w:val="none" w:sz="0" w:space="0" w:color="auto"/>
        <w:right w:val="none" w:sz="0" w:space="0" w:color="auto"/>
      </w:divBdr>
    </w:div>
    <w:div w:id="848569475">
      <w:bodyDiv w:val="1"/>
      <w:marLeft w:val="0"/>
      <w:marRight w:val="0"/>
      <w:marTop w:val="0"/>
      <w:marBottom w:val="0"/>
      <w:divBdr>
        <w:top w:val="none" w:sz="0" w:space="0" w:color="auto"/>
        <w:left w:val="none" w:sz="0" w:space="0" w:color="auto"/>
        <w:bottom w:val="none" w:sz="0" w:space="0" w:color="auto"/>
        <w:right w:val="none" w:sz="0" w:space="0" w:color="auto"/>
      </w:divBdr>
    </w:div>
    <w:div w:id="856428821">
      <w:bodyDiv w:val="1"/>
      <w:marLeft w:val="0"/>
      <w:marRight w:val="0"/>
      <w:marTop w:val="0"/>
      <w:marBottom w:val="0"/>
      <w:divBdr>
        <w:top w:val="none" w:sz="0" w:space="0" w:color="auto"/>
        <w:left w:val="none" w:sz="0" w:space="0" w:color="auto"/>
        <w:bottom w:val="none" w:sz="0" w:space="0" w:color="auto"/>
        <w:right w:val="none" w:sz="0" w:space="0" w:color="auto"/>
      </w:divBdr>
    </w:div>
    <w:div w:id="910964639">
      <w:bodyDiv w:val="1"/>
      <w:marLeft w:val="0"/>
      <w:marRight w:val="0"/>
      <w:marTop w:val="0"/>
      <w:marBottom w:val="0"/>
      <w:divBdr>
        <w:top w:val="none" w:sz="0" w:space="0" w:color="auto"/>
        <w:left w:val="none" w:sz="0" w:space="0" w:color="auto"/>
        <w:bottom w:val="none" w:sz="0" w:space="0" w:color="auto"/>
        <w:right w:val="none" w:sz="0" w:space="0" w:color="auto"/>
      </w:divBdr>
    </w:div>
    <w:div w:id="971787499">
      <w:bodyDiv w:val="1"/>
      <w:marLeft w:val="0"/>
      <w:marRight w:val="0"/>
      <w:marTop w:val="0"/>
      <w:marBottom w:val="0"/>
      <w:divBdr>
        <w:top w:val="none" w:sz="0" w:space="0" w:color="auto"/>
        <w:left w:val="none" w:sz="0" w:space="0" w:color="auto"/>
        <w:bottom w:val="none" w:sz="0" w:space="0" w:color="auto"/>
        <w:right w:val="none" w:sz="0" w:space="0" w:color="auto"/>
      </w:divBdr>
    </w:div>
    <w:div w:id="972518963">
      <w:bodyDiv w:val="1"/>
      <w:marLeft w:val="0"/>
      <w:marRight w:val="0"/>
      <w:marTop w:val="0"/>
      <w:marBottom w:val="0"/>
      <w:divBdr>
        <w:top w:val="none" w:sz="0" w:space="0" w:color="auto"/>
        <w:left w:val="none" w:sz="0" w:space="0" w:color="auto"/>
        <w:bottom w:val="none" w:sz="0" w:space="0" w:color="auto"/>
        <w:right w:val="none" w:sz="0" w:space="0" w:color="auto"/>
      </w:divBdr>
    </w:div>
    <w:div w:id="1071543190">
      <w:bodyDiv w:val="1"/>
      <w:marLeft w:val="0"/>
      <w:marRight w:val="0"/>
      <w:marTop w:val="0"/>
      <w:marBottom w:val="0"/>
      <w:divBdr>
        <w:top w:val="none" w:sz="0" w:space="0" w:color="auto"/>
        <w:left w:val="none" w:sz="0" w:space="0" w:color="auto"/>
        <w:bottom w:val="none" w:sz="0" w:space="0" w:color="auto"/>
        <w:right w:val="none" w:sz="0" w:space="0" w:color="auto"/>
      </w:divBdr>
    </w:div>
    <w:div w:id="1074158659">
      <w:bodyDiv w:val="1"/>
      <w:marLeft w:val="0"/>
      <w:marRight w:val="0"/>
      <w:marTop w:val="0"/>
      <w:marBottom w:val="0"/>
      <w:divBdr>
        <w:top w:val="none" w:sz="0" w:space="0" w:color="auto"/>
        <w:left w:val="none" w:sz="0" w:space="0" w:color="auto"/>
        <w:bottom w:val="none" w:sz="0" w:space="0" w:color="auto"/>
        <w:right w:val="none" w:sz="0" w:space="0" w:color="auto"/>
      </w:divBdr>
    </w:div>
    <w:div w:id="1220095983">
      <w:bodyDiv w:val="1"/>
      <w:marLeft w:val="0"/>
      <w:marRight w:val="0"/>
      <w:marTop w:val="0"/>
      <w:marBottom w:val="0"/>
      <w:divBdr>
        <w:top w:val="none" w:sz="0" w:space="0" w:color="auto"/>
        <w:left w:val="none" w:sz="0" w:space="0" w:color="auto"/>
        <w:bottom w:val="none" w:sz="0" w:space="0" w:color="auto"/>
        <w:right w:val="none" w:sz="0" w:space="0" w:color="auto"/>
      </w:divBdr>
    </w:div>
    <w:div w:id="1264650038">
      <w:bodyDiv w:val="1"/>
      <w:marLeft w:val="0"/>
      <w:marRight w:val="0"/>
      <w:marTop w:val="0"/>
      <w:marBottom w:val="0"/>
      <w:divBdr>
        <w:top w:val="none" w:sz="0" w:space="0" w:color="auto"/>
        <w:left w:val="none" w:sz="0" w:space="0" w:color="auto"/>
        <w:bottom w:val="none" w:sz="0" w:space="0" w:color="auto"/>
        <w:right w:val="none" w:sz="0" w:space="0" w:color="auto"/>
      </w:divBdr>
    </w:div>
    <w:div w:id="1369839998">
      <w:bodyDiv w:val="1"/>
      <w:marLeft w:val="0"/>
      <w:marRight w:val="0"/>
      <w:marTop w:val="0"/>
      <w:marBottom w:val="0"/>
      <w:divBdr>
        <w:top w:val="none" w:sz="0" w:space="0" w:color="auto"/>
        <w:left w:val="none" w:sz="0" w:space="0" w:color="auto"/>
        <w:bottom w:val="none" w:sz="0" w:space="0" w:color="auto"/>
        <w:right w:val="none" w:sz="0" w:space="0" w:color="auto"/>
      </w:divBdr>
    </w:div>
    <w:div w:id="1472092007">
      <w:bodyDiv w:val="1"/>
      <w:marLeft w:val="0"/>
      <w:marRight w:val="0"/>
      <w:marTop w:val="0"/>
      <w:marBottom w:val="0"/>
      <w:divBdr>
        <w:top w:val="none" w:sz="0" w:space="0" w:color="auto"/>
        <w:left w:val="none" w:sz="0" w:space="0" w:color="auto"/>
        <w:bottom w:val="none" w:sz="0" w:space="0" w:color="auto"/>
        <w:right w:val="none" w:sz="0" w:space="0" w:color="auto"/>
      </w:divBdr>
    </w:div>
    <w:div w:id="1705134320">
      <w:bodyDiv w:val="1"/>
      <w:marLeft w:val="0"/>
      <w:marRight w:val="0"/>
      <w:marTop w:val="0"/>
      <w:marBottom w:val="0"/>
      <w:divBdr>
        <w:top w:val="none" w:sz="0" w:space="0" w:color="auto"/>
        <w:left w:val="none" w:sz="0" w:space="0" w:color="auto"/>
        <w:bottom w:val="none" w:sz="0" w:space="0" w:color="auto"/>
        <w:right w:val="none" w:sz="0" w:space="0" w:color="auto"/>
      </w:divBdr>
    </w:div>
    <w:div w:id="1719820026">
      <w:bodyDiv w:val="1"/>
      <w:marLeft w:val="0"/>
      <w:marRight w:val="0"/>
      <w:marTop w:val="0"/>
      <w:marBottom w:val="0"/>
      <w:divBdr>
        <w:top w:val="none" w:sz="0" w:space="0" w:color="auto"/>
        <w:left w:val="none" w:sz="0" w:space="0" w:color="auto"/>
        <w:bottom w:val="none" w:sz="0" w:space="0" w:color="auto"/>
        <w:right w:val="none" w:sz="0" w:space="0" w:color="auto"/>
      </w:divBdr>
    </w:div>
    <w:div w:id="1777673376">
      <w:bodyDiv w:val="1"/>
      <w:marLeft w:val="0"/>
      <w:marRight w:val="0"/>
      <w:marTop w:val="0"/>
      <w:marBottom w:val="0"/>
      <w:divBdr>
        <w:top w:val="none" w:sz="0" w:space="0" w:color="auto"/>
        <w:left w:val="none" w:sz="0" w:space="0" w:color="auto"/>
        <w:bottom w:val="none" w:sz="0" w:space="0" w:color="auto"/>
        <w:right w:val="none" w:sz="0" w:space="0" w:color="auto"/>
      </w:divBdr>
    </w:div>
    <w:div w:id="1785728535">
      <w:bodyDiv w:val="1"/>
      <w:marLeft w:val="0"/>
      <w:marRight w:val="0"/>
      <w:marTop w:val="0"/>
      <w:marBottom w:val="0"/>
      <w:divBdr>
        <w:top w:val="none" w:sz="0" w:space="0" w:color="auto"/>
        <w:left w:val="none" w:sz="0" w:space="0" w:color="auto"/>
        <w:bottom w:val="none" w:sz="0" w:space="0" w:color="auto"/>
        <w:right w:val="none" w:sz="0" w:space="0" w:color="auto"/>
      </w:divBdr>
    </w:div>
    <w:div w:id="1898542494">
      <w:bodyDiv w:val="1"/>
      <w:marLeft w:val="0"/>
      <w:marRight w:val="0"/>
      <w:marTop w:val="0"/>
      <w:marBottom w:val="0"/>
      <w:divBdr>
        <w:top w:val="none" w:sz="0" w:space="0" w:color="auto"/>
        <w:left w:val="none" w:sz="0" w:space="0" w:color="auto"/>
        <w:bottom w:val="none" w:sz="0" w:space="0" w:color="auto"/>
        <w:right w:val="none" w:sz="0" w:space="0" w:color="auto"/>
      </w:divBdr>
    </w:div>
    <w:div w:id="1974098034">
      <w:bodyDiv w:val="1"/>
      <w:marLeft w:val="0"/>
      <w:marRight w:val="0"/>
      <w:marTop w:val="0"/>
      <w:marBottom w:val="0"/>
      <w:divBdr>
        <w:top w:val="none" w:sz="0" w:space="0" w:color="auto"/>
        <w:left w:val="none" w:sz="0" w:space="0" w:color="auto"/>
        <w:bottom w:val="none" w:sz="0" w:space="0" w:color="auto"/>
        <w:right w:val="none" w:sz="0" w:space="0" w:color="auto"/>
      </w:divBdr>
    </w:div>
    <w:div w:id="21343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sia.ensembl.org/index.html" TargetMode="External"/><Relationship Id="rId4" Type="http://schemas.microsoft.com/office/2007/relationships/stylesWithEffects" Target="stylesWithEffects.xml"/><Relationship Id="rId9" Type="http://schemas.openxmlformats.org/officeDocument/2006/relationships/hyperlink" Target="http://hannonlab.cshl.edu/fastx_toolki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ACA61-CFE6-47C7-A2A0-1A1D2864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4991</Words>
  <Characters>28452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王剑平</dc:creator>
  <cp:lastModifiedBy>AK</cp:lastModifiedBy>
  <cp:revision>14</cp:revision>
  <cp:lastPrinted>2017-06-07T03:19:00Z</cp:lastPrinted>
  <dcterms:created xsi:type="dcterms:W3CDTF">2017-06-06T13:38:00Z</dcterms:created>
  <dcterms:modified xsi:type="dcterms:W3CDTF">2017-06-08T07:28:00Z</dcterms:modified>
</cp:coreProperties>
</file>