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75" w:rsidRPr="002E767E" w:rsidRDefault="009F2E25" w:rsidP="002E767E">
      <w:pPr>
        <w:widowControl/>
        <w:wordWrap/>
        <w:autoSpaceDE/>
        <w:autoSpaceDN/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 w:hint="eastAsia"/>
          <w:b/>
          <w:sz w:val="28"/>
          <w:szCs w:val="24"/>
        </w:rPr>
        <w:t>Supplemental</w:t>
      </w:r>
      <w:r w:rsidR="00270575" w:rsidRPr="00950025">
        <w:rPr>
          <w:rFonts w:ascii="Times New Roman" w:hAnsi="Times New Roman" w:hint="eastAsia"/>
          <w:b/>
          <w:sz w:val="28"/>
          <w:szCs w:val="24"/>
        </w:rPr>
        <w:t xml:space="preserve"> Methods</w:t>
      </w: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t>Plasmids</w:t>
      </w:r>
      <w:bookmarkStart w:id="0" w:name="_GoBack"/>
      <w:bookmarkEnd w:id="0"/>
    </w:p>
    <w:p w:rsidR="00BD2F73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 xml:space="preserve">Human OPTN or ANG variants were generated with the </w:t>
      </w:r>
      <w:proofErr w:type="spellStart"/>
      <w:r w:rsidRPr="00950025">
        <w:rPr>
          <w:rFonts w:ascii="Times New Roman" w:hAnsi="Times New Roman"/>
          <w:sz w:val="24"/>
          <w:szCs w:val="24"/>
        </w:rPr>
        <w:t>QuikChange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site-directed mutagenesis kit (</w:t>
      </w:r>
      <w:proofErr w:type="spellStart"/>
      <w:r w:rsidRPr="00950025">
        <w:rPr>
          <w:rFonts w:ascii="Times New Roman" w:hAnsi="Times New Roman"/>
          <w:sz w:val="24"/>
          <w:szCs w:val="24"/>
        </w:rPr>
        <w:t>Stratagene</w:t>
      </w:r>
      <w:proofErr w:type="spellEnd"/>
      <w:r w:rsidRPr="00950025">
        <w:rPr>
          <w:rFonts w:ascii="Times New Roman" w:hAnsi="Times New Roman"/>
          <w:sz w:val="24"/>
          <w:szCs w:val="24"/>
        </w:rPr>
        <w:t>, La Jolla, CA), as described in the manual, using the following oligonucleotides</w:t>
      </w:r>
      <w:r w:rsidRPr="00950025">
        <w:rPr>
          <w:rFonts w:ascii="Times New Roman" w:hint="eastAsia"/>
          <w:sz w:val="24"/>
          <w:szCs w:val="24"/>
        </w:rPr>
        <w:t xml:space="preserve">: </w:t>
      </w:r>
      <w:r w:rsidRPr="00950025">
        <w:rPr>
          <w:rFonts w:ascii="Times New Roman"/>
          <w:sz w:val="24"/>
          <w:szCs w:val="24"/>
        </w:rPr>
        <w:t>OPTN E50K mutation forward primer, 5</w:t>
      </w:r>
      <w:r w:rsidRPr="00950025">
        <w:rPr>
          <w:rFonts w:ascii="Times New Roman" w:hAnsi="Times New Roman"/>
          <w:sz w:val="24"/>
          <w:szCs w:val="24"/>
        </w:rPr>
        <w:t>′</w:t>
      </w:r>
      <w:r w:rsidRPr="00950025">
        <w:rPr>
          <w:rFonts w:ascii="Times New Roman"/>
          <w:sz w:val="24"/>
          <w:szCs w:val="24"/>
        </w:rPr>
        <w:t>-GAG CTC CTG ACC AAG AAC CAC CAG CTG AA-</w:t>
      </w:r>
      <w:r w:rsidRPr="00950025">
        <w:rPr>
          <w:rFonts w:ascii="Times New Roman" w:hAnsi="Times New Roman"/>
          <w:sz w:val="24"/>
          <w:szCs w:val="24"/>
        </w:rPr>
        <w:t>3′</w:t>
      </w:r>
      <w:r w:rsidRPr="00950025">
        <w:rPr>
          <w:rFonts w:ascii="Times New Roman"/>
          <w:sz w:val="24"/>
          <w:szCs w:val="24"/>
        </w:rPr>
        <w:t>; E50K mutation reverse primer, 5</w:t>
      </w:r>
      <w:r w:rsidRPr="00950025">
        <w:rPr>
          <w:rFonts w:ascii="Times New Roman" w:hAnsi="Times New Roman"/>
          <w:sz w:val="24"/>
          <w:szCs w:val="24"/>
        </w:rPr>
        <w:t>′</w:t>
      </w:r>
      <w:r w:rsidRPr="00950025">
        <w:rPr>
          <w:rFonts w:ascii="Times New Roman"/>
          <w:sz w:val="24"/>
          <w:szCs w:val="24"/>
        </w:rPr>
        <w:t>-CAG CTG GTG GTT CTT GGT CAG GAG CTC T-</w:t>
      </w:r>
      <w:r w:rsidRPr="00950025">
        <w:rPr>
          <w:rFonts w:ascii="Times New Roman" w:hAnsi="Times New Roman"/>
          <w:sz w:val="24"/>
          <w:szCs w:val="24"/>
        </w:rPr>
        <w:t>3′</w:t>
      </w:r>
      <w:r w:rsidRPr="00950025">
        <w:rPr>
          <w:rFonts w:ascii="Times New Roman"/>
          <w:sz w:val="24"/>
          <w:szCs w:val="24"/>
        </w:rPr>
        <w:t>;</w:t>
      </w:r>
      <w:r w:rsidRPr="00950025">
        <w:rPr>
          <w:rFonts w:ascii="Times New Roman" w:hint="eastAsia"/>
          <w:sz w:val="24"/>
          <w:szCs w:val="24"/>
        </w:rPr>
        <w:t xml:space="preserve"> </w:t>
      </w:r>
      <w:r w:rsidRPr="00950025">
        <w:rPr>
          <w:rFonts w:ascii="Times New Roman" w:hAnsi="Times New Roman"/>
          <w:sz w:val="24"/>
          <w:szCs w:val="24"/>
        </w:rPr>
        <w:t xml:space="preserve">OPTN E478G mutation forward primer, 5′-GAT TTT CAT GCT GGA AGA GCA GCG AGA G-3′; E478G mutation reverse primer, 5′-CTC GCT </w:t>
      </w:r>
      <w:proofErr w:type="spellStart"/>
      <w:r w:rsidRPr="00950025">
        <w:rPr>
          <w:rFonts w:ascii="Times New Roman" w:hAnsi="Times New Roman"/>
          <w:sz w:val="24"/>
          <w:szCs w:val="24"/>
        </w:rPr>
        <w:t>GCT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CTT CCA</w:t>
      </w:r>
      <w:r w:rsidRPr="00950025">
        <w:rPr>
          <w:rFonts w:ascii="Times New Roman" w:hAnsi="Times New Roman" w:hint="eastAsia"/>
          <w:sz w:val="24"/>
          <w:szCs w:val="24"/>
        </w:rPr>
        <w:t xml:space="preserve"> </w:t>
      </w:r>
      <w:r w:rsidRPr="00950025">
        <w:rPr>
          <w:rFonts w:ascii="Times New Roman" w:hAnsi="Times New Roman"/>
          <w:sz w:val="24"/>
          <w:szCs w:val="24"/>
        </w:rPr>
        <w:t xml:space="preserve">GCA TGA AAA TCA G-3′; ANG K17I mutation forward primer, 5′-ACT ATG </w:t>
      </w:r>
      <w:proofErr w:type="spellStart"/>
      <w:r w:rsidRPr="00950025">
        <w:rPr>
          <w:rFonts w:ascii="Times New Roman" w:hAnsi="Times New Roman"/>
          <w:sz w:val="24"/>
          <w:szCs w:val="24"/>
        </w:rPr>
        <w:t>ATG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CCA </w:t>
      </w:r>
      <w:r w:rsidRPr="00950025">
        <w:rPr>
          <w:rFonts w:ascii="Times New Roman" w:hAnsi="Times New Roman" w:hint="eastAsia"/>
          <w:sz w:val="24"/>
          <w:szCs w:val="24"/>
        </w:rPr>
        <w:t>T</w:t>
      </w:r>
      <w:r w:rsidRPr="00950025">
        <w:rPr>
          <w:rFonts w:ascii="Times New Roman" w:hAnsi="Times New Roman"/>
          <w:sz w:val="24"/>
          <w:szCs w:val="24"/>
        </w:rPr>
        <w:t xml:space="preserve">AC CAC AGG GCC GGG A-3′; K17I mutation reverse primer, 5′-GGC CCT GTG GTA TGG CAT </w:t>
      </w:r>
      <w:proofErr w:type="spellStart"/>
      <w:r w:rsidRPr="00950025">
        <w:rPr>
          <w:rFonts w:ascii="Times New Roman" w:hAnsi="Times New Roman"/>
          <w:sz w:val="24"/>
          <w:szCs w:val="24"/>
        </w:rPr>
        <w:t>CAT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AGT GCT-3′; ANG K40I mutant forward primer</w:t>
      </w:r>
      <w:r w:rsidRPr="00950025">
        <w:rPr>
          <w:rFonts w:ascii="Times New Roman" w:hAnsi="Times New Roman" w:hint="eastAsia"/>
          <w:sz w:val="24"/>
          <w:szCs w:val="24"/>
        </w:rPr>
        <w:t>,</w:t>
      </w:r>
      <w:r w:rsidRPr="00950025">
        <w:rPr>
          <w:rFonts w:ascii="Times New Roman" w:hAnsi="Times New Roman"/>
          <w:sz w:val="24"/>
          <w:szCs w:val="24"/>
        </w:rPr>
        <w:t xml:space="preserve"> 5′-GAC CTC ACC CTG CA</w:t>
      </w:r>
      <w:r w:rsidRPr="00950025">
        <w:rPr>
          <w:rFonts w:ascii="Times New Roman" w:hAnsi="Times New Roman" w:hint="eastAsia"/>
          <w:sz w:val="24"/>
          <w:szCs w:val="24"/>
        </w:rPr>
        <w:t>T</w:t>
      </w:r>
      <w:r w:rsidRPr="00950025">
        <w:rPr>
          <w:rFonts w:ascii="Times New Roman" w:hAnsi="Times New Roman"/>
          <w:sz w:val="24"/>
          <w:szCs w:val="24"/>
        </w:rPr>
        <w:t xml:space="preserve"> AGA CAT CAA CA-3′; ANG</w:t>
      </w:r>
      <w:r w:rsidRPr="00950025">
        <w:rPr>
          <w:rFonts w:ascii="Times New Roman" w:hAnsi="Times New Roman" w:hint="eastAsia"/>
          <w:sz w:val="24"/>
          <w:szCs w:val="24"/>
        </w:rPr>
        <w:t xml:space="preserve"> </w:t>
      </w:r>
      <w:r w:rsidRPr="00950025">
        <w:rPr>
          <w:rFonts w:ascii="Times New Roman" w:hAnsi="Times New Roman"/>
          <w:sz w:val="24"/>
          <w:szCs w:val="24"/>
        </w:rPr>
        <w:t>K40I mutant reverse primer</w:t>
      </w:r>
      <w:r w:rsidRPr="00950025">
        <w:rPr>
          <w:rFonts w:ascii="Times New Roman" w:hAnsi="Times New Roman" w:hint="eastAsia"/>
          <w:sz w:val="24"/>
          <w:szCs w:val="24"/>
        </w:rPr>
        <w:t>,</w:t>
      </w:r>
      <w:r w:rsidRPr="00950025">
        <w:rPr>
          <w:rFonts w:ascii="Times New Roman" w:hAnsi="Times New Roman"/>
          <w:sz w:val="24"/>
          <w:szCs w:val="24"/>
        </w:rPr>
        <w:t xml:space="preserve"> 5′-TGT GTT GAT GTC TAT GCA GGG TGA GG-3′; ANG P112L mutation forward primer, 5′-AAT GGC TTA CTT GTC CAC TTG GAT CAG-3′; and P112L mutation reverse primer, 5′-CCA AGT </w:t>
      </w:r>
      <w:r w:rsidR="00BD2F73" w:rsidRPr="00950025">
        <w:rPr>
          <w:rFonts w:ascii="Times New Roman" w:hAnsi="Times New Roman"/>
          <w:sz w:val="24"/>
          <w:szCs w:val="24"/>
        </w:rPr>
        <w:t>GGA CAA GTA AGC CAT TTT CAC-3′.</w:t>
      </w:r>
      <w:r w:rsidR="00BD2F73" w:rsidRPr="00950025">
        <w:rPr>
          <w:rFonts w:ascii="Times New Roman" w:hAnsi="Times New Roman" w:hint="eastAsia"/>
          <w:sz w:val="24"/>
          <w:szCs w:val="24"/>
        </w:rPr>
        <w:t xml:space="preserve"> </w:t>
      </w:r>
      <w:r w:rsidR="00BD2F73" w:rsidRPr="00950025">
        <w:rPr>
          <w:rFonts w:ascii="Times New Roman" w:hAnsi="Times New Roman"/>
          <w:sz w:val="24"/>
          <w:szCs w:val="24"/>
        </w:rPr>
        <w:t xml:space="preserve">To produce the </w:t>
      </w:r>
      <w:r w:rsidR="00BD2F73" w:rsidRPr="00950025">
        <w:rPr>
          <w:rFonts w:ascii="Times New Roman" w:hAnsi="Times New Roman"/>
          <w:i/>
          <w:sz w:val="24"/>
          <w:szCs w:val="24"/>
        </w:rPr>
        <w:t>cmv</w:t>
      </w:r>
      <w:proofErr w:type="gramStart"/>
      <w:r w:rsidR="00BD2F73" w:rsidRPr="00950025">
        <w:rPr>
          <w:rFonts w:ascii="Times New Roman" w:hAnsi="Times New Roman"/>
          <w:i/>
          <w:sz w:val="24"/>
          <w:szCs w:val="24"/>
        </w:rPr>
        <w:t>:map2k5</w:t>
      </w:r>
      <w:proofErr w:type="gramEnd"/>
      <w:r w:rsidR="00BD2F73" w:rsidRPr="00950025">
        <w:rPr>
          <w:rFonts w:ascii="Times New Roman" w:hAnsi="Times New Roman"/>
          <w:i/>
          <w:sz w:val="24"/>
          <w:szCs w:val="24"/>
        </w:rPr>
        <w:t>-egfp</w:t>
      </w:r>
      <w:r w:rsidR="00BD2F73" w:rsidRPr="00950025">
        <w:rPr>
          <w:rFonts w:ascii="Times New Roman" w:hAnsi="Times New Roman"/>
          <w:sz w:val="24"/>
          <w:szCs w:val="24"/>
        </w:rPr>
        <w:t xml:space="preserve"> and </w:t>
      </w:r>
      <w:r w:rsidR="00BD2F73" w:rsidRPr="00950025">
        <w:rPr>
          <w:rFonts w:ascii="Times New Roman" w:hAnsi="Times New Roman"/>
          <w:i/>
          <w:sz w:val="24"/>
          <w:szCs w:val="24"/>
        </w:rPr>
        <w:t>hsp70:map2k5-mCherry</w:t>
      </w:r>
      <w:r w:rsidR="00BD2F73" w:rsidRPr="00950025">
        <w:rPr>
          <w:rFonts w:ascii="Times New Roman" w:hAnsi="Times New Roman"/>
          <w:sz w:val="24"/>
          <w:szCs w:val="24"/>
        </w:rPr>
        <w:t xml:space="preserve"> constructs, zebrafish </w:t>
      </w:r>
      <w:r w:rsidR="00BD2F73" w:rsidRPr="00950025">
        <w:rPr>
          <w:rFonts w:ascii="Times New Roman" w:hAnsi="Times New Roman"/>
          <w:i/>
          <w:sz w:val="24"/>
          <w:szCs w:val="24"/>
        </w:rPr>
        <w:t>map2k5</w:t>
      </w:r>
      <w:r w:rsidR="00BD2F73" w:rsidRPr="009500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D2F73" w:rsidRPr="00950025">
        <w:rPr>
          <w:rFonts w:ascii="Times New Roman" w:hAnsi="Times New Roman"/>
          <w:sz w:val="24"/>
          <w:szCs w:val="24"/>
        </w:rPr>
        <w:t>GenBank</w:t>
      </w:r>
      <w:proofErr w:type="spellEnd"/>
      <w:r w:rsidR="00BD2F73" w:rsidRPr="00950025">
        <w:rPr>
          <w:rFonts w:ascii="Times New Roman" w:hAnsi="Times New Roman"/>
          <w:sz w:val="24"/>
          <w:szCs w:val="24"/>
        </w:rPr>
        <w:t xml:space="preserve"> Accession No. EF433292) was amplified by PCR using a forward primer containing an attB1 site (5′-GGGGACAAGTTTGTACAAAAAAGCAGGCTTTAGCCAAGATTATGTTTGTCGGTGTGT-3′) and a reverse primer containing an attB2 site (5′- GGGGACCACTTTGTACAAGAAAGCTGGGTTGGACATGAGTCTCTGTGGCT-3′).</w:t>
      </w: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950025">
        <w:rPr>
          <w:rFonts w:ascii="Times New Roman" w:hAnsi="Times New Roman"/>
          <w:b/>
          <w:sz w:val="24"/>
          <w:szCs w:val="24"/>
        </w:rPr>
        <w:t>Bioinformatic</w:t>
      </w:r>
      <w:proofErr w:type="spellEnd"/>
      <w:r w:rsidRPr="00950025">
        <w:rPr>
          <w:rFonts w:ascii="Times New Roman" w:hAnsi="Times New Roman"/>
          <w:b/>
          <w:sz w:val="24"/>
          <w:szCs w:val="24"/>
        </w:rPr>
        <w:t xml:space="preserve"> analysis and network construction</w:t>
      </w: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>After we identified the</w:t>
      </w:r>
      <w:r w:rsidRPr="00950025">
        <w:rPr>
          <w:rFonts w:ascii="Times New Roman" w:hAnsi="Times New Roman" w:hint="eastAsia"/>
          <w:sz w:val="24"/>
          <w:szCs w:val="24"/>
        </w:rPr>
        <w:t xml:space="preserve"> human </w:t>
      </w:r>
      <w:proofErr w:type="spellStart"/>
      <w:r w:rsidRPr="00950025">
        <w:rPr>
          <w:rFonts w:ascii="Times New Roman" w:hAnsi="Times New Roman" w:hint="eastAsia"/>
          <w:sz w:val="24"/>
          <w:szCs w:val="24"/>
        </w:rPr>
        <w:t>orthologs</w:t>
      </w:r>
      <w:proofErr w:type="spellEnd"/>
      <w:r w:rsidRPr="00950025">
        <w:rPr>
          <w:rFonts w:ascii="Times New Roman" w:hAnsi="Times New Roman" w:hint="eastAsia"/>
          <w:sz w:val="24"/>
          <w:szCs w:val="24"/>
        </w:rPr>
        <w:t xml:space="preserve"> of </w:t>
      </w:r>
      <w:r w:rsidRPr="00950025">
        <w:rPr>
          <w:rFonts w:ascii="Times New Roman" w:hAnsi="Times New Roman"/>
          <w:sz w:val="24"/>
          <w:szCs w:val="24"/>
        </w:rPr>
        <w:t xml:space="preserve">the </w:t>
      </w:r>
      <w:r w:rsidRPr="00950025">
        <w:rPr>
          <w:rFonts w:ascii="Times New Roman" w:hAnsi="Times New Roman" w:hint="eastAsia"/>
          <w:sz w:val="24"/>
          <w:szCs w:val="24"/>
        </w:rPr>
        <w:t>yeast toxicity modifiers</w:t>
      </w:r>
      <w:r w:rsidRPr="00950025">
        <w:rPr>
          <w:rFonts w:ascii="Times New Roman" w:hAnsi="Times New Roman"/>
          <w:sz w:val="24"/>
          <w:szCs w:val="24"/>
        </w:rPr>
        <w:t xml:space="preserve">, the </w:t>
      </w:r>
      <w:r w:rsidRPr="00950025">
        <w:rPr>
          <w:rFonts w:ascii="Times New Roman" w:hAnsi="Times New Roman" w:hint="eastAsia"/>
          <w:sz w:val="24"/>
          <w:szCs w:val="24"/>
        </w:rPr>
        <w:t xml:space="preserve">database </w:t>
      </w:r>
      <w:r w:rsidRPr="00950025">
        <w:rPr>
          <w:rFonts w:ascii="Times New Roman" w:hAnsi="Times New Roman"/>
          <w:sz w:val="24"/>
          <w:szCs w:val="24"/>
        </w:rPr>
        <w:t xml:space="preserve">accession numbers were imported into Ingenuity Pathways Analysis (IPA; Ingenuity Systems) for network analysis. The statistical significance of each network or list was determined with IPA using a Fisher Exact test (p &lt; 0.05). IPA was also used to construct networks of </w:t>
      </w:r>
      <w:r w:rsidRPr="00950025">
        <w:rPr>
          <w:rFonts w:ascii="Times New Roman" w:hAnsi="Times New Roman" w:hint="eastAsia"/>
          <w:sz w:val="24"/>
          <w:szCs w:val="24"/>
        </w:rPr>
        <w:t>protein-protein interaction, transcriptional regulation, and phosphorylation</w:t>
      </w:r>
      <w:r w:rsidRPr="00950025">
        <w:rPr>
          <w:rFonts w:ascii="Times New Roman" w:hAnsi="Times New Roman"/>
          <w:sz w:val="24"/>
          <w:szCs w:val="24"/>
        </w:rPr>
        <w:t xml:space="preserve">. </w:t>
      </w:r>
      <w:r w:rsidRPr="00950025">
        <w:rPr>
          <w:rFonts w:ascii="Times New Roman" w:hAnsi="Times New Roman" w:hint="eastAsia"/>
          <w:sz w:val="24"/>
          <w:szCs w:val="24"/>
        </w:rPr>
        <w:t>S</w:t>
      </w:r>
      <w:r w:rsidRPr="00950025">
        <w:rPr>
          <w:rFonts w:ascii="Times New Roman" w:hAnsi="Times New Roman"/>
          <w:sz w:val="24"/>
          <w:szCs w:val="24"/>
        </w:rPr>
        <w:t>ubcellular localization and molecular function</w:t>
      </w:r>
      <w:r w:rsidRPr="00950025">
        <w:rPr>
          <w:rFonts w:ascii="Times New Roman" w:hAnsi="Times New Roman" w:hint="eastAsia"/>
          <w:sz w:val="24"/>
          <w:szCs w:val="24"/>
        </w:rPr>
        <w:t xml:space="preserve"> were analyzed with</w:t>
      </w:r>
      <w:r w:rsidRPr="00950025">
        <w:rPr>
          <w:rFonts w:ascii="Times New Roman" w:hAnsi="Times New Roman"/>
          <w:sz w:val="24"/>
          <w:szCs w:val="24"/>
        </w:rPr>
        <w:t xml:space="preserve"> DAVID (</w:t>
      </w:r>
      <w:hyperlink r:id="rId7" w:history="1">
        <w:r w:rsidRPr="0095002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http://david.abcc.ncifcrf.gov/</w:t>
        </w:r>
      </w:hyperlink>
      <w:r w:rsidRPr="00950025">
        <w:rPr>
          <w:rFonts w:ascii="Times New Roman" w:hAnsi="Times New Roman"/>
          <w:sz w:val="24"/>
          <w:szCs w:val="24"/>
        </w:rPr>
        <w:t>).</w:t>
      </w:r>
    </w:p>
    <w:p w:rsidR="00BD2F73" w:rsidRPr="00950025" w:rsidRDefault="00BD2F73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lastRenderedPageBreak/>
        <w:t>RT-PCR</w:t>
      </w:r>
    </w:p>
    <w:p w:rsidR="00BD2F73" w:rsidRPr="00950025" w:rsidRDefault="00BD2F73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 xml:space="preserve">Total RNA was extracted from </w:t>
      </w:r>
      <w:r w:rsidR="00C84378" w:rsidRPr="00950025">
        <w:rPr>
          <w:rFonts w:ascii="Times New Roman" w:hAnsi="Times New Roman" w:hint="eastAsia"/>
          <w:sz w:val="24"/>
          <w:szCs w:val="24"/>
        </w:rPr>
        <w:t xml:space="preserve">NIH3T3 </w:t>
      </w:r>
      <w:r w:rsidRPr="00950025">
        <w:rPr>
          <w:rFonts w:ascii="Times New Roman" w:hAnsi="Times New Roman"/>
          <w:sz w:val="24"/>
          <w:szCs w:val="24"/>
        </w:rPr>
        <w:t xml:space="preserve">cells cultured in six-well plates using </w:t>
      </w:r>
      <w:proofErr w:type="spellStart"/>
      <w:r w:rsidRPr="00950025">
        <w:rPr>
          <w:rFonts w:ascii="Times New Roman" w:hAnsi="Times New Roman"/>
          <w:sz w:val="24"/>
          <w:szCs w:val="24"/>
        </w:rPr>
        <w:t>TRIzol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reagent (Invitrogen) according to the manufacturer’s instructions. Reverse transcription was conducted using Superscript II (Invitrogen) and </w:t>
      </w:r>
      <w:proofErr w:type="gramStart"/>
      <w:r w:rsidRPr="00950025">
        <w:rPr>
          <w:rFonts w:ascii="Times New Roman" w:hAnsi="Times New Roman"/>
          <w:sz w:val="24"/>
          <w:szCs w:val="24"/>
        </w:rPr>
        <w:t>oligo(</w:t>
      </w:r>
      <w:proofErr w:type="spellStart"/>
      <w:proofErr w:type="gramEnd"/>
      <w:r w:rsidRPr="00950025">
        <w:rPr>
          <w:rFonts w:ascii="Times New Roman" w:hAnsi="Times New Roman"/>
          <w:sz w:val="24"/>
          <w:szCs w:val="24"/>
        </w:rPr>
        <w:t>dT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) primers. </w:t>
      </w:r>
      <w:r w:rsidRPr="00950025">
        <w:rPr>
          <w:rFonts w:ascii="Times New Roman" w:hAnsi="Times New Roman" w:hint="eastAsia"/>
          <w:sz w:val="24"/>
          <w:szCs w:val="24"/>
        </w:rPr>
        <w:t>T</w:t>
      </w:r>
      <w:r w:rsidRPr="00950025">
        <w:rPr>
          <w:rFonts w:ascii="Times New Roman" w:hAnsi="Times New Roman"/>
          <w:sz w:val="24"/>
          <w:szCs w:val="24"/>
        </w:rPr>
        <w:t>he following oligonucleotide primers were used for RT-PCR:</w:t>
      </w:r>
      <w:r w:rsidRPr="00950025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950025">
        <w:rPr>
          <w:rFonts w:ascii="Times New Roman" w:hAnsi="Times New Roman" w:hint="eastAsia"/>
          <w:i/>
          <w:sz w:val="24"/>
        </w:rPr>
        <w:t>Ang</w:t>
      </w:r>
      <w:proofErr w:type="spellEnd"/>
      <w:r w:rsidRPr="00950025">
        <w:rPr>
          <w:rFonts w:ascii="Times New Roman" w:hAnsi="Times New Roman"/>
          <w:sz w:val="24"/>
        </w:rPr>
        <w:t xml:space="preserve"> forward, 5′-GCCCGTTGT TCTTGATCTTC-3′; </w:t>
      </w:r>
      <w:proofErr w:type="spellStart"/>
      <w:r w:rsidRPr="00950025">
        <w:rPr>
          <w:rFonts w:ascii="Times New Roman" w:hAnsi="Times New Roman" w:hint="eastAsia"/>
          <w:i/>
          <w:sz w:val="24"/>
        </w:rPr>
        <w:t>Ang</w:t>
      </w:r>
      <w:proofErr w:type="spellEnd"/>
      <w:r w:rsidRPr="00950025">
        <w:rPr>
          <w:rFonts w:ascii="Times New Roman" w:hAnsi="Times New Roman"/>
          <w:sz w:val="24"/>
        </w:rPr>
        <w:t xml:space="preserve"> reverse, 5′-ATCGAAGTGGACAGGCAAAC-3′; </w:t>
      </w:r>
      <w:proofErr w:type="spellStart"/>
      <w:r w:rsidRPr="00950025">
        <w:rPr>
          <w:rFonts w:ascii="Times New Roman" w:hAnsi="Times New Roman"/>
          <w:i/>
          <w:sz w:val="24"/>
        </w:rPr>
        <w:t>O</w:t>
      </w:r>
      <w:r w:rsidRPr="00950025">
        <w:rPr>
          <w:rFonts w:ascii="Times New Roman" w:hAnsi="Times New Roman" w:hint="eastAsia"/>
          <w:i/>
          <w:sz w:val="24"/>
        </w:rPr>
        <w:t>ptn</w:t>
      </w:r>
      <w:proofErr w:type="spellEnd"/>
      <w:r w:rsidRPr="00950025">
        <w:rPr>
          <w:rFonts w:ascii="Times New Roman" w:hAnsi="Times New Roman"/>
          <w:sz w:val="24"/>
        </w:rPr>
        <w:t xml:space="preserve"> forward, 5′-CGGAAGACTCCTTCGTTGAG-3’; </w:t>
      </w:r>
      <w:proofErr w:type="spellStart"/>
      <w:r w:rsidRPr="00950025">
        <w:rPr>
          <w:rFonts w:ascii="Times New Roman" w:hAnsi="Times New Roman"/>
          <w:i/>
          <w:sz w:val="24"/>
        </w:rPr>
        <w:t>O</w:t>
      </w:r>
      <w:r w:rsidRPr="00950025">
        <w:rPr>
          <w:rFonts w:ascii="Times New Roman" w:hAnsi="Times New Roman" w:hint="eastAsia"/>
          <w:i/>
          <w:sz w:val="24"/>
        </w:rPr>
        <w:t>ptn</w:t>
      </w:r>
      <w:proofErr w:type="spellEnd"/>
      <w:r w:rsidRPr="00950025">
        <w:rPr>
          <w:rFonts w:ascii="Times New Roman" w:hAnsi="Times New Roman"/>
          <w:sz w:val="24"/>
        </w:rPr>
        <w:t xml:space="preserve"> reverse, 5’-TTCAGCTCTGATGGTGTTGC-3’.</w:t>
      </w: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270575" w:rsidRPr="00950025" w:rsidRDefault="00270575" w:rsidP="00270575">
      <w:pPr>
        <w:wordWrap/>
        <w:adjustRightIn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t>Immunofluorescence analysis</w:t>
      </w:r>
    </w:p>
    <w:p w:rsidR="00270575" w:rsidRPr="00950025" w:rsidRDefault="00270575" w:rsidP="00270575">
      <w:pPr>
        <w:wordWrap/>
        <w:adjustRightInd w:val="0"/>
        <w:spacing w:line="360" w:lineRule="auto"/>
        <w:jc w:val="left"/>
        <w:rPr>
          <w:rFonts w:ascii="Times New Roman" w:eastAsia="AdvPSBEM"/>
          <w:kern w:val="0"/>
          <w:sz w:val="24"/>
          <w:szCs w:val="24"/>
        </w:rPr>
      </w:pP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Specific proteins were detected in </w:t>
      </w:r>
      <w:r w:rsidRPr="00950025">
        <w:rPr>
          <w:rFonts w:ascii="Times New Roman" w:eastAsia="AdvPSBEM"/>
          <w:kern w:val="0"/>
          <w:sz w:val="24"/>
          <w:szCs w:val="24"/>
        </w:rPr>
        <w:t>mammalian</w:t>
      </w: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 cells and mouse tissues </w:t>
      </w:r>
      <w:r w:rsidRPr="00950025">
        <w:rPr>
          <w:rFonts w:ascii="Times New Roman" w:eastAsia="AdvPSBEM"/>
          <w:kern w:val="0"/>
          <w:sz w:val="24"/>
          <w:szCs w:val="24"/>
        </w:rPr>
        <w:t>using</w:t>
      </w: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 immunofluorescence analysis as previously described </w:t>
      </w:r>
      <w:r w:rsidRPr="00950025">
        <w:rPr>
          <w:rFonts w:ascii="Times New Roman" w:eastAsia="AdvPSBEM"/>
          <w:kern w:val="0"/>
          <w:sz w:val="24"/>
          <w:szCs w:val="24"/>
        </w:rPr>
        <w:fldChar w:fldCharType="begin">
          <w:fldData xml:space="preserve">PEVuZE5vdGU+PENpdGU+PEF1dGhvcj5OYW08L0F1dGhvcj48WWVhcj4yMDE0PC9ZZWFyPjxSZWNO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</w:fldData>
        </w:fldChar>
      </w:r>
      <w:r w:rsidRPr="00950025">
        <w:rPr>
          <w:rFonts w:ascii="Times New Roman" w:eastAsia="AdvPSBEM"/>
          <w:kern w:val="0"/>
          <w:sz w:val="24"/>
          <w:szCs w:val="24"/>
        </w:rPr>
        <w:instrText xml:space="preserve"> ADDIN EN.CITE </w:instrText>
      </w:r>
      <w:r w:rsidRPr="00950025">
        <w:rPr>
          <w:rFonts w:ascii="Times New Roman" w:eastAsia="AdvPSBEM"/>
          <w:kern w:val="0"/>
          <w:sz w:val="24"/>
          <w:szCs w:val="24"/>
        </w:rPr>
        <w:fldChar w:fldCharType="begin">
          <w:fldData xml:space="preserve">PEVuZE5vdGU+PENpdGU+PEF1dGhvcj5OYW08L0F1dGhvcj48WWVhcj4yMDE0PC9ZZWFyPjxSZWNO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</w:fldData>
        </w:fldChar>
      </w:r>
      <w:r w:rsidRPr="00950025">
        <w:rPr>
          <w:rFonts w:ascii="Times New Roman" w:eastAsia="AdvPSBEM"/>
          <w:kern w:val="0"/>
          <w:sz w:val="24"/>
          <w:szCs w:val="24"/>
        </w:rPr>
        <w:instrText xml:space="preserve"> ADDIN EN.CITE.DATA </w:instrText>
      </w:r>
      <w:r w:rsidRPr="00950025">
        <w:rPr>
          <w:rFonts w:ascii="Times New Roman" w:eastAsia="AdvPSBEM"/>
          <w:kern w:val="0"/>
          <w:sz w:val="24"/>
          <w:szCs w:val="24"/>
        </w:rPr>
      </w:r>
      <w:r w:rsidRPr="00950025">
        <w:rPr>
          <w:rFonts w:ascii="Times New Roman" w:eastAsia="AdvPSBEM"/>
          <w:kern w:val="0"/>
          <w:sz w:val="24"/>
          <w:szCs w:val="24"/>
        </w:rPr>
        <w:fldChar w:fldCharType="end"/>
      </w:r>
      <w:r w:rsidRPr="00950025">
        <w:rPr>
          <w:rFonts w:ascii="Times New Roman" w:eastAsia="AdvPSBEM"/>
          <w:kern w:val="0"/>
          <w:sz w:val="24"/>
          <w:szCs w:val="24"/>
        </w:rPr>
      </w:r>
      <w:r w:rsidRPr="00950025">
        <w:rPr>
          <w:rFonts w:ascii="Times New Roman" w:eastAsia="AdvPSBEM"/>
          <w:kern w:val="0"/>
          <w:sz w:val="24"/>
          <w:szCs w:val="24"/>
        </w:rPr>
        <w:fldChar w:fldCharType="separate"/>
      </w:r>
      <w:r w:rsidRPr="00950025">
        <w:rPr>
          <w:rFonts w:ascii="Times New Roman" w:eastAsia="AdvPSBEM"/>
          <w:noProof/>
          <w:kern w:val="0"/>
          <w:sz w:val="24"/>
          <w:szCs w:val="24"/>
        </w:rPr>
        <w:t>(Nam et al. 2014)</w:t>
      </w:r>
      <w:r w:rsidRPr="00950025">
        <w:rPr>
          <w:rFonts w:ascii="Times New Roman" w:eastAsia="AdvPSBEM"/>
          <w:kern w:val="0"/>
          <w:sz w:val="24"/>
          <w:szCs w:val="24"/>
        </w:rPr>
        <w:fldChar w:fldCharType="end"/>
      </w: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. Cells or tissue sections were sequentially incubated with primary antibodies </w:t>
      </w:r>
      <w:r w:rsidRPr="00950025">
        <w:rPr>
          <w:rFonts w:ascii="Times New Roman" w:hAnsi="Times New Roman"/>
          <w:kern w:val="0"/>
          <w:sz w:val="24"/>
          <w:szCs w:val="24"/>
        </w:rPr>
        <w:t>[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an anti-OPTN </w:t>
      </w:r>
      <w:r w:rsidRPr="00950025">
        <w:rPr>
          <w:rFonts w:ascii="Times New Roman" w:hAnsi="Times New Roman"/>
          <w:kern w:val="0"/>
          <w:sz w:val="24"/>
          <w:szCs w:val="24"/>
        </w:rPr>
        <w:t>antibody (</w:t>
      </w:r>
      <w:proofErr w:type="spellStart"/>
      <w:r w:rsidRPr="00950025">
        <w:rPr>
          <w:rFonts w:ascii="Times New Roman" w:hAnsi="Times New Roman" w:hint="eastAsia"/>
          <w:kern w:val="0"/>
          <w:sz w:val="24"/>
          <w:szCs w:val="24"/>
        </w:rPr>
        <w:t>Abcam</w:t>
      </w:r>
      <w:proofErr w:type="spellEnd"/>
      <w:r w:rsidRPr="00950025">
        <w:rPr>
          <w:rFonts w:ascii="Times New Roman" w:hAnsi="Times New Roman" w:hint="eastAsia"/>
          <w:kern w:val="0"/>
          <w:sz w:val="24"/>
          <w:szCs w:val="24"/>
        </w:rPr>
        <w:t>; ab23666</w:t>
      </w:r>
      <w:r w:rsidRPr="00950025">
        <w:rPr>
          <w:rFonts w:ascii="Times New Roman" w:hAnsi="Times New Roman"/>
          <w:kern w:val="0"/>
          <w:sz w:val="24"/>
          <w:szCs w:val="24"/>
        </w:rPr>
        <w:t xml:space="preserve">), 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an </w:t>
      </w:r>
      <w:r w:rsidRPr="00950025">
        <w:rPr>
          <w:rFonts w:ascii="Times New Roman" w:hAnsi="Times New Roman"/>
          <w:kern w:val="0"/>
          <w:sz w:val="24"/>
          <w:szCs w:val="24"/>
        </w:rPr>
        <w:t>anti-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>ANG</w:t>
      </w:r>
      <w:r w:rsidRPr="00950025">
        <w:rPr>
          <w:rFonts w:ascii="Times New Roman" w:hAnsi="Times New Roman"/>
          <w:kern w:val="0"/>
          <w:sz w:val="24"/>
          <w:szCs w:val="24"/>
        </w:rPr>
        <w:t xml:space="preserve"> antibody (</w:t>
      </w:r>
      <w:proofErr w:type="spellStart"/>
      <w:r w:rsidRPr="00950025">
        <w:rPr>
          <w:rFonts w:ascii="Times New Roman" w:hAnsi="Times New Roman" w:hint="eastAsia"/>
          <w:kern w:val="0"/>
          <w:sz w:val="24"/>
          <w:szCs w:val="24"/>
        </w:rPr>
        <w:t>Abcam</w:t>
      </w:r>
      <w:proofErr w:type="spellEnd"/>
      <w:r w:rsidRPr="00950025">
        <w:rPr>
          <w:rFonts w:ascii="Times New Roman" w:hAnsi="Times New Roman" w:hint="eastAsia"/>
          <w:kern w:val="0"/>
          <w:sz w:val="24"/>
          <w:szCs w:val="24"/>
        </w:rPr>
        <w:t>; ab10600</w:t>
      </w:r>
      <w:r w:rsidRPr="00950025">
        <w:rPr>
          <w:rFonts w:ascii="Times New Roman" w:hAnsi="Times New Roman"/>
          <w:kern w:val="0"/>
          <w:sz w:val="24"/>
          <w:szCs w:val="24"/>
        </w:rPr>
        <w:t xml:space="preserve">), 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>an</w:t>
      </w:r>
      <w:r w:rsidRPr="00950025">
        <w:rPr>
          <w:rFonts w:ascii="Times New Roman" w:hAnsi="Times New Roman"/>
          <w:kern w:val="0"/>
          <w:sz w:val="24"/>
          <w:szCs w:val="24"/>
        </w:rPr>
        <w:t xml:space="preserve"> anti-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MAPK7 </w:t>
      </w:r>
      <w:r w:rsidRPr="00950025">
        <w:rPr>
          <w:rFonts w:ascii="Times New Roman" w:hAnsi="Times New Roman"/>
          <w:kern w:val="0"/>
          <w:sz w:val="24"/>
          <w:szCs w:val="24"/>
        </w:rPr>
        <w:t>antibody (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>Cell Signaling; #3372</w:t>
      </w:r>
      <w:r w:rsidRPr="00950025">
        <w:rPr>
          <w:rFonts w:ascii="Times New Roman" w:hAnsi="Times New Roman"/>
          <w:kern w:val="0"/>
          <w:sz w:val="24"/>
          <w:szCs w:val="24"/>
        </w:rPr>
        <w:t>)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, an anti-MAP2K5 antibody (Santa Cruz </w:t>
      </w:r>
      <w:r w:rsidRPr="00950025">
        <w:rPr>
          <w:rFonts w:ascii="Times New Roman" w:hAnsi="Times New Roman" w:hint="eastAsia"/>
          <w:sz w:val="24"/>
          <w:szCs w:val="24"/>
        </w:rPr>
        <w:t>Biotech</w:t>
      </w:r>
      <w:r w:rsidRPr="00950025">
        <w:rPr>
          <w:rFonts w:ascii="Times New Roman" w:hAnsi="Times New Roman"/>
          <w:sz w:val="24"/>
          <w:szCs w:val="24"/>
        </w:rPr>
        <w:t>nology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>; sc-135986) and an anti-</w:t>
      </w:r>
      <w:proofErr w:type="spellStart"/>
      <w:r w:rsidRPr="00950025">
        <w:rPr>
          <w:rFonts w:ascii="Times New Roman" w:hAnsi="Times New Roman" w:hint="eastAsia"/>
          <w:kern w:val="0"/>
          <w:sz w:val="24"/>
          <w:szCs w:val="24"/>
        </w:rPr>
        <w:t>NeuN</w:t>
      </w:r>
      <w:proofErr w:type="spellEnd"/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 antibody (</w:t>
      </w:r>
      <w:r w:rsidRPr="00950025">
        <w:rPr>
          <w:rFonts w:ascii="Times New Roman" w:hAnsi="Times New Roman"/>
          <w:kern w:val="0"/>
          <w:sz w:val="24"/>
          <w:szCs w:val="24"/>
        </w:rPr>
        <w:t>Millipore, Billerica, MA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; </w:t>
      </w:r>
      <w:r w:rsidRPr="00950025">
        <w:rPr>
          <w:rFonts w:ascii="Times New Roman" w:hAnsi="Times New Roman"/>
          <w:kern w:val="0"/>
          <w:sz w:val="24"/>
          <w:szCs w:val="24"/>
        </w:rPr>
        <w:t>MAB377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>)</w:t>
      </w:r>
      <w:r w:rsidRPr="00950025">
        <w:rPr>
          <w:rFonts w:ascii="Times New Roman" w:hAnsi="Times New Roman"/>
          <w:kern w:val="0"/>
          <w:sz w:val="24"/>
          <w:szCs w:val="24"/>
        </w:rPr>
        <w:t>]</w:t>
      </w:r>
      <w:r w:rsidRPr="0095002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and </w:t>
      </w:r>
      <w:proofErr w:type="spellStart"/>
      <w:r w:rsidRPr="00950025">
        <w:rPr>
          <w:rFonts w:ascii="Times New Roman" w:eastAsia="AdvPSBEM" w:hint="eastAsia"/>
          <w:kern w:val="0"/>
          <w:sz w:val="24"/>
          <w:szCs w:val="24"/>
        </w:rPr>
        <w:t>fluorochrome</w:t>
      </w:r>
      <w:proofErr w:type="spellEnd"/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-labeled secondary antibodies. Stained cells were examined under </w:t>
      </w:r>
      <w:r w:rsidRPr="00950025">
        <w:rPr>
          <w:rFonts w:ascii="Times New Roman" w:eastAsia="AdvPSBEM"/>
          <w:kern w:val="0"/>
          <w:sz w:val="24"/>
          <w:szCs w:val="24"/>
        </w:rPr>
        <w:t>a fluorescence</w:t>
      </w:r>
      <w:r w:rsidRPr="00950025">
        <w:rPr>
          <w:rFonts w:ascii="Times New Roman" w:eastAsia="AdvPSBEM" w:hint="eastAsia"/>
          <w:kern w:val="0"/>
          <w:sz w:val="24"/>
          <w:szCs w:val="24"/>
        </w:rPr>
        <w:t xml:space="preserve"> microscope. </w:t>
      </w:r>
    </w:p>
    <w:p w:rsidR="00270575" w:rsidRPr="00950025" w:rsidRDefault="00270575" w:rsidP="00270575">
      <w:pPr>
        <w:wordWrap/>
        <w:adjustRightInd w:val="0"/>
        <w:spacing w:line="360" w:lineRule="auto"/>
        <w:jc w:val="left"/>
        <w:rPr>
          <w:rFonts w:ascii="Times New Roman" w:eastAsia="AdvPSBEM"/>
          <w:kern w:val="0"/>
          <w:sz w:val="24"/>
          <w:szCs w:val="24"/>
        </w:rPr>
      </w:pP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t>Zebrafish FACS and RT-PCR</w:t>
      </w: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 xml:space="preserve">Approximately 1,000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Tg</w:t>
      </w:r>
      <w:proofErr w:type="spellEnd"/>
      <w:r w:rsidRPr="00950025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huC:egfp</w:t>
      </w:r>
      <w:proofErr w:type="spellEnd"/>
      <w:r w:rsidRPr="00950025">
        <w:rPr>
          <w:rFonts w:ascii="Times New Roman" w:hAnsi="Times New Roman"/>
          <w:i/>
          <w:sz w:val="24"/>
          <w:szCs w:val="24"/>
        </w:rPr>
        <w:t xml:space="preserve">) </w:t>
      </w:r>
      <w:r w:rsidRPr="00950025">
        <w:rPr>
          <w:rFonts w:ascii="Times New Roman" w:hAnsi="Times New Roman"/>
          <w:sz w:val="24"/>
          <w:szCs w:val="24"/>
        </w:rPr>
        <w:t xml:space="preserve">embryos at 2 days post fertilization </w:t>
      </w:r>
      <w:r w:rsidRPr="0095002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PEVuZE5vdGU+PENpdGU+PEF1dGhvcj5QYXJrPC9BdXRob3I+PFllYXI+MjAwMDwvWWVhcj48UmVj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=
</w:fldData>
        </w:fldChar>
      </w:r>
      <w:r w:rsidRPr="00950025">
        <w:rPr>
          <w:rFonts w:ascii="Times New Roman" w:hAnsi="Times New Roman"/>
          <w:sz w:val="24"/>
          <w:szCs w:val="24"/>
        </w:rPr>
        <w:instrText xml:space="preserve"> ADDIN EN.CITE </w:instrText>
      </w:r>
      <w:r w:rsidRPr="0095002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PEVuZE5vdGU+PENpdGU+PEF1dGhvcj5QYXJrPC9BdXRob3I+PFllYXI+MjAwMDwvWWVhcj48UmVj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=
</w:fldData>
        </w:fldChar>
      </w:r>
      <w:r w:rsidRPr="00950025">
        <w:rPr>
          <w:rFonts w:ascii="Times New Roman" w:hAnsi="Times New Roman"/>
          <w:sz w:val="24"/>
          <w:szCs w:val="24"/>
        </w:rPr>
        <w:instrText xml:space="preserve"> ADDIN EN.CITE.DATA </w:instrText>
      </w:r>
      <w:r w:rsidRPr="00950025">
        <w:rPr>
          <w:rFonts w:ascii="Times New Roman" w:hAnsi="Times New Roman"/>
          <w:sz w:val="24"/>
          <w:szCs w:val="24"/>
        </w:rPr>
      </w:r>
      <w:r w:rsidRPr="00950025">
        <w:rPr>
          <w:rFonts w:ascii="Times New Roman" w:hAnsi="Times New Roman"/>
          <w:sz w:val="24"/>
          <w:szCs w:val="24"/>
        </w:rPr>
        <w:fldChar w:fldCharType="end"/>
      </w:r>
      <w:r w:rsidRPr="00950025">
        <w:rPr>
          <w:rFonts w:ascii="Times New Roman" w:hAnsi="Times New Roman"/>
          <w:sz w:val="24"/>
          <w:szCs w:val="24"/>
        </w:rPr>
      </w:r>
      <w:r w:rsidRPr="00950025">
        <w:rPr>
          <w:rFonts w:ascii="Times New Roman" w:hAnsi="Times New Roman"/>
          <w:sz w:val="24"/>
          <w:szCs w:val="24"/>
        </w:rPr>
        <w:fldChar w:fldCharType="separate"/>
      </w:r>
      <w:r w:rsidRPr="00950025">
        <w:rPr>
          <w:rFonts w:ascii="Times New Roman" w:hAnsi="Times New Roman"/>
          <w:noProof/>
          <w:sz w:val="24"/>
          <w:szCs w:val="24"/>
        </w:rPr>
        <w:t>(Park et al. 2000a)</w:t>
      </w:r>
      <w:r w:rsidRPr="00950025">
        <w:rPr>
          <w:rFonts w:ascii="Times New Roman" w:hAnsi="Times New Roman"/>
          <w:sz w:val="24"/>
          <w:szCs w:val="24"/>
        </w:rPr>
        <w:fldChar w:fldCharType="end"/>
      </w:r>
      <w:r w:rsidRPr="00950025">
        <w:rPr>
          <w:rFonts w:ascii="Times New Roman" w:hAnsi="Times New Roman" w:hint="eastAsia"/>
          <w:sz w:val="24"/>
          <w:szCs w:val="24"/>
        </w:rPr>
        <w:t xml:space="preserve"> </w:t>
      </w:r>
      <w:r w:rsidRPr="00950025">
        <w:rPr>
          <w:rFonts w:ascii="Times New Roman" w:hAnsi="Times New Roman"/>
          <w:sz w:val="24"/>
          <w:szCs w:val="24"/>
        </w:rPr>
        <w:t>were used for the isolation of EGFP</w:t>
      </w:r>
      <w:r w:rsidRPr="00950025">
        <w:rPr>
          <w:rFonts w:ascii="Times New Roman" w:hAnsi="Times New Roman"/>
          <w:sz w:val="24"/>
          <w:szCs w:val="24"/>
          <w:vertAlign w:val="superscript"/>
        </w:rPr>
        <w:t>+</w:t>
      </w:r>
      <w:r w:rsidRPr="00950025">
        <w:rPr>
          <w:rFonts w:ascii="Times New Roman" w:hAnsi="Times New Roman"/>
          <w:sz w:val="24"/>
          <w:szCs w:val="24"/>
        </w:rPr>
        <w:t xml:space="preserve"> neurons with FACS. Cell dissociation and FACS were performed as previously described </w:t>
      </w:r>
      <w:r w:rsidRPr="00950025">
        <w:rPr>
          <w:rFonts w:ascii="Times New Roman" w:hAnsi="Times New Roman"/>
          <w:sz w:val="24"/>
          <w:szCs w:val="24"/>
        </w:rPr>
        <w:fldChar w:fldCharType="begin"/>
      </w:r>
      <w:r w:rsidRPr="00950025">
        <w:rPr>
          <w:rFonts w:ascii="Times New Roman" w:hAnsi="Times New Roman"/>
          <w:sz w:val="24"/>
          <w:szCs w:val="24"/>
        </w:rPr>
        <w:instrText xml:space="preserve"> ADDIN EN.CITE &lt;EndNote&gt;&lt;Cite&gt;&lt;Author&gt;Chung&lt;/Author&gt;&lt;Year&gt;2011&lt;/Year&gt;&lt;RecNum&gt;73&lt;/RecNum&gt;&lt;DisplayText&gt;(Chung et al. 2011)&lt;/DisplayText&gt;&lt;record&gt;&lt;rec-number&gt;73&lt;/rec-number&gt;&lt;foreign-keys&gt;&lt;key app="EN" db-id="ft2tera9b5zreaes90sx59z8fzpr22sxwvt0" timestamp="0"&gt;73&lt;/key&gt;&lt;/foreign-keys&gt;&lt;ref-type name="Journal Article"&gt;17&lt;/ref-type&gt;&lt;contributors&gt;&lt;authors&gt;&lt;author&gt;Chung, A. Y.&lt;/author&gt;&lt;author&gt;Kim, S.&lt;/author&gt;&lt;author&gt;Kim, H.&lt;/author&gt;&lt;author&gt;Bae, Y. K.&lt;/author&gt;&lt;author&gt;Park, H. C.&lt;/author&gt;&lt;/authors&gt;&lt;/contributors&gt;&lt;auth-address&gt;Graduate School of Medicine, Korea University, Ansan 425-707, Korea.&lt;/auth-address&gt;&lt;titles&gt;&lt;title&gt;Microarray screening for genes involved in oligodendrocyte differentiation in the zebrafish CNS&lt;/title&gt;&lt;secondary-title&gt;Exp Neurobiol&lt;/secondary-title&gt;&lt;/titles&gt;&lt;pages&gt;85-91&lt;/pages&gt;&lt;volume&gt;20&lt;/volume&gt;&lt;number&gt;2&lt;/number&gt;&lt;edition&gt;2011/11/24&lt;/edition&gt;&lt;dates&gt;&lt;year&gt;2011&lt;/year&gt;&lt;pub-dates&gt;&lt;date&gt;Jun&lt;/date&gt;&lt;/pub-dates&gt;&lt;/dates&gt;&lt;isbn&gt;2093-8144 (Electronic)&amp;#xD;1226-2560 (Linking)&lt;/isbn&gt;&lt;accession-num&gt;22110365&lt;/accession-num&gt;&lt;urls&gt;&lt;related-urls&gt;&lt;url&gt;http://www.ncbi.nlm.nih.gov/entrez/query.fcgi?cmd=Retrieve&amp;amp;db=PubMed&amp;amp;dopt=Citation&amp;amp;list_uids=22110365&lt;/url&gt;&lt;/related-urls&gt;&lt;/urls&gt;&lt;custom2&gt;3213698&lt;/custom2&gt;&lt;electronic-resource-num&gt;10.5607/en.2011.20.2.85&lt;/electronic-resource-num&gt;&lt;language&gt;eng&lt;/language&gt;&lt;/record&gt;&lt;/Cite&gt;&lt;/EndNote&gt;</w:instrText>
      </w:r>
      <w:r w:rsidRPr="00950025">
        <w:rPr>
          <w:rFonts w:ascii="Times New Roman" w:hAnsi="Times New Roman"/>
          <w:sz w:val="24"/>
          <w:szCs w:val="24"/>
        </w:rPr>
        <w:fldChar w:fldCharType="separate"/>
      </w:r>
      <w:r w:rsidRPr="00950025">
        <w:rPr>
          <w:rFonts w:ascii="Times New Roman" w:hAnsi="Times New Roman"/>
          <w:noProof/>
          <w:sz w:val="24"/>
          <w:szCs w:val="24"/>
        </w:rPr>
        <w:t>(Chung et al. 2011)</w:t>
      </w:r>
      <w:r w:rsidRPr="00950025">
        <w:rPr>
          <w:rFonts w:ascii="Times New Roman" w:hAnsi="Times New Roman"/>
          <w:sz w:val="24"/>
          <w:szCs w:val="24"/>
        </w:rPr>
        <w:fldChar w:fldCharType="end"/>
      </w:r>
      <w:r w:rsidRPr="00950025">
        <w:rPr>
          <w:rFonts w:ascii="Times New Roman" w:hAnsi="Times New Roman"/>
          <w:sz w:val="24"/>
          <w:szCs w:val="24"/>
        </w:rPr>
        <w:t xml:space="preserve"> using a </w:t>
      </w:r>
      <w:proofErr w:type="spellStart"/>
      <w:r w:rsidRPr="00950025">
        <w:rPr>
          <w:rFonts w:ascii="Times New Roman" w:hAnsi="Times New Roman"/>
          <w:sz w:val="24"/>
          <w:szCs w:val="24"/>
        </w:rPr>
        <w:t>FACSAria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II (Becton Dickinson). Isolated cells were subsequently homogenized in </w:t>
      </w:r>
      <w:proofErr w:type="spellStart"/>
      <w:r w:rsidRPr="00950025">
        <w:rPr>
          <w:rFonts w:ascii="Times New Roman" w:hAnsi="Times New Roman"/>
          <w:sz w:val="24"/>
          <w:szCs w:val="24"/>
        </w:rPr>
        <w:t>TRIzol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solution (Invitrogen) for the purification of total RNA. cDNA was synthesized using an </w:t>
      </w:r>
      <w:proofErr w:type="spellStart"/>
      <w:r w:rsidRPr="00950025">
        <w:rPr>
          <w:rFonts w:ascii="Times New Roman" w:hAnsi="Times New Roman"/>
          <w:sz w:val="24"/>
          <w:szCs w:val="24"/>
        </w:rPr>
        <w:t>ImProm</w:t>
      </w:r>
      <w:proofErr w:type="spellEnd"/>
      <w:r w:rsidRPr="00950025">
        <w:rPr>
          <w:rFonts w:ascii="Times New Roman" w:hAnsi="Times New Roman"/>
          <w:sz w:val="24"/>
          <w:szCs w:val="24"/>
        </w:rPr>
        <w:t>-II reverse transcription system (</w:t>
      </w:r>
      <w:proofErr w:type="spellStart"/>
      <w:r w:rsidRPr="00950025">
        <w:rPr>
          <w:rFonts w:ascii="Times New Roman" w:hAnsi="Times New Roman"/>
          <w:sz w:val="24"/>
          <w:szCs w:val="24"/>
        </w:rPr>
        <w:t>Promega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), and the following oligonucleotide primers were used for RT-PCR: </w:t>
      </w:r>
      <w:r w:rsidRPr="00950025">
        <w:rPr>
          <w:rFonts w:ascii="Times New Roman" w:hAnsi="Times New Roman" w:hint="eastAsia"/>
          <w:i/>
          <w:sz w:val="24"/>
          <w:szCs w:val="24"/>
        </w:rPr>
        <w:t>map2k5</w:t>
      </w:r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forward, </w:t>
      </w:r>
      <w:r w:rsidRPr="00950025">
        <w:rPr>
          <w:rFonts w:ascii="Times New Roman" w:hAnsi="Times New Roman"/>
          <w:sz w:val="24"/>
          <w:szCs w:val="24"/>
        </w:rPr>
        <w:t xml:space="preserve">5′-TGGAATCTGAGGGAATCGTC-3′; </w:t>
      </w:r>
      <w:r w:rsidRPr="00950025">
        <w:rPr>
          <w:rFonts w:ascii="Times New Roman" w:hAnsi="Times New Roman" w:hint="eastAsia"/>
          <w:i/>
          <w:sz w:val="24"/>
          <w:szCs w:val="24"/>
        </w:rPr>
        <w:t xml:space="preserve">map2k5 </w:t>
      </w:r>
      <w:r w:rsidRPr="00950025">
        <w:rPr>
          <w:rFonts w:ascii="Times New Roman" w:hAnsi="Times New Roman" w:hint="eastAsia"/>
          <w:sz w:val="24"/>
          <w:szCs w:val="24"/>
        </w:rPr>
        <w:t xml:space="preserve">reverse, </w:t>
      </w:r>
      <w:r w:rsidRPr="00950025">
        <w:rPr>
          <w:rFonts w:ascii="Times New Roman" w:hAnsi="Times New Roman"/>
          <w:sz w:val="24"/>
          <w:szCs w:val="24"/>
        </w:rPr>
        <w:t xml:space="preserve">5′-CTTACCGGCTCGTGGAAATA-3′;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huC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forward, </w:t>
      </w:r>
      <w:r w:rsidRPr="00950025">
        <w:rPr>
          <w:rFonts w:ascii="Times New Roman" w:hAnsi="Times New Roman"/>
          <w:sz w:val="24"/>
          <w:szCs w:val="24"/>
        </w:rPr>
        <w:t xml:space="preserve">5′-CAAGGCTATCAACACGCTCA-3′;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huC</w:t>
      </w:r>
      <w:proofErr w:type="spellEnd"/>
      <w:r w:rsidRPr="00950025" w:rsidDel="007C092F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reverse, </w:t>
      </w:r>
      <w:r w:rsidRPr="00950025">
        <w:rPr>
          <w:rFonts w:ascii="Times New Roman" w:hAnsi="Times New Roman"/>
          <w:sz w:val="24"/>
          <w:szCs w:val="24"/>
        </w:rPr>
        <w:t xml:space="preserve">5′-GCGCGATATACCTGTGACCT-3′;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egfp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forward, </w:t>
      </w:r>
      <w:r w:rsidRPr="00950025">
        <w:rPr>
          <w:rFonts w:ascii="Times New Roman" w:hAnsi="Times New Roman"/>
          <w:sz w:val="24"/>
          <w:szCs w:val="24"/>
        </w:rPr>
        <w:t xml:space="preserve">5′-TATATCATGGCCGACAAGCA-3′;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egfp</w:t>
      </w:r>
      <w:proofErr w:type="spellEnd"/>
      <w:r w:rsidRPr="00950025">
        <w:rPr>
          <w:rFonts w:ascii="Times New Roman" w:hAnsi="Times New Roman" w:hint="eastAsia"/>
          <w:sz w:val="24"/>
          <w:szCs w:val="24"/>
        </w:rPr>
        <w:t xml:space="preserve"> reverse, </w:t>
      </w:r>
      <w:r w:rsidRPr="00950025">
        <w:rPr>
          <w:rFonts w:ascii="Times New Roman" w:hAnsi="Times New Roman"/>
          <w:sz w:val="24"/>
          <w:szCs w:val="24"/>
        </w:rPr>
        <w:t xml:space="preserve">5′-GAACTCCAGCAGGACCATGT-3′;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flk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forward, </w:t>
      </w:r>
      <w:r w:rsidRPr="00950025">
        <w:rPr>
          <w:rFonts w:ascii="Times New Roman" w:hAnsi="Times New Roman"/>
          <w:sz w:val="24"/>
          <w:szCs w:val="24"/>
        </w:rPr>
        <w:t xml:space="preserve">5′-TCGTGCTAGCAATGATGGAG-3′; </w:t>
      </w:r>
      <w:proofErr w:type="spellStart"/>
      <w:r w:rsidRPr="00950025">
        <w:rPr>
          <w:rFonts w:ascii="Times New Roman" w:hAnsi="Times New Roman"/>
          <w:i/>
          <w:sz w:val="24"/>
          <w:szCs w:val="24"/>
        </w:rPr>
        <w:t>flk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reverse, </w:t>
      </w:r>
      <w:r w:rsidRPr="00950025">
        <w:rPr>
          <w:rFonts w:ascii="Times New Roman" w:hAnsi="Times New Roman"/>
          <w:sz w:val="24"/>
          <w:szCs w:val="24"/>
        </w:rPr>
        <w:t xml:space="preserve">5′-CATCGAGAGGCATCTGT-3′; </w:t>
      </w:r>
      <w:r w:rsidR="002E767E" w:rsidRPr="002E767E">
        <w:rPr>
          <w:rFonts w:ascii="Times New Roman" w:hAnsi="Times New Roman" w:hint="eastAsia"/>
          <w:i/>
          <w:sz w:val="24"/>
          <w:szCs w:val="24"/>
        </w:rPr>
        <w:t>beta</w:t>
      </w:r>
      <w:r w:rsidRPr="002E767E">
        <w:rPr>
          <w:rFonts w:ascii="Times New Roman" w:hAnsi="Times New Roman"/>
          <w:i/>
          <w:sz w:val="24"/>
          <w:szCs w:val="24"/>
        </w:rPr>
        <w:t>-actin</w:t>
      </w:r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forward, </w:t>
      </w:r>
      <w:r w:rsidRPr="00950025">
        <w:rPr>
          <w:rFonts w:ascii="Times New Roman" w:hAnsi="Times New Roman"/>
          <w:sz w:val="24"/>
          <w:szCs w:val="24"/>
        </w:rPr>
        <w:t>5′-</w:t>
      </w:r>
      <w:r w:rsidRPr="00950025">
        <w:rPr>
          <w:rFonts w:ascii="Times New Roman" w:hAnsi="Times New Roman"/>
          <w:sz w:val="24"/>
          <w:szCs w:val="24"/>
        </w:rPr>
        <w:lastRenderedPageBreak/>
        <w:t xml:space="preserve">TAGTCATTCCAGAAGCGTTTACC-3′; and </w:t>
      </w:r>
      <w:r w:rsidR="002E767E" w:rsidRPr="002E767E">
        <w:rPr>
          <w:rFonts w:ascii="Times New Roman" w:hAnsi="Times New Roman" w:hint="eastAsia"/>
          <w:i/>
          <w:sz w:val="24"/>
          <w:szCs w:val="24"/>
        </w:rPr>
        <w:t>beta</w:t>
      </w:r>
      <w:r w:rsidRPr="002E767E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2E767E">
        <w:rPr>
          <w:rFonts w:ascii="Times New Roman" w:hAnsi="Times New Roman"/>
          <w:i/>
          <w:sz w:val="24"/>
          <w:szCs w:val="24"/>
        </w:rPr>
        <w:t>actin</w:t>
      </w:r>
      <w:proofErr w:type="spellEnd"/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 w:hint="eastAsia"/>
          <w:sz w:val="24"/>
          <w:szCs w:val="24"/>
        </w:rPr>
        <w:t xml:space="preserve">reverse, </w:t>
      </w:r>
      <w:r w:rsidRPr="00950025">
        <w:rPr>
          <w:rFonts w:ascii="Times New Roman" w:hAnsi="Times New Roman"/>
          <w:sz w:val="24"/>
          <w:szCs w:val="24"/>
        </w:rPr>
        <w:t>5′-TACAGAGACACCCTGGCTTACAT-3′.</w:t>
      </w:r>
    </w:p>
    <w:p w:rsidR="00270575" w:rsidRPr="00950025" w:rsidRDefault="00270575" w:rsidP="00270575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270575" w:rsidRPr="00950025" w:rsidRDefault="00270575" w:rsidP="00270575">
      <w:pPr>
        <w:wordWrap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 w:hint="eastAsia"/>
          <w:b/>
          <w:sz w:val="24"/>
          <w:szCs w:val="24"/>
        </w:rPr>
        <w:t>References</w:t>
      </w:r>
    </w:p>
    <w:p w:rsidR="00270575" w:rsidRPr="00950025" w:rsidRDefault="00270575" w:rsidP="00270575">
      <w:pPr>
        <w:pStyle w:val="EndNoteBibliography"/>
        <w:wordWrap/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fldChar w:fldCharType="begin"/>
      </w:r>
      <w:r w:rsidRPr="00950025">
        <w:rPr>
          <w:rFonts w:ascii="Times New Roman" w:hAnsi="Times New Roman"/>
          <w:b/>
          <w:sz w:val="24"/>
          <w:szCs w:val="24"/>
        </w:rPr>
        <w:instrText xml:space="preserve"> ADDIN EN.REFLIST </w:instrText>
      </w:r>
      <w:r w:rsidRPr="00950025">
        <w:rPr>
          <w:rFonts w:ascii="Times New Roman" w:hAnsi="Times New Roman"/>
          <w:b/>
          <w:sz w:val="24"/>
          <w:szCs w:val="24"/>
        </w:rPr>
        <w:fldChar w:fldCharType="separate"/>
      </w:r>
      <w:r w:rsidRPr="00950025">
        <w:rPr>
          <w:rFonts w:ascii="Times New Roman" w:hAnsi="Times New Roman"/>
          <w:sz w:val="24"/>
          <w:szCs w:val="24"/>
        </w:rPr>
        <w:t xml:space="preserve">Chung AY, Kim S, Kim H, Bae YK, Park HC. 2011. Microarray screening for genes involved in oligodendrocyte differentiation in the zebrafish CNS. </w:t>
      </w:r>
      <w:r w:rsidRPr="00950025">
        <w:rPr>
          <w:rFonts w:ascii="Times New Roman" w:hAnsi="Times New Roman"/>
          <w:i/>
          <w:sz w:val="24"/>
          <w:szCs w:val="24"/>
        </w:rPr>
        <w:t>Exp Neurobiol</w:t>
      </w:r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/>
          <w:b/>
          <w:sz w:val="24"/>
          <w:szCs w:val="24"/>
        </w:rPr>
        <w:t>20</w:t>
      </w:r>
      <w:r w:rsidRPr="00950025">
        <w:rPr>
          <w:rFonts w:ascii="Times New Roman" w:hAnsi="Times New Roman"/>
          <w:sz w:val="24"/>
          <w:szCs w:val="24"/>
        </w:rPr>
        <w:t>: 85-91.</w:t>
      </w:r>
    </w:p>
    <w:p w:rsidR="00270575" w:rsidRPr="00950025" w:rsidRDefault="00270575" w:rsidP="00270575">
      <w:pPr>
        <w:pStyle w:val="EndNoteBibliography"/>
        <w:wordWrap/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 xml:space="preserve">Nam Y, Kim JH, Seo M, Jin M, Jeon S, Seo JW, Lee WH, Bing SJ, Jee Y, Lee WK et al. 2014. Lipocalin-2 Protein Deficiency Ameliorates Experimental Autoimmune Encephalomyelitis: THE PATHOGENIC ROLE OF LIPOCALIN-2 IN THE CENTRAL NERVOUS SYSTEM AND PERIPHERAL LYMPHOID TISSUES. </w:t>
      </w:r>
      <w:r w:rsidRPr="00950025">
        <w:rPr>
          <w:rFonts w:ascii="Times New Roman" w:hAnsi="Times New Roman"/>
          <w:i/>
          <w:sz w:val="24"/>
          <w:szCs w:val="24"/>
        </w:rPr>
        <w:t>J Biol Chem</w:t>
      </w:r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/>
          <w:b/>
          <w:sz w:val="24"/>
          <w:szCs w:val="24"/>
        </w:rPr>
        <w:t>289</w:t>
      </w:r>
      <w:r w:rsidRPr="00950025">
        <w:rPr>
          <w:rFonts w:ascii="Times New Roman" w:hAnsi="Times New Roman"/>
          <w:sz w:val="24"/>
          <w:szCs w:val="24"/>
        </w:rPr>
        <w:t>: 16773-16789.</w:t>
      </w:r>
    </w:p>
    <w:p w:rsidR="00270575" w:rsidRPr="00950025" w:rsidRDefault="00270575" w:rsidP="00270575">
      <w:pPr>
        <w:pStyle w:val="EndNoteBibliography"/>
        <w:wordWrap/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50025">
        <w:rPr>
          <w:rFonts w:ascii="Times New Roman" w:hAnsi="Times New Roman"/>
          <w:sz w:val="24"/>
          <w:szCs w:val="24"/>
        </w:rPr>
        <w:t xml:space="preserve">Park HC, Hong SK, Kim HS, Kim SH, Yoon EJ, Kim CH, Miki N, Huh TL. 2000. Structural comparison of zebrafish Elav/Hu and their differential expressions during neurogenesis. </w:t>
      </w:r>
      <w:r w:rsidRPr="00950025">
        <w:rPr>
          <w:rFonts w:ascii="Times New Roman" w:hAnsi="Times New Roman"/>
          <w:i/>
          <w:sz w:val="24"/>
          <w:szCs w:val="24"/>
        </w:rPr>
        <w:t>Neurosci Lett</w:t>
      </w:r>
      <w:r w:rsidRPr="00950025">
        <w:rPr>
          <w:rFonts w:ascii="Times New Roman" w:hAnsi="Times New Roman"/>
          <w:sz w:val="24"/>
          <w:szCs w:val="24"/>
        </w:rPr>
        <w:t xml:space="preserve"> </w:t>
      </w:r>
      <w:r w:rsidRPr="00950025">
        <w:rPr>
          <w:rFonts w:ascii="Times New Roman" w:hAnsi="Times New Roman"/>
          <w:b/>
          <w:sz w:val="24"/>
          <w:szCs w:val="24"/>
        </w:rPr>
        <w:t>279</w:t>
      </w:r>
      <w:r w:rsidRPr="00950025">
        <w:rPr>
          <w:rFonts w:ascii="Times New Roman" w:hAnsi="Times New Roman"/>
          <w:sz w:val="24"/>
          <w:szCs w:val="24"/>
        </w:rPr>
        <w:t>: 81-84.</w:t>
      </w:r>
    </w:p>
    <w:p w:rsidR="009873C0" w:rsidRPr="00BD2F73" w:rsidRDefault="00270575" w:rsidP="00270575">
      <w:pPr>
        <w:widowControl/>
        <w:wordWrap/>
        <w:autoSpaceDE/>
        <w:autoSpaceDN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50025">
        <w:rPr>
          <w:rFonts w:ascii="Times New Roman" w:hAnsi="Times New Roman"/>
          <w:b/>
          <w:sz w:val="24"/>
          <w:szCs w:val="24"/>
        </w:rPr>
        <w:fldChar w:fldCharType="end"/>
      </w:r>
    </w:p>
    <w:sectPr w:rsidR="009873C0" w:rsidRPr="00BD2F73" w:rsidSect="00A760B7">
      <w:footerReference w:type="default" r:id="rId8"/>
      <w:pgSz w:w="11906" w:h="16838"/>
      <w:pgMar w:top="1985" w:right="1558" w:bottom="1701" w:left="1701" w:header="851" w:footer="69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8E" w:rsidRDefault="00487C8E">
      <w:r>
        <w:separator/>
      </w:r>
    </w:p>
  </w:endnote>
  <w:endnote w:type="continuationSeparator" w:id="0">
    <w:p w:rsidR="00487C8E" w:rsidRDefault="0048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¢®¡×??¢®¡×? ?¢ç¡§¢®???">
    <w:altName w:val="바탕"/>
    <w:panose1 w:val="00000000000000000000"/>
    <w:charset w:val="81"/>
    <w:family w:val="roman"/>
    <w:notTrueType/>
    <w:pitch w:val="default"/>
  </w:font>
  <w:font w:name="AdvPSBEM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93" w:rsidRDefault="0027057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E17" w:rsidRPr="00B05E17">
      <w:rPr>
        <w:noProof/>
        <w:lang w:val="ko-KR"/>
      </w:rPr>
      <w:t>1</w:t>
    </w:r>
    <w:r>
      <w:rPr>
        <w:noProof/>
        <w:lang w:val="ko-KR"/>
      </w:rPr>
      <w:fldChar w:fldCharType="end"/>
    </w:r>
  </w:p>
  <w:p w:rsidR="00C91693" w:rsidRDefault="00487C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8E" w:rsidRDefault="00487C8E">
      <w:r>
        <w:separator/>
      </w:r>
    </w:p>
  </w:footnote>
  <w:footnote w:type="continuationSeparator" w:id="0">
    <w:p w:rsidR="00487C8E" w:rsidRDefault="0048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5"/>
    <w:rsid w:val="00193D41"/>
    <w:rsid w:val="00270575"/>
    <w:rsid w:val="002E767E"/>
    <w:rsid w:val="00487C8E"/>
    <w:rsid w:val="005829ED"/>
    <w:rsid w:val="006E0A48"/>
    <w:rsid w:val="00950025"/>
    <w:rsid w:val="009873C0"/>
    <w:rsid w:val="009F2E25"/>
    <w:rsid w:val="00B05E17"/>
    <w:rsid w:val="00BD2F73"/>
    <w:rsid w:val="00C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75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0575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270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270575"/>
    <w:rPr>
      <w:rFonts w:ascii="맑은 고딕" w:eastAsia="맑은 고딕" w:hAnsi="맑은 고딕" w:cs="Times New Roman"/>
    </w:rPr>
  </w:style>
  <w:style w:type="character" w:styleId="a5">
    <w:name w:val="Emphasis"/>
    <w:basedOn w:val="a0"/>
    <w:uiPriority w:val="20"/>
    <w:qFormat/>
    <w:rsid w:val="00270575"/>
    <w:rPr>
      <w:i/>
      <w:iCs/>
    </w:rPr>
  </w:style>
  <w:style w:type="character" w:customStyle="1" w:styleId="apple-converted-space">
    <w:name w:val="apple-converted-space"/>
    <w:basedOn w:val="a0"/>
    <w:rsid w:val="00270575"/>
  </w:style>
  <w:style w:type="paragraph" w:customStyle="1" w:styleId="EndNoteBibliography">
    <w:name w:val="EndNote Bibliography"/>
    <w:basedOn w:val="a"/>
    <w:link w:val="EndNoteBibliographyChar"/>
    <w:rsid w:val="00270575"/>
    <w:pPr>
      <w:jc w:val="left"/>
    </w:pPr>
    <w:rPr>
      <w:rFonts w:ascii="??¢®¡×??¢®¡×? ?¢ç¡§¢®???" w:eastAsia="??¢®¡×??¢®¡×? ?¢ç¡§¢®???"/>
      <w:noProof/>
    </w:rPr>
  </w:style>
  <w:style w:type="character" w:customStyle="1" w:styleId="EndNoteBibliographyChar">
    <w:name w:val="EndNote Bibliography Char"/>
    <w:basedOn w:val="a0"/>
    <w:link w:val="EndNoteBibliography"/>
    <w:rsid w:val="00270575"/>
    <w:rPr>
      <w:rFonts w:ascii="??¢®¡×??¢®¡×? ?¢ç¡§¢®???" w:eastAsia="??¢®¡×??¢®¡×? ?¢ç¡§¢®???" w:hAnsi="맑은 고딕" w:cs="Times New Roman"/>
      <w:noProof/>
    </w:rPr>
  </w:style>
  <w:style w:type="paragraph" w:styleId="a6">
    <w:name w:val="header"/>
    <w:basedOn w:val="a"/>
    <w:link w:val="Char0"/>
    <w:uiPriority w:val="99"/>
    <w:unhideWhenUsed/>
    <w:rsid w:val="009F2E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F2E25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75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0575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270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270575"/>
    <w:rPr>
      <w:rFonts w:ascii="맑은 고딕" w:eastAsia="맑은 고딕" w:hAnsi="맑은 고딕" w:cs="Times New Roman"/>
    </w:rPr>
  </w:style>
  <w:style w:type="character" w:styleId="a5">
    <w:name w:val="Emphasis"/>
    <w:basedOn w:val="a0"/>
    <w:uiPriority w:val="20"/>
    <w:qFormat/>
    <w:rsid w:val="00270575"/>
    <w:rPr>
      <w:i/>
      <w:iCs/>
    </w:rPr>
  </w:style>
  <w:style w:type="character" w:customStyle="1" w:styleId="apple-converted-space">
    <w:name w:val="apple-converted-space"/>
    <w:basedOn w:val="a0"/>
    <w:rsid w:val="00270575"/>
  </w:style>
  <w:style w:type="paragraph" w:customStyle="1" w:styleId="EndNoteBibliography">
    <w:name w:val="EndNote Bibliography"/>
    <w:basedOn w:val="a"/>
    <w:link w:val="EndNoteBibliographyChar"/>
    <w:rsid w:val="00270575"/>
    <w:pPr>
      <w:jc w:val="left"/>
    </w:pPr>
    <w:rPr>
      <w:rFonts w:ascii="??¢®¡×??¢®¡×? ?¢ç¡§¢®???" w:eastAsia="??¢®¡×??¢®¡×? ?¢ç¡§¢®???"/>
      <w:noProof/>
    </w:rPr>
  </w:style>
  <w:style w:type="character" w:customStyle="1" w:styleId="EndNoteBibliographyChar">
    <w:name w:val="EndNote Bibliography Char"/>
    <w:basedOn w:val="a0"/>
    <w:link w:val="EndNoteBibliography"/>
    <w:rsid w:val="00270575"/>
    <w:rPr>
      <w:rFonts w:ascii="??¢®¡×??¢®¡×? ?¢ç¡§¢®???" w:eastAsia="??¢®¡×??¢®¡×? ?¢ç¡§¢®???" w:hAnsi="맑은 고딕" w:cs="Times New Roman"/>
      <w:noProof/>
    </w:rPr>
  </w:style>
  <w:style w:type="paragraph" w:styleId="a6">
    <w:name w:val="header"/>
    <w:basedOn w:val="a"/>
    <w:link w:val="Char0"/>
    <w:uiPriority w:val="99"/>
    <w:unhideWhenUsed/>
    <w:rsid w:val="009F2E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F2E25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avid.abcc.ncifcrf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조명진</dc:creator>
  <cp:lastModifiedBy>조명진</cp:lastModifiedBy>
  <cp:revision>2</cp:revision>
  <dcterms:created xsi:type="dcterms:W3CDTF">2017-05-25T14:48:00Z</dcterms:created>
  <dcterms:modified xsi:type="dcterms:W3CDTF">2017-05-25T14:48:00Z</dcterms:modified>
</cp:coreProperties>
</file>