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4DC" w:rsidRPr="00853C6E" w:rsidRDefault="00B27F99" w:rsidP="00215951">
      <w:pPr>
        <w:spacing w:line="360" w:lineRule="auto"/>
        <w:outlineLvl w:val="0"/>
        <w:rPr>
          <w:rFonts w:ascii="Arial" w:hAnsi="Arial" w:cs="Arial"/>
          <w:sz w:val="22"/>
        </w:rPr>
      </w:pPr>
      <w:bookmarkStart w:id="0" w:name="_GoBack"/>
      <w:bookmarkEnd w:id="0"/>
      <w:r w:rsidRPr="00853C6E">
        <w:rPr>
          <w:rFonts w:ascii="Arial" w:hAnsi="Arial" w:cs="Arial"/>
          <w:b/>
          <w:sz w:val="22"/>
        </w:rPr>
        <w:t xml:space="preserve">Supplemental Data 2. </w:t>
      </w:r>
      <w:r w:rsidR="00AD5F68" w:rsidRPr="00853C6E">
        <w:rPr>
          <w:rFonts w:ascii="Arial" w:hAnsi="Arial" w:cs="Arial"/>
          <w:sz w:val="22"/>
        </w:rPr>
        <w:t>Supplemental Methods.</w:t>
      </w:r>
    </w:p>
    <w:p w:rsidR="009817A8" w:rsidRPr="00853C6E" w:rsidRDefault="009817A8" w:rsidP="009817A8">
      <w:pPr>
        <w:spacing w:line="360" w:lineRule="auto"/>
        <w:rPr>
          <w:rFonts w:ascii="Arial" w:hAnsi="Arial" w:cs="Arial"/>
          <w:b/>
          <w:sz w:val="22"/>
        </w:rPr>
      </w:pPr>
    </w:p>
    <w:p w:rsidR="009817A8" w:rsidRPr="00853C6E" w:rsidRDefault="009817A8" w:rsidP="009817A8">
      <w:pPr>
        <w:spacing w:line="360" w:lineRule="auto"/>
        <w:outlineLvl w:val="1"/>
        <w:rPr>
          <w:rFonts w:ascii="Arial" w:hAnsi="Arial" w:cs="Arial"/>
          <w:b/>
          <w:sz w:val="22"/>
        </w:rPr>
      </w:pPr>
      <w:r w:rsidRPr="00853C6E">
        <w:rPr>
          <w:rFonts w:ascii="Arial" w:hAnsi="Arial" w:cs="Arial"/>
          <w:b/>
          <w:sz w:val="22"/>
        </w:rPr>
        <w:t>Plant materials, growth conditions and treatments</w:t>
      </w:r>
    </w:p>
    <w:p w:rsidR="00215951" w:rsidRPr="00853C6E" w:rsidRDefault="00226D45" w:rsidP="00215951">
      <w:pPr>
        <w:spacing w:line="360" w:lineRule="auto"/>
        <w:rPr>
          <w:rFonts w:ascii="Arial" w:hAnsi="Arial" w:cs="Arial"/>
          <w:b/>
          <w:sz w:val="22"/>
        </w:rPr>
      </w:pPr>
      <w:r w:rsidRPr="00853C6E">
        <w:rPr>
          <w:rFonts w:ascii="Arial" w:hAnsi="Arial" w:cs="Arial"/>
          <w:sz w:val="22"/>
        </w:rPr>
        <w:t xml:space="preserve">The </w:t>
      </w:r>
      <w:r w:rsidRPr="00853C6E">
        <w:rPr>
          <w:rFonts w:ascii="Arial" w:hAnsi="Arial" w:cs="Arial"/>
          <w:i/>
          <w:sz w:val="22"/>
        </w:rPr>
        <w:t>Arabidopsis thaliana</w:t>
      </w:r>
      <w:r w:rsidRPr="00853C6E">
        <w:rPr>
          <w:rFonts w:ascii="Arial" w:hAnsi="Arial" w:cs="Arial"/>
          <w:sz w:val="22"/>
        </w:rPr>
        <w:t xml:space="preserve"> ecotype Columbia (Col-0) was used as wild type in this study. The T-DNA insertion lines</w:t>
      </w:r>
      <w:r w:rsidRPr="00853C6E">
        <w:rPr>
          <w:rFonts w:ascii="Arial" w:hAnsi="Arial" w:cs="Arial"/>
          <w:i/>
          <w:sz w:val="22"/>
        </w:rPr>
        <w:t xml:space="preserve"> spl2</w:t>
      </w:r>
      <w:r w:rsidRPr="00853C6E">
        <w:rPr>
          <w:rFonts w:ascii="Arial" w:hAnsi="Arial" w:cs="Arial"/>
          <w:sz w:val="22"/>
        </w:rPr>
        <w:t xml:space="preserve"> (WiscDsLoxHs077_05E), </w:t>
      </w:r>
      <w:r w:rsidRPr="00853C6E">
        <w:rPr>
          <w:rFonts w:ascii="Arial" w:hAnsi="Arial" w:cs="Arial"/>
          <w:i/>
          <w:sz w:val="22"/>
        </w:rPr>
        <w:t>naxt1-1</w:t>
      </w:r>
      <w:r w:rsidRPr="00853C6E">
        <w:rPr>
          <w:rFonts w:ascii="Arial" w:hAnsi="Arial" w:cs="Arial"/>
          <w:sz w:val="22"/>
        </w:rPr>
        <w:t xml:space="preserve"> (SALK_091226), </w:t>
      </w:r>
      <w:r w:rsidRPr="00853C6E">
        <w:rPr>
          <w:rFonts w:ascii="Arial" w:hAnsi="Arial" w:cs="Arial"/>
          <w:i/>
          <w:sz w:val="22"/>
        </w:rPr>
        <w:t>famt</w:t>
      </w:r>
      <w:r w:rsidRPr="00853C6E">
        <w:rPr>
          <w:rFonts w:ascii="Arial" w:hAnsi="Arial" w:cs="Arial"/>
          <w:sz w:val="22"/>
        </w:rPr>
        <w:t xml:space="preserve"> (SALK_119380) were obtained from the Arabidopsis Biological Resource Center (ABRC, Ohio State University) and their mutant genotypes were verified using primers listed in Supplementary Table 7. The </w:t>
      </w:r>
      <w:r w:rsidRPr="00853C6E">
        <w:rPr>
          <w:rFonts w:ascii="Arial" w:hAnsi="Arial" w:cs="Arial"/>
          <w:i/>
          <w:sz w:val="22"/>
        </w:rPr>
        <w:t>naxt1-1</w:t>
      </w:r>
      <w:r w:rsidRPr="00853C6E">
        <w:rPr>
          <w:rFonts w:ascii="Arial" w:hAnsi="Arial" w:cs="Arial"/>
          <w:sz w:val="22"/>
        </w:rPr>
        <w:t xml:space="preserve"> and </w:t>
      </w:r>
      <w:r w:rsidRPr="00853C6E">
        <w:rPr>
          <w:rFonts w:ascii="Arial" w:hAnsi="Arial" w:cs="Arial"/>
          <w:i/>
          <w:sz w:val="22"/>
        </w:rPr>
        <w:t>fpa-7</w:t>
      </w:r>
      <w:r w:rsidRPr="00853C6E">
        <w:rPr>
          <w:rFonts w:ascii="Arial" w:hAnsi="Arial" w:cs="Arial"/>
          <w:sz w:val="22"/>
        </w:rPr>
        <w:t xml:space="preserve"> mutant has been described previously</w:t>
      </w:r>
      <w:r w:rsidR="00293257" w:rsidRPr="00853C6E">
        <w:rPr>
          <w:rFonts w:ascii="Arial" w:hAnsi="Arial" w:cs="Arial"/>
          <w:sz w:val="22"/>
        </w:rPr>
        <w:t xml:space="preserve"> </w:t>
      </w:r>
      <w:r w:rsidR="00293257" w:rsidRPr="00853C6E">
        <w:rPr>
          <w:rFonts w:ascii="Arial" w:hAnsi="Arial" w:cs="Arial"/>
          <w:sz w:val="22"/>
        </w:rPr>
        <w:fldChar w:fldCharType="begin">
          <w:fldData xml:space="preserve">PEVuZE5vdGU+PENpdGU+PEF1dGhvcj5TZWdvbnphYzwvQXV0aG9yPjxZZWFyPjIwMDc8L1llYXI+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</w:fldData>
        </w:fldChar>
      </w:r>
      <w:r w:rsidR="00B71B1E" w:rsidRPr="00853C6E">
        <w:rPr>
          <w:rFonts w:ascii="Arial" w:hAnsi="Arial" w:cs="Arial"/>
          <w:sz w:val="22"/>
        </w:rPr>
        <w:instrText xml:space="preserve"> ADDIN EN.CITE </w:instrText>
      </w:r>
      <w:r w:rsidR="00B71B1E" w:rsidRPr="00853C6E">
        <w:rPr>
          <w:rFonts w:ascii="Arial" w:hAnsi="Arial" w:cs="Arial"/>
          <w:sz w:val="22"/>
        </w:rPr>
        <w:fldChar w:fldCharType="begin">
          <w:fldData xml:space="preserve">PEVuZE5vdGU+PENpdGU+PEF1dGhvcj5TZWdvbnphYzwvQXV0aG9yPjxZZWFyPjIwMDc8L1llYXI+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</w:fldData>
        </w:fldChar>
      </w:r>
      <w:r w:rsidR="00B71B1E" w:rsidRPr="00853C6E">
        <w:rPr>
          <w:rFonts w:ascii="Arial" w:hAnsi="Arial" w:cs="Arial"/>
          <w:sz w:val="22"/>
        </w:rPr>
        <w:instrText xml:space="preserve"> ADDIN EN.CITE.DATA </w:instrText>
      </w:r>
      <w:r w:rsidR="00B71B1E" w:rsidRPr="00853C6E">
        <w:rPr>
          <w:rFonts w:ascii="Arial" w:hAnsi="Arial" w:cs="Arial"/>
          <w:sz w:val="22"/>
        </w:rPr>
      </w:r>
      <w:r w:rsidR="00B71B1E" w:rsidRPr="00853C6E">
        <w:rPr>
          <w:rFonts w:ascii="Arial" w:hAnsi="Arial" w:cs="Arial"/>
          <w:sz w:val="22"/>
        </w:rPr>
        <w:fldChar w:fldCharType="end"/>
      </w:r>
      <w:r w:rsidR="00293257" w:rsidRPr="00853C6E">
        <w:rPr>
          <w:rFonts w:ascii="Arial" w:hAnsi="Arial" w:cs="Arial"/>
          <w:sz w:val="22"/>
        </w:rPr>
      </w:r>
      <w:r w:rsidR="00293257" w:rsidRPr="00853C6E">
        <w:rPr>
          <w:rFonts w:ascii="Arial" w:hAnsi="Arial" w:cs="Arial"/>
          <w:sz w:val="22"/>
        </w:rPr>
        <w:fldChar w:fldCharType="separate"/>
      </w:r>
      <w:r w:rsidR="00293257" w:rsidRPr="00853C6E">
        <w:rPr>
          <w:rFonts w:ascii="Arial" w:hAnsi="Arial" w:cs="Arial"/>
          <w:noProof/>
          <w:sz w:val="22"/>
        </w:rPr>
        <w:t>(</w:t>
      </w:r>
      <w:hyperlink w:anchor="_ENREF_8" w:tooltip="Segonzac, 2007 #88" w:history="1">
        <w:r w:rsidR="00BC07EB" w:rsidRPr="00853C6E">
          <w:rPr>
            <w:rFonts w:ascii="Arial" w:hAnsi="Arial" w:cs="Arial"/>
            <w:noProof/>
            <w:sz w:val="22"/>
          </w:rPr>
          <w:t>Segonzac et al. 2007</w:t>
        </w:r>
      </w:hyperlink>
      <w:r w:rsidR="00293257" w:rsidRPr="00853C6E">
        <w:rPr>
          <w:rFonts w:ascii="Arial" w:hAnsi="Arial" w:cs="Arial"/>
          <w:noProof/>
          <w:sz w:val="22"/>
        </w:rPr>
        <w:t xml:space="preserve">; </w:t>
      </w:r>
      <w:hyperlink w:anchor="_ENREF_11" w:tooltip="Veley, 2008 #91" w:history="1">
        <w:r w:rsidR="00BC07EB" w:rsidRPr="00853C6E">
          <w:rPr>
            <w:rFonts w:ascii="Arial" w:hAnsi="Arial" w:cs="Arial"/>
            <w:noProof/>
            <w:sz w:val="22"/>
          </w:rPr>
          <w:t>Veley and Michaels 2008</w:t>
        </w:r>
      </w:hyperlink>
      <w:r w:rsidR="00293257" w:rsidRPr="00853C6E">
        <w:rPr>
          <w:rFonts w:ascii="Arial" w:hAnsi="Arial" w:cs="Arial"/>
          <w:noProof/>
          <w:sz w:val="22"/>
        </w:rPr>
        <w:t>)</w:t>
      </w:r>
      <w:r w:rsidR="00293257" w:rsidRPr="00853C6E">
        <w:rPr>
          <w:rFonts w:ascii="Arial" w:hAnsi="Arial" w:cs="Arial"/>
          <w:sz w:val="22"/>
        </w:rPr>
        <w:fldChar w:fldCharType="end"/>
      </w:r>
      <w:r w:rsidRPr="00853C6E">
        <w:rPr>
          <w:rFonts w:ascii="Arial" w:hAnsi="Arial" w:cs="Arial"/>
          <w:sz w:val="22"/>
        </w:rPr>
        <w:t>. All mutants are in Col-0 background.</w:t>
      </w:r>
    </w:p>
    <w:p w:rsidR="007D12F8" w:rsidRPr="00853C6E" w:rsidRDefault="007D12F8" w:rsidP="00215951">
      <w:pPr>
        <w:spacing w:line="360" w:lineRule="auto"/>
        <w:rPr>
          <w:rFonts w:ascii="Arial" w:hAnsi="Arial" w:cs="Arial"/>
          <w:b/>
          <w:sz w:val="22"/>
        </w:rPr>
      </w:pPr>
    </w:p>
    <w:p w:rsidR="006142DF" w:rsidRPr="00853C6E" w:rsidRDefault="006142DF" w:rsidP="006142DF">
      <w:pPr>
        <w:spacing w:line="360" w:lineRule="auto"/>
        <w:rPr>
          <w:rFonts w:ascii="Arial" w:hAnsi="Arial" w:cs="Arial"/>
          <w:sz w:val="22"/>
        </w:rPr>
      </w:pPr>
      <w:r w:rsidRPr="00853C6E">
        <w:rPr>
          <w:rFonts w:ascii="Arial" w:hAnsi="Arial" w:cs="Arial"/>
          <w:sz w:val="22"/>
        </w:rPr>
        <w:t>For all experiments, sterilized and stratified seeds were grown on Murashige and Skoog (MS) medium (pH 5.7) with 1% sucrose (Fisher Scientific) and 0.8% (wt/vol) Bacto-Agar (Becton, Dickinson and company), and were grown at 22°C under 16 hour light / 8 hour dark condition with a light intensity of 40 µmol m</w:t>
      </w:r>
      <w:r w:rsidRPr="00853C6E">
        <w:rPr>
          <w:rFonts w:ascii="Arial" w:hAnsi="Arial" w:cs="Arial"/>
          <w:sz w:val="22"/>
          <w:vertAlign w:val="superscript"/>
        </w:rPr>
        <w:t>-2</w:t>
      </w:r>
      <w:r w:rsidRPr="00853C6E">
        <w:rPr>
          <w:rFonts w:ascii="Arial" w:hAnsi="Arial" w:cs="Arial"/>
          <w:sz w:val="22"/>
        </w:rPr>
        <w:t xml:space="preserve"> s</w:t>
      </w:r>
      <w:r w:rsidRPr="00853C6E">
        <w:rPr>
          <w:rFonts w:ascii="Arial" w:hAnsi="Arial" w:cs="Arial"/>
          <w:sz w:val="22"/>
          <w:vertAlign w:val="superscript"/>
        </w:rPr>
        <w:t>-1</w:t>
      </w:r>
      <w:r w:rsidRPr="00853C6E">
        <w:rPr>
          <w:rFonts w:ascii="Arial" w:hAnsi="Arial" w:cs="Arial"/>
          <w:sz w:val="22"/>
        </w:rPr>
        <w:t>. (±)-Abscisic acid (ABA, Sigma) stock solution was prepared in methanol.</w:t>
      </w:r>
    </w:p>
    <w:p w:rsidR="00293257" w:rsidRPr="00853C6E" w:rsidRDefault="00293257" w:rsidP="00215951">
      <w:pPr>
        <w:spacing w:line="360" w:lineRule="auto"/>
      </w:pPr>
    </w:p>
    <w:p w:rsidR="004D04AE" w:rsidRPr="00853C6E" w:rsidRDefault="004D04AE" w:rsidP="00215951">
      <w:pPr>
        <w:spacing w:line="360" w:lineRule="auto"/>
      </w:pPr>
      <w:r w:rsidRPr="00853C6E">
        <w:rPr>
          <w:rFonts w:ascii="Arial" w:hAnsi="Arial" w:cs="Arial"/>
          <w:sz w:val="22"/>
        </w:rPr>
        <w:t xml:space="preserve">For ABA and dehydration treatment, 13-day-old seedlings grown on MS solid medium were transferred to MS liquid medium (pH 5.7) with 1% sucrose and grown under same condition for an additional day before treatments. For ABA treatment, 14-day-old seedlings were treated with 20 </w:t>
      </w:r>
      <w:r w:rsidRPr="00853C6E">
        <w:rPr>
          <w:rFonts w:ascii="Calibri" w:hAnsi="Calibri" w:cs="Arial"/>
          <w:sz w:val="22"/>
        </w:rPr>
        <w:t>µ</w:t>
      </w:r>
      <w:r w:rsidRPr="00853C6E">
        <w:rPr>
          <w:rFonts w:ascii="Arial" w:hAnsi="Arial" w:cs="Arial"/>
          <w:sz w:val="22"/>
        </w:rPr>
        <w:t xml:space="preserve">M ABA in MS liquid medium under light condition (40 </w:t>
      </w:r>
      <w:r w:rsidRPr="00853C6E">
        <w:rPr>
          <w:rFonts w:ascii="Calibri" w:hAnsi="Calibri" w:cs="Arial"/>
          <w:sz w:val="22"/>
        </w:rPr>
        <w:t>µ</w:t>
      </w:r>
      <w:r w:rsidRPr="00853C6E">
        <w:rPr>
          <w:rFonts w:ascii="Arial" w:hAnsi="Arial" w:cs="Arial"/>
          <w:sz w:val="22"/>
        </w:rPr>
        <w:t>mol m</w:t>
      </w:r>
      <w:r w:rsidRPr="00853C6E">
        <w:rPr>
          <w:rFonts w:ascii="Arial" w:hAnsi="Arial" w:cs="Arial"/>
          <w:sz w:val="22"/>
          <w:vertAlign w:val="superscript"/>
        </w:rPr>
        <w:t>-2</w:t>
      </w:r>
      <w:r w:rsidRPr="00853C6E">
        <w:rPr>
          <w:rFonts w:ascii="Arial" w:hAnsi="Arial" w:cs="Arial"/>
          <w:sz w:val="22"/>
        </w:rPr>
        <w:t xml:space="preserve"> s</w:t>
      </w:r>
      <w:r w:rsidRPr="00853C6E">
        <w:rPr>
          <w:rFonts w:ascii="Arial" w:hAnsi="Arial" w:cs="Arial"/>
          <w:sz w:val="22"/>
          <w:vertAlign w:val="superscript"/>
        </w:rPr>
        <w:t>-1</w:t>
      </w:r>
      <w:r w:rsidRPr="00853C6E">
        <w:rPr>
          <w:rFonts w:ascii="Arial" w:hAnsi="Arial" w:cs="Arial"/>
          <w:sz w:val="22"/>
        </w:rPr>
        <w:t xml:space="preserve">) and seedlings were harvested at 1 and 3 hours after application. For dehydration treatment, 14-day-old seedlings were removed from MS liquid medium and left on filter papers (Fisher Scientific) under light condition (40 </w:t>
      </w:r>
      <w:r w:rsidRPr="00853C6E">
        <w:rPr>
          <w:rFonts w:ascii="Calibri" w:hAnsi="Calibri" w:cs="Arial"/>
          <w:sz w:val="22"/>
        </w:rPr>
        <w:t>µ</w:t>
      </w:r>
      <w:r w:rsidRPr="00853C6E">
        <w:rPr>
          <w:rFonts w:ascii="Arial" w:hAnsi="Arial" w:cs="Arial"/>
          <w:sz w:val="22"/>
        </w:rPr>
        <w:t>mol m</w:t>
      </w:r>
      <w:r w:rsidRPr="00853C6E">
        <w:rPr>
          <w:rFonts w:ascii="Arial" w:hAnsi="Arial" w:cs="Arial"/>
          <w:sz w:val="22"/>
          <w:vertAlign w:val="superscript"/>
        </w:rPr>
        <w:t>-2</w:t>
      </w:r>
      <w:r w:rsidRPr="00853C6E">
        <w:rPr>
          <w:rFonts w:ascii="Arial" w:hAnsi="Arial" w:cs="Arial"/>
          <w:sz w:val="22"/>
        </w:rPr>
        <w:t xml:space="preserve"> s</w:t>
      </w:r>
      <w:r w:rsidRPr="00853C6E">
        <w:rPr>
          <w:rFonts w:ascii="Arial" w:hAnsi="Arial" w:cs="Arial"/>
          <w:sz w:val="22"/>
          <w:vertAlign w:val="superscript"/>
        </w:rPr>
        <w:t>-1</w:t>
      </w:r>
      <w:r w:rsidRPr="00853C6E">
        <w:rPr>
          <w:rFonts w:ascii="Arial" w:hAnsi="Arial" w:cs="Arial"/>
          <w:sz w:val="22"/>
        </w:rPr>
        <w:t>) for up to 1 and 3 hours before harvesting. The negative control samples were harvested before ABA and dehydration treatment.</w:t>
      </w:r>
    </w:p>
    <w:p w:rsidR="00293257" w:rsidRPr="00853C6E" w:rsidRDefault="00293257" w:rsidP="00215951">
      <w:pPr>
        <w:spacing w:line="360" w:lineRule="auto"/>
      </w:pPr>
    </w:p>
    <w:p w:rsidR="00A2156F" w:rsidRPr="00853C6E" w:rsidRDefault="00A2156F" w:rsidP="00A2156F">
      <w:pPr>
        <w:spacing w:line="360" w:lineRule="auto"/>
        <w:outlineLvl w:val="1"/>
        <w:rPr>
          <w:rFonts w:ascii="Arial" w:hAnsi="Arial" w:cs="Arial"/>
          <w:b/>
          <w:sz w:val="22"/>
        </w:rPr>
      </w:pPr>
      <w:r w:rsidRPr="00853C6E">
        <w:rPr>
          <w:rFonts w:ascii="Arial" w:hAnsi="Arial" w:cs="Arial"/>
          <w:b/>
          <w:sz w:val="22"/>
        </w:rPr>
        <w:t>RNA extraction, library construction, and sequencing for ssRNA-seq</w:t>
      </w:r>
    </w:p>
    <w:p w:rsidR="00A2156F" w:rsidRPr="00853C6E" w:rsidRDefault="00A2156F" w:rsidP="00A2156F">
      <w:pPr>
        <w:spacing w:line="360" w:lineRule="auto"/>
      </w:pPr>
      <w:r w:rsidRPr="00853C6E">
        <w:rPr>
          <w:rFonts w:ascii="Arial" w:hAnsi="Arial" w:cs="Arial"/>
          <w:sz w:val="22"/>
        </w:rPr>
        <w:t xml:space="preserve">Total RNA was extracted from </w:t>
      </w:r>
      <w:r w:rsidRPr="00853C6E">
        <w:rPr>
          <w:rFonts w:ascii="Arial" w:hAnsi="Arial" w:cs="Arial"/>
          <w:i/>
          <w:sz w:val="22"/>
        </w:rPr>
        <w:t>Arabidopsis</w:t>
      </w:r>
      <w:r w:rsidRPr="00853C6E">
        <w:rPr>
          <w:rFonts w:ascii="Arial" w:hAnsi="Arial" w:cs="Arial"/>
          <w:sz w:val="22"/>
        </w:rPr>
        <w:t xml:space="preserve"> seedlings using TRIzol reagent (Ambion), treated with TURBO DNase (Ambion) and purified using RNeasy mini spin column </w:t>
      </w:r>
      <w:r w:rsidRPr="00853C6E">
        <w:rPr>
          <w:rFonts w:ascii="Arial" w:hAnsi="Arial" w:cs="Arial"/>
          <w:sz w:val="22"/>
        </w:rPr>
        <w:lastRenderedPageBreak/>
        <w:t>(Qiagen). The quality of purified RNA was assessed using an Agilent 2100 Bioanalyzer. cDNA libraries for ssRNA-seq were prepared using the Illumina TruSeq Stranded mRNA Sample Preparation Kit according to the low sample protocol guidelines. The quality and size of each sample library was assessed using an Agilent High Sensitivity D1K ScreenTape System. The average sizes of the enriched cDNA fragments were between 272 and 300 bp. The three biological replicates for each condition (negative control, ABA 1 h, ABA 3 h, dehydration 1 h and dehydration 3 h) were pooled into one well, and sequenced on an Illumina HiSeq 2500 with 100-cycle single reads per multiplexed sample.</w:t>
      </w:r>
    </w:p>
    <w:p w:rsidR="00A2156F" w:rsidRPr="00853C6E" w:rsidRDefault="00A2156F" w:rsidP="00215951">
      <w:pPr>
        <w:spacing w:line="360" w:lineRule="auto"/>
      </w:pPr>
    </w:p>
    <w:p w:rsidR="009A6F99" w:rsidRPr="00853C6E" w:rsidRDefault="009A6F99" w:rsidP="009A6F99">
      <w:pPr>
        <w:spacing w:line="360" w:lineRule="auto"/>
        <w:outlineLvl w:val="1"/>
        <w:rPr>
          <w:rFonts w:ascii="Arial" w:hAnsi="Arial" w:cs="Arial"/>
          <w:b/>
          <w:sz w:val="22"/>
        </w:rPr>
      </w:pPr>
      <w:r w:rsidRPr="00853C6E">
        <w:rPr>
          <w:rFonts w:ascii="Arial" w:hAnsi="Arial" w:cs="Arial"/>
          <w:b/>
          <w:sz w:val="22"/>
        </w:rPr>
        <w:t>ssRNA-seq data analysis</w:t>
      </w:r>
    </w:p>
    <w:p w:rsidR="009A6F99" w:rsidRPr="00853C6E" w:rsidRDefault="009A6F99" w:rsidP="009A6F99">
      <w:pPr>
        <w:spacing w:line="360" w:lineRule="auto"/>
      </w:pPr>
      <w:r w:rsidRPr="00853C6E">
        <w:rPr>
          <w:rFonts w:ascii="Arial" w:hAnsi="Arial" w:cs="Arial"/>
          <w:sz w:val="22"/>
        </w:rPr>
        <w:t xml:space="preserve">Strand-specific RNA-seq reads were mapped to the </w:t>
      </w:r>
      <w:r w:rsidRPr="00853C6E">
        <w:rPr>
          <w:rFonts w:ascii="Arial" w:hAnsi="Arial" w:cs="Arial"/>
          <w:i/>
          <w:sz w:val="22"/>
        </w:rPr>
        <w:t>Arabidopsis</w:t>
      </w:r>
      <w:r w:rsidRPr="00853C6E">
        <w:rPr>
          <w:rFonts w:ascii="Arial" w:hAnsi="Arial" w:cs="Arial"/>
          <w:sz w:val="22"/>
        </w:rPr>
        <w:t xml:space="preserve"> genome (TAIR10) using TopHat (version 2.0.8)</w:t>
      </w:r>
      <w:r w:rsidR="00B71B1E" w:rsidRPr="00853C6E">
        <w:rPr>
          <w:rFonts w:ascii="Arial" w:hAnsi="Arial" w:cs="Arial" w:hint="eastAsia"/>
          <w:sz w:val="22"/>
        </w:rPr>
        <w:t xml:space="preserve"> </w:t>
      </w:r>
      <w:r w:rsidR="00B71B1E" w:rsidRPr="00853C6E">
        <w:rPr>
          <w:rFonts w:ascii="Arial" w:hAnsi="Arial" w:cs="Arial"/>
          <w:sz w:val="22"/>
        </w:rPr>
        <w:fldChar w:fldCharType="begin"/>
      </w:r>
      <w:r w:rsidR="00B71B1E" w:rsidRPr="00853C6E">
        <w:rPr>
          <w:rFonts w:ascii="Arial" w:hAnsi="Arial" w:cs="Arial"/>
          <w:sz w:val="22"/>
        </w:rPr>
        <w:instrText xml:space="preserve"> ADDIN EN.CITE &lt;EndNote&gt;&lt;Cite&gt;&lt;Author&gt;Kim&lt;/Author&gt;&lt;Year&gt;2013&lt;/Year&gt;&lt;RecNum&gt;77&lt;/RecNum&gt;&lt;DisplayText&gt;(Kim et al. 2013)&lt;/DisplayText&gt;&lt;record&gt;&lt;rec-number&gt;77&lt;/rec-number&gt;&lt;foreign-keys&gt;&lt;key app="EN" db-id="td02exrxi9rse9eaxt5vf5e7fp5r02s5stez"&gt;77&lt;/key&gt;&lt;/foreign-keys&gt;&lt;ref-type name="Journal Article"&gt;17&lt;/ref-type&gt;&lt;contributors&gt;&lt;authors&gt;&lt;author&gt;Kim, D.&lt;/author&gt;&lt;author&gt;Pertea, G.&lt;/author&gt;&lt;author&gt;Trapnell, C.&lt;/author&gt;&lt;author&gt;Pimentel, H.&lt;/author&gt;&lt;author&gt;Kelley, R.&lt;/author&gt;&lt;author&gt;Salzberg, S. L.&lt;/author&gt;&lt;/authors&gt;&lt;/contributors&gt;&lt;titles&gt;&lt;title&gt;TopHat2: accurate alignment of transcriptomes in the presence of insertions, deletions and gene fusions&lt;/title&gt;&lt;secondary-title&gt;Genome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biology&lt;/abbr-1&gt;&lt;/alt-periodical&gt;&lt;pages&gt;R36&lt;/pages&gt;&lt;volume&gt;14&lt;/volume&gt;&lt;number&gt;4&lt;/number&gt;&lt;keywords&gt;&lt;keyword&gt;*Gene Duplication&lt;/keyword&gt;&lt;keyword&gt;*Gene Fusion&lt;/keyword&gt;&lt;keyword&gt;Humans&lt;/keyword&gt;&lt;keyword&gt;*Mutagenesis, Insertional&lt;/keyword&gt;&lt;keyword&gt;Sensitivity and Specificity&lt;/keyword&gt;&lt;keyword&gt;Sequence Alignment/*methods&lt;/keyword&gt;&lt;keyword&gt;Sequence Analysis, RNA/methods&lt;/keyword&gt;&lt;keyword&gt;*Software&lt;/keyword&gt;&lt;keyword&gt;Transcriptome&lt;/keyword&gt;&lt;/keywords&gt;&lt;dates&gt;&lt;year&gt;2013&lt;/year&gt;&lt;/dates&gt;&lt;isbn&gt;1465-6914 (Electronic)&amp;#xD;1465-6906 (Linking)&lt;/isbn&gt;&lt;accession-num&gt;23618408&lt;/accession-num&gt;&lt;urls&gt;&lt;related-urls&gt;&lt;url&gt;http://www.ncbi.nlm.nih.gov/pubmed/23618408&lt;/url&gt;&lt;/related-urls&gt;&lt;/urls&gt;&lt;custom2&gt;4053844&lt;/custom2&gt;&lt;electronic-resource-num&gt;10.1186/gb-2013-14-4-r36&lt;/electronic-resource-num&gt;&lt;/record&gt;&lt;/Cite&gt;&lt;/EndNote&gt;</w:instrText>
      </w:r>
      <w:r w:rsidR="00B71B1E" w:rsidRPr="00853C6E">
        <w:rPr>
          <w:rFonts w:ascii="Arial" w:hAnsi="Arial" w:cs="Arial"/>
          <w:sz w:val="22"/>
        </w:rPr>
        <w:fldChar w:fldCharType="separate"/>
      </w:r>
      <w:r w:rsidR="00B71B1E" w:rsidRPr="00853C6E">
        <w:rPr>
          <w:rFonts w:ascii="Arial" w:hAnsi="Arial" w:cs="Arial"/>
          <w:noProof/>
          <w:sz w:val="22"/>
        </w:rPr>
        <w:t>(</w:t>
      </w:r>
      <w:hyperlink w:anchor="_ENREF_3" w:tooltip="Kim, 2013 #77" w:history="1">
        <w:r w:rsidR="00BC07EB" w:rsidRPr="00853C6E">
          <w:rPr>
            <w:rFonts w:ascii="Arial" w:hAnsi="Arial" w:cs="Arial"/>
            <w:noProof/>
            <w:sz w:val="22"/>
          </w:rPr>
          <w:t>Kim et al. 2013</w:t>
        </w:r>
      </w:hyperlink>
      <w:r w:rsidR="00B71B1E" w:rsidRPr="00853C6E">
        <w:rPr>
          <w:rFonts w:ascii="Arial" w:hAnsi="Arial" w:cs="Arial"/>
          <w:noProof/>
          <w:sz w:val="22"/>
        </w:rPr>
        <w:t>)</w:t>
      </w:r>
      <w:r w:rsidR="00B71B1E" w:rsidRPr="00853C6E">
        <w:rPr>
          <w:rFonts w:ascii="Arial" w:hAnsi="Arial" w:cs="Arial"/>
          <w:sz w:val="22"/>
        </w:rPr>
        <w:fldChar w:fldCharType="end"/>
      </w:r>
      <w:r w:rsidR="00B71B1E" w:rsidRPr="00853C6E">
        <w:rPr>
          <w:rFonts w:ascii="Arial" w:hAnsi="Arial" w:cs="Arial"/>
          <w:sz w:val="22"/>
        </w:rPr>
        <w:t xml:space="preserve"> with parameters “--library-type=fr-firststrand -i 40 -I 5000 -g 1 --segment-length=20”. The mapped reads were assembled using Cufflinks (v2.1.1) </w:t>
      </w:r>
      <w:r w:rsidR="00B71B1E" w:rsidRPr="00853C6E">
        <w:rPr>
          <w:rFonts w:ascii="Arial" w:hAnsi="Arial" w:cs="Arial"/>
          <w:sz w:val="22"/>
        </w:rPr>
        <w:fldChar w:fldCharType="begin"/>
      </w:r>
      <w:r w:rsidR="00B71B1E" w:rsidRPr="00853C6E">
        <w:rPr>
          <w:rFonts w:ascii="Arial" w:hAnsi="Arial" w:cs="Arial"/>
          <w:sz w:val="22"/>
        </w:rPr>
        <w:instrText xml:space="preserve"> ADDIN EN.CITE &lt;EndNote&gt;&lt;Cite&gt;&lt;Author&gt;Trapnell&lt;/Author&gt;&lt;Year&gt;2013&lt;/Year&gt;&lt;RecNum&gt;79&lt;/RecNum&gt;&lt;DisplayText&gt;(Trapnell et al. 2013)&lt;/DisplayText&gt;&lt;record&gt;&lt;rec-number&gt;79&lt;/rec-number&gt;&lt;foreign-keys&gt;&lt;key app="EN" db-id="td02exrxi9rse9eaxt5vf5e7fp5r02s5stez"&gt;79&lt;/key&gt;&lt;/foreign-keys&gt;&lt;ref-type name="Journal Article"&gt;17&lt;/ref-type&gt;&lt;contributors&gt;&lt;authors&gt;&lt;author&gt;Trapnell, C.&lt;/author&gt;&lt;author&gt;Hendrickson, D. G.&lt;/author&gt;&lt;author&gt;Sauvageau, M.&lt;/author&gt;&lt;author&gt;Goff, L.&lt;/author&gt;&lt;author&gt;Rinn, J. L.&lt;/author&gt;&lt;author&gt;Pachter, L.&lt;/author&gt;&lt;/authors&gt;&lt;/contributors&gt;&lt;auth-address&gt;Department of Stem Cell and Regenerative Biology, Harvard University, Cambridge, Massachusetts, USA.&lt;/auth-address&gt;&lt;titles&gt;&lt;title&gt;Differential analysis of gene regulation at transcript resolution with RNA-seq&lt;/title&gt;&lt;secondary-title&gt;Nat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biotechnology&lt;/abbr-1&gt;&lt;/alt-periodical&gt;&lt;pages&gt;46-53&lt;/pages&gt;&lt;volume&gt;31&lt;/volume&gt;&lt;number&gt;1&lt;/number&gt;&lt;keywords&gt;&lt;keyword&gt;Fibroblasts/cytology&lt;/keyword&gt;&lt;keyword&gt;*Gene Expression Regulation&lt;/keyword&gt;&lt;keyword&gt;HeLa Cells&lt;/keyword&gt;&lt;keyword&gt;Homeodomain Proteins/genetics&lt;/keyword&gt;&lt;keyword&gt;Humans&lt;/keyword&gt;&lt;keyword&gt;Lung/cytology/metabolism&lt;/keyword&gt;&lt;keyword&gt;RNA, Messenger/*genetics&lt;/keyword&gt;&lt;keyword&gt;Sequence Analysis, RNA/*methods&lt;/keyword&gt;&lt;keyword&gt;Transcription Factors/genetics&lt;/keyword&gt;&lt;/keywords&gt;&lt;dates&gt;&lt;year&gt;2013&lt;/year&gt;&lt;pub-dates&gt;&lt;date&gt;Jan&lt;/date&gt;&lt;/pub-dates&gt;&lt;/dates&gt;&lt;isbn&gt;1546-1696 (Electronic)&amp;#xD;1087-0156 (Linking)&lt;/isbn&gt;&lt;accession-num&gt;23222703&lt;/accession-num&gt;&lt;urls&gt;&lt;related-urls&gt;&lt;url&gt;http://www.ncbi.nlm.nih.gov/pubmed/23222703&lt;/url&gt;&lt;/related-urls&gt;&lt;/urls&gt;&lt;custom2&gt;3869392&lt;/custom2&gt;&lt;electronic-resource-num&gt;10.1038/nbt.2450&lt;/electronic-resource-num&gt;&lt;/record&gt;&lt;/Cite&gt;&lt;/EndNote&gt;</w:instrText>
      </w:r>
      <w:r w:rsidR="00B71B1E" w:rsidRPr="00853C6E">
        <w:rPr>
          <w:rFonts w:ascii="Arial" w:hAnsi="Arial" w:cs="Arial"/>
          <w:sz w:val="22"/>
        </w:rPr>
        <w:fldChar w:fldCharType="separate"/>
      </w:r>
      <w:r w:rsidR="00B71B1E" w:rsidRPr="00853C6E">
        <w:rPr>
          <w:rFonts w:ascii="Arial" w:hAnsi="Arial" w:cs="Arial"/>
          <w:noProof/>
          <w:sz w:val="22"/>
        </w:rPr>
        <w:t>(</w:t>
      </w:r>
      <w:hyperlink w:anchor="_ENREF_10" w:tooltip="Trapnell, 2013 #79" w:history="1">
        <w:r w:rsidR="00BC07EB" w:rsidRPr="00853C6E">
          <w:rPr>
            <w:rFonts w:ascii="Arial" w:hAnsi="Arial" w:cs="Arial"/>
            <w:noProof/>
            <w:sz w:val="22"/>
          </w:rPr>
          <w:t>Trapnell et al. 2013</w:t>
        </w:r>
      </w:hyperlink>
      <w:r w:rsidR="00B71B1E" w:rsidRPr="00853C6E">
        <w:rPr>
          <w:rFonts w:ascii="Arial" w:hAnsi="Arial" w:cs="Arial"/>
          <w:noProof/>
          <w:sz w:val="22"/>
        </w:rPr>
        <w:t>)</w:t>
      </w:r>
      <w:r w:rsidR="00B71B1E" w:rsidRPr="00853C6E">
        <w:rPr>
          <w:rFonts w:ascii="Arial" w:hAnsi="Arial" w:cs="Arial"/>
          <w:sz w:val="22"/>
        </w:rPr>
        <w:fldChar w:fldCharType="end"/>
      </w:r>
      <w:r w:rsidR="00B71B1E" w:rsidRPr="00853C6E">
        <w:rPr>
          <w:rFonts w:ascii="Arial" w:hAnsi="Arial" w:cs="Arial"/>
          <w:sz w:val="22"/>
        </w:rPr>
        <w:t xml:space="preserve"> with parameters “--library-type=fr-firststrand -I 5000 --min-intron-length=40” and with TAIR10 annotation as</w:t>
      </w:r>
      <w:r w:rsidR="003B1AF8" w:rsidRPr="00853C6E">
        <w:rPr>
          <w:rFonts w:ascii="Arial" w:hAnsi="Arial" w:cs="Arial"/>
          <w:sz w:val="22"/>
        </w:rPr>
        <w:t xml:space="preserve"> the reference</w:t>
      </w:r>
      <w:r w:rsidR="00C363E3" w:rsidRPr="00853C6E">
        <w:rPr>
          <w:rFonts w:ascii="Arial" w:hAnsi="Arial" w:cs="Arial"/>
          <w:sz w:val="22"/>
        </w:rPr>
        <w:t xml:space="preserve"> </w:t>
      </w:r>
      <w:r w:rsidR="00C363E3" w:rsidRPr="00853C6E">
        <w:rPr>
          <w:rFonts w:ascii="Arial" w:hAnsi="Arial" w:cs="Arial"/>
          <w:sz w:val="22"/>
        </w:rPr>
        <w:fldChar w:fldCharType="begin">
          <w:fldData xml:space="preserve">PEVuZE5vdGU+PENpdGU+PEF1dGhvcj5MYW1lc2NoPC9BdXRob3I+PFllYXI+MjAxMjwvWWVhcj48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</w:fldData>
        </w:fldChar>
      </w:r>
      <w:r w:rsidR="00C363E3" w:rsidRPr="00853C6E">
        <w:rPr>
          <w:rFonts w:ascii="Arial" w:hAnsi="Arial" w:cs="Arial"/>
          <w:sz w:val="22"/>
        </w:rPr>
        <w:instrText xml:space="preserve"> ADDIN EN.CITE </w:instrText>
      </w:r>
      <w:r w:rsidR="00C363E3" w:rsidRPr="00853C6E">
        <w:rPr>
          <w:rFonts w:ascii="Arial" w:hAnsi="Arial" w:cs="Arial"/>
          <w:sz w:val="22"/>
        </w:rPr>
        <w:fldChar w:fldCharType="begin">
          <w:fldData xml:space="preserve">PEVuZE5vdGU+PENpdGU+PEF1dGhvcj5MYW1lc2NoPC9BdXRob3I+PFllYXI+MjAxMjwvWWVhcj48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</w:fldData>
        </w:fldChar>
      </w:r>
      <w:r w:rsidR="00C363E3" w:rsidRPr="00853C6E">
        <w:rPr>
          <w:rFonts w:ascii="Arial" w:hAnsi="Arial" w:cs="Arial"/>
          <w:sz w:val="22"/>
        </w:rPr>
        <w:instrText xml:space="preserve"> ADDIN EN.CITE.DATA </w:instrText>
      </w:r>
      <w:r w:rsidR="00C363E3" w:rsidRPr="00853C6E">
        <w:rPr>
          <w:rFonts w:ascii="Arial" w:hAnsi="Arial" w:cs="Arial"/>
          <w:sz w:val="22"/>
        </w:rPr>
      </w:r>
      <w:r w:rsidR="00C363E3" w:rsidRPr="00853C6E">
        <w:rPr>
          <w:rFonts w:ascii="Arial" w:hAnsi="Arial" w:cs="Arial"/>
          <w:sz w:val="22"/>
        </w:rPr>
        <w:fldChar w:fldCharType="end"/>
      </w:r>
      <w:r w:rsidR="00C363E3" w:rsidRPr="00853C6E">
        <w:rPr>
          <w:rFonts w:ascii="Arial" w:hAnsi="Arial" w:cs="Arial"/>
          <w:sz w:val="22"/>
        </w:rPr>
      </w:r>
      <w:r w:rsidR="00C363E3" w:rsidRPr="00853C6E">
        <w:rPr>
          <w:rFonts w:ascii="Arial" w:hAnsi="Arial" w:cs="Arial"/>
          <w:sz w:val="22"/>
        </w:rPr>
        <w:fldChar w:fldCharType="separate"/>
      </w:r>
      <w:r w:rsidR="00C363E3" w:rsidRPr="00853C6E">
        <w:rPr>
          <w:rFonts w:ascii="Arial" w:hAnsi="Arial" w:cs="Arial"/>
          <w:noProof/>
          <w:sz w:val="22"/>
        </w:rPr>
        <w:t>(</w:t>
      </w:r>
      <w:hyperlink w:anchor="_ENREF_4" w:tooltip="Lamesch, 2012 #78" w:history="1">
        <w:r w:rsidR="00BC07EB" w:rsidRPr="00853C6E">
          <w:rPr>
            <w:rFonts w:ascii="Arial" w:hAnsi="Arial" w:cs="Arial"/>
            <w:noProof/>
            <w:sz w:val="22"/>
          </w:rPr>
          <w:t>Lamesch et al. 2012</w:t>
        </w:r>
      </w:hyperlink>
      <w:r w:rsidR="00C363E3" w:rsidRPr="00853C6E">
        <w:rPr>
          <w:rFonts w:ascii="Arial" w:hAnsi="Arial" w:cs="Arial"/>
          <w:noProof/>
          <w:sz w:val="22"/>
        </w:rPr>
        <w:t>)</w:t>
      </w:r>
      <w:r w:rsidR="00C363E3" w:rsidRPr="00853C6E">
        <w:rPr>
          <w:rFonts w:ascii="Arial" w:hAnsi="Arial" w:cs="Arial"/>
          <w:sz w:val="22"/>
        </w:rPr>
        <w:fldChar w:fldCharType="end"/>
      </w:r>
      <w:r w:rsidR="00C363E3" w:rsidRPr="00853C6E">
        <w:rPr>
          <w:rFonts w:ascii="Arial" w:hAnsi="Arial" w:cs="Arial"/>
          <w:sz w:val="22"/>
        </w:rPr>
        <w:t>.</w:t>
      </w:r>
      <w:r w:rsidR="001A79CD" w:rsidRPr="00853C6E">
        <w:rPr>
          <w:rFonts w:ascii="Arial" w:hAnsi="Arial" w:cs="Arial"/>
          <w:sz w:val="22"/>
        </w:rPr>
        <w:t xml:space="preserve"> At these steps we specify the intron size to 40-5,000 bp to improve the mapping accuracy of splice junctions, because 99.9% of TAIR10 annotated intron sequences are 40-5,000 bp in length. The assembled transcripts of each ssRNA-seq sample were merged and annotated using Cuffcompare (v2.1.1)</w:t>
      </w:r>
      <w:r w:rsidR="00572154" w:rsidRPr="00853C6E">
        <w:rPr>
          <w:rFonts w:ascii="Arial" w:hAnsi="Arial" w:cs="Arial"/>
          <w:sz w:val="22"/>
        </w:rPr>
        <w:t xml:space="preserve"> </w:t>
      </w:r>
      <w:r w:rsidR="00572154" w:rsidRPr="00853C6E">
        <w:rPr>
          <w:rFonts w:ascii="Arial" w:hAnsi="Arial" w:cs="Arial"/>
          <w:sz w:val="22"/>
        </w:rPr>
        <w:fldChar w:fldCharType="begin"/>
      </w:r>
      <w:r w:rsidR="00572154" w:rsidRPr="00853C6E">
        <w:rPr>
          <w:rFonts w:ascii="Arial" w:hAnsi="Arial" w:cs="Arial"/>
          <w:sz w:val="22"/>
        </w:rPr>
        <w:instrText xml:space="preserve"> ADDIN EN.CITE &lt;EndNote&gt;&lt;Cite&gt;&lt;Author&gt;Trapnell&lt;/Author&gt;&lt;Year&gt;2013&lt;/Year&gt;&lt;RecNum&gt;79&lt;/RecNum&gt;&lt;DisplayText&gt;(Trapnell et al. 2013)&lt;/DisplayText&gt;&lt;record&gt;&lt;rec-number&gt;79&lt;/rec-number&gt;&lt;foreign-keys&gt;&lt;key app="EN" db-id="td02exrxi9rse9eaxt5vf5e7fp5r02s5stez"&gt;79&lt;/key&gt;&lt;/foreign-keys&gt;&lt;ref-type name="Journal Article"&gt;17&lt;/ref-type&gt;&lt;contributors&gt;&lt;authors&gt;&lt;author&gt;Trapnell, C.&lt;/author&gt;&lt;author&gt;Hendrickson, D. G.&lt;/author&gt;&lt;author&gt;Sauvageau, M.&lt;/author&gt;&lt;author&gt;Goff, L.&lt;/author&gt;&lt;author&gt;Rinn, J. L.&lt;/author&gt;&lt;author&gt;Pachter, L.&lt;/author&gt;&lt;/authors&gt;&lt;/contributors&gt;&lt;auth-address&gt;Department of Stem Cell and Regenerative Biology, Harvard University, Cambridge, Massachusetts, USA.&lt;/auth-address&gt;&lt;titles&gt;&lt;title&gt;Differential analysis of gene regulation at transcript resolution with RNA-seq&lt;/title&gt;&lt;secondary-title&gt;Nat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biotechnology&lt;/abbr-1&gt;&lt;/alt-periodical&gt;&lt;pages&gt;46-53&lt;/pages&gt;&lt;volume&gt;31&lt;/volume&gt;&lt;number&gt;1&lt;/number&gt;&lt;keywords&gt;&lt;keyword&gt;Fibroblasts/cytology&lt;/keyword&gt;&lt;keyword&gt;*Gene Expression Regulation&lt;/keyword&gt;&lt;keyword&gt;HeLa Cells&lt;/keyword&gt;&lt;keyword&gt;Homeodomain Proteins/genetics&lt;/keyword&gt;&lt;keyword&gt;Humans&lt;/keyword&gt;&lt;keyword&gt;Lung/cytology/metabolism&lt;/keyword&gt;&lt;keyword&gt;RNA, Messenger/*genetics&lt;/keyword&gt;&lt;keyword&gt;Sequence Analysis, RNA/*methods&lt;/keyword&gt;&lt;keyword&gt;Transcription Factors/genetics&lt;/keyword&gt;&lt;/keywords&gt;&lt;dates&gt;&lt;year&gt;2013&lt;/year&gt;&lt;pub-dates&gt;&lt;date&gt;Jan&lt;/date&gt;&lt;/pub-dates&gt;&lt;/dates&gt;&lt;isbn&gt;1546-1696 (Electronic)&amp;#xD;1087-0156 (Linking)&lt;/isbn&gt;&lt;accession-num&gt;23222703&lt;/accession-num&gt;&lt;urls&gt;&lt;related-urls&gt;&lt;url&gt;http://www.ncbi.nlm.nih.gov/pubmed/23222703&lt;/url&gt;&lt;/related-urls&gt;&lt;/urls&gt;&lt;custom2&gt;3869392&lt;/custom2&gt;&lt;electronic-resource-num&gt;10.1038/nbt.2450&lt;/electronic-resource-num&gt;&lt;/record&gt;&lt;/Cite&gt;&lt;/EndNote&gt;</w:instrText>
      </w:r>
      <w:r w:rsidR="00572154" w:rsidRPr="00853C6E">
        <w:rPr>
          <w:rFonts w:ascii="Arial" w:hAnsi="Arial" w:cs="Arial"/>
          <w:sz w:val="22"/>
        </w:rPr>
        <w:fldChar w:fldCharType="separate"/>
      </w:r>
      <w:r w:rsidR="00572154" w:rsidRPr="00853C6E">
        <w:rPr>
          <w:rFonts w:ascii="Arial" w:hAnsi="Arial" w:cs="Arial"/>
          <w:noProof/>
          <w:sz w:val="22"/>
        </w:rPr>
        <w:t>(</w:t>
      </w:r>
      <w:hyperlink w:anchor="_ENREF_10" w:tooltip="Trapnell, 2013 #79" w:history="1">
        <w:r w:rsidR="00BC07EB" w:rsidRPr="00853C6E">
          <w:rPr>
            <w:rFonts w:ascii="Arial" w:hAnsi="Arial" w:cs="Arial"/>
            <w:noProof/>
            <w:sz w:val="22"/>
          </w:rPr>
          <w:t>Trapnell et al. 2013</w:t>
        </w:r>
      </w:hyperlink>
      <w:r w:rsidR="00572154" w:rsidRPr="00853C6E">
        <w:rPr>
          <w:rFonts w:ascii="Arial" w:hAnsi="Arial" w:cs="Arial"/>
          <w:noProof/>
          <w:sz w:val="22"/>
        </w:rPr>
        <w:t>)</w:t>
      </w:r>
      <w:r w:rsidR="00572154" w:rsidRPr="00853C6E">
        <w:rPr>
          <w:rFonts w:ascii="Arial" w:hAnsi="Arial" w:cs="Arial"/>
          <w:sz w:val="22"/>
        </w:rPr>
        <w:fldChar w:fldCharType="end"/>
      </w:r>
      <w:r w:rsidR="00572154" w:rsidRPr="00853C6E">
        <w:rPr>
          <w:rFonts w:ascii="Arial" w:hAnsi="Arial" w:cs="Arial"/>
          <w:sz w:val="22"/>
        </w:rPr>
        <w:t xml:space="preserve"> with TAIR10 annotation as the reference. The expression levels of each gene were then calculated by the fragments per kilobase of exons per million fragments mapped (FPKM) using Cuffdiff (v2.1.1) </w:t>
      </w:r>
      <w:r w:rsidR="00572154" w:rsidRPr="00853C6E">
        <w:rPr>
          <w:rFonts w:ascii="Arial" w:hAnsi="Arial" w:cs="Arial"/>
          <w:sz w:val="22"/>
        </w:rPr>
        <w:fldChar w:fldCharType="begin"/>
      </w:r>
      <w:r w:rsidR="00572154" w:rsidRPr="00853C6E">
        <w:rPr>
          <w:rFonts w:ascii="Arial" w:hAnsi="Arial" w:cs="Arial"/>
          <w:sz w:val="22"/>
        </w:rPr>
        <w:instrText xml:space="preserve"> ADDIN EN.CITE &lt;EndNote&gt;&lt;Cite&gt;&lt;Author&gt;Trapnell&lt;/Author&gt;&lt;Year&gt;2013&lt;/Year&gt;&lt;RecNum&gt;79&lt;/RecNum&gt;&lt;DisplayText&gt;(Trapnell et al. 2013)&lt;/DisplayText&gt;&lt;record&gt;&lt;rec-number&gt;79&lt;/rec-number&gt;&lt;foreign-keys&gt;&lt;key app="EN" db-id="td02exrxi9rse9eaxt5vf5e7fp5r02s5stez"&gt;79&lt;/key&gt;&lt;/foreign-keys&gt;&lt;ref-type name="Journal Article"&gt;17&lt;/ref-type&gt;&lt;contributors&gt;&lt;authors&gt;&lt;author&gt;Trapnell, C.&lt;/author&gt;&lt;author&gt;Hendrickson, D. G.&lt;/author&gt;&lt;author&gt;Sauvageau, M.&lt;/author&gt;&lt;author&gt;Goff, L.&lt;/author&gt;&lt;author&gt;Rinn, J. L.&lt;/author&gt;&lt;author&gt;Pachter, L.&lt;/author&gt;&lt;/authors&gt;&lt;/contributors&gt;&lt;auth-address&gt;Department of Stem Cell and Regenerative Biology, Harvard University, Cambridge, Massachusetts, USA.&lt;/auth-address&gt;&lt;titles&gt;&lt;title&gt;Differential analysis of gene regulation at transcript resolution with RNA-seq&lt;/title&gt;&lt;secondary-title&gt;Nat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biotechnology&lt;/abbr-1&gt;&lt;/alt-periodical&gt;&lt;pages&gt;46-53&lt;/pages&gt;&lt;volume&gt;31&lt;/volume&gt;&lt;number&gt;1&lt;/number&gt;&lt;keywords&gt;&lt;keyword&gt;Fibroblasts/cytology&lt;/keyword&gt;&lt;keyword&gt;*Gene Expression Regulation&lt;/keyword&gt;&lt;keyword&gt;HeLa Cells&lt;/keyword&gt;&lt;keyword&gt;Homeodomain Proteins/genetics&lt;/keyword&gt;&lt;keyword&gt;Humans&lt;/keyword&gt;&lt;keyword&gt;Lung/cytology/metabolism&lt;/keyword&gt;&lt;keyword&gt;RNA, Messenger/*genetics&lt;/keyword&gt;&lt;keyword&gt;Sequence Analysis, RNA/*methods&lt;/keyword&gt;&lt;keyword&gt;Transcription Factors/genetics&lt;/keyword&gt;&lt;/keywords&gt;&lt;dates&gt;&lt;year&gt;2013&lt;/year&gt;&lt;pub-dates&gt;&lt;date&gt;Jan&lt;/date&gt;&lt;/pub-dates&gt;&lt;/dates&gt;&lt;isbn&gt;1546-1696 (Electronic)&amp;#xD;1087-0156 (Linking)&lt;/isbn&gt;&lt;accession-num&gt;23222703&lt;/accession-num&gt;&lt;urls&gt;&lt;related-urls&gt;&lt;url&gt;http://www.ncbi.nlm.nih.gov/pubmed/23222703&lt;/url&gt;&lt;/related-urls&gt;&lt;/urls&gt;&lt;custom2&gt;3869392&lt;/custom2&gt;&lt;electronic-resource-num&gt;10.1038/nbt.2450&lt;/electronic-resource-num&gt;&lt;/record&gt;&lt;/Cite&gt;&lt;/EndNote&gt;</w:instrText>
      </w:r>
      <w:r w:rsidR="00572154" w:rsidRPr="00853C6E">
        <w:rPr>
          <w:rFonts w:ascii="Arial" w:hAnsi="Arial" w:cs="Arial"/>
          <w:sz w:val="22"/>
        </w:rPr>
        <w:fldChar w:fldCharType="separate"/>
      </w:r>
      <w:r w:rsidR="00572154" w:rsidRPr="00853C6E">
        <w:rPr>
          <w:rFonts w:ascii="Arial" w:hAnsi="Arial" w:cs="Arial"/>
          <w:noProof/>
          <w:sz w:val="22"/>
        </w:rPr>
        <w:t>(</w:t>
      </w:r>
      <w:hyperlink w:anchor="_ENREF_10" w:tooltip="Trapnell, 2013 #79" w:history="1">
        <w:r w:rsidR="00BC07EB" w:rsidRPr="00853C6E">
          <w:rPr>
            <w:rFonts w:ascii="Arial" w:hAnsi="Arial" w:cs="Arial"/>
            <w:noProof/>
            <w:sz w:val="22"/>
          </w:rPr>
          <w:t>Trapnell et al. 2013</w:t>
        </w:r>
      </w:hyperlink>
      <w:r w:rsidR="00572154" w:rsidRPr="00853C6E">
        <w:rPr>
          <w:rFonts w:ascii="Arial" w:hAnsi="Arial" w:cs="Arial"/>
          <w:noProof/>
          <w:sz w:val="22"/>
        </w:rPr>
        <w:t>)</w:t>
      </w:r>
      <w:r w:rsidR="00572154" w:rsidRPr="00853C6E">
        <w:rPr>
          <w:rFonts w:ascii="Arial" w:hAnsi="Arial" w:cs="Arial"/>
          <w:sz w:val="22"/>
        </w:rPr>
        <w:fldChar w:fldCharType="end"/>
      </w:r>
      <w:r w:rsidR="00572154" w:rsidRPr="00853C6E">
        <w:rPr>
          <w:rFonts w:ascii="Arial" w:hAnsi="Arial" w:cs="Arial"/>
          <w:sz w:val="22"/>
        </w:rPr>
        <w:t xml:space="preserve"> with parameter “--library-type=fr-firststrand”. A 2-fold variance in FPKM, a </w:t>
      </w:r>
      <w:r w:rsidR="00572154" w:rsidRPr="00853C6E">
        <w:rPr>
          <w:rFonts w:ascii="Arial" w:hAnsi="Arial" w:cs="Arial"/>
          <w:i/>
          <w:sz w:val="22"/>
        </w:rPr>
        <w:t xml:space="preserve">P </w:t>
      </w:r>
      <w:r w:rsidR="00572154" w:rsidRPr="00853C6E">
        <w:rPr>
          <w:rFonts w:ascii="Arial" w:hAnsi="Arial" w:cs="Arial"/>
          <w:sz w:val="22"/>
        </w:rPr>
        <w:t xml:space="preserve">value less than 0.05 and an adjusted </w:t>
      </w:r>
      <w:r w:rsidR="00572154" w:rsidRPr="00853C6E">
        <w:rPr>
          <w:rFonts w:ascii="Arial" w:hAnsi="Arial" w:cs="Arial"/>
          <w:i/>
          <w:sz w:val="22"/>
        </w:rPr>
        <w:t>P</w:t>
      </w:r>
      <w:r w:rsidR="00572154" w:rsidRPr="00853C6E">
        <w:rPr>
          <w:rFonts w:ascii="Arial" w:hAnsi="Arial" w:cs="Arial"/>
          <w:sz w:val="22"/>
        </w:rPr>
        <w:t xml:space="preserve"> value less than 0.1 were used as cutoffs to define differentially expressed genes.</w:t>
      </w:r>
      <w:r w:rsidR="009D5082" w:rsidRPr="00853C6E">
        <w:rPr>
          <w:rFonts w:ascii="Arial" w:hAnsi="Arial" w:cs="Arial"/>
          <w:sz w:val="22"/>
        </w:rPr>
        <w:t xml:space="preserve"> The </w:t>
      </w:r>
      <w:r w:rsidR="009D5082" w:rsidRPr="00853C6E">
        <w:rPr>
          <w:rFonts w:ascii="Arial" w:hAnsi="Arial" w:cs="Arial"/>
          <w:i/>
          <w:sz w:val="22"/>
        </w:rPr>
        <w:t>P</w:t>
      </w:r>
      <w:r w:rsidR="009D5082" w:rsidRPr="00853C6E">
        <w:rPr>
          <w:rFonts w:ascii="Arial" w:hAnsi="Arial" w:cs="Arial"/>
          <w:sz w:val="22"/>
        </w:rPr>
        <w:t xml:space="preserve"> value and adjusted </w:t>
      </w:r>
      <w:r w:rsidR="009D5082" w:rsidRPr="00853C6E">
        <w:rPr>
          <w:rFonts w:ascii="Arial" w:hAnsi="Arial" w:cs="Arial"/>
          <w:i/>
          <w:sz w:val="22"/>
        </w:rPr>
        <w:t>P</w:t>
      </w:r>
      <w:r w:rsidR="009D5082" w:rsidRPr="00853C6E">
        <w:rPr>
          <w:rFonts w:ascii="Arial" w:hAnsi="Arial" w:cs="Arial"/>
          <w:sz w:val="22"/>
        </w:rPr>
        <w:t xml:space="preserve"> value were calculated using DESeq2</w:t>
      </w:r>
      <w:r w:rsidR="00A1019E" w:rsidRPr="00853C6E">
        <w:rPr>
          <w:rFonts w:ascii="Arial" w:hAnsi="Arial" w:cs="Arial"/>
          <w:sz w:val="22"/>
        </w:rPr>
        <w:t xml:space="preserve"> </w:t>
      </w:r>
      <w:r w:rsidR="00A1019E" w:rsidRPr="00853C6E">
        <w:rPr>
          <w:rFonts w:ascii="Arial" w:hAnsi="Arial" w:cs="Arial"/>
          <w:sz w:val="22"/>
        </w:rPr>
        <w:fldChar w:fldCharType="begin"/>
      </w:r>
      <w:r w:rsidR="00A1019E" w:rsidRPr="00853C6E">
        <w:rPr>
          <w:rFonts w:ascii="Arial" w:hAnsi="Arial" w:cs="Arial"/>
          <w:sz w:val="22"/>
        </w:rPr>
        <w:instrText xml:space="preserve"> ADDIN EN.CITE &lt;EndNote&gt;&lt;Cite&gt;&lt;Author&gt;Love&lt;/Author&gt;&lt;Year&gt;2014&lt;/Year&gt;&lt;RecNum&gt;92&lt;/RecNum&gt;&lt;DisplayText&gt;(Love et al. 2014)&lt;/DisplayText&gt;&lt;record&gt;&lt;rec-number&gt;92&lt;/rec-number&gt;&lt;foreign-keys&gt;&lt;key app="EN" db-id="td02exrxi9rse9eaxt5vf5e7fp5r02s5stez"&gt;92&lt;/key&gt;&lt;/foreign-keys&gt;&lt;ref-type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biology&lt;/abbr-1&gt;&lt;/alt-periodical&gt;&lt;pages&gt;550&lt;/pages&gt;&lt;volume&gt;15&lt;/volume&gt;&lt;number&gt;12&lt;/number&gt;&lt;keywords&gt;&lt;keyword&gt;Algorithms&lt;/keyword&gt;&lt;keyword&gt;Computational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www.ncbi.nlm.nih.gov/pubmed/25516281&lt;/url&gt;&lt;/related-urls&gt;&lt;/urls&gt;&lt;custom2&gt;4302049&lt;/custom2&gt;&lt;electronic-resource-num&gt;10.1186/s13059-014-0550-8&lt;/electronic-resource-num&gt;&lt;/record&gt;&lt;/Cite&gt;&lt;/EndNote&gt;</w:instrText>
      </w:r>
      <w:r w:rsidR="00A1019E" w:rsidRPr="00853C6E">
        <w:rPr>
          <w:rFonts w:ascii="Arial" w:hAnsi="Arial" w:cs="Arial"/>
          <w:sz w:val="22"/>
        </w:rPr>
        <w:fldChar w:fldCharType="separate"/>
      </w:r>
      <w:r w:rsidR="00A1019E" w:rsidRPr="00853C6E">
        <w:rPr>
          <w:rFonts w:ascii="Arial" w:hAnsi="Arial" w:cs="Arial"/>
          <w:noProof/>
          <w:sz w:val="22"/>
        </w:rPr>
        <w:t>(</w:t>
      </w:r>
      <w:hyperlink w:anchor="_ENREF_6" w:tooltip="Love, 2014 #92" w:history="1">
        <w:r w:rsidR="00BC07EB" w:rsidRPr="00853C6E">
          <w:rPr>
            <w:rFonts w:ascii="Arial" w:hAnsi="Arial" w:cs="Arial"/>
            <w:noProof/>
            <w:sz w:val="22"/>
          </w:rPr>
          <w:t>Love et al. 2014</w:t>
        </w:r>
      </w:hyperlink>
      <w:r w:rsidR="00A1019E" w:rsidRPr="00853C6E">
        <w:rPr>
          <w:rFonts w:ascii="Arial" w:hAnsi="Arial" w:cs="Arial"/>
          <w:noProof/>
          <w:sz w:val="22"/>
        </w:rPr>
        <w:t>)</w:t>
      </w:r>
      <w:r w:rsidR="00A1019E" w:rsidRPr="00853C6E">
        <w:rPr>
          <w:rFonts w:ascii="Arial" w:hAnsi="Arial" w:cs="Arial"/>
          <w:sz w:val="22"/>
        </w:rPr>
        <w:fldChar w:fldCharType="end"/>
      </w:r>
      <w:r w:rsidR="00ED0552" w:rsidRPr="00853C6E">
        <w:rPr>
          <w:rFonts w:ascii="Arial" w:hAnsi="Arial" w:cs="Arial"/>
          <w:sz w:val="22"/>
        </w:rPr>
        <w:t>. The transcriptome data sets were visualized using Integrative Genomics Viewer (IGV, version 2.1)</w:t>
      </w:r>
      <w:r w:rsidR="0082451C" w:rsidRPr="00853C6E">
        <w:rPr>
          <w:rFonts w:ascii="Arial" w:hAnsi="Arial" w:cs="Arial"/>
          <w:sz w:val="22"/>
        </w:rPr>
        <w:t xml:space="preserve"> </w:t>
      </w:r>
      <w:r w:rsidR="002A7251" w:rsidRPr="00853C6E">
        <w:rPr>
          <w:rFonts w:ascii="Arial" w:hAnsi="Arial" w:cs="Arial"/>
          <w:sz w:val="22"/>
        </w:rPr>
        <w:fldChar w:fldCharType="begin"/>
      </w:r>
      <w:r w:rsidR="002A7251" w:rsidRPr="00853C6E">
        <w:rPr>
          <w:rFonts w:ascii="Arial" w:hAnsi="Arial" w:cs="Arial"/>
          <w:sz w:val="22"/>
        </w:rPr>
        <w:instrText xml:space="preserve"> ADDIN EN.CITE &lt;EndNote&gt;&lt;Cite&gt;&lt;Author&gt;Robinson&lt;/Author&gt;&lt;Year&gt;2011&lt;/Year&gt;&lt;RecNum&gt;81&lt;/RecNum&gt;&lt;DisplayText&gt;(Robinson et al. 2011)&lt;/DisplayText&gt;&lt;record&gt;&lt;rec-number&gt;81&lt;/rec-number&gt;&lt;foreign-keys&gt;&lt;key app="EN" db-id="td02exrxi9rse9eaxt5vf5e7fp5r02s5stez"&gt;81&lt;/key&gt;&lt;/foreign-keys&gt;&lt;ref-type name="Journal Article"&gt;17&lt;/ref-type&gt;&lt;contributors&gt;&lt;authors&gt;&lt;author&gt;Robinson, J. T.&lt;/author&gt;&lt;author&gt;Thorvaldsdottir, H.&lt;/author&gt;&lt;author&gt;Winckler, W.&lt;/author&gt;&lt;author&gt;Guttman, M.&lt;/author&gt;&lt;author&gt;Lander, E. S.&lt;/author&gt;&lt;author&gt;Getz, G.&lt;/author&gt;&lt;author&gt;Mesirov, J. P.&lt;/author&gt;&lt;/authors&gt;&lt;/contributors&gt;&lt;titles&gt;&lt;title&gt;Integrative genomics viewer&lt;/title&gt;&lt;secondary-title&gt;Nat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biotechnology&lt;/abbr-1&gt;&lt;/alt-periodical&gt;&lt;pages&gt;24-6&lt;/pages&gt;&lt;volume&gt;29&lt;/volume&gt;&lt;number&gt;1&lt;/number&gt;&lt;keywords&gt;&lt;keyword&gt;Chromosome Mapping/methods&lt;/keyword&gt;&lt;keyword&gt;Computational Biology/methods&lt;/keyword&gt;&lt;keyword&gt;*Computer Graphics&lt;/keyword&gt;&lt;keyword&gt;Gene Dosage&lt;/keyword&gt;&lt;keyword&gt;Gene Expression Profiling&lt;/keyword&gt;&lt;keyword&gt;Genomics/*methods&lt;/keyword&gt;&lt;keyword&gt;Glioblastoma/genetics&lt;/keyword&gt;&lt;keyword&gt;Humans&lt;/keyword&gt;&lt;keyword&gt;Information Storage and Retrieval/methods&lt;/keyword&gt;&lt;keyword&gt;Internet&lt;/keyword&gt;&lt;keyword&gt;Neoplasms/genetics&lt;/keyword&gt;&lt;keyword&gt;Oligonucleotide Array Sequence Analysis&lt;/keyword&gt;&lt;keyword&gt;*Online Systems&lt;/keyword&gt;&lt;keyword&gt;Polymorphism, Single Nucleotide&lt;/keyword&gt;&lt;keyword&gt;*Software&lt;/keyword&gt;&lt;/keywords&gt;&lt;dates&gt;&lt;year&gt;2011&lt;/year&gt;&lt;pub-dates&gt;&lt;date&gt;Jan&lt;/date&gt;&lt;/pub-dates&gt;&lt;/dates&gt;&lt;isbn&gt;1546-1696 (Electronic)&amp;#xD;1087-0156 (Linking)&lt;/isbn&gt;&lt;accession-num&gt;21221095&lt;/accession-num&gt;&lt;urls&gt;&lt;related-urls&gt;&lt;url&gt;http://www.ncbi.nlm.nih.gov/pubmed/21221095&lt;/url&gt;&lt;/related-urls&gt;&lt;/urls&gt;&lt;custom2&gt;3346182&lt;/custom2&gt;&lt;electronic-resource-num&gt;10.1038/nbt.1754&lt;/electronic-resource-num&gt;&lt;/record&gt;&lt;/Cite&gt;&lt;/EndNote&gt;</w:instrText>
      </w:r>
      <w:r w:rsidR="002A7251" w:rsidRPr="00853C6E">
        <w:rPr>
          <w:rFonts w:ascii="Arial" w:hAnsi="Arial" w:cs="Arial"/>
          <w:sz w:val="22"/>
        </w:rPr>
        <w:fldChar w:fldCharType="separate"/>
      </w:r>
      <w:r w:rsidR="002A7251" w:rsidRPr="00853C6E">
        <w:rPr>
          <w:rFonts w:ascii="Arial" w:hAnsi="Arial" w:cs="Arial"/>
          <w:noProof/>
          <w:sz w:val="22"/>
        </w:rPr>
        <w:t>(</w:t>
      </w:r>
      <w:hyperlink w:anchor="_ENREF_7" w:tooltip="Robinson, 2011 #81" w:history="1">
        <w:r w:rsidR="00BC07EB" w:rsidRPr="00853C6E">
          <w:rPr>
            <w:rFonts w:ascii="Arial" w:hAnsi="Arial" w:cs="Arial"/>
            <w:noProof/>
            <w:sz w:val="22"/>
          </w:rPr>
          <w:t>Robinson et al. 2011</w:t>
        </w:r>
      </w:hyperlink>
      <w:r w:rsidR="002A7251" w:rsidRPr="00853C6E">
        <w:rPr>
          <w:rFonts w:ascii="Arial" w:hAnsi="Arial" w:cs="Arial"/>
          <w:noProof/>
          <w:sz w:val="22"/>
        </w:rPr>
        <w:t>)</w:t>
      </w:r>
      <w:r w:rsidR="002A7251" w:rsidRPr="00853C6E">
        <w:rPr>
          <w:rFonts w:ascii="Arial" w:hAnsi="Arial" w:cs="Arial"/>
          <w:sz w:val="22"/>
        </w:rPr>
        <w:fldChar w:fldCharType="end"/>
      </w:r>
      <w:r w:rsidR="0082451C" w:rsidRPr="00853C6E">
        <w:rPr>
          <w:rFonts w:ascii="Arial" w:hAnsi="Arial" w:cs="Arial"/>
          <w:sz w:val="22"/>
        </w:rPr>
        <w:t>.</w:t>
      </w:r>
    </w:p>
    <w:p w:rsidR="009A6F99" w:rsidRPr="00853C6E" w:rsidRDefault="009A6F99" w:rsidP="00215951">
      <w:pPr>
        <w:spacing w:line="360" w:lineRule="auto"/>
      </w:pPr>
    </w:p>
    <w:p w:rsidR="006E1612" w:rsidRPr="00853C6E" w:rsidRDefault="006E1612" w:rsidP="00215951">
      <w:pPr>
        <w:spacing w:line="360" w:lineRule="auto"/>
      </w:pPr>
      <w:r w:rsidRPr="00853C6E">
        <w:rPr>
          <w:rFonts w:ascii="Arial" w:hAnsi="Arial" w:cs="Arial"/>
          <w:sz w:val="22"/>
        </w:rPr>
        <w:t xml:space="preserve">All assembled intergenic transcription units were collected as lincRNA candidates. The </w:t>
      </w:r>
      <w:r w:rsidRPr="00853C6E">
        <w:rPr>
          <w:rFonts w:ascii="Arial" w:hAnsi="Arial" w:cs="Arial"/>
          <w:sz w:val="22"/>
        </w:rPr>
        <w:lastRenderedPageBreak/>
        <w:t>candidates with length ≥ 200 nt and predicted ORF ≤ 100 amino acids were defined as lincRNAs</w:t>
      </w:r>
      <w:r w:rsidR="00C538D6" w:rsidRPr="00853C6E">
        <w:rPr>
          <w:rFonts w:ascii="Arial" w:hAnsi="Arial" w:cs="Arial"/>
          <w:sz w:val="22"/>
        </w:rPr>
        <w:t xml:space="preserve"> </w:t>
      </w:r>
      <w:r w:rsidR="00B012F1" w:rsidRPr="00853C6E">
        <w:rPr>
          <w:rFonts w:ascii="Arial" w:hAnsi="Arial" w:cs="Arial"/>
          <w:sz w:val="22"/>
        </w:rPr>
        <w:fldChar w:fldCharType="begin">
          <w:fldData xml:space="preserve">PEVuZE5vdGU+PENpdGU+PEF1dGhvcj5MaXU8L0F1dGhvcj48WWVhcj4yMDEyPC9ZZWFyPjxSZWNO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</w:fldData>
        </w:fldChar>
      </w:r>
      <w:r w:rsidR="00B012F1" w:rsidRPr="00853C6E">
        <w:rPr>
          <w:rFonts w:ascii="Arial" w:hAnsi="Arial" w:cs="Arial"/>
          <w:sz w:val="22"/>
        </w:rPr>
        <w:instrText xml:space="preserve"> ADDIN EN.CITE </w:instrText>
      </w:r>
      <w:r w:rsidR="00B012F1" w:rsidRPr="00853C6E">
        <w:rPr>
          <w:rFonts w:ascii="Arial" w:hAnsi="Arial" w:cs="Arial"/>
          <w:sz w:val="22"/>
        </w:rPr>
        <w:fldChar w:fldCharType="begin">
          <w:fldData xml:space="preserve">PEVuZE5vdGU+PENpdGU+PEF1dGhvcj5MaXU8L0F1dGhvcj48WWVhcj4yMDEyPC9ZZWFyPjxSZWNO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</w:fldData>
        </w:fldChar>
      </w:r>
      <w:r w:rsidR="00B012F1" w:rsidRPr="00853C6E">
        <w:rPr>
          <w:rFonts w:ascii="Arial" w:hAnsi="Arial" w:cs="Arial"/>
          <w:sz w:val="22"/>
        </w:rPr>
        <w:instrText xml:space="preserve"> ADDIN EN.CITE.DATA </w:instrText>
      </w:r>
      <w:r w:rsidR="00B012F1" w:rsidRPr="00853C6E">
        <w:rPr>
          <w:rFonts w:ascii="Arial" w:hAnsi="Arial" w:cs="Arial"/>
          <w:sz w:val="22"/>
        </w:rPr>
      </w:r>
      <w:r w:rsidR="00B012F1" w:rsidRPr="00853C6E">
        <w:rPr>
          <w:rFonts w:ascii="Arial" w:hAnsi="Arial" w:cs="Arial"/>
          <w:sz w:val="22"/>
        </w:rPr>
        <w:fldChar w:fldCharType="end"/>
      </w:r>
      <w:r w:rsidR="00B012F1" w:rsidRPr="00853C6E">
        <w:rPr>
          <w:rFonts w:ascii="Arial" w:hAnsi="Arial" w:cs="Arial"/>
          <w:sz w:val="22"/>
        </w:rPr>
      </w:r>
      <w:r w:rsidR="00B012F1" w:rsidRPr="00853C6E">
        <w:rPr>
          <w:rFonts w:ascii="Arial" w:hAnsi="Arial" w:cs="Arial"/>
          <w:sz w:val="22"/>
        </w:rPr>
        <w:fldChar w:fldCharType="separate"/>
      </w:r>
      <w:r w:rsidR="00B012F1" w:rsidRPr="00853C6E">
        <w:rPr>
          <w:rFonts w:ascii="Arial" w:hAnsi="Arial" w:cs="Arial"/>
          <w:noProof/>
          <w:sz w:val="22"/>
        </w:rPr>
        <w:t>(</w:t>
      </w:r>
      <w:hyperlink w:anchor="_ENREF_5" w:tooltip="Liu, 2012 #1" w:history="1">
        <w:r w:rsidR="00BC07EB" w:rsidRPr="00853C6E">
          <w:rPr>
            <w:rFonts w:ascii="Arial" w:hAnsi="Arial" w:cs="Arial"/>
            <w:noProof/>
            <w:sz w:val="22"/>
          </w:rPr>
          <w:t>Liu et al. 2012</w:t>
        </w:r>
      </w:hyperlink>
      <w:r w:rsidR="00B012F1" w:rsidRPr="00853C6E">
        <w:rPr>
          <w:rFonts w:ascii="Arial" w:hAnsi="Arial" w:cs="Arial"/>
          <w:noProof/>
          <w:sz w:val="22"/>
        </w:rPr>
        <w:t>)</w:t>
      </w:r>
      <w:r w:rsidR="00B012F1" w:rsidRPr="00853C6E">
        <w:rPr>
          <w:rFonts w:ascii="Arial" w:hAnsi="Arial" w:cs="Arial"/>
          <w:sz w:val="22"/>
        </w:rPr>
        <w:fldChar w:fldCharType="end"/>
      </w:r>
      <w:r w:rsidR="00B012F1" w:rsidRPr="00853C6E">
        <w:rPr>
          <w:rFonts w:ascii="Arial" w:hAnsi="Arial" w:cs="Arial"/>
          <w:sz w:val="22"/>
        </w:rPr>
        <w:t xml:space="preserve">. ORFs were predicted using GenScan with </w:t>
      </w:r>
      <w:r w:rsidR="00B012F1" w:rsidRPr="00853C6E">
        <w:rPr>
          <w:rFonts w:ascii="Arial" w:hAnsi="Arial" w:cs="Arial"/>
          <w:i/>
          <w:sz w:val="22"/>
        </w:rPr>
        <w:t>Arabidopsis</w:t>
      </w:r>
      <w:r w:rsidR="00B012F1" w:rsidRPr="00853C6E">
        <w:rPr>
          <w:rFonts w:ascii="Arial" w:hAnsi="Arial" w:cs="Arial"/>
          <w:sz w:val="22"/>
        </w:rPr>
        <w:t xml:space="preserve"> specific parameters</w:t>
      </w:r>
      <w:r w:rsidR="004654A7" w:rsidRPr="00853C6E">
        <w:rPr>
          <w:rFonts w:ascii="Arial" w:hAnsi="Arial" w:cs="Arial"/>
          <w:sz w:val="22"/>
        </w:rPr>
        <w:t xml:space="preserve"> </w:t>
      </w:r>
      <w:r w:rsidR="004654A7" w:rsidRPr="00853C6E">
        <w:rPr>
          <w:rFonts w:ascii="Arial" w:hAnsi="Arial" w:cs="Arial"/>
          <w:sz w:val="22"/>
        </w:rPr>
        <w:fldChar w:fldCharType="begin"/>
      </w:r>
      <w:r w:rsidR="004654A7" w:rsidRPr="00853C6E">
        <w:rPr>
          <w:rFonts w:ascii="Arial" w:hAnsi="Arial" w:cs="Arial"/>
          <w:sz w:val="22"/>
        </w:rPr>
        <w:instrText xml:space="preserve"> ADDIN EN.CITE &lt;EndNote&gt;&lt;Cite&gt;&lt;Author&gt;Burge&lt;/Author&gt;&lt;Year&gt;1997&lt;/Year&gt;&lt;RecNum&gt;80&lt;/RecNum&gt;&lt;DisplayText&gt;(Burge and Karlin 1997)&lt;/DisplayText&gt;&lt;record&gt;&lt;rec-number&gt;80&lt;/rec-number&gt;&lt;foreign-keys&gt;&lt;key app="EN" db-id="td02exrxi9rse9eaxt5vf5e7fp5r02s5stez"&gt;80&lt;/key&gt;&lt;/foreign-keys&gt;&lt;ref-type name="Journal Article"&gt;17&lt;/ref-type&gt;&lt;contributors&gt;&lt;authors&gt;&lt;author&gt;Burge, C.&lt;/author&gt;&lt;author&gt;Karlin, S.&lt;/author&gt;&lt;/authors&gt;&lt;/contributors&gt;&lt;auth-address&gt;Department of Mathematics, Stanford University, CA 94305, USA.&lt;/auth-address&gt;&lt;titles&gt;&lt;title&gt;Prediction of complete gene structures in human genomic DNA&lt;/title&gt;&lt;secondary-title&gt;J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78-94&lt;/pages&gt;&lt;volume&gt;268&lt;/volume&gt;&lt;number&gt;1&lt;/number&gt;&lt;keywords&gt;&lt;keyword&gt;Animals&lt;/keyword&gt;&lt;keyword&gt;Dna&lt;/keyword&gt;&lt;keyword&gt;Exons&lt;/keyword&gt;&lt;keyword&gt;*Genes&lt;/keyword&gt;&lt;keyword&gt;*Genome, Human&lt;/keyword&gt;&lt;keyword&gt;Humans&lt;/keyword&gt;&lt;keyword&gt;Introns&lt;/keyword&gt;&lt;keyword&gt;Markov Chains&lt;/keyword&gt;&lt;keyword&gt;*Models, Genetic&lt;/keyword&gt;&lt;keyword&gt;Molecular Sequence Data&lt;/keyword&gt;&lt;keyword&gt;Probability&lt;/keyword&gt;&lt;keyword&gt;Promoter Regions, Genetic&lt;/keyword&gt;&lt;keyword&gt;Proteins/genetics&lt;/keyword&gt;&lt;keyword&gt;RNA Splicing&lt;/keyword&gt;&lt;keyword&gt;Sequence Analysis, DNA&lt;/keyword&gt;&lt;keyword&gt;*Software&lt;/keyword&gt;&lt;keyword&gt;Vertebrates/genetics&lt;/keyword&gt;&lt;/keywords&gt;&lt;dates&gt;&lt;year&gt;1997&lt;/year&gt;&lt;pub-dates&gt;&lt;date&gt;Apr 25&lt;/date&gt;&lt;/pub-dates&gt;&lt;/dates&gt;&lt;isbn&gt;0022-2836 (Print)&amp;#xD;0022-2836 (Linking)&lt;/isbn&gt;&lt;accession-num&gt;9149143&lt;/accession-num&gt;&lt;urls&gt;&lt;related-urls&gt;&lt;url&gt;http://www.ncbi.nlm.nih.gov/pubmed/9149143&lt;/url&gt;&lt;/related-urls&gt;&lt;/urls&gt;&lt;electronic-resource-num&gt;10.1006/jmbi.1997.0951&lt;/electronic-resource-num&gt;&lt;/record&gt;&lt;/Cite&gt;&lt;/EndNote&gt;</w:instrText>
      </w:r>
      <w:r w:rsidR="004654A7" w:rsidRPr="00853C6E">
        <w:rPr>
          <w:rFonts w:ascii="Arial" w:hAnsi="Arial" w:cs="Arial"/>
          <w:sz w:val="22"/>
        </w:rPr>
        <w:fldChar w:fldCharType="separate"/>
      </w:r>
      <w:r w:rsidR="004654A7" w:rsidRPr="00853C6E">
        <w:rPr>
          <w:rFonts w:ascii="Arial" w:hAnsi="Arial" w:cs="Arial"/>
          <w:noProof/>
          <w:sz w:val="22"/>
        </w:rPr>
        <w:t>(</w:t>
      </w:r>
      <w:hyperlink w:anchor="_ENREF_1" w:tooltip="Burge, 1997 #80" w:history="1">
        <w:r w:rsidR="00BC07EB" w:rsidRPr="00853C6E">
          <w:rPr>
            <w:rFonts w:ascii="Arial" w:hAnsi="Arial" w:cs="Arial"/>
            <w:noProof/>
            <w:sz w:val="22"/>
          </w:rPr>
          <w:t>Burge and Karlin 1997</w:t>
        </w:r>
      </w:hyperlink>
      <w:r w:rsidR="004654A7" w:rsidRPr="00853C6E">
        <w:rPr>
          <w:rFonts w:ascii="Arial" w:hAnsi="Arial" w:cs="Arial"/>
          <w:noProof/>
          <w:sz w:val="22"/>
        </w:rPr>
        <w:t>)</w:t>
      </w:r>
      <w:r w:rsidR="004654A7" w:rsidRPr="00853C6E">
        <w:rPr>
          <w:rFonts w:ascii="Arial" w:hAnsi="Arial" w:cs="Arial"/>
          <w:sz w:val="22"/>
        </w:rPr>
        <w:fldChar w:fldCharType="end"/>
      </w:r>
      <w:r w:rsidR="004654A7" w:rsidRPr="00853C6E">
        <w:rPr>
          <w:rFonts w:ascii="Arial" w:hAnsi="Arial" w:cs="Arial"/>
          <w:sz w:val="22"/>
        </w:rPr>
        <w:t>.</w:t>
      </w:r>
    </w:p>
    <w:p w:rsidR="006E1612" w:rsidRPr="00853C6E" w:rsidRDefault="006E1612" w:rsidP="00215951">
      <w:pPr>
        <w:spacing w:line="360" w:lineRule="auto"/>
      </w:pPr>
    </w:p>
    <w:p w:rsidR="00264A40" w:rsidRPr="00853C6E" w:rsidRDefault="00264A40" w:rsidP="00264A40">
      <w:pPr>
        <w:spacing w:line="360" w:lineRule="auto"/>
        <w:outlineLvl w:val="1"/>
        <w:rPr>
          <w:rFonts w:ascii="Arial" w:hAnsi="Arial" w:cs="Arial"/>
          <w:b/>
          <w:sz w:val="22"/>
        </w:rPr>
      </w:pPr>
      <w:r w:rsidRPr="00853C6E">
        <w:rPr>
          <w:rFonts w:ascii="Arial" w:hAnsi="Arial" w:cs="Arial"/>
          <w:b/>
          <w:sz w:val="22"/>
        </w:rPr>
        <w:t>Identification of 3' UTR extensions</w:t>
      </w:r>
    </w:p>
    <w:p w:rsidR="00264A40" w:rsidRPr="00853C6E" w:rsidRDefault="00264A40" w:rsidP="00264A40">
      <w:pPr>
        <w:spacing w:line="360" w:lineRule="auto"/>
        <w:rPr>
          <w:rFonts w:ascii="Arial" w:hAnsi="Arial" w:cs="Arial"/>
          <w:sz w:val="22"/>
        </w:rPr>
      </w:pPr>
      <w:r w:rsidRPr="00853C6E">
        <w:rPr>
          <w:rFonts w:ascii="Arial" w:hAnsi="Arial" w:cs="Arial"/>
          <w:sz w:val="22"/>
        </w:rPr>
        <w:t>A computational pipeline was developed to identify stress-induced 5'/3' UTR extensions (Supplemental Fig. 3B). First, all intergenic regions (based on TAIR10 annotation) were extracted and ssRNA-seq reads that mapped to each intergenic region were collected. Second, the initial 5'/3' UTR extensions were contiguously assembled from the 3'/5' end of the intergenic region with a 10-nt resolution, respectively. The initial extension was able to extend to next 10-nt bin only if the FPKM of the assembled extension (FPKM</w:t>
      </w:r>
      <w:r w:rsidRPr="00853C6E">
        <w:rPr>
          <w:rFonts w:ascii="Arial" w:hAnsi="Arial" w:cs="Arial"/>
          <w:sz w:val="22"/>
          <w:vertAlign w:val="subscript"/>
        </w:rPr>
        <w:t>ext</w:t>
      </w:r>
      <w:r w:rsidRPr="00853C6E">
        <w:rPr>
          <w:rFonts w:ascii="Arial" w:hAnsi="Arial" w:cs="Arial"/>
          <w:sz w:val="22"/>
        </w:rPr>
        <w:t>) ≥ 1 and the FPKM of the 10-nt bin (FPKM</w:t>
      </w:r>
      <w:r w:rsidRPr="00853C6E">
        <w:rPr>
          <w:rFonts w:ascii="Arial" w:hAnsi="Arial" w:cs="Arial"/>
          <w:sz w:val="22"/>
          <w:vertAlign w:val="subscript"/>
        </w:rPr>
        <w:t>bin</w:t>
      </w:r>
      <w:r w:rsidRPr="00853C6E">
        <w:rPr>
          <w:rFonts w:ascii="Arial" w:hAnsi="Arial" w:cs="Arial"/>
          <w:sz w:val="22"/>
        </w:rPr>
        <w:t>) ≥ 1. Third, the assembled transcript extension in stress condition was compared to that in normal condition, and only the overhangs were defined as final 5'/3' UTR extensions. The final extensions were kept if their length were at least 200 nt longer and their FPKM were at least 2-fold greater in stress condition than normal condition.</w:t>
      </w:r>
    </w:p>
    <w:p w:rsidR="00264A40" w:rsidRPr="00853C6E" w:rsidRDefault="00264A40" w:rsidP="00215951">
      <w:pPr>
        <w:spacing w:line="360" w:lineRule="auto"/>
      </w:pPr>
    </w:p>
    <w:p w:rsidR="00F12F82" w:rsidRPr="00853C6E" w:rsidRDefault="00F12F82" w:rsidP="00F12F82">
      <w:pPr>
        <w:spacing w:line="360" w:lineRule="auto"/>
        <w:outlineLvl w:val="1"/>
        <w:rPr>
          <w:rFonts w:ascii="Arial" w:hAnsi="Arial" w:cs="Arial"/>
          <w:b/>
          <w:sz w:val="22"/>
        </w:rPr>
      </w:pPr>
      <w:r w:rsidRPr="00853C6E">
        <w:rPr>
          <w:rFonts w:ascii="Arial" w:hAnsi="Arial" w:cs="Arial"/>
          <w:b/>
          <w:sz w:val="22"/>
        </w:rPr>
        <w:t>Identification of sense mRNAs overlapped in sequences with extended 3' UTRs</w:t>
      </w:r>
    </w:p>
    <w:p w:rsidR="00F12F82" w:rsidRPr="00853C6E" w:rsidRDefault="00F12F82" w:rsidP="00F12F82">
      <w:pPr>
        <w:spacing w:line="360" w:lineRule="auto"/>
      </w:pPr>
      <w:r w:rsidRPr="00853C6E">
        <w:rPr>
          <w:rFonts w:ascii="Arial" w:hAnsi="Arial" w:cs="Arial"/>
          <w:sz w:val="22"/>
        </w:rPr>
        <w:t>The overlapping regions between sense and antisense transcripts were identified by comparing the genomic loci of 3' UTR extensions to that of TAIR10 annotated genes. The 3' UTR extensions were defined as “antisense” transcripts, and the mRNAs of TAIR10 annotated genes were defined as “sense” transcripts. The sense and antisense transcripts are transcribed from opposite strands and have at least 50-nt-long overlapping region</w:t>
      </w:r>
      <w:r w:rsidR="005B17CA" w:rsidRPr="00853C6E">
        <w:rPr>
          <w:rFonts w:ascii="Arial" w:hAnsi="Arial" w:cs="Arial"/>
          <w:sz w:val="22"/>
        </w:rPr>
        <w:t xml:space="preserve"> </w:t>
      </w:r>
      <w:r w:rsidR="00C32CFB" w:rsidRPr="00853C6E">
        <w:rPr>
          <w:rFonts w:ascii="Arial" w:hAnsi="Arial" w:cs="Arial"/>
          <w:sz w:val="22"/>
        </w:rPr>
        <w:fldChar w:fldCharType="begin"/>
      </w:r>
      <w:r w:rsidR="00C32CFB" w:rsidRPr="00853C6E">
        <w:rPr>
          <w:rFonts w:ascii="Arial" w:hAnsi="Arial" w:cs="Arial"/>
          <w:sz w:val="22"/>
        </w:rPr>
        <w:instrText xml:space="preserve"> ADDIN EN.CITE &lt;EndNote&gt;&lt;Cite&gt;&lt;Author&gt;Wang&lt;/Author&gt;&lt;Year&gt;2014&lt;/Year&gt;&lt;RecNum&gt;13&lt;/RecNum&gt;&lt;DisplayText&gt;(Wang et al. 2014)&lt;/DisplayText&gt;&lt;record&gt;&lt;rec-number&gt;13&lt;/rec-number&gt;&lt;foreign-keys&gt;&lt;key app="EN" db-id="td02exrxi9rse9eaxt5vf5e7fp5r02s5stez"&gt;13&lt;/key&gt;&lt;/foreign-keys&gt;&lt;ref-type name="Journal Article"&gt;17&lt;/ref-type&gt;&lt;contributors&gt;&lt;authors&gt;&lt;author&gt;Wang, H.&lt;/author&gt;&lt;author&gt;Chung, P. J.&lt;/author&gt;&lt;author&gt;Liu, J.&lt;/author&gt;&lt;author&gt;Jang, I. C.&lt;/author&gt;&lt;author&gt;Kean, M. J.&lt;/author&gt;&lt;author&gt;Xu, J.&lt;/author&gt;&lt;author&gt;Chua, N. H.&lt;/author&gt;&lt;/authors&gt;&lt;/contributors&gt;&lt;auth-address&gt;Laboratory of Plant Molecular Biology, Rockefeller University, New York, New York 10065, USA.&lt;/auth-address&gt;&lt;titles&gt;&lt;title&gt;Genome-wide identification of long noncoding natural antisense transcripts and their responses to light in Arabidopsis&lt;/title&gt;&lt;secondary-title&gt;Genome Res&lt;/secondary-title&gt;&lt;alt-title&gt;Genome research&lt;/alt-title&gt;&lt;/titles&gt;&lt;pages&gt;444-53&lt;/pages&gt;&lt;volume&gt;24&lt;/volume&gt;&lt;number&gt;3&lt;/number&gt;&lt;keywords&gt;&lt;keyword&gt;Acetylation&lt;/keyword&gt;&lt;keyword&gt;Arabidopsis/*genetics/*metabolism&lt;/keyword&gt;&lt;keyword&gt;Gene Expression Profiling&lt;/keyword&gt;&lt;keyword&gt;*Gene Expression Regulation, Plant&lt;/keyword&gt;&lt;keyword&gt;Genes, Plant&lt;/keyword&gt;&lt;keyword&gt;Genome, Plant&lt;/keyword&gt;&lt;keyword&gt;Histones/metabolism&lt;/keyword&gt;&lt;keyword&gt;Light&lt;/keyword&gt;&lt;keyword&gt;Nucleic Acid Hybridization&lt;/keyword&gt;&lt;keyword&gt;RNA, Antisense/genetics/*metabolism&lt;/keyword&gt;&lt;keyword&gt;RNA, Long Noncoding/genetics/*metabolism&lt;/keyword&gt;&lt;keyword&gt;RNA, Plant/genetics/*metabolism&lt;/keyword&gt;&lt;/keywords&gt;&lt;dates&gt;&lt;year&gt;2014&lt;/year&gt;&lt;pub-dates&gt;&lt;date&gt;Mar&lt;/date&gt;&lt;/pub-dates&gt;&lt;/dates&gt;&lt;isbn&gt;1549-5469 (Electronic)&amp;#xD;1088-9051 (Linking)&lt;/isbn&gt;&lt;accession-num&gt;24402519&lt;/accession-num&gt;&lt;urls&gt;&lt;related-urls&gt;&lt;url&gt;http://www.ncbi.nlm.nih.gov/pubmed/24402519&lt;/url&gt;&lt;/related-urls&gt;&lt;/urls&gt;&lt;custom2&gt;3941109&lt;/custom2&gt;&lt;electronic-resource-num&gt;10.1101/gr.165555.113&lt;/electronic-resource-num&gt;&lt;/record&gt;&lt;/Cite&gt;&lt;/EndNote&gt;</w:instrText>
      </w:r>
      <w:r w:rsidR="00C32CFB" w:rsidRPr="00853C6E">
        <w:rPr>
          <w:rFonts w:ascii="Arial" w:hAnsi="Arial" w:cs="Arial"/>
          <w:sz w:val="22"/>
        </w:rPr>
        <w:fldChar w:fldCharType="separate"/>
      </w:r>
      <w:r w:rsidR="00C32CFB" w:rsidRPr="00853C6E">
        <w:rPr>
          <w:rFonts w:ascii="Arial" w:hAnsi="Arial" w:cs="Arial"/>
          <w:noProof/>
          <w:sz w:val="22"/>
        </w:rPr>
        <w:t>(</w:t>
      </w:r>
      <w:hyperlink w:anchor="_ENREF_12" w:tooltip="Wang, 2014 #13" w:history="1">
        <w:r w:rsidR="00BC07EB" w:rsidRPr="00853C6E">
          <w:rPr>
            <w:rFonts w:ascii="Arial" w:hAnsi="Arial" w:cs="Arial"/>
            <w:noProof/>
            <w:sz w:val="22"/>
          </w:rPr>
          <w:t>Wang et al. 2014</w:t>
        </w:r>
      </w:hyperlink>
      <w:r w:rsidR="00C32CFB" w:rsidRPr="00853C6E">
        <w:rPr>
          <w:rFonts w:ascii="Arial" w:hAnsi="Arial" w:cs="Arial"/>
          <w:noProof/>
          <w:sz w:val="22"/>
        </w:rPr>
        <w:t>)</w:t>
      </w:r>
      <w:r w:rsidR="00C32CFB" w:rsidRPr="00853C6E">
        <w:rPr>
          <w:rFonts w:ascii="Arial" w:hAnsi="Arial" w:cs="Arial"/>
          <w:sz w:val="22"/>
        </w:rPr>
        <w:fldChar w:fldCharType="end"/>
      </w:r>
      <w:r w:rsidR="005B17CA" w:rsidRPr="00853C6E">
        <w:rPr>
          <w:rFonts w:ascii="Arial" w:hAnsi="Arial" w:cs="Arial"/>
          <w:sz w:val="22"/>
        </w:rPr>
        <w:t>.</w:t>
      </w:r>
    </w:p>
    <w:p w:rsidR="00264A40" w:rsidRPr="00853C6E" w:rsidRDefault="00264A40" w:rsidP="00215951">
      <w:pPr>
        <w:spacing w:line="360" w:lineRule="auto"/>
      </w:pPr>
    </w:p>
    <w:p w:rsidR="00C643AE" w:rsidRPr="00853C6E" w:rsidRDefault="00C643AE" w:rsidP="00C643AE">
      <w:pPr>
        <w:spacing w:line="360" w:lineRule="auto"/>
        <w:outlineLvl w:val="1"/>
        <w:rPr>
          <w:rFonts w:ascii="Arial" w:hAnsi="Arial" w:cs="Arial"/>
          <w:b/>
          <w:sz w:val="22"/>
        </w:rPr>
      </w:pPr>
      <w:r w:rsidRPr="00853C6E">
        <w:rPr>
          <w:rFonts w:ascii="Arial" w:hAnsi="Arial" w:cs="Arial"/>
          <w:b/>
          <w:sz w:val="22"/>
        </w:rPr>
        <w:t>Poly(A) signal analysis</w:t>
      </w:r>
    </w:p>
    <w:p w:rsidR="00C643AE" w:rsidRPr="00853C6E" w:rsidRDefault="00C643AE" w:rsidP="00C643AE">
      <w:pPr>
        <w:spacing w:line="360" w:lineRule="auto"/>
      </w:pPr>
      <w:r w:rsidRPr="00853C6E">
        <w:rPr>
          <w:rFonts w:ascii="Arial" w:hAnsi="Arial" w:cs="Arial"/>
          <w:sz w:val="22"/>
        </w:rPr>
        <w:t xml:space="preserve">The poly(A) signals and nucleotide composition at: (a) proximal cleavage sites of 1,409 transcripts with 3' UTR extensions; (b) distal cleavage sites of 1,409 transcripts with 3' UTR extensions; and (c) cleavage sites of expressed transcripts without 3' UTR extensions were analyzed. For (a) and (c), the 3' ends of TAIR10 annotated transcripts </w:t>
      </w:r>
      <w:r w:rsidRPr="00853C6E">
        <w:rPr>
          <w:rFonts w:ascii="Arial" w:hAnsi="Arial" w:cs="Arial"/>
          <w:sz w:val="22"/>
        </w:rPr>
        <w:lastRenderedPageBreak/>
        <w:t>were used as cleavage sites. For (b), the 3' ends of extended 3' UTRs were used as cleavage sites. The s</w:t>
      </w:r>
      <w:r w:rsidRPr="00853C6E">
        <w:rPr>
          <w:rFonts w:ascii="Arial" w:hAnsi="Arial" w:cs="Arial" w:hint="eastAsia"/>
          <w:sz w:val="22"/>
        </w:rPr>
        <w:t xml:space="preserve">equences </w:t>
      </w:r>
      <w:r w:rsidRPr="00853C6E">
        <w:rPr>
          <w:rFonts w:ascii="Arial" w:hAnsi="Arial" w:cs="Arial"/>
          <w:sz w:val="22"/>
        </w:rPr>
        <w:t>50 nt upstream of transcript cleavage sites were extracted for poly(A) signal analysis, and the sequences 100 nt up- and downstream of transcript cleavage sites were extracted for nucleotide composition analysis, as previously reported</w:t>
      </w:r>
      <w:r w:rsidR="000E6EBE" w:rsidRPr="00853C6E">
        <w:rPr>
          <w:rFonts w:ascii="Arial" w:hAnsi="Arial" w:cs="Arial"/>
          <w:sz w:val="22"/>
        </w:rPr>
        <w:t xml:space="preserve"> </w:t>
      </w:r>
      <w:r w:rsidR="000E6EBE" w:rsidRPr="00853C6E">
        <w:rPr>
          <w:rFonts w:ascii="Arial" w:hAnsi="Arial" w:cs="Arial"/>
          <w:sz w:val="22"/>
        </w:rPr>
        <w:fldChar w:fldCharType="begin">
          <w:fldData xml:space="preserve">PEVuZE5vdGU+PENpdGU+PEF1dGhvcj5TaGVyc3RuZXY8L0F1dGhvcj48WWVhcj4yMDEyPC9ZZWFy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</w:fldData>
        </w:fldChar>
      </w:r>
      <w:r w:rsidR="000E6EBE" w:rsidRPr="00853C6E">
        <w:rPr>
          <w:rFonts w:ascii="Arial" w:hAnsi="Arial" w:cs="Arial"/>
          <w:sz w:val="22"/>
        </w:rPr>
        <w:instrText xml:space="preserve"> ADDIN EN.CITE </w:instrText>
      </w:r>
      <w:r w:rsidR="000E6EBE" w:rsidRPr="00853C6E">
        <w:rPr>
          <w:rFonts w:ascii="Arial" w:hAnsi="Arial" w:cs="Arial"/>
          <w:sz w:val="22"/>
        </w:rPr>
        <w:fldChar w:fldCharType="begin">
          <w:fldData xml:space="preserve">PEVuZE5vdGU+PENpdGU+PEF1dGhvcj5TaGVyc3RuZXY8L0F1dGhvcj48WWVhcj4yMDEyPC9ZZWFy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</w:fldData>
        </w:fldChar>
      </w:r>
      <w:r w:rsidR="000E6EBE" w:rsidRPr="00853C6E">
        <w:rPr>
          <w:rFonts w:ascii="Arial" w:hAnsi="Arial" w:cs="Arial"/>
          <w:sz w:val="22"/>
        </w:rPr>
        <w:instrText xml:space="preserve"> ADDIN EN.CITE.DATA </w:instrText>
      </w:r>
      <w:r w:rsidR="000E6EBE" w:rsidRPr="00853C6E">
        <w:rPr>
          <w:rFonts w:ascii="Arial" w:hAnsi="Arial" w:cs="Arial"/>
          <w:sz w:val="22"/>
        </w:rPr>
      </w:r>
      <w:r w:rsidR="000E6EBE" w:rsidRPr="00853C6E">
        <w:rPr>
          <w:rFonts w:ascii="Arial" w:hAnsi="Arial" w:cs="Arial"/>
          <w:sz w:val="22"/>
        </w:rPr>
        <w:fldChar w:fldCharType="end"/>
      </w:r>
      <w:r w:rsidR="000E6EBE" w:rsidRPr="00853C6E">
        <w:rPr>
          <w:rFonts w:ascii="Arial" w:hAnsi="Arial" w:cs="Arial"/>
          <w:sz w:val="22"/>
        </w:rPr>
      </w:r>
      <w:r w:rsidR="000E6EBE" w:rsidRPr="00853C6E">
        <w:rPr>
          <w:rFonts w:ascii="Arial" w:hAnsi="Arial" w:cs="Arial"/>
          <w:sz w:val="22"/>
        </w:rPr>
        <w:fldChar w:fldCharType="separate"/>
      </w:r>
      <w:r w:rsidR="000E6EBE" w:rsidRPr="00853C6E">
        <w:rPr>
          <w:rFonts w:ascii="Arial" w:hAnsi="Arial" w:cs="Arial"/>
          <w:noProof/>
          <w:sz w:val="22"/>
        </w:rPr>
        <w:t>(</w:t>
      </w:r>
      <w:hyperlink w:anchor="_ENREF_9" w:tooltip="Sherstnev, 2012 #28" w:history="1">
        <w:r w:rsidR="00BC07EB" w:rsidRPr="00853C6E">
          <w:rPr>
            <w:rFonts w:ascii="Arial" w:hAnsi="Arial" w:cs="Arial"/>
            <w:noProof/>
            <w:sz w:val="22"/>
          </w:rPr>
          <w:t>Sherstnev et al. 2012</w:t>
        </w:r>
      </w:hyperlink>
      <w:r w:rsidR="000E6EBE" w:rsidRPr="00853C6E">
        <w:rPr>
          <w:rFonts w:ascii="Arial" w:hAnsi="Arial" w:cs="Arial"/>
          <w:noProof/>
          <w:sz w:val="22"/>
        </w:rPr>
        <w:t>)</w:t>
      </w:r>
      <w:r w:rsidR="000E6EBE" w:rsidRPr="00853C6E">
        <w:rPr>
          <w:rFonts w:ascii="Arial" w:hAnsi="Arial" w:cs="Arial"/>
          <w:sz w:val="22"/>
        </w:rPr>
        <w:fldChar w:fldCharType="end"/>
      </w:r>
      <w:r w:rsidR="000E6EBE" w:rsidRPr="00853C6E">
        <w:rPr>
          <w:rFonts w:ascii="Arial" w:hAnsi="Arial" w:cs="Arial"/>
          <w:sz w:val="22"/>
        </w:rPr>
        <w:t>.</w:t>
      </w:r>
      <w:r w:rsidR="00F32661" w:rsidRPr="00853C6E">
        <w:rPr>
          <w:rFonts w:ascii="Arial" w:hAnsi="Arial" w:cs="Arial"/>
          <w:sz w:val="22"/>
        </w:rPr>
        <w:t xml:space="preserve"> The AAUAAA-like motif refers to the canonical AAUAAA signal and 18 of single-nucleotide mutations.</w:t>
      </w:r>
    </w:p>
    <w:p w:rsidR="00C643AE" w:rsidRPr="00853C6E" w:rsidRDefault="00C643AE" w:rsidP="00215951">
      <w:pPr>
        <w:spacing w:line="360" w:lineRule="auto"/>
      </w:pPr>
    </w:p>
    <w:p w:rsidR="00DA4DC5" w:rsidRPr="00853C6E" w:rsidRDefault="00DA4DC5" w:rsidP="00DA4DC5">
      <w:pPr>
        <w:spacing w:line="360" w:lineRule="auto"/>
        <w:outlineLvl w:val="1"/>
        <w:rPr>
          <w:rFonts w:ascii="Arial" w:hAnsi="Arial" w:cs="Arial"/>
          <w:b/>
          <w:sz w:val="22"/>
        </w:rPr>
      </w:pPr>
      <w:r w:rsidRPr="00853C6E">
        <w:rPr>
          <w:rFonts w:ascii="Arial" w:hAnsi="Arial" w:cs="Arial" w:hint="eastAsia"/>
          <w:b/>
          <w:sz w:val="22"/>
        </w:rPr>
        <w:t>R</w:t>
      </w:r>
      <w:r w:rsidRPr="00853C6E">
        <w:rPr>
          <w:rFonts w:ascii="Arial" w:hAnsi="Arial" w:cs="Arial"/>
          <w:b/>
          <w:sz w:val="22"/>
        </w:rPr>
        <w:t>eanalysis of DRS data sets</w:t>
      </w:r>
    </w:p>
    <w:p w:rsidR="008245FE" w:rsidRPr="00853C6E" w:rsidRDefault="00DA4DC5" w:rsidP="00DA4DC5">
      <w:pPr>
        <w:spacing w:line="360" w:lineRule="auto"/>
      </w:pPr>
      <w:r w:rsidRPr="00853C6E">
        <w:rPr>
          <w:rFonts w:ascii="Arial" w:hAnsi="Arial" w:cs="Arial"/>
          <w:sz w:val="22"/>
        </w:rPr>
        <w:t xml:space="preserve">DRS reads were mapped to the </w:t>
      </w:r>
      <w:r w:rsidRPr="00853C6E">
        <w:rPr>
          <w:rFonts w:ascii="Arial" w:hAnsi="Arial" w:cs="Arial"/>
          <w:i/>
          <w:sz w:val="22"/>
        </w:rPr>
        <w:t>Arabidopsis</w:t>
      </w:r>
      <w:r w:rsidRPr="00853C6E">
        <w:rPr>
          <w:rFonts w:ascii="Arial" w:hAnsi="Arial" w:cs="Arial"/>
          <w:sz w:val="22"/>
        </w:rPr>
        <w:t xml:space="preserve"> genome (TAIR10) using HeliSphere software (version 1.1.498.63) with previously described parameters</w:t>
      </w:r>
      <w:r w:rsidR="00C57CA9" w:rsidRPr="00853C6E">
        <w:rPr>
          <w:rFonts w:ascii="Arial" w:hAnsi="Arial" w:cs="Arial"/>
          <w:sz w:val="22"/>
        </w:rPr>
        <w:t xml:space="preserve"> </w:t>
      </w:r>
      <w:r w:rsidR="00C57CA9" w:rsidRPr="00853C6E">
        <w:rPr>
          <w:rFonts w:ascii="Arial" w:hAnsi="Arial" w:cs="Arial"/>
          <w:sz w:val="22"/>
        </w:rPr>
        <w:fldChar w:fldCharType="begin"/>
      </w:r>
      <w:r w:rsidR="00C57CA9" w:rsidRPr="00853C6E">
        <w:rPr>
          <w:rFonts w:ascii="Arial" w:hAnsi="Arial" w:cs="Arial"/>
          <w:sz w:val="22"/>
        </w:rPr>
        <w:instrText xml:space="preserve"> ADDIN EN.CITE &lt;EndNote&gt;&lt;Cite&gt;&lt;Author&gt;Duc&lt;/Author&gt;&lt;Year&gt;2013&lt;/Year&gt;&lt;RecNum&gt;45&lt;/RecNum&gt;&lt;DisplayText&gt;(Duc et al. 2013)&lt;/DisplayText&gt;&lt;record&gt;&lt;rec-number&gt;45&lt;/rec-number&gt;&lt;foreign-keys&gt;&lt;key app="EN" db-id="td02exrxi9rse9eaxt5vf5e7fp5r02s5stez"&gt;45&lt;/key&gt;&lt;/foreign-keys&gt;&lt;ref-type name="Journal Article"&gt;17&lt;/ref-type&gt;&lt;contributors&gt;&lt;authors&gt;&lt;author&gt;Duc, C.&lt;/author&gt;&lt;author&gt;Sherstnev, A.&lt;/author&gt;&lt;author&gt;Cole, C.&lt;/author&gt;&lt;author&gt;Barton, G. J.&lt;/author&gt;&lt;author&gt;Simpson, G. G.&lt;/author&gt;&lt;/authors&gt;&lt;/contributors&gt;&lt;auth-address&gt;College of Life Sciences, University of Dundee, Dundee, Scotland, United Kingdom.&lt;/auth-address&gt;&lt;titles&gt;&lt;title&gt;Transcription termination and chimeric RNA formation controlled by Arabidopsis thaliana FPA&lt;/title&gt;&lt;secondary-title&gt;PLoS Genet&lt;/secondary-title&gt;&lt;alt-title&gt;PLoS genetics&lt;/alt-title&gt;&lt;/titles&gt;&lt;pages&gt;e1003867&lt;/pages&gt;&lt;volume&gt;9&lt;/volume&gt;&lt;number&gt;10&lt;/number&gt;&lt;dates&gt;&lt;year&gt;2013&lt;/year&gt;&lt;pub-dates&gt;&lt;date&gt;Oct&lt;/date&gt;&lt;/pub-dates&gt;&lt;/dates&gt;&lt;isbn&gt;1553-7404 (Electronic)&amp;#xD;1553-7390 (Linking)&lt;/isbn&gt;&lt;accession-num&gt;24204292&lt;/accession-num&gt;&lt;urls&gt;&lt;related-urls&gt;&lt;url&gt;http://www.ncbi.nlm.nih.gov/pubmed/24204292&lt;/url&gt;&lt;/related-urls&gt;&lt;/urls&gt;&lt;custom2&gt;3814327&lt;/custom2&gt;&lt;electronic-resource-num&gt;10.1371/journal.pgen.1003867&lt;/electronic-resource-num&gt;&lt;/record&gt;&lt;/Cite&gt;&lt;/EndNote&gt;</w:instrText>
      </w:r>
      <w:r w:rsidR="00C57CA9" w:rsidRPr="00853C6E">
        <w:rPr>
          <w:rFonts w:ascii="Arial" w:hAnsi="Arial" w:cs="Arial"/>
          <w:sz w:val="22"/>
        </w:rPr>
        <w:fldChar w:fldCharType="separate"/>
      </w:r>
      <w:r w:rsidR="00C57CA9" w:rsidRPr="00853C6E">
        <w:rPr>
          <w:rFonts w:ascii="Arial" w:hAnsi="Arial" w:cs="Arial"/>
          <w:noProof/>
          <w:sz w:val="22"/>
        </w:rPr>
        <w:t>(</w:t>
      </w:r>
      <w:hyperlink w:anchor="_ENREF_2" w:tooltip="Duc, 2013 #45" w:history="1">
        <w:r w:rsidR="00BC07EB" w:rsidRPr="00853C6E">
          <w:rPr>
            <w:rFonts w:ascii="Arial" w:hAnsi="Arial" w:cs="Arial"/>
            <w:noProof/>
            <w:sz w:val="22"/>
          </w:rPr>
          <w:t>Duc et al. 2013</w:t>
        </w:r>
      </w:hyperlink>
      <w:r w:rsidR="00C57CA9" w:rsidRPr="00853C6E">
        <w:rPr>
          <w:rFonts w:ascii="Arial" w:hAnsi="Arial" w:cs="Arial"/>
          <w:noProof/>
          <w:sz w:val="22"/>
        </w:rPr>
        <w:t>)</w:t>
      </w:r>
      <w:r w:rsidR="00C57CA9" w:rsidRPr="00853C6E">
        <w:rPr>
          <w:rFonts w:ascii="Arial" w:hAnsi="Arial" w:cs="Arial"/>
          <w:sz w:val="22"/>
        </w:rPr>
        <w:fldChar w:fldCharType="end"/>
      </w:r>
      <w:r w:rsidR="00C57CA9" w:rsidRPr="00853C6E">
        <w:rPr>
          <w:rFonts w:ascii="Arial" w:hAnsi="Arial" w:cs="Arial"/>
          <w:sz w:val="22"/>
        </w:rPr>
        <w:t xml:space="preserve">. Poly(A) sites that were separated by less than 20 nt were merged. The abundance of each poly(A) site were calculated by reads per million (RPM). A 2-fold increase in RPM of distal poly(A) site, a </w:t>
      </w:r>
      <w:r w:rsidR="00C57CA9" w:rsidRPr="00853C6E">
        <w:rPr>
          <w:rFonts w:ascii="Arial" w:hAnsi="Arial" w:cs="Arial"/>
          <w:i/>
          <w:sz w:val="22"/>
        </w:rPr>
        <w:t>P</w:t>
      </w:r>
      <w:r w:rsidR="00C57CA9" w:rsidRPr="00853C6E">
        <w:rPr>
          <w:rFonts w:ascii="Arial" w:hAnsi="Arial" w:cs="Arial"/>
          <w:sz w:val="22"/>
        </w:rPr>
        <w:t xml:space="preserve"> value less than 0.05 and an adjusted </w:t>
      </w:r>
      <w:r w:rsidR="00C57CA9" w:rsidRPr="00853C6E">
        <w:rPr>
          <w:rFonts w:ascii="Arial" w:hAnsi="Arial" w:cs="Arial"/>
          <w:i/>
          <w:sz w:val="22"/>
        </w:rPr>
        <w:t>P</w:t>
      </w:r>
      <w:r w:rsidR="00C57CA9" w:rsidRPr="00853C6E">
        <w:rPr>
          <w:rFonts w:ascii="Arial" w:hAnsi="Arial" w:cs="Arial"/>
          <w:sz w:val="22"/>
        </w:rPr>
        <w:t xml:space="preserve"> value less than 0.1 were used as cutoffs to define 3' UTR extensions in </w:t>
      </w:r>
      <w:r w:rsidR="00C57CA9" w:rsidRPr="00853C6E">
        <w:rPr>
          <w:rFonts w:ascii="Arial" w:hAnsi="Arial" w:cs="Arial"/>
          <w:i/>
          <w:sz w:val="22"/>
        </w:rPr>
        <w:t>fpa-7</w:t>
      </w:r>
      <w:r w:rsidR="00C57CA9" w:rsidRPr="00853C6E">
        <w:rPr>
          <w:rFonts w:ascii="Arial" w:hAnsi="Arial" w:cs="Arial"/>
          <w:sz w:val="22"/>
        </w:rPr>
        <w:t xml:space="preserve"> mutants compared to WT plants. The </w:t>
      </w:r>
      <w:r w:rsidR="00C57CA9" w:rsidRPr="00853C6E">
        <w:rPr>
          <w:rFonts w:ascii="Arial" w:hAnsi="Arial" w:cs="Arial"/>
          <w:i/>
          <w:sz w:val="22"/>
        </w:rPr>
        <w:t>P</w:t>
      </w:r>
      <w:r w:rsidR="00C57CA9" w:rsidRPr="00853C6E">
        <w:rPr>
          <w:rFonts w:ascii="Arial" w:hAnsi="Arial" w:cs="Arial"/>
          <w:sz w:val="22"/>
        </w:rPr>
        <w:t xml:space="preserve"> value and adjusted </w:t>
      </w:r>
      <w:r w:rsidR="00C57CA9" w:rsidRPr="00853C6E">
        <w:rPr>
          <w:rFonts w:ascii="Arial" w:hAnsi="Arial" w:cs="Arial"/>
          <w:i/>
          <w:sz w:val="22"/>
        </w:rPr>
        <w:t>P</w:t>
      </w:r>
      <w:r w:rsidR="00C57CA9" w:rsidRPr="00853C6E">
        <w:rPr>
          <w:rFonts w:ascii="Arial" w:hAnsi="Arial" w:cs="Arial"/>
          <w:sz w:val="22"/>
        </w:rPr>
        <w:t xml:space="preserve"> value were calculated using DESeq2</w:t>
      </w:r>
      <w:r w:rsidR="00D711F3" w:rsidRPr="00853C6E">
        <w:rPr>
          <w:rFonts w:ascii="Arial" w:hAnsi="Arial" w:cs="Arial"/>
          <w:sz w:val="22"/>
        </w:rPr>
        <w:t xml:space="preserve"> </w:t>
      </w:r>
      <w:r w:rsidR="00BC07EB" w:rsidRPr="00853C6E">
        <w:rPr>
          <w:rFonts w:ascii="Arial" w:hAnsi="Arial" w:cs="Arial"/>
          <w:sz w:val="22"/>
        </w:rPr>
        <w:fldChar w:fldCharType="begin"/>
      </w:r>
      <w:r w:rsidR="00BC07EB" w:rsidRPr="00853C6E">
        <w:rPr>
          <w:rFonts w:ascii="Arial" w:hAnsi="Arial" w:cs="Arial"/>
          <w:sz w:val="22"/>
        </w:rPr>
        <w:instrText xml:space="preserve"> ADDIN EN.CITE &lt;EndNote&gt;&lt;Cite&gt;&lt;Author&gt;Love&lt;/Author&gt;&lt;Year&gt;2014&lt;/Year&gt;&lt;RecNum&gt;92&lt;/RecNum&gt;&lt;DisplayText&gt;(Love et al. 2014)&lt;/DisplayText&gt;&lt;record&gt;&lt;rec-number&gt;92&lt;/rec-number&gt;&lt;foreign-keys&gt;&lt;key app="EN" db-id="td02exrxi9rse9eaxt5vf5e7fp5r02s5stez"&gt;92&lt;/key&gt;&lt;/foreign-keys&gt;&lt;ref-type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biology&lt;/abbr-1&gt;&lt;/alt-periodical&gt;&lt;pages&gt;550&lt;/pages&gt;&lt;volume&gt;15&lt;/volume&gt;&lt;number&gt;12&lt;/number&gt;&lt;keywords&gt;&lt;keyword&gt;Algorithms&lt;/keyword&gt;&lt;keyword&gt;Computational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www.ncbi.nlm.nih.gov/pubmed/25516281&lt;/url&gt;&lt;/related-urls&gt;&lt;/urls&gt;&lt;custom2&gt;4302049&lt;/custom2&gt;&lt;electronic-resource-num&gt;10.1186/s13059-014-0550-8&lt;/electronic-resource-num&gt;&lt;/record&gt;&lt;/Cite&gt;&lt;/EndNote&gt;</w:instrText>
      </w:r>
      <w:r w:rsidR="00BC07EB" w:rsidRPr="00853C6E">
        <w:rPr>
          <w:rFonts w:ascii="Arial" w:hAnsi="Arial" w:cs="Arial"/>
          <w:sz w:val="22"/>
        </w:rPr>
        <w:fldChar w:fldCharType="separate"/>
      </w:r>
      <w:r w:rsidR="00BC07EB" w:rsidRPr="00853C6E">
        <w:rPr>
          <w:rFonts w:ascii="Arial" w:hAnsi="Arial" w:cs="Arial"/>
          <w:noProof/>
          <w:sz w:val="22"/>
        </w:rPr>
        <w:t>(</w:t>
      </w:r>
      <w:hyperlink w:anchor="_ENREF_6" w:tooltip="Love, 2014 #92" w:history="1">
        <w:r w:rsidR="00BC07EB" w:rsidRPr="00853C6E">
          <w:rPr>
            <w:rFonts w:ascii="Arial" w:hAnsi="Arial" w:cs="Arial"/>
            <w:noProof/>
            <w:sz w:val="22"/>
          </w:rPr>
          <w:t>Love et al. 2014</w:t>
        </w:r>
      </w:hyperlink>
      <w:r w:rsidR="00BC07EB" w:rsidRPr="00853C6E">
        <w:rPr>
          <w:rFonts w:ascii="Arial" w:hAnsi="Arial" w:cs="Arial"/>
          <w:noProof/>
          <w:sz w:val="22"/>
        </w:rPr>
        <w:t>)</w:t>
      </w:r>
      <w:r w:rsidR="00BC07EB" w:rsidRPr="00853C6E">
        <w:rPr>
          <w:rFonts w:ascii="Arial" w:hAnsi="Arial" w:cs="Arial"/>
          <w:sz w:val="22"/>
        </w:rPr>
        <w:fldChar w:fldCharType="end"/>
      </w:r>
      <w:r w:rsidR="00BC07EB" w:rsidRPr="00853C6E">
        <w:rPr>
          <w:rFonts w:ascii="Arial" w:hAnsi="Arial" w:cs="Arial"/>
          <w:sz w:val="22"/>
        </w:rPr>
        <w:t>.</w:t>
      </w:r>
    </w:p>
    <w:p w:rsidR="008245FE" w:rsidRPr="00853C6E" w:rsidRDefault="008245FE" w:rsidP="00215951">
      <w:pPr>
        <w:spacing w:line="360" w:lineRule="auto"/>
      </w:pPr>
    </w:p>
    <w:p w:rsidR="00DA19FD" w:rsidRPr="00853C6E" w:rsidRDefault="00DA19FD" w:rsidP="00DA19FD">
      <w:pPr>
        <w:spacing w:line="360" w:lineRule="auto"/>
        <w:outlineLvl w:val="1"/>
        <w:rPr>
          <w:rFonts w:ascii="Arial" w:hAnsi="Arial" w:cs="Arial"/>
          <w:b/>
          <w:sz w:val="22"/>
        </w:rPr>
      </w:pPr>
      <w:r w:rsidRPr="00853C6E">
        <w:rPr>
          <w:rFonts w:ascii="Arial" w:hAnsi="Arial" w:cs="Arial"/>
          <w:b/>
          <w:sz w:val="22"/>
        </w:rPr>
        <w:t>RT-PCR analysis of gene expression</w:t>
      </w:r>
    </w:p>
    <w:p w:rsidR="00DA19FD" w:rsidRPr="00853C6E" w:rsidRDefault="00DA19FD" w:rsidP="00DA19FD">
      <w:pPr>
        <w:spacing w:line="360" w:lineRule="auto"/>
      </w:pPr>
      <w:r w:rsidRPr="00853C6E">
        <w:rPr>
          <w:rFonts w:ascii="Arial" w:hAnsi="Arial" w:cs="Arial"/>
          <w:sz w:val="22"/>
        </w:rPr>
        <w:t xml:space="preserve">Total RNA was isolated and purified as described above. For </w:t>
      </w:r>
      <w:r w:rsidRPr="00853C6E">
        <w:rPr>
          <w:rFonts w:ascii="Arial" w:hAnsi="Arial" w:cs="Arial"/>
          <w:i/>
          <w:sz w:val="22"/>
        </w:rPr>
        <w:t>NFYA5</w:t>
      </w:r>
      <w:r w:rsidRPr="00853C6E">
        <w:rPr>
          <w:rFonts w:ascii="Arial" w:hAnsi="Arial" w:cs="Arial"/>
          <w:sz w:val="22"/>
        </w:rPr>
        <w:t xml:space="preserve"> and </w:t>
      </w:r>
      <w:r w:rsidRPr="00853C6E">
        <w:rPr>
          <w:rFonts w:ascii="Arial" w:hAnsi="Arial" w:cs="Arial"/>
          <w:i/>
          <w:sz w:val="22"/>
        </w:rPr>
        <w:t>SPL2</w:t>
      </w:r>
      <w:r w:rsidRPr="00853C6E">
        <w:rPr>
          <w:rFonts w:ascii="Arial" w:hAnsi="Arial" w:cs="Arial"/>
          <w:sz w:val="22"/>
        </w:rPr>
        <w:t>, gene-specific primers (Supplemental Table 7) were used for reverse transcription. For the other genes, oligo(dT)</w:t>
      </w:r>
      <w:r w:rsidRPr="00853C6E">
        <w:rPr>
          <w:rFonts w:ascii="Arial" w:hAnsi="Arial" w:cs="Arial"/>
          <w:sz w:val="22"/>
          <w:vertAlign w:val="subscript"/>
        </w:rPr>
        <w:t>20</w:t>
      </w:r>
      <w:r w:rsidRPr="00853C6E">
        <w:rPr>
          <w:rFonts w:ascii="Arial" w:hAnsi="Arial" w:cs="Arial"/>
          <w:sz w:val="22"/>
        </w:rPr>
        <w:t xml:space="preserve"> was used for reverse transcription. All reverse transcription </w:t>
      </w:r>
      <w:r w:rsidRPr="00853C6E">
        <w:rPr>
          <w:rFonts w:ascii="Arial" w:hAnsi="Arial" w:cs="Arial" w:hint="eastAsia"/>
          <w:sz w:val="22"/>
        </w:rPr>
        <w:t xml:space="preserve">was </w:t>
      </w:r>
      <w:r w:rsidRPr="00853C6E">
        <w:rPr>
          <w:rFonts w:ascii="Arial" w:hAnsi="Arial" w:cs="Arial"/>
          <w:sz w:val="22"/>
        </w:rPr>
        <w:t xml:space="preserve">performed using Invitrogen SuperScript III reverse transcriptase, and the synthesized cDNAs were used as templates for semiquantitative PCR and real-time PCR analysis. Semiquantitative PCR products were amplified for no more than 32 cycles and </w:t>
      </w:r>
      <w:r w:rsidRPr="00853C6E">
        <w:rPr>
          <w:rFonts w:ascii="Arial" w:hAnsi="Arial" w:cs="Arial"/>
          <w:i/>
          <w:sz w:val="22"/>
        </w:rPr>
        <w:t>ACT2</w:t>
      </w:r>
      <w:r w:rsidRPr="00853C6E">
        <w:rPr>
          <w:rFonts w:ascii="Arial" w:hAnsi="Arial" w:cs="Arial"/>
          <w:sz w:val="22"/>
        </w:rPr>
        <w:t xml:space="preserve"> </w:t>
      </w:r>
      <w:r w:rsidRPr="00853C6E">
        <w:rPr>
          <w:rFonts w:ascii="Arial" w:hAnsi="Arial" w:cs="Arial"/>
          <w:i/>
          <w:sz w:val="22"/>
        </w:rPr>
        <w:t>(AT3G18780)</w:t>
      </w:r>
      <w:r w:rsidRPr="00853C6E">
        <w:rPr>
          <w:rFonts w:ascii="Arial" w:hAnsi="Arial" w:cs="Arial"/>
          <w:sz w:val="22"/>
        </w:rPr>
        <w:t xml:space="preserve"> served as a positive control. Real-time PCR was performed using SYBR Premix ExTaq (Takara) using gene-specific primers on the Bio-Rad CFX96 real-time system. Primers used in all RT-PCR experiments are listed in Supplemental Table 7.</w:t>
      </w:r>
    </w:p>
    <w:p w:rsidR="00DA19FD" w:rsidRPr="00853C6E" w:rsidRDefault="00DA19FD" w:rsidP="00215951">
      <w:pPr>
        <w:spacing w:line="360" w:lineRule="auto"/>
      </w:pPr>
    </w:p>
    <w:p w:rsidR="00882C9D" w:rsidRPr="00853C6E" w:rsidRDefault="00831BEA" w:rsidP="00882C9D">
      <w:pPr>
        <w:spacing w:line="360" w:lineRule="auto"/>
        <w:outlineLvl w:val="1"/>
        <w:rPr>
          <w:rFonts w:ascii="Arial" w:hAnsi="Arial" w:cs="Arial"/>
          <w:b/>
          <w:sz w:val="22"/>
        </w:rPr>
      </w:pPr>
      <w:r w:rsidRPr="00853C6E">
        <w:rPr>
          <w:rFonts w:ascii="Arial" w:hAnsi="Arial" w:cs="Arial"/>
          <w:b/>
          <w:sz w:val="22"/>
        </w:rPr>
        <w:t>RNA gel blot analysis</w:t>
      </w:r>
    </w:p>
    <w:p w:rsidR="007309F5" w:rsidRPr="00853C6E" w:rsidRDefault="00FA15AA" w:rsidP="00215951">
      <w:pPr>
        <w:spacing w:line="360" w:lineRule="auto"/>
        <w:rPr>
          <w:rFonts w:ascii="Arial" w:hAnsi="Arial" w:cs="Arial"/>
          <w:sz w:val="22"/>
        </w:rPr>
      </w:pPr>
      <w:r w:rsidRPr="00853C6E">
        <w:rPr>
          <w:rFonts w:ascii="Arial" w:hAnsi="Arial" w:cs="Arial"/>
          <w:sz w:val="22"/>
        </w:rPr>
        <w:lastRenderedPageBreak/>
        <w:t xml:space="preserve">Total RNA was extracted from </w:t>
      </w:r>
      <w:r w:rsidRPr="00853C6E">
        <w:rPr>
          <w:rFonts w:ascii="Arial" w:hAnsi="Arial" w:cs="Arial"/>
          <w:i/>
          <w:sz w:val="22"/>
        </w:rPr>
        <w:t>Arabidopsis</w:t>
      </w:r>
      <w:r w:rsidRPr="00853C6E">
        <w:rPr>
          <w:rFonts w:ascii="Arial" w:hAnsi="Arial" w:cs="Arial"/>
          <w:sz w:val="22"/>
        </w:rPr>
        <w:t xml:space="preserve"> seedlings using TRIzol reagent (Ambion). For RNA gel blot analysis, 15 μg of total RNA was electrophoresed on 1% agrose-formaldehyde gel and transferred to Amersham Hybond-N+ membrane (GE Healthcare). Bonded RNA were stained by methylene blue for loading verification and UV crossed linked in UV Stratalinker 2400 (Stratagene). Hybridization was performed overnight using Church buffer in HB-1000 Hybridizer hybridization oven</w:t>
      </w:r>
      <w:r w:rsidR="00A4390A" w:rsidRPr="00853C6E">
        <w:rPr>
          <w:rFonts w:ascii="Arial" w:hAnsi="Arial" w:cs="Arial"/>
          <w:sz w:val="22"/>
        </w:rPr>
        <w:t xml:space="preserve"> </w:t>
      </w:r>
      <w:r w:rsidRPr="00853C6E">
        <w:rPr>
          <w:rFonts w:ascii="Arial" w:hAnsi="Arial" w:cs="Arial"/>
          <w:sz w:val="22"/>
        </w:rPr>
        <w:t xml:space="preserve">(UVP, LLC) at 68°C and the membrane was then washed twice in 2×SSC, 0.1% SDS and twice in 0.2×SSC. 0.1% SDS. The </w:t>
      </w:r>
      <w:r w:rsidRPr="00853C6E">
        <w:rPr>
          <w:rFonts w:ascii="Arial" w:hAnsi="Arial" w:cs="Arial"/>
          <w:sz w:val="22"/>
          <w:vertAlign w:val="superscript"/>
        </w:rPr>
        <w:t>32</w:t>
      </w:r>
      <w:r w:rsidRPr="00853C6E">
        <w:rPr>
          <w:rFonts w:ascii="Arial" w:hAnsi="Arial" w:cs="Arial"/>
          <w:sz w:val="22"/>
        </w:rPr>
        <w:t xml:space="preserve">P-labelled </w:t>
      </w:r>
      <w:r w:rsidRPr="00853C6E">
        <w:rPr>
          <w:rFonts w:ascii="Arial" w:hAnsi="Arial" w:cs="Arial"/>
          <w:i/>
          <w:sz w:val="22"/>
        </w:rPr>
        <w:t>ERF4</w:t>
      </w:r>
      <w:r w:rsidRPr="00853C6E">
        <w:rPr>
          <w:rFonts w:ascii="Arial" w:hAnsi="Arial" w:cs="Arial"/>
          <w:sz w:val="22"/>
        </w:rPr>
        <w:t xml:space="preserve"> antisense riboprobe was prepared by </w:t>
      </w:r>
      <w:r w:rsidRPr="00853C6E">
        <w:rPr>
          <w:rFonts w:ascii="Arial" w:hAnsi="Arial" w:cs="Arial"/>
          <w:i/>
          <w:sz w:val="22"/>
        </w:rPr>
        <w:t>in vitro</w:t>
      </w:r>
      <w:r w:rsidRPr="00853C6E">
        <w:rPr>
          <w:rFonts w:ascii="Arial" w:hAnsi="Arial" w:cs="Arial"/>
          <w:sz w:val="22"/>
        </w:rPr>
        <w:t xml:space="preserve"> transcription using T7 high yield RNA synthesis kit (New England BioLabs) from a PCR fragment, which was amplified from dehydration treated Col-0 cDNA samples using ERF4 pb FP (5’-agtctaaatttattaccagtttttag-3’) and ERF4 pb RP (5’-TGtaatacgactcactatagggAAATAGAGAAACAACATGGGGTG-3’) primers. The hybridization signal was visualized by Typhoon 9400 Variable Imager (Amersham Biosciences) and the signal intensity were measured using ImageJ software (National Institute of Health).</w:t>
      </w:r>
    </w:p>
    <w:p w:rsidR="007309F5" w:rsidRPr="00853C6E" w:rsidRDefault="007309F5" w:rsidP="00215951">
      <w:pPr>
        <w:spacing w:line="360" w:lineRule="auto"/>
      </w:pPr>
    </w:p>
    <w:p w:rsidR="00C70006" w:rsidRPr="00853C6E" w:rsidRDefault="00C70006" w:rsidP="00C70006">
      <w:pPr>
        <w:spacing w:line="360" w:lineRule="auto"/>
        <w:outlineLvl w:val="0"/>
        <w:rPr>
          <w:rFonts w:ascii="Arial" w:hAnsi="Arial" w:cs="Arial"/>
          <w:b/>
          <w:sz w:val="22"/>
        </w:rPr>
      </w:pPr>
      <w:r w:rsidRPr="00853C6E">
        <w:rPr>
          <w:rFonts w:ascii="Arial" w:hAnsi="Arial" w:cs="Arial"/>
          <w:b/>
          <w:sz w:val="22"/>
        </w:rPr>
        <w:t>REFERENCES</w:t>
      </w:r>
    </w:p>
    <w:p w:rsidR="00C70006" w:rsidRPr="00853C6E" w:rsidRDefault="00C70006" w:rsidP="00215951">
      <w:pPr>
        <w:spacing w:line="360" w:lineRule="auto"/>
      </w:pPr>
    </w:p>
    <w:p w:rsidR="00BC07EB" w:rsidRPr="00853C6E" w:rsidRDefault="00293257" w:rsidP="00BC07EB">
      <w:pPr>
        <w:ind w:left="720" w:hanging="720"/>
        <w:rPr>
          <w:rFonts w:ascii="等线" w:eastAsia="等线" w:hAnsi="等线"/>
          <w:noProof/>
          <w:sz w:val="20"/>
        </w:rPr>
      </w:pPr>
      <w:r w:rsidRPr="00853C6E">
        <w:fldChar w:fldCharType="begin"/>
      </w:r>
      <w:r w:rsidRPr="00853C6E">
        <w:instrText xml:space="preserve"> ADDIN EN.REFLIST </w:instrText>
      </w:r>
      <w:r w:rsidRPr="00853C6E">
        <w:fldChar w:fldCharType="separate"/>
      </w:r>
      <w:bookmarkStart w:id="1" w:name="_ENREF_1"/>
      <w:r w:rsidR="00BC07EB" w:rsidRPr="00853C6E">
        <w:rPr>
          <w:rFonts w:ascii="等线" w:eastAsia="等线" w:hAnsi="等线"/>
          <w:noProof/>
          <w:sz w:val="20"/>
        </w:rPr>
        <w:t xml:space="preserve">Burge C, Karlin S. 1997. Prediction of complete gene structures in human genomic DNA. </w:t>
      </w:r>
      <w:r w:rsidR="00BC07EB" w:rsidRPr="00853C6E">
        <w:rPr>
          <w:rFonts w:ascii="等线" w:eastAsia="等线" w:hAnsi="等线"/>
          <w:i/>
          <w:noProof/>
          <w:sz w:val="20"/>
        </w:rPr>
        <w:t>Journal of molecular biology</w:t>
      </w:r>
      <w:r w:rsidR="00BC07EB" w:rsidRPr="00853C6E">
        <w:rPr>
          <w:rFonts w:ascii="等线" w:eastAsia="等线" w:hAnsi="等线"/>
          <w:noProof/>
          <w:sz w:val="20"/>
        </w:rPr>
        <w:t xml:space="preserve"> </w:t>
      </w:r>
      <w:r w:rsidR="00BC07EB" w:rsidRPr="00853C6E">
        <w:rPr>
          <w:rFonts w:ascii="等线" w:eastAsia="等线" w:hAnsi="等线"/>
          <w:b/>
          <w:noProof/>
          <w:sz w:val="20"/>
        </w:rPr>
        <w:t>268</w:t>
      </w:r>
      <w:r w:rsidR="00BC07EB" w:rsidRPr="00853C6E">
        <w:rPr>
          <w:rFonts w:ascii="等线" w:eastAsia="等线" w:hAnsi="等线"/>
          <w:noProof/>
          <w:sz w:val="20"/>
        </w:rPr>
        <w:t>(1): 78-94.</w:t>
      </w:r>
      <w:bookmarkEnd w:id="1"/>
    </w:p>
    <w:p w:rsidR="00BC07EB" w:rsidRPr="00853C6E" w:rsidRDefault="00BC07EB" w:rsidP="00BC07EB">
      <w:pPr>
        <w:ind w:left="720" w:hanging="720"/>
        <w:rPr>
          <w:rFonts w:ascii="等线" w:eastAsia="等线" w:hAnsi="等线"/>
          <w:noProof/>
          <w:sz w:val="20"/>
        </w:rPr>
      </w:pPr>
      <w:bookmarkStart w:id="2" w:name="_ENREF_2"/>
      <w:r w:rsidRPr="00853C6E">
        <w:rPr>
          <w:rFonts w:ascii="等线" w:eastAsia="等线" w:hAnsi="等线"/>
          <w:noProof/>
          <w:sz w:val="20"/>
        </w:rPr>
        <w:t xml:space="preserve">Duc C, Sherstnev A, Cole C, Barton GJ, Simpson GG. 2013. Transcription termination and chimeric RNA formation controlled by Arabidopsis thaliana FPA. </w:t>
      </w:r>
      <w:r w:rsidRPr="00853C6E">
        <w:rPr>
          <w:rFonts w:ascii="等线" w:eastAsia="等线" w:hAnsi="等线"/>
          <w:i/>
          <w:noProof/>
          <w:sz w:val="20"/>
        </w:rPr>
        <w:t>PLoS Genet</w:t>
      </w:r>
      <w:r w:rsidRPr="00853C6E">
        <w:rPr>
          <w:rFonts w:ascii="等线" w:eastAsia="等线" w:hAnsi="等线"/>
          <w:noProof/>
          <w:sz w:val="20"/>
        </w:rPr>
        <w:t xml:space="preserve"> </w:t>
      </w:r>
      <w:r w:rsidRPr="00853C6E">
        <w:rPr>
          <w:rFonts w:ascii="等线" w:eastAsia="等线" w:hAnsi="等线"/>
          <w:b/>
          <w:noProof/>
          <w:sz w:val="20"/>
        </w:rPr>
        <w:t>9</w:t>
      </w:r>
      <w:r w:rsidRPr="00853C6E">
        <w:rPr>
          <w:rFonts w:ascii="等线" w:eastAsia="等线" w:hAnsi="等线"/>
          <w:noProof/>
          <w:sz w:val="20"/>
        </w:rPr>
        <w:t>(10): e1003867.</w:t>
      </w:r>
      <w:bookmarkEnd w:id="2"/>
    </w:p>
    <w:p w:rsidR="00BC07EB" w:rsidRPr="00853C6E" w:rsidRDefault="00BC07EB" w:rsidP="00BC07EB">
      <w:pPr>
        <w:ind w:left="720" w:hanging="720"/>
        <w:rPr>
          <w:rFonts w:ascii="等线" w:eastAsia="等线" w:hAnsi="等线"/>
          <w:noProof/>
          <w:sz w:val="20"/>
        </w:rPr>
      </w:pPr>
      <w:bookmarkStart w:id="3" w:name="_ENREF_3"/>
      <w:r w:rsidRPr="00853C6E">
        <w:rPr>
          <w:rFonts w:ascii="等线" w:eastAsia="等线" w:hAnsi="等线"/>
          <w:noProof/>
          <w:sz w:val="20"/>
        </w:rPr>
        <w:t xml:space="preserve">Kim D, Pertea G, Trapnell C, Pimentel H, Kelley R, Salzberg SL. 2013. TopHat2: accurate alignment of transcriptomes in the presence of insertions, deletions and gene fusions. </w:t>
      </w:r>
      <w:r w:rsidRPr="00853C6E">
        <w:rPr>
          <w:rFonts w:ascii="等线" w:eastAsia="等线" w:hAnsi="等线"/>
          <w:i/>
          <w:noProof/>
          <w:sz w:val="20"/>
        </w:rPr>
        <w:t>Genome biology</w:t>
      </w:r>
      <w:r w:rsidRPr="00853C6E">
        <w:rPr>
          <w:rFonts w:ascii="等线" w:eastAsia="等线" w:hAnsi="等线"/>
          <w:noProof/>
          <w:sz w:val="20"/>
        </w:rPr>
        <w:t xml:space="preserve"> </w:t>
      </w:r>
      <w:r w:rsidRPr="00853C6E">
        <w:rPr>
          <w:rFonts w:ascii="等线" w:eastAsia="等线" w:hAnsi="等线"/>
          <w:b/>
          <w:noProof/>
          <w:sz w:val="20"/>
        </w:rPr>
        <w:t>14</w:t>
      </w:r>
      <w:r w:rsidRPr="00853C6E">
        <w:rPr>
          <w:rFonts w:ascii="等线" w:eastAsia="等线" w:hAnsi="等线"/>
          <w:noProof/>
          <w:sz w:val="20"/>
        </w:rPr>
        <w:t>(4): R36.</w:t>
      </w:r>
      <w:bookmarkEnd w:id="3"/>
    </w:p>
    <w:p w:rsidR="00BC07EB" w:rsidRPr="00853C6E" w:rsidRDefault="00BC07EB" w:rsidP="00BC07EB">
      <w:pPr>
        <w:ind w:left="720" w:hanging="720"/>
        <w:rPr>
          <w:rFonts w:ascii="等线" w:eastAsia="等线" w:hAnsi="等线"/>
          <w:noProof/>
          <w:sz w:val="20"/>
        </w:rPr>
      </w:pPr>
      <w:bookmarkStart w:id="4" w:name="_ENREF_4"/>
      <w:r w:rsidRPr="00853C6E">
        <w:rPr>
          <w:rFonts w:ascii="等线" w:eastAsia="等线" w:hAnsi="等线"/>
          <w:noProof/>
          <w:sz w:val="20"/>
        </w:rPr>
        <w:t xml:space="preserve">Lamesch P, Berardini TZ, Li D, Swarbreck D, Wilks C, Sasidharan R, Muller R, Dreher K, Alexander DL, Garcia-Hernandez M et al. 2012. The Arabidopsis Information Resource (TAIR): improved gene annotation and new tools. </w:t>
      </w:r>
      <w:r w:rsidRPr="00853C6E">
        <w:rPr>
          <w:rFonts w:ascii="等线" w:eastAsia="等线" w:hAnsi="等线"/>
          <w:i/>
          <w:noProof/>
          <w:sz w:val="20"/>
        </w:rPr>
        <w:t>Nucleic acids research</w:t>
      </w:r>
      <w:r w:rsidRPr="00853C6E">
        <w:rPr>
          <w:rFonts w:ascii="等线" w:eastAsia="等线" w:hAnsi="等线"/>
          <w:noProof/>
          <w:sz w:val="20"/>
        </w:rPr>
        <w:t xml:space="preserve"> </w:t>
      </w:r>
      <w:r w:rsidRPr="00853C6E">
        <w:rPr>
          <w:rFonts w:ascii="等线" w:eastAsia="等线" w:hAnsi="等线"/>
          <w:b/>
          <w:noProof/>
          <w:sz w:val="20"/>
        </w:rPr>
        <w:t>40</w:t>
      </w:r>
      <w:r w:rsidRPr="00853C6E">
        <w:rPr>
          <w:rFonts w:ascii="等线" w:eastAsia="等线" w:hAnsi="等线"/>
          <w:noProof/>
          <w:sz w:val="20"/>
        </w:rPr>
        <w:t>(Database issue): D1202-1210.</w:t>
      </w:r>
      <w:bookmarkEnd w:id="4"/>
    </w:p>
    <w:p w:rsidR="00BC07EB" w:rsidRPr="00853C6E" w:rsidRDefault="00BC07EB" w:rsidP="00BC07EB">
      <w:pPr>
        <w:ind w:left="720" w:hanging="720"/>
        <w:rPr>
          <w:rFonts w:ascii="等线" w:eastAsia="等线" w:hAnsi="等线"/>
          <w:noProof/>
          <w:sz w:val="20"/>
        </w:rPr>
      </w:pPr>
      <w:bookmarkStart w:id="5" w:name="_ENREF_5"/>
      <w:r w:rsidRPr="00853C6E">
        <w:rPr>
          <w:rFonts w:ascii="等线" w:eastAsia="等线" w:hAnsi="等线"/>
          <w:noProof/>
          <w:sz w:val="20"/>
        </w:rPr>
        <w:t xml:space="preserve">Liu J, Jung C, Xu J, Wang H, Deng S, Bernad L, Arenas-Huertero C, Chua NH. 2012. Genome-wide analysis uncovers regulation of long intergenic noncoding RNAs in Arabidopsis. </w:t>
      </w:r>
      <w:r w:rsidRPr="00853C6E">
        <w:rPr>
          <w:rFonts w:ascii="等线" w:eastAsia="等线" w:hAnsi="等线"/>
          <w:i/>
          <w:noProof/>
          <w:sz w:val="20"/>
        </w:rPr>
        <w:t>The Plant cell</w:t>
      </w:r>
      <w:r w:rsidRPr="00853C6E">
        <w:rPr>
          <w:rFonts w:ascii="等线" w:eastAsia="等线" w:hAnsi="等线"/>
          <w:noProof/>
          <w:sz w:val="20"/>
        </w:rPr>
        <w:t xml:space="preserve"> </w:t>
      </w:r>
      <w:r w:rsidRPr="00853C6E">
        <w:rPr>
          <w:rFonts w:ascii="等线" w:eastAsia="等线" w:hAnsi="等线"/>
          <w:b/>
          <w:noProof/>
          <w:sz w:val="20"/>
        </w:rPr>
        <w:t>24</w:t>
      </w:r>
      <w:r w:rsidRPr="00853C6E">
        <w:rPr>
          <w:rFonts w:ascii="等线" w:eastAsia="等线" w:hAnsi="等线"/>
          <w:noProof/>
          <w:sz w:val="20"/>
        </w:rPr>
        <w:t>(11): 4333-4345.</w:t>
      </w:r>
      <w:bookmarkEnd w:id="5"/>
    </w:p>
    <w:p w:rsidR="00BC07EB" w:rsidRPr="00853C6E" w:rsidRDefault="00BC07EB" w:rsidP="00BC07EB">
      <w:pPr>
        <w:ind w:left="720" w:hanging="720"/>
        <w:rPr>
          <w:rFonts w:ascii="等线" w:eastAsia="等线" w:hAnsi="等线"/>
          <w:noProof/>
          <w:sz w:val="20"/>
        </w:rPr>
      </w:pPr>
      <w:bookmarkStart w:id="6" w:name="_ENREF_6"/>
      <w:r w:rsidRPr="00853C6E">
        <w:rPr>
          <w:rFonts w:ascii="等线" w:eastAsia="等线" w:hAnsi="等线"/>
          <w:noProof/>
          <w:sz w:val="20"/>
        </w:rPr>
        <w:t xml:space="preserve">Love MI, Huber W, Anders S. 2014. Moderated estimation of fold change and dispersion for RNA-seq data with DESeq2. </w:t>
      </w:r>
      <w:r w:rsidRPr="00853C6E">
        <w:rPr>
          <w:rFonts w:ascii="等线" w:eastAsia="等线" w:hAnsi="等线"/>
          <w:i/>
          <w:noProof/>
          <w:sz w:val="20"/>
        </w:rPr>
        <w:t>Genome biology</w:t>
      </w:r>
      <w:r w:rsidRPr="00853C6E">
        <w:rPr>
          <w:rFonts w:ascii="等线" w:eastAsia="等线" w:hAnsi="等线"/>
          <w:noProof/>
          <w:sz w:val="20"/>
        </w:rPr>
        <w:t xml:space="preserve"> </w:t>
      </w:r>
      <w:r w:rsidRPr="00853C6E">
        <w:rPr>
          <w:rFonts w:ascii="等线" w:eastAsia="等线" w:hAnsi="等线"/>
          <w:b/>
          <w:noProof/>
          <w:sz w:val="20"/>
        </w:rPr>
        <w:t>15</w:t>
      </w:r>
      <w:r w:rsidRPr="00853C6E">
        <w:rPr>
          <w:rFonts w:ascii="等线" w:eastAsia="等线" w:hAnsi="等线"/>
          <w:noProof/>
          <w:sz w:val="20"/>
        </w:rPr>
        <w:t>(12): 550.</w:t>
      </w:r>
      <w:bookmarkEnd w:id="6"/>
    </w:p>
    <w:p w:rsidR="00BC07EB" w:rsidRPr="00853C6E" w:rsidRDefault="00BC07EB" w:rsidP="00BC07EB">
      <w:pPr>
        <w:ind w:left="720" w:hanging="720"/>
        <w:rPr>
          <w:rFonts w:ascii="等线" w:eastAsia="等线" w:hAnsi="等线"/>
          <w:noProof/>
          <w:sz w:val="20"/>
        </w:rPr>
      </w:pPr>
      <w:bookmarkStart w:id="7" w:name="_ENREF_7"/>
      <w:r w:rsidRPr="00853C6E">
        <w:rPr>
          <w:rFonts w:ascii="等线" w:eastAsia="等线" w:hAnsi="等线"/>
          <w:noProof/>
          <w:sz w:val="20"/>
        </w:rPr>
        <w:t xml:space="preserve">Robinson JT, Thorvaldsdottir H, Winckler W, Guttman M, Lander ES, Getz G, Mesirov JP. 2011. </w:t>
      </w:r>
      <w:r w:rsidRPr="00853C6E">
        <w:rPr>
          <w:rFonts w:ascii="等线" w:eastAsia="等线" w:hAnsi="等线"/>
          <w:noProof/>
          <w:sz w:val="20"/>
        </w:rPr>
        <w:lastRenderedPageBreak/>
        <w:t xml:space="preserve">Integrative genomics viewer. </w:t>
      </w:r>
      <w:r w:rsidRPr="00853C6E">
        <w:rPr>
          <w:rFonts w:ascii="等线" w:eastAsia="等线" w:hAnsi="等线"/>
          <w:i/>
          <w:noProof/>
          <w:sz w:val="20"/>
        </w:rPr>
        <w:t>Nature biotechnology</w:t>
      </w:r>
      <w:r w:rsidRPr="00853C6E">
        <w:rPr>
          <w:rFonts w:ascii="等线" w:eastAsia="等线" w:hAnsi="等线"/>
          <w:noProof/>
          <w:sz w:val="20"/>
        </w:rPr>
        <w:t xml:space="preserve"> </w:t>
      </w:r>
      <w:r w:rsidRPr="00853C6E">
        <w:rPr>
          <w:rFonts w:ascii="等线" w:eastAsia="等线" w:hAnsi="等线"/>
          <w:b/>
          <w:noProof/>
          <w:sz w:val="20"/>
        </w:rPr>
        <w:t>29</w:t>
      </w:r>
      <w:r w:rsidRPr="00853C6E">
        <w:rPr>
          <w:rFonts w:ascii="等线" w:eastAsia="等线" w:hAnsi="等线"/>
          <w:noProof/>
          <w:sz w:val="20"/>
        </w:rPr>
        <w:t>(1): 24-26.</w:t>
      </w:r>
      <w:bookmarkEnd w:id="7"/>
    </w:p>
    <w:p w:rsidR="00BC07EB" w:rsidRPr="00853C6E" w:rsidRDefault="00BC07EB" w:rsidP="00BC07EB">
      <w:pPr>
        <w:ind w:left="720" w:hanging="720"/>
        <w:rPr>
          <w:rFonts w:ascii="等线" w:eastAsia="等线" w:hAnsi="等线"/>
          <w:noProof/>
          <w:sz w:val="20"/>
        </w:rPr>
      </w:pPr>
      <w:bookmarkStart w:id="8" w:name="_ENREF_8"/>
      <w:r w:rsidRPr="00853C6E">
        <w:rPr>
          <w:rFonts w:ascii="等线" w:eastAsia="等线" w:hAnsi="等线"/>
          <w:noProof/>
          <w:sz w:val="20"/>
        </w:rPr>
        <w:t xml:space="preserve">Segonzac C, Boyer JC, Ipotesi E, Szponarski W, Tillard P, Touraine B, Sommerer N, Rossignol M, Gibrat R. 2007. Nitrate efflux at the root plasma membrane: identification of an Arabidopsis excretion transporter. </w:t>
      </w:r>
      <w:r w:rsidRPr="00853C6E">
        <w:rPr>
          <w:rFonts w:ascii="等线" w:eastAsia="等线" w:hAnsi="等线"/>
          <w:i/>
          <w:noProof/>
          <w:sz w:val="20"/>
        </w:rPr>
        <w:t>The Plant cell</w:t>
      </w:r>
      <w:r w:rsidRPr="00853C6E">
        <w:rPr>
          <w:rFonts w:ascii="等线" w:eastAsia="等线" w:hAnsi="等线"/>
          <w:noProof/>
          <w:sz w:val="20"/>
        </w:rPr>
        <w:t xml:space="preserve"> </w:t>
      </w:r>
      <w:r w:rsidRPr="00853C6E">
        <w:rPr>
          <w:rFonts w:ascii="等线" w:eastAsia="等线" w:hAnsi="等线"/>
          <w:b/>
          <w:noProof/>
          <w:sz w:val="20"/>
        </w:rPr>
        <w:t>19</w:t>
      </w:r>
      <w:r w:rsidRPr="00853C6E">
        <w:rPr>
          <w:rFonts w:ascii="等线" w:eastAsia="等线" w:hAnsi="等线"/>
          <w:noProof/>
          <w:sz w:val="20"/>
        </w:rPr>
        <w:t>(11): 3760-3777.</w:t>
      </w:r>
      <w:bookmarkEnd w:id="8"/>
    </w:p>
    <w:p w:rsidR="00BC07EB" w:rsidRPr="00853C6E" w:rsidRDefault="00BC07EB" w:rsidP="00BC07EB">
      <w:pPr>
        <w:ind w:left="720" w:hanging="720"/>
        <w:rPr>
          <w:rFonts w:ascii="等线" w:eastAsia="等线" w:hAnsi="等线"/>
          <w:noProof/>
          <w:sz w:val="20"/>
        </w:rPr>
      </w:pPr>
      <w:bookmarkStart w:id="9" w:name="_ENREF_9"/>
      <w:r w:rsidRPr="00853C6E">
        <w:rPr>
          <w:rFonts w:ascii="等线" w:eastAsia="等线" w:hAnsi="等线"/>
          <w:noProof/>
          <w:sz w:val="20"/>
        </w:rPr>
        <w:t xml:space="preserve">Sherstnev A, Duc C, Cole C, Zacharaki V, Hornyik C, Ozsolak F, Milos PM, Barton GJ, Simpson GG. 2012. Direct sequencing of Arabidopsis thaliana RNA reveals patterns of cleavage and polyadenylation. </w:t>
      </w:r>
      <w:r w:rsidRPr="00853C6E">
        <w:rPr>
          <w:rFonts w:ascii="等线" w:eastAsia="等线" w:hAnsi="等线"/>
          <w:i/>
          <w:noProof/>
          <w:sz w:val="20"/>
        </w:rPr>
        <w:t>Nat Struct Mol Biol</w:t>
      </w:r>
      <w:r w:rsidRPr="00853C6E">
        <w:rPr>
          <w:rFonts w:ascii="等线" w:eastAsia="等线" w:hAnsi="等线"/>
          <w:noProof/>
          <w:sz w:val="20"/>
        </w:rPr>
        <w:t xml:space="preserve"> </w:t>
      </w:r>
      <w:r w:rsidRPr="00853C6E">
        <w:rPr>
          <w:rFonts w:ascii="等线" w:eastAsia="等线" w:hAnsi="等线"/>
          <w:b/>
          <w:noProof/>
          <w:sz w:val="20"/>
        </w:rPr>
        <w:t>19</w:t>
      </w:r>
      <w:r w:rsidRPr="00853C6E">
        <w:rPr>
          <w:rFonts w:ascii="等线" w:eastAsia="等线" w:hAnsi="等线"/>
          <w:noProof/>
          <w:sz w:val="20"/>
        </w:rPr>
        <w:t>(8): 845-852.</w:t>
      </w:r>
      <w:bookmarkEnd w:id="9"/>
    </w:p>
    <w:p w:rsidR="00BC07EB" w:rsidRPr="00853C6E" w:rsidRDefault="00BC07EB" w:rsidP="00BC07EB">
      <w:pPr>
        <w:ind w:left="720" w:hanging="720"/>
        <w:rPr>
          <w:rFonts w:ascii="等线" w:eastAsia="等线" w:hAnsi="等线"/>
          <w:noProof/>
          <w:sz w:val="20"/>
        </w:rPr>
      </w:pPr>
      <w:bookmarkStart w:id="10" w:name="_ENREF_10"/>
      <w:r w:rsidRPr="00853C6E">
        <w:rPr>
          <w:rFonts w:ascii="等线" w:eastAsia="等线" w:hAnsi="等线"/>
          <w:noProof/>
          <w:sz w:val="20"/>
        </w:rPr>
        <w:t xml:space="preserve">Trapnell C, Hendrickson DG, Sauvageau M, Goff L, Rinn JL, Pachter L. 2013. Differential analysis of gene regulation at transcript resolution with RNA-seq. </w:t>
      </w:r>
      <w:r w:rsidRPr="00853C6E">
        <w:rPr>
          <w:rFonts w:ascii="等线" w:eastAsia="等线" w:hAnsi="等线"/>
          <w:i/>
          <w:noProof/>
          <w:sz w:val="20"/>
        </w:rPr>
        <w:t>Nature biotechnology</w:t>
      </w:r>
      <w:r w:rsidRPr="00853C6E">
        <w:rPr>
          <w:rFonts w:ascii="等线" w:eastAsia="等线" w:hAnsi="等线"/>
          <w:noProof/>
          <w:sz w:val="20"/>
        </w:rPr>
        <w:t xml:space="preserve"> </w:t>
      </w:r>
      <w:r w:rsidRPr="00853C6E">
        <w:rPr>
          <w:rFonts w:ascii="等线" w:eastAsia="等线" w:hAnsi="等线"/>
          <w:b/>
          <w:noProof/>
          <w:sz w:val="20"/>
        </w:rPr>
        <w:t>31</w:t>
      </w:r>
      <w:r w:rsidRPr="00853C6E">
        <w:rPr>
          <w:rFonts w:ascii="等线" w:eastAsia="等线" w:hAnsi="等线"/>
          <w:noProof/>
          <w:sz w:val="20"/>
        </w:rPr>
        <w:t>(1): 46-53.</w:t>
      </w:r>
      <w:bookmarkEnd w:id="10"/>
    </w:p>
    <w:p w:rsidR="00BC07EB" w:rsidRPr="00853C6E" w:rsidRDefault="00BC07EB" w:rsidP="00BC07EB">
      <w:pPr>
        <w:ind w:left="720" w:hanging="720"/>
        <w:rPr>
          <w:rFonts w:ascii="等线" w:eastAsia="等线" w:hAnsi="等线"/>
          <w:noProof/>
          <w:sz w:val="20"/>
        </w:rPr>
      </w:pPr>
      <w:bookmarkStart w:id="11" w:name="_ENREF_11"/>
      <w:r w:rsidRPr="00853C6E">
        <w:rPr>
          <w:rFonts w:ascii="等线" w:eastAsia="等线" w:hAnsi="等线"/>
          <w:noProof/>
          <w:sz w:val="20"/>
        </w:rPr>
        <w:t xml:space="preserve">Veley KM, Michaels SD. 2008. Functional redundancy and new roles for genes of the autonomous floral-promotion pathway. </w:t>
      </w:r>
      <w:r w:rsidRPr="00853C6E">
        <w:rPr>
          <w:rFonts w:ascii="等线" w:eastAsia="等线" w:hAnsi="等线"/>
          <w:i/>
          <w:noProof/>
          <w:sz w:val="20"/>
        </w:rPr>
        <w:t>Plant physiology</w:t>
      </w:r>
      <w:r w:rsidRPr="00853C6E">
        <w:rPr>
          <w:rFonts w:ascii="等线" w:eastAsia="等线" w:hAnsi="等线"/>
          <w:noProof/>
          <w:sz w:val="20"/>
        </w:rPr>
        <w:t xml:space="preserve"> </w:t>
      </w:r>
      <w:r w:rsidRPr="00853C6E">
        <w:rPr>
          <w:rFonts w:ascii="等线" w:eastAsia="等线" w:hAnsi="等线"/>
          <w:b/>
          <w:noProof/>
          <w:sz w:val="20"/>
        </w:rPr>
        <w:t>147</w:t>
      </w:r>
      <w:r w:rsidRPr="00853C6E">
        <w:rPr>
          <w:rFonts w:ascii="等线" w:eastAsia="等线" w:hAnsi="等线"/>
          <w:noProof/>
          <w:sz w:val="20"/>
        </w:rPr>
        <w:t>(2): 682-695.</w:t>
      </w:r>
      <w:bookmarkEnd w:id="11"/>
    </w:p>
    <w:p w:rsidR="00BC07EB" w:rsidRPr="00853C6E" w:rsidRDefault="00BC07EB" w:rsidP="00BC07EB">
      <w:pPr>
        <w:ind w:left="720" w:hanging="720"/>
        <w:rPr>
          <w:rFonts w:ascii="等线" w:eastAsia="等线" w:hAnsi="等线"/>
          <w:noProof/>
          <w:sz w:val="20"/>
        </w:rPr>
      </w:pPr>
      <w:bookmarkStart w:id="12" w:name="_ENREF_12"/>
      <w:r w:rsidRPr="00853C6E">
        <w:rPr>
          <w:rFonts w:ascii="等线" w:eastAsia="等线" w:hAnsi="等线"/>
          <w:noProof/>
          <w:sz w:val="20"/>
        </w:rPr>
        <w:t xml:space="preserve">Wang H, Chung PJ, Liu J, Jang IC, Kean MJ, Xu J, Chua NH. 2014. Genome-wide identification of long noncoding natural antisense transcripts and their responses to light in Arabidopsis. </w:t>
      </w:r>
      <w:r w:rsidRPr="00853C6E">
        <w:rPr>
          <w:rFonts w:ascii="等线" w:eastAsia="等线" w:hAnsi="等线"/>
          <w:i/>
          <w:noProof/>
          <w:sz w:val="20"/>
        </w:rPr>
        <w:t>Genome Res</w:t>
      </w:r>
      <w:r w:rsidRPr="00853C6E">
        <w:rPr>
          <w:rFonts w:ascii="等线" w:eastAsia="等线" w:hAnsi="等线"/>
          <w:noProof/>
          <w:sz w:val="20"/>
        </w:rPr>
        <w:t xml:space="preserve"> </w:t>
      </w:r>
      <w:r w:rsidRPr="00853C6E">
        <w:rPr>
          <w:rFonts w:ascii="等线" w:eastAsia="等线" w:hAnsi="等线"/>
          <w:b/>
          <w:noProof/>
          <w:sz w:val="20"/>
        </w:rPr>
        <w:t>24</w:t>
      </w:r>
      <w:r w:rsidRPr="00853C6E">
        <w:rPr>
          <w:rFonts w:ascii="等线" w:eastAsia="等线" w:hAnsi="等线"/>
          <w:noProof/>
          <w:sz w:val="20"/>
        </w:rPr>
        <w:t>(3): 444-453.</w:t>
      </w:r>
      <w:bookmarkEnd w:id="12"/>
    </w:p>
    <w:p w:rsidR="00BC07EB" w:rsidRPr="00853C6E" w:rsidRDefault="00BC07EB" w:rsidP="00BC07EB">
      <w:pPr>
        <w:rPr>
          <w:rFonts w:ascii="等线" w:eastAsia="等线" w:hAnsi="等线"/>
          <w:noProof/>
          <w:sz w:val="20"/>
        </w:rPr>
      </w:pPr>
    </w:p>
    <w:p w:rsidR="007D12F8" w:rsidRPr="00853C6E" w:rsidRDefault="00293257" w:rsidP="00215951">
      <w:pPr>
        <w:spacing w:line="360" w:lineRule="auto"/>
      </w:pPr>
      <w:r w:rsidRPr="00853C6E">
        <w:fldChar w:fldCharType="end"/>
      </w:r>
    </w:p>
    <w:sectPr w:rsidR="007D12F8" w:rsidRPr="00853C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55F" w:rsidRDefault="0004255F" w:rsidP="001A64DC">
      <w:r>
        <w:separator/>
      </w:r>
    </w:p>
  </w:endnote>
  <w:endnote w:type="continuationSeparator" w:id="0">
    <w:p w:rsidR="0004255F" w:rsidRDefault="0004255F" w:rsidP="001A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55F" w:rsidRDefault="0004255F" w:rsidP="001A64DC">
      <w:r>
        <w:separator/>
      </w:r>
    </w:p>
  </w:footnote>
  <w:footnote w:type="continuationSeparator" w:id="0">
    <w:p w:rsidR="0004255F" w:rsidRDefault="0004255F" w:rsidP="001A6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d02exrxi9rse9eaxt5vf5e7fp5r02s5stez&quot;&gt;Dehydration induces mRNAs with extended 3&amp;apos; untranslated regions in Arabidopsis&lt;record-ids&gt;&lt;item&gt;1&lt;/item&gt;&lt;item&gt;13&lt;/item&gt;&lt;item&gt;28&lt;/item&gt;&lt;item&gt;45&lt;/item&gt;&lt;item&gt;77&lt;/item&gt;&lt;item&gt;78&lt;/item&gt;&lt;item&gt;79&lt;/item&gt;&lt;item&gt;80&lt;/item&gt;&lt;item&gt;81&lt;/item&gt;&lt;item&gt;88&lt;/item&gt;&lt;item&gt;91&lt;/item&gt;&lt;item&gt;92&lt;/item&gt;&lt;/record-ids&gt;&lt;/item&gt;&lt;/Libraries&gt;"/>
  </w:docVars>
  <w:rsids>
    <w:rsidRoot w:val="00DF3B50"/>
    <w:rsid w:val="0004255F"/>
    <w:rsid w:val="000E6EBE"/>
    <w:rsid w:val="00160694"/>
    <w:rsid w:val="00193B51"/>
    <w:rsid w:val="001A4EC3"/>
    <w:rsid w:val="001A64DC"/>
    <w:rsid w:val="001A79CD"/>
    <w:rsid w:val="00215951"/>
    <w:rsid w:val="00226D45"/>
    <w:rsid w:val="00264A40"/>
    <w:rsid w:val="00293257"/>
    <w:rsid w:val="002A7251"/>
    <w:rsid w:val="002B16E6"/>
    <w:rsid w:val="00366904"/>
    <w:rsid w:val="00376114"/>
    <w:rsid w:val="003B1AF8"/>
    <w:rsid w:val="00415E1F"/>
    <w:rsid w:val="00443184"/>
    <w:rsid w:val="004654A7"/>
    <w:rsid w:val="004D04AE"/>
    <w:rsid w:val="004D399F"/>
    <w:rsid w:val="005054B1"/>
    <w:rsid w:val="00572154"/>
    <w:rsid w:val="005B17CA"/>
    <w:rsid w:val="006142DF"/>
    <w:rsid w:val="0069209F"/>
    <w:rsid w:val="006936D2"/>
    <w:rsid w:val="006E1612"/>
    <w:rsid w:val="007309F5"/>
    <w:rsid w:val="007B2BC7"/>
    <w:rsid w:val="007D12F8"/>
    <w:rsid w:val="00803EC0"/>
    <w:rsid w:val="0082451C"/>
    <w:rsid w:val="008245FE"/>
    <w:rsid w:val="00831BEA"/>
    <w:rsid w:val="0084479F"/>
    <w:rsid w:val="00853C6E"/>
    <w:rsid w:val="00882C9D"/>
    <w:rsid w:val="00897405"/>
    <w:rsid w:val="00932D4E"/>
    <w:rsid w:val="009817A8"/>
    <w:rsid w:val="00991BFC"/>
    <w:rsid w:val="009A6F99"/>
    <w:rsid w:val="009D5082"/>
    <w:rsid w:val="00A1019E"/>
    <w:rsid w:val="00A2156F"/>
    <w:rsid w:val="00A4390A"/>
    <w:rsid w:val="00A51111"/>
    <w:rsid w:val="00A62F40"/>
    <w:rsid w:val="00AD5F68"/>
    <w:rsid w:val="00B012F1"/>
    <w:rsid w:val="00B27F99"/>
    <w:rsid w:val="00B71B1E"/>
    <w:rsid w:val="00BC07EB"/>
    <w:rsid w:val="00C32CFB"/>
    <w:rsid w:val="00C363E3"/>
    <w:rsid w:val="00C538D6"/>
    <w:rsid w:val="00C57CA9"/>
    <w:rsid w:val="00C643AE"/>
    <w:rsid w:val="00C6787E"/>
    <w:rsid w:val="00C70006"/>
    <w:rsid w:val="00CF0B48"/>
    <w:rsid w:val="00D05A42"/>
    <w:rsid w:val="00D42EC0"/>
    <w:rsid w:val="00D711F3"/>
    <w:rsid w:val="00DA19FD"/>
    <w:rsid w:val="00DA4DC5"/>
    <w:rsid w:val="00DF3B50"/>
    <w:rsid w:val="00E612F8"/>
    <w:rsid w:val="00E621D1"/>
    <w:rsid w:val="00ED0552"/>
    <w:rsid w:val="00EF4BA3"/>
    <w:rsid w:val="00F12F82"/>
    <w:rsid w:val="00F32661"/>
    <w:rsid w:val="00FA1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0330A8-BE96-4800-B0B9-EA6C8D10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4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64DC"/>
    <w:rPr>
      <w:sz w:val="18"/>
      <w:szCs w:val="18"/>
    </w:rPr>
  </w:style>
  <w:style w:type="paragraph" w:styleId="a5">
    <w:name w:val="footer"/>
    <w:basedOn w:val="a"/>
    <w:link w:val="a6"/>
    <w:uiPriority w:val="99"/>
    <w:unhideWhenUsed/>
    <w:rsid w:val="001A64DC"/>
    <w:pPr>
      <w:tabs>
        <w:tab w:val="center" w:pos="4153"/>
        <w:tab w:val="right" w:pos="8306"/>
      </w:tabs>
      <w:snapToGrid w:val="0"/>
      <w:jc w:val="left"/>
    </w:pPr>
    <w:rPr>
      <w:sz w:val="18"/>
      <w:szCs w:val="18"/>
    </w:rPr>
  </w:style>
  <w:style w:type="character" w:customStyle="1" w:styleId="a6">
    <w:name w:val="页脚 字符"/>
    <w:basedOn w:val="a0"/>
    <w:link w:val="a5"/>
    <w:uiPriority w:val="99"/>
    <w:rsid w:val="001A64DC"/>
    <w:rPr>
      <w:sz w:val="18"/>
      <w:szCs w:val="18"/>
    </w:rPr>
  </w:style>
  <w:style w:type="character" w:styleId="a7">
    <w:name w:val="Hyperlink"/>
    <w:basedOn w:val="a0"/>
    <w:uiPriority w:val="99"/>
    <w:unhideWhenUsed/>
    <w:rsid w:val="002932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6</Pages>
  <Words>4474</Words>
  <Characters>25506</Characters>
  <Application>Microsoft Office Word</Application>
  <DocSecurity>0</DocSecurity>
  <Lines>212</Lines>
  <Paragraphs>59</Paragraphs>
  <ScaleCrop>false</ScaleCrop>
  <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Hai-Xi Sun</dc:creator>
  <cp:keywords/>
  <dc:description/>
  <cp:lastModifiedBy>Hai-Xi Sun</cp:lastModifiedBy>
  <cp:revision>71</cp:revision>
  <dcterms:created xsi:type="dcterms:W3CDTF">2016-10-27T03:30:00Z</dcterms:created>
  <dcterms:modified xsi:type="dcterms:W3CDTF">2016-11-21T16:17:00Z</dcterms:modified>
</cp:coreProperties>
</file>