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F3D5B" w14:textId="76BBCAD2" w:rsidR="00890E49" w:rsidRDefault="00AF0381" w:rsidP="00B12727">
      <w:pPr>
        <w:spacing w:after="200"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Supplemental M</w:t>
      </w:r>
      <w:r w:rsidR="003A61CE">
        <w:rPr>
          <w:rFonts w:ascii="Times New Roman" w:hAnsi="Times New Roman" w:cs="Times New Roman"/>
          <w:lang w:val="en-US"/>
        </w:rPr>
        <w:t>aterial</w:t>
      </w:r>
    </w:p>
    <w:p w14:paraId="7FE1BEC5" w14:textId="4D6564E7" w:rsidR="00890E49" w:rsidRPr="00B27318" w:rsidRDefault="00BA1A61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Supplemental Methods</w:t>
      </w:r>
    </w:p>
    <w:p w14:paraId="12608F4B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1D65F050" w14:textId="77777777" w:rsidR="00890E49" w:rsidRPr="00B27318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B27318">
        <w:rPr>
          <w:rFonts w:ascii="Times New Roman" w:hAnsi="Times New Roman"/>
          <w:b/>
          <w:lang w:val="en-US"/>
        </w:rPr>
        <w:t>Antibodies</w:t>
      </w:r>
    </w:p>
    <w:p w14:paraId="6AC0EC26" w14:textId="2F3268AF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US"/>
        </w:rPr>
        <w:t>Antibodies against PRDM9 were raised by immunizing two rabbits with recombinant full</w:t>
      </w:r>
      <w:r w:rsidR="004855F6">
        <w:rPr>
          <w:rFonts w:ascii="Times New Roman" w:eastAsia="Calibri" w:hAnsi="Times New Roman" w:cs="Times New Roman"/>
          <w:lang w:val="en-US"/>
        </w:rPr>
        <w:t>-</w:t>
      </w:r>
      <w:r w:rsidRPr="005B0B64">
        <w:rPr>
          <w:rFonts w:ascii="Times New Roman" w:hAnsi="Times New Roman"/>
          <w:lang w:val="en-US"/>
        </w:rPr>
        <w:t>length PRDM9</w:t>
      </w:r>
      <w:r w:rsidRPr="005B0B64">
        <w:rPr>
          <w:rFonts w:ascii="Times New Roman" w:hAnsi="Times New Roman"/>
          <w:vertAlign w:val="superscript"/>
          <w:lang w:val="en-US"/>
        </w:rPr>
        <w:t>Cst</w:t>
      </w:r>
      <w:r w:rsidR="00AA74DE">
        <w:rPr>
          <w:rFonts w:ascii="Times New Roman" w:hAnsi="Times New Roman"/>
          <w:lang w:val="en-US"/>
        </w:rPr>
        <w:t xml:space="preserve"> protein fused to </w:t>
      </w:r>
      <w:proofErr w:type="gramStart"/>
      <w:r w:rsidR="00AA74DE">
        <w:rPr>
          <w:rFonts w:ascii="Times New Roman" w:hAnsi="Times New Roman"/>
          <w:lang w:val="en-US"/>
        </w:rPr>
        <w:t>6</w:t>
      </w:r>
      <w:r>
        <w:rPr>
          <w:rFonts w:ascii="Times New Roman" w:hAnsi="Times New Roman"/>
          <w:lang w:val="en-US"/>
        </w:rPr>
        <w:t>x</w:t>
      </w:r>
      <w:proofErr w:type="gramEnd"/>
      <w:r>
        <w:rPr>
          <w:rFonts w:ascii="Times New Roman" w:hAnsi="Times New Roman"/>
          <w:lang w:val="en-US"/>
        </w:rPr>
        <w:t xml:space="preserve"> HIS at the N-</w:t>
      </w:r>
      <w:r w:rsidR="00057EB6" w:rsidRPr="00057EB6">
        <w:rPr>
          <w:rFonts w:ascii="Times New Roman" w:eastAsia="Calibri" w:hAnsi="Times New Roman" w:cs="Times New Roman"/>
          <w:lang w:val="en-US"/>
        </w:rPr>
        <w:t>termin</w:t>
      </w:r>
      <w:r w:rsidR="004855F6">
        <w:rPr>
          <w:rFonts w:ascii="Times New Roman" w:eastAsia="Calibri" w:hAnsi="Times New Roman" w:cs="Times New Roman"/>
          <w:lang w:val="en-US"/>
        </w:rPr>
        <w:t>us</w:t>
      </w:r>
      <w:r w:rsidRPr="005B0B64">
        <w:rPr>
          <w:rFonts w:ascii="Times New Roman" w:hAnsi="Times New Roman"/>
          <w:lang w:val="en-US"/>
        </w:rPr>
        <w:t>. PRDM9 polyclonal serum was then affinity-purified by incubation with PRDM9</w:t>
      </w:r>
      <w:r w:rsidRPr="005B0B64">
        <w:rPr>
          <w:rFonts w:ascii="Times New Roman" w:hAnsi="Times New Roman"/>
          <w:vertAlign w:val="superscript"/>
          <w:lang w:val="en-US"/>
        </w:rPr>
        <w:t>Dom2</w:t>
      </w:r>
      <w:r w:rsidRPr="005B0B64">
        <w:rPr>
          <w:rFonts w:ascii="Times New Roman" w:hAnsi="Times New Roman"/>
          <w:lang w:val="en-US"/>
        </w:rPr>
        <w:t xml:space="preserve"> recombinant protein immobilized on a nitrocellulose membrane. Guinea pig anti-SYCP3 </w:t>
      </w:r>
      <w:r w:rsidR="00964BA6" w:rsidRPr="00A70960">
        <w:rPr>
          <w:rFonts w:ascii="Times New Roman" w:eastAsia="Calibri" w:hAnsi="Times New Roman" w:cs="Times New Roman"/>
          <w:lang w:val="en-US"/>
        </w:rPr>
        <w:fldChar w:fldCharType="begin"/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&lt;EndNote&gt;&lt;Cite&gt;&lt;Author&gt;Grey&lt;/Author&gt;&lt;Year&gt;2009&lt;/Year&gt;&lt;RecNum&gt;4625&lt;/RecNum&gt;&lt;DisplayText&gt;(Grey et al. 2009)&lt;/DisplayText&gt;&lt;record&gt;&lt;rec-number&gt;4625&lt;/rec-number&gt;&lt;foreign-keys&gt;&lt;key app="EN" db-id="tt05vewr5tpteoe0ztk5frdrfw0fzreze9ws" timestamp="0"&gt;4625&lt;/key&gt;&lt;/foreign-keys&gt;&lt;ref-type name="Journal Article"&gt;17&lt;/ref-type&gt;&lt;contributors&gt;&lt;authors&gt;&lt;author&gt;Grey, C.&lt;/author&gt;&lt;author&gt;Baudat, F.&lt;/author&gt;&lt;author&gt;de Massy, B.&lt;/author&gt;&lt;/authors&gt;&lt;/contributors&gt;&lt;titles&gt;&lt;title&gt;Genome-Wide Control of the Distribution of Meiotic Recombination&lt;/title&gt;&lt;secondary-title&gt;PLoS Biol&lt;/secondary-title&gt;&lt;/titles&gt;&lt;pages&gt;e35&lt;/pages&gt;&lt;volume&gt;7&lt;/volume&gt;&lt;number&gt;2&lt;/number&gt;&lt;edition&gt;2009/02/20&lt;/edition&gt;&lt;dates&gt;&lt;year&gt;2009&lt;/year&gt;&lt;pub-dates&gt;&lt;date&gt;Feb 17&lt;/date&gt;&lt;/pub-dates&gt;&lt;/dates&gt;&lt;isbn&gt;1545-7885 (Electronic)&lt;/isbn&gt;&lt;accession-num&gt;19226188&lt;/accession-num&gt;&lt;urls&gt;&lt;/urls&gt;&lt;custom2&gt;2642883&lt;/custom2&gt;&lt;electronic-resource-num&gt;08-PLBI-RA-2767 [pii]&amp;#xD;10.1371/journal.pbio.1000035 [doi]&lt;/electronic-resource-num&gt;&lt;remote-database-provider&gt;Nlm&lt;/remote-database-provider&gt;&lt;language&gt;Eng&lt;/language&gt;&lt;/record&gt;&lt;/Cite&gt;&lt;/EndNote&gt;</w:instrText>
      </w:r>
      <w:r w:rsidR="00964BA6" w:rsidRPr="00A70960">
        <w:rPr>
          <w:rFonts w:ascii="Times New Roman" w:eastAsia="Calibri" w:hAnsi="Times New Roman" w:cs="Times New Roman"/>
          <w:lang w:val="en-US"/>
        </w:rPr>
        <w:fldChar w:fldCharType="separate"/>
      </w:r>
      <w:r w:rsidR="00763F93" w:rsidRPr="00A70960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3" w:tooltip="Grey, 2009 #4625" w:history="1">
        <w:r w:rsidR="00873529" w:rsidRPr="00A70960">
          <w:rPr>
            <w:rFonts w:ascii="Times New Roman" w:eastAsia="Calibri" w:hAnsi="Times New Roman" w:cs="Times New Roman"/>
            <w:noProof/>
            <w:lang w:val="en-US"/>
          </w:rPr>
          <w:t>Grey et al. 2009</w:t>
        </w:r>
      </w:hyperlink>
      <w:r w:rsidR="00763F93" w:rsidRPr="00A70960">
        <w:rPr>
          <w:rFonts w:ascii="Times New Roman" w:eastAsia="Calibri" w:hAnsi="Times New Roman" w:cs="Times New Roman"/>
          <w:noProof/>
          <w:lang w:val="en-US"/>
        </w:rPr>
        <w:t>)</w:t>
      </w:r>
      <w:r w:rsidR="00964BA6" w:rsidRPr="00A70960">
        <w:rPr>
          <w:rFonts w:ascii="Times New Roman" w:eastAsia="Calibri" w:hAnsi="Times New Roman" w:cs="Times New Roman"/>
          <w:lang w:val="en-US"/>
        </w:rPr>
        <w:fldChar w:fldCharType="end"/>
      </w:r>
      <w:r w:rsidR="00AA74DE" w:rsidRPr="00A70960">
        <w:rPr>
          <w:rFonts w:ascii="Times New Roman" w:eastAsia="Calibri" w:hAnsi="Times New Roman" w:cs="Times New Roman"/>
          <w:lang w:val="en-US"/>
        </w:rPr>
        <w:t>, rabbit anti-SYCP1 (</w:t>
      </w:r>
      <w:proofErr w:type="spellStart"/>
      <w:r w:rsidR="00AA74DE" w:rsidRPr="00A70960">
        <w:rPr>
          <w:rFonts w:ascii="Times New Roman" w:eastAsia="Calibri" w:hAnsi="Times New Roman" w:cs="Times New Roman"/>
          <w:lang w:val="en-US"/>
        </w:rPr>
        <w:t>Abcam</w:t>
      </w:r>
      <w:proofErr w:type="spellEnd"/>
      <w:r w:rsidR="00AA74DE" w:rsidRPr="00A70960">
        <w:rPr>
          <w:rFonts w:ascii="Times New Roman" w:eastAsia="Calibri" w:hAnsi="Times New Roman" w:cs="Times New Roman"/>
          <w:lang w:val="en-US"/>
        </w:rPr>
        <w:t>, 15090)</w:t>
      </w:r>
      <w:r w:rsidRPr="00A70960">
        <w:rPr>
          <w:rFonts w:ascii="Times New Roman" w:hAnsi="Times New Roman"/>
          <w:lang w:val="en-US"/>
        </w:rPr>
        <w:t xml:space="preserve"> and</w:t>
      </w:r>
      <w:r w:rsidRPr="005B0B64">
        <w:rPr>
          <w:rFonts w:ascii="Times New Roman" w:hAnsi="Times New Roman"/>
          <w:lang w:val="en-US"/>
        </w:rPr>
        <w:t xml:space="preserve"> mouse monoclonal anti-</w:t>
      </w:r>
      <w:proofErr w:type="spellStart"/>
      <w:r w:rsidRPr="005B0B64">
        <w:rPr>
          <w:rFonts w:ascii="Times New Roman" w:hAnsi="Times New Roman"/>
          <w:lang w:val="en-US"/>
        </w:rPr>
        <w:t>phospho</w:t>
      </w:r>
      <w:proofErr w:type="spellEnd"/>
      <w:r w:rsidRPr="005B0B64">
        <w:rPr>
          <w:rFonts w:ascii="Times New Roman" w:hAnsi="Times New Roman"/>
          <w:lang w:val="en-US"/>
        </w:rPr>
        <w:t>-Histone H2A.X (Ser139) antibody (Upstate-</w:t>
      </w:r>
      <w:proofErr w:type="spellStart"/>
      <w:r w:rsidRPr="005B0B64">
        <w:rPr>
          <w:rFonts w:ascii="Times New Roman" w:hAnsi="Times New Roman"/>
          <w:lang w:val="en-US"/>
        </w:rPr>
        <w:t>Milipore</w:t>
      </w:r>
      <w:proofErr w:type="spellEnd"/>
      <w:r w:rsidRPr="005B0B64">
        <w:rPr>
          <w:rFonts w:ascii="Times New Roman" w:hAnsi="Times New Roman"/>
          <w:lang w:val="en-US"/>
        </w:rPr>
        <w:t xml:space="preserve">, 05-636) were used for immunostaining. For DMC1 </w:t>
      </w:r>
      <w:proofErr w:type="spellStart"/>
      <w:r w:rsidRPr="005B0B64">
        <w:rPr>
          <w:rFonts w:ascii="Times New Roman" w:hAnsi="Times New Roman"/>
          <w:lang w:val="en-US"/>
        </w:rPr>
        <w:t>ChIP</w:t>
      </w:r>
      <w:proofErr w:type="spellEnd"/>
      <w:r w:rsidR="004855F6">
        <w:rPr>
          <w:rFonts w:ascii="Times New Roman" w:eastAsia="Calibri" w:hAnsi="Times New Roman" w:cs="Times New Roman"/>
          <w:lang w:val="en-US"/>
        </w:rPr>
        <w:t>,</w:t>
      </w:r>
      <w:r w:rsidRPr="005B0B64">
        <w:rPr>
          <w:rFonts w:ascii="Times New Roman" w:hAnsi="Times New Roman"/>
          <w:lang w:val="en-US"/>
        </w:rPr>
        <w:t xml:space="preserve"> goat anti-DMC1 (Santa Cruz, C-20)</w:t>
      </w:r>
      <w:r w:rsidR="004855F6">
        <w:rPr>
          <w:rFonts w:ascii="Times New Roman" w:eastAsia="Calibri" w:hAnsi="Times New Roman" w:cs="Times New Roman"/>
          <w:lang w:val="en-US"/>
        </w:rPr>
        <w:t xml:space="preserve"> was used</w:t>
      </w:r>
      <w:r w:rsidRPr="005B0B64">
        <w:rPr>
          <w:rFonts w:ascii="Times New Roman" w:hAnsi="Times New Roman"/>
          <w:lang w:val="en-US"/>
        </w:rPr>
        <w:t xml:space="preserve"> and for H3K4me3 and H3K36me3 </w:t>
      </w:r>
      <w:proofErr w:type="spellStart"/>
      <w:r w:rsidRPr="005B0B64">
        <w:rPr>
          <w:rFonts w:ascii="Times New Roman" w:hAnsi="Times New Roman"/>
          <w:lang w:val="en-US"/>
        </w:rPr>
        <w:t>ChIP</w:t>
      </w:r>
      <w:proofErr w:type="spellEnd"/>
      <w:r w:rsidRPr="005B0B64">
        <w:rPr>
          <w:rFonts w:ascii="Times New Roman" w:hAnsi="Times New Roman"/>
          <w:lang w:val="en-US"/>
        </w:rPr>
        <w:t xml:space="preserve"> rabbit anti-H3K4me3 (</w:t>
      </w:r>
      <w:proofErr w:type="spellStart"/>
      <w:r w:rsidRPr="005B0B64">
        <w:rPr>
          <w:rFonts w:ascii="Times New Roman" w:hAnsi="Times New Roman"/>
          <w:lang w:val="en-US"/>
        </w:rPr>
        <w:t>Abcam</w:t>
      </w:r>
      <w:proofErr w:type="spellEnd"/>
      <w:r w:rsidRPr="005B0B64">
        <w:rPr>
          <w:rFonts w:ascii="Times New Roman" w:hAnsi="Times New Roman"/>
          <w:lang w:val="en-US"/>
        </w:rPr>
        <w:t>, ab8580) and rabbit anti-H3K36me3 (</w:t>
      </w:r>
      <w:proofErr w:type="spellStart"/>
      <w:r w:rsidRPr="005B0B64">
        <w:rPr>
          <w:rFonts w:ascii="Times New Roman" w:hAnsi="Times New Roman"/>
          <w:lang w:val="en-US"/>
        </w:rPr>
        <w:t>Diagenode</w:t>
      </w:r>
      <w:proofErr w:type="spellEnd"/>
      <w:r w:rsidRPr="005B0B64">
        <w:rPr>
          <w:rFonts w:ascii="Times New Roman" w:hAnsi="Times New Roman"/>
          <w:lang w:val="en-US"/>
        </w:rPr>
        <w:t xml:space="preserve">, Premium, C15410192) respectively were used. For co-immunoprecipitation of PRDM9 with CTCF we used rabbit anti-CTCF (Cell signaling, D31H2XPR). </w:t>
      </w:r>
    </w:p>
    <w:p w14:paraId="06306BC3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0AA2D848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5B0B64">
        <w:rPr>
          <w:rFonts w:ascii="Times New Roman" w:hAnsi="Times New Roman"/>
          <w:b/>
          <w:lang w:val="en-US"/>
        </w:rPr>
        <w:t>Nuclei spreads and immunostaining</w:t>
      </w:r>
    </w:p>
    <w:p w14:paraId="64634B10" w14:textId="56412B71" w:rsidR="00057EB6" w:rsidRPr="00057EB6" w:rsidRDefault="00057EB6" w:rsidP="00057EB6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r w:rsidRPr="00057EB6">
        <w:rPr>
          <w:rFonts w:ascii="Times New Roman" w:eastAsia="Calibri" w:hAnsi="Times New Roman" w:cs="Times New Roman"/>
          <w:lang w:val="en-US"/>
        </w:rPr>
        <w:t xml:space="preserve">Spermatocyte nuclei spreads were performed by the dry </w:t>
      </w:r>
      <w:r w:rsidR="00964BA6">
        <w:rPr>
          <w:rFonts w:ascii="Times New Roman" w:eastAsia="Calibri" w:hAnsi="Times New Roman" w:cs="Times New Roman"/>
          <w:lang w:val="en-US"/>
        </w:rPr>
        <w:t xml:space="preserve">down technique as described </w:t>
      </w:r>
      <w:r w:rsidR="00964BA6">
        <w:rPr>
          <w:rFonts w:ascii="Times New Roman" w:eastAsia="Calibri" w:hAnsi="Times New Roman" w:cs="Times New Roman"/>
          <w:lang w:val="en-US"/>
        </w:rPr>
        <w:fldChar w:fldCharType="begin"/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&lt;EndNote&gt;&lt;Cite&gt;&lt;Author&gt;Peters&lt;/Author&gt;&lt;Year&gt;1997&lt;/Year&gt;&lt;RecNum&gt;1291&lt;/RecNum&gt;&lt;DisplayText&gt;(Peters et al. 1997)&lt;/DisplayText&gt;&lt;record&gt;&lt;rec-number&gt;1291&lt;/rec-number&gt;&lt;foreign-keys&gt;&lt;key app="EN" db-id="tt05vewr5tpteoe0ztk5frdrfw0fzreze9ws" timestamp="0"&gt;1291&lt;/key&gt;&lt;/foreign-keys&gt;&lt;ref-type name="Journal Article"&gt;17&lt;/ref-type&gt;&lt;contributors&gt;&lt;authors&gt;&lt;author&gt;Peters, A. H.&lt;/author&gt;&lt;author&gt;Plug, A. W.&lt;/author&gt;&lt;author&gt;van Vugt, M. J.&lt;/author&gt;&lt;author&gt;de Boer, P.&lt;/author&gt;&lt;/authors&gt;&lt;/contributors&gt;&lt;auth-address&gt;Department of Genetics, Wageningen Institute of Animal Sciences, Wageningen Agricultural University, The Netherlands. Antoine.Peters@alg.vf.wau.nl&lt;/auth-address&gt;&lt;titles&gt;&lt;title&gt;A drying-down technique for the spreading of mammalian meiocytes from the male and female germline&lt;/title&gt;&lt;secondary-title&gt;Chromosome Res&lt;/secondary-title&gt;&lt;/titles&gt;&lt;pages&gt;66-8.&lt;/pages&gt;&lt;volume&gt;5&lt;/volume&gt;&lt;number&gt;1&lt;/number&gt;&lt;keywords&gt;&lt;keyword&gt;Animal&lt;/keyword&gt;&lt;keyword&gt;Cell Nucleus/*ultrastructure&lt;/keyword&gt;&lt;keyword&gt;Chromosomes/*ultrastructure&lt;/keyword&gt;&lt;keyword&gt;Female&lt;/keyword&gt;&lt;keyword&gt;Immunohistochemistry/*methods&lt;/keyword&gt;&lt;keyword&gt;In Situ Hybridization, Fluorescence&lt;/keyword&gt;&lt;keyword&gt;Male&lt;/keyword&gt;&lt;keyword&gt;*Meiosis&lt;/keyword&gt;&lt;keyword&gt;Mice&lt;/keyword&gt;&lt;keyword&gt;Microscopy, Electron&lt;/keyword&gt;&lt;keyword&gt;Oocytes/ultrastructure&lt;/keyword&gt;&lt;keyword&gt;Prophase&lt;/keyword&gt;&lt;keyword&gt;Spermatocytes/cytology&lt;/keyword&gt;&lt;keyword&gt;Synaptonemal Complex&lt;/keyword&gt;&lt;keyword&gt;Testis/cytology&lt;/keyword&gt;&lt;keyword&gt;Tissue Fixation/*methods&lt;/keyword&gt;&lt;/keywords&gt;&lt;dates&gt;&lt;year&gt;1997&lt;/year&gt;&lt;/dates&gt;&lt;accession-num&gt;9088645&lt;/accession-num&gt;&lt;urls&gt;&lt;related-urls&gt;&lt;url&gt;http://www.ncbi.nlm.nih.gov/htbin-post/Entrez/query?db=m&amp;amp;form=6&amp;amp;dopt=r&amp;amp;uid=9088645&lt;/url&gt;&lt;/related-urls&gt;&lt;/urls&gt;&lt;/record&gt;&lt;/Cite&gt;&lt;/EndNote&gt;</w:instrText>
      </w:r>
      <w:r w:rsidR="00964BA6">
        <w:rPr>
          <w:rFonts w:ascii="Times New Roman" w:eastAsia="Calibri" w:hAnsi="Times New Roman" w:cs="Times New Roman"/>
          <w:lang w:val="en-US"/>
        </w:rPr>
        <w:fldChar w:fldCharType="separate"/>
      </w:r>
      <w:r w:rsidR="00763F93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8" w:tooltip="Peters, 1997 #1291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Peters et al. 1997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>)</w:t>
      </w:r>
      <w:r w:rsidR="00964BA6">
        <w:rPr>
          <w:rFonts w:ascii="Times New Roman" w:eastAsia="Calibri" w:hAnsi="Times New Roman" w:cs="Times New Roman"/>
          <w:lang w:val="en-US"/>
        </w:rPr>
        <w:fldChar w:fldCharType="end"/>
      </w:r>
      <w:r w:rsidRPr="00057EB6">
        <w:rPr>
          <w:rFonts w:ascii="Times New Roman" w:eastAsia="Calibri" w:hAnsi="Times New Roman" w:cs="Times New Roman"/>
          <w:lang w:val="en-US"/>
        </w:rPr>
        <w:t xml:space="preserve"> and immunostaining</w:t>
      </w:r>
      <w:r w:rsidR="00964BA6">
        <w:rPr>
          <w:rFonts w:ascii="Times New Roman" w:eastAsia="Calibri" w:hAnsi="Times New Roman" w:cs="Times New Roman"/>
          <w:lang w:val="en-US"/>
        </w:rPr>
        <w:t xml:space="preserve"> was performed as described </w:t>
      </w:r>
      <w:r w:rsidR="00964BA6">
        <w:rPr>
          <w:rFonts w:ascii="Times New Roman" w:eastAsia="Calibri" w:hAnsi="Times New Roman" w:cs="Times New Roman"/>
          <w:lang w:val="en-US"/>
        </w:rPr>
        <w:fldChar w:fldCharType="begin"/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&lt;EndNote&gt;&lt;Cite&gt;&lt;Author&gt;Grey&lt;/Author&gt;&lt;Year&gt;2009&lt;/Year&gt;&lt;RecNum&gt;4625&lt;/RecNum&gt;&lt;DisplayText&gt;(Grey et al. 2009)&lt;/DisplayText&gt;&lt;record&gt;&lt;rec-number&gt;4625&lt;/rec-number&gt;&lt;foreign-keys&gt;&lt;key app="EN" db-id="tt05vewr5tpteoe0ztk5frdrfw0fzreze9ws" timestamp="0"&gt;4625&lt;/key&gt;&lt;/foreign-keys&gt;&lt;ref-type name="Journal Article"&gt;17&lt;/ref-type&gt;&lt;contributors&gt;&lt;authors&gt;&lt;author&gt;Grey, C.&lt;/author&gt;&lt;author&gt;Baudat, F.&lt;/author&gt;&lt;author&gt;de Massy, B.&lt;/author&gt;&lt;/authors&gt;&lt;/contributors&gt;&lt;titles&gt;&lt;title&gt;Genome-Wide Control of the Distribution of Meiotic Recombination&lt;/title&gt;&lt;secondary-title&gt;PLoS Biol&lt;/secondary-title&gt;&lt;/titles&gt;&lt;pages&gt;e35&lt;/pages&gt;&lt;volume&gt;7&lt;/volume&gt;&lt;number&gt;2&lt;/number&gt;&lt;edition&gt;2009/02/20&lt;/edition&gt;&lt;dates&gt;&lt;year&gt;2009&lt;/year&gt;&lt;pub-dates&gt;&lt;date&gt;Feb 17&lt;/date&gt;&lt;/pub-dates&gt;&lt;/dates&gt;&lt;isbn&gt;1545-7885 (Electronic)&lt;/isbn&gt;&lt;accession-num&gt;19226188&lt;/accession-num&gt;&lt;urls&gt;&lt;/urls&gt;&lt;custom2&gt;2642883&lt;/custom2&gt;&lt;electronic-resource-num&gt;08-PLBI-RA-2767 [pii]&amp;#xD;10.1371/journal.pbio.1000035 [doi]&lt;/electronic-resource-num&gt;&lt;remote-database-provider&gt;Nlm&lt;/remote-database-provider&gt;&lt;language&gt;Eng&lt;/language&gt;&lt;/record&gt;&lt;/Cite&gt;&lt;/EndNote&gt;</w:instrText>
      </w:r>
      <w:r w:rsidR="00964BA6">
        <w:rPr>
          <w:rFonts w:ascii="Times New Roman" w:eastAsia="Calibri" w:hAnsi="Times New Roman" w:cs="Times New Roman"/>
          <w:lang w:val="en-US"/>
        </w:rPr>
        <w:fldChar w:fldCharType="separate"/>
      </w:r>
      <w:r w:rsidR="00763F93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3" w:tooltip="Grey, 2009 #4625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Grey et al. 2009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>)</w:t>
      </w:r>
      <w:r w:rsidR="00964BA6">
        <w:rPr>
          <w:rFonts w:ascii="Times New Roman" w:eastAsia="Calibri" w:hAnsi="Times New Roman" w:cs="Times New Roman"/>
          <w:lang w:val="en-US"/>
        </w:rPr>
        <w:fldChar w:fldCharType="end"/>
      </w:r>
      <w:r w:rsidRPr="00057EB6">
        <w:rPr>
          <w:rFonts w:ascii="Times New Roman" w:eastAsia="Calibri" w:hAnsi="Times New Roman" w:cs="Times New Roman"/>
          <w:lang w:val="en-US"/>
        </w:rPr>
        <w:t>. PRDM9 affinity purified antibody was used at a dilution of 1:100</w:t>
      </w:r>
      <w:r w:rsidRPr="00A450AF">
        <w:rPr>
          <w:rFonts w:ascii="Times New Roman" w:eastAsia="Calibri" w:hAnsi="Times New Roman" w:cs="Times New Roman"/>
          <w:lang w:val="en-US"/>
        </w:rPr>
        <w:t xml:space="preserve">. </w:t>
      </w:r>
      <w:proofErr w:type="gramStart"/>
      <w:r w:rsidR="008F061C" w:rsidRPr="003F74D9">
        <w:rPr>
          <w:rFonts w:ascii="Times New Roman" w:eastAsia="Calibri" w:hAnsi="Times New Roman" w:cs="Times New Roman"/>
          <w:lang w:val="en-US"/>
        </w:rPr>
        <w:t xml:space="preserve">For staging experiments in </w:t>
      </w:r>
      <w:r w:rsidR="007475F4">
        <w:rPr>
          <w:rFonts w:ascii="Times New Roman" w:eastAsia="Calibri" w:hAnsi="Times New Roman" w:cs="Times New Roman"/>
          <w:lang w:val="en-US"/>
        </w:rPr>
        <w:t>Supplemental Figure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S1D the criteria were the following: Only SYCP3 positive nuclei were counted, pre-</w:t>
      </w:r>
      <w:proofErr w:type="spellStart"/>
      <w:r w:rsidR="008F061C" w:rsidRPr="003F74D9">
        <w:rPr>
          <w:rFonts w:ascii="Times New Roman" w:eastAsia="Calibri" w:hAnsi="Times New Roman" w:cs="Times New Roman"/>
          <w:lang w:val="en-US"/>
        </w:rPr>
        <w:t>leptotene</w:t>
      </w:r>
      <w:proofErr w:type="spellEnd"/>
      <w:r w:rsidR="008F061C" w:rsidRPr="003F74D9">
        <w:rPr>
          <w:rFonts w:ascii="Times New Roman" w:eastAsia="Calibri" w:hAnsi="Times New Roman" w:cs="Times New Roman"/>
          <w:lang w:val="en-US"/>
        </w:rPr>
        <w:t xml:space="preserve"> nuclei had weak SYCP3 signal and no or very weak γH2Ax signal, </w:t>
      </w:r>
      <w:proofErr w:type="spellStart"/>
      <w:r w:rsidR="008F061C" w:rsidRPr="003F74D9">
        <w:rPr>
          <w:rFonts w:ascii="Times New Roman" w:eastAsia="Calibri" w:hAnsi="Times New Roman" w:cs="Times New Roman"/>
          <w:lang w:val="en-US"/>
        </w:rPr>
        <w:t>leptotene</w:t>
      </w:r>
      <w:proofErr w:type="spellEnd"/>
      <w:r w:rsidR="008F061C" w:rsidRPr="003F74D9">
        <w:rPr>
          <w:rFonts w:ascii="Times New Roman" w:eastAsia="Calibri" w:hAnsi="Times New Roman" w:cs="Times New Roman"/>
          <w:lang w:val="en-US"/>
        </w:rPr>
        <w:t xml:space="preserve"> </w:t>
      </w:r>
      <w:r w:rsidR="00A450AF" w:rsidRPr="003F74D9">
        <w:rPr>
          <w:rFonts w:ascii="Times New Roman" w:eastAsia="Calibri" w:hAnsi="Times New Roman" w:cs="Times New Roman"/>
          <w:lang w:val="en-US"/>
        </w:rPr>
        <w:t>nuclei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were positive for γH2Ax but negative for SYCP1</w:t>
      </w:r>
      <w:r w:rsidR="009A69B4" w:rsidRPr="003F74D9">
        <w:rPr>
          <w:rFonts w:ascii="Times New Roman" w:eastAsia="Calibri" w:hAnsi="Times New Roman" w:cs="Times New Roman"/>
          <w:lang w:val="en-US"/>
        </w:rPr>
        <w:t xml:space="preserve">, early/mid </w:t>
      </w:r>
      <w:proofErr w:type="spellStart"/>
      <w:r w:rsidR="009A69B4" w:rsidRPr="003F74D9">
        <w:rPr>
          <w:rFonts w:ascii="Times New Roman" w:eastAsia="Calibri" w:hAnsi="Times New Roman" w:cs="Times New Roman"/>
          <w:lang w:val="en-US"/>
        </w:rPr>
        <w:t>z</w:t>
      </w:r>
      <w:r w:rsidR="00E53051" w:rsidRPr="003F74D9">
        <w:rPr>
          <w:rFonts w:ascii="Times New Roman" w:eastAsia="Calibri" w:hAnsi="Times New Roman" w:cs="Times New Roman"/>
          <w:lang w:val="en-US"/>
        </w:rPr>
        <w:t>ygotene</w:t>
      </w:r>
      <w:proofErr w:type="spellEnd"/>
      <w:r w:rsidR="00E53051" w:rsidRPr="003F74D9">
        <w:rPr>
          <w:rFonts w:ascii="Times New Roman" w:eastAsia="Calibri" w:hAnsi="Times New Roman" w:cs="Times New Roman"/>
          <w:lang w:val="en-US"/>
        </w:rPr>
        <w:t xml:space="preserve"> nuclei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had </w:t>
      </w:r>
      <w:r w:rsidR="00E47100" w:rsidRPr="003F74D9">
        <w:rPr>
          <w:rFonts w:ascii="Times New Roman" w:eastAsia="Calibri" w:hAnsi="Times New Roman" w:cs="Times New Roman"/>
          <w:lang w:val="en-US"/>
        </w:rPr>
        <w:t xml:space="preserve">less </w:t>
      </w:r>
      <w:r w:rsidR="00E53051" w:rsidRPr="003F74D9">
        <w:rPr>
          <w:rFonts w:ascii="Times New Roman" w:eastAsia="Calibri" w:hAnsi="Times New Roman" w:cs="Times New Roman"/>
          <w:lang w:val="en-US"/>
        </w:rPr>
        <w:t>than nine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</w:t>
      </w:r>
      <w:r w:rsidR="00E53051" w:rsidRPr="003F74D9">
        <w:rPr>
          <w:rFonts w:ascii="Times New Roman" w:eastAsia="Calibri" w:hAnsi="Times New Roman" w:cs="Times New Roman"/>
          <w:lang w:val="en-US"/>
        </w:rPr>
        <w:t xml:space="preserve">fully synapsed </w:t>
      </w:r>
      <w:r w:rsidR="008F061C" w:rsidRPr="003F74D9">
        <w:rPr>
          <w:rFonts w:ascii="Times New Roman" w:eastAsia="Calibri" w:hAnsi="Times New Roman" w:cs="Times New Roman"/>
          <w:lang w:val="en-US"/>
        </w:rPr>
        <w:t>chromosomes</w:t>
      </w:r>
      <w:r w:rsidR="00E53051" w:rsidRPr="003F74D9">
        <w:rPr>
          <w:rFonts w:ascii="Times New Roman" w:eastAsia="Calibri" w:hAnsi="Times New Roman" w:cs="Times New Roman"/>
          <w:lang w:val="en-US"/>
        </w:rPr>
        <w:t>, l</w:t>
      </w:r>
      <w:r w:rsidR="009A69B4" w:rsidRPr="003F74D9">
        <w:rPr>
          <w:rFonts w:ascii="Times New Roman" w:eastAsia="Calibri" w:hAnsi="Times New Roman" w:cs="Times New Roman"/>
          <w:lang w:val="en-US"/>
        </w:rPr>
        <w:t xml:space="preserve">ate </w:t>
      </w:r>
      <w:proofErr w:type="spellStart"/>
      <w:r w:rsidR="009A69B4" w:rsidRPr="003F74D9">
        <w:rPr>
          <w:rFonts w:ascii="Times New Roman" w:eastAsia="Calibri" w:hAnsi="Times New Roman" w:cs="Times New Roman"/>
          <w:lang w:val="en-US"/>
        </w:rPr>
        <w:t>z</w:t>
      </w:r>
      <w:r w:rsidR="008F061C" w:rsidRPr="003F74D9">
        <w:rPr>
          <w:rFonts w:ascii="Times New Roman" w:eastAsia="Calibri" w:hAnsi="Times New Roman" w:cs="Times New Roman"/>
          <w:lang w:val="en-US"/>
        </w:rPr>
        <w:t>ygotene</w:t>
      </w:r>
      <w:proofErr w:type="spellEnd"/>
      <w:r w:rsidR="008F061C" w:rsidRPr="003F74D9">
        <w:rPr>
          <w:rFonts w:ascii="Times New Roman" w:eastAsia="Calibri" w:hAnsi="Times New Roman" w:cs="Times New Roman"/>
          <w:lang w:val="en-US"/>
        </w:rPr>
        <w:t xml:space="preserve"> had </w:t>
      </w:r>
      <w:r w:rsidR="00E53051" w:rsidRPr="003F74D9">
        <w:rPr>
          <w:rFonts w:ascii="Times New Roman" w:eastAsia="Calibri" w:hAnsi="Times New Roman" w:cs="Times New Roman"/>
          <w:lang w:val="en-US"/>
        </w:rPr>
        <w:t>nine or more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chromosomes fully synapsed</w:t>
      </w:r>
      <w:r w:rsidR="00E53051" w:rsidRPr="003F74D9">
        <w:rPr>
          <w:rFonts w:ascii="Times New Roman" w:eastAsia="Calibri" w:hAnsi="Times New Roman" w:cs="Times New Roman"/>
          <w:lang w:val="en-US"/>
        </w:rPr>
        <w:t xml:space="preserve"> and </w:t>
      </w:r>
      <w:proofErr w:type="spellStart"/>
      <w:r w:rsidR="00E53051" w:rsidRPr="003F74D9">
        <w:rPr>
          <w:rFonts w:ascii="Times New Roman" w:eastAsia="Calibri" w:hAnsi="Times New Roman" w:cs="Times New Roman"/>
          <w:lang w:val="en-US"/>
        </w:rPr>
        <w:t>p</w:t>
      </w:r>
      <w:r w:rsidR="008F061C" w:rsidRPr="003F74D9">
        <w:rPr>
          <w:rFonts w:ascii="Times New Roman" w:eastAsia="Calibri" w:hAnsi="Times New Roman" w:cs="Times New Roman"/>
          <w:lang w:val="en-US"/>
        </w:rPr>
        <w:t>achytene</w:t>
      </w:r>
      <w:proofErr w:type="spellEnd"/>
      <w:r w:rsidR="008F061C" w:rsidRPr="003F74D9">
        <w:rPr>
          <w:rFonts w:ascii="Times New Roman" w:eastAsia="Calibri" w:hAnsi="Times New Roman" w:cs="Times New Roman"/>
          <w:lang w:val="en-US"/>
        </w:rPr>
        <w:t xml:space="preserve"> cells had all chromosomes fully synapsed</w:t>
      </w:r>
      <w:r w:rsidR="00E53051" w:rsidRPr="003F74D9">
        <w:rPr>
          <w:rFonts w:ascii="Times New Roman" w:eastAsia="Calibri" w:hAnsi="Times New Roman" w:cs="Times New Roman"/>
          <w:lang w:val="en-US"/>
        </w:rPr>
        <w:t>,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except</w:t>
      </w:r>
      <w:r w:rsidR="00A450AF" w:rsidRPr="003F74D9">
        <w:rPr>
          <w:rFonts w:ascii="Times New Roman" w:eastAsia="Calibri" w:hAnsi="Times New Roman" w:cs="Times New Roman"/>
          <w:lang w:val="en-US"/>
        </w:rPr>
        <w:t>ed for</w:t>
      </w:r>
      <w:r w:rsidR="008F061C" w:rsidRPr="003F74D9">
        <w:rPr>
          <w:rFonts w:ascii="Times New Roman" w:eastAsia="Calibri" w:hAnsi="Times New Roman" w:cs="Times New Roman"/>
          <w:lang w:val="en-US"/>
        </w:rPr>
        <w:t xml:space="preserve"> the sex chromosomes.</w:t>
      </w:r>
      <w:proofErr w:type="gramEnd"/>
      <w:r w:rsidR="008F061C">
        <w:rPr>
          <w:rFonts w:ascii="Times New Roman" w:eastAsia="Calibri" w:hAnsi="Times New Roman" w:cs="Times New Roman"/>
          <w:lang w:val="en-US"/>
        </w:rPr>
        <w:t xml:space="preserve"> </w:t>
      </w:r>
    </w:p>
    <w:p w14:paraId="50438C5D" w14:textId="77777777" w:rsidR="00057EB6" w:rsidRPr="00057EB6" w:rsidRDefault="00057EB6" w:rsidP="00057EB6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4A6CA6AC" w14:textId="77777777" w:rsidR="00057EB6" w:rsidRPr="00057EB6" w:rsidRDefault="00057EB6" w:rsidP="00057EB6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057EB6">
        <w:rPr>
          <w:rFonts w:ascii="Times New Roman" w:eastAsia="Calibri" w:hAnsi="Times New Roman" w:cs="Times New Roman"/>
          <w:b/>
          <w:lang w:val="en-US"/>
        </w:rPr>
        <w:t xml:space="preserve">Histological </w:t>
      </w:r>
      <w:proofErr w:type="spellStart"/>
      <w:r w:rsidRPr="00057EB6">
        <w:rPr>
          <w:rFonts w:ascii="Times New Roman" w:eastAsia="Calibri" w:hAnsi="Times New Roman" w:cs="Times New Roman"/>
          <w:b/>
          <w:lang w:val="en-US"/>
        </w:rPr>
        <w:t>cryosections</w:t>
      </w:r>
      <w:proofErr w:type="spellEnd"/>
      <w:r w:rsidRPr="00057EB6">
        <w:rPr>
          <w:rFonts w:ascii="Times New Roman" w:eastAsia="Calibri" w:hAnsi="Times New Roman" w:cs="Times New Roman"/>
          <w:b/>
          <w:lang w:val="en-US"/>
        </w:rPr>
        <w:t xml:space="preserve"> and immunostaining </w:t>
      </w:r>
    </w:p>
    <w:p w14:paraId="745B6DA9" w14:textId="2FFF01E4" w:rsidR="00890E49" w:rsidRPr="005B0B64" w:rsidRDefault="00057EB6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057EB6">
        <w:rPr>
          <w:rFonts w:ascii="Times New Roman" w:eastAsia="Calibri" w:hAnsi="Times New Roman" w:cs="Times New Roman"/>
          <w:lang w:val="en-US"/>
        </w:rPr>
        <w:t>Testes were fixed for 40min at room temperature in 4% paraformaldehyde, 100mM Na</w:t>
      </w:r>
      <w:r w:rsidR="00032494">
        <w:rPr>
          <w:rFonts w:ascii="Times New Roman" w:eastAsia="Calibri" w:hAnsi="Times New Roman" w:cs="Times New Roman"/>
          <w:lang w:val="en-US"/>
        </w:rPr>
        <w:t>H</w:t>
      </w:r>
      <w:r w:rsidRPr="00057EB6">
        <w:rPr>
          <w:rFonts w:ascii="Times New Roman" w:eastAsia="Calibri" w:hAnsi="Times New Roman" w:cs="Times New Roman"/>
          <w:lang w:val="en-US"/>
        </w:rPr>
        <w:t>PO4</w:t>
      </w:r>
      <w:r w:rsidR="00890E49" w:rsidRPr="005B0B64">
        <w:rPr>
          <w:rFonts w:ascii="Times New Roman" w:hAnsi="Times New Roman"/>
          <w:lang w:val="en-US"/>
        </w:rPr>
        <w:t xml:space="preserve"> pH7.4, 0.1% Triton, then placed in 30% sucrose overnight at 4°C. The testes were then embedded in OCT and cut in 9µm sections. For immunostaining</w:t>
      </w:r>
      <w:r w:rsidR="004855F6">
        <w:rPr>
          <w:rFonts w:ascii="Times New Roman" w:eastAsia="Calibri" w:hAnsi="Times New Roman" w:cs="Times New Roman"/>
          <w:lang w:val="en-US"/>
        </w:rPr>
        <w:t>,</w:t>
      </w:r>
      <w:r w:rsidR="00890E49" w:rsidRPr="005B0B64">
        <w:rPr>
          <w:rFonts w:ascii="Times New Roman" w:hAnsi="Times New Roman"/>
          <w:lang w:val="en-US"/>
        </w:rPr>
        <w:t xml:space="preserve"> sections were dried, washed and then incubated for 30min at room temperature in 10% goat serum, 0</w:t>
      </w:r>
      <w:proofErr w:type="gramStart"/>
      <w:r w:rsidR="00890E49" w:rsidRPr="005B0B64">
        <w:rPr>
          <w:rFonts w:ascii="Times New Roman" w:hAnsi="Times New Roman"/>
          <w:lang w:val="en-US"/>
        </w:rPr>
        <w:t>,05</w:t>
      </w:r>
      <w:proofErr w:type="gramEnd"/>
      <w:r w:rsidR="00890E49" w:rsidRPr="005B0B64">
        <w:rPr>
          <w:rFonts w:ascii="Times New Roman" w:hAnsi="Times New Roman"/>
          <w:lang w:val="en-US"/>
        </w:rPr>
        <w:t xml:space="preserve">% Tween, 0.1% Triton. Primary antibodies (anti-SYCP3, dilution 1:200 and anti-PRDM9 dilution 1:50) were diluted in blocking buffer and incubated overnight at room temperature. Secondary antibodies were also diluted in blocking buffer and incubated </w:t>
      </w:r>
      <w:r w:rsidR="004855F6">
        <w:rPr>
          <w:rFonts w:ascii="Times New Roman" w:eastAsia="Calibri" w:hAnsi="Times New Roman" w:cs="Times New Roman"/>
          <w:lang w:val="en-US"/>
        </w:rPr>
        <w:t xml:space="preserve">for </w:t>
      </w:r>
      <w:r w:rsidR="00890E49" w:rsidRPr="005B0B64">
        <w:rPr>
          <w:rFonts w:ascii="Times New Roman" w:hAnsi="Times New Roman"/>
          <w:lang w:val="en-US"/>
        </w:rPr>
        <w:t>1 hour at room temperature.</w:t>
      </w:r>
    </w:p>
    <w:p w14:paraId="728AE1CE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55058DF3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5B0B64">
        <w:rPr>
          <w:rFonts w:ascii="Times New Roman" w:hAnsi="Times New Roman"/>
          <w:b/>
          <w:lang w:val="en-US"/>
        </w:rPr>
        <w:t>PRDM9 extraction and western blotting</w:t>
      </w:r>
    </w:p>
    <w:p w14:paraId="512395B1" w14:textId="5FFA1D9E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US"/>
        </w:rPr>
        <w:t xml:space="preserve">Nuclear extracts were obtained by </w:t>
      </w:r>
      <w:proofErr w:type="spellStart"/>
      <w:r w:rsidRPr="005B0B64">
        <w:rPr>
          <w:rFonts w:ascii="Times New Roman" w:hAnsi="Times New Roman"/>
          <w:lang w:val="en-US"/>
        </w:rPr>
        <w:t>Dignam</w:t>
      </w:r>
      <w:proofErr w:type="spellEnd"/>
      <w:r w:rsidRPr="005B0B64">
        <w:rPr>
          <w:rFonts w:ascii="Times New Roman" w:hAnsi="Times New Roman"/>
          <w:lang w:val="en-US"/>
        </w:rPr>
        <w:t xml:space="preserve"> extraction. Briefly, testes were </w:t>
      </w:r>
      <w:proofErr w:type="spellStart"/>
      <w:r w:rsidRPr="005B0B64">
        <w:rPr>
          <w:rFonts w:ascii="Times New Roman" w:hAnsi="Times New Roman"/>
          <w:lang w:val="en-US"/>
        </w:rPr>
        <w:t>decapsulated</w:t>
      </w:r>
      <w:proofErr w:type="spellEnd"/>
      <w:r w:rsidRPr="005B0B64">
        <w:rPr>
          <w:rFonts w:ascii="Times New Roman" w:hAnsi="Times New Roman"/>
          <w:lang w:val="en-US"/>
        </w:rPr>
        <w:t xml:space="preserve"> and homogenized in 10MM HEPES-Na pH7.4, 320mM sucrose, 2mM PMSF, EDTA-free 1x complete </w:t>
      </w:r>
      <w:r w:rsidRPr="005B0B64">
        <w:rPr>
          <w:rFonts w:ascii="Times New Roman" w:hAnsi="Times New Roman"/>
          <w:lang w:val="en-US"/>
        </w:rPr>
        <w:lastRenderedPageBreak/>
        <w:t>protease inhibitor (Roche, 11873580001), 0.07% β-</w:t>
      </w:r>
      <w:proofErr w:type="spellStart"/>
      <w:r w:rsidRPr="005B0B64">
        <w:rPr>
          <w:rFonts w:ascii="Times New Roman" w:hAnsi="Times New Roman"/>
          <w:lang w:val="en-US"/>
        </w:rPr>
        <w:t>mercaptoethanol</w:t>
      </w:r>
      <w:proofErr w:type="spellEnd"/>
      <w:r w:rsidRPr="005B0B64">
        <w:rPr>
          <w:rFonts w:ascii="Times New Roman" w:hAnsi="Times New Roman"/>
          <w:lang w:val="en-US"/>
        </w:rPr>
        <w:t xml:space="preserve">, and centrifuged at 1000g for 10min to remove the cytoplasmic fraction. </w:t>
      </w:r>
      <w:proofErr w:type="gramStart"/>
      <w:r w:rsidRPr="005B0B64">
        <w:rPr>
          <w:rFonts w:ascii="Times New Roman" w:hAnsi="Times New Roman"/>
          <w:lang w:val="en-US"/>
        </w:rPr>
        <w:t xml:space="preserve">The pellet was </w:t>
      </w:r>
      <w:proofErr w:type="spellStart"/>
      <w:r w:rsidRPr="005B0B64">
        <w:rPr>
          <w:rFonts w:ascii="Times New Roman" w:hAnsi="Times New Roman"/>
          <w:lang w:val="en-US"/>
        </w:rPr>
        <w:t>resuspended</w:t>
      </w:r>
      <w:proofErr w:type="spellEnd"/>
      <w:r w:rsidRPr="005B0B64">
        <w:rPr>
          <w:rFonts w:ascii="Times New Roman" w:hAnsi="Times New Roman"/>
          <w:lang w:val="en-US"/>
        </w:rPr>
        <w:t xml:space="preserve"> in a low</w:t>
      </w:r>
      <w:r w:rsidR="004855F6">
        <w:rPr>
          <w:rFonts w:ascii="Times New Roman" w:eastAsia="Calibri" w:hAnsi="Times New Roman" w:cs="Times New Roman"/>
          <w:lang w:val="en-US"/>
        </w:rPr>
        <w:t>-</w:t>
      </w:r>
      <w:r w:rsidRPr="005B0B64">
        <w:rPr>
          <w:rFonts w:ascii="Times New Roman" w:hAnsi="Times New Roman"/>
          <w:lang w:val="en-US"/>
        </w:rPr>
        <w:t xml:space="preserve">salt buffer (20mM </w:t>
      </w:r>
      <w:proofErr w:type="spellStart"/>
      <w:r w:rsidRPr="005B0B64">
        <w:rPr>
          <w:rFonts w:ascii="Times New Roman" w:hAnsi="Times New Roman"/>
          <w:lang w:val="en-US"/>
        </w:rPr>
        <w:t>Tris-HCl</w:t>
      </w:r>
      <w:proofErr w:type="spellEnd"/>
      <w:r w:rsidRPr="005B0B64">
        <w:rPr>
          <w:rFonts w:ascii="Times New Roman" w:hAnsi="Times New Roman"/>
          <w:lang w:val="en-US"/>
        </w:rPr>
        <w:t xml:space="preserve"> pH7.3 12.5% glycerol 1.5mM MgCl2, 0.2mM EDTA, 20mM </w:t>
      </w:r>
      <w:proofErr w:type="spellStart"/>
      <w:r w:rsidRPr="005B0B64">
        <w:rPr>
          <w:rFonts w:ascii="Times New Roman" w:hAnsi="Times New Roman"/>
          <w:lang w:val="en-US"/>
        </w:rPr>
        <w:t>KCl</w:t>
      </w:r>
      <w:proofErr w:type="spellEnd"/>
      <w:r w:rsidRPr="005B0B64">
        <w:rPr>
          <w:rFonts w:ascii="Times New Roman" w:hAnsi="Times New Roman"/>
          <w:lang w:val="en-US"/>
        </w:rPr>
        <w:t>, 2mM PMSF, EDTA-free 1x complete protease inhibitor, 0.07% β-</w:t>
      </w:r>
      <w:proofErr w:type="spellStart"/>
      <w:r w:rsidRPr="005B0B64">
        <w:rPr>
          <w:rFonts w:ascii="Times New Roman" w:hAnsi="Times New Roman"/>
          <w:lang w:val="en-US"/>
        </w:rPr>
        <w:t>mercaptoethanol</w:t>
      </w:r>
      <w:proofErr w:type="spellEnd"/>
      <w:r w:rsidRPr="005B0B64">
        <w:rPr>
          <w:rFonts w:ascii="Times New Roman" w:hAnsi="Times New Roman"/>
          <w:lang w:val="en-US"/>
        </w:rPr>
        <w:t>), and then the same amount of high</w:t>
      </w:r>
      <w:r w:rsidR="004855F6">
        <w:rPr>
          <w:rFonts w:ascii="Times New Roman" w:eastAsia="Calibri" w:hAnsi="Times New Roman" w:cs="Times New Roman"/>
          <w:lang w:val="en-US"/>
        </w:rPr>
        <w:t>-</w:t>
      </w:r>
      <w:r w:rsidRPr="005B0B64">
        <w:rPr>
          <w:rFonts w:ascii="Times New Roman" w:hAnsi="Times New Roman"/>
          <w:lang w:val="en-US"/>
        </w:rPr>
        <w:t xml:space="preserve">salt buffer (20mM </w:t>
      </w:r>
      <w:proofErr w:type="spellStart"/>
      <w:r w:rsidRPr="005B0B64">
        <w:rPr>
          <w:rFonts w:ascii="Times New Roman" w:hAnsi="Times New Roman"/>
          <w:lang w:val="en-US"/>
        </w:rPr>
        <w:t>Tris-HCl</w:t>
      </w:r>
      <w:proofErr w:type="spellEnd"/>
      <w:r w:rsidRPr="005B0B64">
        <w:rPr>
          <w:rFonts w:ascii="Times New Roman" w:hAnsi="Times New Roman"/>
          <w:lang w:val="en-US"/>
        </w:rPr>
        <w:t xml:space="preserve"> pH7.3 12.5% glycerol 1.5mM MgCl2, 0.2mM EDTA, 1.2M </w:t>
      </w:r>
      <w:proofErr w:type="spellStart"/>
      <w:r w:rsidRPr="005B0B64">
        <w:rPr>
          <w:rFonts w:ascii="Times New Roman" w:hAnsi="Times New Roman"/>
          <w:lang w:val="en-US"/>
        </w:rPr>
        <w:t>KCl</w:t>
      </w:r>
      <w:proofErr w:type="spellEnd"/>
      <w:r w:rsidRPr="005B0B64">
        <w:rPr>
          <w:rFonts w:ascii="Times New Roman" w:hAnsi="Times New Roman"/>
          <w:lang w:val="en-US"/>
        </w:rPr>
        <w:t>, 2mM PMSF, EDTA-free 1x complete protease inhibitor, 0.07% β-</w:t>
      </w:r>
      <w:proofErr w:type="spellStart"/>
      <w:r w:rsidRPr="005B0B64">
        <w:rPr>
          <w:rFonts w:ascii="Times New Roman" w:hAnsi="Times New Roman"/>
          <w:lang w:val="en-US"/>
        </w:rPr>
        <w:t>mercaptoethanol</w:t>
      </w:r>
      <w:proofErr w:type="spellEnd"/>
      <w:r w:rsidRPr="005B0B64">
        <w:rPr>
          <w:rFonts w:ascii="Times New Roman" w:hAnsi="Times New Roman"/>
          <w:lang w:val="en-US"/>
        </w:rPr>
        <w:t xml:space="preserve">) was added </w:t>
      </w:r>
      <w:r w:rsidR="00057EB6" w:rsidRPr="00057EB6">
        <w:rPr>
          <w:rFonts w:ascii="Times New Roman" w:eastAsia="Calibri" w:hAnsi="Times New Roman" w:cs="Times New Roman"/>
          <w:lang w:val="en-US"/>
        </w:rPr>
        <w:t>dropwise</w:t>
      </w:r>
      <w:r w:rsidRPr="005B0B64">
        <w:rPr>
          <w:rFonts w:ascii="Times New Roman" w:hAnsi="Times New Roman"/>
          <w:lang w:val="en-US"/>
        </w:rPr>
        <w:t xml:space="preserve"> before incubating the extract for 30min at 4°C.</w:t>
      </w:r>
      <w:proofErr w:type="gramEnd"/>
      <w:r w:rsidRPr="005B0B64">
        <w:rPr>
          <w:rFonts w:ascii="Times New Roman" w:hAnsi="Times New Roman"/>
          <w:lang w:val="en-US"/>
        </w:rPr>
        <w:t xml:space="preserve"> The sample was t</w:t>
      </w:r>
      <w:r>
        <w:rPr>
          <w:rFonts w:ascii="Times New Roman" w:hAnsi="Times New Roman"/>
          <w:lang w:val="en-US"/>
        </w:rPr>
        <w:t>hen centrifuged for 30min at 18</w:t>
      </w:r>
      <w:r w:rsidR="004855F6">
        <w:rPr>
          <w:rFonts w:ascii="Times New Roman" w:eastAsia="Calibri" w:hAnsi="Times New Roman" w:cs="Times New Roman"/>
          <w:lang w:val="en-US"/>
        </w:rPr>
        <w:t>,</w:t>
      </w:r>
      <w:r w:rsidRPr="005B0B64">
        <w:rPr>
          <w:rFonts w:ascii="Times New Roman" w:hAnsi="Times New Roman"/>
          <w:lang w:val="en-US"/>
        </w:rPr>
        <w:t>000g at 4°C and the supernatant was retrieved. Western blotting was performed as follows</w:t>
      </w:r>
      <w:r w:rsidR="003A61CE">
        <w:rPr>
          <w:rFonts w:ascii="Times New Roman" w:eastAsia="Calibri" w:hAnsi="Times New Roman" w:cs="Times New Roman"/>
          <w:lang w:val="en-US"/>
        </w:rPr>
        <w:t>:</w:t>
      </w:r>
      <w:r w:rsidRPr="005B0B64">
        <w:rPr>
          <w:rFonts w:ascii="Times New Roman" w:hAnsi="Times New Roman"/>
          <w:lang w:val="en-US"/>
        </w:rPr>
        <w:t xml:space="preserve"> 25µg of extract was loaded on a 7.5% TBX-acrylamide gels (</w:t>
      </w:r>
      <w:proofErr w:type="spellStart"/>
      <w:r w:rsidRPr="005B0B64">
        <w:rPr>
          <w:rFonts w:ascii="Times New Roman" w:hAnsi="Times New Roman"/>
          <w:lang w:val="en-US"/>
        </w:rPr>
        <w:t>Biorad</w:t>
      </w:r>
      <w:proofErr w:type="spellEnd"/>
      <w:r w:rsidRPr="005B0B64">
        <w:rPr>
          <w:rFonts w:ascii="Times New Roman" w:hAnsi="Times New Roman"/>
          <w:lang w:val="en-US"/>
        </w:rPr>
        <w:t xml:space="preserve">, 4561023S) and then blotted on nitrocellulose membranes, blocked and incubated o/n at 4°C with affinity purified anti-PRDM9 antibody (1:1000), then with donkey anti-rabbit-HRP conjugated antibody (Jackson, 711-035-152) and </w:t>
      </w:r>
      <w:r w:rsidR="004855F6">
        <w:rPr>
          <w:rFonts w:ascii="Times New Roman" w:eastAsia="Calibri" w:hAnsi="Times New Roman" w:cs="Times New Roman"/>
          <w:lang w:val="en-US"/>
        </w:rPr>
        <w:t>visualized</w:t>
      </w:r>
      <w:r w:rsidRPr="005B0B64">
        <w:rPr>
          <w:rFonts w:ascii="Times New Roman" w:hAnsi="Times New Roman"/>
          <w:lang w:val="en-US"/>
        </w:rPr>
        <w:t xml:space="preserve"> with </w:t>
      </w:r>
      <w:proofErr w:type="spellStart"/>
      <w:r w:rsidRPr="005B0B64">
        <w:rPr>
          <w:rFonts w:ascii="Times New Roman" w:hAnsi="Times New Roman"/>
          <w:lang w:val="en-US"/>
        </w:rPr>
        <w:t>pico</w:t>
      </w:r>
      <w:proofErr w:type="spellEnd"/>
      <w:r w:rsidRPr="005B0B64">
        <w:rPr>
          <w:rFonts w:ascii="Times New Roman" w:hAnsi="Times New Roman"/>
          <w:lang w:val="en-US"/>
        </w:rPr>
        <w:t xml:space="preserve"> ECL substrate (Pearce, </w:t>
      </w:r>
      <w:proofErr w:type="spellStart"/>
      <w:r w:rsidRPr="005B0B64">
        <w:rPr>
          <w:rFonts w:ascii="Times New Roman" w:hAnsi="Times New Roman"/>
          <w:lang w:val="en-US"/>
        </w:rPr>
        <w:t>Thermo</w:t>
      </w:r>
      <w:proofErr w:type="spellEnd"/>
      <w:r w:rsidRPr="005B0B64">
        <w:rPr>
          <w:rFonts w:ascii="Times New Roman" w:hAnsi="Times New Roman"/>
          <w:lang w:val="en-US"/>
        </w:rPr>
        <w:t xml:space="preserve"> Fisher, 32196). </w:t>
      </w:r>
    </w:p>
    <w:p w14:paraId="5D328F26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77AA9B90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5B0B64">
        <w:rPr>
          <w:rFonts w:ascii="Times New Roman" w:hAnsi="Times New Roman"/>
          <w:b/>
          <w:lang w:val="en-US"/>
        </w:rPr>
        <w:t xml:space="preserve">Immunoprecipitation of </w:t>
      </w:r>
      <w:r w:rsidRPr="005B0B64">
        <w:rPr>
          <w:rFonts w:ascii="Times New Roman" w:hAnsi="Times New Roman"/>
          <w:b/>
          <w:i/>
          <w:lang w:val="en-US"/>
        </w:rPr>
        <w:t>in vitro</w:t>
      </w:r>
      <w:r w:rsidRPr="005B0B64">
        <w:rPr>
          <w:rFonts w:ascii="Times New Roman" w:hAnsi="Times New Roman"/>
          <w:b/>
          <w:lang w:val="en-US"/>
        </w:rPr>
        <w:t xml:space="preserve"> translated PRDM9</w:t>
      </w:r>
    </w:p>
    <w:p w14:paraId="671EDFB1" w14:textId="11C445A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US"/>
        </w:rPr>
        <w:t xml:space="preserve">Full length </w:t>
      </w:r>
      <w:r w:rsidRPr="005B0B64">
        <w:rPr>
          <w:rFonts w:ascii="Times New Roman" w:hAnsi="Times New Roman"/>
          <w:i/>
          <w:lang w:val="en-US"/>
        </w:rPr>
        <w:t>Prdm9</w:t>
      </w:r>
      <w:r w:rsidRPr="005B0B64">
        <w:rPr>
          <w:rFonts w:ascii="Times New Roman" w:hAnsi="Times New Roman"/>
          <w:i/>
          <w:vertAlign w:val="superscript"/>
          <w:lang w:val="en-US"/>
        </w:rPr>
        <w:t>Dom2</w:t>
      </w:r>
      <w:r w:rsidRPr="005B0B64">
        <w:rPr>
          <w:rFonts w:ascii="Times New Roman" w:hAnsi="Times New Roman"/>
          <w:lang w:val="en-US"/>
        </w:rPr>
        <w:t xml:space="preserve"> and </w:t>
      </w:r>
      <w:r w:rsidRPr="005B0B64">
        <w:rPr>
          <w:rFonts w:ascii="Times New Roman" w:hAnsi="Times New Roman"/>
          <w:i/>
          <w:lang w:val="en-US"/>
        </w:rPr>
        <w:t>Prdm9</w:t>
      </w:r>
      <w:r w:rsidRPr="005B0B64">
        <w:rPr>
          <w:rFonts w:ascii="Times New Roman" w:hAnsi="Times New Roman"/>
          <w:i/>
          <w:vertAlign w:val="superscript"/>
          <w:lang w:val="en-US"/>
        </w:rPr>
        <w:t>Cst</w:t>
      </w:r>
      <w:r w:rsidRPr="005B0B64">
        <w:rPr>
          <w:rFonts w:ascii="Times New Roman" w:hAnsi="Times New Roman"/>
          <w:vertAlign w:val="superscript"/>
          <w:lang w:val="en-US"/>
        </w:rPr>
        <w:t xml:space="preserve"> </w:t>
      </w:r>
      <w:r w:rsidRPr="005B0B64">
        <w:rPr>
          <w:rFonts w:ascii="Times New Roman" w:hAnsi="Times New Roman"/>
          <w:lang w:val="en-US"/>
        </w:rPr>
        <w:t>were cloned into pET15 (</w:t>
      </w:r>
      <w:proofErr w:type="spellStart"/>
      <w:r w:rsidRPr="005B0B64">
        <w:rPr>
          <w:rFonts w:ascii="Times New Roman" w:hAnsi="Times New Roman"/>
          <w:lang w:val="en-US"/>
        </w:rPr>
        <w:t>Novagen</w:t>
      </w:r>
      <w:proofErr w:type="spellEnd"/>
      <w:r w:rsidRPr="005B0B64">
        <w:rPr>
          <w:rFonts w:ascii="Times New Roman" w:hAnsi="Times New Roman"/>
          <w:lang w:val="en-US"/>
        </w:rPr>
        <w:t>, EMD Millipore, 69661) to produce His (</w:t>
      </w:r>
      <w:proofErr w:type="gramStart"/>
      <w:r w:rsidRPr="005B0B64">
        <w:rPr>
          <w:rFonts w:ascii="Times New Roman" w:hAnsi="Times New Roman"/>
          <w:lang w:val="en-US"/>
        </w:rPr>
        <w:t>6x</w:t>
      </w:r>
      <w:proofErr w:type="gramEnd"/>
      <w:r w:rsidRPr="005B0B64">
        <w:rPr>
          <w:rFonts w:ascii="Times New Roman" w:hAnsi="Times New Roman"/>
          <w:lang w:val="en-US"/>
        </w:rPr>
        <w:t>)-tagged fusion protein</w:t>
      </w:r>
      <w:r w:rsidR="00004430">
        <w:rPr>
          <w:rFonts w:ascii="Times New Roman" w:hAnsi="Times New Roman"/>
          <w:lang w:val="en-US"/>
        </w:rPr>
        <w:t>s</w:t>
      </w:r>
      <w:r w:rsidRPr="005B0B64">
        <w:rPr>
          <w:rFonts w:ascii="Times New Roman" w:hAnsi="Times New Roman"/>
          <w:lang w:val="en-US"/>
        </w:rPr>
        <w:t xml:space="preserve">. </w:t>
      </w:r>
      <w:r w:rsidRPr="005B0B64">
        <w:rPr>
          <w:rFonts w:ascii="Times New Roman" w:hAnsi="Times New Roman"/>
          <w:i/>
          <w:lang w:val="en-US"/>
        </w:rPr>
        <w:t>In vitro</w:t>
      </w:r>
      <w:r w:rsidRPr="005B0B64">
        <w:rPr>
          <w:rFonts w:ascii="Times New Roman" w:hAnsi="Times New Roman"/>
          <w:lang w:val="en-US"/>
        </w:rPr>
        <w:t xml:space="preserve"> translation was performed as in </w:t>
      </w:r>
      <w:r w:rsidR="00964BA6">
        <w:rPr>
          <w:rFonts w:ascii="Times New Roman" w:eastAsia="Calibri" w:hAnsi="Times New Roman" w:cs="Times New Roman"/>
          <w:lang w:val="en-US"/>
        </w:rPr>
        <w:fldChar w:fldCharType="begin"/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&lt;EndNote&gt;&lt;Cite&gt;&lt;Author&gt;Kumar&lt;/Author&gt;&lt;Year&gt;2010&lt;/Year&gt;&lt;RecNum&gt;5585&lt;/RecNum&gt;&lt;DisplayText&gt;(Kumar et al. 2010)&lt;/DisplayText&gt;&lt;record&gt;&lt;rec-number&gt;5585&lt;/rec-number&gt;&lt;foreign-keys&gt;&lt;key app="EN" db-id="tt05vewr5tpteoe0ztk5frdrfw0fzreze9ws" timestamp="0"&gt;5585&lt;/key&gt;&lt;/foreign-keys&gt;&lt;ref-type name="Journal Article"&gt;17&lt;/ref-type&gt;&lt;contributors&gt;&lt;authors&gt;&lt;author&gt;Kumar, R.&lt;/author&gt;&lt;author&gt;Bourbon, H. M.&lt;/author&gt;&lt;author&gt;de Massy, B.&lt;/author&gt;&lt;/authors&gt;&lt;/contributors&gt;&lt;auth-address&gt;Institut de Genetique Humaine, UPR1142, CNRS, 34396 Montpellier Cedex 5, France.&lt;/auth-address&gt;&lt;titles&gt;&lt;title&gt;Functional conservation of Mei4 for meiotic DNA double-strand break formation from yeasts to mice&lt;/title&gt;&lt;secondary-title&gt;Genes Dev&lt;/secondary-title&gt;&lt;/titles&gt;&lt;pages&gt;1266-80&lt;/pages&gt;&lt;volume&gt;24&lt;/volume&gt;&lt;number&gt;12&lt;/number&gt;&lt;edition&gt;2010/06/17&lt;/edition&gt;&lt;dates&gt;&lt;year&gt;2010&lt;/year&gt;&lt;pub-dates&gt;&lt;date&gt;Jun 15&lt;/date&gt;&lt;/pub-dates&gt;&lt;/dates&gt;&lt;isbn&gt;1549-5477 (Electronic)&amp;#xD;0890-9369 (Linking)&lt;/isbn&gt;&lt;accession-num&gt;20551173&lt;/accession-num&gt;&lt;urls&gt;&lt;/urls&gt;&lt;electronic-resource-num&gt;24/12/1266 [pii]&amp;#xD;10.1101/gad.571710 [doi]&lt;/electronic-resource-num&gt;&lt;remote-database-provider&gt;Nlm&lt;/remote-database-provider&gt;&lt;language&gt;eng&lt;/language&gt;&lt;/record&gt;&lt;/Cite&gt;&lt;/EndNote&gt;</w:instrText>
      </w:r>
      <w:r w:rsidR="00964BA6">
        <w:rPr>
          <w:rFonts w:ascii="Times New Roman" w:eastAsia="Calibri" w:hAnsi="Times New Roman" w:cs="Times New Roman"/>
          <w:lang w:val="en-US"/>
        </w:rPr>
        <w:fldChar w:fldCharType="separate"/>
      </w:r>
      <w:r w:rsidR="00763F93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6" w:tooltip="Kumar, 2010 #5585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Kumar et al. 2010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>)</w:t>
      </w:r>
      <w:r w:rsidR="00964BA6">
        <w:rPr>
          <w:rFonts w:ascii="Times New Roman" w:eastAsia="Calibri" w:hAnsi="Times New Roman" w:cs="Times New Roman"/>
          <w:lang w:val="en-US"/>
        </w:rPr>
        <w:fldChar w:fldCharType="end"/>
      </w:r>
      <w:r w:rsidR="00057EB6" w:rsidRPr="00057EB6">
        <w:rPr>
          <w:rFonts w:ascii="Times New Roman" w:eastAsia="Calibri" w:hAnsi="Times New Roman" w:cs="Times New Roman"/>
          <w:lang w:val="en-US"/>
        </w:rPr>
        <w:t>.</w:t>
      </w:r>
      <w:r w:rsidRPr="005B0B64">
        <w:rPr>
          <w:rFonts w:ascii="Times New Roman" w:hAnsi="Times New Roman"/>
          <w:lang w:val="en-US"/>
        </w:rPr>
        <w:t xml:space="preserve"> For immunoprecipitation, 4μL of each </w:t>
      </w:r>
      <w:r w:rsidRPr="005B0B64">
        <w:rPr>
          <w:rFonts w:ascii="Times New Roman" w:hAnsi="Times New Roman"/>
          <w:i/>
          <w:lang w:val="en-US"/>
        </w:rPr>
        <w:t>in vitro</w:t>
      </w:r>
      <w:r w:rsidRPr="005B0B64">
        <w:rPr>
          <w:rFonts w:ascii="Times New Roman" w:hAnsi="Times New Roman"/>
          <w:lang w:val="en-US"/>
        </w:rPr>
        <w:t xml:space="preserve"> translated protein was incubated overnight at 4°C in 250μL of </w:t>
      </w:r>
      <w:r w:rsidRPr="003A0D2C">
        <w:rPr>
          <w:rFonts w:ascii="Times New Roman" w:hAnsi="Times New Roman"/>
          <w:lang w:val="en-US"/>
        </w:rPr>
        <w:t>HNTG</w:t>
      </w:r>
      <w:r w:rsidRPr="005B0B64">
        <w:rPr>
          <w:rFonts w:ascii="Times New Roman" w:hAnsi="Times New Roman"/>
          <w:lang w:val="en-US"/>
        </w:rPr>
        <w:t xml:space="preserve"> buffer </w:t>
      </w:r>
      <w:r w:rsidR="003A0D2C" w:rsidRPr="002660C5">
        <w:rPr>
          <w:rFonts w:ascii="Times New Roman" w:eastAsia="Calibri" w:hAnsi="Times New Roman" w:cs="Times New Roman"/>
          <w:lang w:val="en-US"/>
        </w:rPr>
        <w:t xml:space="preserve">(20mM </w:t>
      </w:r>
      <w:proofErr w:type="spellStart"/>
      <w:r w:rsidR="003A0D2C" w:rsidRPr="002660C5">
        <w:rPr>
          <w:rFonts w:ascii="Times New Roman" w:eastAsia="Calibri" w:hAnsi="Times New Roman" w:cs="Times New Roman"/>
          <w:lang w:val="en-US"/>
        </w:rPr>
        <w:t>Hepes</w:t>
      </w:r>
      <w:proofErr w:type="spellEnd"/>
      <w:r w:rsidR="003A0D2C" w:rsidRPr="002660C5">
        <w:rPr>
          <w:rFonts w:ascii="Times New Roman" w:eastAsia="Calibri" w:hAnsi="Times New Roman" w:cs="Times New Roman"/>
          <w:lang w:val="en-US"/>
        </w:rPr>
        <w:t xml:space="preserve">, 150mM </w:t>
      </w:r>
      <w:proofErr w:type="spellStart"/>
      <w:r w:rsidR="003A0D2C" w:rsidRPr="002660C5">
        <w:rPr>
          <w:rFonts w:ascii="Times New Roman" w:eastAsia="Calibri" w:hAnsi="Times New Roman" w:cs="Times New Roman"/>
          <w:lang w:val="en-US"/>
        </w:rPr>
        <w:t>NaCl</w:t>
      </w:r>
      <w:proofErr w:type="spellEnd"/>
      <w:r w:rsidR="003A0D2C" w:rsidRPr="002660C5">
        <w:rPr>
          <w:rFonts w:ascii="Times New Roman" w:eastAsia="Calibri" w:hAnsi="Times New Roman" w:cs="Times New Roman"/>
          <w:lang w:val="en-US"/>
        </w:rPr>
        <w:t>, 1% Triton, 10% Glycerol, 1mM MgCl2, 1mM EGTA, protease inhibitor cocktail, Roche)</w:t>
      </w:r>
      <w:r w:rsidR="003A0D2C" w:rsidRPr="00057EB6">
        <w:rPr>
          <w:rFonts w:ascii="Times New Roman" w:eastAsia="Calibri" w:hAnsi="Times New Roman" w:cs="Times New Roman"/>
          <w:lang w:val="en-US"/>
        </w:rPr>
        <w:t xml:space="preserve"> </w:t>
      </w:r>
      <w:r w:rsidRPr="005B0B64">
        <w:rPr>
          <w:rFonts w:ascii="Times New Roman" w:hAnsi="Times New Roman"/>
          <w:lang w:val="en-US"/>
        </w:rPr>
        <w:t xml:space="preserve">with anti-PRDM9 antibody (1:50 dilution). </w:t>
      </w:r>
      <w:r w:rsidR="004855F6">
        <w:rPr>
          <w:rFonts w:ascii="Times New Roman" w:eastAsia="Calibri" w:hAnsi="Times New Roman" w:cs="Times New Roman"/>
          <w:lang w:val="en-US"/>
        </w:rPr>
        <w:t>Next</w:t>
      </w:r>
      <w:r w:rsidRPr="005B0B64">
        <w:rPr>
          <w:rFonts w:ascii="Times New Roman" w:hAnsi="Times New Roman"/>
          <w:lang w:val="en-US"/>
        </w:rPr>
        <w:t xml:space="preserve">, the samples were incubated for 2 hours with 10µL of protein </w:t>
      </w:r>
      <w:proofErr w:type="gramStart"/>
      <w:r w:rsidRPr="005B0B64">
        <w:rPr>
          <w:rFonts w:ascii="Times New Roman" w:hAnsi="Times New Roman"/>
          <w:lang w:val="en-US"/>
        </w:rPr>
        <w:t>A</w:t>
      </w:r>
      <w:proofErr w:type="gramEnd"/>
      <w:r w:rsidRPr="005B0B64">
        <w:rPr>
          <w:rFonts w:ascii="Times New Roman" w:hAnsi="Times New Roman"/>
          <w:lang w:val="en-US"/>
        </w:rPr>
        <w:t xml:space="preserve"> </w:t>
      </w:r>
      <w:proofErr w:type="spellStart"/>
      <w:r w:rsidRPr="005B0B64">
        <w:rPr>
          <w:rFonts w:ascii="Times New Roman" w:hAnsi="Times New Roman"/>
          <w:lang w:val="en-US"/>
        </w:rPr>
        <w:t>dynabeads</w:t>
      </w:r>
      <w:proofErr w:type="spellEnd"/>
      <w:r w:rsidRPr="005B0B64">
        <w:rPr>
          <w:rFonts w:ascii="Times New Roman" w:hAnsi="Times New Roman"/>
          <w:lang w:val="en-US"/>
        </w:rPr>
        <w:t xml:space="preserve"> (</w:t>
      </w:r>
      <w:proofErr w:type="spellStart"/>
      <w:r w:rsidRPr="005B0B64">
        <w:rPr>
          <w:rFonts w:ascii="Times New Roman" w:hAnsi="Times New Roman"/>
          <w:lang w:val="en-US"/>
        </w:rPr>
        <w:t>Thermo</w:t>
      </w:r>
      <w:proofErr w:type="spellEnd"/>
      <w:r w:rsidRPr="005B0B64">
        <w:rPr>
          <w:rFonts w:ascii="Times New Roman" w:hAnsi="Times New Roman"/>
          <w:lang w:val="en-US"/>
        </w:rPr>
        <w:t xml:space="preserve"> Fisher, 10002D). After five washes with HNTG buffer, samples were loaded on a SDS-PAGE </w:t>
      </w:r>
      <w:proofErr w:type="gramStart"/>
      <w:r w:rsidRPr="005B0B64">
        <w:rPr>
          <w:rFonts w:ascii="Times New Roman" w:hAnsi="Times New Roman"/>
          <w:lang w:val="en-US"/>
        </w:rPr>
        <w:t>gel which</w:t>
      </w:r>
      <w:proofErr w:type="gramEnd"/>
      <w:r w:rsidRPr="005B0B64">
        <w:rPr>
          <w:rFonts w:ascii="Times New Roman" w:hAnsi="Times New Roman"/>
          <w:lang w:val="en-US"/>
        </w:rPr>
        <w:t xml:space="preserve"> was then fixed, dried and immediately exposed for 72 hours. </w:t>
      </w:r>
    </w:p>
    <w:p w14:paraId="26787739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76828B16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5B0B64">
        <w:rPr>
          <w:rFonts w:ascii="Times New Roman" w:hAnsi="Times New Roman"/>
          <w:b/>
          <w:lang w:val="en-US"/>
        </w:rPr>
        <w:t>Co-Immunoprecipitation of PRDM9 and CTCF</w:t>
      </w:r>
    </w:p>
    <w:p w14:paraId="091ED2D7" w14:textId="06AFD84C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proofErr w:type="spellStart"/>
      <w:r w:rsidRPr="005B0B64">
        <w:rPr>
          <w:rFonts w:ascii="Times New Roman" w:hAnsi="Times New Roman"/>
          <w:lang w:val="en-US"/>
        </w:rPr>
        <w:t>Dignam</w:t>
      </w:r>
      <w:proofErr w:type="spellEnd"/>
      <w:r w:rsidRPr="005B0B64">
        <w:rPr>
          <w:rFonts w:ascii="Times New Roman" w:hAnsi="Times New Roman"/>
          <w:lang w:val="en-US"/>
        </w:rPr>
        <w:t xml:space="preserve"> nuclear extracts from juvenile (12dpp or 13dpp) testes were incubated overnight with 0.6µg of antibody (Anti-PRDM9, anti-CTCF or rabbit Serum IgG).  Protein-antibody complexes were pulled down with protein G </w:t>
      </w:r>
      <w:proofErr w:type="spellStart"/>
      <w:r w:rsidRPr="005B0B64">
        <w:rPr>
          <w:rFonts w:ascii="Times New Roman" w:hAnsi="Times New Roman"/>
          <w:lang w:val="en-US"/>
        </w:rPr>
        <w:t>Dynabeads</w:t>
      </w:r>
      <w:proofErr w:type="spellEnd"/>
      <w:r w:rsidRPr="005B0B64">
        <w:rPr>
          <w:rFonts w:ascii="Times New Roman" w:hAnsi="Times New Roman"/>
          <w:lang w:val="en-US"/>
        </w:rPr>
        <w:t xml:space="preserve"> (</w:t>
      </w:r>
      <w:proofErr w:type="spellStart"/>
      <w:r w:rsidRPr="005B0B64">
        <w:rPr>
          <w:rFonts w:ascii="Times New Roman" w:hAnsi="Times New Roman"/>
          <w:lang w:val="en-US"/>
        </w:rPr>
        <w:t>Thermo</w:t>
      </w:r>
      <w:proofErr w:type="spellEnd"/>
      <w:r w:rsidRPr="005B0B64">
        <w:rPr>
          <w:rFonts w:ascii="Times New Roman" w:hAnsi="Times New Roman"/>
          <w:lang w:val="en-US"/>
        </w:rPr>
        <w:t xml:space="preserve"> Fisher, 10003D). </w:t>
      </w:r>
      <w:proofErr w:type="spellStart"/>
      <w:r w:rsidRPr="005B0B64">
        <w:rPr>
          <w:rFonts w:ascii="Times New Roman" w:hAnsi="Times New Roman"/>
          <w:lang w:val="en-US"/>
        </w:rPr>
        <w:t>Immunoprecipitated</w:t>
      </w:r>
      <w:proofErr w:type="spellEnd"/>
      <w:r w:rsidRPr="005B0B64">
        <w:rPr>
          <w:rFonts w:ascii="Times New Roman" w:hAnsi="Times New Roman"/>
          <w:lang w:val="en-US"/>
        </w:rPr>
        <w:t xml:space="preserve"> extracts were </w:t>
      </w:r>
      <w:r w:rsidR="00004430">
        <w:rPr>
          <w:rFonts w:ascii="Times New Roman" w:hAnsi="Times New Roman"/>
          <w:lang w:val="en-US"/>
        </w:rPr>
        <w:t>separated by electrophoresis</w:t>
      </w:r>
      <w:r w:rsidRPr="005B0B64">
        <w:rPr>
          <w:rFonts w:ascii="Times New Roman" w:hAnsi="Times New Roman"/>
          <w:lang w:val="en-US"/>
        </w:rPr>
        <w:t xml:space="preserve">, blotted and </w:t>
      </w:r>
      <w:r w:rsidR="004855F6">
        <w:rPr>
          <w:rFonts w:ascii="Times New Roman" w:eastAsia="Calibri" w:hAnsi="Times New Roman" w:cs="Times New Roman"/>
          <w:lang w:val="en-US"/>
        </w:rPr>
        <w:t>visualized</w:t>
      </w:r>
      <w:r w:rsidRPr="005B0B64">
        <w:rPr>
          <w:rFonts w:ascii="Times New Roman" w:hAnsi="Times New Roman"/>
          <w:lang w:val="en-US"/>
        </w:rPr>
        <w:t xml:space="preserve"> (</w:t>
      </w:r>
      <w:r w:rsidR="00004430">
        <w:rPr>
          <w:rFonts w:ascii="Times New Roman" w:hAnsi="Times New Roman"/>
          <w:lang w:val="en-US"/>
        </w:rPr>
        <w:t>a</w:t>
      </w:r>
      <w:r w:rsidRPr="005B0B64">
        <w:rPr>
          <w:rFonts w:ascii="Times New Roman" w:hAnsi="Times New Roman"/>
          <w:lang w:val="en-US"/>
        </w:rPr>
        <w:t xml:space="preserve">nti-PRDM9) as described above. </w:t>
      </w:r>
    </w:p>
    <w:p w14:paraId="7E8B41B7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</w:p>
    <w:p w14:paraId="3F6511DA" w14:textId="2A1EB2C5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US"/>
        </w:rPr>
      </w:pPr>
      <w:r w:rsidRPr="005B0B64">
        <w:rPr>
          <w:rFonts w:ascii="Times New Roman" w:hAnsi="Times New Roman"/>
          <w:b/>
          <w:lang w:val="en-US"/>
        </w:rPr>
        <w:t>Chromatin Immunoprecipitation of PRDM9 and H3K36me3</w:t>
      </w:r>
    </w:p>
    <w:p w14:paraId="04F5CC0D" w14:textId="24A0D8FC" w:rsidR="003B7266" w:rsidRDefault="003B7266" w:rsidP="00705E40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0B414B">
        <w:rPr>
          <w:rFonts w:ascii="Times New Roman" w:hAnsi="Times New Roman" w:cs="Times New Roman"/>
          <w:lang w:val="en-US"/>
        </w:rPr>
        <w:t xml:space="preserve">In order to perform the detection of PRDM9 binding to chromatin in optimal conditions, we purified chromatin from testis </w:t>
      </w:r>
      <w:r>
        <w:rPr>
          <w:rFonts w:ascii="Times New Roman" w:hAnsi="Times New Roman" w:cs="Times New Roman"/>
          <w:lang w:val="en-US"/>
        </w:rPr>
        <w:t>of</w:t>
      </w:r>
      <w:r w:rsidRPr="000B414B">
        <w:rPr>
          <w:rFonts w:ascii="Times New Roman" w:hAnsi="Times New Roman" w:cs="Times New Roman"/>
          <w:lang w:val="en-US"/>
        </w:rPr>
        <w:t xml:space="preserve"> young mice</w:t>
      </w:r>
      <w:r>
        <w:rPr>
          <w:rFonts w:ascii="Times New Roman" w:hAnsi="Times New Roman" w:cs="Times New Roman"/>
          <w:lang w:val="en-US"/>
        </w:rPr>
        <w:t>,</w:t>
      </w:r>
      <w:r w:rsidRPr="000B414B">
        <w:rPr>
          <w:rFonts w:ascii="Times New Roman" w:hAnsi="Times New Roman" w:cs="Times New Roman"/>
          <w:lang w:val="en-US"/>
        </w:rPr>
        <w:t xml:space="preserve"> where the relative abundance of early stage</w:t>
      </w:r>
      <w:r>
        <w:rPr>
          <w:rFonts w:ascii="Times New Roman" w:hAnsi="Times New Roman" w:cs="Times New Roman"/>
          <w:lang w:val="en-US"/>
        </w:rPr>
        <w:t>s of meiotic prophase is elevated</w:t>
      </w:r>
      <w:r w:rsidRPr="000B414B">
        <w:rPr>
          <w:rFonts w:ascii="Times New Roman" w:hAnsi="Times New Roman" w:cs="Times New Roman"/>
          <w:lang w:val="en-US"/>
        </w:rPr>
        <w:t xml:space="preserve">. </w:t>
      </w:r>
      <w:r w:rsidRPr="003B7266">
        <w:rPr>
          <w:rFonts w:ascii="Times New Roman" w:hAnsi="Times New Roman" w:cs="Times New Roman"/>
          <w:lang w:val="en-US"/>
        </w:rPr>
        <w:t xml:space="preserve">Indeed, a first wave of entry of </w:t>
      </w:r>
      <w:proofErr w:type="spellStart"/>
      <w:r w:rsidRPr="003B7266">
        <w:rPr>
          <w:rFonts w:ascii="Times New Roman" w:hAnsi="Times New Roman" w:cs="Times New Roman"/>
          <w:lang w:val="en-US"/>
        </w:rPr>
        <w:t>spermatogonia</w:t>
      </w:r>
      <w:proofErr w:type="spellEnd"/>
      <w:r w:rsidRPr="003B7266">
        <w:rPr>
          <w:rFonts w:ascii="Times New Roman" w:hAnsi="Times New Roman" w:cs="Times New Roman"/>
          <w:lang w:val="en-US"/>
        </w:rPr>
        <w:t xml:space="preserve"> into meiosis initiates at 8 days postpartum (8dpp) and spermatocytes progress into meiotic prophase and simultaneously reach the </w:t>
      </w:r>
      <w:proofErr w:type="spellStart"/>
      <w:r w:rsidRPr="003B7266">
        <w:rPr>
          <w:rFonts w:ascii="Times New Roman" w:hAnsi="Times New Roman" w:cs="Times New Roman"/>
          <w:lang w:val="en-US"/>
        </w:rPr>
        <w:t>leptotene</w:t>
      </w:r>
      <w:proofErr w:type="spellEnd"/>
      <w:r w:rsidRPr="003B726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B7266">
        <w:rPr>
          <w:rFonts w:ascii="Times New Roman" w:hAnsi="Times New Roman" w:cs="Times New Roman"/>
          <w:lang w:val="en-US"/>
        </w:rPr>
        <w:t>zygotene</w:t>
      </w:r>
      <w:proofErr w:type="spellEnd"/>
      <w:r w:rsidRPr="003B7266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3B7266">
        <w:rPr>
          <w:rFonts w:ascii="Times New Roman" w:hAnsi="Times New Roman" w:cs="Times New Roman"/>
          <w:lang w:val="en-US"/>
        </w:rPr>
        <w:t>pachytene</w:t>
      </w:r>
      <w:proofErr w:type="spellEnd"/>
      <w:r w:rsidRPr="003B7266">
        <w:rPr>
          <w:rFonts w:ascii="Times New Roman" w:hAnsi="Times New Roman" w:cs="Times New Roman"/>
          <w:lang w:val="en-US"/>
        </w:rPr>
        <w:t xml:space="preserve"> stages at approximately 11, 13 and 15dpp such that the proportion of cells at </w:t>
      </w:r>
      <w:proofErr w:type="spellStart"/>
      <w:r w:rsidRPr="003B7266">
        <w:rPr>
          <w:rFonts w:ascii="Times New Roman" w:hAnsi="Times New Roman" w:cs="Times New Roman"/>
          <w:lang w:val="en-US"/>
        </w:rPr>
        <w:t>leptotene</w:t>
      </w:r>
      <w:proofErr w:type="spellEnd"/>
      <w:r w:rsidRPr="003B7266">
        <w:rPr>
          <w:rFonts w:ascii="Times New Roman" w:hAnsi="Times New Roman" w:cs="Times New Roman"/>
          <w:lang w:val="en-US"/>
        </w:rPr>
        <w:t>/</w:t>
      </w:r>
      <w:proofErr w:type="spellStart"/>
      <w:r w:rsidRPr="003B7266">
        <w:rPr>
          <w:rFonts w:ascii="Times New Roman" w:hAnsi="Times New Roman" w:cs="Times New Roman"/>
          <w:lang w:val="en-US"/>
        </w:rPr>
        <w:t>zygotene</w:t>
      </w:r>
      <w:proofErr w:type="spellEnd"/>
      <w:r w:rsidRPr="003B7266">
        <w:rPr>
          <w:rFonts w:ascii="Times New Roman" w:hAnsi="Times New Roman" w:cs="Times New Roman"/>
          <w:lang w:val="en-US"/>
        </w:rPr>
        <w:t xml:space="preserve"> is 55, 41 and 26% at these three ages respectively </w:t>
      </w:r>
      <w:r w:rsidR="00004430">
        <w:rPr>
          <w:rFonts w:ascii="Times New Roman" w:hAnsi="Times New Roman" w:cs="Times New Roman"/>
          <w:lang w:val="en-US"/>
        </w:rPr>
        <w:fldChar w:fldCharType="begin"/>
      </w:r>
      <w:r w:rsidR="00873529">
        <w:rPr>
          <w:rFonts w:ascii="Times New Roman" w:hAnsi="Times New Roman" w:cs="Times New Roman"/>
          <w:lang w:val="en-US"/>
        </w:rPr>
        <w:instrText xml:space="preserve"> ADDIN EN.CITE &lt;EndNote&gt;&lt;Cite&gt;&lt;Author&gt;Goetz&lt;/Author&gt;&lt;Year&gt;1984&lt;/Year&gt;&lt;RecNum&gt;147&lt;/RecNum&gt;&lt;DisplayText&gt;(Goetz et al. 1984)&lt;/DisplayText&gt;&lt;record&gt;&lt;rec-number&gt;147&lt;/rec-number&gt;&lt;foreign-keys&gt;&lt;key app="EN" db-id="tt05vewr5tpteoe0ztk5frdrfw0fzreze9ws" timestamp="0"&gt;147&lt;/key&gt;&lt;/foreign-keys&gt;&lt;ref-type name="Journal Article"&gt;17&lt;/ref-type&gt;&lt;contributors&gt;&lt;authors&gt;&lt;author&gt;Goetz, P.&lt;/author&gt;&lt;author&gt;Chandley, A. C.&lt;/author&gt;&lt;author&gt;Speed, R. M.&lt;/author&gt;&lt;/authors&gt;&lt;/contributors&gt;&lt;titles&gt;&lt;title&gt;Morphological and temporal sequence of meiotic prophase development at puberty in the male mouse&lt;/title&gt;&lt;secondary-title&gt;Journal of Cell Science&lt;/secondary-title&gt;&lt;/titles&gt;&lt;pages&gt;249-63&lt;/pages&gt;&lt;volume&gt;65&lt;/volume&gt;&lt;dates&gt;&lt;year&gt;1984&lt;/year&gt;&lt;/dates&gt;&lt;urls&gt;&lt;/urls&gt;&lt;/record&gt;&lt;/Cite&gt;&lt;/EndNote&gt;</w:instrText>
      </w:r>
      <w:r w:rsidR="00004430">
        <w:rPr>
          <w:rFonts w:ascii="Times New Roman" w:hAnsi="Times New Roman" w:cs="Times New Roman"/>
          <w:lang w:val="en-US"/>
        </w:rPr>
        <w:fldChar w:fldCharType="separate"/>
      </w:r>
      <w:r w:rsidR="00004430">
        <w:rPr>
          <w:rFonts w:ascii="Times New Roman" w:hAnsi="Times New Roman" w:cs="Times New Roman"/>
          <w:noProof/>
          <w:lang w:val="en-US"/>
        </w:rPr>
        <w:t>(</w:t>
      </w:r>
      <w:hyperlink w:anchor="_ENREF_2" w:tooltip="Goetz, 1984 #147" w:history="1">
        <w:r w:rsidR="00873529">
          <w:rPr>
            <w:rFonts w:ascii="Times New Roman" w:hAnsi="Times New Roman" w:cs="Times New Roman"/>
            <w:noProof/>
            <w:lang w:val="en-US"/>
          </w:rPr>
          <w:t>Goetz et al. 1984</w:t>
        </w:r>
      </w:hyperlink>
      <w:r w:rsidR="00004430">
        <w:rPr>
          <w:rFonts w:ascii="Times New Roman" w:hAnsi="Times New Roman" w:cs="Times New Roman"/>
          <w:noProof/>
          <w:lang w:val="en-US"/>
        </w:rPr>
        <w:t>)</w:t>
      </w:r>
      <w:r w:rsidR="00004430">
        <w:rPr>
          <w:rFonts w:ascii="Times New Roman" w:hAnsi="Times New Roman" w:cs="Times New Roman"/>
          <w:lang w:val="en-US"/>
        </w:rPr>
        <w:fldChar w:fldCharType="end"/>
      </w:r>
      <w:r w:rsidR="003A39D3">
        <w:rPr>
          <w:rFonts w:ascii="Times New Roman" w:hAnsi="Times New Roman" w:cs="Times New Roman"/>
          <w:lang w:val="en-US"/>
        </w:rPr>
        <w:t>.</w:t>
      </w:r>
      <w:r w:rsidRPr="003B7266">
        <w:rPr>
          <w:rFonts w:ascii="Times New Roman" w:hAnsi="Times New Roman" w:cs="Times New Roman"/>
          <w:lang w:val="en-US"/>
        </w:rPr>
        <w:t xml:space="preserve"> </w:t>
      </w:r>
    </w:p>
    <w:p w14:paraId="236AA227" w14:textId="6583F0C4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US"/>
        </w:rPr>
        <w:lastRenderedPageBreak/>
        <w:t>Testes from ten 13dpp mice were de-capsulated and fixed for 10 min in 1% formaldehyde (</w:t>
      </w:r>
      <w:proofErr w:type="gramStart"/>
      <w:r w:rsidRPr="005B0B64">
        <w:rPr>
          <w:rFonts w:ascii="Times New Roman" w:hAnsi="Times New Roman"/>
          <w:lang w:val="en-US"/>
        </w:rPr>
        <w:t>4</w:t>
      </w:r>
      <w:proofErr w:type="gramEnd"/>
      <w:r w:rsidRPr="005B0B64">
        <w:rPr>
          <w:rFonts w:ascii="Times New Roman" w:hAnsi="Times New Roman"/>
          <w:lang w:val="en-US"/>
        </w:rPr>
        <w:t xml:space="preserve"> juvenile mice were used for H3K36me3). After quenching the reaction, tissue was homogenized and a cell suspension was prepared by filtering through </w:t>
      </w:r>
      <w:r w:rsidR="004855F6">
        <w:rPr>
          <w:rFonts w:ascii="Times New Roman" w:eastAsia="Calibri" w:hAnsi="Times New Roman" w:cs="Times New Roman"/>
          <w:lang w:val="en-US"/>
        </w:rPr>
        <w:t xml:space="preserve">a </w:t>
      </w:r>
      <w:r w:rsidRPr="005B0B64">
        <w:rPr>
          <w:rFonts w:ascii="Times New Roman" w:hAnsi="Times New Roman"/>
          <w:lang w:val="en-US"/>
        </w:rPr>
        <w:t xml:space="preserve">40µm cell strainer and washing twice in 60mM </w:t>
      </w:r>
      <w:proofErr w:type="spellStart"/>
      <w:r w:rsidRPr="005B0B64">
        <w:rPr>
          <w:rFonts w:ascii="Times New Roman" w:hAnsi="Times New Roman"/>
          <w:lang w:val="en-US"/>
        </w:rPr>
        <w:t>KCl</w:t>
      </w:r>
      <w:proofErr w:type="spellEnd"/>
      <w:r w:rsidRPr="005B0B64">
        <w:rPr>
          <w:rFonts w:ascii="Times New Roman" w:hAnsi="Times New Roman"/>
          <w:lang w:val="en-US"/>
        </w:rPr>
        <w:t xml:space="preserve">, 0.5% Triton, 15mM HEPES pH8, 4mM MgCl2, 15mM </w:t>
      </w:r>
      <w:proofErr w:type="spellStart"/>
      <w:r w:rsidRPr="005B0B64">
        <w:rPr>
          <w:rFonts w:ascii="Times New Roman" w:hAnsi="Times New Roman"/>
          <w:lang w:val="en-US"/>
        </w:rPr>
        <w:t>NaCl</w:t>
      </w:r>
      <w:proofErr w:type="spellEnd"/>
      <w:r w:rsidRPr="005B0B64">
        <w:rPr>
          <w:rFonts w:ascii="Times New Roman" w:hAnsi="Times New Roman"/>
          <w:lang w:val="en-US"/>
        </w:rPr>
        <w:t>, 0.5mM DTT, 1x complete protease inhibitor cocktail EDTA-free (Roche, 11873580001). Cells were lysed in 50mM HEPES pH8, 1% SDS, 1mM EDTA, 1mM PMSF, 1x complete protease inhibitor cocktail EDTA-free for 30 minutes on ice. Sonication was performed to shear chromatin to fragments of about 350 base pairs. Sonicated chromatin was then concentrated eight</w:t>
      </w:r>
      <w:r w:rsidR="004855F6">
        <w:rPr>
          <w:rFonts w:ascii="Times New Roman" w:eastAsia="Calibri" w:hAnsi="Times New Roman" w:cs="Times New Roman"/>
          <w:lang w:val="en-US"/>
        </w:rPr>
        <w:t>-</w:t>
      </w:r>
      <w:r w:rsidRPr="005B0B64">
        <w:rPr>
          <w:rFonts w:ascii="Times New Roman" w:hAnsi="Times New Roman"/>
          <w:lang w:val="en-US"/>
        </w:rPr>
        <w:t xml:space="preserve">fold on 10,000-Vivaspin 4 columns (Sartorius, GH Healthcare, 28932296) and then diluted tenfold in IP buffer: 1% Triton, 50mM HEPES, 150mM </w:t>
      </w:r>
      <w:proofErr w:type="spellStart"/>
      <w:r w:rsidRPr="005B0B64">
        <w:rPr>
          <w:rFonts w:ascii="Times New Roman" w:hAnsi="Times New Roman"/>
          <w:lang w:val="en-US"/>
        </w:rPr>
        <w:t>NaCl</w:t>
      </w:r>
      <w:proofErr w:type="spellEnd"/>
      <w:r w:rsidRPr="005B0B64">
        <w:rPr>
          <w:rFonts w:ascii="Times New Roman" w:hAnsi="Times New Roman"/>
          <w:lang w:val="en-US"/>
        </w:rPr>
        <w:t>, 1mM EDTA, 1mM PMSF, 1x complete protease inhibitor cocktail EDTA-free (Roche) and pre-cleared with 35µL of protein A-or G-</w:t>
      </w:r>
      <w:proofErr w:type="spellStart"/>
      <w:r w:rsidRPr="005B0B64">
        <w:rPr>
          <w:rFonts w:ascii="Times New Roman" w:hAnsi="Times New Roman"/>
          <w:lang w:val="en-US"/>
        </w:rPr>
        <w:t>Dynabeads</w:t>
      </w:r>
      <w:proofErr w:type="spellEnd"/>
      <w:r w:rsidRPr="005B0B64">
        <w:rPr>
          <w:rFonts w:ascii="Times New Roman" w:hAnsi="Times New Roman"/>
          <w:lang w:val="en-US"/>
        </w:rPr>
        <w:t xml:space="preserve"> (</w:t>
      </w:r>
      <w:proofErr w:type="spellStart"/>
      <w:r w:rsidRPr="005B0B64">
        <w:rPr>
          <w:rFonts w:ascii="Times New Roman" w:hAnsi="Times New Roman"/>
          <w:lang w:val="en-US"/>
        </w:rPr>
        <w:t>Thermo</w:t>
      </w:r>
      <w:proofErr w:type="spellEnd"/>
      <w:r w:rsidRPr="005B0B64">
        <w:rPr>
          <w:rFonts w:ascii="Times New Roman" w:hAnsi="Times New Roman"/>
          <w:lang w:val="en-US"/>
        </w:rPr>
        <w:t xml:space="preserve"> Fisher, 10002/3D) for 4h. Chromatin was then incubated overnight at 4°C with 20µg of anti-PRDM9 and with 10µg of anti-H3K36me3. </w:t>
      </w:r>
      <w:proofErr w:type="gramStart"/>
      <w:r w:rsidRPr="005B0B64">
        <w:rPr>
          <w:rFonts w:ascii="Times New Roman" w:hAnsi="Times New Roman"/>
          <w:lang w:val="en-US"/>
        </w:rPr>
        <w:t xml:space="preserve">Samples </w:t>
      </w:r>
      <w:r w:rsidR="00057EB6" w:rsidRPr="00057EB6">
        <w:rPr>
          <w:rFonts w:ascii="Times New Roman" w:eastAsia="Calibri" w:hAnsi="Times New Roman" w:cs="Times New Roman"/>
          <w:lang w:val="en-US"/>
        </w:rPr>
        <w:t>were</w:t>
      </w:r>
      <w:r w:rsidRPr="005B0B64">
        <w:rPr>
          <w:rFonts w:ascii="Times New Roman" w:hAnsi="Times New Roman"/>
          <w:lang w:val="en-US"/>
        </w:rPr>
        <w:t xml:space="preserve"> then incubated</w:t>
      </w:r>
      <w:r w:rsidR="00057EB6" w:rsidRPr="00057EB6">
        <w:rPr>
          <w:rFonts w:ascii="Times New Roman" w:eastAsia="Calibri" w:hAnsi="Times New Roman" w:cs="Times New Roman"/>
          <w:lang w:val="en-US"/>
        </w:rPr>
        <w:t xml:space="preserve"> </w:t>
      </w:r>
      <w:r w:rsidR="004855F6">
        <w:rPr>
          <w:rFonts w:ascii="Times New Roman" w:eastAsia="Calibri" w:hAnsi="Times New Roman" w:cs="Times New Roman"/>
          <w:lang w:val="en-US"/>
        </w:rPr>
        <w:t>for</w:t>
      </w:r>
      <w:r w:rsidRPr="005B0B64">
        <w:rPr>
          <w:rFonts w:ascii="Times New Roman" w:hAnsi="Times New Roman"/>
          <w:lang w:val="en-US"/>
        </w:rPr>
        <w:t xml:space="preserve"> several hours with 100µL of </w:t>
      </w:r>
      <w:proofErr w:type="spellStart"/>
      <w:r w:rsidRPr="005B0B64">
        <w:rPr>
          <w:rFonts w:ascii="Times New Roman" w:hAnsi="Times New Roman"/>
          <w:lang w:val="en-US"/>
        </w:rPr>
        <w:t>Dynabeads</w:t>
      </w:r>
      <w:proofErr w:type="spellEnd"/>
      <w:r w:rsidRPr="005B0B64">
        <w:rPr>
          <w:rFonts w:ascii="Times New Roman" w:hAnsi="Times New Roman"/>
          <w:lang w:val="en-US"/>
        </w:rPr>
        <w:t xml:space="preserve"> and washed once in each of the following buffers: Wash I; 1% Triton, 150mM </w:t>
      </w:r>
      <w:proofErr w:type="spellStart"/>
      <w:r w:rsidRPr="005B0B64">
        <w:rPr>
          <w:rFonts w:ascii="Times New Roman" w:hAnsi="Times New Roman"/>
          <w:lang w:val="en-US"/>
        </w:rPr>
        <w:t>NaCl</w:t>
      </w:r>
      <w:proofErr w:type="spellEnd"/>
      <w:r w:rsidRPr="005B0B64">
        <w:rPr>
          <w:rFonts w:ascii="Times New Roman" w:hAnsi="Times New Roman"/>
          <w:lang w:val="en-US"/>
        </w:rPr>
        <w:t xml:space="preserve">, 20mM HEPES, 0,1% SDS, 1mM EDTA, 1mM PMSF, Wash II; 1% Triton, 500mM </w:t>
      </w:r>
      <w:proofErr w:type="spellStart"/>
      <w:r w:rsidRPr="005B0B64">
        <w:rPr>
          <w:rFonts w:ascii="Times New Roman" w:hAnsi="Times New Roman"/>
          <w:lang w:val="en-US"/>
        </w:rPr>
        <w:t>NaCl</w:t>
      </w:r>
      <w:proofErr w:type="spellEnd"/>
      <w:r w:rsidRPr="005B0B64">
        <w:rPr>
          <w:rFonts w:ascii="Times New Roman" w:hAnsi="Times New Roman"/>
          <w:lang w:val="en-US"/>
        </w:rPr>
        <w:t xml:space="preserve">, 20mM HEPES, 0,1% SDS, 1mM EDTA, 1mM PMSF, Wash III; 125mM </w:t>
      </w:r>
      <w:proofErr w:type="spellStart"/>
      <w:r w:rsidRPr="005B0B64">
        <w:rPr>
          <w:rFonts w:ascii="Times New Roman" w:hAnsi="Times New Roman"/>
          <w:lang w:val="en-US"/>
        </w:rPr>
        <w:t>LiCl</w:t>
      </w:r>
      <w:proofErr w:type="spellEnd"/>
      <w:r w:rsidRPr="005B0B64">
        <w:rPr>
          <w:rFonts w:ascii="Times New Roman" w:hAnsi="Times New Roman"/>
          <w:lang w:val="en-US"/>
        </w:rPr>
        <w:t xml:space="preserve">, 1% </w:t>
      </w:r>
      <w:proofErr w:type="spellStart"/>
      <w:r w:rsidRPr="005B0B64">
        <w:rPr>
          <w:rFonts w:ascii="Times New Roman" w:hAnsi="Times New Roman"/>
          <w:lang w:val="en-US"/>
        </w:rPr>
        <w:t>Deoxycholic</w:t>
      </w:r>
      <w:proofErr w:type="spellEnd"/>
      <w:r w:rsidRPr="005B0B64">
        <w:rPr>
          <w:rFonts w:ascii="Times New Roman" w:hAnsi="Times New Roman"/>
          <w:lang w:val="en-US"/>
        </w:rPr>
        <w:t xml:space="preserve"> acid, 1% NP40, 10mM HEPES, 1mM EDTA.</w:t>
      </w:r>
      <w:proofErr w:type="gramEnd"/>
      <w:r w:rsidRPr="005B0B64">
        <w:rPr>
          <w:rFonts w:ascii="Times New Roman" w:hAnsi="Times New Roman"/>
          <w:lang w:val="en-US"/>
        </w:rPr>
        <w:t xml:space="preserve"> Elution was performed for 40 minutes at 65°C in 1% SDS and 100mM NaHCO3 and crosslinking was reversed overnight at 65°C. After incubation with proteinase K, DNA was purified with </w:t>
      </w:r>
      <w:proofErr w:type="spellStart"/>
      <w:r w:rsidR="004855F6" w:rsidRPr="00057EB6">
        <w:rPr>
          <w:rFonts w:ascii="Times New Roman" w:eastAsia="Calibri" w:hAnsi="Times New Roman" w:cs="Times New Roman"/>
          <w:lang w:val="en-US"/>
        </w:rPr>
        <w:t>Min</w:t>
      </w:r>
      <w:r w:rsidR="007D3D29">
        <w:rPr>
          <w:rFonts w:ascii="Times New Roman" w:eastAsia="Calibri" w:hAnsi="Times New Roman" w:cs="Times New Roman"/>
          <w:lang w:val="en-US"/>
        </w:rPr>
        <w:t>i</w:t>
      </w:r>
      <w:r w:rsidR="004855F6">
        <w:rPr>
          <w:rFonts w:ascii="Times New Roman" w:eastAsia="Calibri" w:hAnsi="Times New Roman" w:cs="Times New Roman"/>
          <w:lang w:val="en-US"/>
        </w:rPr>
        <w:t>E</w:t>
      </w:r>
      <w:r w:rsidR="004855F6" w:rsidRPr="00057EB6">
        <w:rPr>
          <w:rFonts w:ascii="Times New Roman" w:eastAsia="Calibri" w:hAnsi="Times New Roman" w:cs="Times New Roman"/>
          <w:lang w:val="en-US"/>
        </w:rPr>
        <w:t>lute</w:t>
      </w:r>
      <w:proofErr w:type="spellEnd"/>
      <w:r w:rsidRPr="005B0B64">
        <w:rPr>
          <w:rFonts w:ascii="Times New Roman" w:hAnsi="Times New Roman"/>
          <w:lang w:val="en-US"/>
        </w:rPr>
        <w:t xml:space="preserve"> columns (</w:t>
      </w:r>
      <w:proofErr w:type="spellStart"/>
      <w:r w:rsidR="00057EB6" w:rsidRPr="00057EB6">
        <w:rPr>
          <w:rFonts w:ascii="Times New Roman" w:eastAsia="Calibri" w:hAnsi="Times New Roman" w:cs="Times New Roman"/>
          <w:lang w:val="en-US"/>
        </w:rPr>
        <w:t>Qiagen</w:t>
      </w:r>
      <w:proofErr w:type="spellEnd"/>
      <w:r w:rsidRPr="005B0B64">
        <w:rPr>
          <w:rFonts w:ascii="Times New Roman" w:hAnsi="Times New Roman"/>
          <w:lang w:val="en-US"/>
        </w:rPr>
        <w:t>, 28004).</w:t>
      </w:r>
    </w:p>
    <w:p w14:paraId="3A04511A" w14:textId="77777777" w:rsidR="00057EB6" w:rsidRPr="00057EB6" w:rsidRDefault="00057EB6" w:rsidP="00057EB6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52A83367" w14:textId="77777777" w:rsidR="00057EB6" w:rsidRPr="00057EB6" w:rsidRDefault="00057EB6" w:rsidP="00057EB6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057EB6">
        <w:rPr>
          <w:rFonts w:ascii="Times New Roman" w:eastAsia="Calibri" w:hAnsi="Times New Roman" w:cs="Times New Roman"/>
          <w:b/>
          <w:lang w:val="en-US"/>
        </w:rPr>
        <w:t>Library construction and sequencing</w:t>
      </w:r>
    </w:p>
    <w:p w14:paraId="19C8D1E8" w14:textId="0FBE6F4E" w:rsidR="00057EB6" w:rsidRPr="00057EB6" w:rsidRDefault="00057EB6" w:rsidP="00057EB6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r w:rsidRPr="00057EB6">
        <w:rPr>
          <w:rFonts w:ascii="Times New Roman" w:eastAsia="Calibri" w:hAnsi="Times New Roman" w:cs="Times New Roman"/>
          <w:lang w:val="en-US"/>
        </w:rPr>
        <w:t xml:space="preserve">Standard library construction was performed with the Illumina </w:t>
      </w:r>
      <w:proofErr w:type="spellStart"/>
      <w:r w:rsidRPr="00057EB6">
        <w:rPr>
          <w:rFonts w:ascii="Times New Roman" w:eastAsia="Calibri" w:hAnsi="Times New Roman" w:cs="Times New Roman"/>
          <w:lang w:val="en-US"/>
        </w:rPr>
        <w:t>Tru</w:t>
      </w:r>
      <w:r w:rsidR="008F2A27">
        <w:rPr>
          <w:rFonts w:ascii="Times New Roman" w:eastAsia="Calibri" w:hAnsi="Times New Roman" w:cs="Times New Roman"/>
          <w:lang w:val="en-US"/>
        </w:rPr>
        <w:t>S</w:t>
      </w:r>
      <w:r w:rsidRPr="00057EB6">
        <w:rPr>
          <w:rFonts w:ascii="Times New Roman" w:eastAsia="Calibri" w:hAnsi="Times New Roman" w:cs="Times New Roman"/>
          <w:lang w:val="en-US"/>
        </w:rPr>
        <w:t>eq</w:t>
      </w:r>
      <w:proofErr w:type="spellEnd"/>
      <w:r w:rsidRPr="00057EB6">
        <w:rPr>
          <w:rFonts w:ascii="Times New Roman" w:eastAsia="Calibri" w:hAnsi="Times New Roman" w:cs="Times New Roman"/>
          <w:lang w:val="en-US"/>
        </w:rPr>
        <w:t xml:space="preserve"> protocol (Illumina, IP-202-9001DOC). For DMC1 </w:t>
      </w:r>
      <w:proofErr w:type="spellStart"/>
      <w:r w:rsidRPr="00057EB6">
        <w:rPr>
          <w:rFonts w:ascii="Times New Roman" w:eastAsia="Calibri" w:hAnsi="Times New Roman" w:cs="Times New Roman"/>
          <w:lang w:val="en-US"/>
        </w:rPr>
        <w:t>ChIP</w:t>
      </w:r>
      <w:proofErr w:type="spellEnd"/>
      <w:r w:rsidR="004855F6">
        <w:rPr>
          <w:rFonts w:ascii="Times New Roman" w:eastAsia="Calibri" w:hAnsi="Times New Roman" w:cs="Times New Roman"/>
          <w:lang w:val="en-US"/>
        </w:rPr>
        <w:t xml:space="preserve">, </w:t>
      </w:r>
      <w:r w:rsidRPr="00057EB6">
        <w:rPr>
          <w:rFonts w:ascii="Times New Roman" w:eastAsia="Calibri" w:hAnsi="Times New Roman" w:cs="Times New Roman"/>
          <w:lang w:val="en-US"/>
        </w:rPr>
        <w:t xml:space="preserve"> an additional step of kinetic enrichment was performed</w:t>
      </w:r>
      <w:r w:rsidR="004855F6">
        <w:rPr>
          <w:rFonts w:ascii="Times New Roman" w:eastAsia="Calibri" w:hAnsi="Times New Roman" w:cs="Times New Roman"/>
          <w:lang w:val="en-US"/>
        </w:rPr>
        <w:t>,</w:t>
      </w:r>
      <w:r w:rsidRPr="00057EB6">
        <w:rPr>
          <w:rFonts w:ascii="Times New Roman" w:eastAsia="Calibri" w:hAnsi="Times New Roman" w:cs="Times New Roman"/>
          <w:lang w:val="en-US"/>
        </w:rPr>
        <w:t xml:space="preserve"> </w:t>
      </w:r>
      <w:r w:rsidR="00964BA6">
        <w:rPr>
          <w:rFonts w:ascii="Times New Roman" w:eastAsia="Calibri" w:hAnsi="Times New Roman" w:cs="Times New Roman"/>
          <w:lang w:val="en-US"/>
        </w:rPr>
        <w:t xml:space="preserve">as described in </w:t>
      </w:r>
      <w:r w:rsidR="00964BA6">
        <w:rPr>
          <w:rFonts w:ascii="Times New Roman" w:eastAsia="Calibri" w:hAnsi="Times New Roman" w:cs="Times New Roman"/>
          <w:lang w:val="en-US"/>
        </w:rPr>
        <w:fldChar w:fldCharType="begin"/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&lt;EndNote&gt;&lt;Cite&gt;&lt;Author&gt;Khil&lt;/Author&gt;&lt;Year&gt;2012&lt;/Year&gt;&lt;RecNum&gt;6940&lt;/RecNum&gt;&lt;DisplayText&gt;(Khil et al. 2012)&lt;/DisplayText&gt;&lt;record&gt;&lt;rec-number&gt;6940&lt;/rec-number&gt;&lt;foreign-keys&gt;&lt;key app="EN" db-id="tt05vewr5tpteoe0ztk5frdrfw0fzreze9ws" timestamp="0"&gt;6940&lt;/key&gt;&lt;/foreign-keys&gt;&lt;ref-type name="Journal Article"&gt;17&lt;/ref-type&gt;&lt;contributors&gt;&lt;authors&gt;&lt;author&gt;Khil, P. P.&lt;/author&gt;&lt;author&gt;Smagulova, F.&lt;/author&gt;&lt;author&gt;Brick, K. M.&lt;/author&gt;&lt;author&gt;Camerini-Otero, R. D.&lt;/author&gt;&lt;author&gt;Petukhova, G. V.&lt;/author&gt;&lt;/authors&gt;&lt;/contributors&gt;&lt;auth-address&gt;Genetics and Biochemistry Branch, National Institute of Diabetes, Digestive and Kidney Diseases, NIH, Bethesda, MD 20892, USA.&lt;/auth-address&gt;&lt;titles&gt;&lt;title&gt;Sensitive mapping of recombination hotspots using sequencing-based detection of ssDNA&lt;/title&gt;&lt;secondary-title&gt;Genome Res&lt;/secondary-title&gt;&lt;alt-title&gt;Genome research&lt;/alt-title&gt;&lt;/titles&gt;&lt;pages&gt;957-65&lt;/pages&gt;&lt;volume&gt;22&lt;/volume&gt;&lt;number&gt;5&lt;/number&gt;&lt;edition&gt;2012/03/01&lt;/edition&gt;&lt;keywords&gt;&lt;keyword&gt;Animals&lt;/keyword&gt;&lt;keyword&gt;Chromatin Immunoprecipitation&lt;/keyword&gt;&lt;keyword&gt;Chromosome Mapping/*methods&lt;/keyword&gt;&lt;keyword&gt;DNA Breaks, Double-Stranded&lt;/keyword&gt;&lt;keyword&gt;DNA, Single-Stranded/*genetics&lt;/keyword&gt;&lt;keyword&gt;Gene Library&lt;/keyword&gt;&lt;keyword&gt;Inverted Repeat Sequences&lt;/keyword&gt;&lt;keyword&gt;Male&lt;/keyword&gt;&lt;keyword&gt;Meiosis/genetics&lt;/keyword&gt;&lt;keyword&gt;Mice&lt;/keyword&gt;&lt;keyword&gt;Mice, Inbred C57BL&lt;/keyword&gt;&lt;keyword&gt;*Recombination, Genetic&lt;/keyword&gt;&lt;keyword&gt;Sequence Analysis, DNA&lt;/keyword&gt;&lt;/keywords&gt;&lt;dates&gt;&lt;year&gt;2012&lt;/year&gt;&lt;pub-dates&gt;&lt;date&gt;May&lt;/date&gt;&lt;/pub-dates&gt;&lt;/dates&gt;&lt;isbn&gt;1549-5469 (Electronic)&amp;#xD;1088-9051 (Linking)&lt;/isbn&gt;&lt;accession-num&gt;22367190&lt;/accession-num&gt;&lt;urls&gt;&lt;related-urls&gt;&lt;url&gt;http://www.ncbi.nlm.nih.gov/pubmed/22367190&lt;/url&gt;&lt;/related-urls&gt;&lt;/urls&gt;&lt;custom2&gt;3337440&lt;/custom2&gt;&lt;electronic-resource-num&gt;10.1101/gr.130583.111&lt;/electronic-resource-num&gt;&lt;remote-database-provider&gt;Nlm&lt;/remote-database-provider&gt;&lt;language&gt;Eng&lt;/language&gt;&lt;/record&gt;&lt;/Cite&gt;&lt;/EndNote&gt;</w:instrText>
      </w:r>
      <w:r w:rsidR="00964BA6">
        <w:rPr>
          <w:rFonts w:ascii="Times New Roman" w:eastAsia="Calibri" w:hAnsi="Times New Roman" w:cs="Times New Roman"/>
          <w:lang w:val="en-US"/>
        </w:rPr>
        <w:fldChar w:fldCharType="separate"/>
      </w:r>
      <w:r w:rsidR="00763F93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5" w:tooltip="Khil, 2012 #6940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Khil et al. 2012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>)</w:t>
      </w:r>
      <w:r w:rsidR="00964BA6">
        <w:rPr>
          <w:rFonts w:ascii="Times New Roman" w:eastAsia="Calibri" w:hAnsi="Times New Roman" w:cs="Times New Roman"/>
          <w:lang w:val="en-US"/>
        </w:rPr>
        <w:fldChar w:fldCharType="end"/>
      </w:r>
      <w:r w:rsidR="00964BA6">
        <w:rPr>
          <w:rFonts w:ascii="Times New Roman" w:eastAsia="Calibri" w:hAnsi="Times New Roman" w:cs="Times New Roman"/>
          <w:lang w:val="en-US"/>
        </w:rPr>
        <w:t>.</w:t>
      </w:r>
      <w:r w:rsidRPr="00057EB6">
        <w:rPr>
          <w:rFonts w:ascii="Times New Roman" w:eastAsia="Calibri" w:hAnsi="Times New Roman" w:cs="Times New Roman"/>
          <w:lang w:val="en-US"/>
        </w:rPr>
        <w:t xml:space="preserve"> Sequencing was performed on </w:t>
      </w:r>
      <w:r w:rsidR="004855F6">
        <w:rPr>
          <w:rFonts w:ascii="Times New Roman" w:eastAsia="Calibri" w:hAnsi="Times New Roman" w:cs="Times New Roman"/>
          <w:lang w:val="en-US"/>
        </w:rPr>
        <w:t xml:space="preserve">a </w:t>
      </w:r>
      <w:r w:rsidRPr="00057EB6">
        <w:rPr>
          <w:rFonts w:ascii="Times New Roman" w:eastAsia="Calibri" w:hAnsi="Times New Roman" w:cs="Times New Roman"/>
          <w:lang w:val="en-US"/>
        </w:rPr>
        <w:t>HiSeq2000 (Illumina)</w:t>
      </w:r>
      <w:r w:rsidR="008F2A27">
        <w:rPr>
          <w:rFonts w:ascii="Times New Roman" w:eastAsia="Calibri" w:hAnsi="Times New Roman" w:cs="Times New Roman"/>
          <w:lang w:val="en-US"/>
        </w:rPr>
        <w:t xml:space="preserve"> or on a Genome Analyzer II (for H3K4me3 </w:t>
      </w:r>
      <w:proofErr w:type="spellStart"/>
      <w:r w:rsidR="008F2A27">
        <w:rPr>
          <w:rFonts w:ascii="Times New Roman" w:eastAsia="Calibri" w:hAnsi="Times New Roman" w:cs="Times New Roman"/>
          <w:lang w:val="en-US"/>
        </w:rPr>
        <w:t>ChIP</w:t>
      </w:r>
      <w:proofErr w:type="spellEnd"/>
      <w:r w:rsidR="008F2A27">
        <w:rPr>
          <w:rFonts w:ascii="Times New Roman" w:eastAsia="Calibri" w:hAnsi="Times New Roman" w:cs="Times New Roman"/>
          <w:lang w:val="en-US"/>
        </w:rPr>
        <w:t>-sequencing experiment)</w:t>
      </w:r>
    </w:p>
    <w:p w14:paraId="187EECD2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GB"/>
        </w:rPr>
      </w:pPr>
    </w:p>
    <w:p w14:paraId="584FFB2C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lang w:val="en-GB"/>
        </w:rPr>
      </w:pPr>
      <w:r w:rsidRPr="005B0B64">
        <w:rPr>
          <w:rFonts w:ascii="Times New Roman" w:hAnsi="Times New Roman"/>
          <w:b/>
          <w:lang w:val="en-GB"/>
        </w:rPr>
        <w:t>Computational Data Analysis</w:t>
      </w:r>
    </w:p>
    <w:p w14:paraId="0F639A62" w14:textId="0D9B899B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GB"/>
        </w:rPr>
        <w:t xml:space="preserve">For PRDM9, H3K4me3 and H3K36me3 </w:t>
      </w:r>
      <w:proofErr w:type="spellStart"/>
      <w:r w:rsidRPr="005B0B64">
        <w:rPr>
          <w:rFonts w:ascii="Times New Roman" w:hAnsi="Times New Roman"/>
          <w:lang w:val="en-GB"/>
        </w:rPr>
        <w:t>ChIP-seq</w:t>
      </w:r>
      <w:proofErr w:type="spellEnd"/>
      <w:r w:rsidRPr="005B0B64">
        <w:rPr>
          <w:rFonts w:ascii="Times New Roman" w:hAnsi="Times New Roman"/>
          <w:lang w:val="en-GB"/>
        </w:rPr>
        <w:t xml:space="preserve"> data processing, reads </w:t>
      </w:r>
      <w:bookmarkStart w:id="0" w:name="__DdeLink__693_458160378"/>
      <w:r w:rsidRPr="005B0B64">
        <w:rPr>
          <w:rFonts w:ascii="Times New Roman" w:hAnsi="Times New Roman"/>
          <w:lang w:val="en-GB"/>
        </w:rPr>
        <w:t>were mapped to the UCSC mouse genome assembly</w:t>
      </w:r>
      <w:r w:rsidR="00582541">
        <w:rPr>
          <w:rFonts w:ascii="Times New Roman" w:eastAsia="Calibri" w:hAnsi="Times New Roman" w:cs="Times New Roman"/>
          <w:lang w:val="en-GB"/>
        </w:rPr>
        <w:t>,</w:t>
      </w:r>
      <w:r w:rsidR="004855F6" w:rsidRPr="00057EB6">
        <w:rPr>
          <w:rFonts w:ascii="Times New Roman" w:eastAsia="Calibri" w:hAnsi="Times New Roman" w:cs="Times New Roman"/>
          <w:lang w:val="en-GB"/>
        </w:rPr>
        <w:t xml:space="preserve"> </w:t>
      </w:r>
      <w:r w:rsidR="00057EB6" w:rsidRPr="00057EB6">
        <w:rPr>
          <w:rFonts w:ascii="Times New Roman" w:eastAsia="Calibri" w:hAnsi="Times New Roman" w:cs="Times New Roman"/>
          <w:lang w:val="en-GB"/>
        </w:rPr>
        <w:t>build mm9</w:t>
      </w:r>
      <w:r w:rsidR="00582541">
        <w:rPr>
          <w:rFonts w:ascii="Times New Roman" w:eastAsia="Calibri" w:hAnsi="Times New Roman" w:cs="Times New Roman"/>
          <w:lang w:val="en-GB"/>
        </w:rPr>
        <w:t>,</w:t>
      </w:r>
      <w:r w:rsidRPr="005B0B64">
        <w:rPr>
          <w:rFonts w:ascii="Times New Roman" w:hAnsi="Times New Roman"/>
          <w:lang w:val="en-GB"/>
        </w:rPr>
        <w:t xml:space="preserve"> using</w:t>
      </w:r>
      <w:bookmarkEnd w:id="0"/>
      <w:r w:rsidRPr="005B0B64">
        <w:rPr>
          <w:rFonts w:ascii="Times New Roman" w:hAnsi="Times New Roman"/>
          <w:lang w:val="en-GB"/>
        </w:rPr>
        <w:t xml:space="preserve"> Bowtie2 (parameters for PE reads: -k2 -no-</w:t>
      </w:r>
      <w:proofErr w:type="spellStart"/>
      <w:r w:rsidRPr="005B0B64">
        <w:rPr>
          <w:rFonts w:ascii="Times New Roman" w:hAnsi="Times New Roman"/>
          <w:lang w:val="en-GB"/>
        </w:rPr>
        <w:t>misc</w:t>
      </w:r>
      <w:proofErr w:type="spellEnd"/>
      <w:r w:rsidRPr="005B0B64">
        <w:rPr>
          <w:rFonts w:ascii="Times New Roman" w:hAnsi="Times New Roman"/>
          <w:lang w:val="en-GB"/>
        </w:rPr>
        <w:t xml:space="preserve"> -no-</w:t>
      </w:r>
      <w:proofErr w:type="gramStart"/>
      <w:r w:rsidRPr="005B0B64">
        <w:rPr>
          <w:rFonts w:ascii="Times New Roman" w:hAnsi="Times New Roman"/>
          <w:lang w:val="en-GB"/>
        </w:rPr>
        <w:t>disc ;</w:t>
      </w:r>
      <w:proofErr w:type="gramEnd"/>
      <w:r w:rsidRPr="005B0B64">
        <w:rPr>
          <w:rFonts w:ascii="Times New Roman" w:hAnsi="Times New Roman"/>
          <w:lang w:val="en-GB"/>
        </w:rPr>
        <w:t xml:space="preserve"> parameters for SE reads : -k2). The analysis of DMC1 </w:t>
      </w:r>
      <w:proofErr w:type="spellStart"/>
      <w:r w:rsidRPr="005B0B64">
        <w:rPr>
          <w:rFonts w:ascii="Times New Roman" w:hAnsi="Times New Roman"/>
          <w:lang w:val="en-GB"/>
        </w:rPr>
        <w:t>ChIP-seq</w:t>
      </w:r>
      <w:proofErr w:type="spellEnd"/>
      <w:r w:rsidRPr="005B0B64">
        <w:rPr>
          <w:rFonts w:ascii="Times New Roman" w:hAnsi="Times New Roman"/>
          <w:lang w:val="en-GB"/>
        </w:rPr>
        <w:t xml:space="preserve"> was performed as described </w:t>
      </w:r>
      <w:r w:rsidR="00004430">
        <w:rPr>
          <w:rFonts w:ascii="Times New Roman" w:hAnsi="Times New Roman"/>
          <w:lang w:val="en-GB"/>
        </w:rPr>
        <w:fldChar w:fldCharType="begin"/>
      </w:r>
      <w:r w:rsidR="00873529">
        <w:rPr>
          <w:rFonts w:ascii="Times New Roman" w:hAnsi="Times New Roman"/>
          <w:lang w:val="en-GB"/>
        </w:rPr>
        <w:instrText xml:space="preserve"> ADDIN EN.CITE &lt;EndNote&gt;&lt;Cite&gt;&lt;Author&gt;Khil&lt;/Author&gt;&lt;Year&gt;2012&lt;/Year&gt;&lt;RecNum&gt;6940&lt;/RecNum&gt;&lt;DisplayText&gt;(Khil et al. 2012)&lt;/DisplayText&gt;&lt;record&gt;&lt;rec-number&gt;6940&lt;/rec-number&gt;&lt;foreign-keys&gt;&lt;key app="EN" db-id="tt05vewr5tpteoe0ztk5frdrfw0fzreze9ws" timestamp="0"&gt;6940&lt;/key&gt;&lt;/foreign-keys&gt;&lt;ref-type name="Journal Article"&gt;17&lt;/ref-type&gt;&lt;contributors&gt;&lt;authors&gt;&lt;author&gt;Khil, P. P.&lt;/author&gt;&lt;author&gt;Smagulova, F.&lt;/author&gt;&lt;author&gt;Brick, K. M.&lt;/author&gt;&lt;author&gt;Camerini-Otero, R. D.&lt;/author&gt;&lt;author&gt;Petukhova, G. V.&lt;/author&gt;&lt;/authors&gt;&lt;/contributors&gt;&lt;auth-address&gt;Genetics and Biochemistry Branch, National Institute of Diabetes, Digestive and Kidney Diseases, NIH, Bethesda, MD 20892, USA.&lt;/auth-address&gt;&lt;titles&gt;&lt;title&gt;Sensitive mapping of recombination hotspots using sequencing-based detection of ssDNA&lt;/title&gt;&lt;secondary-title&gt;Genome Res&lt;/secondary-title&gt;&lt;alt-title&gt;Genome research&lt;/alt-title&gt;&lt;/titles&gt;&lt;pages&gt;957-65&lt;/pages&gt;&lt;volume&gt;22&lt;/volume&gt;&lt;number&gt;5&lt;/number&gt;&lt;edition&gt;2012/03/01&lt;/edition&gt;&lt;keywords&gt;&lt;keyword&gt;Animals&lt;/keyword&gt;&lt;keyword&gt;Chromatin Immunoprecipitation&lt;/keyword&gt;&lt;keyword&gt;Chromosome Mapping/*methods&lt;/keyword&gt;&lt;keyword&gt;DNA Breaks, Double-Stranded&lt;/keyword&gt;&lt;keyword&gt;DNA, Single-Stranded/*genetics&lt;/keyword&gt;&lt;keyword&gt;Gene Library&lt;/keyword&gt;&lt;keyword&gt;Inverted Repeat Sequences&lt;/keyword&gt;&lt;keyword&gt;Male&lt;/keyword&gt;&lt;keyword&gt;Meiosis/genetics&lt;/keyword&gt;&lt;keyword&gt;Mice&lt;/keyword&gt;&lt;keyword&gt;Mice, Inbred C57BL&lt;/keyword&gt;&lt;keyword&gt;*Recombination, Genetic&lt;/keyword&gt;&lt;keyword&gt;Sequence Analysis, DNA&lt;/keyword&gt;&lt;/keywords&gt;&lt;dates&gt;&lt;year&gt;2012&lt;/year&gt;&lt;pub-dates&gt;&lt;date&gt;May&lt;/date&gt;&lt;/pub-dates&gt;&lt;/dates&gt;&lt;isbn&gt;1549-5469 (Electronic)&amp;#xD;1088-9051 (Linking)&lt;/isbn&gt;&lt;accession-num&gt;22367190&lt;/accession-num&gt;&lt;urls&gt;&lt;related-urls&gt;&lt;url&gt;http://www.ncbi.nlm.nih.gov/pubmed/22367190&lt;/url&gt;&lt;/related-urls&gt;&lt;/urls&gt;&lt;custom2&gt;3337440&lt;/custom2&gt;&lt;electronic-resource-num&gt;10.1101/gr.130583.111&lt;/electronic-resource-num&gt;&lt;remote-database-provider&gt;Nlm&lt;/remote-database-provider&gt;&lt;language&gt;Eng&lt;/language&gt;&lt;/record&gt;&lt;/Cite&gt;&lt;/EndNote&gt;</w:instrText>
      </w:r>
      <w:r w:rsidR="00004430">
        <w:rPr>
          <w:rFonts w:ascii="Times New Roman" w:hAnsi="Times New Roman"/>
          <w:lang w:val="en-GB"/>
        </w:rPr>
        <w:fldChar w:fldCharType="separate"/>
      </w:r>
      <w:r w:rsidR="00004430">
        <w:rPr>
          <w:rFonts w:ascii="Times New Roman" w:hAnsi="Times New Roman"/>
          <w:noProof/>
          <w:lang w:val="en-GB"/>
        </w:rPr>
        <w:t>(</w:t>
      </w:r>
      <w:hyperlink w:anchor="_ENREF_5" w:tooltip="Khil, 2012 #6940" w:history="1">
        <w:r w:rsidR="00873529">
          <w:rPr>
            <w:rFonts w:ascii="Times New Roman" w:hAnsi="Times New Roman"/>
            <w:noProof/>
            <w:lang w:val="en-GB"/>
          </w:rPr>
          <w:t>Khil et al. 2012</w:t>
        </w:r>
      </w:hyperlink>
      <w:r w:rsidR="00004430">
        <w:rPr>
          <w:rFonts w:ascii="Times New Roman" w:hAnsi="Times New Roman"/>
          <w:noProof/>
          <w:lang w:val="en-GB"/>
        </w:rPr>
        <w:t>)</w:t>
      </w:r>
      <w:r w:rsidR="00004430">
        <w:rPr>
          <w:rFonts w:ascii="Times New Roman" w:hAnsi="Times New Roman"/>
          <w:lang w:val="en-GB"/>
        </w:rPr>
        <w:fldChar w:fldCharType="end"/>
      </w:r>
      <w:r w:rsidRPr="005B0B64">
        <w:rPr>
          <w:rFonts w:ascii="Times New Roman" w:hAnsi="Times New Roman"/>
          <w:lang w:val="en-GB"/>
        </w:rPr>
        <w:t xml:space="preserve">, using their modified BWA algorithm and their </w:t>
      </w:r>
      <w:proofErr w:type="spellStart"/>
      <w:r w:rsidRPr="005B0B64">
        <w:rPr>
          <w:rFonts w:ascii="Times New Roman" w:hAnsi="Times New Roman"/>
          <w:lang w:val="en-GB"/>
        </w:rPr>
        <w:t>customed</w:t>
      </w:r>
      <w:proofErr w:type="spellEnd"/>
      <w:r w:rsidRPr="005B0B64">
        <w:rPr>
          <w:rFonts w:ascii="Times New Roman" w:hAnsi="Times New Roman"/>
          <w:lang w:val="en-GB"/>
        </w:rPr>
        <w:t xml:space="preserve"> script</w:t>
      </w:r>
      <w:r w:rsidR="004855F6">
        <w:rPr>
          <w:rFonts w:ascii="Times New Roman" w:eastAsia="Calibri" w:hAnsi="Times New Roman" w:cs="Times New Roman"/>
          <w:lang w:val="en-GB"/>
        </w:rPr>
        <w:t>,</w:t>
      </w:r>
      <w:r w:rsidRPr="005B0B64">
        <w:rPr>
          <w:rFonts w:ascii="Times New Roman" w:hAnsi="Times New Roman"/>
          <w:lang w:val="en-GB"/>
        </w:rPr>
        <w:t xml:space="preserve"> specifically developed to align and recover </w:t>
      </w:r>
      <w:proofErr w:type="spellStart"/>
      <w:r w:rsidRPr="005B0B64">
        <w:rPr>
          <w:rFonts w:ascii="Times New Roman" w:hAnsi="Times New Roman"/>
          <w:lang w:val="en-GB"/>
        </w:rPr>
        <w:t>ssDNA</w:t>
      </w:r>
      <w:proofErr w:type="spellEnd"/>
      <w:r w:rsidRPr="005B0B64">
        <w:rPr>
          <w:rFonts w:ascii="Times New Roman" w:hAnsi="Times New Roman"/>
          <w:lang w:val="en-GB"/>
        </w:rPr>
        <w:t xml:space="preserve"> fragments. A filtering step was performed on aligned reads for all </w:t>
      </w:r>
      <w:proofErr w:type="spellStart"/>
      <w:r w:rsidRPr="005B0B64">
        <w:rPr>
          <w:rFonts w:ascii="Times New Roman" w:hAnsi="Times New Roman"/>
          <w:lang w:val="en-GB"/>
        </w:rPr>
        <w:t>ChIP</w:t>
      </w:r>
      <w:proofErr w:type="spellEnd"/>
      <w:r w:rsidRPr="005B0B64">
        <w:rPr>
          <w:rFonts w:ascii="Times New Roman" w:hAnsi="Times New Roman"/>
          <w:lang w:val="en-GB"/>
        </w:rPr>
        <w:t xml:space="preserve"> experiments keeping non-duplicated and high-quality uniquely mapped reads with no more than one mismatch per read. To identify enriched regions from biologically replicated samples in PRDM9 and DMC1 </w:t>
      </w:r>
      <w:proofErr w:type="spellStart"/>
      <w:r w:rsidRPr="005B0B64">
        <w:rPr>
          <w:rFonts w:ascii="Times New Roman" w:hAnsi="Times New Roman"/>
          <w:lang w:val="en-GB"/>
        </w:rPr>
        <w:t>ChIP-seq</w:t>
      </w:r>
      <w:proofErr w:type="spellEnd"/>
      <w:r w:rsidRPr="005B0B64">
        <w:rPr>
          <w:rFonts w:ascii="Times New Roman" w:hAnsi="Times New Roman"/>
          <w:lang w:val="en-GB"/>
        </w:rPr>
        <w:t xml:space="preserve">, we used the IDR (Irreproducible Discovery Rate) </w:t>
      </w:r>
      <w:r w:rsidR="001B45FC">
        <w:rPr>
          <w:rFonts w:ascii="Times New Roman" w:hAnsi="Times New Roman"/>
          <w:lang w:val="en-GB"/>
        </w:rPr>
        <w:t>methodology that ha</w:t>
      </w:r>
      <w:r w:rsidR="008B6EEC">
        <w:rPr>
          <w:rFonts w:ascii="Times New Roman" w:hAnsi="Times New Roman"/>
          <w:lang w:val="en-GB"/>
        </w:rPr>
        <w:t>s</w:t>
      </w:r>
      <w:r w:rsidR="001B45FC">
        <w:rPr>
          <w:rFonts w:ascii="Times New Roman" w:hAnsi="Times New Roman"/>
          <w:lang w:val="en-GB"/>
        </w:rPr>
        <w:t xml:space="preserve"> been developed for </w:t>
      </w:r>
      <w:proofErr w:type="spellStart"/>
      <w:r w:rsidR="001B45FC">
        <w:rPr>
          <w:rFonts w:ascii="Times New Roman" w:hAnsi="Times New Roman"/>
          <w:lang w:val="en-GB"/>
        </w:rPr>
        <w:t>ChIP-seq</w:t>
      </w:r>
      <w:proofErr w:type="spellEnd"/>
      <w:r w:rsidR="001B45FC">
        <w:rPr>
          <w:rFonts w:ascii="Times New Roman" w:hAnsi="Times New Roman"/>
          <w:lang w:val="en-GB"/>
        </w:rPr>
        <w:t xml:space="preserve"> analysis</w:t>
      </w:r>
      <w:r w:rsidR="002B6F26">
        <w:rPr>
          <w:rFonts w:ascii="Times New Roman" w:hAnsi="Times New Roman"/>
          <w:lang w:val="en-GB"/>
        </w:rPr>
        <w:t xml:space="preserve"> </w:t>
      </w:r>
      <w:r w:rsidR="001B45FC">
        <w:rPr>
          <w:rFonts w:ascii="Times New Roman" w:hAnsi="Times New Roman"/>
          <w:lang w:val="en-GB"/>
        </w:rPr>
        <w:t xml:space="preserve">and </w:t>
      </w:r>
      <w:r w:rsidR="001B45FC" w:rsidRPr="005B0B64">
        <w:rPr>
          <w:rFonts w:ascii="Times New Roman" w:hAnsi="Times New Roman"/>
          <w:lang w:val="en-GB"/>
        </w:rPr>
        <w:t xml:space="preserve">extensively used by the ENCODE and </w:t>
      </w:r>
      <w:proofErr w:type="spellStart"/>
      <w:r w:rsidR="001B45FC" w:rsidRPr="005B0B64">
        <w:rPr>
          <w:rFonts w:ascii="Times New Roman" w:hAnsi="Times New Roman"/>
          <w:lang w:val="en-GB"/>
        </w:rPr>
        <w:t>modENCODE</w:t>
      </w:r>
      <w:proofErr w:type="spellEnd"/>
      <w:r w:rsidR="001B45FC" w:rsidRPr="005B0B64">
        <w:rPr>
          <w:rFonts w:ascii="Times New Roman" w:hAnsi="Times New Roman"/>
          <w:lang w:val="en-GB"/>
        </w:rPr>
        <w:t xml:space="preserve"> projects </w:t>
      </w:r>
      <w:r w:rsidR="001B45FC">
        <w:rPr>
          <w:rFonts w:ascii="Times New Roman" w:hAnsi="Times New Roman"/>
          <w:lang w:val="en-GB"/>
        </w:rPr>
        <w:fldChar w:fldCharType="begin">
          <w:fldData xml:space="preserve">PEVuZE5vdGU+PENpdGU+PEF1dGhvcj5MYW5kdDwvQXV0aG9yPjxZZWFyPjIwMTI8L1llYXI+PFJl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</w:fldData>
        </w:fldChar>
      </w:r>
      <w:r w:rsidR="00873529">
        <w:rPr>
          <w:rFonts w:ascii="Times New Roman" w:hAnsi="Times New Roman"/>
          <w:lang w:val="en-GB"/>
        </w:rPr>
        <w:instrText xml:space="preserve"> ADDIN EN.CITE </w:instrText>
      </w:r>
      <w:r w:rsidR="00873529">
        <w:rPr>
          <w:rFonts w:ascii="Times New Roman" w:hAnsi="Times New Roman"/>
          <w:lang w:val="en-GB"/>
        </w:rPr>
        <w:fldChar w:fldCharType="begin">
          <w:fldData xml:space="preserve">PEVuZE5vdGU+PENpdGU+PEF1dGhvcj5MYW5kdDwvQXV0aG9yPjxZZWFyPjIwMTI8L1llYXI+PFJl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</w:fldData>
        </w:fldChar>
      </w:r>
      <w:r w:rsidR="00873529">
        <w:rPr>
          <w:rFonts w:ascii="Times New Roman" w:hAnsi="Times New Roman"/>
          <w:lang w:val="en-GB"/>
        </w:rPr>
        <w:instrText xml:space="preserve"> ADDIN EN.CITE.DATA </w:instrText>
      </w:r>
      <w:r w:rsidR="00873529">
        <w:rPr>
          <w:rFonts w:ascii="Times New Roman" w:hAnsi="Times New Roman"/>
          <w:lang w:val="en-GB"/>
        </w:rPr>
      </w:r>
      <w:r w:rsidR="00873529">
        <w:rPr>
          <w:rFonts w:ascii="Times New Roman" w:hAnsi="Times New Roman"/>
          <w:lang w:val="en-GB"/>
        </w:rPr>
        <w:fldChar w:fldCharType="end"/>
      </w:r>
      <w:r w:rsidR="001B45FC">
        <w:rPr>
          <w:rFonts w:ascii="Times New Roman" w:hAnsi="Times New Roman"/>
          <w:lang w:val="en-GB"/>
        </w:rPr>
        <w:fldChar w:fldCharType="separate"/>
      </w:r>
      <w:r w:rsidR="001B45FC">
        <w:rPr>
          <w:rFonts w:ascii="Times New Roman" w:hAnsi="Times New Roman"/>
          <w:noProof/>
          <w:lang w:val="en-GB"/>
        </w:rPr>
        <w:t>(</w:t>
      </w:r>
      <w:hyperlink w:anchor="_ENREF_7" w:tooltip="Landt, 2012 #9666" w:history="1">
        <w:r w:rsidR="00873529">
          <w:rPr>
            <w:rFonts w:ascii="Times New Roman" w:hAnsi="Times New Roman"/>
            <w:noProof/>
            <w:lang w:val="en-GB"/>
          </w:rPr>
          <w:t>Landt et al. 2012</w:t>
        </w:r>
      </w:hyperlink>
      <w:r w:rsidR="001B45FC">
        <w:rPr>
          <w:rFonts w:ascii="Times New Roman" w:hAnsi="Times New Roman"/>
          <w:noProof/>
          <w:lang w:val="en-GB"/>
        </w:rPr>
        <w:t>)</w:t>
      </w:r>
      <w:r w:rsidR="001B45FC">
        <w:rPr>
          <w:rFonts w:ascii="Times New Roman" w:hAnsi="Times New Roman"/>
          <w:lang w:val="en-GB"/>
        </w:rPr>
        <w:fldChar w:fldCharType="end"/>
      </w:r>
      <w:r w:rsidR="001B45FC">
        <w:rPr>
          <w:rFonts w:ascii="Times New Roman" w:hAnsi="Times New Roman"/>
          <w:lang w:val="en-GB"/>
        </w:rPr>
        <w:t xml:space="preserve">. We followed the framework </w:t>
      </w:r>
      <w:r w:rsidRPr="005B0B64">
        <w:rPr>
          <w:rFonts w:ascii="Times New Roman" w:hAnsi="Times New Roman"/>
          <w:lang w:val="en-GB"/>
        </w:rPr>
        <w:t xml:space="preserve">developed by </w:t>
      </w:r>
      <w:proofErr w:type="spellStart"/>
      <w:r w:rsidRPr="005B0B64">
        <w:rPr>
          <w:rFonts w:ascii="Times New Roman" w:hAnsi="Times New Roman"/>
          <w:lang w:val="en-GB"/>
        </w:rPr>
        <w:t>Qunhua</w:t>
      </w:r>
      <w:proofErr w:type="spellEnd"/>
      <w:r w:rsidRPr="005B0B64">
        <w:rPr>
          <w:rFonts w:ascii="Times New Roman" w:hAnsi="Times New Roman"/>
          <w:lang w:val="en-GB"/>
        </w:rPr>
        <w:t xml:space="preserve"> Li and Peter Bickel's group (https://sites.google.com/site/anshulkundaje/projects/idr). </w:t>
      </w:r>
      <w:r w:rsidR="00E47100">
        <w:rPr>
          <w:rFonts w:ascii="Times New Roman" w:hAnsi="Times New Roman"/>
          <w:lang w:val="en-GB"/>
        </w:rPr>
        <w:t>Briefly, this method allows test</w:t>
      </w:r>
      <w:r w:rsidR="00A450AF">
        <w:rPr>
          <w:rFonts w:ascii="Times New Roman" w:hAnsi="Times New Roman"/>
          <w:lang w:val="en-GB"/>
        </w:rPr>
        <w:t>ing</w:t>
      </w:r>
      <w:r w:rsidR="00E47100">
        <w:rPr>
          <w:rFonts w:ascii="Times New Roman" w:hAnsi="Times New Roman"/>
          <w:lang w:val="en-GB"/>
        </w:rPr>
        <w:t xml:space="preserve"> the </w:t>
      </w:r>
      <w:r w:rsidR="00E47100">
        <w:rPr>
          <w:rFonts w:ascii="Times New Roman" w:hAnsi="Times New Roman"/>
          <w:lang w:val="en-GB"/>
        </w:rPr>
        <w:lastRenderedPageBreak/>
        <w:t xml:space="preserve">reproducibility within and between replicates by using the IDR statistics. </w:t>
      </w:r>
      <w:r w:rsidRPr="005B0B64">
        <w:rPr>
          <w:rFonts w:ascii="Times New Roman" w:hAnsi="Times New Roman"/>
          <w:lang w:val="en-GB"/>
        </w:rPr>
        <w:t xml:space="preserve">Following their pipeline, peak calling was performed using MACS version 2.0.10 with relaxed conditions (PRDM9: </w:t>
      </w:r>
      <w:bookmarkStart w:id="1" w:name="__DdeLink__1946_778944368"/>
      <w:r w:rsidRPr="005B0B64">
        <w:rPr>
          <w:rFonts w:ascii="Times New Roman" w:hAnsi="Times New Roman"/>
          <w:lang w:val="en-GB"/>
        </w:rPr>
        <w:t>--pvalue1e-2</w:t>
      </w:r>
      <w:r>
        <w:rPr>
          <w:rFonts w:ascii="Times New Roman" w:hAnsi="Times New Roman"/>
          <w:lang w:val="en-GB"/>
        </w:rPr>
        <w:t xml:space="preserve"> </w:t>
      </w:r>
      <w:r w:rsidRPr="005B0B64">
        <w:rPr>
          <w:rFonts w:ascii="Times New Roman" w:hAnsi="Times New Roman"/>
          <w:lang w:val="en-GB"/>
        </w:rPr>
        <w:t>--</w:t>
      </w:r>
      <w:proofErr w:type="spellStart"/>
      <w:r w:rsidRPr="005B0B64">
        <w:rPr>
          <w:rFonts w:ascii="Times New Roman" w:hAnsi="Times New Roman"/>
          <w:lang w:val="en-GB"/>
        </w:rPr>
        <w:t>mfold</w:t>
      </w:r>
      <w:proofErr w:type="spellEnd"/>
      <w:r w:rsidRPr="005B0B64">
        <w:rPr>
          <w:rFonts w:ascii="Times New Roman" w:hAnsi="Times New Roman"/>
          <w:lang w:val="en-GB"/>
        </w:rPr>
        <w:t xml:space="preserve"> 2-50</w:t>
      </w:r>
      <w:r>
        <w:rPr>
          <w:rFonts w:ascii="Times New Roman" w:hAnsi="Times New Roman"/>
          <w:lang w:val="en-GB"/>
        </w:rPr>
        <w:t xml:space="preserve"> </w:t>
      </w:r>
      <w:r w:rsidRPr="005B0B64">
        <w:rPr>
          <w:rFonts w:ascii="Times New Roman" w:hAnsi="Times New Roman"/>
          <w:lang w:val="en-GB"/>
        </w:rPr>
        <w:t>--</w:t>
      </w:r>
      <w:proofErr w:type="gramStart"/>
      <w:r w:rsidRPr="005B0B64">
        <w:rPr>
          <w:rFonts w:ascii="Times New Roman" w:hAnsi="Times New Roman"/>
          <w:lang w:val="en-GB"/>
        </w:rPr>
        <w:t>bw300</w:t>
      </w:r>
      <w:bookmarkEnd w:id="1"/>
      <w:r w:rsidRPr="005B0B64">
        <w:rPr>
          <w:rFonts w:ascii="Times New Roman" w:hAnsi="Times New Roman"/>
          <w:lang w:val="en-GB"/>
        </w:rPr>
        <w:t xml:space="preserve"> ;</w:t>
      </w:r>
      <w:proofErr w:type="gramEnd"/>
      <w:r w:rsidRPr="005B0B64">
        <w:rPr>
          <w:rFonts w:ascii="Times New Roman" w:hAnsi="Times New Roman"/>
          <w:lang w:val="en-GB"/>
        </w:rPr>
        <w:t xml:space="preserve"> DMC1 : --pvalue1e-1</w:t>
      </w:r>
      <w:r>
        <w:rPr>
          <w:rFonts w:ascii="Times New Roman" w:hAnsi="Times New Roman"/>
          <w:lang w:val="en-GB"/>
        </w:rPr>
        <w:t xml:space="preserve"> </w:t>
      </w:r>
      <w:r w:rsidRPr="005B0B64">
        <w:rPr>
          <w:rFonts w:ascii="Times New Roman" w:hAnsi="Times New Roman"/>
          <w:lang w:val="en-GB"/>
        </w:rPr>
        <w:t>--bw1000</w:t>
      </w:r>
      <w:r>
        <w:rPr>
          <w:rFonts w:ascii="Times New Roman" w:hAnsi="Times New Roman"/>
          <w:lang w:val="en-GB"/>
        </w:rPr>
        <w:t xml:space="preserve"> </w:t>
      </w:r>
      <w:r w:rsidR="00D146CF">
        <w:rPr>
          <w:rFonts w:ascii="Times New Roman" w:hAnsi="Times New Roman"/>
          <w:lang w:val="en-GB"/>
        </w:rPr>
        <w:t>--</w:t>
      </w:r>
      <w:proofErr w:type="spellStart"/>
      <w:r w:rsidRPr="005B0B64">
        <w:rPr>
          <w:rFonts w:ascii="Times New Roman" w:hAnsi="Times New Roman"/>
          <w:lang w:val="en-GB"/>
        </w:rPr>
        <w:t>nomodel</w:t>
      </w:r>
      <w:proofErr w:type="spellEnd"/>
      <w:r>
        <w:rPr>
          <w:rFonts w:ascii="Times New Roman" w:hAnsi="Times New Roman"/>
          <w:lang w:val="en-GB"/>
        </w:rPr>
        <w:t xml:space="preserve"> </w:t>
      </w:r>
      <w:r w:rsidRPr="005B0B64">
        <w:rPr>
          <w:rFonts w:ascii="Times New Roman" w:hAnsi="Times New Roman"/>
          <w:lang w:val="en-GB"/>
        </w:rPr>
        <w:t xml:space="preserve">--shift400 ) on </w:t>
      </w:r>
      <w:r w:rsidR="00E47100">
        <w:rPr>
          <w:rFonts w:ascii="Times New Roman" w:hAnsi="Times New Roman"/>
          <w:lang w:val="en-GB"/>
        </w:rPr>
        <w:t>each of the two replicates</w:t>
      </w:r>
      <w:r w:rsidR="005A3D48">
        <w:rPr>
          <w:rFonts w:ascii="Times New Roman" w:hAnsi="Times New Roman"/>
          <w:lang w:val="en-GB"/>
        </w:rPr>
        <w:t>, the pooled dataset</w:t>
      </w:r>
      <w:r w:rsidR="00E47100">
        <w:rPr>
          <w:rFonts w:ascii="Times New Roman" w:hAnsi="Times New Roman"/>
          <w:lang w:val="en-GB"/>
        </w:rPr>
        <w:t xml:space="preserve">, </w:t>
      </w:r>
      <w:r w:rsidR="005A3D48">
        <w:rPr>
          <w:rFonts w:ascii="Times New Roman" w:hAnsi="Times New Roman"/>
          <w:lang w:val="en-GB"/>
        </w:rPr>
        <w:t xml:space="preserve">and on </w:t>
      </w:r>
      <w:r w:rsidR="00E47100">
        <w:rPr>
          <w:rFonts w:ascii="Times New Roman" w:hAnsi="Times New Roman"/>
          <w:lang w:val="en-GB"/>
        </w:rPr>
        <w:t xml:space="preserve">pseudo replicates </w:t>
      </w:r>
      <w:r w:rsidR="005A3D48">
        <w:rPr>
          <w:rFonts w:ascii="Times New Roman" w:hAnsi="Times New Roman"/>
          <w:lang w:val="en-GB"/>
        </w:rPr>
        <w:t xml:space="preserve">that were </w:t>
      </w:r>
      <w:r w:rsidR="00E47100">
        <w:rPr>
          <w:rFonts w:ascii="Times New Roman" w:hAnsi="Times New Roman"/>
          <w:lang w:val="en-GB"/>
        </w:rPr>
        <w:t>artificially generated</w:t>
      </w:r>
      <w:r w:rsidR="005A3D48">
        <w:rPr>
          <w:rFonts w:ascii="Times New Roman" w:hAnsi="Times New Roman"/>
          <w:lang w:val="en-GB"/>
        </w:rPr>
        <w:t xml:space="preserve"> by randomly sampling half the reads twice for each replicate and the pooled dataset. T</w:t>
      </w:r>
      <w:r w:rsidRPr="005B0B64">
        <w:rPr>
          <w:rFonts w:ascii="Times New Roman" w:hAnsi="Times New Roman"/>
          <w:lang w:val="en-GB"/>
        </w:rPr>
        <w:t xml:space="preserve">hen IDR analysis </w:t>
      </w:r>
      <w:proofErr w:type="gramStart"/>
      <w:r w:rsidRPr="005B0B64">
        <w:rPr>
          <w:rFonts w:ascii="Times New Roman" w:hAnsi="Times New Roman"/>
          <w:lang w:val="en-GB"/>
        </w:rPr>
        <w:t>was performed</w:t>
      </w:r>
      <w:proofErr w:type="gramEnd"/>
      <w:r w:rsidRPr="005B0B64">
        <w:rPr>
          <w:rFonts w:ascii="Times New Roman" w:hAnsi="Times New Roman"/>
          <w:lang w:val="en-GB"/>
        </w:rPr>
        <w:t xml:space="preserve"> and reproducibility </w:t>
      </w:r>
      <w:r w:rsidR="00DD1A44">
        <w:rPr>
          <w:rFonts w:ascii="Times New Roman" w:eastAsia="Calibri" w:hAnsi="Times New Roman" w:cs="Times New Roman"/>
          <w:lang w:val="en-GB"/>
        </w:rPr>
        <w:t xml:space="preserve">was </w:t>
      </w:r>
      <w:r w:rsidRPr="005B0B64">
        <w:rPr>
          <w:rFonts w:ascii="Times New Roman" w:hAnsi="Times New Roman"/>
          <w:lang w:val="en-GB"/>
        </w:rPr>
        <w:t>checked</w:t>
      </w:r>
      <w:r w:rsidR="001F3833">
        <w:rPr>
          <w:rFonts w:ascii="Times New Roman" w:hAnsi="Times New Roman"/>
          <w:lang w:val="en-GB"/>
        </w:rPr>
        <w:t xml:space="preserve">. Final peak sets were built by picking </w:t>
      </w:r>
      <w:r w:rsidR="006E511A">
        <w:rPr>
          <w:rFonts w:ascii="Times New Roman" w:hAnsi="Times New Roman"/>
          <w:lang w:val="en-GB"/>
        </w:rPr>
        <w:t xml:space="preserve">up </w:t>
      </w:r>
      <w:r w:rsidR="001F3833">
        <w:rPr>
          <w:rFonts w:ascii="Times New Roman" w:hAnsi="Times New Roman"/>
          <w:lang w:val="en-GB"/>
        </w:rPr>
        <w:t>the top N peaks from pooled dataset (ranked by increasing p</w:t>
      </w:r>
      <w:r w:rsidR="008B6EEC">
        <w:rPr>
          <w:rFonts w:ascii="Times New Roman" w:hAnsi="Times New Roman"/>
          <w:lang w:val="en-GB"/>
        </w:rPr>
        <w:t xml:space="preserve"> </w:t>
      </w:r>
      <w:r w:rsidR="001F3833">
        <w:rPr>
          <w:rFonts w:ascii="Times New Roman" w:hAnsi="Times New Roman"/>
          <w:lang w:val="en-GB"/>
        </w:rPr>
        <w:t>value</w:t>
      </w:r>
      <w:r w:rsidR="008B6EEC">
        <w:rPr>
          <w:rFonts w:ascii="Times New Roman" w:hAnsi="Times New Roman"/>
          <w:lang w:val="en-GB"/>
        </w:rPr>
        <w:t>s</w:t>
      </w:r>
      <w:r w:rsidR="001F3833">
        <w:rPr>
          <w:rFonts w:ascii="Times New Roman" w:hAnsi="Times New Roman"/>
          <w:lang w:val="en-GB"/>
        </w:rPr>
        <w:t xml:space="preserve">), with N defined as the maximum between </w:t>
      </w:r>
      <w:r w:rsidR="00A450AF">
        <w:rPr>
          <w:rFonts w:ascii="Times New Roman" w:hAnsi="Times New Roman"/>
          <w:lang w:val="en-GB"/>
        </w:rPr>
        <w:t xml:space="preserve">the </w:t>
      </w:r>
      <w:r w:rsidR="00A65008">
        <w:rPr>
          <w:rFonts w:ascii="Times New Roman" w:hAnsi="Times New Roman"/>
          <w:lang w:val="en-GB"/>
        </w:rPr>
        <w:t xml:space="preserve">peak number </w:t>
      </w:r>
      <w:r w:rsidR="00D8738F">
        <w:rPr>
          <w:rFonts w:ascii="Times New Roman" w:hAnsi="Times New Roman"/>
          <w:lang w:val="en-GB"/>
        </w:rPr>
        <w:t>below an</w:t>
      </w:r>
      <w:r w:rsidR="00BA5192">
        <w:rPr>
          <w:rFonts w:ascii="Times New Roman" w:hAnsi="Times New Roman"/>
          <w:lang w:val="en-GB"/>
        </w:rPr>
        <w:t xml:space="preserve"> IDR </w:t>
      </w:r>
      <w:r w:rsidR="00D8738F">
        <w:rPr>
          <w:rFonts w:ascii="Times New Roman" w:hAnsi="Times New Roman"/>
          <w:lang w:val="en-GB"/>
        </w:rPr>
        <w:t>threshold</w:t>
      </w:r>
      <w:r w:rsidR="00BA5192">
        <w:rPr>
          <w:rFonts w:ascii="Times New Roman" w:hAnsi="Times New Roman"/>
          <w:lang w:val="en-GB"/>
        </w:rPr>
        <w:t xml:space="preserve"> of 0.01</w:t>
      </w:r>
      <w:r w:rsidR="00D8738F">
        <w:rPr>
          <w:rFonts w:ascii="Times New Roman" w:hAnsi="Times New Roman"/>
          <w:lang w:val="en-GB"/>
        </w:rPr>
        <w:t xml:space="preserve"> </w:t>
      </w:r>
      <w:r w:rsidR="006E511A">
        <w:rPr>
          <w:rFonts w:ascii="Times New Roman" w:hAnsi="Times New Roman"/>
          <w:lang w:val="en-GB"/>
        </w:rPr>
        <w:t>for pooled dataset and</w:t>
      </w:r>
      <w:r w:rsidR="00A450AF">
        <w:rPr>
          <w:rFonts w:ascii="Times New Roman" w:hAnsi="Times New Roman"/>
          <w:lang w:val="en-GB"/>
        </w:rPr>
        <w:t xml:space="preserve"> the</w:t>
      </w:r>
      <w:r w:rsidR="006E511A">
        <w:rPr>
          <w:rFonts w:ascii="Times New Roman" w:hAnsi="Times New Roman"/>
          <w:lang w:val="en-GB"/>
        </w:rPr>
        <w:t xml:space="preserve"> peak number below an IDR threshold of</w:t>
      </w:r>
      <w:r w:rsidR="00D8738F">
        <w:rPr>
          <w:rFonts w:ascii="Times New Roman" w:hAnsi="Times New Roman"/>
          <w:lang w:val="en-GB"/>
        </w:rPr>
        <w:t xml:space="preserve"> 0.05</w:t>
      </w:r>
      <w:r w:rsidR="00BA5192">
        <w:rPr>
          <w:rFonts w:ascii="Times New Roman" w:hAnsi="Times New Roman"/>
          <w:lang w:val="en-GB"/>
        </w:rPr>
        <w:t xml:space="preserve"> </w:t>
      </w:r>
      <w:r w:rsidR="006E511A">
        <w:rPr>
          <w:rFonts w:ascii="Times New Roman" w:hAnsi="Times New Roman"/>
          <w:lang w:val="en-GB"/>
        </w:rPr>
        <w:t>for</w:t>
      </w:r>
      <w:r w:rsidR="001F3833">
        <w:rPr>
          <w:rFonts w:ascii="Times New Roman" w:hAnsi="Times New Roman"/>
          <w:lang w:val="en-GB"/>
        </w:rPr>
        <w:t xml:space="preserve"> </w:t>
      </w:r>
      <w:r w:rsidR="006E511A">
        <w:rPr>
          <w:rFonts w:ascii="Times New Roman" w:hAnsi="Times New Roman"/>
          <w:lang w:val="en-GB"/>
        </w:rPr>
        <w:t>true replicates, as recommended by the authors</w:t>
      </w:r>
      <w:r w:rsidR="00BA5192">
        <w:rPr>
          <w:rFonts w:ascii="Times New Roman" w:hAnsi="Times New Roman"/>
          <w:lang w:val="en-GB"/>
        </w:rPr>
        <w:t>.</w:t>
      </w:r>
      <w:r w:rsidR="00E47100">
        <w:rPr>
          <w:rFonts w:ascii="Times New Roman" w:hAnsi="Times New Roman"/>
          <w:lang w:val="en-GB"/>
        </w:rPr>
        <w:t xml:space="preserve"> </w:t>
      </w:r>
      <w:r w:rsidRPr="005B0B64">
        <w:rPr>
          <w:rFonts w:ascii="Times New Roman" w:hAnsi="Times New Roman"/>
          <w:lang w:val="en-GB"/>
        </w:rPr>
        <w:t xml:space="preserve">Peak calling for </w:t>
      </w:r>
      <w:r w:rsidR="00DD1A44">
        <w:rPr>
          <w:rFonts w:ascii="Times New Roman" w:eastAsia="Calibri" w:hAnsi="Times New Roman" w:cs="Times New Roman"/>
          <w:lang w:val="en-GB"/>
        </w:rPr>
        <w:t>the</w:t>
      </w:r>
      <w:r>
        <w:rPr>
          <w:rFonts w:ascii="Times New Roman" w:hAnsi="Times New Roman"/>
          <w:lang w:val="en-GB"/>
        </w:rPr>
        <w:t xml:space="preserve"> </w:t>
      </w:r>
      <w:r w:rsidRPr="005B0B64">
        <w:rPr>
          <w:rFonts w:ascii="Times New Roman" w:hAnsi="Times New Roman"/>
          <w:lang w:val="en-GB"/>
        </w:rPr>
        <w:t>PRDM9</w:t>
      </w:r>
      <w:r w:rsidRPr="005B0B64">
        <w:rPr>
          <w:rFonts w:ascii="Times New Roman" w:hAnsi="Times New Roman"/>
          <w:vertAlign w:val="superscript"/>
          <w:lang w:val="en-GB"/>
        </w:rPr>
        <w:t>KO</w:t>
      </w:r>
      <w:r w:rsidRPr="005B0B64">
        <w:rPr>
          <w:rFonts w:ascii="Times New Roman" w:hAnsi="Times New Roman"/>
          <w:lang w:val="en-GB"/>
        </w:rPr>
        <w:t xml:space="preserve"> </w:t>
      </w:r>
      <w:proofErr w:type="spellStart"/>
      <w:r w:rsidRPr="005B0B64">
        <w:rPr>
          <w:rFonts w:ascii="Times New Roman" w:hAnsi="Times New Roman"/>
          <w:lang w:val="en-GB"/>
        </w:rPr>
        <w:t>ChIP-seq</w:t>
      </w:r>
      <w:proofErr w:type="spellEnd"/>
      <w:r w:rsidRPr="005B0B64">
        <w:rPr>
          <w:rFonts w:ascii="Times New Roman" w:hAnsi="Times New Roman"/>
          <w:lang w:val="en-GB"/>
        </w:rPr>
        <w:t xml:space="preserve"> experiment was performed using MACS version 2.0.10 with a relaxed p-value</w:t>
      </w:r>
      <w:r w:rsidR="002628FE">
        <w:rPr>
          <w:rFonts w:ascii="Times New Roman" w:hAnsi="Times New Roman"/>
          <w:lang w:val="en-GB"/>
        </w:rPr>
        <w:t xml:space="preserve"> (compared to the highest </w:t>
      </w:r>
      <w:proofErr w:type="spellStart"/>
      <w:r w:rsidR="002628FE">
        <w:rPr>
          <w:rFonts w:ascii="Times New Roman" w:hAnsi="Times New Roman"/>
          <w:lang w:val="en-GB"/>
        </w:rPr>
        <w:t>pvalue</w:t>
      </w:r>
      <w:proofErr w:type="spellEnd"/>
      <w:r w:rsidR="002628FE">
        <w:rPr>
          <w:rFonts w:ascii="Times New Roman" w:hAnsi="Times New Roman"/>
          <w:lang w:val="en-GB"/>
        </w:rPr>
        <w:t xml:space="preserve"> of 1e-11 obtained for B6 and RJ2, after IDR analysis)</w:t>
      </w:r>
      <w:r w:rsidRPr="005B0B64">
        <w:rPr>
          <w:rFonts w:ascii="Times New Roman" w:hAnsi="Times New Roman"/>
          <w:lang w:val="en-GB"/>
        </w:rPr>
        <w:t xml:space="preserve"> to get the most </w:t>
      </w:r>
      <w:r w:rsidRPr="005B0B64">
        <w:rPr>
          <w:rFonts w:ascii="Times New Roman" w:hAnsi="Times New Roman"/>
          <w:lang w:val="en-US"/>
        </w:rPr>
        <w:t>comprehensive control dataset possible</w:t>
      </w:r>
      <w:r w:rsidR="003B69BE">
        <w:rPr>
          <w:rFonts w:ascii="Times New Roman" w:hAnsi="Times New Roman"/>
          <w:lang w:val="en-US"/>
        </w:rPr>
        <w:t xml:space="preserve"> </w:t>
      </w:r>
      <w:r w:rsidR="003B69BE" w:rsidRPr="005B0B64">
        <w:rPr>
          <w:rFonts w:ascii="Times New Roman" w:hAnsi="Times New Roman"/>
          <w:lang w:val="en-GB"/>
        </w:rPr>
        <w:t>(parameters --pvalue1e-3 --</w:t>
      </w:r>
      <w:proofErr w:type="spellStart"/>
      <w:r w:rsidR="003B69BE" w:rsidRPr="005B0B64">
        <w:rPr>
          <w:rFonts w:ascii="Times New Roman" w:hAnsi="Times New Roman"/>
          <w:lang w:val="en-GB"/>
        </w:rPr>
        <w:t>mfold</w:t>
      </w:r>
      <w:proofErr w:type="spellEnd"/>
      <w:r w:rsidR="003B69BE" w:rsidRPr="005B0B64">
        <w:rPr>
          <w:rFonts w:ascii="Times New Roman" w:hAnsi="Times New Roman"/>
          <w:lang w:val="en-GB"/>
        </w:rPr>
        <w:t xml:space="preserve"> 2-50</w:t>
      </w:r>
      <w:r w:rsidR="003B69BE">
        <w:rPr>
          <w:rFonts w:ascii="Times New Roman" w:hAnsi="Times New Roman"/>
          <w:lang w:val="en-GB"/>
        </w:rPr>
        <w:t xml:space="preserve"> </w:t>
      </w:r>
      <w:r w:rsidR="003B69BE" w:rsidRPr="005B0B64">
        <w:rPr>
          <w:rFonts w:ascii="Times New Roman" w:hAnsi="Times New Roman"/>
          <w:lang w:val="en-GB"/>
        </w:rPr>
        <w:t>--bw300)</w:t>
      </w:r>
      <w:r w:rsidRPr="005B0B64">
        <w:rPr>
          <w:rFonts w:ascii="Times New Roman" w:hAnsi="Times New Roman"/>
          <w:lang w:val="en-US"/>
        </w:rPr>
        <w:t>.</w:t>
      </w:r>
      <w:r w:rsidR="00EA09D3" w:rsidRPr="00EA09D3">
        <w:rPr>
          <w:rFonts w:ascii="Times New Roman" w:hAnsi="Times New Roman"/>
          <w:lang w:val="en-GB"/>
        </w:rPr>
        <w:t xml:space="preserve"> </w:t>
      </w:r>
      <w:r w:rsidR="00EA09D3">
        <w:rPr>
          <w:rFonts w:ascii="Times New Roman" w:hAnsi="Times New Roman"/>
          <w:lang w:val="en-GB"/>
        </w:rPr>
        <w:t xml:space="preserve">We then tested the correlation between PRDM9 peak strength of the two replicates for </w:t>
      </w:r>
      <w:r w:rsidR="00AA716F">
        <w:rPr>
          <w:rFonts w:ascii="Times New Roman" w:hAnsi="Times New Roman"/>
          <w:lang w:val="en-GB"/>
        </w:rPr>
        <w:t xml:space="preserve">specific </w:t>
      </w:r>
      <w:r w:rsidR="00EA09D3">
        <w:rPr>
          <w:rFonts w:ascii="Times New Roman" w:hAnsi="Times New Roman"/>
          <w:lang w:val="en-GB"/>
        </w:rPr>
        <w:t xml:space="preserve">peaks of </w:t>
      </w:r>
      <w:r w:rsidR="00EA09D3" w:rsidRPr="005B0B64">
        <w:rPr>
          <w:rFonts w:ascii="Times New Roman" w:hAnsi="Times New Roman"/>
          <w:lang w:val="en-US"/>
        </w:rPr>
        <w:t>B6, B6 SPO11</w:t>
      </w:r>
      <w:r w:rsidR="00EA09D3" w:rsidRPr="005B0B64">
        <w:rPr>
          <w:rFonts w:ascii="Times New Roman" w:hAnsi="Times New Roman"/>
          <w:vertAlign w:val="superscript"/>
          <w:lang w:val="en-US"/>
        </w:rPr>
        <w:t>KO</w:t>
      </w:r>
      <w:r w:rsidR="00EA09D3" w:rsidRPr="005B0B64">
        <w:rPr>
          <w:rFonts w:ascii="Times New Roman" w:hAnsi="Times New Roman"/>
          <w:lang w:val="en-US"/>
        </w:rPr>
        <w:t xml:space="preserve"> and RJ2</w:t>
      </w:r>
      <w:r w:rsidR="00EA09D3">
        <w:rPr>
          <w:rFonts w:ascii="Times New Roman" w:hAnsi="Times New Roman"/>
          <w:lang w:val="en-GB"/>
        </w:rPr>
        <w:t xml:space="preserve"> (</w:t>
      </w:r>
      <w:r w:rsidR="00FB081D">
        <w:rPr>
          <w:rFonts w:ascii="Times New Roman" w:hAnsi="Times New Roman"/>
          <w:lang w:val="en-GB"/>
        </w:rPr>
        <w:t xml:space="preserve">Supplemental </w:t>
      </w:r>
      <w:r w:rsidR="00EA09D3">
        <w:rPr>
          <w:rFonts w:ascii="Times New Roman" w:hAnsi="Times New Roman"/>
          <w:lang w:val="en-GB"/>
        </w:rPr>
        <w:t>Fig. S9)</w:t>
      </w:r>
      <w:r w:rsidR="00AA716F">
        <w:rPr>
          <w:rFonts w:ascii="Times New Roman" w:hAnsi="Times New Roman"/>
          <w:lang w:val="en-GB"/>
        </w:rPr>
        <w:t>.</w:t>
      </w:r>
    </w:p>
    <w:p w14:paraId="7B265B71" w14:textId="355AA695" w:rsidR="00890E49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US"/>
        </w:rPr>
        <w:t xml:space="preserve">H3K4me3 </w:t>
      </w:r>
      <w:proofErr w:type="spellStart"/>
      <w:r w:rsidRPr="005B0B64">
        <w:rPr>
          <w:rFonts w:ascii="Times New Roman" w:hAnsi="Times New Roman"/>
          <w:lang w:val="en-US"/>
        </w:rPr>
        <w:t>ChIP-seq</w:t>
      </w:r>
      <w:proofErr w:type="spellEnd"/>
      <w:r w:rsidRPr="005B0B64">
        <w:rPr>
          <w:rFonts w:ascii="Times New Roman" w:hAnsi="Times New Roman"/>
          <w:lang w:val="en-US"/>
        </w:rPr>
        <w:t xml:space="preserve"> reads </w:t>
      </w:r>
      <w:r w:rsidRPr="005B0B64">
        <w:rPr>
          <w:rFonts w:ascii="Times New Roman" w:hAnsi="Times New Roman"/>
          <w:lang w:val="en-GB"/>
        </w:rPr>
        <w:t>were mapped to the UCSC mouse genome assembly</w:t>
      </w:r>
      <w:r w:rsidR="00A057CA">
        <w:rPr>
          <w:rFonts w:ascii="Times New Roman" w:eastAsia="Calibri" w:hAnsi="Times New Roman" w:cs="Times New Roman"/>
          <w:lang w:val="en-GB"/>
        </w:rPr>
        <w:t>,</w:t>
      </w:r>
      <w:r w:rsidR="00DD1A44" w:rsidRPr="00057EB6">
        <w:rPr>
          <w:rFonts w:ascii="Times New Roman" w:eastAsia="Calibri" w:hAnsi="Times New Roman" w:cs="Times New Roman"/>
          <w:lang w:val="en-GB"/>
        </w:rPr>
        <w:t xml:space="preserve"> </w:t>
      </w:r>
      <w:r w:rsidR="00057EB6" w:rsidRPr="00057EB6">
        <w:rPr>
          <w:rFonts w:ascii="Times New Roman" w:eastAsia="Calibri" w:hAnsi="Times New Roman" w:cs="Times New Roman"/>
          <w:lang w:val="en-GB"/>
        </w:rPr>
        <w:t>build mm9</w:t>
      </w:r>
      <w:r w:rsidR="00DE7A79">
        <w:rPr>
          <w:rFonts w:ascii="Times New Roman" w:eastAsia="Calibri" w:hAnsi="Times New Roman" w:cs="Times New Roman"/>
          <w:lang w:val="en-GB"/>
        </w:rPr>
        <w:t>,</w:t>
      </w:r>
      <w:r w:rsidRPr="005B0B64">
        <w:rPr>
          <w:rFonts w:ascii="Times New Roman" w:hAnsi="Times New Roman"/>
          <w:lang w:val="en-GB"/>
        </w:rPr>
        <w:t xml:space="preserve"> using</w:t>
      </w:r>
      <w:r w:rsidRPr="005B0B64">
        <w:rPr>
          <w:rFonts w:ascii="Times New Roman" w:hAnsi="Times New Roman"/>
          <w:lang w:val="en-US"/>
        </w:rPr>
        <w:t xml:space="preserve"> Bowtie (parameters: -q</w:t>
      </w:r>
      <w:r>
        <w:rPr>
          <w:rFonts w:ascii="Times New Roman" w:hAnsi="Times New Roman"/>
          <w:lang w:val="en-US"/>
        </w:rPr>
        <w:t xml:space="preserve"> </w:t>
      </w:r>
      <w:r w:rsidRPr="005B0B64">
        <w:rPr>
          <w:rFonts w:ascii="Times New Roman" w:hAnsi="Times New Roman"/>
          <w:lang w:val="en-US"/>
        </w:rPr>
        <w:t>--best -v 2 -I 100 -X 1000). Peak calling was then performed on three different sets of paired reads (all successfully aligned reads, non-duplicated and successfully aligned reads, uniquely aligned reads without any mismatch) using MACS1.3.7 (parameters: --</w:t>
      </w:r>
      <w:proofErr w:type="spellStart"/>
      <w:r w:rsidRPr="005B0B64">
        <w:rPr>
          <w:rFonts w:ascii="Times New Roman" w:hAnsi="Times New Roman"/>
          <w:lang w:val="en-US"/>
        </w:rPr>
        <w:t>pvalue</w:t>
      </w:r>
      <w:proofErr w:type="spellEnd"/>
      <w:r w:rsidRPr="005B0B64">
        <w:rPr>
          <w:rFonts w:ascii="Times New Roman" w:hAnsi="Times New Roman"/>
          <w:lang w:val="en-US"/>
        </w:rPr>
        <w:t>=1e-4 --</w:t>
      </w:r>
      <w:proofErr w:type="spellStart"/>
      <w:r w:rsidRPr="005B0B64">
        <w:rPr>
          <w:rFonts w:ascii="Times New Roman" w:hAnsi="Times New Roman"/>
          <w:lang w:val="en-US"/>
        </w:rPr>
        <w:t>mfold</w:t>
      </w:r>
      <w:proofErr w:type="spellEnd"/>
      <w:r w:rsidRPr="005B0B64">
        <w:rPr>
          <w:rFonts w:ascii="Times New Roman" w:hAnsi="Times New Roman"/>
          <w:lang w:val="en-US"/>
        </w:rPr>
        <w:t>=</w:t>
      </w:r>
      <w:proofErr w:type="gramStart"/>
      <w:r w:rsidRPr="005B0B64">
        <w:rPr>
          <w:rFonts w:ascii="Times New Roman" w:hAnsi="Times New Roman"/>
          <w:lang w:val="en-US"/>
        </w:rPr>
        <w:t>8</w:t>
      </w:r>
      <w:proofErr w:type="gramEnd"/>
      <w:r w:rsidRPr="005B0B64">
        <w:rPr>
          <w:rFonts w:ascii="Times New Roman" w:hAnsi="Times New Roman"/>
          <w:lang w:val="en-US"/>
        </w:rPr>
        <w:t xml:space="preserve"> --space=50). The most robust peaks were then defined as the intersect peak calling results from these three sets of paired reads.</w:t>
      </w:r>
    </w:p>
    <w:p w14:paraId="098F06F3" w14:textId="1CB45519" w:rsidR="00890E49" w:rsidRDefault="0032072B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All r</w:t>
      </w:r>
      <w:r w:rsidR="00BA5192">
        <w:rPr>
          <w:rFonts w:ascii="Times New Roman" w:hAnsi="Times New Roman"/>
          <w:lang w:val="en-US"/>
        </w:rPr>
        <w:t xml:space="preserve">ead distribution </w:t>
      </w:r>
      <w:r>
        <w:rPr>
          <w:rFonts w:ascii="Times New Roman" w:hAnsi="Times New Roman"/>
          <w:lang w:val="en-US"/>
        </w:rPr>
        <w:t xml:space="preserve">and peak strength presented in this work </w:t>
      </w:r>
      <w:r w:rsidR="00BA5192">
        <w:rPr>
          <w:rFonts w:ascii="Times New Roman" w:hAnsi="Times New Roman"/>
          <w:lang w:val="en-US"/>
        </w:rPr>
        <w:t>w</w:t>
      </w:r>
      <w:r w:rsidR="002B6F26">
        <w:rPr>
          <w:rFonts w:ascii="Times New Roman" w:hAnsi="Times New Roman"/>
          <w:lang w:val="en-US"/>
        </w:rPr>
        <w:t>ere</w:t>
      </w:r>
      <w:r w:rsidR="00BA5192">
        <w:rPr>
          <w:rFonts w:ascii="Times New Roman" w:hAnsi="Times New Roman"/>
          <w:lang w:val="en-US"/>
        </w:rPr>
        <w:t xml:space="preserve"> calculated for each experiment</w:t>
      </w:r>
      <w:r>
        <w:rPr>
          <w:rFonts w:ascii="Times New Roman" w:hAnsi="Times New Roman"/>
          <w:lang w:val="en-US"/>
        </w:rPr>
        <w:t xml:space="preserve"> on pooled replicates in 1-bp window</w:t>
      </w:r>
      <w:r w:rsidR="002B6F26">
        <w:rPr>
          <w:rFonts w:ascii="Times New Roman" w:hAnsi="Times New Roman"/>
          <w:lang w:val="en-US"/>
        </w:rPr>
        <w:t>s</w:t>
      </w:r>
      <w:r>
        <w:rPr>
          <w:rFonts w:ascii="Times New Roman" w:hAnsi="Times New Roman"/>
          <w:lang w:val="en-US"/>
        </w:rPr>
        <w:t xml:space="preserve"> by normalizing the signal by the total library size then subtracting input signal.</w:t>
      </w:r>
    </w:p>
    <w:p w14:paraId="25D79307" w14:textId="77777777" w:rsidR="003F74D9" w:rsidRPr="005B0B64" w:rsidRDefault="003F74D9" w:rsidP="00890E49">
      <w:pPr>
        <w:spacing w:after="0" w:line="360" w:lineRule="auto"/>
        <w:jc w:val="both"/>
        <w:rPr>
          <w:rFonts w:ascii="Times New Roman" w:hAnsi="Times New Roman"/>
          <w:b/>
          <w:bCs/>
          <w:lang w:val="en-US"/>
        </w:rPr>
      </w:pPr>
    </w:p>
    <w:p w14:paraId="4F0A465C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bCs/>
          <w:lang w:val="en-US"/>
        </w:rPr>
      </w:pPr>
      <w:r w:rsidRPr="005B0B64">
        <w:rPr>
          <w:rFonts w:ascii="Times New Roman" w:hAnsi="Times New Roman"/>
          <w:b/>
          <w:bCs/>
          <w:lang w:val="en-US"/>
        </w:rPr>
        <w:t>Determination of overlapping peaks and classes</w:t>
      </w:r>
    </w:p>
    <w:p w14:paraId="583A0618" w14:textId="180E9CE2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US"/>
        </w:rPr>
        <w:t>PRDM9 peaks with unspecific signal were first removed from each B6, B6 SPO11</w:t>
      </w:r>
      <w:r w:rsidRPr="005B0B64">
        <w:rPr>
          <w:rFonts w:ascii="Times New Roman" w:hAnsi="Times New Roman"/>
          <w:vertAlign w:val="superscript"/>
          <w:lang w:val="en-US"/>
        </w:rPr>
        <w:t>KO</w:t>
      </w:r>
      <w:r w:rsidRPr="005B0B64">
        <w:rPr>
          <w:rFonts w:ascii="Times New Roman" w:hAnsi="Times New Roman"/>
          <w:lang w:val="en-US"/>
        </w:rPr>
        <w:t xml:space="preserve"> and RJ2 previously defined peak-set by taking off those having</w:t>
      </w:r>
      <w:r w:rsidR="00B12727">
        <w:rPr>
          <w:rFonts w:ascii="Times New Roman" w:hAnsi="Times New Roman"/>
          <w:lang w:val="en-US"/>
        </w:rPr>
        <w:t xml:space="preserve"> a</w:t>
      </w:r>
      <w:r w:rsidRPr="005B0B64">
        <w:rPr>
          <w:rFonts w:ascii="Times New Roman" w:hAnsi="Times New Roman"/>
          <w:lang w:val="en-US"/>
        </w:rPr>
        <w:t xml:space="preserve"> </w:t>
      </w:r>
      <w:r w:rsidR="00A070B9">
        <w:rPr>
          <w:rFonts w:ascii="Times New Roman" w:hAnsi="Times New Roman"/>
          <w:lang w:val="en-US"/>
        </w:rPr>
        <w:t>1bp</w:t>
      </w:r>
      <w:r w:rsidRPr="005B0B64">
        <w:rPr>
          <w:rFonts w:ascii="Times New Roman" w:hAnsi="Times New Roman"/>
          <w:lang w:val="en-US"/>
        </w:rPr>
        <w:t xml:space="preserve">-overlap </w:t>
      </w:r>
      <w:r w:rsidR="00B12727" w:rsidRPr="00B12727">
        <w:rPr>
          <w:rFonts w:ascii="Times New Roman" w:hAnsi="Times New Roman"/>
          <w:lang w:val="en-US"/>
        </w:rPr>
        <w:t xml:space="preserve">of the interval </w:t>
      </w:r>
      <w:r w:rsidRPr="005B0B64">
        <w:rPr>
          <w:rFonts w:ascii="Times New Roman" w:hAnsi="Times New Roman"/>
          <w:lang w:val="en-US"/>
        </w:rPr>
        <w:t xml:space="preserve">with peaks called from the </w:t>
      </w:r>
      <w:r>
        <w:rPr>
          <w:rFonts w:ascii="Times New Roman" w:hAnsi="Times New Roman"/>
          <w:lang w:val="en-US"/>
        </w:rPr>
        <w:t xml:space="preserve">B6 </w:t>
      </w:r>
      <w:r w:rsidRPr="005B0B64">
        <w:rPr>
          <w:rFonts w:ascii="Times New Roman" w:hAnsi="Times New Roman"/>
          <w:lang w:val="en-US"/>
        </w:rPr>
        <w:t>PRDM9</w:t>
      </w:r>
      <w:r w:rsidRPr="005B0B64">
        <w:rPr>
          <w:rFonts w:ascii="Times New Roman" w:hAnsi="Times New Roman"/>
          <w:vertAlign w:val="superscript"/>
          <w:lang w:val="en-US"/>
        </w:rPr>
        <w:t>KO</w:t>
      </w:r>
      <w:r w:rsidRPr="005B0B64">
        <w:rPr>
          <w:rFonts w:ascii="Times New Roman" w:hAnsi="Times New Roman"/>
          <w:lang w:val="en-US"/>
        </w:rPr>
        <w:t xml:space="preserve"> </w:t>
      </w:r>
      <w:proofErr w:type="spellStart"/>
      <w:r w:rsidRPr="005B0B64">
        <w:rPr>
          <w:rFonts w:ascii="Times New Roman" w:hAnsi="Times New Roman"/>
          <w:lang w:val="en-US"/>
        </w:rPr>
        <w:t>ChIP</w:t>
      </w:r>
      <w:proofErr w:type="spellEnd"/>
      <w:r w:rsidRPr="005B0B64">
        <w:rPr>
          <w:rFonts w:ascii="Times New Roman" w:hAnsi="Times New Roman"/>
          <w:lang w:val="en-US"/>
        </w:rPr>
        <w:t xml:space="preserve">-seq. To test for the presence of H3K4me3 </w:t>
      </w:r>
      <w:r w:rsidR="00057EB6" w:rsidRPr="00057EB6">
        <w:rPr>
          <w:rFonts w:ascii="Times New Roman" w:eastAsia="Calibri" w:hAnsi="Times New Roman" w:cs="Times New Roman"/>
          <w:lang w:val="en-US"/>
        </w:rPr>
        <w:t>mark</w:t>
      </w:r>
      <w:r w:rsidR="00A057CA">
        <w:rPr>
          <w:rFonts w:ascii="Times New Roman" w:eastAsia="Calibri" w:hAnsi="Times New Roman" w:cs="Times New Roman"/>
          <w:lang w:val="en-US"/>
        </w:rPr>
        <w:t>s</w:t>
      </w:r>
      <w:r w:rsidRPr="005B0B64">
        <w:rPr>
          <w:rFonts w:ascii="Times New Roman" w:hAnsi="Times New Roman"/>
          <w:lang w:val="en-US"/>
        </w:rPr>
        <w:t xml:space="preserve"> and/or of a double strand </w:t>
      </w:r>
      <w:r w:rsidR="00057EB6" w:rsidRPr="00057EB6">
        <w:rPr>
          <w:rFonts w:ascii="Times New Roman" w:eastAsia="Calibri" w:hAnsi="Times New Roman" w:cs="Times New Roman"/>
          <w:lang w:val="en-US"/>
        </w:rPr>
        <w:t>break</w:t>
      </w:r>
      <w:r w:rsidR="00A057CA">
        <w:rPr>
          <w:rFonts w:ascii="Times New Roman" w:eastAsia="Calibri" w:hAnsi="Times New Roman" w:cs="Times New Roman"/>
          <w:lang w:val="en-US"/>
        </w:rPr>
        <w:t>s</w:t>
      </w:r>
      <w:r w:rsidRPr="005B0B64">
        <w:rPr>
          <w:rFonts w:ascii="Times New Roman" w:hAnsi="Times New Roman"/>
          <w:lang w:val="en-US"/>
        </w:rPr>
        <w:t xml:space="preserve"> near PRDM9 binding sites, each </w:t>
      </w:r>
      <w:bookmarkStart w:id="2" w:name="__DdeLink__749_485467079"/>
      <w:r w:rsidRPr="005B0B64">
        <w:rPr>
          <w:rFonts w:ascii="Times New Roman" w:hAnsi="Times New Roman"/>
          <w:lang w:val="en-US"/>
        </w:rPr>
        <w:t>previously defined PRDM9 peak-set</w:t>
      </w:r>
      <w:bookmarkEnd w:id="2"/>
      <w:r w:rsidRPr="005B0B64">
        <w:rPr>
          <w:rFonts w:ascii="Times New Roman" w:hAnsi="Times New Roman"/>
          <w:lang w:val="en-US"/>
        </w:rPr>
        <w:t xml:space="preserve"> was overlapped with H3K4me3 and DMC1 peak-sets. PRDM9 peaks were thus overlapped with strain-specific and common H3K4me3 sites, using a 10%-overlap</w:t>
      </w:r>
      <w:r w:rsidR="00D146CF">
        <w:rPr>
          <w:rFonts w:ascii="Times New Roman" w:hAnsi="Times New Roman"/>
          <w:lang w:val="en-US"/>
        </w:rPr>
        <w:t xml:space="preserve"> threshold</w:t>
      </w:r>
      <w:r w:rsidR="00A070B9">
        <w:rPr>
          <w:rFonts w:ascii="Times New Roman" w:hAnsi="Times New Roman"/>
          <w:lang w:val="en-US"/>
        </w:rPr>
        <w:t xml:space="preserve"> (10% of the PRDM9 peak size has to overlap to get a positive overlap)</w:t>
      </w:r>
      <w:r w:rsidRPr="005B0B64">
        <w:rPr>
          <w:rFonts w:ascii="Times New Roman" w:hAnsi="Times New Roman"/>
          <w:lang w:val="en-US"/>
        </w:rPr>
        <w:t xml:space="preserve">. In addition to our datasets, we also used </w:t>
      </w:r>
      <w:r w:rsidR="00057EB6" w:rsidRPr="00057EB6">
        <w:rPr>
          <w:rFonts w:ascii="Times New Roman" w:eastAsia="Calibri" w:hAnsi="Times New Roman" w:cs="Times New Roman"/>
          <w:lang w:val="en-US"/>
        </w:rPr>
        <w:t xml:space="preserve">the H3K4me3 datasets </w:t>
      </w:r>
      <w:r w:rsidR="00964BA6">
        <w:rPr>
          <w:rFonts w:ascii="Times New Roman" w:eastAsia="Calibri" w:hAnsi="Times New Roman" w:cs="Times New Roman"/>
          <w:lang w:val="en-US"/>
        </w:rPr>
        <w:t xml:space="preserve">that were previously published </w:t>
      </w:r>
      <w:r w:rsidR="00A057CA" w:rsidRPr="00057EB6">
        <w:rPr>
          <w:rFonts w:ascii="Times New Roman" w:eastAsia="Calibri" w:hAnsi="Times New Roman" w:cs="Times New Roman"/>
          <w:lang w:val="en-US"/>
        </w:rPr>
        <w:t xml:space="preserve">as control </w:t>
      </w:r>
      <w:r w:rsidR="00964BA6">
        <w:rPr>
          <w:rFonts w:ascii="Times New Roman" w:eastAsia="Calibri" w:hAnsi="Times New Roman" w:cs="Times New Roman"/>
          <w:lang w:val="en-US"/>
        </w:rPr>
        <w:fldChar w:fldCharType="begin"/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&lt;EndNote&gt;&lt;Cite&gt;&lt;Author&gt;Baker&lt;/Author&gt;&lt;Year&gt;2014&lt;/Year&gt;&lt;RecNum&gt;8481&lt;/RecNum&gt;&lt;DisplayText&gt;(Baker et al. 2014)&lt;/DisplayText&gt;&lt;record&gt;&lt;rec-number&gt;8481&lt;/rec-number&gt;&lt;foreign-keys&gt;&lt;key app="EN" db-id="tt05vewr5tpteoe0ztk5frdrfw0fzreze9ws" timestamp="0"&gt;8481&lt;/key&gt;&lt;/foreign-keys&gt;&lt;ref-type name="Journal Article"&gt;17&lt;/ref-type&gt;&lt;contributors&gt;&lt;authors&gt;&lt;author&gt;Baker, C. L.&lt;/author&gt;&lt;author&gt;Walker, M.&lt;/author&gt;&lt;author&gt;Kajita, S.&lt;/author&gt;&lt;author&gt;Petkov, P. M.&lt;/author&gt;&lt;author&gt;Paigen, K.&lt;/author&gt;&lt;/authors&gt;&lt;/contributors&gt;&lt;auth-address&gt;Center for Genome Dynamics, The Jackson Laboratory, Bar Harbor, Maine 04609, USA;&lt;/auth-address&gt;&lt;titles&gt;&lt;title&gt;PRDM9 binding organizes hotspot nucleosomes and limits Holliday junction migration&lt;/title&gt;&lt;secondary-title&gt;Genome Res&lt;/secondary-title&gt;&lt;alt-title&gt;Genome research&lt;/alt-title&gt;&lt;/titles&gt;&lt;pages&gt;724-32&lt;/pages&gt;&lt;volume&gt;24&lt;/volume&gt;&lt;number&gt;5&lt;/number&gt;&lt;edition&gt;2014/03/08&lt;/edition&gt;&lt;keywords&gt;&lt;keyword&gt;Animals&lt;/keyword&gt;&lt;keyword&gt;Binding Sites&lt;/keyword&gt;&lt;keyword&gt;DNA, Cruciform/*genetics/metabolism&lt;/keyword&gt;&lt;keyword&gt;Histone-Lysine N-Methyltransferase/genetics/*metabolism&lt;/keyword&gt;&lt;keyword&gt;Histones/metabolism&lt;/keyword&gt;&lt;keyword&gt;Methylation&lt;/keyword&gt;&lt;keyword&gt;Mice&lt;/keyword&gt;&lt;keyword&gt;Mice, Inbred C57BL&lt;/keyword&gt;&lt;keyword&gt;Nucleosomes/*metabolism&lt;/keyword&gt;&lt;keyword&gt;Protein Binding&lt;/keyword&gt;&lt;keyword&gt;*Protein Processing, Post-Translational&lt;/keyword&gt;&lt;/keywords&gt;&lt;dates&gt;&lt;year&gt;2014&lt;/year&gt;&lt;pub-dates&gt;&lt;date&gt;May&lt;/date&gt;&lt;/pub-dates&gt;&lt;/dates&gt;&lt;isbn&gt;1549-5469 (Electronic)&amp;#xD;1088-9051 (Linking)&lt;/isbn&gt;&lt;accession-num&gt;24604780&lt;/accession-num&gt;&lt;urls&gt;&lt;related-urls&gt;&lt;url&gt;http://www.ncbi.nlm.nih.gov/pubmed/24604780&lt;/url&gt;&lt;/related-urls&gt;&lt;/urls&gt;&lt;custom2&gt;4009602&lt;/custom2&gt;&lt;electronic-resource-num&gt;10.1101/gr.170167.113&lt;/electronic-resource-num&gt;&lt;remote-database-provider&gt;NLM&lt;/remote-database-provider&gt;&lt;language&gt;Eng&lt;/language&gt;&lt;/record&gt;&lt;/Cite&gt;&lt;/EndNote&gt;</w:instrText>
      </w:r>
      <w:r w:rsidR="00964BA6">
        <w:rPr>
          <w:rFonts w:ascii="Times New Roman" w:eastAsia="Calibri" w:hAnsi="Times New Roman" w:cs="Times New Roman"/>
          <w:lang w:val="en-US"/>
        </w:rPr>
        <w:fldChar w:fldCharType="separate"/>
      </w:r>
      <w:r w:rsidR="00763F93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1" w:tooltip="Baker, 2014 #8481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Baker et al. 2014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>)</w:t>
      </w:r>
      <w:r w:rsidR="00964BA6">
        <w:rPr>
          <w:rFonts w:ascii="Times New Roman" w:eastAsia="Calibri" w:hAnsi="Times New Roman" w:cs="Times New Roman"/>
          <w:lang w:val="en-US"/>
        </w:rPr>
        <w:fldChar w:fldCharType="end"/>
      </w:r>
      <w:r w:rsidRPr="005B0B64">
        <w:rPr>
          <w:rFonts w:ascii="Times New Roman" w:hAnsi="Times New Roman"/>
          <w:lang w:val="en-US"/>
        </w:rPr>
        <w:t xml:space="preserve"> for B6 and for B6-Prdm9</w:t>
      </w:r>
      <w:r w:rsidRPr="005B0B64">
        <w:rPr>
          <w:rFonts w:ascii="Times New Roman" w:hAnsi="Times New Roman"/>
          <w:vertAlign w:val="superscript"/>
          <w:lang w:val="en-US"/>
        </w:rPr>
        <w:t>CAST-KI</w:t>
      </w:r>
      <w:r w:rsidRPr="005B0B64">
        <w:rPr>
          <w:rFonts w:ascii="Times New Roman" w:hAnsi="Times New Roman"/>
          <w:lang w:val="en-US"/>
        </w:rPr>
        <w:t>/</w:t>
      </w:r>
      <w:proofErr w:type="spellStart"/>
      <w:r w:rsidRPr="005B0B64">
        <w:rPr>
          <w:rFonts w:ascii="Times New Roman" w:hAnsi="Times New Roman"/>
          <w:lang w:val="en-US"/>
        </w:rPr>
        <w:t>Kpgn</w:t>
      </w:r>
      <w:proofErr w:type="spellEnd"/>
      <w:r w:rsidRPr="005B0B64">
        <w:rPr>
          <w:rFonts w:ascii="Times New Roman" w:hAnsi="Times New Roman"/>
          <w:lang w:val="en-US"/>
        </w:rPr>
        <w:t>, a strain with a B6 genetic background expressing PRDM9</w:t>
      </w:r>
      <w:r w:rsidRPr="005B0B64">
        <w:rPr>
          <w:rFonts w:ascii="Times New Roman" w:hAnsi="Times New Roman"/>
          <w:vertAlign w:val="superscript"/>
          <w:lang w:val="en-US"/>
        </w:rPr>
        <w:t xml:space="preserve">Cst </w:t>
      </w:r>
      <w:r w:rsidRPr="005B0B64">
        <w:rPr>
          <w:rFonts w:ascii="Times New Roman" w:hAnsi="Times New Roman"/>
          <w:lang w:val="en-US"/>
        </w:rPr>
        <w:t xml:space="preserve">similar to RJ2. Overlaps with DSB hotspot positions were restricted to the central 400bp of DMC1 peaks. Classes of PRDM9 binding were then defined as shown </w:t>
      </w:r>
      <w:r w:rsidRPr="002B6F26">
        <w:rPr>
          <w:rFonts w:ascii="Times New Roman" w:hAnsi="Times New Roman"/>
          <w:lang w:val="en-US"/>
        </w:rPr>
        <w:t xml:space="preserve">in </w:t>
      </w:r>
      <w:r w:rsidRPr="003F74D9">
        <w:rPr>
          <w:rFonts w:ascii="Times New Roman" w:hAnsi="Times New Roman"/>
          <w:lang w:val="en-US"/>
        </w:rPr>
        <w:t>Figure 1</w:t>
      </w:r>
      <w:r w:rsidR="00AA74DE" w:rsidRPr="003F74D9">
        <w:rPr>
          <w:rFonts w:ascii="Times New Roman" w:hAnsi="Times New Roman"/>
          <w:lang w:val="en-US"/>
        </w:rPr>
        <w:t xml:space="preserve">D and </w:t>
      </w:r>
      <w:r w:rsidR="007475F4">
        <w:rPr>
          <w:rFonts w:ascii="Times New Roman" w:hAnsi="Times New Roman"/>
          <w:lang w:val="en-US"/>
        </w:rPr>
        <w:t>5F</w:t>
      </w:r>
      <w:r w:rsidRPr="003F74D9">
        <w:rPr>
          <w:rFonts w:ascii="Times New Roman" w:hAnsi="Times New Roman"/>
          <w:lang w:val="en-US"/>
        </w:rPr>
        <w:t>.</w:t>
      </w:r>
      <w:r w:rsidRPr="005B0B64">
        <w:rPr>
          <w:rFonts w:ascii="Times New Roman" w:hAnsi="Times New Roman"/>
          <w:lang w:val="en-US"/>
        </w:rPr>
        <w:t xml:space="preserve"> </w:t>
      </w:r>
    </w:p>
    <w:p w14:paraId="4508BC48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bCs/>
          <w:lang w:val="en-GB"/>
        </w:rPr>
      </w:pPr>
    </w:p>
    <w:p w14:paraId="7B2BEFC4" w14:textId="77777777" w:rsidR="00890E49" w:rsidRPr="005B0B64" w:rsidRDefault="00890E49" w:rsidP="00890E49">
      <w:pPr>
        <w:spacing w:after="0" w:line="360" w:lineRule="auto"/>
        <w:jc w:val="both"/>
        <w:rPr>
          <w:rFonts w:ascii="Times New Roman" w:hAnsi="Times New Roman"/>
          <w:b/>
          <w:bCs/>
          <w:lang w:val="en-GB"/>
        </w:rPr>
      </w:pPr>
      <w:r w:rsidRPr="005B0B64">
        <w:rPr>
          <w:rFonts w:ascii="Times New Roman" w:hAnsi="Times New Roman"/>
          <w:b/>
          <w:bCs/>
          <w:lang w:val="en-GB"/>
        </w:rPr>
        <w:lastRenderedPageBreak/>
        <w:t>Analysis of binding motifs</w:t>
      </w:r>
    </w:p>
    <w:p w14:paraId="5F9A3BB2" w14:textId="1F081A7F" w:rsidR="00890E49" w:rsidRDefault="00890E49" w:rsidP="00890E49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5B0B64">
        <w:rPr>
          <w:rFonts w:ascii="Times New Roman" w:hAnsi="Times New Roman"/>
          <w:lang w:val="en-GB"/>
        </w:rPr>
        <w:t>For each PRDM9 binding class, we looked for specific enriched moti</w:t>
      </w:r>
      <w:r w:rsidR="004B2E03">
        <w:rPr>
          <w:rFonts w:ascii="Times New Roman" w:hAnsi="Times New Roman"/>
          <w:lang w:val="en-GB"/>
        </w:rPr>
        <w:t xml:space="preserve">fs within 1kb around peak </w:t>
      </w:r>
      <w:proofErr w:type="spellStart"/>
      <w:r w:rsidR="004B2E03">
        <w:rPr>
          <w:rFonts w:ascii="Times New Roman" w:hAnsi="Times New Roman"/>
          <w:lang w:val="en-GB"/>
        </w:rPr>
        <w:t>center</w:t>
      </w:r>
      <w:r w:rsidRPr="005B0B64">
        <w:rPr>
          <w:rFonts w:ascii="Times New Roman" w:hAnsi="Times New Roman"/>
          <w:lang w:val="en-GB"/>
        </w:rPr>
        <w:t>s</w:t>
      </w:r>
      <w:proofErr w:type="spellEnd"/>
      <w:r w:rsidRPr="005B0B64">
        <w:rPr>
          <w:rFonts w:ascii="Times New Roman" w:hAnsi="Times New Roman"/>
          <w:lang w:val="en-GB"/>
        </w:rPr>
        <w:t xml:space="preserve"> using the peak-motifs tool from </w:t>
      </w:r>
      <w:r w:rsidRPr="005B0B64">
        <w:rPr>
          <w:rFonts w:ascii="Times New Roman" w:hAnsi="Times New Roman"/>
          <w:lang w:val="en-US"/>
        </w:rPr>
        <w:t>RSAT (Regulatory Sequence Analysis Tool), with oligo-analysis, position-analysis and local-word-analysis for k-</w:t>
      </w:r>
      <w:proofErr w:type="spellStart"/>
      <w:r w:rsidRPr="005B0B64">
        <w:rPr>
          <w:rFonts w:ascii="Times New Roman" w:hAnsi="Times New Roman"/>
          <w:lang w:val="en-US"/>
        </w:rPr>
        <w:t>mers</w:t>
      </w:r>
      <w:proofErr w:type="spellEnd"/>
      <w:r w:rsidRPr="005B0B64">
        <w:rPr>
          <w:rFonts w:ascii="Times New Roman" w:hAnsi="Times New Roman"/>
          <w:lang w:val="en-US"/>
        </w:rPr>
        <w:t xml:space="preserve"> of length 6 and 7 turned on. Motifs identified were compared to </w:t>
      </w:r>
      <w:proofErr w:type="spellStart"/>
      <w:r w:rsidRPr="005B0B64">
        <w:rPr>
          <w:rFonts w:ascii="Times New Roman" w:hAnsi="Times New Roman"/>
          <w:lang w:val="en-US"/>
        </w:rPr>
        <w:t>cisBP</w:t>
      </w:r>
      <w:proofErr w:type="spellEnd"/>
      <w:r w:rsidRPr="005B0B64">
        <w:rPr>
          <w:rFonts w:ascii="Times New Roman" w:hAnsi="Times New Roman"/>
          <w:lang w:val="en-US"/>
        </w:rPr>
        <w:t xml:space="preserve"> mo</w:t>
      </w:r>
      <w:bookmarkStart w:id="3" w:name="_GoBack"/>
      <w:bookmarkEnd w:id="3"/>
      <w:r w:rsidRPr="005B0B64">
        <w:rPr>
          <w:rFonts w:ascii="Times New Roman" w:hAnsi="Times New Roman"/>
          <w:lang w:val="en-US"/>
        </w:rPr>
        <w:t xml:space="preserve">use, </w:t>
      </w:r>
      <w:proofErr w:type="spellStart"/>
      <w:r w:rsidRPr="005B0B64">
        <w:rPr>
          <w:rFonts w:ascii="Times New Roman" w:hAnsi="Times New Roman"/>
          <w:lang w:val="en-US"/>
        </w:rPr>
        <w:t>Hocomoco</w:t>
      </w:r>
      <w:proofErr w:type="spellEnd"/>
      <w:r w:rsidRPr="005B0B64">
        <w:rPr>
          <w:rFonts w:ascii="Times New Roman" w:hAnsi="Times New Roman"/>
          <w:lang w:val="en-US"/>
        </w:rPr>
        <w:t xml:space="preserve"> (Mouse </w:t>
      </w:r>
      <w:proofErr w:type="spellStart"/>
      <w:r w:rsidRPr="005B0B64">
        <w:rPr>
          <w:rFonts w:ascii="Times New Roman" w:hAnsi="Times New Roman"/>
          <w:lang w:val="en-US"/>
        </w:rPr>
        <w:t>Tfs</w:t>
      </w:r>
      <w:proofErr w:type="spellEnd"/>
      <w:r w:rsidRPr="005B0B64">
        <w:rPr>
          <w:rFonts w:ascii="Times New Roman" w:hAnsi="Times New Roman"/>
          <w:lang w:val="en-US"/>
        </w:rPr>
        <w:t>), and JASPAR core non-redundant vertebrate databases. In class</w:t>
      </w:r>
      <w:r w:rsidR="007475F4">
        <w:rPr>
          <w:rFonts w:ascii="Times New Roman" w:hAnsi="Times New Roman"/>
          <w:lang w:val="en-US"/>
        </w:rPr>
        <w:t xml:space="preserve"> </w:t>
      </w:r>
      <w:r w:rsidRPr="005B0B64">
        <w:rPr>
          <w:rFonts w:ascii="Times New Roman" w:hAnsi="Times New Roman"/>
          <w:lang w:val="en-US"/>
        </w:rPr>
        <w:t xml:space="preserve">1 sites, we identified specific motifs similar to those previously described </w:t>
      </w:r>
      <w:r w:rsidR="00964BA6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PEVuZE5vdGU+PENpdGU+PEF1dGhvcj5CYWtlcjwvQXV0aG9yPjxZZWFyPjIwMTQ8L1llYXI+PFJl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</w:fldData>
        </w:fldChar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 </w:instrText>
      </w:r>
      <w:r w:rsidR="00873529">
        <w:rPr>
          <w:rFonts w:ascii="Times New Roman" w:eastAsia="Calibri" w:hAnsi="Times New Roman" w:cs="Times New Roman"/>
          <w:lang w:val="en-US"/>
        </w:rPr>
        <w:fldChar w:fldCharType="begin">
          <w:fldData xml:space="preserve">PEVuZE5vdGU+PENpdGU+PEF1dGhvcj5CYWtlcjwvQXV0aG9yPjxZZWFyPjIwMTQ8L1llYXI+PFJl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</w:fldData>
        </w:fldChar>
      </w:r>
      <w:r w:rsidR="00873529">
        <w:rPr>
          <w:rFonts w:ascii="Times New Roman" w:eastAsia="Calibri" w:hAnsi="Times New Roman" w:cs="Times New Roman"/>
          <w:lang w:val="en-US"/>
        </w:rPr>
        <w:instrText xml:space="preserve"> ADDIN EN.CITE.DATA </w:instrText>
      </w:r>
      <w:r w:rsidR="00873529">
        <w:rPr>
          <w:rFonts w:ascii="Times New Roman" w:eastAsia="Calibri" w:hAnsi="Times New Roman" w:cs="Times New Roman"/>
          <w:lang w:val="en-US"/>
        </w:rPr>
      </w:r>
      <w:r w:rsidR="00873529">
        <w:rPr>
          <w:rFonts w:ascii="Times New Roman" w:eastAsia="Calibri" w:hAnsi="Times New Roman" w:cs="Times New Roman"/>
          <w:lang w:val="en-US"/>
        </w:rPr>
        <w:fldChar w:fldCharType="end"/>
      </w:r>
      <w:r w:rsidR="00964BA6">
        <w:rPr>
          <w:rFonts w:ascii="Times New Roman" w:eastAsia="Calibri" w:hAnsi="Times New Roman" w:cs="Times New Roman"/>
          <w:lang w:val="en-US"/>
        </w:rPr>
        <w:fldChar w:fldCharType="separate"/>
      </w:r>
      <w:r w:rsidR="00763F93">
        <w:rPr>
          <w:rFonts w:ascii="Times New Roman" w:eastAsia="Calibri" w:hAnsi="Times New Roman" w:cs="Times New Roman"/>
          <w:noProof/>
          <w:lang w:val="en-US"/>
        </w:rPr>
        <w:t>(</w:t>
      </w:r>
      <w:hyperlink w:anchor="_ENREF_9" w:tooltip="Smagulova, 2011 #6319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Smagulova et al. 2011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 xml:space="preserve">; </w:t>
      </w:r>
      <w:hyperlink w:anchor="_ENREF_1" w:tooltip="Baker, 2014 #8481" w:history="1">
        <w:r w:rsidR="00873529">
          <w:rPr>
            <w:rFonts w:ascii="Times New Roman" w:eastAsia="Calibri" w:hAnsi="Times New Roman" w:cs="Times New Roman"/>
            <w:noProof/>
            <w:lang w:val="en-US"/>
          </w:rPr>
          <w:t>Baker et al. 2014</w:t>
        </w:r>
      </w:hyperlink>
      <w:r w:rsidR="00763F93">
        <w:rPr>
          <w:rFonts w:ascii="Times New Roman" w:eastAsia="Calibri" w:hAnsi="Times New Roman" w:cs="Times New Roman"/>
          <w:noProof/>
          <w:lang w:val="en-US"/>
        </w:rPr>
        <w:t>)</w:t>
      </w:r>
      <w:r w:rsidR="00964BA6">
        <w:rPr>
          <w:rFonts w:ascii="Times New Roman" w:eastAsia="Calibri" w:hAnsi="Times New Roman" w:cs="Times New Roman"/>
          <w:lang w:val="en-US"/>
        </w:rPr>
        <w:fldChar w:fldCharType="end"/>
      </w:r>
      <w:r w:rsidRPr="005B0B64">
        <w:rPr>
          <w:rFonts w:ascii="Times New Roman" w:hAnsi="Times New Roman"/>
          <w:lang w:val="en-US"/>
        </w:rPr>
        <w:t xml:space="preserve"> and constructed the consensus motif using the matrix-clustering tool of RSAT. We then used all the matrices obtained from the peak-motif analysis to scan peaks from each class in each strain to determine motif distribution along peaks</w:t>
      </w:r>
      <w:r w:rsidR="00A057CA">
        <w:rPr>
          <w:rFonts w:ascii="Times New Roman" w:eastAsia="Calibri" w:hAnsi="Times New Roman" w:cs="Times New Roman"/>
          <w:lang w:val="en-US"/>
        </w:rPr>
        <w:t>.</w:t>
      </w:r>
      <w:r w:rsidR="00A057CA" w:rsidRPr="00057EB6">
        <w:rPr>
          <w:rFonts w:ascii="Times New Roman" w:eastAsia="Calibri" w:hAnsi="Times New Roman" w:cs="Times New Roman"/>
          <w:lang w:val="en-US"/>
        </w:rPr>
        <w:t xml:space="preserve"> </w:t>
      </w:r>
      <w:r w:rsidR="00A057CA">
        <w:rPr>
          <w:rFonts w:ascii="Times New Roman" w:eastAsia="Calibri" w:hAnsi="Times New Roman" w:cs="Times New Roman"/>
          <w:lang w:val="en-US"/>
        </w:rPr>
        <w:t>U</w:t>
      </w:r>
      <w:r w:rsidR="00A057CA" w:rsidRPr="00057EB6">
        <w:rPr>
          <w:rFonts w:ascii="Times New Roman" w:eastAsia="Calibri" w:hAnsi="Times New Roman" w:cs="Times New Roman"/>
          <w:lang w:val="en-US"/>
        </w:rPr>
        <w:t>sing</w:t>
      </w:r>
      <w:r w:rsidRPr="005B0B64">
        <w:rPr>
          <w:rFonts w:ascii="Times New Roman" w:hAnsi="Times New Roman"/>
          <w:lang w:val="en-US"/>
        </w:rPr>
        <w:t xml:space="preserve"> </w:t>
      </w:r>
      <w:proofErr w:type="gramStart"/>
      <w:r w:rsidRPr="005B0B64">
        <w:rPr>
          <w:rFonts w:ascii="Times New Roman" w:hAnsi="Times New Roman"/>
          <w:lang w:val="en-US"/>
        </w:rPr>
        <w:t>a 50bp-sliding windows</w:t>
      </w:r>
      <w:proofErr w:type="gramEnd"/>
      <w:r w:rsidRPr="005B0B64">
        <w:rPr>
          <w:rFonts w:ascii="Times New Roman" w:hAnsi="Times New Roman"/>
          <w:lang w:val="en-US"/>
        </w:rPr>
        <w:t xml:space="preserve"> with</w:t>
      </w:r>
      <w:r w:rsidR="00F44864">
        <w:rPr>
          <w:rFonts w:ascii="Times New Roman" w:hAnsi="Times New Roman"/>
          <w:lang w:val="en-US"/>
        </w:rPr>
        <w:t xml:space="preserve"> a</w:t>
      </w:r>
      <w:r w:rsidRPr="005B0B64">
        <w:rPr>
          <w:rFonts w:ascii="Times New Roman" w:hAnsi="Times New Roman"/>
          <w:lang w:val="en-US"/>
        </w:rPr>
        <w:t xml:space="preserve"> 1bp-step, we counted the number of peaks having at least one match in this window</w:t>
      </w:r>
      <w:r w:rsidR="003B7266">
        <w:rPr>
          <w:rFonts w:ascii="Times New Roman" w:eastAsia="Calibri" w:hAnsi="Times New Roman" w:cs="Times New Roman"/>
          <w:lang w:val="en-US"/>
        </w:rPr>
        <w:t xml:space="preserve">. We </w:t>
      </w:r>
      <w:r w:rsidR="00E234DD">
        <w:rPr>
          <w:rFonts w:ascii="Times New Roman" w:eastAsia="Calibri" w:hAnsi="Times New Roman" w:cs="Times New Roman"/>
          <w:lang w:val="en-US"/>
        </w:rPr>
        <w:t>choose</w:t>
      </w:r>
      <w:r w:rsidRPr="005B0B64">
        <w:rPr>
          <w:rFonts w:ascii="Times New Roman" w:hAnsi="Times New Roman"/>
          <w:lang w:val="en-US"/>
        </w:rPr>
        <w:t xml:space="preserve"> a p-value lower than 10</w:t>
      </w:r>
      <w:r w:rsidRPr="005B0B64">
        <w:rPr>
          <w:rFonts w:ascii="Times New Roman" w:hAnsi="Times New Roman"/>
          <w:vertAlign w:val="superscript"/>
          <w:lang w:val="en-US"/>
        </w:rPr>
        <w:t>-5</w:t>
      </w:r>
      <w:r w:rsidRPr="005B0B64">
        <w:rPr>
          <w:rFonts w:ascii="Times New Roman" w:hAnsi="Times New Roman"/>
          <w:lang w:val="en-US"/>
        </w:rPr>
        <w:t>,</w:t>
      </w:r>
      <w:r w:rsidR="00057EB6" w:rsidRPr="00057EB6">
        <w:rPr>
          <w:rFonts w:ascii="Times New Roman" w:eastAsia="Calibri" w:hAnsi="Times New Roman" w:cs="Times New Roman"/>
          <w:lang w:val="en-US"/>
        </w:rPr>
        <w:t xml:space="preserve"> </w:t>
      </w:r>
      <w:r w:rsidR="00E234DD">
        <w:rPr>
          <w:rFonts w:ascii="Times New Roman" w:eastAsia="Calibri" w:hAnsi="Times New Roman" w:cs="Times New Roman"/>
          <w:lang w:val="en-US"/>
        </w:rPr>
        <w:t>and we</w:t>
      </w:r>
      <w:r w:rsidRPr="005B0B64">
        <w:rPr>
          <w:rFonts w:ascii="Times New Roman" w:hAnsi="Times New Roman"/>
          <w:lang w:val="en-US"/>
        </w:rPr>
        <w:t xml:space="preserve"> normalized by the number of hits found on the corresponding control file (i.e. random distribution of the peak-set in the genome) and by the total number of peaks in the given dataset. Different values for sliding-window, step-size and p-value were tested and led to similar results (data not shown).</w:t>
      </w:r>
    </w:p>
    <w:p w14:paraId="019B4CEA" w14:textId="77777777" w:rsidR="00DC15CD" w:rsidRDefault="00DC15CD" w:rsidP="00DC15CD">
      <w:pPr>
        <w:spacing w:after="0" w:line="360" w:lineRule="auto"/>
        <w:jc w:val="both"/>
        <w:rPr>
          <w:rFonts w:ascii="Times New Roman" w:hAnsi="Times New Roman"/>
          <w:lang w:val="en-GB"/>
        </w:rPr>
      </w:pPr>
    </w:p>
    <w:p w14:paraId="3DE26A60" w14:textId="77777777" w:rsidR="00DC15CD" w:rsidRPr="00DC15CD" w:rsidRDefault="00DC15CD" w:rsidP="00DC15CD">
      <w:pPr>
        <w:spacing w:after="0" w:line="360" w:lineRule="auto"/>
        <w:jc w:val="both"/>
        <w:rPr>
          <w:rFonts w:ascii="Times New Roman" w:hAnsi="Times New Roman"/>
          <w:b/>
          <w:lang w:val="en-GB"/>
        </w:rPr>
      </w:pPr>
      <w:r w:rsidRPr="00DC15CD">
        <w:rPr>
          <w:rFonts w:ascii="Times New Roman" w:hAnsi="Times New Roman"/>
          <w:b/>
          <w:lang w:val="en-GB"/>
        </w:rPr>
        <w:t xml:space="preserve">GC-biased </w:t>
      </w:r>
      <w:proofErr w:type="gramStart"/>
      <w:r w:rsidRPr="00DC15CD">
        <w:rPr>
          <w:rFonts w:ascii="Times New Roman" w:hAnsi="Times New Roman"/>
          <w:b/>
          <w:lang w:val="en-GB"/>
        </w:rPr>
        <w:t>gene conversion signature analysis</w:t>
      </w:r>
      <w:proofErr w:type="gramEnd"/>
    </w:p>
    <w:p w14:paraId="3217B5A6" w14:textId="492E0C3F" w:rsidR="00DC15CD" w:rsidRPr="00DC15CD" w:rsidRDefault="00DC15CD" w:rsidP="00DC15CD">
      <w:pPr>
        <w:spacing w:after="0" w:line="360" w:lineRule="auto"/>
        <w:jc w:val="both"/>
        <w:rPr>
          <w:rFonts w:ascii="Times New Roman" w:hAnsi="Times New Roman"/>
          <w:lang w:val="en-GB"/>
        </w:rPr>
      </w:pPr>
      <w:r w:rsidRPr="00DC15CD">
        <w:rPr>
          <w:rFonts w:ascii="Times New Roman" w:hAnsi="Times New Roman"/>
          <w:lang w:val="en-GB"/>
        </w:rPr>
        <w:t xml:space="preserve">Genomic sequences from </w:t>
      </w:r>
      <w:r w:rsidRPr="00DC15CD">
        <w:rPr>
          <w:rFonts w:ascii="Times New Roman" w:hAnsi="Times New Roman"/>
          <w:i/>
          <w:lang w:val="en-GB"/>
        </w:rPr>
        <w:t xml:space="preserve">M. m. </w:t>
      </w:r>
      <w:proofErr w:type="spellStart"/>
      <w:r w:rsidRPr="00DC15CD">
        <w:rPr>
          <w:rFonts w:ascii="Times New Roman" w:hAnsi="Times New Roman"/>
          <w:i/>
          <w:lang w:val="en-GB"/>
        </w:rPr>
        <w:t>castaneus</w:t>
      </w:r>
      <w:proofErr w:type="spellEnd"/>
      <w:r w:rsidRPr="00DC15CD">
        <w:rPr>
          <w:rFonts w:ascii="Times New Roman" w:hAnsi="Times New Roman"/>
          <w:lang w:val="en-GB"/>
        </w:rPr>
        <w:t xml:space="preserve"> (CAST/</w:t>
      </w:r>
      <w:proofErr w:type="spellStart"/>
      <w:r w:rsidRPr="00DC15CD">
        <w:rPr>
          <w:rFonts w:ascii="Times New Roman" w:hAnsi="Times New Roman"/>
          <w:lang w:val="en-GB"/>
        </w:rPr>
        <w:t>EiJ</w:t>
      </w:r>
      <w:proofErr w:type="spellEnd"/>
      <w:r w:rsidRPr="00DC15CD">
        <w:rPr>
          <w:rFonts w:ascii="Times New Roman" w:hAnsi="Times New Roman"/>
          <w:lang w:val="en-GB"/>
        </w:rPr>
        <w:t xml:space="preserve">) and from </w:t>
      </w:r>
      <w:r w:rsidRPr="00DC15CD">
        <w:rPr>
          <w:rFonts w:ascii="Times New Roman" w:hAnsi="Times New Roman"/>
          <w:i/>
          <w:lang w:val="en-GB"/>
        </w:rPr>
        <w:t xml:space="preserve">Mus </w:t>
      </w:r>
      <w:proofErr w:type="spellStart"/>
      <w:r w:rsidRPr="00DC15CD">
        <w:rPr>
          <w:rFonts w:ascii="Times New Roman" w:hAnsi="Times New Roman"/>
          <w:i/>
          <w:lang w:val="en-GB"/>
        </w:rPr>
        <w:t>spretus</w:t>
      </w:r>
      <w:proofErr w:type="spellEnd"/>
      <w:r w:rsidRPr="00DC15CD">
        <w:rPr>
          <w:rFonts w:ascii="Times New Roman" w:hAnsi="Times New Roman"/>
          <w:lang w:val="en-GB"/>
        </w:rPr>
        <w:t xml:space="preserve"> (SPRET/</w:t>
      </w:r>
      <w:proofErr w:type="spellStart"/>
      <w:r w:rsidRPr="00DC15CD">
        <w:rPr>
          <w:rFonts w:ascii="Times New Roman" w:hAnsi="Times New Roman"/>
          <w:lang w:val="en-GB"/>
        </w:rPr>
        <w:t>EiJ</w:t>
      </w:r>
      <w:proofErr w:type="spellEnd"/>
      <w:r w:rsidRPr="00DC15CD">
        <w:rPr>
          <w:rFonts w:ascii="Times New Roman" w:hAnsi="Times New Roman"/>
          <w:lang w:val="en-GB"/>
        </w:rPr>
        <w:t xml:space="preserve">) </w:t>
      </w:r>
      <w:r w:rsidRPr="00DC15CD">
        <w:rPr>
          <w:rFonts w:ascii="Times New Roman" w:hAnsi="Times New Roman"/>
          <w:lang w:val="en-GB"/>
        </w:rPr>
        <w:fldChar w:fldCharType="begin">
          <w:fldData xml:space="preserve">PEVuZE5vdGU+PENpdGU+PEF1dGhvcj5LZWFuZTwvQXV0aG9yPjxZZWFyPjIwMTE8L1llYXI+PFJl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</w:fldData>
        </w:fldChar>
      </w:r>
      <w:r w:rsidR="00873529">
        <w:rPr>
          <w:rFonts w:ascii="Times New Roman" w:hAnsi="Times New Roman"/>
          <w:lang w:val="en-GB"/>
        </w:rPr>
        <w:instrText xml:space="preserve"> ADDIN EN.CITE </w:instrText>
      </w:r>
      <w:r w:rsidR="00873529">
        <w:rPr>
          <w:rFonts w:ascii="Times New Roman" w:hAnsi="Times New Roman"/>
          <w:lang w:val="en-GB"/>
        </w:rPr>
        <w:fldChar w:fldCharType="begin">
          <w:fldData xml:space="preserve">PEVuZE5vdGU+PENpdGU+PEF1dGhvcj5LZWFuZTwvQXV0aG9yPjxZZWFyPjIwMTE8L1llYXI+PFJl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</w:fldData>
        </w:fldChar>
      </w:r>
      <w:r w:rsidR="00873529">
        <w:rPr>
          <w:rFonts w:ascii="Times New Roman" w:hAnsi="Times New Roman"/>
          <w:lang w:val="en-GB"/>
        </w:rPr>
        <w:instrText xml:space="preserve"> ADDIN EN.CITE.DATA </w:instrText>
      </w:r>
      <w:r w:rsidR="00873529">
        <w:rPr>
          <w:rFonts w:ascii="Times New Roman" w:hAnsi="Times New Roman"/>
          <w:lang w:val="en-GB"/>
        </w:rPr>
      </w:r>
      <w:r w:rsidR="00873529">
        <w:rPr>
          <w:rFonts w:ascii="Times New Roman" w:hAnsi="Times New Roman"/>
          <w:lang w:val="en-GB"/>
        </w:rPr>
        <w:fldChar w:fldCharType="end"/>
      </w:r>
      <w:r w:rsidRPr="00DC15CD">
        <w:rPr>
          <w:rFonts w:ascii="Times New Roman" w:hAnsi="Times New Roman"/>
          <w:lang w:val="en-GB"/>
        </w:rPr>
        <w:fldChar w:fldCharType="separate"/>
      </w:r>
      <w:r w:rsidR="00763F93">
        <w:rPr>
          <w:rFonts w:ascii="Times New Roman" w:hAnsi="Times New Roman"/>
          <w:noProof/>
          <w:lang w:val="en-GB"/>
        </w:rPr>
        <w:t>(</w:t>
      </w:r>
      <w:hyperlink w:anchor="_ENREF_4" w:tooltip="Keane, 2011 #6958" w:history="1">
        <w:r w:rsidR="00873529">
          <w:rPr>
            <w:rFonts w:ascii="Times New Roman" w:hAnsi="Times New Roman"/>
            <w:noProof/>
            <w:lang w:val="en-GB"/>
          </w:rPr>
          <w:t>Keane et al. 2011</w:t>
        </w:r>
      </w:hyperlink>
      <w:r w:rsidR="00763F93">
        <w:rPr>
          <w:rFonts w:ascii="Times New Roman" w:hAnsi="Times New Roman"/>
          <w:noProof/>
          <w:lang w:val="en-GB"/>
        </w:rPr>
        <w:t>)</w:t>
      </w:r>
      <w:r w:rsidRPr="00DC15CD">
        <w:rPr>
          <w:rFonts w:ascii="Times New Roman" w:hAnsi="Times New Roman"/>
          <w:lang w:val="en-GB"/>
        </w:rPr>
        <w:fldChar w:fldCharType="end"/>
      </w:r>
      <w:r w:rsidRPr="00DC15CD">
        <w:rPr>
          <w:rFonts w:ascii="Times New Roman" w:hAnsi="Times New Roman"/>
          <w:lang w:val="en-GB"/>
        </w:rPr>
        <w:t xml:space="preserve"> mapped on the </w:t>
      </w:r>
      <w:r w:rsidRPr="00DC15CD">
        <w:rPr>
          <w:rFonts w:ascii="Times New Roman" w:hAnsi="Times New Roman"/>
          <w:i/>
          <w:lang w:val="en-GB"/>
        </w:rPr>
        <w:t xml:space="preserve">M. m. </w:t>
      </w:r>
      <w:proofErr w:type="spellStart"/>
      <w:r w:rsidRPr="00DC15CD">
        <w:rPr>
          <w:rFonts w:ascii="Times New Roman" w:hAnsi="Times New Roman"/>
          <w:i/>
          <w:lang w:val="en-GB"/>
        </w:rPr>
        <w:t>domesticus</w:t>
      </w:r>
      <w:proofErr w:type="spellEnd"/>
      <w:r w:rsidRPr="00DC15CD">
        <w:rPr>
          <w:rFonts w:ascii="Times New Roman" w:hAnsi="Times New Roman"/>
          <w:lang w:val="en-GB"/>
        </w:rPr>
        <w:t xml:space="preserve"> reference genome assembly were retrieved from </w:t>
      </w:r>
      <w:hyperlink r:id="rId7" w:history="1">
        <w:r w:rsidRPr="00DC15CD">
          <w:rPr>
            <w:rStyle w:val="Lienhypertexte"/>
            <w:rFonts w:ascii="Times New Roman" w:hAnsi="Times New Roman"/>
            <w:lang w:val="en-GB"/>
          </w:rPr>
          <w:t>ftp://ftp-mouse.sanger.ac.uk/</w:t>
        </w:r>
      </w:hyperlink>
      <w:r w:rsidRPr="00DC15CD">
        <w:rPr>
          <w:rFonts w:ascii="Times New Roman" w:hAnsi="Times New Roman"/>
          <w:lang w:val="en-GB"/>
        </w:rPr>
        <w:t xml:space="preserve">. Substitutions having occurred along the </w:t>
      </w:r>
      <w:r w:rsidRPr="00DC15CD">
        <w:rPr>
          <w:rFonts w:ascii="Times New Roman" w:hAnsi="Times New Roman"/>
          <w:i/>
          <w:lang w:val="en-GB"/>
        </w:rPr>
        <w:t xml:space="preserve">M. m. </w:t>
      </w:r>
      <w:proofErr w:type="spellStart"/>
      <w:r w:rsidRPr="00DC15CD">
        <w:rPr>
          <w:rFonts w:ascii="Times New Roman" w:hAnsi="Times New Roman"/>
          <w:i/>
          <w:lang w:val="en-GB"/>
        </w:rPr>
        <w:t>castaneus</w:t>
      </w:r>
      <w:proofErr w:type="spellEnd"/>
      <w:r w:rsidRPr="00DC15CD">
        <w:rPr>
          <w:rFonts w:ascii="Times New Roman" w:hAnsi="Times New Roman"/>
          <w:lang w:val="en-GB"/>
        </w:rPr>
        <w:t xml:space="preserve"> lineage or along the </w:t>
      </w:r>
      <w:r w:rsidRPr="00DC15CD">
        <w:rPr>
          <w:rFonts w:ascii="Times New Roman" w:hAnsi="Times New Roman"/>
          <w:i/>
          <w:lang w:val="en-GB"/>
        </w:rPr>
        <w:t xml:space="preserve">M. m. </w:t>
      </w:r>
      <w:proofErr w:type="spellStart"/>
      <w:r w:rsidRPr="00DC15CD">
        <w:rPr>
          <w:rFonts w:ascii="Times New Roman" w:hAnsi="Times New Roman"/>
          <w:i/>
          <w:lang w:val="en-GB"/>
        </w:rPr>
        <w:t>domesticus</w:t>
      </w:r>
      <w:proofErr w:type="spellEnd"/>
      <w:r w:rsidRPr="00DC15CD">
        <w:rPr>
          <w:rFonts w:ascii="Times New Roman" w:hAnsi="Times New Roman"/>
          <w:lang w:val="en-GB"/>
        </w:rPr>
        <w:t xml:space="preserve"> lineage </w:t>
      </w:r>
      <w:proofErr w:type="gramStart"/>
      <w:r w:rsidRPr="00DC15CD">
        <w:rPr>
          <w:rFonts w:ascii="Times New Roman" w:hAnsi="Times New Roman"/>
          <w:lang w:val="en-GB"/>
        </w:rPr>
        <w:t>were identified</w:t>
      </w:r>
      <w:proofErr w:type="gramEnd"/>
      <w:r w:rsidRPr="00DC15CD">
        <w:rPr>
          <w:rFonts w:ascii="Times New Roman" w:hAnsi="Times New Roman"/>
          <w:lang w:val="en-GB"/>
        </w:rPr>
        <w:t xml:space="preserve"> by comparison with the </w:t>
      </w:r>
      <w:r w:rsidRPr="00DC15CD">
        <w:rPr>
          <w:rFonts w:ascii="Times New Roman" w:hAnsi="Times New Roman"/>
          <w:i/>
          <w:lang w:val="en-GB"/>
        </w:rPr>
        <w:t xml:space="preserve">M. </w:t>
      </w:r>
      <w:proofErr w:type="spellStart"/>
      <w:r w:rsidRPr="00DC15CD">
        <w:rPr>
          <w:rFonts w:ascii="Times New Roman" w:hAnsi="Times New Roman"/>
          <w:i/>
          <w:lang w:val="en-GB"/>
        </w:rPr>
        <w:t>spretus</w:t>
      </w:r>
      <w:proofErr w:type="spellEnd"/>
      <w:r w:rsidRPr="00DC15CD">
        <w:rPr>
          <w:rFonts w:ascii="Times New Roman" w:hAnsi="Times New Roman"/>
          <w:lang w:val="en-GB"/>
        </w:rPr>
        <w:t xml:space="preserve"> outgroup. The equilibrium GC-content (GC*) in a given lineage </w:t>
      </w:r>
      <w:proofErr w:type="gramStart"/>
      <w:r w:rsidRPr="00DC15CD">
        <w:rPr>
          <w:rFonts w:ascii="Times New Roman" w:hAnsi="Times New Roman"/>
          <w:lang w:val="en-GB"/>
        </w:rPr>
        <w:t>was computed</w:t>
      </w:r>
      <w:proofErr w:type="gramEnd"/>
      <w:r w:rsidRPr="00DC15CD">
        <w:rPr>
          <w:rFonts w:ascii="Times New Roman" w:hAnsi="Times New Roman"/>
          <w:lang w:val="en-GB"/>
        </w:rPr>
        <w:t xml:space="preserve"> as:</w:t>
      </w:r>
    </w:p>
    <w:p w14:paraId="52A07F44" w14:textId="77777777" w:rsidR="00DC15CD" w:rsidRPr="00DC15CD" w:rsidRDefault="00DC15CD" w:rsidP="00DC15CD">
      <w:pPr>
        <w:spacing w:after="0" w:line="360" w:lineRule="auto"/>
        <w:jc w:val="both"/>
        <w:rPr>
          <w:rFonts w:ascii="Times New Roman" w:hAnsi="Times New Roman"/>
          <w:lang w:val="en-GB"/>
        </w:rPr>
      </w:pPr>
      <w:r w:rsidRPr="00DC15CD">
        <w:rPr>
          <w:rFonts w:ascii="Times New Roman" w:hAnsi="Times New Roman"/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GC</m:t>
            </m:r>
          </m:e>
          <m:sup>
            <m:r>
              <w:rPr>
                <w:rFonts w:ascii="Cambria Math" w:hAnsi="Cambria Math"/>
                <w:lang w:val="en-GB"/>
              </w:rPr>
              <m:t>*</m:t>
            </m:r>
          </m:sup>
        </m:s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u</m:t>
            </m:r>
          </m:num>
          <m:den>
            <m:r>
              <w:rPr>
                <w:rFonts w:ascii="Cambria Math" w:hAnsi="Cambria Math"/>
                <w:lang w:val="en-GB"/>
              </w:rPr>
              <m:t>u+v</m:t>
            </m:r>
          </m:den>
        </m:f>
      </m:oMath>
    </w:p>
    <w:p w14:paraId="723F24FF" w14:textId="31814833" w:rsidR="00DC15CD" w:rsidRDefault="00DC15CD" w:rsidP="00DC15CD">
      <w:pPr>
        <w:spacing w:after="0" w:line="360" w:lineRule="auto"/>
        <w:jc w:val="both"/>
        <w:rPr>
          <w:rFonts w:ascii="Times New Roman" w:hAnsi="Times New Roman"/>
          <w:lang w:val="en-GB"/>
        </w:rPr>
      </w:pPr>
      <w:proofErr w:type="gramStart"/>
      <w:r w:rsidRPr="00DC15CD">
        <w:rPr>
          <w:rFonts w:ascii="Times New Roman" w:hAnsi="Times New Roman"/>
          <w:lang w:val="en-GB"/>
        </w:rPr>
        <w:t>where</w:t>
      </w:r>
      <w:proofErr w:type="gramEnd"/>
      <w:r w:rsidRPr="00DC15CD">
        <w:rPr>
          <w:rFonts w:ascii="Times New Roman" w:hAnsi="Times New Roman"/>
          <w:lang w:val="en-GB"/>
        </w:rPr>
        <w:t xml:space="preserve"> </w:t>
      </w:r>
      <w:r w:rsidRPr="00DC15CD">
        <w:rPr>
          <w:rFonts w:ascii="Times New Roman" w:hAnsi="Times New Roman"/>
          <w:i/>
          <w:lang w:val="en-GB"/>
        </w:rPr>
        <w:t>u</w:t>
      </w:r>
      <w:r w:rsidRPr="00DC15CD">
        <w:rPr>
          <w:rFonts w:ascii="Times New Roman" w:hAnsi="Times New Roman"/>
          <w:lang w:val="en-GB"/>
        </w:rPr>
        <w:t xml:space="preserve"> is the AT</w:t>
      </w:r>
      <w:r w:rsidRPr="00DC15CD">
        <w:rPr>
          <w:rFonts w:ascii="Times New Roman" w:hAnsi="Times New Roman"/>
          <w:lang w:val="en-GB"/>
        </w:rPr>
        <w:sym w:font="Symbol" w:char="F0AE"/>
      </w:r>
      <w:r w:rsidRPr="00DC15CD">
        <w:rPr>
          <w:rFonts w:ascii="Times New Roman" w:hAnsi="Times New Roman"/>
          <w:lang w:val="en-GB"/>
        </w:rPr>
        <w:t>GC substitution rate in that lineage (number of AT</w:t>
      </w:r>
      <w:r w:rsidRPr="00DC15CD">
        <w:rPr>
          <w:rFonts w:ascii="Times New Roman" w:hAnsi="Times New Roman"/>
          <w:lang w:val="en-GB"/>
        </w:rPr>
        <w:sym w:font="Symbol" w:char="F0AE"/>
      </w:r>
      <w:r w:rsidRPr="00DC15CD">
        <w:rPr>
          <w:rFonts w:ascii="Times New Roman" w:hAnsi="Times New Roman"/>
          <w:lang w:val="en-GB"/>
        </w:rPr>
        <w:t xml:space="preserve">GC substitutions per ancestral AT site) and </w:t>
      </w:r>
      <w:r w:rsidRPr="00DC15CD">
        <w:rPr>
          <w:rFonts w:ascii="Times New Roman" w:hAnsi="Times New Roman"/>
          <w:i/>
          <w:lang w:val="en-GB"/>
        </w:rPr>
        <w:t>v</w:t>
      </w:r>
      <w:r w:rsidRPr="00DC15CD">
        <w:rPr>
          <w:rFonts w:ascii="Times New Roman" w:hAnsi="Times New Roman"/>
          <w:lang w:val="en-GB"/>
        </w:rPr>
        <w:t xml:space="preserve"> is the GC</w:t>
      </w:r>
      <w:r w:rsidRPr="00DC15CD">
        <w:rPr>
          <w:rFonts w:ascii="Times New Roman" w:hAnsi="Times New Roman"/>
          <w:lang w:val="en-GB"/>
        </w:rPr>
        <w:sym w:font="Symbol" w:char="F0AE"/>
      </w:r>
      <w:r w:rsidRPr="00DC15CD">
        <w:rPr>
          <w:rFonts w:ascii="Times New Roman" w:hAnsi="Times New Roman"/>
          <w:lang w:val="en-GB"/>
        </w:rPr>
        <w:t>AT substitution rate that lineage (number of GC</w:t>
      </w:r>
      <w:r w:rsidRPr="00DC15CD">
        <w:rPr>
          <w:rFonts w:ascii="Times New Roman" w:hAnsi="Times New Roman"/>
          <w:lang w:val="en-GB"/>
        </w:rPr>
        <w:sym w:font="Symbol" w:char="F0AE"/>
      </w:r>
      <w:r w:rsidRPr="00DC15CD">
        <w:rPr>
          <w:rFonts w:ascii="Times New Roman" w:hAnsi="Times New Roman"/>
          <w:lang w:val="en-GB"/>
        </w:rPr>
        <w:t>AT substitutions per ancestral GC site).</w:t>
      </w:r>
      <w:r>
        <w:rPr>
          <w:rFonts w:ascii="Times New Roman" w:hAnsi="Times New Roman"/>
          <w:lang w:val="en-GB"/>
        </w:rPr>
        <w:t xml:space="preserve"> </w:t>
      </w:r>
      <w:r w:rsidR="002B6F26">
        <w:rPr>
          <w:rFonts w:ascii="Times New Roman" w:hAnsi="Times New Roman"/>
          <w:lang w:val="en-GB"/>
        </w:rPr>
        <w:t>Student t tests were performed on</w:t>
      </w:r>
      <w:r w:rsidR="002B6F26">
        <w:rPr>
          <w:rFonts w:ascii="Times New Roman" w:hAnsi="Times New Roman" w:cs="Times New Roman"/>
          <w:lang w:val="en-GB"/>
        </w:rPr>
        <w:t xml:space="preserve"> GC* within peak </w:t>
      </w:r>
      <w:proofErr w:type="spellStart"/>
      <w:r w:rsidR="002B6F26">
        <w:rPr>
          <w:rFonts w:ascii="Times New Roman" w:hAnsi="Times New Roman" w:cs="Times New Roman"/>
          <w:lang w:val="en-GB"/>
        </w:rPr>
        <w:t>center</w:t>
      </w:r>
      <w:proofErr w:type="spellEnd"/>
      <w:r w:rsidR="002B6F26">
        <w:rPr>
          <w:rFonts w:ascii="Times New Roman" w:hAnsi="Times New Roman" w:cs="Times New Roman"/>
          <w:lang w:val="en-GB"/>
        </w:rPr>
        <w:t xml:space="preserve"> ± 250 </w:t>
      </w:r>
      <w:proofErr w:type="spellStart"/>
      <w:r w:rsidR="002B6F26">
        <w:rPr>
          <w:rFonts w:ascii="Times New Roman" w:hAnsi="Times New Roman" w:cs="Times New Roman"/>
          <w:lang w:val="en-GB"/>
        </w:rPr>
        <w:t>bp</w:t>
      </w:r>
      <w:r w:rsidR="002B6F26" w:rsidRPr="007475F4">
        <w:rPr>
          <w:rFonts w:ascii="Times New Roman" w:hAnsi="Times New Roman" w:cs="Times New Roman"/>
          <w:lang w:val="en-GB"/>
        </w:rPr>
        <w:t>.</w:t>
      </w:r>
      <w:proofErr w:type="spellEnd"/>
    </w:p>
    <w:p w14:paraId="3AF1017E" w14:textId="7B7B4DE8" w:rsidR="00890E49" w:rsidRDefault="00890E49" w:rsidP="00890E49">
      <w:pPr>
        <w:spacing w:after="0" w:line="360" w:lineRule="auto"/>
        <w:jc w:val="both"/>
        <w:rPr>
          <w:rFonts w:ascii="Times New Roman" w:hAnsi="Times New Roman"/>
          <w:sz w:val="24"/>
          <w:lang w:val="en-GB"/>
        </w:rPr>
      </w:pPr>
    </w:p>
    <w:p w14:paraId="154AC492" w14:textId="1277A663" w:rsidR="0032072B" w:rsidRPr="005B0B64" w:rsidRDefault="0032072B" w:rsidP="0032072B">
      <w:pPr>
        <w:spacing w:after="0" w:line="360" w:lineRule="auto"/>
        <w:jc w:val="both"/>
        <w:rPr>
          <w:rFonts w:ascii="Times New Roman" w:hAnsi="Times New Roman"/>
          <w:b/>
          <w:bCs/>
          <w:lang w:val="en-GB"/>
        </w:rPr>
      </w:pPr>
      <w:r w:rsidRPr="005B0B64">
        <w:rPr>
          <w:rFonts w:ascii="Times New Roman" w:hAnsi="Times New Roman"/>
          <w:b/>
          <w:bCs/>
          <w:lang w:val="en-GB"/>
        </w:rPr>
        <w:t xml:space="preserve">Analysis of </w:t>
      </w:r>
      <w:r>
        <w:rPr>
          <w:rFonts w:ascii="Times New Roman" w:hAnsi="Times New Roman"/>
          <w:b/>
          <w:bCs/>
          <w:lang w:val="en-GB"/>
        </w:rPr>
        <w:t>peak distribution</w:t>
      </w:r>
      <w:r w:rsidR="002B6F26">
        <w:rPr>
          <w:rFonts w:ascii="Times New Roman" w:hAnsi="Times New Roman"/>
          <w:b/>
          <w:bCs/>
          <w:lang w:val="en-GB"/>
        </w:rPr>
        <w:t xml:space="preserve"> along chromosomes</w:t>
      </w:r>
    </w:p>
    <w:p w14:paraId="4CAACB8E" w14:textId="09AF56FA" w:rsidR="0032072B" w:rsidRDefault="0032072B" w:rsidP="0032072B">
      <w:pPr>
        <w:spacing w:after="0" w:line="360" w:lineRule="auto"/>
        <w:jc w:val="both"/>
        <w:rPr>
          <w:rFonts w:ascii="Times New Roman" w:hAnsi="Times New Roman"/>
          <w:sz w:val="24"/>
          <w:lang w:val="en-GB"/>
        </w:rPr>
      </w:pPr>
      <w:r w:rsidRPr="005B0B64">
        <w:rPr>
          <w:rFonts w:ascii="Times New Roman" w:hAnsi="Times New Roman"/>
          <w:lang w:val="en-GB"/>
        </w:rPr>
        <w:t>For each PRDM9 binding</w:t>
      </w:r>
      <w:r w:rsidR="002B6F26">
        <w:rPr>
          <w:rFonts w:ascii="Times New Roman" w:hAnsi="Times New Roman"/>
          <w:lang w:val="en-GB"/>
        </w:rPr>
        <w:t xml:space="preserve"> site</w:t>
      </w:r>
      <w:r w:rsidRPr="005B0B64">
        <w:rPr>
          <w:rFonts w:ascii="Times New Roman" w:hAnsi="Times New Roman"/>
          <w:lang w:val="en-GB"/>
        </w:rPr>
        <w:t xml:space="preserve"> class, we </w:t>
      </w:r>
      <w:r w:rsidR="002B6F26">
        <w:rPr>
          <w:rFonts w:ascii="Times New Roman" w:hAnsi="Times New Roman"/>
          <w:lang w:val="en-GB"/>
        </w:rPr>
        <w:t>determined</w:t>
      </w:r>
      <w:r>
        <w:rPr>
          <w:rFonts w:ascii="Times New Roman" w:hAnsi="Times New Roman"/>
          <w:lang w:val="en-GB"/>
        </w:rPr>
        <w:t xml:space="preserve"> the peak </w:t>
      </w:r>
      <w:r w:rsidR="002B6F26">
        <w:rPr>
          <w:rFonts w:ascii="Times New Roman" w:hAnsi="Times New Roman"/>
          <w:lang w:val="en-GB"/>
        </w:rPr>
        <w:t>number</w:t>
      </w:r>
      <w:r w:rsidR="00636396">
        <w:rPr>
          <w:rFonts w:ascii="Times New Roman" w:hAnsi="Times New Roman"/>
          <w:lang w:val="en-GB"/>
        </w:rPr>
        <w:t xml:space="preserve"> </w:t>
      </w:r>
      <w:r w:rsidR="002B6F26">
        <w:rPr>
          <w:rFonts w:ascii="Times New Roman" w:hAnsi="Times New Roman"/>
          <w:lang w:val="en-GB"/>
        </w:rPr>
        <w:t>within</w:t>
      </w:r>
      <w:r w:rsidR="00636396">
        <w:rPr>
          <w:rFonts w:ascii="Times New Roman" w:hAnsi="Times New Roman"/>
          <w:lang w:val="en-GB"/>
        </w:rPr>
        <w:t xml:space="preserve"> increasing window sizes (0.</w:t>
      </w:r>
      <w:r>
        <w:rPr>
          <w:rFonts w:ascii="Times New Roman" w:hAnsi="Times New Roman"/>
          <w:lang w:val="en-GB"/>
        </w:rPr>
        <w:t xml:space="preserve">5Mb, 1Mb, 2Mb, 5Mb, 10Mb) and calculated the correlation between distributions by using the </w:t>
      </w:r>
      <w:r w:rsidR="00636396">
        <w:rPr>
          <w:rFonts w:ascii="Times New Roman" w:hAnsi="Times New Roman"/>
          <w:lang w:val="en-GB"/>
        </w:rPr>
        <w:t>Spearman</w:t>
      </w:r>
      <w:r>
        <w:rPr>
          <w:rFonts w:ascii="Times New Roman" w:hAnsi="Times New Roman"/>
          <w:lang w:val="en-GB"/>
        </w:rPr>
        <w:t xml:space="preserve"> correlation rank. Distribution</w:t>
      </w:r>
      <w:r w:rsidR="00FB081D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along chromosome</w:t>
      </w:r>
      <w:r w:rsidR="00FB081D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w</w:t>
      </w:r>
      <w:r w:rsidR="00FB081D">
        <w:rPr>
          <w:rFonts w:ascii="Times New Roman" w:hAnsi="Times New Roman"/>
          <w:lang w:val="en-GB"/>
        </w:rPr>
        <w:t>ere</w:t>
      </w:r>
      <w:r>
        <w:rPr>
          <w:rFonts w:ascii="Times New Roman" w:hAnsi="Times New Roman"/>
          <w:lang w:val="en-GB"/>
        </w:rPr>
        <w:t xml:space="preserve"> </w:t>
      </w:r>
      <w:r w:rsidR="007475F4">
        <w:rPr>
          <w:rFonts w:ascii="Times New Roman" w:hAnsi="Times New Roman"/>
          <w:lang w:val="en-GB"/>
        </w:rPr>
        <w:t>plotted</w:t>
      </w:r>
      <w:r>
        <w:rPr>
          <w:rFonts w:ascii="Times New Roman" w:hAnsi="Times New Roman"/>
          <w:lang w:val="en-GB"/>
        </w:rPr>
        <w:t xml:space="preserve"> for a window of 1</w:t>
      </w:r>
      <w:r w:rsidR="007475F4">
        <w:rPr>
          <w:rFonts w:ascii="Times New Roman" w:hAnsi="Times New Roman"/>
          <w:lang w:val="en-GB"/>
        </w:rPr>
        <w:t xml:space="preserve">0Mb with a </w:t>
      </w:r>
      <w:proofErr w:type="gramStart"/>
      <w:r w:rsidR="007475F4">
        <w:rPr>
          <w:rFonts w:ascii="Times New Roman" w:hAnsi="Times New Roman"/>
          <w:lang w:val="en-GB"/>
        </w:rPr>
        <w:t>1Mb</w:t>
      </w:r>
      <w:proofErr w:type="gramEnd"/>
      <w:r w:rsidR="007475F4">
        <w:rPr>
          <w:rFonts w:ascii="Times New Roman" w:hAnsi="Times New Roman"/>
          <w:lang w:val="en-GB"/>
        </w:rPr>
        <w:t>-step</w:t>
      </w:r>
      <w:r w:rsidR="00636396">
        <w:rPr>
          <w:rFonts w:ascii="Times New Roman" w:hAnsi="Times New Roman"/>
          <w:lang w:val="en-GB"/>
        </w:rPr>
        <w:t>.</w:t>
      </w:r>
    </w:p>
    <w:p w14:paraId="2C5AC5C6" w14:textId="77777777" w:rsidR="0032072B" w:rsidRDefault="0032072B" w:rsidP="00890E49">
      <w:pPr>
        <w:spacing w:after="0" w:line="360" w:lineRule="auto"/>
        <w:jc w:val="both"/>
        <w:rPr>
          <w:rFonts w:ascii="Times New Roman" w:hAnsi="Times New Roman"/>
          <w:sz w:val="24"/>
          <w:lang w:val="en-GB"/>
        </w:rPr>
      </w:pPr>
    </w:p>
    <w:p w14:paraId="29E2F97C" w14:textId="77777777" w:rsidR="00DD06CB" w:rsidRDefault="00DD06CB" w:rsidP="00890E49">
      <w:pPr>
        <w:spacing w:after="0" w:line="360" w:lineRule="auto"/>
        <w:jc w:val="both"/>
        <w:rPr>
          <w:rFonts w:ascii="Times New Roman" w:hAnsi="Times New Roman"/>
          <w:lang w:val="en-GB"/>
        </w:rPr>
      </w:pPr>
    </w:p>
    <w:p w14:paraId="11265292" w14:textId="77777777" w:rsidR="00DD06CB" w:rsidRDefault="00DD06CB" w:rsidP="00890E49">
      <w:pPr>
        <w:spacing w:after="0" w:line="360" w:lineRule="auto"/>
        <w:jc w:val="both"/>
        <w:rPr>
          <w:rFonts w:ascii="Times New Roman" w:hAnsi="Times New Roman"/>
          <w:lang w:val="en-GB"/>
        </w:rPr>
      </w:pPr>
    </w:p>
    <w:p w14:paraId="56D5EC98" w14:textId="77777777" w:rsidR="00DD06CB" w:rsidRDefault="00DD06CB" w:rsidP="00890E49">
      <w:pPr>
        <w:spacing w:after="0" w:line="360" w:lineRule="auto"/>
        <w:jc w:val="both"/>
        <w:rPr>
          <w:rFonts w:ascii="Times New Roman" w:hAnsi="Times New Roman"/>
          <w:lang w:val="en-GB"/>
        </w:rPr>
      </w:pPr>
    </w:p>
    <w:p w14:paraId="3C2A40A7" w14:textId="77777777" w:rsidR="00DD06CB" w:rsidRDefault="00DD06CB" w:rsidP="00890E49">
      <w:pPr>
        <w:spacing w:after="0" w:line="360" w:lineRule="auto"/>
        <w:jc w:val="both"/>
        <w:rPr>
          <w:rFonts w:ascii="Times New Roman" w:hAnsi="Times New Roman"/>
          <w:lang w:val="en-GB"/>
        </w:rPr>
      </w:pPr>
    </w:p>
    <w:p w14:paraId="14D12969" w14:textId="6161CBC0" w:rsidR="007D7780" w:rsidRPr="00763F93" w:rsidRDefault="00763F93" w:rsidP="007D7780">
      <w:pPr>
        <w:spacing w:after="0" w:line="360" w:lineRule="auto"/>
        <w:jc w:val="both"/>
        <w:rPr>
          <w:rFonts w:ascii="Times New Roman" w:hAnsi="Times New Roman"/>
          <w:lang w:val="en-GB"/>
        </w:rPr>
      </w:pPr>
      <w:r w:rsidRPr="00763F93">
        <w:rPr>
          <w:rFonts w:ascii="Times New Roman" w:hAnsi="Times New Roman"/>
          <w:lang w:val="en-GB"/>
        </w:rPr>
        <w:lastRenderedPageBreak/>
        <w:t>S</w:t>
      </w:r>
      <w:r w:rsidR="00004430">
        <w:rPr>
          <w:rFonts w:ascii="Times New Roman" w:hAnsi="Times New Roman"/>
          <w:lang w:val="en-GB"/>
        </w:rPr>
        <w:t>upplemental references</w:t>
      </w:r>
    </w:p>
    <w:p w14:paraId="22A701E7" w14:textId="77777777" w:rsidR="00964BA6" w:rsidRPr="002B67B3" w:rsidRDefault="00964BA6">
      <w:pPr>
        <w:rPr>
          <w:lang w:val="en-US"/>
        </w:rPr>
      </w:pPr>
    </w:p>
    <w:p w14:paraId="6D3BE1A3" w14:textId="77777777" w:rsidR="00873529" w:rsidRPr="00873529" w:rsidRDefault="00964BA6" w:rsidP="00873529">
      <w:pPr>
        <w:pStyle w:val="EndNoteBibliography"/>
        <w:spacing w:after="0"/>
        <w:ind w:left="720" w:hanging="720"/>
      </w:pPr>
      <w:r w:rsidRPr="007C40AD">
        <w:rPr>
          <w:rFonts w:ascii="Times New Roman" w:hAnsi="Times New Roman" w:cs="Times New Roman"/>
        </w:rPr>
        <w:fldChar w:fldCharType="begin"/>
      </w:r>
      <w:r w:rsidRPr="00CC2C7A">
        <w:rPr>
          <w:rFonts w:ascii="Times New Roman" w:hAnsi="Times New Roman" w:cs="Times New Roman"/>
        </w:rPr>
        <w:instrText xml:space="preserve"> ADDIN EN.REFLIST </w:instrText>
      </w:r>
      <w:r w:rsidRPr="007C40AD">
        <w:rPr>
          <w:rFonts w:ascii="Times New Roman" w:hAnsi="Times New Roman" w:cs="Times New Roman"/>
        </w:rPr>
        <w:fldChar w:fldCharType="separate"/>
      </w:r>
      <w:bookmarkStart w:id="4" w:name="_ENREF_1"/>
      <w:r w:rsidR="00873529" w:rsidRPr="00873529">
        <w:t xml:space="preserve">Baker CL, Walker M, Kajita S, Petkov PM, Paigen K. 2014. PRDM9 binding organizes hotspot nucleosomes and limits Holliday junction migration. </w:t>
      </w:r>
      <w:r w:rsidR="00873529" w:rsidRPr="00873529">
        <w:rPr>
          <w:i/>
        </w:rPr>
        <w:t>Genome Res</w:t>
      </w:r>
      <w:r w:rsidR="00873529" w:rsidRPr="00873529">
        <w:t xml:space="preserve"> </w:t>
      </w:r>
      <w:r w:rsidR="00873529" w:rsidRPr="00873529">
        <w:rPr>
          <w:b/>
        </w:rPr>
        <w:t>24</w:t>
      </w:r>
      <w:r w:rsidR="00873529" w:rsidRPr="00873529">
        <w:t>: 724-732.</w:t>
      </w:r>
      <w:bookmarkEnd w:id="4"/>
    </w:p>
    <w:p w14:paraId="3D3E719A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5" w:name="_ENREF_2"/>
      <w:r w:rsidRPr="00873529">
        <w:t xml:space="preserve">Goetz P, Chandley AC, Speed RM. 1984. Morphological and temporal sequence of meiotic prophase development at puberty in the male mouse. </w:t>
      </w:r>
      <w:r w:rsidRPr="00873529">
        <w:rPr>
          <w:i/>
        </w:rPr>
        <w:t>Journal of Cell Science</w:t>
      </w:r>
      <w:r w:rsidRPr="00873529">
        <w:t xml:space="preserve"> </w:t>
      </w:r>
      <w:r w:rsidRPr="00873529">
        <w:rPr>
          <w:b/>
        </w:rPr>
        <w:t>65</w:t>
      </w:r>
      <w:r w:rsidRPr="00873529">
        <w:t>: 249-263.</w:t>
      </w:r>
      <w:bookmarkEnd w:id="5"/>
    </w:p>
    <w:p w14:paraId="4AA04547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6" w:name="_ENREF_3"/>
      <w:r w:rsidRPr="00873529">
        <w:t xml:space="preserve">Grey C, Baudat F, de Massy B. 2009. Genome-Wide Control of the Distribution of Meiotic Recombination. </w:t>
      </w:r>
      <w:r w:rsidRPr="00873529">
        <w:rPr>
          <w:i/>
        </w:rPr>
        <w:t>PLoS Biol</w:t>
      </w:r>
      <w:r w:rsidRPr="00873529">
        <w:t xml:space="preserve"> </w:t>
      </w:r>
      <w:r w:rsidRPr="00873529">
        <w:rPr>
          <w:b/>
        </w:rPr>
        <w:t>7</w:t>
      </w:r>
      <w:r w:rsidRPr="00873529">
        <w:t>: e35.</w:t>
      </w:r>
      <w:bookmarkEnd w:id="6"/>
    </w:p>
    <w:p w14:paraId="0A2F186C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7" w:name="_ENREF_4"/>
      <w:r w:rsidRPr="00873529">
        <w:t xml:space="preserve">Keane TM, Goodstadt L, Danecek P, White MA, Wong K, Yalcin B, Heger A, Agam A, Slater G, Goodson M et al. 2011. Mouse genomic variation and its effect on phenotypes and gene regulation. </w:t>
      </w:r>
      <w:r w:rsidRPr="00873529">
        <w:rPr>
          <w:i/>
        </w:rPr>
        <w:t>Nature</w:t>
      </w:r>
      <w:r w:rsidRPr="00873529">
        <w:t xml:space="preserve"> </w:t>
      </w:r>
      <w:r w:rsidRPr="00873529">
        <w:rPr>
          <w:b/>
        </w:rPr>
        <w:t>477</w:t>
      </w:r>
      <w:r w:rsidRPr="00873529">
        <w:t>: 289-294.</w:t>
      </w:r>
      <w:bookmarkEnd w:id="7"/>
    </w:p>
    <w:p w14:paraId="473C8DB4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8" w:name="_ENREF_5"/>
      <w:r w:rsidRPr="00873529">
        <w:t xml:space="preserve">Khil PP, Smagulova F, Brick KM, Camerini-Otero RD, Petukhova GV. 2012. Sensitive mapping of recombination hotspots using sequencing-based detection of ssDNA. </w:t>
      </w:r>
      <w:r w:rsidRPr="00873529">
        <w:rPr>
          <w:i/>
        </w:rPr>
        <w:t>Genome Res</w:t>
      </w:r>
      <w:r w:rsidRPr="00873529">
        <w:t xml:space="preserve"> </w:t>
      </w:r>
      <w:r w:rsidRPr="00873529">
        <w:rPr>
          <w:b/>
        </w:rPr>
        <w:t>22</w:t>
      </w:r>
      <w:r w:rsidRPr="00873529">
        <w:t>: 957-965.</w:t>
      </w:r>
      <w:bookmarkEnd w:id="8"/>
    </w:p>
    <w:p w14:paraId="380FDEC5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9" w:name="_ENREF_6"/>
      <w:r w:rsidRPr="00873529">
        <w:t xml:space="preserve">Kumar R, Bourbon HM, de Massy B. 2010. Functional conservation of Mei4 for meiotic DNA double-strand break formation from yeasts to mice. </w:t>
      </w:r>
      <w:r w:rsidRPr="00873529">
        <w:rPr>
          <w:i/>
        </w:rPr>
        <w:t>Genes Dev</w:t>
      </w:r>
      <w:r w:rsidRPr="00873529">
        <w:t xml:space="preserve"> </w:t>
      </w:r>
      <w:r w:rsidRPr="00873529">
        <w:rPr>
          <w:b/>
        </w:rPr>
        <w:t>24</w:t>
      </w:r>
      <w:r w:rsidRPr="00873529">
        <w:t>: 1266-1280.</w:t>
      </w:r>
      <w:bookmarkEnd w:id="9"/>
    </w:p>
    <w:p w14:paraId="525EAAD6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10" w:name="_ENREF_7"/>
      <w:r w:rsidRPr="00873529">
        <w:t xml:space="preserve">Landt SG, Marinov GK, Kundaje A, Kheradpour P, Pauli F, Batzoglou S, Bernstein BE, Bickel P, Brown JB, Cayting P et al. 2012. ChIP-seq guidelines and practices of the ENCODE and modENCODE consortia. </w:t>
      </w:r>
      <w:r w:rsidRPr="00873529">
        <w:rPr>
          <w:i/>
        </w:rPr>
        <w:t>Genome Res</w:t>
      </w:r>
      <w:r w:rsidRPr="00873529">
        <w:t xml:space="preserve"> </w:t>
      </w:r>
      <w:r w:rsidRPr="00873529">
        <w:rPr>
          <w:b/>
        </w:rPr>
        <w:t>22</w:t>
      </w:r>
      <w:r w:rsidRPr="00873529">
        <w:t>: 1813-1831.</w:t>
      </w:r>
      <w:bookmarkEnd w:id="10"/>
    </w:p>
    <w:p w14:paraId="7E56BF61" w14:textId="77777777" w:rsidR="00873529" w:rsidRPr="00873529" w:rsidRDefault="00873529" w:rsidP="00873529">
      <w:pPr>
        <w:pStyle w:val="EndNoteBibliography"/>
        <w:spacing w:after="0"/>
        <w:ind w:left="720" w:hanging="720"/>
      </w:pPr>
      <w:bookmarkStart w:id="11" w:name="_ENREF_8"/>
      <w:r w:rsidRPr="00873529">
        <w:t xml:space="preserve">Peters AH, Plug AW, van Vugt MJ, de Boer P. 1997. A drying-down technique for the spreading of mammalian meiocytes from the male and female germline. </w:t>
      </w:r>
      <w:r w:rsidRPr="00873529">
        <w:rPr>
          <w:i/>
        </w:rPr>
        <w:t>Chromosome Res</w:t>
      </w:r>
      <w:r w:rsidRPr="00873529">
        <w:t xml:space="preserve"> </w:t>
      </w:r>
      <w:r w:rsidRPr="00873529">
        <w:rPr>
          <w:b/>
        </w:rPr>
        <w:t>5</w:t>
      </w:r>
      <w:r w:rsidRPr="00873529">
        <w:t>: 66-68.</w:t>
      </w:r>
      <w:bookmarkEnd w:id="11"/>
    </w:p>
    <w:p w14:paraId="0A1D1F02" w14:textId="77777777" w:rsidR="00873529" w:rsidRPr="00873529" w:rsidRDefault="00873529" w:rsidP="00873529">
      <w:pPr>
        <w:pStyle w:val="EndNoteBibliography"/>
        <w:ind w:left="720" w:hanging="720"/>
      </w:pPr>
      <w:bookmarkStart w:id="12" w:name="_ENREF_9"/>
      <w:r w:rsidRPr="00873529">
        <w:t xml:space="preserve">Smagulova F, Gregoretti IV, Brick K, Khil P, Camerini-Otero RD, Petukhova GV. 2011. Genome-wide analysis reveals novel molecular features of mouse recombination hotspots. </w:t>
      </w:r>
      <w:r w:rsidRPr="00873529">
        <w:rPr>
          <w:i/>
        </w:rPr>
        <w:t>Nature</w:t>
      </w:r>
      <w:r w:rsidRPr="00873529">
        <w:t xml:space="preserve"> </w:t>
      </w:r>
      <w:r w:rsidRPr="00873529">
        <w:rPr>
          <w:b/>
        </w:rPr>
        <w:t>472</w:t>
      </w:r>
      <w:r w:rsidRPr="00873529">
        <w:t>: 375-378.</w:t>
      </w:r>
      <w:bookmarkEnd w:id="12"/>
    </w:p>
    <w:p w14:paraId="18BD8512" w14:textId="4A9325C7" w:rsidR="00890E49" w:rsidRPr="00B12727" w:rsidRDefault="00964BA6">
      <w:r w:rsidRPr="007C40AD">
        <w:rPr>
          <w:rFonts w:ascii="Times New Roman" w:hAnsi="Times New Roman" w:cs="Times New Roman"/>
        </w:rPr>
        <w:fldChar w:fldCharType="end"/>
      </w:r>
    </w:p>
    <w:sectPr w:rsidR="00890E49" w:rsidRPr="00B12727" w:rsidSect="008735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48BC" w14:textId="77777777" w:rsidR="00667E84" w:rsidRDefault="00667E84" w:rsidP="00674AF9">
      <w:pPr>
        <w:spacing w:after="0" w:line="240" w:lineRule="auto"/>
      </w:pPr>
      <w:r>
        <w:separator/>
      </w:r>
    </w:p>
  </w:endnote>
  <w:endnote w:type="continuationSeparator" w:id="0">
    <w:p w14:paraId="3F981647" w14:textId="77777777" w:rsidR="00667E84" w:rsidRDefault="00667E84" w:rsidP="0067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638343"/>
      <w:docPartObj>
        <w:docPartGallery w:val="Page Numbers (Bottom of Page)"/>
        <w:docPartUnique/>
      </w:docPartObj>
    </w:sdtPr>
    <w:sdtContent>
      <w:p w14:paraId="08440E6B" w14:textId="03FF147D" w:rsidR="00674AF9" w:rsidRDefault="00674AF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529">
          <w:rPr>
            <w:noProof/>
          </w:rPr>
          <w:t>6</w:t>
        </w:r>
        <w:r>
          <w:fldChar w:fldCharType="end"/>
        </w:r>
      </w:p>
    </w:sdtContent>
  </w:sdt>
  <w:p w14:paraId="1ADA73BB" w14:textId="77777777" w:rsidR="00674AF9" w:rsidRDefault="00674A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1D08C" w14:textId="77777777" w:rsidR="00667E84" w:rsidRDefault="00667E84" w:rsidP="00674AF9">
      <w:pPr>
        <w:spacing w:after="0" w:line="240" w:lineRule="auto"/>
      </w:pPr>
      <w:r>
        <w:separator/>
      </w:r>
    </w:p>
  </w:footnote>
  <w:footnote w:type="continuationSeparator" w:id="0">
    <w:p w14:paraId="30BFD163" w14:textId="77777777" w:rsidR="00667E84" w:rsidRDefault="00667E84" w:rsidP="00674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tt05vewr5tpteoe0ztk5frdrfw0fzreze9ws&quot;&gt;levure.souris-Converted7toX-Saved-revovered-Saved-Saved-Saved&lt;record-ids&gt;&lt;item&gt;147&lt;/item&gt;&lt;item&gt;1291&lt;/item&gt;&lt;item&gt;4625&lt;/item&gt;&lt;item&gt;5585&lt;/item&gt;&lt;item&gt;6319&lt;/item&gt;&lt;item&gt;6940&lt;/item&gt;&lt;item&gt;6958&lt;/item&gt;&lt;item&gt;8481&lt;/item&gt;&lt;item&gt;9666&lt;/item&gt;&lt;/record-ids&gt;&lt;/item&gt;&lt;/Libraries&gt;"/>
  </w:docVars>
  <w:rsids>
    <w:rsidRoot w:val="00890E49"/>
    <w:rsid w:val="00004430"/>
    <w:rsid w:val="0001260A"/>
    <w:rsid w:val="00023523"/>
    <w:rsid w:val="00032494"/>
    <w:rsid w:val="00035736"/>
    <w:rsid w:val="00055A32"/>
    <w:rsid w:val="00057EB6"/>
    <w:rsid w:val="00061768"/>
    <w:rsid w:val="00063407"/>
    <w:rsid w:val="00066D36"/>
    <w:rsid w:val="000B3453"/>
    <w:rsid w:val="000F02F6"/>
    <w:rsid w:val="001370EC"/>
    <w:rsid w:val="0014042E"/>
    <w:rsid w:val="00154783"/>
    <w:rsid w:val="00180AA2"/>
    <w:rsid w:val="001B0C28"/>
    <w:rsid w:val="001B439E"/>
    <w:rsid w:val="001B45FC"/>
    <w:rsid w:val="001E39E7"/>
    <w:rsid w:val="001F3833"/>
    <w:rsid w:val="00202700"/>
    <w:rsid w:val="00203EAF"/>
    <w:rsid w:val="002152B1"/>
    <w:rsid w:val="002628FE"/>
    <w:rsid w:val="00263A89"/>
    <w:rsid w:val="00290CF5"/>
    <w:rsid w:val="002A76AE"/>
    <w:rsid w:val="002B67B3"/>
    <w:rsid w:val="002B6F26"/>
    <w:rsid w:val="00304E27"/>
    <w:rsid w:val="0032072B"/>
    <w:rsid w:val="003448B0"/>
    <w:rsid w:val="00361CED"/>
    <w:rsid w:val="00387835"/>
    <w:rsid w:val="003955D6"/>
    <w:rsid w:val="003A0D2C"/>
    <w:rsid w:val="003A39D3"/>
    <w:rsid w:val="003A61CE"/>
    <w:rsid w:val="003B69BE"/>
    <w:rsid w:val="003B7266"/>
    <w:rsid w:val="003F74D9"/>
    <w:rsid w:val="0041118D"/>
    <w:rsid w:val="00455C10"/>
    <w:rsid w:val="004679BC"/>
    <w:rsid w:val="00481E5C"/>
    <w:rsid w:val="004855F6"/>
    <w:rsid w:val="004B2E03"/>
    <w:rsid w:val="004D5657"/>
    <w:rsid w:val="004E0F7D"/>
    <w:rsid w:val="00546710"/>
    <w:rsid w:val="00582541"/>
    <w:rsid w:val="005943F1"/>
    <w:rsid w:val="005A3D48"/>
    <w:rsid w:val="005A4BFF"/>
    <w:rsid w:val="005C5778"/>
    <w:rsid w:val="005E57F7"/>
    <w:rsid w:val="00621D68"/>
    <w:rsid w:val="00636396"/>
    <w:rsid w:val="00655E01"/>
    <w:rsid w:val="00667E84"/>
    <w:rsid w:val="00674AF9"/>
    <w:rsid w:val="00681546"/>
    <w:rsid w:val="006E511A"/>
    <w:rsid w:val="006F56F3"/>
    <w:rsid w:val="00705E40"/>
    <w:rsid w:val="0070639C"/>
    <w:rsid w:val="00714929"/>
    <w:rsid w:val="007475F4"/>
    <w:rsid w:val="00763F93"/>
    <w:rsid w:val="00773C8C"/>
    <w:rsid w:val="00783B62"/>
    <w:rsid w:val="007B6B49"/>
    <w:rsid w:val="007C40AD"/>
    <w:rsid w:val="007D3D29"/>
    <w:rsid w:val="007D7780"/>
    <w:rsid w:val="008315A2"/>
    <w:rsid w:val="0083493C"/>
    <w:rsid w:val="008516EE"/>
    <w:rsid w:val="00863B1B"/>
    <w:rsid w:val="00873529"/>
    <w:rsid w:val="0088611B"/>
    <w:rsid w:val="008864AB"/>
    <w:rsid w:val="00890E49"/>
    <w:rsid w:val="008A5526"/>
    <w:rsid w:val="008B17D7"/>
    <w:rsid w:val="008B6EEC"/>
    <w:rsid w:val="008F061C"/>
    <w:rsid w:val="008F27AA"/>
    <w:rsid w:val="008F2A27"/>
    <w:rsid w:val="00915BF7"/>
    <w:rsid w:val="00964BA6"/>
    <w:rsid w:val="009A69B4"/>
    <w:rsid w:val="009E7CB4"/>
    <w:rsid w:val="00A057CA"/>
    <w:rsid w:val="00A06861"/>
    <w:rsid w:val="00A070B9"/>
    <w:rsid w:val="00A450AF"/>
    <w:rsid w:val="00A60373"/>
    <w:rsid w:val="00A65008"/>
    <w:rsid w:val="00A70960"/>
    <w:rsid w:val="00A7119C"/>
    <w:rsid w:val="00A86CC3"/>
    <w:rsid w:val="00AA6E90"/>
    <w:rsid w:val="00AA716F"/>
    <w:rsid w:val="00AA74DE"/>
    <w:rsid w:val="00AB0361"/>
    <w:rsid w:val="00AF0381"/>
    <w:rsid w:val="00B12727"/>
    <w:rsid w:val="00B14044"/>
    <w:rsid w:val="00B27318"/>
    <w:rsid w:val="00B70C4B"/>
    <w:rsid w:val="00B77503"/>
    <w:rsid w:val="00B81D4A"/>
    <w:rsid w:val="00BA1A61"/>
    <w:rsid w:val="00BA5192"/>
    <w:rsid w:val="00BB2FBB"/>
    <w:rsid w:val="00BF0411"/>
    <w:rsid w:val="00C04FD6"/>
    <w:rsid w:val="00C26B97"/>
    <w:rsid w:val="00C34B8A"/>
    <w:rsid w:val="00C72229"/>
    <w:rsid w:val="00C74B87"/>
    <w:rsid w:val="00CB2B77"/>
    <w:rsid w:val="00CC2C7A"/>
    <w:rsid w:val="00D146CF"/>
    <w:rsid w:val="00D8738F"/>
    <w:rsid w:val="00DA1DA2"/>
    <w:rsid w:val="00DB3152"/>
    <w:rsid w:val="00DC15CD"/>
    <w:rsid w:val="00DD06CB"/>
    <w:rsid w:val="00DD153D"/>
    <w:rsid w:val="00DD1A44"/>
    <w:rsid w:val="00DE7A79"/>
    <w:rsid w:val="00DF76C5"/>
    <w:rsid w:val="00E234DD"/>
    <w:rsid w:val="00E314FD"/>
    <w:rsid w:val="00E3153E"/>
    <w:rsid w:val="00E41284"/>
    <w:rsid w:val="00E47100"/>
    <w:rsid w:val="00E53051"/>
    <w:rsid w:val="00E57A41"/>
    <w:rsid w:val="00E70486"/>
    <w:rsid w:val="00E72C56"/>
    <w:rsid w:val="00EA09D3"/>
    <w:rsid w:val="00EA45DF"/>
    <w:rsid w:val="00ED00D0"/>
    <w:rsid w:val="00EE74E7"/>
    <w:rsid w:val="00F03B57"/>
    <w:rsid w:val="00F34A99"/>
    <w:rsid w:val="00F43435"/>
    <w:rsid w:val="00F44864"/>
    <w:rsid w:val="00F544CC"/>
    <w:rsid w:val="00F56FF4"/>
    <w:rsid w:val="00F60543"/>
    <w:rsid w:val="00F76C16"/>
    <w:rsid w:val="00F9533B"/>
    <w:rsid w:val="00FB081D"/>
    <w:rsid w:val="00FB297F"/>
    <w:rsid w:val="00FC3EFF"/>
    <w:rsid w:val="00FC46B1"/>
    <w:rsid w:val="00FC6DB0"/>
    <w:rsid w:val="00FD6F57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E61B86"/>
  <w15:chartTrackingRefBased/>
  <w15:docId w15:val="{2706FA44-626D-442F-B79E-4679E2DA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90E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15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0E4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1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E4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A0D2C"/>
    <w:rPr>
      <w:color w:val="0563C1" w:themeColor="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15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D2C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ar"/>
    <w:rsid w:val="003A0D2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3A0D2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3A0D2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3A0D2C"/>
    <w:rPr>
      <w:rFonts w:ascii="Calibri" w:hAnsi="Calibri" w:cs="Calibri"/>
      <w:noProof/>
      <w:lang w:val="en-US"/>
    </w:rPr>
  </w:style>
  <w:style w:type="paragraph" w:styleId="Rvision">
    <w:name w:val="Revision"/>
    <w:hidden/>
    <w:uiPriority w:val="99"/>
    <w:semiHidden/>
    <w:rsid w:val="003A0D2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7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AF9"/>
  </w:style>
  <w:style w:type="paragraph" w:styleId="Pieddepage">
    <w:name w:val="footer"/>
    <w:basedOn w:val="Normal"/>
    <w:link w:val="PieddepageCar"/>
    <w:uiPriority w:val="99"/>
    <w:unhideWhenUsed/>
    <w:rsid w:val="0067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AF9"/>
  </w:style>
  <w:style w:type="character" w:styleId="Numrodeligne">
    <w:name w:val="line number"/>
    <w:basedOn w:val="Policepardfaut"/>
    <w:uiPriority w:val="99"/>
    <w:semiHidden/>
    <w:unhideWhenUsed/>
    <w:rsid w:val="0067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tp://ftp-mouse.sanger.ac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B3774-9742-4ADC-AFC7-3C16F3B20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6</Pages>
  <Words>4323</Words>
  <Characters>23781</Characters>
  <Application>Microsoft Office Word</Application>
  <DocSecurity>0</DocSecurity>
  <Lines>198</Lines>
  <Paragraphs>56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Grey</dc:creator>
  <cp:keywords/>
  <dc:description/>
  <cp:lastModifiedBy>Corinne Grey</cp:lastModifiedBy>
  <cp:revision>2</cp:revision>
  <cp:lastPrinted>2017-01-16T17:47:00Z</cp:lastPrinted>
  <dcterms:created xsi:type="dcterms:W3CDTF">2017-02-08T07:37:00Z</dcterms:created>
  <dcterms:modified xsi:type="dcterms:W3CDTF">2017-02-09T15:42:00Z</dcterms:modified>
</cp:coreProperties>
</file>