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FA1" w:rsidRPr="00767D72" w:rsidRDefault="00DF2FA1" w:rsidP="00904390">
      <w:pPr>
        <w:pStyle w:val="SMcaption"/>
        <w:spacing w:line="480" w:lineRule="auto"/>
        <w:rPr>
          <w:rFonts w:asciiTheme="minorHAnsi" w:hAnsiTheme="minorHAnsi"/>
          <w:b/>
          <w:sz w:val="22"/>
          <w:szCs w:val="22"/>
        </w:rPr>
      </w:pPr>
      <w:r w:rsidRPr="00767D72">
        <w:rPr>
          <w:rFonts w:asciiTheme="minorHAnsi" w:hAnsiTheme="minorHAnsi"/>
          <w:b/>
          <w:sz w:val="22"/>
          <w:szCs w:val="22"/>
        </w:rPr>
        <w:t>Supplemental material</w:t>
      </w:r>
    </w:p>
    <w:p w:rsidR="00DF2FA1" w:rsidRPr="00767D72" w:rsidRDefault="00DF2FA1" w:rsidP="00904390">
      <w:pPr>
        <w:pStyle w:val="SMcaption"/>
        <w:spacing w:line="480" w:lineRule="auto"/>
        <w:rPr>
          <w:rFonts w:asciiTheme="minorHAnsi" w:hAnsiTheme="minorHAnsi"/>
          <w:b/>
          <w:sz w:val="22"/>
          <w:szCs w:val="22"/>
        </w:rPr>
      </w:pPr>
    </w:p>
    <w:p w:rsidR="00DF2FA1" w:rsidRPr="00767D72" w:rsidRDefault="00DF2FA1" w:rsidP="00904390">
      <w:pPr>
        <w:pStyle w:val="SMcaption"/>
        <w:spacing w:line="480" w:lineRule="auto"/>
        <w:rPr>
          <w:rFonts w:asciiTheme="minorHAnsi" w:hAnsiTheme="minorHAnsi"/>
          <w:b/>
          <w:sz w:val="22"/>
          <w:szCs w:val="22"/>
        </w:rPr>
      </w:pPr>
      <w:r w:rsidRPr="00767D72">
        <w:rPr>
          <w:rFonts w:asciiTheme="minorHAnsi" w:hAnsiTheme="minorHAnsi"/>
          <w:b/>
          <w:sz w:val="22"/>
          <w:szCs w:val="22"/>
        </w:rPr>
        <w:t>Table of content</w:t>
      </w:r>
    </w:p>
    <w:p w:rsidR="00B13F60" w:rsidRPr="00767D72" w:rsidRDefault="00B13F60" w:rsidP="00DF2FA1">
      <w:pPr>
        <w:pStyle w:val="SMcaption"/>
        <w:numPr>
          <w:ilvl w:val="0"/>
          <w:numId w:val="1"/>
        </w:numPr>
        <w:spacing w:line="480" w:lineRule="auto"/>
        <w:rPr>
          <w:rFonts w:asciiTheme="minorHAnsi" w:hAnsiTheme="minorHAnsi"/>
          <w:sz w:val="22"/>
          <w:szCs w:val="22"/>
        </w:rPr>
      </w:pPr>
      <w:r w:rsidRPr="00767D72">
        <w:rPr>
          <w:rFonts w:asciiTheme="minorHAnsi" w:hAnsiTheme="minorHAnsi"/>
          <w:sz w:val="22"/>
          <w:szCs w:val="22"/>
        </w:rPr>
        <w:t>Supplemental Figures and legends</w:t>
      </w:r>
    </w:p>
    <w:p w:rsidR="00DF2FA1" w:rsidRPr="00767D72" w:rsidRDefault="00DF2FA1" w:rsidP="00DF2FA1">
      <w:pPr>
        <w:pStyle w:val="SMcaption"/>
        <w:numPr>
          <w:ilvl w:val="0"/>
          <w:numId w:val="1"/>
        </w:numPr>
        <w:spacing w:line="480" w:lineRule="auto"/>
        <w:rPr>
          <w:rFonts w:asciiTheme="minorHAnsi" w:hAnsiTheme="minorHAnsi"/>
          <w:sz w:val="22"/>
          <w:szCs w:val="22"/>
        </w:rPr>
      </w:pPr>
      <w:r w:rsidRPr="00767D72">
        <w:rPr>
          <w:rFonts w:asciiTheme="minorHAnsi" w:hAnsiTheme="minorHAnsi"/>
          <w:sz w:val="22"/>
          <w:szCs w:val="22"/>
        </w:rPr>
        <w:t>Supplemental captions</w:t>
      </w:r>
    </w:p>
    <w:p w:rsidR="00DF2FA1" w:rsidRPr="00767D72" w:rsidRDefault="00DF2FA1" w:rsidP="00DF2FA1">
      <w:pPr>
        <w:pStyle w:val="ListParagraph"/>
        <w:numPr>
          <w:ilvl w:val="0"/>
          <w:numId w:val="1"/>
        </w:numPr>
        <w:spacing w:line="480" w:lineRule="auto"/>
        <w:rPr>
          <w:rFonts w:asciiTheme="minorHAnsi" w:hAnsiTheme="minorHAnsi"/>
          <w:i/>
        </w:rPr>
      </w:pPr>
      <w:r w:rsidRPr="00767D72">
        <w:rPr>
          <w:rFonts w:asciiTheme="minorHAnsi" w:eastAsia="Times New Roman" w:hAnsiTheme="minorHAnsi" w:cs="Arial"/>
        </w:rPr>
        <w:t>Supplemental methods</w:t>
      </w:r>
    </w:p>
    <w:p w:rsidR="00B75CB6" w:rsidRPr="00767D72" w:rsidRDefault="00DF2FA1" w:rsidP="009C30E3">
      <w:pPr>
        <w:pStyle w:val="ListParagraph"/>
        <w:numPr>
          <w:ilvl w:val="0"/>
          <w:numId w:val="1"/>
        </w:numPr>
        <w:spacing w:line="480" w:lineRule="auto"/>
        <w:rPr>
          <w:rFonts w:asciiTheme="minorHAnsi" w:hAnsiTheme="minorHAnsi"/>
          <w:b/>
        </w:rPr>
      </w:pPr>
      <w:r w:rsidRPr="00767D72">
        <w:rPr>
          <w:rFonts w:asciiTheme="minorHAnsi" w:eastAsia="Times New Roman" w:hAnsiTheme="minorHAnsi" w:cs="Arial"/>
        </w:rPr>
        <w:t>Supplemental references</w:t>
      </w:r>
    </w:p>
    <w:p w:rsidR="009C30E3" w:rsidRPr="00767D72" w:rsidRDefault="009C30E3" w:rsidP="009C30E3">
      <w:pPr>
        <w:spacing w:line="480" w:lineRule="auto"/>
        <w:rPr>
          <w:rFonts w:asciiTheme="minorHAnsi" w:hAnsiTheme="minorHAnsi"/>
          <w:b/>
        </w:rPr>
      </w:pPr>
    </w:p>
    <w:p w:rsidR="00F16483" w:rsidRDefault="00F16483" w:rsidP="0007776E">
      <w:pPr>
        <w:spacing w:after="200" w:line="276" w:lineRule="auto"/>
        <w:rPr>
          <w:rFonts w:asciiTheme="minorHAnsi" w:hAnsiTheme="minorHAnsi"/>
          <w:b/>
        </w:rPr>
      </w:pPr>
      <w:r w:rsidRPr="00767D72">
        <w:rPr>
          <w:rFonts w:asciiTheme="minorHAnsi" w:hAnsiTheme="minorHAnsi"/>
          <w:b/>
        </w:rPr>
        <w:br w:type="page"/>
      </w:r>
      <w:r w:rsidR="00904390" w:rsidRPr="00767D72">
        <w:rPr>
          <w:rFonts w:asciiTheme="minorHAnsi" w:hAnsiTheme="minorHAnsi"/>
          <w:b/>
        </w:rPr>
        <w:lastRenderedPageBreak/>
        <w:t xml:space="preserve">Supplemental </w:t>
      </w:r>
      <w:r w:rsidR="00B13F60" w:rsidRPr="00767D72">
        <w:rPr>
          <w:rFonts w:asciiTheme="minorHAnsi" w:hAnsiTheme="minorHAnsi"/>
          <w:b/>
        </w:rPr>
        <w:t xml:space="preserve">Figures and </w:t>
      </w:r>
      <w:r w:rsidR="00904390" w:rsidRPr="00767D72">
        <w:rPr>
          <w:rFonts w:asciiTheme="minorHAnsi" w:hAnsiTheme="minorHAnsi"/>
          <w:b/>
        </w:rPr>
        <w:t>legends</w:t>
      </w:r>
      <w:r w:rsidR="00B75CB6" w:rsidRPr="00767D72">
        <w:rPr>
          <w:rFonts w:asciiTheme="minorHAnsi" w:hAnsiTheme="minorHAnsi"/>
          <w:b/>
        </w:rPr>
        <w:t>:</w:t>
      </w:r>
      <w:r w:rsidR="00DF2FA1" w:rsidRPr="00767D72">
        <w:rPr>
          <w:rFonts w:asciiTheme="minorHAnsi" w:hAnsiTheme="minorHAnsi"/>
          <w:b/>
        </w:rPr>
        <w:t xml:space="preserve"> </w:t>
      </w:r>
    </w:p>
    <w:p w:rsidR="0007776E" w:rsidRPr="00767D72" w:rsidRDefault="0007776E" w:rsidP="0007776E">
      <w:pPr>
        <w:spacing w:after="200" w:line="276" w:lineRule="auto"/>
        <w:rPr>
          <w:rFonts w:asciiTheme="minorHAnsi" w:hAnsiTheme="minorHAnsi"/>
          <w:b/>
        </w:rPr>
      </w:pPr>
      <w:r>
        <w:rPr>
          <w:rFonts w:asciiTheme="minorHAnsi" w:hAnsiTheme="minorHAnsi"/>
          <w:b/>
          <w:noProof/>
        </w:rPr>
        <w:drawing>
          <wp:anchor distT="0" distB="0" distL="114300" distR="114300" simplePos="0" relativeHeight="251658240" behindDoc="1" locked="0" layoutInCell="1" allowOverlap="1" wp14:anchorId="45DECDD9" wp14:editId="0F8BE610">
            <wp:simplePos x="0" y="0"/>
            <wp:positionH relativeFrom="column">
              <wp:posOffset>5715</wp:posOffset>
            </wp:positionH>
            <wp:positionV relativeFrom="paragraph">
              <wp:posOffset>133985</wp:posOffset>
            </wp:positionV>
            <wp:extent cx="4753610" cy="88112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stein_Supplemental_Fig_S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53610" cy="8811260"/>
                    </a:xfrm>
                    <a:prstGeom prst="rect">
                      <a:avLst/>
                    </a:prstGeom>
                  </pic:spPr>
                </pic:pic>
              </a:graphicData>
            </a:graphic>
            <wp14:sizeRelH relativeFrom="margin">
              <wp14:pctWidth>0</wp14:pctWidth>
            </wp14:sizeRelH>
            <wp14:sizeRelV relativeFrom="margin">
              <wp14:pctHeight>0</wp14:pctHeight>
            </wp14:sizeRelV>
          </wp:anchor>
        </w:drawing>
      </w:r>
    </w:p>
    <w:p w:rsidR="00F16483" w:rsidRPr="00767D72" w:rsidRDefault="00F16483" w:rsidP="00F16483">
      <w:pPr>
        <w:pStyle w:val="SMcaption"/>
        <w:rPr>
          <w:rFonts w:asciiTheme="minorHAnsi" w:hAnsiTheme="minorHAnsi"/>
          <w:b/>
          <w:sz w:val="22"/>
          <w:szCs w:val="22"/>
        </w:rPr>
      </w:pPr>
    </w:p>
    <w:p w:rsidR="00904390" w:rsidRPr="0007776E" w:rsidRDefault="00904390" w:rsidP="00F16483">
      <w:pPr>
        <w:pStyle w:val="SMcaption"/>
        <w:rPr>
          <w:rFonts w:asciiTheme="minorHAnsi" w:hAnsiTheme="minorHAnsi"/>
          <w:b/>
          <w:sz w:val="22"/>
          <w:szCs w:val="22"/>
        </w:rPr>
      </w:pPr>
      <w:r w:rsidRPr="00767D72">
        <w:rPr>
          <w:rFonts w:asciiTheme="minorHAnsi" w:hAnsiTheme="minorHAnsi"/>
          <w:sz w:val="22"/>
          <w:szCs w:val="22"/>
          <w:u w:val="single"/>
        </w:rPr>
        <w:t>Supplemental Figure S1: Fasting-</w:t>
      </w:r>
      <w:r w:rsidR="00EC5088" w:rsidRPr="00767D72">
        <w:rPr>
          <w:rFonts w:asciiTheme="minorHAnsi" w:hAnsiTheme="minorHAnsi"/>
          <w:sz w:val="22"/>
          <w:szCs w:val="22"/>
          <w:u w:val="single"/>
        </w:rPr>
        <w:t xml:space="preserve">responsive </w:t>
      </w:r>
      <w:r w:rsidRPr="00767D72">
        <w:rPr>
          <w:rFonts w:asciiTheme="minorHAnsi" w:hAnsiTheme="minorHAnsi"/>
          <w:sz w:val="22"/>
          <w:szCs w:val="22"/>
          <w:u w:val="single"/>
        </w:rPr>
        <w:t>DHS sites are mostly intergenic and correlate with H3K27ac</w:t>
      </w:r>
      <w:r w:rsidR="00BA2823" w:rsidRPr="00767D72">
        <w:rPr>
          <w:rFonts w:asciiTheme="minorHAnsi" w:hAnsiTheme="minorHAnsi"/>
          <w:sz w:val="22"/>
          <w:szCs w:val="22"/>
          <w:u w:val="single"/>
        </w:rPr>
        <w:t xml:space="preserve"> and gene expression</w:t>
      </w:r>
      <w:r w:rsidRPr="00767D72">
        <w:rPr>
          <w:rFonts w:asciiTheme="minorHAnsi" w:hAnsiTheme="minorHAnsi"/>
          <w:sz w:val="22"/>
          <w:szCs w:val="22"/>
          <w:u w:val="single"/>
        </w:rPr>
        <w:t>.</w:t>
      </w:r>
    </w:p>
    <w:p w:rsidR="00904390" w:rsidRPr="00767D72" w:rsidRDefault="00904390" w:rsidP="00F16483">
      <w:pPr>
        <w:pStyle w:val="SMcaption"/>
        <w:rPr>
          <w:rFonts w:asciiTheme="minorHAnsi" w:hAnsiTheme="minorHAnsi"/>
          <w:sz w:val="22"/>
          <w:szCs w:val="22"/>
        </w:rPr>
      </w:pPr>
      <w:r w:rsidRPr="00767D72">
        <w:rPr>
          <w:rFonts w:asciiTheme="minorHAnsi" w:hAnsiTheme="minorHAnsi"/>
          <w:sz w:val="22"/>
          <w:szCs w:val="22"/>
        </w:rPr>
        <w:t>A. Genomic annotations of fasting-</w:t>
      </w:r>
      <w:r w:rsidR="00EC5088" w:rsidRPr="00767D72">
        <w:rPr>
          <w:rFonts w:asciiTheme="minorHAnsi" w:hAnsiTheme="minorHAnsi"/>
          <w:sz w:val="22"/>
          <w:szCs w:val="22"/>
        </w:rPr>
        <w:t>responsive</w:t>
      </w:r>
      <w:r w:rsidRPr="00767D72">
        <w:rPr>
          <w:rFonts w:asciiTheme="minorHAnsi" w:hAnsiTheme="minorHAnsi"/>
          <w:sz w:val="22"/>
          <w:szCs w:val="22"/>
        </w:rPr>
        <w:t xml:space="preserve"> DHS sites show that the fraction of DHS sites which is mostly over-represented compared to total DHS sites is intergenic.</w:t>
      </w:r>
    </w:p>
    <w:p w:rsidR="00904390" w:rsidRPr="00767D72" w:rsidRDefault="00904390" w:rsidP="00F16483">
      <w:pPr>
        <w:pStyle w:val="SMcaption"/>
        <w:rPr>
          <w:rFonts w:asciiTheme="minorHAnsi" w:hAnsiTheme="minorHAnsi"/>
          <w:sz w:val="22"/>
          <w:szCs w:val="22"/>
        </w:rPr>
      </w:pPr>
      <w:r w:rsidRPr="00767D72">
        <w:rPr>
          <w:rFonts w:asciiTheme="minorHAnsi" w:hAnsiTheme="minorHAnsi"/>
          <w:sz w:val="22"/>
          <w:szCs w:val="22"/>
        </w:rPr>
        <w:t>B. Scatter plot depicting the correlation in signal s</w:t>
      </w:r>
      <w:r w:rsidR="00B079C1" w:rsidRPr="00767D72">
        <w:rPr>
          <w:rFonts w:asciiTheme="minorHAnsi" w:hAnsiTheme="minorHAnsi"/>
          <w:sz w:val="22"/>
          <w:szCs w:val="22"/>
        </w:rPr>
        <w:t>trength between fasting-induced</w:t>
      </w:r>
      <w:r w:rsidRPr="00767D72">
        <w:rPr>
          <w:rFonts w:asciiTheme="minorHAnsi" w:hAnsiTheme="minorHAnsi"/>
          <w:sz w:val="22"/>
          <w:szCs w:val="22"/>
        </w:rPr>
        <w:t xml:space="preserve"> DHS sites and its overlapping fasting-</w:t>
      </w:r>
      <w:r w:rsidR="00B079C1" w:rsidRPr="00767D72">
        <w:rPr>
          <w:rFonts w:asciiTheme="minorHAnsi" w:hAnsiTheme="minorHAnsi"/>
          <w:sz w:val="22"/>
          <w:szCs w:val="22"/>
        </w:rPr>
        <w:t>induced</w:t>
      </w:r>
      <w:r w:rsidRPr="00767D72">
        <w:rPr>
          <w:rFonts w:asciiTheme="minorHAnsi" w:hAnsiTheme="minorHAnsi"/>
          <w:sz w:val="22"/>
          <w:szCs w:val="22"/>
        </w:rPr>
        <w:t xml:space="preserve"> H3K27ac sites.</w:t>
      </w:r>
    </w:p>
    <w:p w:rsidR="00FC342A" w:rsidRDefault="00FC342A" w:rsidP="00F16483">
      <w:pPr>
        <w:pStyle w:val="SMcaption"/>
        <w:rPr>
          <w:rFonts w:asciiTheme="minorHAnsi" w:hAnsiTheme="minorHAnsi"/>
          <w:sz w:val="22"/>
          <w:szCs w:val="22"/>
        </w:rPr>
      </w:pPr>
      <w:r w:rsidRPr="00767D72">
        <w:rPr>
          <w:rFonts w:asciiTheme="minorHAnsi" w:hAnsiTheme="minorHAnsi"/>
          <w:sz w:val="22"/>
          <w:szCs w:val="22"/>
        </w:rPr>
        <w:t>C. DHS tag density following fasting around (+/-50 kb) fasting-regulated genes.</w:t>
      </w:r>
    </w:p>
    <w:p w:rsidR="00B75CB6" w:rsidRPr="00767D72" w:rsidRDefault="00C7486C" w:rsidP="0007776E">
      <w:pPr>
        <w:pStyle w:val="SMcaption"/>
        <w:rPr>
          <w:rFonts w:asciiTheme="minorHAnsi" w:hAnsiTheme="minorHAnsi"/>
          <w:u w:val="single"/>
        </w:rPr>
      </w:pPr>
      <w:r>
        <w:rPr>
          <w:rFonts w:asciiTheme="minorHAnsi" w:hAnsiTheme="minorHAnsi"/>
          <w:sz w:val="22"/>
          <w:szCs w:val="22"/>
        </w:rPr>
        <w:t xml:space="preserve">D. </w:t>
      </w:r>
      <w:r w:rsidRPr="00C7486C">
        <w:rPr>
          <w:rFonts w:asciiTheme="minorHAnsi" w:hAnsiTheme="minorHAnsi"/>
          <w:sz w:val="22"/>
          <w:szCs w:val="22"/>
        </w:rPr>
        <w:t>The number of DNase cuts (i.e. ‘cut count’) is collected at and around a motif in all motif occurrences within DHS sites. This cut count profile is th</w:t>
      </w:r>
      <w:bookmarkStart w:id="0" w:name="_GoBack"/>
      <w:bookmarkEnd w:id="0"/>
      <w:r w:rsidRPr="00C7486C">
        <w:rPr>
          <w:rFonts w:asciiTheme="minorHAnsi" w:hAnsiTheme="minorHAnsi"/>
          <w:sz w:val="22"/>
          <w:szCs w:val="22"/>
        </w:rPr>
        <w:t xml:space="preserve">en compared between the fed and fasted conditions and a delta value is given for each motif (x axis in scatter plot). Then, a log ratio between the observed and expected cut counts at the motif is calculated. This ratio is normalized to provide a reliable footprint depth value which is unaffected by surrounding hypersensitivity (for details see Methods). The delta value between footprint depth in the fasted and fed conditions is then given for each motif (y axis in scatter plot). The bigger the size of the circle marking the motif the deeper the footprint is in the fasted state. Cut count data for </w:t>
      </w:r>
      <w:r>
        <w:rPr>
          <w:rFonts w:asciiTheme="minorHAnsi" w:hAnsiTheme="minorHAnsi"/>
          <w:sz w:val="22"/>
          <w:szCs w:val="22"/>
        </w:rPr>
        <w:t>Fig.2</w:t>
      </w:r>
      <w:r w:rsidRPr="00C7486C">
        <w:rPr>
          <w:rFonts w:asciiTheme="minorHAnsi" w:hAnsiTheme="minorHAnsi"/>
          <w:sz w:val="22"/>
          <w:szCs w:val="22"/>
        </w:rPr>
        <w:t xml:space="preserve">B were pooled from three replicates. </w:t>
      </w:r>
      <w:r>
        <w:rPr>
          <w:rFonts w:asciiTheme="minorHAnsi" w:hAnsiTheme="minorHAnsi"/>
          <w:sz w:val="22"/>
          <w:szCs w:val="22"/>
        </w:rPr>
        <w:t xml:space="preserve">Here, </w:t>
      </w:r>
      <w:r w:rsidRPr="00C7486C">
        <w:rPr>
          <w:rFonts w:asciiTheme="minorHAnsi" w:hAnsiTheme="minorHAnsi"/>
          <w:sz w:val="22"/>
          <w:szCs w:val="22"/>
        </w:rPr>
        <w:t xml:space="preserve">single replicates were used, </w:t>
      </w:r>
      <w:r>
        <w:rPr>
          <w:rFonts w:asciiTheme="minorHAnsi" w:hAnsiTheme="minorHAnsi"/>
          <w:sz w:val="22"/>
          <w:szCs w:val="22"/>
        </w:rPr>
        <w:t>giving a similar pattern to Fig. 2B</w:t>
      </w:r>
      <w:r w:rsidRPr="00C7486C">
        <w:rPr>
          <w:rFonts w:asciiTheme="minorHAnsi" w:hAnsiTheme="minorHAnsi"/>
          <w:sz w:val="22"/>
          <w:szCs w:val="22"/>
        </w:rPr>
        <w:t>.</w:t>
      </w:r>
      <w:r w:rsidR="00B75CB6" w:rsidRPr="00767D72">
        <w:rPr>
          <w:rFonts w:asciiTheme="minorHAnsi" w:hAnsiTheme="minorHAnsi"/>
          <w:u w:val="single"/>
        </w:rPr>
        <w:br w:type="page"/>
      </w:r>
    </w:p>
    <w:p w:rsidR="00F16483" w:rsidRPr="00767D72" w:rsidRDefault="00BA2823" w:rsidP="00F16483">
      <w:pPr>
        <w:rPr>
          <w:rFonts w:asciiTheme="minorHAnsi" w:hAnsiTheme="minorHAnsi"/>
          <w:u w:val="single"/>
        </w:rPr>
      </w:pPr>
      <w:r w:rsidRPr="00AD4B28">
        <w:rPr>
          <w:rFonts w:asciiTheme="minorHAnsi" w:hAnsiTheme="minorHAnsi"/>
          <w:noProof/>
        </w:rPr>
        <w:lastRenderedPageBreak/>
        <w:drawing>
          <wp:inline distT="0" distB="0" distL="0" distR="0">
            <wp:extent cx="5477774" cy="68827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ldstein_Supplemental_Fig_S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3154" cy="6889482"/>
                    </a:xfrm>
                    <a:prstGeom prst="rect">
                      <a:avLst/>
                    </a:prstGeom>
                  </pic:spPr>
                </pic:pic>
              </a:graphicData>
            </a:graphic>
          </wp:inline>
        </w:drawing>
      </w:r>
    </w:p>
    <w:p w:rsidR="00904390" w:rsidRPr="00767D72" w:rsidRDefault="00904390" w:rsidP="00F16483">
      <w:pPr>
        <w:rPr>
          <w:rFonts w:asciiTheme="minorHAnsi" w:hAnsiTheme="minorHAnsi"/>
        </w:rPr>
      </w:pPr>
      <w:r w:rsidRPr="00767D72">
        <w:rPr>
          <w:rFonts w:asciiTheme="minorHAnsi" w:hAnsiTheme="minorHAnsi"/>
          <w:u w:val="single"/>
        </w:rPr>
        <w:t>Supplemental Figure S2: motif, footprinting</w:t>
      </w:r>
      <w:r w:rsidR="001B3CF8" w:rsidRPr="00767D72">
        <w:rPr>
          <w:rFonts w:asciiTheme="minorHAnsi" w:hAnsiTheme="minorHAnsi"/>
          <w:u w:val="single"/>
        </w:rPr>
        <w:t xml:space="preserve">, flanking </w:t>
      </w:r>
      <w:r w:rsidR="00AF291E" w:rsidRPr="00767D72">
        <w:rPr>
          <w:rFonts w:asciiTheme="minorHAnsi" w:hAnsiTheme="minorHAnsi"/>
          <w:u w:val="single"/>
        </w:rPr>
        <w:t>accessibility</w:t>
      </w:r>
      <w:r w:rsidRPr="00767D72">
        <w:rPr>
          <w:rFonts w:asciiTheme="minorHAnsi" w:hAnsiTheme="minorHAnsi"/>
          <w:u w:val="single"/>
        </w:rPr>
        <w:t xml:space="preserve"> and ChIP-</w:t>
      </w:r>
      <w:proofErr w:type="spellStart"/>
      <w:r w:rsidRPr="00767D72">
        <w:rPr>
          <w:rFonts w:asciiTheme="minorHAnsi" w:hAnsiTheme="minorHAnsi"/>
          <w:u w:val="single"/>
        </w:rPr>
        <w:t>seq</w:t>
      </w:r>
      <w:proofErr w:type="spellEnd"/>
      <w:r w:rsidRPr="00767D72">
        <w:rPr>
          <w:rFonts w:asciiTheme="minorHAnsi" w:hAnsiTheme="minorHAnsi"/>
          <w:u w:val="single"/>
        </w:rPr>
        <w:t xml:space="preserve"> analyses support a key role for </w:t>
      </w:r>
      <w:r w:rsidR="00B157E7" w:rsidRPr="00767D72">
        <w:rPr>
          <w:rFonts w:asciiTheme="minorHAnsi" w:hAnsiTheme="minorHAnsi"/>
          <w:u w:val="single"/>
        </w:rPr>
        <w:t>CREB1</w:t>
      </w:r>
      <w:r w:rsidRPr="00767D72">
        <w:rPr>
          <w:rFonts w:asciiTheme="minorHAnsi" w:hAnsiTheme="minorHAnsi"/>
          <w:u w:val="single"/>
        </w:rPr>
        <w:t xml:space="preserve">, GR, </w:t>
      </w:r>
      <w:r w:rsidR="000E4EA0" w:rsidRPr="00767D72">
        <w:rPr>
          <w:rFonts w:asciiTheme="minorHAnsi" w:hAnsiTheme="minorHAnsi"/>
          <w:u w:val="single"/>
        </w:rPr>
        <w:t>PPARA</w:t>
      </w:r>
      <w:r w:rsidRPr="00767D72">
        <w:rPr>
          <w:rFonts w:asciiTheme="minorHAnsi" w:hAnsiTheme="minorHAnsi"/>
          <w:u w:val="single"/>
        </w:rPr>
        <w:t xml:space="preserve"> and </w:t>
      </w:r>
      <w:r w:rsidR="007744CD" w:rsidRPr="00767D72">
        <w:rPr>
          <w:rFonts w:asciiTheme="minorHAnsi" w:hAnsiTheme="minorHAnsi"/>
          <w:u w:val="single"/>
        </w:rPr>
        <w:t>CEBPB</w:t>
      </w:r>
      <w:r w:rsidRPr="00767D72">
        <w:rPr>
          <w:rFonts w:asciiTheme="minorHAnsi" w:hAnsiTheme="minorHAnsi"/>
          <w:u w:val="single"/>
        </w:rPr>
        <w:t xml:space="preserve"> during fasting </w:t>
      </w:r>
    </w:p>
    <w:p w:rsidR="00F22F3B" w:rsidRPr="00767D72" w:rsidRDefault="00F22F3B" w:rsidP="00F16483">
      <w:pPr>
        <w:pStyle w:val="SMcaption"/>
        <w:rPr>
          <w:rFonts w:asciiTheme="minorHAnsi" w:hAnsiTheme="minorHAnsi"/>
          <w:sz w:val="22"/>
          <w:szCs w:val="22"/>
        </w:rPr>
      </w:pPr>
      <w:r w:rsidRPr="00767D72">
        <w:rPr>
          <w:rFonts w:asciiTheme="minorHAnsi" w:hAnsiTheme="minorHAnsi"/>
          <w:sz w:val="22"/>
          <w:szCs w:val="22"/>
        </w:rPr>
        <w:t xml:space="preserve">A. Western blot of </w:t>
      </w:r>
      <w:r w:rsidR="00B157E7" w:rsidRPr="00767D72">
        <w:rPr>
          <w:rFonts w:asciiTheme="minorHAnsi" w:hAnsiTheme="minorHAnsi"/>
          <w:sz w:val="22"/>
          <w:szCs w:val="22"/>
        </w:rPr>
        <w:t>CREB1</w:t>
      </w:r>
      <w:r w:rsidRPr="00767D72">
        <w:rPr>
          <w:rFonts w:asciiTheme="minorHAnsi" w:hAnsiTheme="minorHAnsi"/>
          <w:sz w:val="22"/>
          <w:szCs w:val="22"/>
        </w:rPr>
        <w:t xml:space="preserve"> and </w:t>
      </w:r>
      <w:r w:rsidR="004142E2" w:rsidRPr="00767D72">
        <w:rPr>
          <w:rFonts w:asciiTheme="minorHAnsi" w:hAnsiTheme="minorHAnsi"/>
          <w:sz w:val="22"/>
          <w:szCs w:val="22"/>
        </w:rPr>
        <w:t>phospho</w:t>
      </w:r>
      <w:r w:rsidRPr="00767D72">
        <w:rPr>
          <w:rFonts w:asciiTheme="minorHAnsi" w:hAnsiTheme="minorHAnsi"/>
          <w:sz w:val="22"/>
          <w:szCs w:val="22"/>
        </w:rPr>
        <w:t>-</w:t>
      </w:r>
      <w:r w:rsidR="00B157E7" w:rsidRPr="00767D72">
        <w:rPr>
          <w:rFonts w:asciiTheme="minorHAnsi" w:hAnsiTheme="minorHAnsi"/>
          <w:sz w:val="22"/>
          <w:szCs w:val="22"/>
        </w:rPr>
        <w:t>CREB1</w:t>
      </w:r>
      <w:r w:rsidRPr="00767D72">
        <w:rPr>
          <w:rFonts w:asciiTheme="minorHAnsi" w:hAnsiTheme="minorHAnsi"/>
          <w:sz w:val="22"/>
          <w:szCs w:val="22"/>
        </w:rPr>
        <w:t xml:space="preserve"> (Ser133) fol</w:t>
      </w:r>
      <w:r w:rsidR="002944D6" w:rsidRPr="00767D72">
        <w:rPr>
          <w:rFonts w:asciiTheme="minorHAnsi" w:hAnsiTheme="minorHAnsi"/>
          <w:sz w:val="22"/>
          <w:szCs w:val="22"/>
        </w:rPr>
        <w:t xml:space="preserve">lowing activation by </w:t>
      </w:r>
      <w:proofErr w:type="spellStart"/>
      <w:r w:rsidR="002944D6" w:rsidRPr="00767D72">
        <w:rPr>
          <w:rFonts w:asciiTheme="minorHAnsi" w:hAnsiTheme="minorHAnsi"/>
          <w:sz w:val="22"/>
          <w:szCs w:val="22"/>
        </w:rPr>
        <w:t>forskolin</w:t>
      </w:r>
      <w:proofErr w:type="spellEnd"/>
      <w:r w:rsidR="002944D6" w:rsidRPr="00767D72">
        <w:rPr>
          <w:rFonts w:asciiTheme="minorHAnsi" w:hAnsiTheme="minorHAnsi"/>
          <w:sz w:val="22"/>
          <w:szCs w:val="22"/>
        </w:rPr>
        <w:t xml:space="preserve"> in primary mouse hepatocytes</w:t>
      </w:r>
      <w:r w:rsidRPr="00767D72">
        <w:rPr>
          <w:rFonts w:asciiTheme="minorHAnsi" w:hAnsiTheme="minorHAnsi"/>
          <w:sz w:val="22"/>
          <w:szCs w:val="22"/>
        </w:rPr>
        <w:t xml:space="preserve">. </w:t>
      </w:r>
    </w:p>
    <w:p w:rsidR="00904390" w:rsidRPr="00767D72" w:rsidRDefault="00BA2823" w:rsidP="00F16483">
      <w:pPr>
        <w:pStyle w:val="SMcaption"/>
        <w:rPr>
          <w:rFonts w:asciiTheme="minorHAnsi" w:hAnsiTheme="minorHAnsi"/>
          <w:sz w:val="22"/>
          <w:szCs w:val="22"/>
        </w:rPr>
      </w:pPr>
      <w:r w:rsidRPr="00767D72">
        <w:rPr>
          <w:rFonts w:asciiTheme="minorHAnsi" w:hAnsiTheme="minorHAnsi"/>
          <w:sz w:val="22"/>
          <w:szCs w:val="22"/>
        </w:rPr>
        <w:t>B</w:t>
      </w:r>
      <w:r w:rsidR="00904390" w:rsidRPr="00767D72">
        <w:rPr>
          <w:rFonts w:asciiTheme="minorHAnsi" w:hAnsiTheme="minorHAnsi"/>
          <w:sz w:val="22"/>
          <w:szCs w:val="22"/>
        </w:rPr>
        <w:t>. Extent of p</w:t>
      </w:r>
      <w:r w:rsidR="00B157E7" w:rsidRPr="00767D72">
        <w:rPr>
          <w:rFonts w:asciiTheme="minorHAnsi" w:hAnsiTheme="minorHAnsi"/>
          <w:sz w:val="22"/>
          <w:szCs w:val="22"/>
        </w:rPr>
        <w:t>CREB1</w:t>
      </w:r>
      <w:r w:rsidR="00904390" w:rsidRPr="00767D72">
        <w:rPr>
          <w:rFonts w:asciiTheme="minorHAnsi" w:hAnsiTheme="minorHAnsi"/>
          <w:sz w:val="22"/>
          <w:szCs w:val="22"/>
        </w:rPr>
        <w:t xml:space="preserve"> binding at fasting-</w:t>
      </w:r>
      <w:r w:rsidR="00243CCA" w:rsidRPr="00767D72">
        <w:rPr>
          <w:rFonts w:asciiTheme="minorHAnsi" w:hAnsiTheme="minorHAnsi"/>
          <w:sz w:val="22"/>
          <w:szCs w:val="22"/>
        </w:rPr>
        <w:t>responsive</w:t>
      </w:r>
      <w:r w:rsidR="00904390" w:rsidRPr="00767D72">
        <w:rPr>
          <w:rFonts w:asciiTheme="minorHAnsi" w:hAnsiTheme="minorHAnsi"/>
          <w:sz w:val="22"/>
          <w:szCs w:val="22"/>
        </w:rPr>
        <w:t xml:space="preserve"> enhancers in liver following fasting (24 </w:t>
      </w:r>
      <w:proofErr w:type="spellStart"/>
      <w:r w:rsidR="00904390" w:rsidRPr="00767D72">
        <w:rPr>
          <w:rFonts w:asciiTheme="minorHAnsi" w:hAnsiTheme="minorHAnsi"/>
          <w:sz w:val="22"/>
          <w:szCs w:val="22"/>
        </w:rPr>
        <w:t>hrs</w:t>
      </w:r>
      <w:proofErr w:type="spellEnd"/>
      <w:r w:rsidRPr="00767D72">
        <w:rPr>
          <w:rFonts w:asciiTheme="minorHAnsi" w:hAnsiTheme="minorHAnsi"/>
          <w:sz w:val="22"/>
          <w:szCs w:val="22"/>
        </w:rPr>
        <w:t>, measured by ChIP-</w:t>
      </w:r>
      <w:proofErr w:type="spellStart"/>
      <w:r w:rsidRPr="00767D72">
        <w:rPr>
          <w:rFonts w:asciiTheme="minorHAnsi" w:hAnsiTheme="minorHAnsi"/>
          <w:sz w:val="22"/>
          <w:szCs w:val="22"/>
        </w:rPr>
        <w:t>seq</w:t>
      </w:r>
      <w:proofErr w:type="spellEnd"/>
      <w:r w:rsidRPr="00767D72">
        <w:rPr>
          <w:rFonts w:asciiTheme="minorHAnsi" w:hAnsiTheme="minorHAnsi"/>
          <w:sz w:val="22"/>
          <w:szCs w:val="22"/>
        </w:rPr>
        <w:t xml:space="preserve"> tag density</w:t>
      </w:r>
      <w:r w:rsidR="00904390" w:rsidRPr="00767D72">
        <w:rPr>
          <w:rFonts w:asciiTheme="minorHAnsi" w:hAnsiTheme="minorHAnsi"/>
          <w:sz w:val="22"/>
          <w:szCs w:val="22"/>
        </w:rPr>
        <w:t>).</w:t>
      </w:r>
    </w:p>
    <w:p w:rsidR="00904390" w:rsidRPr="00767D72" w:rsidRDefault="00BA2823" w:rsidP="00F16483">
      <w:pPr>
        <w:pStyle w:val="SMcaption"/>
        <w:rPr>
          <w:rFonts w:asciiTheme="minorHAnsi" w:hAnsiTheme="minorHAnsi"/>
          <w:sz w:val="22"/>
          <w:szCs w:val="22"/>
        </w:rPr>
      </w:pPr>
      <w:r w:rsidRPr="00767D72">
        <w:rPr>
          <w:rFonts w:asciiTheme="minorHAnsi" w:hAnsiTheme="minorHAnsi"/>
          <w:sz w:val="22"/>
          <w:szCs w:val="22"/>
        </w:rPr>
        <w:t>C</w:t>
      </w:r>
      <w:r w:rsidR="00904390" w:rsidRPr="00767D72">
        <w:rPr>
          <w:rFonts w:asciiTheme="minorHAnsi" w:hAnsiTheme="minorHAnsi"/>
          <w:sz w:val="22"/>
          <w:szCs w:val="22"/>
        </w:rPr>
        <w:t xml:space="preserve">. Scatter plot depicting changes in footprint depth and </w:t>
      </w:r>
      <w:r w:rsidR="001B3CF8" w:rsidRPr="00767D72">
        <w:rPr>
          <w:rFonts w:asciiTheme="minorHAnsi" w:hAnsiTheme="minorHAnsi"/>
          <w:sz w:val="22"/>
          <w:szCs w:val="22"/>
        </w:rPr>
        <w:t>flanking accessibility</w:t>
      </w:r>
      <w:r w:rsidR="00904390" w:rsidRPr="00767D72">
        <w:rPr>
          <w:rFonts w:asciiTheme="minorHAnsi" w:hAnsiTheme="minorHAnsi"/>
          <w:sz w:val="22"/>
          <w:szCs w:val="22"/>
        </w:rPr>
        <w:t xml:space="preserve"> of fasting-related motifs in total liver DHS sites</w:t>
      </w:r>
      <w:r w:rsidRPr="00767D72">
        <w:rPr>
          <w:rFonts w:asciiTheme="minorHAnsi" w:hAnsiTheme="minorHAnsi"/>
          <w:sz w:val="22"/>
          <w:szCs w:val="22"/>
        </w:rPr>
        <w:t xml:space="preserve"> (blue</w:t>
      </w:r>
      <w:r w:rsidR="00EC5088" w:rsidRPr="00767D72">
        <w:rPr>
          <w:rFonts w:asciiTheme="minorHAnsi" w:hAnsiTheme="minorHAnsi"/>
          <w:sz w:val="22"/>
          <w:szCs w:val="22"/>
        </w:rPr>
        <w:t>)</w:t>
      </w:r>
      <w:r w:rsidR="00904390" w:rsidRPr="00767D72">
        <w:rPr>
          <w:rFonts w:asciiTheme="minorHAnsi" w:hAnsiTheme="minorHAnsi"/>
          <w:sz w:val="22"/>
          <w:szCs w:val="22"/>
        </w:rPr>
        <w:t>, in motifs within a called ChIP-</w:t>
      </w:r>
      <w:proofErr w:type="spellStart"/>
      <w:r w:rsidR="00904390" w:rsidRPr="00767D72">
        <w:rPr>
          <w:rFonts w:asciiTheme="minorHAnsi" w:hAnsiTheme="minorHAnsi"/>
          <w:sz w:val="22"/>
          <w:szCs w:val="22"/>
        </w:rPr>
        <w:t>seq</w:t>
      </w:r>
      <w:proofErr w:type="spellEnd"/>
      <w:r w:rsidR="00904390" w:rsidRPr="00767D72">
        <w:rPr>
          <w:rFonts w:asciiTheme="minorHAnsi" w:hAnsiTheme="minorHAnsi"/>
          <w:sz w:val="22"/>
          <w:szCs w:val="22"/>
        </w:rPr>
        <w:t xml:space="preserve"> peak </w:t>
      </w:r>
      <w:r w:rsidR="00EC5088" w:rsidRPr="00767D72">
        <w:rPr>
          <w:rFonts w:asciiTheme="minorHAnsi" w:hAnsiTheme="minorHAnsi"/>
          <w:sz w:val="22"/>
          <w:szCs w:val="22"/>
        </w:rPr>
        <w:t>(</w:t>
      </w:r>
      <w:r w:rsidRPr="00767D72">
        <w:rPr>
          <w:rFonts w:asciiTheme="minorHAnsi" w:hAnsiTheme="minorHAnsi"/>
          <w:sz w:val="22"/>
          <w:szCs w:val="22"/>
        </w:rPr>
        <w:t>red</w:t>
      </w:r>
      <w:r w:rsidR="00EC5088" w:rsidRPr="00767D72">
        <w:rPr>
          <w:rFonts w:asciiTheme="minorHAnsi" w:hAnsiTheme="minorHAnsi"/>
          <w:sz w:val="22"/>
          <w:szCs w:val="22"/>
        </w:rPr>
        <w:t xml:space="preserve">) </w:t>
      </w:r>
      <w:r w:rsidR="00904390" w:rsidRPr="00767D72">
        <w:rPr>
          <w:rFonts w:asciiTheme="minorHAnsi" w:hAnsiTheme="minorHAnsi"/>
          <w:sz w:val="22"/>
          <w:szCs w:val="22"/>
        </w:rPr>
        <w:t>or in motifs residing in regions lacking a called ChIP-</w:t>
      </w:r>
      <w:proofErr w:type="spellStart"/>
      <w:r w:rsidR="00904390" w:rsidRPr="00767D72">
        <w:rPr>
          <w:rFonts w:asciiTheme="minorHAnsi" w:hAnsiTheme="minorHAnsi"/>
          <w:sz w:val="22"/>
          <w:szCs w:val="22"/>
        </w:rPr>
        <w:t>seq</w:t>
      </w:r>
      <w:proofErr w:type="spellEnd"/>
      <w:r w:rsidR="00904390" w:rsidRPr="00767D72">
        <w:rPr>
          <w:rFonts w:asciiTheme="minorHAnsi" w:hAnsiTheme="minorHAnsi"/>
          <w:sz w:val="22"/>
          <w:szCs w:val="22"/>
        </w:rPr>
        <w:t xml:space="preserve"> peak</w:t>
      </w:r>
      <w:r w:rsidR="00EC5088" w:rsidRPr="00767D72">
        <w:rPr>
          <w:rFonts w:asciiTheme="minorHAnsi" w:hAnsiTheme="minorHAnsi"/>
          <w:sz w:val="22"/>
          <w:szCs w:val="22"/>
        </w:rPr>
        <w:t xml:space="preserve"> (green)</w:t>
      </w:r>
      <w:r w:rsidR="00904390" w:rsidRPr="00767D72">
        <w:rPr>
          <w:rFonts w:asciiTheme="minorHAnsi" w:hAnsiTheme="minorHAnsi"/>
          <w:sz w:val="22"/>
          <w:szCs w:val="22"/>
        </w:rPr>
        <w:t>.</w:t>
      </w:r>
    </w:p>
    <w:p w:rsidR="00904390" w:rsidRPr="00767D72" w:rsidRDefault="00BA2823" w:rsidP="00F16483">
      <w:pPr>
        <w:pStyle w:val="SMcaption"/>
        <w:rPr>
          <w:rFonts w:asciiTheme="minorHAnsi" w:hAnsiTheme="minorHAnsi"/>
          <w:sz w:val="22"/>
          <w:szCs w:val="22"/>
        </w:rPr>
      </w:pPr>
      <w:r w:rsidRPr="00767D72">
        <w:rPr>
          <w:rFonts w:asciiTheme="minorHAnsi" w:hAnsiTheme="minorHAnsi"/>
          <w:sz w:val="22"/>
          <w:szCs w:val="22"/>
        </w:rPr>
        <w:t>D</w:t>
      </w:r>
      <w:r w:rsidR="00904390" w:rsidRPr="00767D72">
        <w:rPr>
          <w:rFonts w:asciiTheme="minorHAnsi" w:hAnsiTheme="minorHAnsi"/>
          <w:sz w:val="22"/>
          <w:szCs w:val="22"/>
        </w:rPr>
        <w:t xml:space="preserve">. </w:t>
      </w:r>
      <w:r w:rsidR="00904390" w:rsidRPr="00767D72">
        <w:rPr>
          <w:rFonts w:asciiTheme="minorHAnsi" w:hAnsiTheme="minorHAnsi"/>
          <w:i/>
          <w:sz w:val="22"/>
          <w:szCs w:val="22"/>
        </w:rPr>
        <w:t>de-novo</w:t>
      </w:r>
      <w:r w:rsidR="00904390" w:rsidRPr="00767D72">
        <w:rPr>
          <w:rFonts w:asciiTheme="minorHAnsi" w:hAnsiTheme="minorHAnsi"/>
          <w:sz w:val="22"/>
          <w:szCs w:val="22"/>
        </w:rPr>
        <w:t xml:space="preserve"> motif enrichment analysis of fasting-</w:t>
      </w:r>
      <w:r w:rsidR="00243CCA" w:rsidRPr="00767D72">
        <w:rPr>
          <w:rFonts w:asciiTheme="minorHAnsi" w:hAnsiTheme="minorHAnsi"/>
          <w:sz w:val="22"/>
          <w:szCs w:val="22"/>
        </w:rPr>
        <w:t>responsive</w:t>
      </w:r>
      <w:r w:rsidR="00904390" w:rsidRPr="00767D72">
        <w:rPr>
          <w:rFonts w:asciiTheme="minorHAnsi" w:hAnsiTheme="minorHAnsi"/>
          <w:sz w:val="22"/>
          <w:szCs w:val="22"/>
        </w:rPr>
        <w:t xml:space="preserve"> enhancers in liver following fasting (24 </w:t>
      </w:r>
      <w:proofErr w:type="spellStart"/>
      <w:r w:rsidR="00904390" w:rsidRPr="00767D72">
        <w:rPr>
          <w:rFonts w:asciiTheme="minorHAnsi" w:hAnsiTheme="minorHAnsi"/>
          <w:sz w:val="22"/>
          <w:szCs w:val="22"/>
        </w:rPr>
        <w:t>hrs</w:t>
      </w:r>
      <w:proofErr w:type="spellEnd"/>
      <w:r w:rsidR="00904390" w:rsidRPr="00767D72">
        <w:rPr>
          <w:rFonts w:asciiTheme="minorHAnsi" w:hAnsiTheme="minorHAnsi"/>
          <w:sz w:val="22"/>
          <w:szCs w:val="22"/>
        </w:rPr>
        <w:t>).</w:t>
      </w:r>
    </w:p>
    <w:p w:rsidR="00904390" w:rsidRPr="00767D72" w:rsidRDefault="00BA2823" w:rsidP="00F16483">
      <w:pPr>
        <w:pStyle w:val="SMcaption"/>
        <w:rPr>
          <w:rFonts w:asciiTheme="minorHAnsi" w:hAnsiTheme="minorHAnsi"/>
          <w:sz w:val="22"/>
          <w:szCs w:val="22"/>
        </w:rPr>
      </w:pPr>
      <w:r w:rsidRPr="00767D72">
        <w:rPr>
          <w:rFonts w:asciiTheme="minorHAnsi" w:hAnsiTheme="minorHAnsi"/>
          <w:sz w:val="22"/>
          <w:szCs w:val="22"/>
        </w:rPr>
        <w:t>E</w:t>
      </w:r>
      <w:r w:rsidR="00904390" w:rsidRPr="00767D72">
        <w:rPr>
          <w:rFonts w:asciiTheme="minorHAnsi" w:hAnsiTheme="minorHAnsi"/>
          <w:sz w:val="22"/>
          <w:szCs w:val="22"/>
        </w:rPr>
        <w:t xml:space="preserve">. Individual footprint depth aggregate plot for the PPARE motif. </w:t>
      </w:r>
      <w:r w:rsidRPr="00767D72">
        <w:rPr>
          <w:rFonts w:asciiTheme="minorHAnsi" w:hAnsiTheme="minorHAnsi"/>
          <w:sz w:val="22"/>
          <w:szCs w:val="22"/>
        </w:rPr>
        <w:t>Footprint depth is illustrated with horizontal dashed lines (red for fasted, blue for fed).</w:t>
      </w:r>
    </w:p>
    <w:p w:rsidR="00F16483" w:rsidRPr="00767D72" w:rsidRDefault="00BA2823" w:rsidP="00F16483">
      <w:pPr>
        <w:pStyle w:val="SMcaption"/>
        <w:rPr>
          <w:rFonts w:asciiTheme="minorHAnsi" w:hAnsiTheme="minorHAnsi"/>
          <w:noProof/>
          <w:sz w:val="22"/>
          <w:szCs w:val="22"/>
          <w:u w:val="single"/>
        </w:rPr>
      </w:pPr>
      <w:r w:rsidRPr="00767D72">
        <w:rPr>
          <w:rFonts w:asciiTheme="minorHAnsi" w:hAnsiTheme="minorHAnsi"/>
          <w:sz w:val="22"/>
          <w:szCs w:val="22"/>
        </w:rPr>
        <w:t>F</w:t>
      </w:r>
      <w:r w:rsidR="00904390" w:rsidRPr="00767D72">
        <w:rPr>
          <w:rFonts w:asciiTheme="minorHAnsi" w:hAnsiTheme="minorHAnsi"/>
          <w:sz w:val="22"/>
          <w:szCs w:val="22"/>
        </w:rPr>
        <w:t xml:space="preserve">. Extent of </w:t>
      </w:r>
      <w:r w:rsidR="000E4EA0" w:rsidRPr="00767D72">
        <w:rPr>
          <w:rFonts w:asciiTheme="minorHAnsi" w:hAnsiTheme="minorHAnsi"/>
          <w:sz w:val="22"/>
          <w:szCs w:val="22"/>
        </w:rPr>
        <w:t>PPARA</w:t>
      </w:r>
      <w:r w:rsidR="00904390" w:rsidRPr="00767D72">
        <w:rPr>
          <w:rFonts w:asciiTheme="minorHAnsi" w:hAnsiTheme="minorHAnsi"/>
          <w:sz w:val="22"/>
          <w:szCs w:val="22"/>
        </w:rPr>
        <w:t xml:space="preserve"> binding</w:t>
      </w:r>
      <w:r w:rsidR="00EC5088" w:rsidRPr="00767D72">
        <w:rPr>
          <w:rFonts w:asciiTheme="minorHAnsi" w:hAnsiTheme="minorHAnsi"/>
          <w:sz w:val="22"/>
          <w:szCs w:val="22"/>
        </w:rPr>
        <w:t xml:space="preserve"> at fasting-responsive enhancers in liver following agonist activation</w:t>
      </w:r>
      <w:r w:rsidR="00904390" w:rsidRPr="00767D72">
        <w:rPr>
          <w:rFonts w:asciiTheme="minorHAnsi" w:hAnsiTheme="minorHAnsi"/>
          <w:sz w:val="22"/>
          <w:szCs w:val="22"/>
        </w:rPr>
        <w:t xml:space="preserve"> (measured by ChIP-</w:t>
      </w:r>
      <w:proofErr w:type="spellStart"/>
      <w:r w:rsidR="00904390" w:rsidRPr="00767D72">
        <w:rPr>
          <w:rFonts w:asciiTheme="minorHAnsi" w:hAnsiTheme="minorHAnsi"/>
          <w:sz w:val="22"/>
          <w:szCs w:val="22"/>
        </w:rPr>
        <w:t>seq</w:t>
      </w:r>
      <w:proofErr w:type="spellEnd"/>
      <w:r w:rsidR="00904390" w:rsidRPr="00767D72">
        <w:rPr>
          <w:rFonts w:asciiTheme="minorHAnsi" w:hAnsiTheme="minorHAnsi"/>
          <w:sz w:val="22"/>
          <w:szCs w:val="22"/>
        </w:rPr>
        <w:t xml:space="preserve"> tag density</w:t>
      </w:r>
      <w:r w:rsidR="00E94025" w:rsidRPr="00767D72">
        <w:rPr>
          <w:rFonts w:asciiTheme="minorHAnsi" w:hAnsiTheme="minorHAnsi"/>
          <w:sz w:val="22"/>
          <w:szCs w:val="22"/>
        </w:rPr>
        <w:t xml:space="preserve"> obtained from </w:t>
      </w:r>
      <w:r w:rsidR="00E94025" w:rsidRPr="00767D72">
        <w:rPr>
          <w:rFonts w:asciiTheme="minorHAnsi" w:hAnsiTheme="minorHAnsi"/>
          <w:sz w:val="22"/>
          <w:szCs w:val="22"/>
        </w:rPr>
        <w:fldChar w:fldCharType="begin"/>
      </w:r>
      <w:r w:rsidR="00E94025" w:rsidRPr="00767D72">
        <w:rPr>
          <w:rFonts w:asciiTheme="minorHAnsi" w:hAnsiTheme="minorHAnsi"/>
          <w:sz w:val="22"/>
          <w:szCs w:val="22"/>
        </w:rPr>
        <w:instrText xml:space="preserve"> ADDIN EN.CITE &lt;EndNote&gt;&lt;Cite&gt;&lt;Author&gt;Boergesen&lt;/Author&gt;&lt;Year&gt;2012&lt;/Year&gt;&lt;RecNum&gt;8809&lt;/RecNum&gt;&lt;DisplayText&gt;(Boergesen et al. 2012)&lt;/DisplayText&gt;&lt;record&gt;&lt;rec-number&gt;8809&lt;/rec-number&gt;&lt;foreign-keys&gt;&lt;key app="EN" db-id="9f9zsvzaor5dx8eprdt5zdwdtxped2xwpwtv" timestamp="1433365617"&gt;8809&lt;/key&gt;&lt;/foreign-keys&gt;&lt;ref-type name="Journal Article"&gt;17&lt;/ref-type&gt;&lt;contributors&gt;&lt;authors&gt;&lt;author&gt;Boergesen, M.&lt;/author&gt;&lt;author&gt;Pedersen, T. A.&lt;/author&gt;&lt;author&gt;Gross, B.&lt;/author&gt;&lt;author&gt;van Heeringen, S. J.&lt;/author&gt;&lt;author&gt;Hagenbeek, D.&lt;/author&gt;&lt;author&gt;Bindesboll, C.&lt;/author&gt;&lt;author&gt;Caron, S.&lt;/author&gt;&lt;author&gt;Lalloyer, F.&lt;/author&gt;&lt;author&gt;Steffensen, K. R.&lt;/author&gt;&lt;author&gt;Nebb, H. I.&lt;/author&gt;&lt;author&gt;Gustafsson, J. A.&lt;/author&gt;&lt;author&gt;Stunnenberg, H. G.&lt;/author&gt;&lt;author&gt;Staels, B.&lt;/author&gt;&lt;author&gt;Mandrup, S.&lt;/author&gt;&lt;/authors&gt;&lt;/contributors&gt;&lt;titles&gt;&lt;title&gt;Genome-wide profiling of liver X receptor, retinoid X receptor, and peroxisome proliferator-activated receptor alpha in mouse liver reveals extensive sharing of binding sites&lt;/title&gt;&lt;secondary-title&gt;Mol Cell Biol&lt;/secondary-title&gt;&lt;/titles&gt;&lt;periodical&gt;&lt;full-title&gt;Mol Cell Biol&lt;/full-title&gt;&lt;/periodical&gt;&lt;pages&gt;852-867&lt;/pages&gt;&lt;volume&gt;32&lt;/volume&gt;&lt;number&gt;4&lt;/number&gt;&lt;reprint-edition&gt;IN FILE&lt;/reprint-edition&gt;&lt;keywords&gt;&lt;keyword&gt;alpha&lt;/keyword&gt;&lt;keyword&gt;binding sites&lt;/keyword&gt;&lt;keyword&gt;ChiP&lt;/keyword&gt;&lt;keyword&gt;DHS&lt;/keyword&gt;&lt;keyword&gt;GENOME&lt;/keyword&gt;&lt;keyword&gt;liver&lt;/keyword&gt;&lt;keyword&gt;mouse&lt;/keyword&gt;&lt;keyword&gt;nuclear&lt;/keyword&gt;&lt;keyword&gt;RECEPTOR&lt;/keyword&gt;&lt;keyword&gt;site&lt;/keyword&gt;&lt;/keywords&gt;&lt;dates&gt;&lt;year&gt;2012&lt;/year&gt;&lt;/dates&gt;&lt;urls&gt;&lt;/urls&gt;&lt;/record&gt;&lt;/Cite&gt;&lt;/EndNote&gt;</w:instrText>
      </w:r>
      <w:r w:rsidR="00E94025" w:rsidRPr="00767D72">
        <w:rPr>
          <w:rFonts w:asciiTheme="minorHAnsi" w:hAnsiTheme="minorHAnsi"/>
          <w:sz w:val="22"/>
          <w:szCs w:val="22"/>
        </w:rPr>
        <w:fldChar w:fldCharType="separate"/>
      </w:r>
      <w:r w:rsidR="00E94025" w:rsidRPr="00767D72">
        <w:rPr>
          <w:rFonts w:asciiTheme="minorHAnsi" w:hAnsiTheme="minorHAnsi"/>
          <w:noProof/>
          <w:sz w:val="22"/>
          <w:szCs w:val="22"/>
        </w:rPr>
        <w:t>(Boergesen et al. 2012)</w:t>
      </w:r>
      <w:r w:rsidR="00E94025" w:rsidRPr="00767D72">
        <w:rPr>
          <w:rFonts w:asciiTheme="minorHAnsi" w:hAnsiTheme="minorHAnsi"/>
          <w:sz w:val="22"/>
          <w:szCs w:val="22"/>
        </w:rPr>
        <w:fldChar w:fldCharType="end"/>
      </w:r>
      <w:r w:rsidR="00904390" w:rsidRPr="00767D72">
        <w:rPr>
          <w:rFonts w:asciiTheme="minorHAnsi" w:hAnsiTheme="minorHAnsi"/>
          <w:sz w:val="22"/>
          <w:szCs w:val="22"/>
        </w:rPr>
        <w:t xml:space="preserve">) </w:t>
      </w:r>
      <w:r w:rsidR="00F16483" w:rsidRPr="00767D72">
        <w:rPr>
          <w:rFonts w:asciiTheme="minorHAnsi" w:hAnsiTheme="minorHAnsi"/>
          <w:noProof/>
          <w:sz w:val="22"/>
          <w:szCs w:val="22"/>
          <w:u w:val="single"/>
        </w:rPr>
        <w:br w:type="page"/>
      </w:r>
    </w:p>
    <w:p w:rsidR="00F16483" w:rsidRPr="00767D72" w:rsidRDefault="00F16483" w:rsidP="00F16483">
      <w:pPr>
        <w:pStyle w:val="SMcaption"/>
        <w:rPr>
          <w:rFonts w:asciiTheme="minorHAnsi" w:hAnsiTheme="minorHAnsi"/>
          <w:sz w:val="22"/>
          <w:szCs w:val="22"/>
          <w:u w:val="single"/>
        </w:rPr>
      </w:pPr>
      <w:r w:rsidRPr="00767D72">
        <w:rPr>
          <w:rFonts w:asciiTheme="minorHAnsi" w:hAnsiTheme="minorHAnsi"/>
          <w:noProof/>
          <w:sz w:val="22"/>
          <w:szCs w:val="22"/>
        </w:rPr>
        <w:lastRenderedPageBreak/>
        <w:drawing>
          <wp:inline distT="0" distB="0" distL="0" distR="0">
            <wp:extent cx="5434642" cy="68676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ldstein_Supplemental_Fig_S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8288" cy="6884868"/>
                    </a:xfrm>
                    <a:prstGeom prst="rect">
                      <a:avLst/>
                    </a:prstGeom>
                  </pic:spPr>
                </pic:pic>
              </a:graphicData>
            </a:graphic>
          </wp:inline>
        </w:drawing>
      </w:r>
    </w:p>
    <w:p w:rsidR="00F16483" w:rsidRPr="00767D72" w:rsidRDefault="00F16483" w:rsidP="00F16483">
      <w:pPr>
        <w:pStyle w:val="SMcaption"/>
        <w:rPr>
          <w:rFonts w:asciiTheme="minorHAnsi" w:hAnsiTheme="minorHAnsi"/>
          <w:sz w:val="22"/>
          <w:szCs w:val="22"/>
          <w:u w:val="single"/>
        </w:rPr>
      </w:pPr>
    </w:p>
    <w:p w:rsidR="00904390" w:rsidRPr="00767D72" w:rsidRDefault="00904390" w:rsidP="00F16483">
      <w:pPr>
        <w:pStyle w:val="SMcaption"/>
        <w:rPr>
          <w:rFonts w:asciiTheme="minorHAnsi" w:hAnsiTheme="minorHAnsi"/>
          <w:sz w:val="22"/>
          <w:szCs w:val="22"/>
          <w:u w:val="single"/>
        </w:rPr>
      </w:pPr>
      <w:r w:rsidRPr="00767D72">
        <w:rPr>
          <w:rFonts w:asciiTheme="minorHAnsi" w:hAnsiTheme="minorHAnsi"/>
          <w:sz w:val="22"/>
          <w:szCs w:val="22"/>
          <w:u w:val="single"/>
        </w:rPr>
        <w:t xml:space="preserve">Supplemental Figure S3: </w:t>
      </w:r>
      <w:r w:rsidR="00AF291E" w:rsidRPr="00767D72">
        <w:rPr>
          <w:rFonts w:asciiTheme="minorHAnsi" w:hAnsiTheme="minorHAnsi"/>
          <w:sz w:val="22"/>
          <w:szCs w:val="22"/>
          <w:u w:val="single"/>
        </w:rPr>
        <w:t xml:space="preserve">delayed synergy in the GR-PPARA module and gradual activation of PPARA-targeted </w:t>
      </w:r>
      <w:r w:rsidRPr="00767D72">
        <w:rPr>
          <w:rFonts w:asciiTheme="minorHAnsi" w:hAnsiTheme="minorHAnsi"/>
          <w:sz w:val="22"/>
          <w:szCs w:val="22"/>
          <w:u w:val="single"/>
        </w:rPr>
        <w:t>enhancers as fasting continues</w:t>
      </w:r>
    </w:p>
    <w:p w:rsidR="00082557" w:rsidRPr="00767D72" w:rsidRDefault="00082557" w:rsidP="00F16483">
      <w:pPr>
        <w:rPr>
          <w:rFonts w:asciiTheme="minorHAnsi" w:hAnsiTheme="minorHAnsi"/>
        </w:rPr>
      </w:pPr>
      <w:r w:rsidRPr="00767D72">
        <w:rPr>
          <w:rFonts w:asciiTheme="minorHAnsi" w:hAnsiTheme="minorHAnsi"/>
        </w:rPr>
        <w:t xml:space="preserve">A. Nascent RNA levels of fasting-induced genes in primary hepatocytes following a 3 </w:t>
      </w:r>
      <w:proofErr w:type="spellStart"/>
      <w:r w:rsidRPr="00767D72">
        <w:rPr>
          <w:rFonts w:asciiTheme="minorHAnsi" w:hAnsiTheme="minorHAnsi"/>
        </w:rPr>
        <w:t>hr</w:t>
      </w:r>
      <w:proofErr w:type="spellEnd"/>
      <w:r w:rsidRPr="00767D72">
        <w:rPr>
          <w:rFonts w:asciiTheme="minorHAnsi" w:hAnsiTheme="minorHAnsi"/>
        </w:rPr>
        <w:t xml:space="preserve"> treatment with different combinations of glucagon (</w:t>
      </w:r>
      <w:proofErr w:type="spellStart"/>
      <w:r w:rsidRPr="00767D72">
        <w:rPr>
          <w:rFonts w:asciiTheme="minorHAnsi" w:hAnsiTheme="minorHAnsi"/>
        </w:rPr>
        <w:t>gluc</w:t>
      </w:r>
      <w:proofErr w:type="spellEnd"/>
      <w:r w:rsidRPr="00767D72">
        <w:rPr>
          <w:rFonts w:asciiTheme="minorHAnsi" w:hAnsiTheme="minorHAnsi"/>
        </w:rPr>
        <w:t>), corticosterone (</w:t>
      </w:r>
      <w:proofErr w:type="spellStart"/>
      <w:r w:rsidRPr="00767D72">
        <w:rPr>
          <w:rFonts w:asciiTheme="minorHAnsi" w:hAnsiTheme="minorHAnsi"/>
        </w:rPr>
        <w:t>cort</w:t>
      </w:r>
      <w:proofErr w:type="spellEnd"/>
      <w:r w:rsidRPr="00767D72">
        <w:rPr>
          <w:rFonts w:asciiTheme="minorHAnsi" w:hAnsiTheme="minorHAnsi"/>
        </w:rPr>
        <w:t>) and WY-14643 (</w:t>
      </w:r>
      <w:proofErr w:type="spellStart"/>
      <w:r w:rsidRPr="00767D72">
        <w:rPr>
          <w:rFonts w:asciiTheme="minorHAnsi" w:hAnsiTheme="minorHAnsi"/>
        </w:rPr>
        <w:t>wy</w:t>
      </w:r>
      <w:proofErr w:type="spellEnd"/>
      <w:r w:rsidRPr="00767D72">
        <w:rPr>
          <w:rFonts w:asciiTheme="minorHAnsi" w:hAnsiTheme="minorHAnsi"/>
        </w:rPr>
        <w:t>).</w:t>
      </w:r>
    </w:p>
    <w:p w:rsidR="00904390" w:rsidRPr="00767D72" w:rsidRDefault="001C15B1" w:rsidP="00F16483">
      <w:pPr>
        <w:pStyle w:val="SMcaption"/>
        <w:rPr>
          <w:rFonts w:asciiTheme="minorHAnsi" w:hAnsiTheme="minorHAnsi"/>
          <w:sz w:val="22"/>
          <w:szCs w:val="22"/>
        </w:rPr>
      </w:pPr>
      <w:r w:rsidRPr="00767D72">
        <w:rPr>
          <w:rFonts w:asciiTheme="minorHAnsi" w:hAnsiTheme="minorHAnsi"/>
          <w:sz w:val="22"/>
          <w:szCs w:val="22"/>
        </w:rPr>
        <w:t>B</w:t>
      </w:r>
      <w:r w:rsidR="00F046A2" w:rsidRPr="00767D72">
        <w:rPr>
          <w:rFonts w:asciiTheme="minorHAnsi" w:hAnsiTheme="minorHAnsi"/>
          <w:sz w:val="22"/>
          <w:szCs w:val="22"/>
        </w:rPr>
        <w:t xml:space="preserve">. </w:t>
      </w:r>
      <w:r w:rsidR="00904390" w:rsidRPr="00767D72">
        <w:rPr>
          <w:rFonts w:asciiTheme="minorHAnsi" w:hAnsiTheme="minorHAnsi"/>
          <w:sz w:val="22"/>
          <w:szCs w:val="22"/>
        </w:rPr>
        <w:t>Genome browser tracks of DHS and GR ChIP-</w:t>
      </w:r>
      <w:proofErr w:type="spellStart"/>
      <w:r w:rsidR="00904390" w:rsidRPr="00767D72">
        <w:rPr>
          <w:rFonts w:asciiTheme="minorHAnsi" w:hAnsiTheme="minorHAnsi"/>
          <w:sz w:val="22"/>
          <w:szCs w:val="22"/>
        </w:rPr>
        <w:t>seq</w:t>
      </w:r>
      <w:proofErr w:type="spellEnd"/>
      <w:r w:rsidR="00904390" w:rsidRPr="00767D72">
        <w:rPr>
          <w:rFonts w:asciiTheme="minorHAnsi" w:hAnsiTheme="minorHAnsi"/>
          <w:sz w:val="22"/>
          <w:szCs w:val="22"/>
        </w:rPr>
        <w:t xml:space="preserve"> following fasting (24 </w:t>
      </w:r>
      <w:proofErr w:type="spellStart"/>
      <w:r w:rsidR="00904390" w:rsidRPr="00767D72">
        <w:rPr>
          <w:rFonts w:asciiTheme="minorHAnsi" w:hAnsiTheme="minorHAnsi"/>
          <w:sz w:val="22"/>
          <w:szCs w:val="22"/>
        </w:rPr>
        <w:t>hrs</w:t>
      </w:r>
      <w:proofErr w:type="spellEnd"/>
      <w:r w:rsidR="00904390" w:rsidRPr="00767D72">
        <w:rPr>
          <w:rFonts w:asciiTheme="minorHAnsi" w:hAnsiTheme="minorHAnsi"/>
          <w:sz w:val="22"/>
          <w:szCs w:val="22"/>
        </w:rPr>
        <w:t xml:space="preserve">) at the </w:t>
      </w:r>
      <w:proofErr w:type="spellStart"/>
      <w:r w:rsidR="00904390" w:rsidRPr="00767D72">
        <w:rPr>
          <w:rFonts w:asciiTheme="minorHAnsi" w:hAnsiTheme="minorHAnsi"/>
          <w:i/>
          <w:sz w:val="22"/>
          <w:szCs w:val="22"/>
        </w:rPr>
        <w:t>Ppara</w:t>
      </w:r>
      <w:proofErr w:type="spellEnd"/>
      <w:r w:rsidR="00904390" w:rsidRPr="00767D72">
        <w:rPr>
          <w:rFonts w:asciiTheme="minorHAnsi" w:hAnsiTheme="minorHAnsi"/>
          <w:sz w:val="22"/>
          <w:szCs w:val="22"/>
        </w:rPr>
        <w:t xml:space="preserve"> gene body.</w:t>
      </w:r>
    </w:p>
    <w:p w:rsidR="001C15B1" w:rsidRPr="00767D72" w:rsidRDefault="001C15B1" w:rsidP="00F16483">
      <w:pPr>
        <w:pStyle w:val="SMcaption"/>
        <w:rPr>
          <w:rFonts w:asciiTheme="minorHAnsi" w:hAnsiTheme="minorHAnsi"/>
          <w:color w:val="FF0000"/>
          <w:sz w:val="22"/>
          <w:szCs w:val="22"/>
        </w:rPr>
      </w:pPr>
      <w:r w:rsidRPr="00767D72">
        <w:rPr>
          <w:rFonts w:asciiTheme="minorHAnsi" w:hAnsiTheme="minorHAnsi"/>
          <w:sz w:val="22"/>
          <w:szCs w:val="22"/>
        </w:rPr>
        <w:t xml:space="preserve">C. Nascent RNA levels of GR-PPARA target genes in primary hepatocytes following 1,3 and 8 </w:t>
      </w:r>
      <w:proofErr w:type="spellStart"/>
      <w:r w:rsidRPr="00767D72">
        <w:rPr>
          <w:rFonts w:asciiTheme="minorHAnsi" w:hAnsiTheme="minorHAnsi"/>
          <w:sz w:val="22"/>
          <w:szCs w:val="22"/>
        </w:rPr>
        <w:t>hrs</w:t>
      </w:r>
      <w:proofErr w:type="spellEnd"/>
      <w:r w:rsidRPr="00767D72">
        <w:rPr>
          <w:rFonts w:asciiTheme="minorHAnsi" w:hAnsiTheme="minorHAnsi"/>
          <w:sz w:val="22"/>
          <w:szCs w:val="22"/>
        </w:rPr>
        <w:t xml:space="preserve"> of treatment with different combinations of corticosterone (</w:t>
      </w:r>
      <w:proofErr w:type="spellStart"/>
      <w:r w:rsidRPr="00767D72">
        <w:rPr>
          <w:rFonts w:asciiTheme="minorHAnsi" w:hAnsiTheme="minorHAnsi"/>
          <w:sz w:val="22"/>
          <w:szCs w:val="22"/>
        </w:rPr>
        <w:t>cort</w:t>
      </w:r>
      <w:proofErr w:type="spellEnd"/>
      <w:r w:rsidRPr="00767D72">
        <w:rPr>
          <w:rFonts w:asciiTheme="minorHAnsi" w:hAnsiTheme="minorHAnsi"/>
          <w:sz w:val="22"/>
          <w:szCs w:val="22"/>
        </w:rPr>
        <w:t>) and WY-14643 (</w:t>
      </w:r>
      <w:proofErr w:type="spellStart"/>
      <w:r w:rsidRPr="00767D72">
        <w:rPr>
          <w:rFonts w:asciiTheme="minorHAnsi" w:hAnsiTheme="minorHAnsi"/>
          <w:sz w:val="22"/>
          <w:szCs w:val="22"/>
        </w:rPr>
        <w:t>wy</w:t>
      </w:r>
      <w:proofErr w:type="spellEnd"/>
      <w:r w:rsidRPr="00767D72">
        <w:rPr>
          <w:rFonts w:asciiTheme="minorHAnsi" w:hAnsiTheme="minorHAnsi"/>
          <w:sz w:val="22"/>
          <w:szCs w:val="22"/>
        </w:rPr>
        <w:t xml:space="preserve">). Asterisks denote statistical significance (p </w:t>
      </w:r>
      <w:r w:rsidRPr="00767D72">
        <w:rPr>
          <w:rFonts w:asciiTheme="minorHAnsi" w:hAnsiTheme="minorHAnsi" w:cstheme="minorHAnsi"/>
          <w:sz w:val="22"/>
          <w:szCs w:val="22"/>
        </w:rPr>
        <w:t>≤</w:t>
      </w:r>
      <w:r w:rsidRPr="00767D72">
        <w:rPr>
          <w:rFonts w:asciiTheme="minorHAnsi" w:hAnsiTheme="minorHAnsi"/>
          <w:sz w:val="22"/>
          <w:szCs w:val="22"/>
        </w:rPr>
        <w:t xml:space="preserve"> 0.05) compared to a non-treated sample (NT) in each time point.</w:t>
      </w:r>
    </w:p>
    <w:p w:rsidR="001C15B1" w:rsidRPr="00767D72" w:rsidRDefault="00082557" w:rsidP="00F16483">
      <w:pPr>
        <w:pStyle w:val="SMcaption"/>
        <w:rPr>
          <w:rFonts w:asciiTheme="minorHAnsi" w:hAnsiTheme="minorHAnsi"/>
          <w:sz w:val="22"/>
          <w:szCs w:val="22"/>
        </w:rPr>
      </w:pPr>
      <w:r w:rsidRPr="00767D72">
        <w:rPr>
          <w:rFonts w:asciiTheme="minorHAnsi" w:hAnsiTheme="minorHAnsi"/>
          <w:sz w:val="22"/>
          <w:szCs w:val="22"/>
        </w:rPr>
        <w:t>D.</w:t>
      </w:r>
      <w:r w:rsidR="00904390" w:rsidRPr="00767D72">
        <w:rPr>
          <w:rFonts w:asciiTheme="minorHAnsi" w:hAnsiTheme="minorHAnsi"/>
          <w:sz w:val="22"/>
          <w:szCs w:val="22"/>
        </w:rPr>
        <w:t xml:space="preserve"> H3K27ac levels (measured by ChIP-</w:t>
      </w:r>
      <w:proofErr w:type="spellStart"/>
      <w:r w:rsidR="00904390" w:rsidRPr="00767D72">
        <w:rPr>
          <w:rFonts w:asciiTheme="minorHAnsi" w:hAnsiTheme="minorHAnsi"/>
          <w:sz w:val="22"/>
          <w:szCs w:val="22"/>
        </w:rPr>
        <w:t>seq</w:t>
      </w:r>
      <w:proofErr w:type="spellEnd"/>
      <w:r w:rsidR="00904390" w:rsidRPr="00767D72">
        <w:rPr>
          <w:rFonts w:asciiTheme="minorHAnsi" w:hAnsiTheme="minorHAnsi"/>
          <w:sz w:val="22"/>
          <w:szCs w:val="22"/>
        </w:rPr>
        <w:t xml:space="preserve"> tag density) in liver following fasting (10 and 24 </w:t>
      </w:r>
      <w:proofErr w:type="spellStart"/>
      <w:r w:rsidR="00904390" w:rsidRPr="00767D72">
        <w:rPr>
          <w:rFonts w:asciiTheme="minorHAnsi" w:hAnsiTheme="minorHAnsi"/>
          <w:sz w:val="22"/>
          <w:szCs w:val="22"/>
        </w:rPr>
        <w:t>hrs</w:t>
      </w:r>
      <w:proofErr w:type="spellEnd"/>
      <w:r w:rsidR="00904390" w:rsidRPr="00767D72">
        <w:rPr>
          <w:rFonts w:asciiTheme="minorHAnsi" w:hAnsiTheme="minorHAnsi"/>
          <w:sz w:val="22"/>
          <w:szCs w:val="22"/>
        </w:rPr>
        <w:t xml:space="preserve">) at </w:t>
      </w:r>
      <w:r w:rsidR="00243CCA" w:rsidRPr="00767D72">
        <w:rPr>
          <w:rFonts w:asciiTheme="minorHAnsi" w:hAnsiTheme="minorHAnsi"/>
          <w:sz w:val="22"/>
          <w:szCs w:val="22"/>
        </w:rPr>
        <w:t>fasting-induced enhancers</w:t>
      </w:r>
      <w:r w:rsidR="00904390" w:rsidRPr="00767D72">
        <w:rPr>
          <w:rFonts w:asciiTheme="minorHAnsi" w:hAnsiTheme="minorHAnsi"/>
          <w:sz w:val="22"/>
          <w:szCs w:val="22"/>
        </w:rPr>
        <w:t xml:space="preserve"> harboring the </w:t>
      </w:r>
      <w:r w:rsidR="000E4EA0" w:rsidRPr="00767D72">
        <w:rPr>
          <w:rFonts w:asciiTheme="minorHAnsi" w:hAnsiTheme="minorHAnsi"/>
          <w:sz w:val="22"/>
          <w:szCs w:val="22"/>
        </w:rPr>
        <w:t>PPARA</w:t>
      </w:r>
      <w:r w:rsidR="00904390" w:rsidRPr="00767D72">
        <w:rPr>
          <w:rFonts w:asciiTheme="minorHAnsi" w:hAnsiTheme="minorHAnsi"/>
          <w:sz w:val="22"/>
          <w:szCs w:val="22"/>
        </w:rPr>
        <w:t xml:space="preserve"> motif.</w:t>
      </w:r>
    </w:p>
    <w:p w:rsidR="00904390" w:rsidRPr="00767D72" w:rsidRDefault="00082557" w:rsidP="00F16483">
      <w:pPr>
        <w:pStyle w:val="SMcaption"/>
        <w:rPr>
          <w:rFonts w:asciiTheme="minorHAnsi" w:hAnsiTheme="minorHAnsi"/>
          <w:sz w:val="22"/>
          <w:szCs w:val="22"/>
        </w:rPr>
      </w:pPr>
      <w:r w:rsidRPr="00767D72">
        <w:rPr>
          <w:rFonts w:asciiTheme="minorHAnsi" w:hAnsiTheme="minorHAnsi"/>
          <w:sz w:val="22"/>
          <w:szCs w:val="22"/>
        </w:rPr>
        <w:t>E.</w:t>
      </w:r>
      <w:r w:rsidR="00904390" w:rsidRPr="00767D72">
        <w:rPr>
          <w:rFonts w:asciiTheme="minorHAnsi" w:hAnsiTheme="minorHAnsi"/>
          <w:sz w:val="22"/>
          <w:szCs w:val="22"/>
        </w:rPr>
        <w:t xml:space="preserve"> Genome browser tracks of H3K27ac ChIP signal at </w:t>
      </w:r>
      <w:r w:rsidR="000E4EA0" w:rsidRPr="00767D72">
        <w:rPr>
          <w:rFonts w:asciiTheme="minorHAnsi" w:hAnsiTheme="minorHAnsi"/>
          <w:sz w:val="22"/>
          <w:szCs w:val="22"/>
        </w:rPr>
        <w:t>PPARA</w:t>
      </w:r>
      <w:r w:rsidR="00904390" w:rsidRPr="00767D72">
        <w:rPr>
          <w:rFonts w:asciiTheme="minorHAnsi" w:hAnsiTheme="minorHAnsi"/>
          <w:sz w:val="22"/>
          <w:szCs w:val="22"/>
        </w:rPr>
        <w:t>-induced genes’ loci during fasting showing a gradual increase in signal as fasting continues.</w:t>
      </w:r>
    </w:p>
    <w:p w:rsidR="009C30E3" w:rsidRPr="00767D72" w:rsidRDefault="009C30E3" w:rsidP="00F16483">
      <w:pPr>
        <w:spacing w:after="200"/>
        <w:rPr>
          <w:rFonts w:asciiTheme="minorHAnsi" w:eastAsia="Times New Roman" w:hAnsiTheme="minorHAnsi"/>
        </w:rPr>
      </w:pPr>
    </w:p>
    <w:p w:rsidR="00F16483" w:rsidRPr="00767D72" w:rsidRDefault="00F16483" w:rsidP="00F16483">
      <w:pPr>
        <w:spacing w:after="200"/>
        <w:rPr>
          <w:rFonts w:asciiTheme="minorHAnsi" w:hAnsiTheme="minorHAnsi"/>
          <w:u w:val="single"/>
        </w:rPr>
      </w:pPr>
      <w:r w:rsidRPr="00767D72">
        <w:rPr>
          <w:rFonts w:asciiTheme="minorHAnsi" w:hAnsiTheme="minorHAnsi"/>
          <w:noProof/>
        </w:rPr>
        <w:drawing>
          <wp:inline distT="0" distB="0" distL="0" distR="0">
            <wp:extent cx="5322498" cy="65564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ldstein_Supplemental_Fig_S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5777" cy="6560493"/>
                    </a:xfrm>
                    <a:prstGeom prst="rect">
                      <a:avLst/>
                    </a:prstGeom>
                  </pic:spPr>
                </pic:pic>
              </a:graphicData>
            </a:graphic>
          </wp:inline>
        </w:drawing>
      </w:r>
    </w:p>
    <w:p w:rsidR="00904390" w:rsidRPr="00767D72" w:rsidRDefault="00904390" w:rsidP="00F16483">
      <w:pPr>
        <w:spacing w:after="200"/>
        <w:rPr>
          <w:rFonts w:asciiTheme="minorHAnsi" w:eastAsia="Times New Roman" w:hAnsiTheme="minorHAnsi"/>
          <w:u w:val="single"/>
        </w:rPr>
      </w:pPr>
      <w:r w:rsidRPr="00767D72">
        <w:rPr>
          <w:rFonts w:asciiTheme="minorHAnsi" w:hAnsiTheme="minorHAnsi"/>
          <w:u w:val="single"/>
        </w:rPr>
        <w:t xml:space="preserve">Supplemental Figure S4: corticosterone increases </w:t>
      </w:r>
      <w:r w:rsidR="00B157E7" w:rsidRPr="00767D72">
        <w:rPr>
          <w:rFonts w:asciiTheme="minorHAnsi" w:hAnsiTheme="minorHAnsi"/>
          <w:u w:val="single"/>
        </w:rPr>
        <w:t>CREB1</w:t>
      </w:r>
      <w:r w:rsidRPr="00767D72">
        <w:rPr>
          <w:rFonts w:asciiTheme="minorHAnsi" w:hAnsiTheme="minorHAnsi"/>
          <w:u w:val="single"/>
        </w:rPr>
        <w:t xml:space="preserve"> binding</w:t>
      </w:r>
    </w:p>
    <w:p w:rsidR="00317F08" w:rsidRPr="00767D72" w:rsidRDefault="00317F08" w:rsidP="00F16483">
      <w:pPr>
        <w:rPr>
          <w:rFonts w:asciiTheme="minorHAnsi" w:hAnsiTheme="minorHAnsi"/>
        </w:rPr>
      </w:pPr>
      <w:r w:rsidRPr="00767D72">
        <w:rPr>
          <w:rFonts w:asciiTheme="minorHAnsi" w:hAnsiTheme="minorHAnsi"/>
        </w:rPr>
        <w:t xml:space="preserve">A. Nascent RNA levels of CREB1-GR target genes in primary hepatocytes following 1,3 and 8 </w:t>
      </w:r>
      <w:proofErr w:type="spellStart"/>
      <w:r w:rsidRPr="00767D72">
        <w:rPr>
          <w:rFonts w:asciiTheme="minorHAnsi" w:hAnsiTheme="minorHAnsi"/>
        </w:rPr>
        <w:t>hrs</w:t>
      </w:r>
      <w:proofErr w:type="spellEnd"/>
      <w:r w:rsidRPr="00767D72">
        <w:rPr>
          <w:rFonts w:asciiTheme="minorHAnsi" w:hAnsiTheme="minorHAnsi"/>
        </w:rPr>
        <w:t xml:space="preserve"> of treatment with different combinations of glucagon (</w:t>
      </w:r>
      <w:proofErr w:type="spellStart"/>
      <w:r w:rsidRPr="00767D72">
        <w:rPr>
          <w:rFonts w:asciiTheme="minorHAnsi" w:hAnsiTheme="minorHAnsi"/>
        </w:rPr>
        <w:t>gluc</w:t>
      </w:r>
      <w:proofErr w:type="spellEnd"/>
      <w:r w:rsidRPr="00767D72">
        <w:rPr>
          <w:rFonts w:asciiTheme="minorHAnsi" w:hAnsiTheme="minorHAnsi"/>
        </w:rPr>
        <w:t>) and corticosterone (</w:t>
      </w:r>
      <w:proofErr w:type="spellStart"/>
      <w:r w:rsidRPr="00767D72">
        <w:rPr>
          <w:rFonts w:asciiTheme="minorHAnsi" w:hAnsiTheme="minorHAnsi"/>
        </w:rPr>
        <w:t>cort</w:t>
      </w:r>
      <w:proofErr w:type="spellEnd"/>
      <w:r w:rsidRPr="00767D72">
        <w:rPr>
          <w:rFonts w:asciiTheme="minorHAnsi" w:hAnsiTheme="minorHAnsi"/>
        </w:rPr>
        <w:t xml:space="preserve">). </w:t>
      </w:r>
      <w:r w:rsidR="00843756" w:rsidRPr="00767D72">
        <w:rPr>
          <w:rFonts w:asciiTheme="minorHAnsi" w:hAnsiTheme="minorHAnsi"/>
        </w:rPr>
        <w:t xml:space="preserve">Asterisks denote statistical significance (p </w:t>
      </w:r>
      <w:r w:rsidR="00843756" w:rsidRPr="00767D72">
        <w:rPr>
          <w:rFonts w:asciiTheme="minorHAnsi" w:hAnsiTheme="minorHAnsi" w:cstheme="minorHAnsi"/>
        </w:rPr>
        <w:t>≤</w:t>
      </w:r>
      <w:r w:rsidR="00843756" w:rsidRPr="00767D72">
        <w:rPr>
          <w:rFonts w:asciiTheme="minorHAnsi" w:hAnsiTheme="minorHAnsi"/>
        </w:rPr>
        <w:t xml:space="preserve"> 0.05) compared to a non-treated sample (NT) in each time point.</w:t>
      </w:r>
    </w:p>
    <w:p w:rsidR="00904390" w:rsidRPr="00767D72" w:rsidRDefault="00CF77AC" w:rsidP="00F16483">
      <w:pPr>
        <w:pStyle w:val="SMcaption"/>
        <w:rPr>
          <w:rFonts w:asciiTheme="minorHAnsi" w:hAnsiTheme="minorHAnsi"/>
          <w:sz w:val="22"/>
          <w:szCs w:val="22"/>
        </w:rPr>
      </w:pPr>
      <w:r w:rsidRPr="00767D72">
        <w:rPr>
          <w:rFonts w:asciiTheme="minorHAnsi" w:hAnsiTheme="minorHAnsi"/>
          <w:sz w:val="22"/>
          <w:szCs w:val="22"/>
        </w:rPr>
        <w:t>B</w:t>
      </w:r>
      <w:r w:rsidR="00904390" w:rsidRPr="00767D72">
        <w:rPr>
          <w:rFonts w:asciiTheme="minorHAnsi" w:hAnsiTheme="minorHAnsi"/>
          <w:sz w:val="22"/>
          <w:szCs w:val="22"/>
        </w:rPr>
        <w:t xml:space="preserve">. Genome browser tracks of the </w:t>
      </w:r>
      <w:r w:rsidR="00904390" w:rsidRPr="00767D72">
        <w:rPr>
          <w:rFonts w:asciiTheme="minorHAnsi" w:hAnsiTheme="minorHAnsi"/>
          <w:i/>
          <w:sz w:val="22"/>
          <w:szCs w:val="22"/>
        </w:rPr>
        <w:t>Mfsd2a</w:t>
      </w:r>
      <w:r w:rsidR="00904390" w:rsidRPr="00767D72">
        <w:rPr>
          <w:rFonts w:asciiTheme="minorHAnsi" w:hAnsiTheme="minorHAnsi"/>
          <w:sz w:val="22"/>
          <w:szCs w:val="22"/>
        </w:rPr>
        <w:t xml:space="preserve"> </w:t>
      </w:r>
      <w:r w:rsidR="00A80ADA" w:rsidRPr="00767D72">
        <w:rPr>
          <w:rFonts w:asciiTheme="minorHAnsi" w:hAnsiTheme="minorHAnsi"/>
          <w:sz w:val="22"/>
          <w:szCs w:val="22"/>
        </w:rPr>
        <w:t xml:space="preserve">and </w:t>
      </w:r>
      <w:r w:rsidR="00A80ADA" w:rsidRPr="00767D72">
        <w:rPr>
          <w:rFonts w:asciiTheme="minorHAnsi" w:hAnsiTheme="minorHAnsi"/>
          <w:i/>
          <w:sz w:val="22"/>
          <w:szCs w:val="22"/>
        </w:rPr>
        <w:t>Got1</w:t>
      </w:r>
      <w:r w:rsidR="00A80ADA" w:rsidRPr="00767D72">
        <w:rPr>
          <w:rFonts w:asciiTheme="minorHAnsi" w:hAnsiTheme="minorHAnsi"/>
          <w:sz w:val="22"/>
          <w:szCs w:val="22"/>
        </w:rPr>
        <w:t xml:space="preserve"> loci</w:t>
      </w:r>
      <w:r w:rsidR="00904390" w:rsidRPr="00767D72">
        <w:rPr>
          <w:rFonts w:asciiTheme="minorHAnsi" w:hAnsiTheme="minorHAnsi"/>
          <w:sz w:val="22"/>
          <w:szCs w:val="22"/>
        </w:rPr>
        <w:t xml:space="preserve"> depicting increases in </w:t>
      </w:r>
      <w:r w:rsidR="00B157E7" w:rsidRPr="00767D72">
        <w:rPr>
          <w:rFonts w:asciiTheme="minorHAnsi" w:hAnsiTheme="minorHAnsi"/>
          <w:sz w:val="22"/>
          <w:szCs w:val="22"/>
        </w:rPr>
        <w:t>CREB1</w:t>
      </w:r>
      <w:r w:rsidR="00904390" w:rsidRPr="00767D72">
        <w:rPr>
          <w:rFonts w:asciiTheme="minorHAnsi" w:hAnsiTheme="minorHAnsi"/>
          <w:sz w:val="22"/>
          <w:szCs w:val="22"/>
        </w:rPr>
        <w:t xml:space="preserve"> binding following </w:t>
      </w:r>
      <w:r w:rsidR="004D1A80" w:rsidRPr="00767D72">
        <w:rPr>
          <w:rFonts w:asciiTheme="minorHAnsi" w:hAnsiTheme="minorHAnsi"/>
          <w:sz w:val="22"/>
          <w:szCs w:val="22"/>
        </w:rPr>
        <w:t xml:space="preserve">glucagon treatment (1 </w:t>
      </w:r>
      <w:proofErr w:type="spellStart"/>
      <w:r w:rsidR="004D1A80" w:rsidRPr="00767D72">
        <w:rPr>
          <w:rFonts w:asciiTheme="minorHAnsi" w:hAnsiTheme="minorHAnsi"/>
          <w:sz w:val="22"/>
          <w:szCs w:val="22"/>
        </w:rPr>
        <w:t>hr</w:t>
      </w:r>
      <w:proofErr w:type="spellEnd"/>
      <w:r w:rsidR="004D1A80" w:rsidRPr="00767D72">
        <w:rPr>
          <w:rFonts w:asciiTheme="minorHAnsi" w:hAnsiTheme="minorHAnsi"/>
          <w:sz w:val="22"/>
          <w:szCs w:val="22"/>
        </w:rPr>
        <w:t xml:space="preserve">) and co-treatment with corticosterone (1 </w:t>
      </w:r>
      <w:proofErr w:type="spellStart"/>
      <w:r w:rsidR="004D1A80" w:rsidRPr="00767D72">
        <w:rPr>
          <w:rFonts w:asciiTheme="minorHAnsi" w:hAnsiTheme="minorHAnsi"/>
          <w:sz w:val="22"/>
          <w:szCs w:val="22"/>
        </w:rPr>
        <w:t>hr</w:t>
      </w:r>
      <w:proofErr w:type="spellEnd"/>
      <w:r w:rsidR="004D1A80" w:rsidRPr="00767D72">
        <w:rPr>
          <w:rFonts w:asciiTheme="minorHAnsi" w:hAnsiTheme="minorHAnsi"/>
          <w:sz w:val="22"/>
          <w:szCs w:val="22"/>
        </w:rPr>
        <w:t>) as well as increased accessibility following either fasting or G</w:t>
      </w:r>
      <w:r w:rsidR="00767D72">
        <w:rPr>
          <w:rFonts w:asciiTheme="minorHAnsi" w:hAnsiTheme="minorHAnsi"/>
          <w:sz w:val="22"/>
          <w:szCs w:val="22"/>
        </w:rPr>
        <w:t>R activation by dexamethasone (</w:t>
      </w:r>
      <w:proofErr w:type="spellStart"/>
      <w:r w:rsidR="00767D72">
        <w:rPr>
          <w:rFonts w:asciiTheme="minorHAnsi" w:hAnsiTheme="minorHAnsi"/>
          <w:sz w:val="22"/>
          <w:szCs w:val="22"/>
        </w:rPr>
        <w:t>d</w:t>
      </w:r>
      <w:r w:rsidR="004D1A80" w:rsidRPr="00767D72">
        <w:rPr>
          <w:rFonts w:asciiTheme="minorHAnsi" w:hAnsiTheme="minorHAnsi"/>
          <w:sz w:val="22"/>
          <w:szCs w:val="22"/>
        </w:rPr>
        <w:t>ex</w:t>
      </w:r>
      <w:proofErr w:type="spellEnd"/>
      <w:r w:rsidR="004D1A80" w:rsidRPr="00767D72">
        <w:rPr>
          <w:rFonts w:asciiTheme="minorHAnsi" w:hAnsiTheme="minorHAnsi"/>
          <w:sz w:val="22"/>
          <w:szCs w:val="22"/>
        </w:rPr>
        <w:t xml:space="preserve">). </w:t>
      </w:r>
      <w:proofErr w:type="spellStart"/>
      <w:r w:rsidR="00CC2B21" w:rsidRPr="00767D72">
        <w:rPr>
          <w:rFonts w:asciiTheme="minorHAnsi" w:hAnsiTheme="minorHAnsi"/>
          <w:sz w:val="22"/>
          <w:szCs w:val="22"/>
        </w:rPr>
        <w:t>A</w:t>
      </w:r>
      <w:r w:rsidR="004D1A80" w:rsidRPr="00767D72">
        <w:rPr>
          <w:rFonts w:asciiTheme="minorHAnsi" w:hAnsiTheme="minorHAnsi"/>
          <w:sz w:val="22"/>
          <w:szCs w:val="22"/>
        </w:rPr>
        <w:t>drenalectomized</w:t>
      </w:r>
      <w:proofErr w:type="spellEnd"/>
      <w:r w:rsidR="004D1A80" w:rsidRPr="00767D72">
        <w:rPr>
          <w:rFonts w:asciiTheme="minorHAnsi" w:hAnsiTheme="minorHAnsi"/>
          <w:sz w:val="22"/>
          <w:szCs w:val="22"/>
        </w:rPr>
        <w:t xml:space="preserve"> mice were treated with </w:t>
      </w:r>
      <w:proofErr w:type="spellStart"/>
      <w:r w:rsidR="004D1A80" w:rsidRPr="00767D72">
        <w:rPr>
          <w:rFonts w:asciiTheme="minorHAnsi" w:hAnsiTheme="minorHAnsi"/>
          <w:sz w:val="22"/>
          <w:szCs w:val="22"/>
        </w:rPr>
        <w:t>Dex</w:t>
      </w:r>
      <w:proofErr w:type="spellEnd"/>
      <w:r w:rsidR="004D1A80" w:rsidRPr="00767D72">
        <w:rPr>
          <w:rFonts w:asciiTheme="minorHAnsi" w:hAnsiTheme="minorHAnsi"/>
          <w:sz w:val="22"/>
          <w:szCs w:val="22"/>
        </w:rPr>
        <w:t xml:space="preserve"> (1mg/kg) for 1 </w:t>
      </w:r>
      <w:proofErr w:type="spellStart"/>
      <w:r w:rsidR="004D1A80" w:rsidRPr="00767D72">
        <w:rPr>
          <w:rFonts w:asciiTheme="minorHAnsi" w:hAnsiTheme="minorHAnsi"/>
          <w:sz w:val="22"/>
          <w:szCs w:val="22"/>
        </w:rPr>
        <w:t>hr</w:t>
      </w:r>
      <w:proofErr w:type="spellEnd"/>
      <w:r w:rsidR="004D1A80" w:rsidRPr="00767D72">
        <w:rPr>
          <w:rFonts w:asciiTheme="minorHAnsi" w:hAnsiTheme="minorHAnsi"/>
          <w:sz w:val="22"/>
          <w:szCs w:val="22"/>
        </w:rPr>
        <w:t>, DNase-</w:t>
      </w:r>
      <w:proofErr w:type="spellStart"/>
      <w:r w:rsidR="004D1A80" w:rsidRPr="00767D72">
        <w:rPr>
          <w:rFonts w:asciiTheme="minorHAnsi" w:hAnsiTheme="minorHAnsi"/>
          <w:sz w:val="22"/>
          <w:szCs w:val="22"/>
        </w:rPr>
        <w:t>seq</w:t>
      </w:r>
      <w:proofErr w:type="spellEnd"/>
      <w:r w:rsidR="004D1A80" w:rsidRPr="00767D72">
        <w:rPr>
          <w:rFonts w:asciiTheme="minorHAnsi" w:hAnsiTheme="minorHAnsi"/>
          <w:sz w:val="22"/>
          <w:szCs w:val="22"/>
        </w:rPr>
        <w:t xml:space="preserve"> data generated and described in </w:t>
      </w:r>
      <w:r w:rsidR="004D1A80" w:rsidRPr="00767D72">
        <w:rPr>
          <w:rFonts w:asciiTheme="minorHAnsi" w:hAnsiTheme="minorHAnsi"/>
          <w:sz w:val="22"/>
          <w:szCs w:val="22"/>
        </w:rPr>
        <w:fldChar w:fldCharType="begin"/>
      </w:r>
      <w:r w:rsidR="004D1A80" w:rsidRPr="00767D72">
        <w:rPr>
          <w:rFonts w:asciiTheme="minorHAnsi" w:hAnsiTheme="minorHAnsi"/>
          <w:sz w:val="22"/>
          <w:szCs w:val="22"/>
        </w:rPr>
        <w:instrText xml:space="preserve"> ADDIN EN.CITE &lt;EndNote&gt;&lt;Cite&gt;&lt;Author&gt;Grontved&lt;/Author&gt;&lt;Year&gt;2013&lt;/Year&gt;&lt;RecNum&gt;9034&lt;/RecNum&gt;&lt;DisplayText&gt;(Grontved et al. 2013)&lt;/DisplayText&gt;&lt;record&gt;&lt;rec-number&gt;9034&lt;/rec-number&gt;&lt;foreign-keys&gt;&lt;key app="EN" db-id="9f9zsvzaor5dx8eprdt5zdwdtxped2xwpwtv" timestamp="1433365617"&gt;9034&lt;/key&gt;&lt;/foreign-keys&gt;&lt;ref-type name="Journal Article"&gt;17&lt;/ref-type&gt;&lt;contributors&gt;&lt;authors&gt;&lt;author&gt;Grontved, L.&lt;/author&gt;&lt;author&gt;John, S.&lt;/author&gt;&lt;author&gt;Baek, S.&lt;/author&gt;&lt;author&gt;Liu, Y.&lt;/author&gt;&lt;author&gt;Buckley, J. R.&lt;/author&gt;&lt;author&gt;Vinson, C.&lt;/author&gt;&lt;author&gt;Aguilera, G.&lt;/author&gt;&lt;author&gt;Hager, G. L.&lt;/author&gt;&lt;/authors&gt;&lt;/contributors&gt;&lt;titles&gt;&lt;title&gt;C/EBP maintains chromatin accessibility in liver and facilitates glucocorticoid receptor recruitment to steroid response elements&lt;/title&gt;&lt;secondary-title&gt;EMBO J&lt;/secondary-title&gt;&lt;/titles&gt;&lt;periodical&gt;&lt;full-title&gt;EMBO J&lt;/full-title&gt;&lt;/periodical&gt;&lt;pages&gt;1568-1583&lt;/pages&gt;&lt;volume&gt;32&lt;/volume&gt;&lt;number&gt;11&lt;/number&gt;&lt;reprint-edition&gt;IN FILE&lt;/reprint-edition&gt;&lt;keywords&gt;&lt;keyword&gt;C/EBP&lt;/keyword&gt;&lt;keyword&gt;CHROMATIN&lt;/keyword&gt;&lt;keyword&gt;DHS&lt;/keyword&gt;&lt;keyword&gt;GENOME&lt;/keyword&gt;&lt;keyword&gt;glucocorticoid receptor&lt;/keyword&gt;&lt;keyword&gt;glucocorticoids&lt;/keyword&gt;&lt;keyword&gt;GR&lt;/keyword&gt;&lt;keyword&gt;liver&lt;/keyword&gt;&lt;keyword&gt;pioneer&lt;/keyword&gt;&lt;keyword&gt;RECEPTOR&lt;/keyword&gt;&lt;keyword&gt;remodeling&lt;/keyword&gt;&lt;keyword&gt;STEROID&lt;/keyword&gt;&lt;/keywords&gt;&lt;dates&gt;&lt;year&gt;2013&lt;/year&gt;&lt;/dates&gt;&lt;urls&gt;&lt;/urls&gt;&lt;/record&gt;&lt;/Cite&gt;&lt;/EndNote&gt;</w:instrText>
      </w:r>
      <w:r w:rsidR="004D1A80" w:rsidRPr="00767D72">
        <w:rPr>
          <w:rFonts w:asciiTheme="minorHAnsi" w:hAnsiTheme="minorHAnsi"/>
          <w:sz w:val="22"/>
          <w:szCs w:val="22"/>
        </w:rPr>
        <w:fldChar w:fldCharType="separate"/>
      </w:r>
      <w:r w:rsidR="004D1A80" w:rsidRPr="00767D72">
        <w:rPr>
          <w:rFonts w:asciiTheme="minorHAnsi" w:hAnsiTheme="minorHAnsi"/>
          <w:noProof/>
          <w:sz w:val="22"/>
          <w:szCs w:val="22"/>
        </w:rPr>
        <w:t>(Grontved et al. 2013)</w:t>
      </w:r>
      <w:r w:rsidR="004D1A80" w:rsidRPr="00767D72">
        <w:rPr>
          <w:rFonts w:asciiTheme="minorHAnsi" w:hAnsiTheme="minorHAnsi"/>
          <w:sz w:val="22"/>
          <w:szCs w:val="22"/>
        </w:rPr>
        <w:fldChar w:fldCharType="end"/>
      </w:r>
      <w:r w:rsidR="004D1A80" w:rsidRPr="00767D72">
        <w:rPr>
          <w:rFonts w:asciiTheme="minorHAnsi" w:hAnsiTheme="minorHAnsi"/>
          <w:sz w:val="22"/>
          <w:szCs w:val="22"/>
        </w:rPr>
        <w:t xml:space="preserve"> </w:t>
      </w:r>
    </w:p>
    <w:p w:rsidR="00B75CB6" w:rsidRPr="00767D72" w:rsidRDefault="00CF77AC" w:rsidP="00F16483">
      <w:pPr>
        <w:pStyle w:val="SMcaption"/>
        <w:rPr>
          <w:rFonts w:asciiTheme="minorHAnsi" w:hAnsiTheme="minorHAnsi"/>
          <w:sz w:val="22"/>
          <w:szCs w:val="22"/>
        </w:rPr>
      </w:pPr>
      <w:r w:rsidRPr="00767D72">
        <w:rPr>
          <w:rFonts w:asciiTheme="minorHAnsi" w:hAnsiTheme="minorHAnsi"/>
          <w:sz w:val="22"/>
          <w:szCs w:val="22"/>
        </w:rPr>
        <w:t>C</w:t>
      </w:r>
      <w:r w:rsidR="001614D2" w:rsidRPr="00767D72">
        <w:rPr>
          <w:rFonts w:asciiTheme="minorHAnsi" w:hAnsiTheme="minorHAnsi"/>
          <w:sz w:val="22"/>
          <w:szCs w:val="22"/>
        </w:rPr>
        <w:t xml:space="preserve">. </w:t>
      </w:r>
      <w:r w:rsidR="00B157E7" w:rsidRPr="00767D72">
        <w:rPr>
          <w:rFonts w:asciiTheme="minorHAnsi" w:hAnsiTheme="minorHAnsi"/>
          <w:sz w:val="22"/>
          <w:szCs w:val="22"/>
        </w:rPr>
        <w:t>CREB1</w:t>
      </w:r>
      <w:r w:rsidR="001614D2" w:rsidRPr="00767D72">
        <w:rPr>
          <w:rFonts w:asciiTheme="minorHAnsi" w:hAnsiTheme="minorHAnsi"/>
          <w:sz w:val="22"/>
          <w:szCs w:val="22"/>
        </w:rPr>
        <w:t xml:space="preserve"> ChIP-PCR of several loci affected by glucagon and glucagon + corticosterone treatments. The site entitled ‘gm6484 promoter region’ serves as a control for a site unbound by </w:t>
      </w:r>
      <w:r w:rsidR="00B157E7" w:rsidRPr="00767D72">
        <w:rPr>
          <w:rFonts w:asciiTheme="minorHAnsi" w:hAnsiTheme="minorHAnsi"/>
          <w:sz w:val="22"/>
          <w:szCs w:val="22"/>
        </w:rPr>
        <w:t>CREB1</w:t>
      </w:r>
      <w:r w:rsidR="001614D2" w:rsidRPr="00767D72">
        <w:rPr>
          <w:rFonts w:asciiTheme="minorHAnsi" w:hAnsiTheme="minorHAnsi"/>
          <w:sz w:val="22"/>
          <w:szCs w:val="22"/>
        </w:rPr>
        <w:t>.</w:t>
      </w:r>
    </w:p>
    <w:p w:rsidR="009C30E3" w:rsidRPr="00767D72" w:rsidRDefault="009C30E3" w:rsidP="00F16483">
      <w:pPr>
        <w:pStyle w:val="SMcaption"/>
        <w:rPr>
          <w:rFonts w:asciiTheme="minorHAnsi" w:hAnsiTheme="minorHAnsi"/>
          <w:sz w:val="22"/>
          <w:szCs w:val="22"/>
          <w:u w:val="single"/>
        </w:rPr>
      </w:pPr>
    </w:p>
    <w:p w:rsidR="00F16483" w:rsidRPr="00767D72" w:rsidRDefault="00F16483" w:rsidP="00F16483">
      <w:pPr>
        <w:pStyle w:val="SMcaption"/>
        <w:rPr>
          <w:rFonts w:asciiTheme="minorHAnsi" w:hAnsiTheme="minorHAnsi"/>
          <w:sz w:val="22"/>
          <w:szCs w:val="22"/>
          <w:u w:val="single"/>
        </w:rPr>
      </w:pPr>
      <w:r w:rsidRPr="00767D72">
        <w:rPr>
          <w:rFonts w:asciiTheme="minorHAnsi" w:hAnsiTheme="minorHAnsi"/>
          <w:noProof/>
          <w:sz w:val="22"/>
          <w:szCs w:val="22"/>
        </w:rPr>
        <w:lastRenderedPageBreak/>
        <w:drawing>
          <wp:inline distT="0" distB="0" distL="0" distR="0">
            <wp:extent cx="5943600" cy="7502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ldstein_Supplemental_Fig_S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502525"/>
                    </a:xfrm>
                    <a:prstGeom prst="rect">
                      <a:avLst/>
                    </a:prstGeom>
                  </pic:spPr>
                </pic:pic>
              </a:graphicData>
            </a:graphic>
          </wp:inline>
        </w:drawing>
      </w:r>
    </w:p>
    <w:p w:rsidR="00904390" w:rsidRPr="00767D72" w:rsidRDefault="00904390" w:rsidP="00F16483">
      <w:pPr>
        <w:pStyle w:val="SMcaption"/>
        <w:rPr>
          <w:rFonts w:asciiTheme="minorHAnsi" w:hAnsiTheme="minorHAnsi"/>
          <w:sz w:val="22"/>
          <w:szCs w:val="22"/>
          <w:u w:val="single"/>
        </w:rPr>
      </w:pPr>
      <w:r w:rsidRPr="00767D72">
        <w:rPr>
          <w:rFonts w:asciiTheme="minorHAnsi" w:hAnsiTheme="minorHAnsi"/>
          <w:sz w:val="22"/>
          <w:szCs w:val="22"/>
          <w:u w:val="single"/>
        </w:rPr>
        <w:t xml:space="preserve">Supplemental Figure S5: GR does not increase all </w:t>
      </w:r>
      <w:r w:rsidR="00B157E7" w:rsidRPr="00767D72">
        <w:rPr>
          <w:rFonts w:asciiTheme="minorHAnsi" w:hAnsiTheme="minorHAnsi"/>
          <w:sz w:val="22"/>
          <w:szCs w:val="22"/>
          <w:u w:val="single"/>
        </w:rPr>
        <w:t>CREB1</w:t>
      </w:r>
      <w:r w:rsidRPr="00767D72">
        <w:rPr>
          <w:rFonts w:asciiTheme="minorHAnsi" w:hAnsiTheme="minorHAnsi"/>
          <w:sz w:val="22"/>
          <w:szCs w:val="22"/>
          <w:u w:val="single"/>
        </w:rPr>
        <w:t xml:space="preserve"> binding sites nor the expression of adjacent </w:t>
      </w:r>
      <w:r w:rsidR="00B157E7" w:rsidRPr="00767D72">
        <w:rPr>
          <w:rFonts w:asciiTheme="minorHAnsi" w:hAnsiTheme="minorHAnsi"/>
          <w:sz w:val="22"/>
          <w:szCs w:val="22"/>
          <w:u w:val="single"/>
        </w:rPr>
        <w:t>CREB1</w:t>
      </w:r>
      <w:r w:rsidRPr="00767D72">
        <w:rPr>
          <w:rFonts w:asciiTheme="minorHAnsi" w:hAnsiTheme="minorHAnsi"/>
          <w:sz w:val="22"/>
          <w:szCs w:val="22"/>
          <w:u w:val="single"/>
        </w:rPr>
        <w:t>-induced genes</w:t>
      </w:r>
    </w:p>
    <w:p w:rsidR="00904390" w:rsidRPr="00767D72" w:rsidRDefault="00904390" w:rsidP="00F16483">
      <w:pPr>
        <w:pStyle w:val="SMcaption"/>
        <w:rPr>
          <w:rFonts w:asciiTheme="minorHAnsi" w:hAnsiTheme="minorHAnsi"/>
          <w:sz w:val="22"/>
          <w:szCs w:val="22"/>
        </w:rPr>
      </w:pPr>
      <w:r w:rsidRPr="00767D72">
        <w:rPr>
          <w:rFonts w:asciiTheme="minorHAnsi" w:hAnsiTheme="minorHAnsi"/>
          <w:sz w:val="22"/>
          <w:szCs w:val="22"/>
        </w:rPr>
        <w:t xml:space="preserve">A+B. Genome browser tracks of the </w:t>
      </w:r>
      <w:r w:rsidRPr="00767D72">
        <w:rPr>
          <w:rFonts w:asciiTheme="minorHAnsi" w:hAnsiTheme="minorHAnsi"/>
          <w:i/>
          <w:sz w:val="22"/>
          <w:szCs w:val="22"/>
        </w:rPr>
        <w:t>G6pc</w:t>
      </w:r>
      <w:r w:rsidRPr="00767D72">
        <w:rPr>
          <w:rFonts w:asciiTheme="minorHAnsi" w:hAnsiTheme="minorHAnsi"/>
          <w:sz w:val="22"/>
          <w:szCs w:val="22"/>
        </w:rPr>
        <w:t xml:space="preserve"> and </w:t>
      </w:r>
      <w:r w:rsidR="008C0C31" w:rsidRPr="00767D72">
        <w:rPr>
          <w:rFonts w:asciiTheme="minorHAnsi" w:hAnsiTheme="minorHAnsi"/>
          <w:i/>
          <w:sz w:val="22"/>
          <w:szCs w:val="22"/>
        </w:rPr>
        <w:t>N</w:t>
      </w:r>
      <w:r w:rsidRPr="00767D72">
        <w:rPr>
          <w:rFonts w:asciiTheme="minorHAnsi" w:hAnsiTheme="minorHAnsi"/>
          <w:i/>
          <w:sz w:val="22"/>
          <w:szCs w:val="22"/>
        </w:rPr>
        <w:t>r4a1</w:t>
      </w:r>
      <w:r w:rsidRPr="00767D72">
        <w:rPr>
          <w:rFonts w:asciiTheme="minorHAnsi" w:hAnsiTheme="minorHAnsi"/>
          <w:sz w:val="22"/>
          <w:szCs w:val="22"/>
        </w:rPr>
        <w:t xml:space="preserve"> loci. depicting no change in </w:t>
      </w:r>
      <w:r w:rsidR="00B157E7" w:rsidRPr="00767D72">
        <w:rPr>
          <w:rFonts w:asciiTheme="minorHAnsi" w:hAnsiTheme="minorHAnsi"/>
          <w:sz w:val="22"/>
          <w:szCs w:val="22"/>
        </w:rPr>
        <w:t>CREB1</w:t>
      </w:r>
      <w:r w:rsidRPr="00767D72">
        <w:rPr>
          <w:rFonts w:asciiTheme="minorHAnsi" w:hAnsiTheme="minorHAnsi"/>
          <w:sz w:val="22"/>
          <w:szCs w:val="22"/>
        </w:rPr>
        <w:t xml:space="preserve"> binding following co-treatment with corticosterone.</w:t>
      </w:r>
    </w:p>
    <w:p w:rsidR="00904390" w:rsidRPr="00767D72" w:rsidRDefault="00904390" w:rsidP="00F16483">
      <w:pPr>
        <w:pStyle w:val="SMcaption"/>
        <w:rPr>
          <w:rFonts w:asciiTheme="minorHAnsi" w:hAnsiTheme="minorHAnsi"/>
          <w:sz w:val="22"/>
          <w:szCs w:val="22"/>
        </w:rPr>
      </w:pPr>
      <w:r w:rsidRPr="00767D72">
        <w:rPr>
          <w:rFonts w:asciiTheme="minorHAnsi" w:hAnsiTheme="minorHAnsi"/>
          <w:sz w:val="22"/>
          <w:szCs w:val="22"/>
        </w:rPr>
        <w:t>C. Nascent RNA levels of fasting-induced genes (</w:t>
      </w:r>
      <w:r w:rsidRPr="00767D72">
        <w:rPr>
          <w:rFonts w:asciiTheme="minorHAnsi" w:hAnsiTheme="minorHAnsi"/>
          <w:i/>
          <w:sz w:val="22"/>
          <w:szCs w:val="22"/>
        </w:rPr>
        <w:t>G6pc</w:t>
      </w:r>
      <w:r w:rsidRPr="00767D72">
        <w:rPr>
          <w:rFonts w:asciiTheme="minorHAnsi" w:hAnsiTheme="minorHAnsi"/>
          <w:sz w:val="22"/>
          <w:szCs w:val="22"/>
        </w:rPr>
        <w:t xml:space="preserve"> and </w:t>
      </w:r>
      <w:r w:rsidRPr="00767D72">
        <w:rPr>
          <w:rFonts w:asciiTheme="minorHAnsi" w:hAnsiTheme="minorHAnsi"/>
          <w:i/>
          <w:sz w:val="22"/>
          <w:szCs w:val="22"/>
        </w:rPr>
        <w:t>nr4a1</w:t>
      </w:r>
      <w:r w:rsidRPr="00767D72">
        <w:rPr>
          <w:rFonts w:asciiTheme="minorHAnsi" w:hAnsiTheme="minorHAnsi"/>
          <w:sz w:val="22"/>
          <w:szCs w:val="22"/>
        </w:rPr>
        <w:t xml:space="preserve">) in primary hepatocytes following a 3 </w:t>
      </w:r>
      <w:proofErr w:type="spellStart"/>
      <w:r w:rsidRPr="00767D72">
        <w:rPr>
          <w:rFonts w:asciiTheme="minorHAnsi" w:hAnsiTheme="minorHAnsi"/>
          <w:sz w:val="22"/>
          <w:szCs w:val="22"/>
        </w:rPr>
        <w:t>hr</w:t>
      </w:r>
      <w:proofErr w:type="spellEnd"/>
      <w:r w:rsidRPr="00767D72">
        <w:rPr>
          <w:rFonts w:asciiTheme="minorHAnsi" w:hAnsiTheme="minorHAnsi"/>
          <w:sz w:val="22"/>
          <w:szCs w:val="22"/>
        </w:rPr>
        <w:t xml:space="preserve"> treatment with different combinations of glucagon (</w:t>
      </w:r>
      <w:proofErr w:type="spellStart"/>
      <w:r w:rsidRPr="00767D72">
        <w:rPr>
          <w:rFonts w:asciiTheme="minorHAnsi" w:hAnsiTheme="minorHAnsi"/>
          <w:sz w:val="22"/>
          <w:szCs w:val="22"/>
        </w:rPr>
        <w:t>gluc</w:t>
      </w:r>
      <w:proofErr w:type="spellEnd"/>
      <w:r w:rsidRPr="00767D72">
        <w:rPr>
          <w:rFonts w:asciiTheme="minorHAnsi" w:hAnsiTheme="minorHAnsi"/>
          <w:sz w:val="22"/>
          <w:szCs w:val="22"/>
        </w:rPr>
        <w:t>), corticosterone (</w:t>
      </w:r>
      <w:proofErr w:type="spellStart"/>
      <w:r w:rsidRPr="00767D72">
        <w:rPr>
          <w:rFonts w:asciiTheme="minorHAnsi" w:hAnsiTheme="minorHAnsi"/>
          <w:sz w:val="22"/>
          <w:szCs w:val="22"/>
        </w:rPr>
        <w:t>cort</w:t>
      </w:r>
      <w:proofErr w:type="spellEnd"/>
      <w:r w:rsidRPr="00767D72">
        <w:rPr>
          <w:rFonts w:asciiTheme="minorHAnsi" w:hAnsiTheme="minorHAnsi"/>
          <w:sz w:val="22"/>
          <w:szCs w:val="22"/>
        </w:rPr>
        <w:t>) and WY-14643 (</w:t>
      </w:r>
      <w:proofErr w:type="spellStart"/>
      <w:r w:rsidRPr="00767D72">
        <w:rPr>
          <w:rFonts w:asciiTheme="minorHAnsi" w:hAnsiTheme="minorHAnsi"/>
          <w:sz w:val="22"/>
          <w:szCs w:val="22"/>
        </w:rPr>
        <w:t>wy</w:t>
      </w:r>
      <w:proofErr w:type="spellEnd"/>
      <w:r w:rsidRPr="00767D72">
        <w:rPr>
          <w:rFonts w:asciiTheme="minorHAnsi" w:hAnsiTheme="minorHAnsi"/>
          <w:sz w:val="22"/>
          <w:szCs w:val="22"/>
        </w:rPr>
        <w:t>).</w:t>
      </w:r>
    </w:p>
    <w:p w:rsidR="00B75CB6" w:rsidRPr="00767D72" w:rsidRDefault="00E403F4" w:rsidP="00F16483">
      <w:pPr>
        <w:pStyle w:val="SMcaption"/>
        <w:rPr>
          <w:rFonts w:asciiTheme="minorHAnsi" w:hAnsiTheme="minorHAnsi"/>
          <w:sz w:val="22"/>
          <w:szCs w:val="22"/>
        </w:rPr>
      </w:pPr>
      <w:r w:rsidRPr="00767D72">
        <w:rPr>
          <w:rFonts w:asciiTheme="minorHAnsi" w:hAnsiTheme="minorHAnsi"/>
          <w:sz w:val="22"/>
          <w:szCs w:val="22"/>
        </w:rPr>
        <w:t>D</w:t>
      </w:r>
      <w:r w:rsidR="00904390" w:rsidRPr="00767D72">
        <w:rPr>
          <w:rFonts w:asciiTheme="minorHAnsi" w:hAnsiTheme="minorHAnsi"/>
          <w:sz w:val="22"/>
          <w:szCs w:val="22"/>
        </w:rPr>
        <w:t xml:space="preserve">. Nascent RNA levels of fasting-induced genes in primary hepatocytes following a 3 </w:t>
      </w:r>
      <w:proofErr w:type="spellStart"/>
      <w:r w:rsidR="00904390" w:rsidRPr="00767D72">
        <w:rPr>
          <w:rFonts w:asciiTheme="minorHAnsi" w:hAnsiTheme="minorHAnsi"/>
          <w:sz w:val="22"/>
          <w:szCs w:val="22"/>
        </w:rPr>
        <w:t>hr</w:t>
      </w:r>
      <w:proofErr w:type="spellEnd"/>
      <w:r w:rsidR="00904390" w:rsidRPr="00767D72">
        <w:rPr>
          <w:rFonts w:asciiTheme="minorHAnsi" w:hAnsiTheme="minorHAnsi"/>
          <w:sz w:val="22"/>
          <w:szCs w:val="22"/>
        </w:rPr>
        <w:t xml:space="preserve"> treatment with different combinations of glucagon (</w:t>
      </w:r>
      <w:proofErr w:type="spellStart"/>
      <w:r w:rsidR="00904390" w:rsidRPr="00767D72">
        <w:rPr>
          <w:rFonts w:asciiTheme="minorHAnsi" w:hAnsiTheme="minorHAnsi"/>
          <w:sz w:val="22"/>
          <w:szCs w:val="22"/>
        </w:rPr>
        <w:t>gluc</w:t>
      </w:r>
      <w:proofErr w:type="spellEnd"/>
      <w:r w:rsidR="00904390" w:rsidRPr="00767D72">
        <w:rPr>
          <w:rFonts w:asciiTheme="minorHAnsi" w:hAnsiTheme="minorHAnsi"/>
          <w:sz w:val="22"/>
          <w:szCs w:val="22"/>
        </w:rPr>
        <w:t>) and corticosterone (</w:t>
      </w:r>
      <w:proofErr w:type="spellStart"/>
      <w:r w:rsidR="00904390" w:rsidRPr="00767D72">
        <w:rPr>
          <w:rFonts w:asciiTheme="minorHAnsi" w:hAnsiTheme="minorHAnsi"/>
          <w:sz w:val="22"/>
          <w:szCs w:val="22"/>
        </w:rPr>
        <w:t>cort</w:t>
      </w:r>
      <w:proofErr w:type="spellEnd"/>
      <w:r w:rsidR="00904390" w:rsidRPr="00767D72">
        <w:rPr>
          <w:rFonts w:asciiTheme="minorHAnsi" w:hAnsiTheme="minorHAnsi"/>
          <w:sz w:val="22"/>
          <w:szCs w:val="22"/>
        </w:rPr>
        <w:t>) in the presence or absence of RU486 (</w:t>
      </w:r>
      <w:r w:rsidR="008C0C31" w:rsidRPr="00767D72">
        <w:rPr>
          <w:rFonts w:asciiTheme="minorHAnsi" w:hAnsiTheme="minorHAnsi"/>
          <w:sz w:val="22"/>
          <w:szCs w:val="22"/>
        </w:rPr>
        <w:t>inhibiting GR transcriptional activation</w:t>
      </w:r>
      <w:r w:rsidR="00904390" w:rsidRPr="00767D72">
        <w:rPr>
          <w:rFonts w:asciiTheme="minorHAnsi" w:hAnsiTheme="minorHAnsi"/>
          <w:sz w:val="22"/>
          <w:szCs w:val="22"/>
        </w:rPr>
        <w:t xml:space="preserve">). Cells were treated with RU486 20 minutes prior to hormone treatments. </w:t>
      </w:r>
    </w:p>
    <w:p w:rsidR="009C30E3" w:rsidRPr="00767D72" w:rsidRDefault="00F16483" w:rsidP="00F16483">
      <w:pPr>
        <w:pStyle w:val="SMcaption"/>
        <w:rPr>
          <w:rFonts w:asciiTheme="minorHAnsi" w:hAnsiTheme="minorHAnsi"/>
          <w:sz w:val="22"/>
          <w:szCs w:val="22"/>
          <w:u w:val="single"/>
        </w:rPr>
      </w:pPr>
      <w:r w:rsidRPr="00767D72">
        <w:rPr>
          <w:rFonts w:asciiTheme="minorHAnsi" w:hAnsiTheme="minorHAnsi"/>
          <w:noProof/>
          <w:sz w:val="22"/>
          <w:szCs w:val="22"/>
        </w:rPr>
        <w:lastRenderedPageBreak/>
        <w:drawing>
          <wp:anchor distT="0" distB="0" distL="114300" distR="114300" simplePos="0" relativeHeight="251659264" behindDoc="0" locked="0" layoutInCell="1" allowOverlap="1" wp14:anchorId="670DC1DF" wp14:editId="15D38884">
            <wp:simplePos x="0" y="0"/>
            <wp:positionH relativeFrom="column">
              <wp:posOffset>0</wp:posOffset>
            </wp:positionH>
            <wp:positionV relativeFrom="paragraph">
              <wp:posOffset>189230</wp:posOffset>
            </wp:positionV>
            <wp:extent cx="5011420" cy="73990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ldstein_Supplemental_Fig_S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1420" cy="7399020"/>
                    </a:xfrm>
                    <a:prstGeom prst="rect">
                      <a:avLst/>
                    </a:prstGeom>
                  </pic:spPr>
                </pic:pic>
              </a:graphicData>
            </a:graphic>
            <wp14:sizeRelH relativeFrom="page">
              <wp14:pctWidth>0</wp14:pctWidth>
            </wp14:sizeRelH>
            <wp14:sizeRelV relativeFrom="page">
              <wp14:pctHeight>0</wp14:pctHeight>
            </wp14:sizeRelV>
          </wp:anchor>
        </w:drawing>
      </w:r>
    </w:p>
    <w:p w:rsidR="00F16483" w:rsidRPr="00767D72" w:rsidRDefault="00F16483" w:rsidP="00F16483">
      <w:pPr>
        <w:pStyle w:val="SMcaption"/>
        <w:rPr>
          <w:rFonts w:asciiTheme="minorHAnsi" w:hAnsiTheme="minorHAnsi"/>
          <w:sz w:val="22"/>
          <w:szCs w:val="22"/>
          <w:u w:val="single"/>
        </w:rPr>
      </w:pPr>
    </w:p>
    <w:p w:rsidR="00904390" w:rsidRPr="00767D72" w:rsidRDefault="00904390" w:rsidP="00F16483">
      <w:pPr>
        <w:pStyle w:val="SMcaption"/>
        <w:rPr>
          <w:rFonts w:asciiTheme="minorHAnsi" w:hAnsiTheme="minorHAnsi"/>
          <w:sz w:val="22"/>
          <w:szCs w:val="22"/>
          <w:u w:val="single"/>
        </w:rPr>
      </w:pPr>
      <w:r w:rsidRPr="00767D72">
        <w:rPr>
          <w:rFonts w:asciiTheme="minorHAnsi" w:hAnsiTheme="minorHAnsi"/>
          <w:sz w:val="22"/>
          <w:szCs w:val="22"/>
          <w:u w:val="single"/>
        </w:rPr>
        <w:t xml:space="preserve">Supplemental Figure S6: Single-molecule tracking of </w:t>
      </w:r>
      <w:r w:rsidR="00B157E7" w:rsidRPr="00767D72">
        <w:rPr>
          <w:rFonts w:asciiTheme="minorHAnsi" w:hAnsiTheme="minorHAnsi"/>
          <w:sz w:val="22"/>
          <w:szCs w:val="22"/>
          <w:u w:val="single"/>
        </w:rPr>
        <w:t>CREB1</w:t>
      </w:r>
      <w:r w:rsidR="00672E35">
        <w:rPr>
          <w:rFonts w:asciiTheme="minorHAnsi" w:hAnsiTheme="minorHAnsi"/>
          <w:sz w:val="22"/>
          <w:szCs w:val="22"/>
          <w:u w:val="single"/>
        </w:rPr>
        <w:t xml:space="preserve"> in HepG2 cells</w:t>
      </w:r>
    </w:p>
    <w:p w:rsidR="00A26506" w:rsidRPr="00767D72" w:rsidRDefault="00A26506" w:rsidP="00F16483">
      <w:pPr>
        <w:pStyle w:val="SMcaption"/>
        <w:rPr>
          <w:rFonts w:asciiTheme="minorHAnsi" w:hAnsiTheme="minorHAnsi"/>
          <w:sz w:val="22"/>
          <w:szCs w:val="22"/>
        </w:rPr>
      </w:pPr>
      <w:r w:rsidRPr="00767D72">
        <w:rPr>
          <w:rFonts w:asciiTheme="minorHAnsi" w:hAnsiTheme="minorHAnsi"/>
          <w:sz w:val="22"/>
          <w:szCs w:val="22"/>
        </w:rPr>
        <w:t>A. Histograms represent the distribution of residence times. Red dashed line separates the fast short-lived fraction (green bars) from the slow long-lived fraction (blue bars). Expanded view represents slow long-lived fraction of the residence time distribution. The average residence time of fast short-lived (</w:t>
      </w:r>
      <w:proofErr w:type="spellStart"/>
      <w:r w:rsidRPr="00767D72">
        <w:rPr>
          <w:rFonts w:asciiTheme="minorHAnsi" w:hAnsiTheme="minorHAnsi"/>
          <w:sz w:val="22"/>
          <w:szCs w:val="22"/>
        </w:rPr>
        <w:t>Τns</w:t>
      </w:r>
      <w:proofErr w:type="spellEnd"/>
      <w:r w:rsidRPr="00767D72">
        <w:rPr>
          <w:rFonts w:asciiTheme="minorHAnsi" w:hAnsiTheme="minorHAnsi"/>
          <w:sz w:val="22"/>
          <w:szCs w:val="22"/>
        </w:rPr>
        <w:t>) and slow long-lived (</w:t>
      </w:r>
      <w:proofErr w:type="spellStart"/>
      <w:r w:rsidRPr="00767D72">
        <w:rPr>
          <w:rFonts w:asciiTheme="minorHAnsi" w:hAnsiTheme="minorHAnsi"/>
          <w:sz w:val="22"/>
          <w:szCs w:val="22"/>
        </w:rPr>
        <w:t>Τs</w:t>
      </w:r>
      <w:proofErr w:type="spellEnd"/>
      <w:r w:rsidRPr="00767D72">
        <w:rPr>
          <w:rFonts w:asciiTheme="minorHAnsi" w:hAnsiTheme="minorHAnsi"/>
          <w:sz w:val="22"/>
          <w:szCs w:val="22"/>
        </w:rPr>
        <w:t>) fraction are presented in the histogram. The percentage of molecules unbound, bound at the fast short-lived fraction, and bound at the slow long-lived fraction is presented below the histogram for the different treatments. NT: 70 cel</w:t>
      </w:r>
      <w:r w:rsidR="00672E35">
        <w:rPr>
          <w:rFonts w:asciiTheme="minorHAnsi" w:hAnsiTheme="minorHAnsi"/>
          <w:sz w:val="22"/>
          <w:szCs w:val="22"/>
        </w:rPr>
        <w:t xml:space="preserve">ls, 13,109 tracks.  </w:t>
      </w:r>
      <w:proofErr w:type="spellStart"/>
      <w:r w:rsidR="00672E35">
        <w:rPr>
          <w:rFonts w:asciiTheme="minorHAnsi" w:hAnsiTheme="minorHAnsi"/>
          <w:sz w:val="22"/>
          <w:szCs w:val="22"/>
        </w:rPr>
        <w:t>Forskolin</w:t>
      </w:r>
      <w:proofErr w:type="spellEnd"/>
      <w:r w:rsidR="00672E35">
        <w:rPr>
          <w:rFonts w:asciiTheme="minorHAnsi" w:hAnsiTheme="minorHAnsi"/>
          <w:sz w:val="22"/>
          <w:szCs w:val="22"/>
        </w:rPr>
        <w:t xml:space="preserve"> (</w:t>
      </w:r>
      <w:proofErr w:type="spellStart"/>
      <w:r w:rsidR="00672E35">
        <w:rPr>
          <w:rFonts w:asciiTheme="minorHAnsi" w:hAnsiTheme="minorHAnsi"/>
          <w:sz w:val="22"/>
          <w:szCs w:val="22"/>
        </w:rPr>
        <w:t>f</w:t>
      </w:r>
      <w:r w:rsidRPr="00767D72">
        <w:rPr>
          <w:rFonts w:asciiTheme="minorHAnsi" w:hAnsiTheme="minorHAnsi"/>
          <w:sz w:val="22"/>
          <w:szCs w:val="22"/>
        </w:rPr>
        <w:t>sk</w:t>
      </w:r>
      <w:proofErr w:type="spellEnd"/>
      <w:r w:rsidRPr="00767D72">
        <w:rPr>
          <w:rFonts w:asciiTheme="minorHAnsi" w:hAnsiTheme="minorHAnsi"/>
          <w:sz w:val="22"/>
          <w:szCs w:val="22"/>
        </w:rPr>
        <w:t>): 70 cells, 11,</w:t>
      </w:r>
      <w:r w:rsidR="00672E35">
        <w:rPr>
          <w:rFonts w:asciiTheme="minorHAnsi" w:hAnsiTheme="minorHAnsi"/>
          <w:sz w:val="22"/>
          <w:szCs w:val="22"/>
        </w:rPr>
        <w:t xml:space="preserve">815 tracks. </w:t>
      </w:r>
      <w:proofErr w:type="spellStart"/>
      <w:r w:rsidR="00672E35">
        <w:rPr>
          <w:rFonts w:asciiTheme="minorHAnsi" w:hAnsiTheme="minorHAnsi"/>
          <w:sz w:val="22"/>
          <w:szCs w:val="22"/>
        </w:rPr>
        <w:t>Fsk+dexamethasone</w:t>
      </w:r>
      <w:proofErr w:type="spellEnd"/>
      <w:r w:rsidR="00672E35">
        <w:rPr>
          <w:rFonts w:asciiTheme="minorHAnsi" w:hAnsiTheme="minorHAnsi"/>
          <w:sz w:val="22"/>
          <w:szCs w:val="22"/>
        </w:rPr>
        <w:t xml:space="preserve"> (</w:t>
      </w:r>
      <w:proofErr w:type="spellStart"/>
      <w:r w:rsidR="00672E35">
        <w:rPr>
          <w:rFonts w:asciiTheme="minorHAnsi" w:hAnsiTheme="minorHAnsi"/>
          <w:sz w:val="22"/>
          <w:szCs w:val="22"/>
        </w:rPr>
        <w:t>d</w:t>
      </w:r>
      <w:r w:rsidRPr="00767D72">
        <w:rPr>
          <w:rFonts w:asciiTheme="minorHAnsi" w:hAnsiTheme="minorHAnsi"/>
          <w:sz w:val="22"/>
          <w:szCs w:val="22"/>
        </w:rPr>
        <w:t>ex</w:t>
      </w:r>
      <w:proofErr w:type="spellEnd"/>
      <w:r w:rsidRPr="00767D72">
        <w:rPr>
          <w:rFonts w:asciiTheme="minorHAnsi" w:hAnsiTheme="minorHAnsi"/>
          <w:sz w:val="22"/>
          <w:szCs w:val="22"/>
        </w:rPr>
        <w:t xml:space="preserve">): 69 cells, 11,606 tracks. </w:t>
      </w:r>
    </w:p>
    <w:p w:rsidR="00A26506" w:rsidRPr="00767D72" w:rsidRDefault="00A26506" w:rsidP="00F16483">
      <w:pPr>
        <w:pStyle w:val="SMcaption"/>
        <w:rPr>
          <w:rFonts w:asciiTheme="minorHAnsi" w:hAnsiTheme="minorHAnsi"/>
          <w:sz w:val="22"/>
          <w:szCs w:val="22"/>
        </w:rPr>
      </w:pPr>
      <w:r w:rsidRPr="00767D72">
        <w:rPr>
          <w:rFonts w:asciiTheme="minorHAnsi" w:hAnsiTheme="minorHAnsi"/>
          <w:sz w:val="22"/>
          <w:szCs w:val="22"/>
        </w:rPr>
        <w:t>B. Data represents collected tracks (black circles) showing the single-molecule residence times fitted to a single- (blue line) or double-exponential (red line) decay model. Expanded view represents the single-molecule residence time fitted to a single- (blue line) or double-exponential (red line) decay model with y-axis plotted as a log</w:t>
      </w:r>
      <w:r w:rsidRPr="00DD5C89">
        <w:rPr>
          <w:rFonts w:asciiTheme="minorHAnsi" w:hAnsiTheme="minorHAnsi"/>
          <w:sz w:val="22"/>
          <w:szCs w:val="22"/>
          <w:vertAlign w:val="subscript"/>
        </w:rPr>
        <w:t>10</w:t>
      </w:r>
      <w:r w:rsidRPr="00767D72">
        <w:rPr>
          <w:rFonts w:asciiTheme="minorHAnsi" w:hAnsiTheme="minorHAnsi"/>
          <w:sz w:val="22"/>
          <w:szCs w:val="22"/>
        </w:rPr>
        <w:t>. F-test determines the statistical significance of the fit for each treatment condition.</w:t>
      </w:r>
    </w:p>
    <w:p w:rsidR="005C475C" w:rsidRPr="00767D72" w:rsidRDefault="00A26506" w:rsidP="00F16483">
      <w:pPr>
        <w:pStyle w:val="SMcaption"/>
        <w:rPr>
          <w:rFonts w:asciiTheme="minorHAnsi" w:hAnsiTheme="minorHAnsi"/>
          <w:sz w:val="22"/>
          <w:szCs w:val="22"/>
        </w:rPr>
      </w:pPr>
      <w:r w:rsidRPr="00767D72">
        <w:rPr>
          <w:rFonts w:asciiTheme="minorHAnsi" w:hAnsiTheme="minorHAnsi"/>
          <w:sz w:val="22"/>
          <w:szCs w:val="22"/>
        </w:rPr>
        <w:t>C</w:t>
      </w:r>
      <w:r w:rsidR="005C475C" w:rsidRPr="00767D72">
        <w:rPr>
          <w:rFonts w:asciiTheme="minorHAnsi" w:hAnsiTheme="minorHAnsi"/>
          <w:sz w:val="22"/>
          <w:szCs w:val="22"/>
        </w:rPr>
        <w:t>.</w:t>
      </w:r>
      <w:r w:rsidR="007E3C31" w:rsidRPr="00767D72">
        <w:rPr>
          <w:rFonts w:asciiTheme="minorHAnsi" w:hAnsiTheme="minorHAnsi"/>
          <w:sz w:val="22"/>
          <w:szCs w:val="22"/>
        </w:rPr>
        <w:t xml:space="preserve"> Western blot of </w:t>
      </w:r>
      <w:r w:rsidR="00B157E7" w:rsidRPr="00767D72">
        <w:rPr>
          <w:rFonts w:asciiTheme="minorHAnsi" w:hAnsiTheme="minorHAnsi"/>
          <w:sz w:val="22"/>
          <w:szCs w:val="22"/>
        </w:rPr>
        <w:t>CREB1</w:t>
      </w:r>
      <w:r w:rsidR="007E3C31" w:rsidRPr="00767D72">
        <w:rPr>
          <w:rFonts w:asciiTheme="minorHAnsi" w:hAnsiTheme="minorHAnsi"/>
          <w:sz w:val="22"/>
          <w:szCs w:val="22"/>
        </w:rPr>
        <w:t xml:space="preserve"> and phospho-</w:t>
      </w:r>
      <w:r w:rsidR="00B157E7" w:rsidRPr="00767D72">
        <w:rPr>
          <w:rFonts w:asciiTheme="minorHAnsi" w:hAnsiTheme="minorHAnsi"/>
          <w:sz w:val="22"/>
          <w:szCs w:val="22"/>
        </w:rPr>
        <w:t>CREB1</w:t>
      </w:r>
      <w:r w:rsidR="007E3C31" w:rsidRPr="00767D72">
        <w:rPr>
          <w:rFonts w:asciiTheme="minorHAnsi" w:hAnsiTheme="minorHAnsi"/>
          <w:sz w:val="22"/>
          <w:szCs w:val="22"/>
        </w:rPr>
        <w:t xml:space="preserve"> (Ser133) following activation by </w:t>
      </w:r>
      <w:proofErr w:type="spellStart"/>
      <w:r w:rsidR="007E3C31" w:rsidRPr="00767D72">
        <w:rPr>
          <w:rFonts w:asciiTheme="minorHAnsi" w:hAnsiTheme="minorHAnsi"/>
          <w:sz w:val="22"/>
          <w:szCs w:val="22"/>
        </w:rPr>
        <w:t>forskolin</w:t>
      </w:r>
      <w:proofErr w:type="spellEnd"/>
      <w:r w:rsidR="007E3C31" w:rsidRPr="00767D72">
        <w:rPr>
          <w:rFonts w:asciiTheme="minorHAnsi" w:hAnsiTheme="minorHAnsi"/>
          <w:sz w:val="22"/>
          <w:szCs w:val="22"/>
        </w:rPr>
        <w:t xml:space="preserve"> in HepG2 cells.</w:t>
      </w:r>
    </w:p>
    <w:p w:rsidR="005C475C" w:rsidRPr="00767D72" w:rsidRDefault="00A26506" w:rsidP="00F16483">
      <w:pPr>
        <w:pStyle w:val="SMcaption"/>
        <w:rPr>
          <w:rFonts w:asciiTheme="minorHAnsi" w:hAnsiTheme="minorHAnsi"/>
          <w:sz w:val="22"/>
          <w:szCs w:val="22"/>
        </w:rPr>
      </w:pPr>
      <w:r w:rsidRPr="00767D72">
        <w:rPr>
          <w:rFonts w:asciiTheme="minorHAnsi" w:hAnsiTheme="minorHAnsi"/>
          <w:sz w:val="22"/>
          <w:szCs w:val="22"/>
        </w:rPr>
        <w:t>D</w:t>
      </w:r>
      <w:r w:rsidR="005C475C" w:rsidRPr="00767D72">
        <w:rPr>
          <w:rFonts w:asciiTheme="minorHAnsi" w:hAnsiTheme="minorHAnsi"/>
          <w:sz w:val="22"/>
          <w:szCs w:val="22"/>
        </w:rPr>
        <w:t>.</w:t>
      </w:r>
      <w:r w:rsidR="00B0525F" w:rsidRPr="00767D72">
        <w:rPr>
          <w:rFonts w:asciiTheme="minorHAnsi" w:hAnsiTheme="minorHAnsi"/>
          <w:sz w:val="22"/>
          <w:szCs w:val="22"/>
        </w:rPr>
        <w:t xml:space="preserve"> Image of a Halo-Tag-GR-transfected cell shows GR is localized in the nucleus following dexamethasone treatment (100nM, 30min.</w:t>
      </w:r>
      <w:r w:rsidR="008C0C31" w:rsidRPr="00767D72">
        <w:rPr>
          <w:rFonts w:asciiTheme="minorHAnsi" w:hAnsiTheme="minorHAnsi"/>
          <w:sz w:val="22"/>
          <w:szCs w:val="22"/>
        </w:rPr>
        <w:t>, s</w:t>
      </w:r>
      <w:r w:rsidR="00D8233F" w:rsidRPr="00767D72">
        <w:rPr>
          <w:rFonts w:asciiTheme="minorHAnsi" w:hAnsiTheme="minorHAnsi"/>
          <w:sz w:val="22"/>
          <w:szCs w:val="22"/>
        </w:rPr>
        <w:t xml:space="preserve">cale bar = 5 </w:t>
      </w:r>
      <w:r w:rsidR="00D8233F" w:rsidRPr="00767D72">
        <w:rPr>
          <w:rFonts w:asciiTheme="minorHAnsi" w:hAnsiTheme="minorHAnsi" w:cstheme="minorHAnsi"/>
          <w:sz w:val="22"/>
          <w:szCs w:val="22"/>
        </w:rPr>
        <w:t>µ</w:t>
      </w:r>
      <w:r w:rsidR="00D8233F" w:rsidRPr="00767D72">
        <w:rPr>
          <w:rFonts w:asciiTheme="minorHAnsi" w:hAnsiTheme="minorHAnsi"/>
          <w:sz w:val="22"/>
          <w:szCs w:val="22"/>
        </w:rPr>
        <w:t>m</w:t>
      </w:r>
      <w:r w:rsidR="00B0525F" w:rsidRPr="00767D72">
        <w:rPr>
          <w:rFonts w:asciiTheme="minorHAnsi" w:hAnsiTheme="minorHAnsi"/>
          <w:sz w:val="22"/>
          <w:szCs w:val="22"/>
        </w:rPr>
        <w:t>)</w:t>
      </w:r>
    </w:p>
    <w:p w:rsidR="00B13F60" w:rsidRPr="00767D72" w:rsidRDefault="00A26506" w:rsidP="00F16483">
      <w:pPr>
        <w:pStyle w:val="SMcaption"/>
        <w:rPr>
          <w:rFonts w:asciiTheme="minorHAnsi" w:hAnsiTheme="minorHAnsi"/>
          <w:sz w:val="22"/>
          <w:szCs w:val="22"/>
        </w:rPr>
      </w:pPr>
      <w:r w:rsidRPr="00767D72">
        <w:rPr>
          <w:rFonts w:asciiTheme="minorHAnsi" w:hAnsiTheme="minorHAnsi"/>
          <w:sz w:val="22"/>
          <w:szCs w:val="22"/>
        </w:rPr>
        <w:t>E</w:t>
      </w:r>
      <w:r w:rsidR="005C475C" w:rsidRPr="00767D72">
        <w:rPr>
          <w:rFonts w:asciiTheme="minorHAnsi" w:hAnsiTheme="minorHAnsi"/>
          <w:sz w:val="22"/>
          <w:szCs w:val="22"/>
        </w:rPr>
        <w:t>.</w:t>
      </w:r>
      <w:r w:rsidR="006725C7" w:rsidRPr="00767D72">
        <w:rPr>
          <w:rFonts w:asciiTheme="minorHAnsi" w:hAnsiTheme="minorHAnsi"/>
          <w:sz w:val="22"/>
          <w:szCs w:val="22"/>
        </w:rPr>
        <w:t xml:space="preserve"> </w:t>
      </w:r>
      <w:r w:rsidR="008C0C31" w:rsidRPr="00767D72">
        <w:rPr>
          <w:rFonts w:asciiTheme="minorHAnsi" w:hAnsiTheme="minorHAnsi"/>
          <w:sz w:val="22"/>
          <w:szCs w:val="22"/>
        </w:rPr>
        <w:t>m</w:t>
      </w:r>
      <w:r w:rsidR="006725C7" w:rsidRPr="00767D72">
        <w:rPr>
          <w:rFonts w:asciiTheme="minorHAnsi" w:hAnsiTheme="minorHAnsi"/>
          <w:sz w:val="22"/>
          <w:szCs w:val="22"/>
        </w:rPr>
        <w:t xml:space="preserve">RNA levels of </w:t>
      </w:r>
      <w:r w:rsidR="00B157E7" w:rsidRPr="00767D72">
        <w:rPr>
          <w:rFonts w:asciiTheme="minorHAnsi" w:hAnsiTheme="minorHAnsi"/>
          <w:sz w:val="22"/>
          <w:szCs w:val="22"/>
        </w:rPr>
        <w:t>CREB1</w:t>
      </w:r>
      <w:r w:rsidR="006725C7" w:rsidRPr="00767D72">
        <w:rPr>
          <w:rFonts w:asciiTheme="minorHAnsi" w:hAnsiTheme="minorHAnsi"/>
          <w:sz w:val="22"/>
          <w:szCs w:val="22"/>
        </w:rPr>
        <w:t xml:space="preserve">- and GR-induced genes in HepG2 cells following a 3 </w:t>
      </w:r>
      <w:proofErr w:type="spellStart"/>
      <w:r w:rsidR="006725C7" w:rsidRPr="00767D72">
        <w:rPr>
          <w:rFonts w:asciiTheme="minorHAnsi" w:hAnsiTheme="minorHAnsi"/>
          <w:sz w:val="22"/>
          <w:szCs w:val="22"/>
        </w:rPr>
        <w:t>hr</w:t>
      </w:r>
      <w:proofErr w:type="spellEnd"/>
      <w:r w:rsidR="006725C7" w:rsidRPr="00767D72">
        <w:rPr>
          <w:rFonts w:asciiTheme="minorHAnsi" w:hAnsiTheme="minorHAnsi"/>
          <w:sz w:val="22"/>
          <w:szCs w:val="22"/>
        </w:rPr>
        <w:t xml:space="preserve"> treatment with </w:t>
      </w:r>
      <w:proofErr w:type="spellStart"/>
      <w:r w:rsidR="006725C7" w:rsidRPr="00767D72">
        <w:rPr>
          <w:rFonts w:asciiTheme="minorHAnsi" w:hAnsiTheme="minorHAnsi"/>
          <w:sz w:val="22"/>
          <w:szCs w:val="22"/>
        </w:rPr>
        <w:t>forskolin</w:t>
      </w:r>
      <w:proofErr w:type="spellEnd"/>
      <w:r w:rsidR="006725C7" w:rsidRPr="00767D72">
        <w:rPr>
          <w:rFonts w:asciiTheme="minorHAnsi" w:hAnsiTheme="minorHAnsi"/>
          <w:sz w:val="22"/>
          <w:szCs w:val="22"/>
        </w:rPr>
        <w:t xml:space="preserve"> (</w:t>
      </w:r>
      <w:proofErr w:type="spellStart"/>
      <w:r w:rsidR="006725C7" w:rsidRPr="00767D72">
        <w:rPr>
          <w:rFonts w:asciiTheme="minorHAnsi" w:hAnsiTheme="minorHAnsi"/>
          <w:sz w:val="22"/>
          <w:szCs w:val="22"/>
        </w:rPr>
        <w:t>fsk</w:t>
      </w:r>
      <w:proofErr w:type="spellEnd"/>
      <w:r w:rsidR="006725C7" w:rsidRPr="00767D72">
        <w:rPr>
          <w:rFonts w:asciiTheme="minorHAnsi" w:hAnsiTheme="minorHAnsi"/>
          <w:sz w:val="22"/>
          <w:szCs w:val="22"/>
        </w:rPr>
        <w:t>, 10</w:t>
      </w:r>
      <w:r w:rsidR="00672E35">
        <w:rPr>
          <w:rFonts w:asciiTheme="minorHAnsi" w:hAnsiTheme="minorHAnsi"/>
          <w:sz w:val="22"/>
          <w:szCs w:val="22"/>
        </w:rPr>
        <w:t xml:space="preserve"> µ</w:t>
      </w:r>
      <w:r w:rsidR="006725C7" w:rsidRPr="00767D72">
        <w:rPr>
          <w:rFonts w:asciiTheme="minorHAnsi" w:hAnsiTheme="minorHAnsi"/>
          <w:sz w:val="22"/>
          <w:szCs w:val="22"/>
        </w:rPr>
        <w:t>M) or dexamethasone (</w:t>
      </w:r>
      <w:proofErr w:type="spellStart"/>
      <w:r w:rsidR="006725C7" w:rsidRPr="00767D72">
        <w:rPr>
          <w:rFonts w:asciiTheme="minorHAnsi" w:hAnsiTheme="minorHAnsi"/>
          <w:sz w:val="22"/>
          <w:szCs w:val="22"/>
        </w:rPr>
        <w:t>dex</w:t>
      </w:r>
      <w:proofErr w:type="spellEnd"/>
      <w:r w:rsidR="006725C7" w:rsidRPr="00767D72">
        <w:rPr>
          <w:rFonts w:asciiTheme="minorHAnsi" w:hAnsiTheme="minorHAnsi"/>
          <w:sz w:val="22"/>
          <w:szCs w:val="22"/>
        </w:rPr>
        <w:t>, 100nM).</w:t>
      </w:r>
      <w:r w:rsidR="00B13F60" w:rsidRPr="00767D72">
        <w:rPr>
          <w:rFonts w:asciiTheme="minorHAnsi" w:hAnsiTheme="minorHAnsi"/>
          <w:sz w:val="22"/>
          <w:szCs w:val="22"/>
        </w:rPr>
        <w:br w:type="page"/>
      </w:r>
    </w:p>
    <w:p w:rsidR="00B13F60" w:rsidRPr="00767D72" w:rsidRDefault="00B13F60" w:rsidP="00904390">
      <w:pPr>
        <w:spacing w:line="480" w:lineRule="auto"/>
        <w:rPr>
          <w:rFonts w:asciiTheme="minorHAnsi" w:hAnsiTheme="minorHAnsi"/>
          <w:b/>
          <w:u w:val="single"/>
        </w:rPr>
      </w:pPr>
      <w:r w:rsidRPr="00767D72">
        <w:rPr>
          <w:rFonts w:asciiTheme="minorHAnsi" w:hAnsiTheme="minorHAnsi"/>
          <w:b/>
        </w:rPr>
        <w:lastRenderedPageBreak/>
        <w:t>Supplemental captions</w:t>
      </w:r>
    </w:p>
    <w:p w:rsidR="00904390" w:rsidRPr="00767D72" w:rsidRDefault="00904390" w:rsidP="00904390">
      <w:pPr>
        <w:spacing w:line="480" w:lineRule="auto"/>
        <w:rPr>
          <w:rFonts w:asciiTheme="minorHAnsi" w:hAnsiTheme="minorHAnsi"/>
        </w:rPr>
      </w:pPr>
      <w:r w:rsidRPr="00767D72">
        <w:rPr>
          <w:rFonts w:asciiTheme="minorHAnsi" w:hAnsiTheme="minorHAnsi"/>
          <w:u w:val="single"/>
        </w:rPr>
        <w:t>Supplemental Movie S1</w:t>
      </w:r>
      <w:r w:rsidRPr="00767D72">
        <w:rPr>
          <w:rFonts w:asciiTheme="minorHAnsi" w:hAnsiTheme="minorHAnsi"/>
        </w:rPr>
        <w:t xml:space="preserve"> (separate file):</w:t>
      </w:r>
    </w:p>
    <w:p w:rsidR="00904390" w:rsidRPr="00767D72" w:rsidRDefault="00904390" w:rsidP="00904390">
      <w:pPr>
        <w:pStyle w:val="SMcaption"/>
        <w:spacing w:line="480" w:lineRule="auto"/>
        <w:rPr>
          <w:rFonts w:asciiTheme="minorHAnsi" w:hAnsiTheme="minorHAnsi"/>
          <w:sz w:val="22"/>
          <w:szCs w:val="22"/>
        </w:rPr>
      </w:pPr>
      <w:r w:rsidRPr="00767D72">
        <w:rPr>
          <w:rFonts w:asciiTheme="minorHAnsi" w:hAnsiTheme="minorHAnsi"/>
          <w:sz w:val="22"/>
          <w:szCs w:val="22"/>
        </w:rPr>
        <w:t>“Single-molecule tracking of Halo-Tag-</w:t>
      </w:r>
      <w:r w:rsidR="00B157E7" w:rsidRPr="00767D72">
        <w:rPr>
          <w:rFonts w:asciiTheme="minorHAnsi" w:hAnsiTheme="minorHAnsi"/>
          <w:sz w:val="22"/>
          <w:szCs w:val="22"/>
        </w:rPr>
        <w:t>CREB1</w:t>
      </w:r>
      <w:r w:rsidRPr="00767D72">
        <w:rPr>
          <w:rFonts w:asciiTheme="minorHAnsi" w:hAnsiTheme="minorHAnsi"/>
          <w:sz w:val="22"/>
          <w:szCs w:val="22"/>
        </w:rPr>
        <w:t xml:space="preserve"> in the untreated condition (300 frames at 10 fps - 2X real time)”</w:t>
      </w:r>
    </w:p>
    <w:p w:rsidR="00904390" w:rsidRPr="00767D72" w:rsidRDefault="00904390" w:rsidP="00904390">
      <w:pPr>
        <w:spacing w:line="480" w:lineRule="auto"/>
        <w:rPr>
          <w:rFonts w:asciiTheme="minorHAnsi" w:hAnsiTheme="minorHAnsi"/>
        </w:rPr>
      </w:pPr>
      <w:r w:rsidRPr="00767D72">
        <w:rPr>
          <w:rFonts w:asciiTheme="minorHAnsi" w:hAnsiTheme="minorHAnsi"/>
          <w:u w:val="single"/>
        </w:rPr>
        <w:t>Supplemental Movie S2</w:t>
      </w:r>
      <w:r w:rsidRPr="00767D72">
        <w:rPr>
          <w:rFonts w:asciiTheme="minorHAnsi" w:hAnsiTheme="minorHAnsi"/>
        </w:rPr>
        <w:t xml:space="preserve"> (separate file):</w:t>
      </w:r>
    </w:p>
    <w:p w:rsidR="00904390" w:rsidRPr="00767D72" w:rsidRDefault="00904390" w:rsidP="00904390">
      <w:pPr>
        <w:spacing w:line="480" w:lineRule="auto"/>
        <w:rPr>
          <w:rFonts w:asciiTheme="minorHAnsi" w:hAnsiTheme="minorHAnsi"/>
        </w:rPr>
      </w:pPr>
      <w:r w:rsidRPr="00767D72">
        <w:rPr>
          <w:rFonts w:asciiTheme="minorHAnsi" w:hAnsiTheme="minorHAnsi"/>
        </w:rPr>
        <w:t>“Single-molecule tracking of Halo-Tag-</w:t>
      </w:r>
      <w:r w:rsidR="00B157E7" w:rsidRPr="00767D72">
        <w:rPr>
          <w:rFonts w:asciiTheme="minorHAnsi" w:hAnsiTheme="minorHAnsi"/>
        </w:rPr>
        <w:t>CREB1</w:t>
      </w:r>
      <w:r w:rsidRPr="00767D72">
        <w:rPr>
          <w:rFonts w:asciiTheme="minorHAnsi" w:hAnsiTheme="minorHAnsi"/>
        </w:rPr>
        <w:t xml:space="preserve"> following </w:t>
      </w:r>
      <w:proofErr w:type="spellStart"/>
      <w:r w:rsidRPr="00767D72">
        <w:rPr>
          <w:rFonts w:asciiTheme="minorHAnsi" w:hAnsiTheme="minorHAnsi"/>
        </w:rPr>
        <w:t>forskolin</w:t>
      </w:r>
      <w:proofErr w:type="spellEnd"/>
      <w:r w:rsidRPr="00767D72">
        <w:rPr>
          <w:rFonts w:asciiTheme="minorHAnsi" w:hAnsiTheme="minorHAnsi"/>
        </w:rPr>
        <w:t xml:space="preserve"> treatment (300 frames at 10 fps - 2X real time)”</w:t>
      </w:r>
    </w:p>
    <w:p w:rsidR="00904390" w:rsidRPr="00767D72" w:rsidRDefault="00904390" w:rsidP="00904390">
      <w:pPr>
        <w:spacing w:line="480" w:lineRule="auto"/>
        <w:rPr>
          <w:rFonts w:asciiTheme="minorHAnsi" w:hAnsiTheme="minorHAnsi"/>
        </w:rPr>
      </w:pPr>
      <w:r w:rsidRPr="00767D72">
        <w:rPr>
          <w:rFonts w:asciiTheme="minorHAnsi" w:hAnsiTheme="minorHAnsi"/>
          <w:u w:val="single"/>
        </w:rPr>
        <w:t>Supplemental Movie S3</w:t>
      </w:r>
      <w:r w:rsidRPr="00767D72">
        <w:rPr>
          <w:rFonts w:asciiTheme="minorHAnsi" w:hAnsiTheme="minorHAnsi"/>
        </w:rPr>
        <w:t xml:space="preserve"> (separate file):</w:t>
      </w:r>
    </w:p>
    <w:p w:rsidR="00904390" w:rsidRPr="00767D72" w:rsidRDefault="00904390" w:rsidP="00904390">
      <w:pPr>
        <w:pStyle w:val="SMcaption"/>
        <w:spacing w:line="480" w:lineRule="auto"/>
        <w:rPr>
          <w:rFonts w:asciiTheme="minorHAnsi" w:hAnsiTheme="minorHAnsi"/>
          <w:sz w:val="22"/>
          <w:szCs w:val="22"/>
        </w:rPr>
      </w:pPr>
      <w:r w:rsidRPr="00767D72">
        <w:rPr>
          <w:rFonts w:asciiTheme="minorHAnsi" w:hAnsiTheme="minorHAnsi"/>
          <w:sz w:val="22"/>
          <w:szCs w:val="22"/>
        </w:rPr>
        <w:t>“Single-molecule tracking of Halo-Tag-</w:t>
      </w:r>
      <w:r w:rsidR="00B157E7" w:rsidRPr="00767D72">
        <w:rPr>
          <w:rFonts w:asciiTheme="minorHAnsi" w:hAnsiTheme="minorHAnsi"/>
          <w:sz w:val="22"/>
          <w:szCs w:val="22"/>
        </w:rPr>
        <w:t>CREB1</w:t>
      </w:r>
      <w:r w:rsidRPr="00767D72">
        <w:rPr>
          <w:rFonts w:asciiTheme="minorHAnsi" w:hAnsiTheme="minorHAnsi"/>
          <w:sz w:val="22"/>
          <w:szCs w:val="22"/>
        </w:rPr>
        <w:t xml:space="preserve"> following </w:t>
      </w:r>
      <w:proofErr w:type="spellStart"/>
      <w:r w:rsidRPr="00767D72">
        <w:rPr>
          <w:rFonts w:asciiTheme="minorHAnsi" w:hAnsiTheme="minorHAnsi"/>
          <w:sz w:val="22"/>
          <w:szCs w:val="22"/>
        </w:rPr>
        <w:t>forskolin+dexamethasone</w:t>
      </w:r>
      <w:proofErr w:type="spellEnd"/>
      <w:r w:rsidRPr="00767D72">
        <w:rPr>
          <w:rFonts w:asciiTheme="minorHAnsi" w:hAnsiTheme="minorHAnsi"/>
          <w:sz w:val="22"/>
          <w:szCs w:val="22"/>
        </w:rPr>
        <w:t xml:space="preserve"> treatment (300 frames at 10 fps - 2X real time)”</w:t>
      </w:r>
    </w:p>
    <w:p w:rsidR="00904390" w:rsidRPr="00767D72" w:rsidRDefault="00904390" w:rsidP="00904390">
      <w:pPr>
        <w:pStyle w:val="SMcaption"/>
        <w:spacing w:line="480" w:lineRule="auto"/>
        <w:rPr>
          <w:rFonts w:asciiTheme="minorHAnsi" w:hAnsiTheme="minorHAnsi"/>
          <w:sz w:val="22"/>
          <w:szCs w:val="22"/>
        </w:rPr>
      </w:pPr>
    </w:p>
    <w:p w:rsidR="00904390" w:rsidRPr="00767D72" w:rsidRDefault="00904390" w:rsidP="00904390">
      <w:pPr>
        <w:pStyle w:val="SMcaption"/>
        <w:spacing w:line="480" w:lineRule="auto"/>
        <w:rPr>
          <w:rFonts w:asciiTheme="minorHAnsi" w:hAnsiTheme="minorHAnsi"/>
          <w:sz w:val="22"/>
          <w:szCs w:val="22"/>
        </w:rPr>
      </w:pPr>
      <w:r w:rsidRPr="00767D72">
        <w:rPr>
          <w:rFonts w:asciiTheme="minorHAnsi" w:hAnsiTheme="minorHAnsi"/>
          <w:sz w:val="22"/>
          <w:szCs w:val="22"/>
          <w:u w:val="single"/>
        </w:rPr>
        <w:t>Supplemental Table S1</w:t>
      </w:r>
      <w:r w:rsidRPr="00767D72">
        <w:rPr>
          <w:rFonts w:asciiTheme="minorHAnsi" w:hAnsiTheme="minorHAnsi"/>
          <w:sz w:val="22"/>
          <w:szCs w:val="22"/>
        </w:rPr>
        <w:t xml:space="preserve"> (separate file):</w:t>
      </w:r>
    </w:p>
    <w:p w:rsidR="00904390" w:rsidRPr="00767D72" w:rsidRDefault="00904390" w:rsidP="00904390">
      <w:pPr>
        <w:pStyle w:val="SMcaption"/>
        <w:spacing w:line="480" w:lineRule="auto"/>
        <w:rPr>
          <w:rFonts w:asciiTheme="minorHAnsi" w:hAnsiTheme="minorHAnsi"/>
          <w:sz w:val="22"/>
          <w:szCs w:val="22"/>
        </w:rPr>
      </w:pPr>
      <w:r w:rsidRPr="00767D72">
        <w:rPr>
          <w:rFonts w:asciiTheme="minorHAnsi" w:hAnsiTheme="minorHAnsi"/>
          <w:sz w:val="22"/>
          <w:szCs w:val="22"/>
        </w:rPr>
        <w:t>“Fasting-regulated genes from RNA-</w:t>
      </w:r>
      <w:proofErr w:type="spellStart"/>
      <w:r w:rsidRPr="00767D72">
        <w:rPr>
          <w:rFonts w:asciiTheme="minorHAnsi" w:hAnsiTheme="minorHAnsi"/>
          <w:sz w:val="22"/>
          <w:szCs w:val="22"/>
        </w:rPr>
        <w:t>seq</w:t>
      </w:r>
      <w:proofErr w:type="spellEnd"/>
      <w:r w:rsidRPr="00767D72">
        <w:rPr>
          <w:rFonts w:asciiTheme="minorHAnsi" w:hAnsiTheme="minorHAnsi"/>
          <w:sz w:val="22"/>
          <w:szCs w:val="22"/>
        </w:rPr>
        <w:t>”</w:t>
      </w:r>
    </w:p>
    <w:p w:rsidR="00DE4DC3" w:rsidRPr="00767D72" w:rsidRDefault="00DE4DC3" w:rsidP="00DE4DC3">
      <w:pPr>
        <w:pStyle w:val="SMcaption"/>
        <w:spacing w:line="480" w:lineRule="auto"/>
        <w:rPr>
          <w:rFonts w:asciiTheme="minorHAnsi" w:hAnsiTheme="minorHAnsi"/>
          <w:sz w:val="22"/>
          <w:szCs w:val="22"/>
        </w:rPr>
      </w:pPr>
      <w:r w:rsidRPr="00767D72">
        <w:rPr>
          <w:rFonts w:asciiTheme="minorHAnsi" w:hAnsiTheme="minorHAnsi"/>
          <w:sz w:val="22"/>
          <w:szCs w:val="22"/>
          <w:u w:val="single"/>
        </w:rPr>
        <w:t>Supplemental Table S2</w:t>
      </w:r>
      <w:r w:rsidRPr="00767D72">
        <w:rPr>
          <w:rFonts w:asciiTheme="minorHAnsi" w:hAnsiTheme="minorHAnsi"/>
          <w:sz w:val="22"/>
          <w:szCs w:val="22"/>
        </w:rPr>
        <w:t xml:space="preserve"> (separate file):</w:t>
      </w:r>
    </w:p>
    <w:p w:rsidR="00DE4DC3" w:rsidRPr="00767D72" w:rsidRDefault="00DE4DC3" w:rsidP="00904390">
      <w:pPr>
        <w:pStyle w:val="SMcaption"/>
        <w:spacing w:line="480" w:lineRule="auto"/>
        <w:rPr>
          <w:rFonts w:asciiTheme="minorHAnsi" w:hAnsiTheme="minorHAnsi"/>
          <w:sz w:val="22"/>
          <w:szCs w:val="22"/>
        </w:rPr>
      </w:pPr>
      <w:r w:rsidRPr="00767D72">
        <w:rPr>
          <w:rFonts w:asciiTheme="minorHAnsi" w:hAnsiTheme="minorHAnsi"/>
          <w:sz w:val="22"/>
          <w:szCs w:val="22"/>
        </w:rPr>
        <w:t>“</w:t>
      </w:r>
      <w:r w:rsidR="004C5A05">
        <w:rPr>
          <w:rFonts w:asciiTheme="minorHAnsi" w:hAnsiTheme="minorHAnsi"/>
          <w:sz w:val="22"/>
          <w:szCs w:val="22"/>
        </w:rPr>
        <w:t>C</w:t>
      </w:r>
      <w:r w:rsidRPr="00767D72">
        <w:rPr>
          <w:rFonts w:asciiTheme="minorHAnsi" w:hAnsiTheme="minorHAnsi"/>
          <w:sz w:val="22"/>
          <w:szCs w:val="22"/>
        </w:rPr>
        <w:t>losest gene to fasting-induced enhancers”</w:t>
      </w:r>
    </w:p>
    <w:p w:rsidR="002462C9" w:rsidRPr="00767D72" w:rsidRDefault="002462C9" w:rsidP="002462C9">
      <w:pPr>
        <w:pStyle w:val="SMcaption"/>
        <w:spacing w:line="480" w:lineRule="auto"/>
        <w:rPr>
          <w:rFonts w:asciiTheme="minorHAnsi" w:hAnsiTheme="minorHAnsi"/>
          <w:sz w:val="22"/>
          <w:szCs w:val="22"/>
        </w:rPr>
      </w:pPr>
      <w:r w:rsidRPr="00767D72">
        <w:rPr>
          <w:rFonts w:asciiTheme="minorHAnsi" w:hAnsiTheme="minorHAnsi"/>
          <w:sz w:val="22"/>
          <w:szCs w:val="22"/>
          <w:u w:val="single"/>
        </w:rPr>
        <w:t>Supplemental Table S3</w:t>
      </w:r>
      <w:r w:rsidRPr="00767D72">
        <w:rPr>
          <w:rFonts w:asciiTheme="minorHAnsi" w:hAnsiTheme="minorHAnsi"/>
          <w:sz w:val="22"/>
          <w:szCs w:val="22"/>
        </w:rPr>
        <w:t xml:space="preserve"> (separate file):</w:t>
      </w:r>
    </w:p>
    <w:p w:rsidR="002462C9" w:rsidRPr="00767D72" w:rsidRDefault="002370D6" w:rsidP="00904390">
      <w:pPr>
        <w:pStyle w:val="SMcaption"/>
        <w:spacing w:line="480" w:lineRule="auto"/>
        <w:rPr>
          <w:rFonts w:asciiTheme="minorHAnsi" w:hAnsiTheme="minorHAnsi"/>
          <w:sz w:val="22"/>
          <w:szCs w:val="22"/>
        </w:rPr>
      </w:pPr>
      <w:r w:rsidRPr="00767D72">
        <w:rPr>
          <w:rFonts w:asciiTheme="minorHAnsi" w:hAnsiTheme="minorHAnsi"/>
          <w:sz w:val="22"/>
          <w:szCs w:val="22"/>
        </w:rPr>
        <w:t>“Euclidean distance of motifs from mean point”</w:t>
      </w:r>
    </w:p>
    <w:p w:rsidR="00904390" w:rsidRPr="00767D72" w:rsidRDefault="00DE4DC3" w:rsidP="00904390">
      <w:pPr>
        <w:pStyle w:val="SMcaption"/>
        <w:spacing w:line="480" w:lineRule="auto"/>
        <w:rPr>
          <w:rFonts w:asciiTheme="minorHAnsi" w:hAnsiTheme="minorHAnsi"/>
          <w:sz w:val="22"/>
          <w:szCs w:val="22"/>
        </w:rPr>
      </w:pPr>
      <w:r w:rsidRPr="00767D72">
        <w:rPr>
          <w:rFonts w:asciiTheme="minorHAnsi" w:hAnsiTheme="minorHAnsi"/>
          <w:sz w:val="22"/>
          <w:szCs w:val="22"/>
          <w:u w:val="single"/>
        </w:rPr>
        <w:t>Supplemental Table S</w:t>
      </w:r>
      <w:r w:rsidR="002462C9" w:rsidRPr="00767D72">
        <w:rPr>
          <w:rFonts w:asciiTheme="minorHAnsi" w:hAnsiTheme="minorHAnsi"/>
          <w:sz w:val="22"/>
          <w:szCs w:val="22"/>
          <w:u w:val="single"/>
        </w:rPr>
        <w:t>4</w:t>
      </w:r>
      <w:r w:rsidR="00904390" w:rsidRPr="00767D72">
        <w:rPr>
          <w:rFonts w:asciiTheme="minorHAnsi" w:hAnsiTheme="minorHAnsi"/>
          <w:sz w:val="22"/>
          <w:szCs w:val="22"/>
        </w:rPr>
        <w:t xml:space="preserve"> (separate file):</w:t>
      </w:r>
    </w:p>
    <w:p w:rsidR="00904390" w:rsidRPr="00767D72" w:rsidRDefault="00904390" w:rsidP="00904390">
      <w:pPr>
        <w:pStyle w:val="SMcaption"/>
        <w:spacing w:line="480" w:lineRule="auto"/>
        <w:rPr>
          <w:rFonts w:asciiTheme="minorHAnsi" w:hAnsiTheme="minorHAnsi"/>
          <w:sz w:val="22"/>
          <w:szCs w:val="22"/>
        </w:rPr>
      </w:pPr>
      <w:r w:rsidRPr="00767D72">
        <w:rPr>
          <w:rFonts w:asciiTheme="minorHAnsi" w:hAnsiTheme="minorHAnsi"/>
          <w:sz w:val="22"/>
          <w:szCs w:val="22"/>
        </w:rPr>
        <w:t>“Genomic coordinates of differentially-regulated DHS sites and ChIP-</w:t>
      </w:r>
      <w:proofErr w:type="spellStart"/>
      <w:r w:rsidRPr="00767D72">
        <w:rPr>
          <w:rFonts w:asciiTheme="minorHAnsi" w:hAnsiTheme="minorHAnsi"/>
          <w:sz w:val="22"/>
          <w:szCs w:val="22"/>
        </w:rPr>
        <w:t>seq</w:t>
      </w:r>
      <w:proofErr w:type="spellEnd"/>
      <w:r w:rsidRPr="00767D72">
        <w:rPr>
          <w:rFonts w:asciiTheme="minorHAnsi" w:hAnsiTheme="minorHAnsi"/>
          <w:sz w:val="22"/>
          <w:szCs w:val="22"/>
        </w:rPr>
        <w:t xml:space="preserve"> peaks”</w:t>
      </w:r>
    </w:p>
    <w:p w:rsidR="00DE4DC3" w:rsidRPr="00767D72" w:rsidRDefault="00DE4DC3" w:rsidP="00904390">
      <w:pPr>
        <w:pStyle w:val="SMcaption"/>
        <w:spacing w:line="480" w:lineRule="auto"/>
        <w:rPr>
          <w:rFonts w:asciiTheme="minorHAnsi" w:hAnsiTheme="minorHAnsi"/>
          <w:sz w:val="22"/>
          <w:szCs w:val="22"/>
        </w:rPr>
      </w:pPr>
      <w:r w:rsidRPr="00767D72">
        <w:rPr>
          <w:rFonts w:asciiTheme="minorHAnsi" w:hAnsiTheme="minorHAnsi"/>
          <w:sz w:val="22"/>
          <w:szCs w:val="22"/>
          <w:u w:val="single"/>
        </w:rPr>
        <w:t>Supplemental Table S</w:t>
      </w:r>
      <w:r w:rsidR="000B141D" w:rsidRPr="00767D72">
        <w:rPr>
          <w:rFonts w:asciiTheme="minorHAnsi" w:hAnsiTheme="minorHAnsi"/>
          <w:sz w:val="22"/>
          <w:szCs w:val="22"/>
          <w:u w:val="single"/>
        </w:rPr>
        <w:t>5</w:t>
      </w:r>
      <w:r w:rsidRPr="00767D72">
        <w:rPr>
          <w:rFonts w:asciiTheme="minorHAnsi" w:hAnsiTheme="minorHAnsi"/>
          <w:sz w:val="22"/>
          <w:szCs w:val="22"/>
        </w:rPr>
        <w:t xml:space="preserve"> (separate file):</w:t>
      </w:r>
    </w:p>
    <w:p w:rsidR="00DE4DC3" w:rsidRPr="00767D72" w:rsidRDefault="00DE4DC3" w:rsidP="00904390">
      <w:pPr>
        <w:pStyle w:val="SMcaption"/>
        <w:spacing w:line="480" w:lineRule="auto"/>
        <w:rPr>
          <w:rFonts w:asciiTheme="minorHAnsi" w:hAnsiTheme="minorHAnsi"/>
          <w:sz w:val="22"/>
          <w:szCs w:val="22"/>
        </w:rPr>
      </w:pPr>
      <w:r w:rsidRPr="00767D72">
        <w:rPr>
          <w:rFonts w:asciiTheme="minorHAnsi" w:hAnsiTheme="minorHAnsi"/>
          <w:sz w:val="22"/>
          <w:szCs w:val="22"/>
        </w:rPr>
        <w:t>“</w:t>
      </w:r>
      <w:proofErr w:type="spellStart"/>
      <w:r w:rsidR="001427BF" w:rsidRPr="00767D72">
        <w:rPr>
          <w:rFonts w:asciiTheme="minorHAnsi" w:hAnsiTheme="minorHAnsi"/>
          <w:sz w:val="22"/>
          <w:szCs w:val="22"/>
        </w:rPr>
        <w:t>DEseq</w:t>
      </w:r>
      <w:proofErr w:type="spellEnd"/>
      <w:r w:rsidR="001427BF" w:rsidRPr="00767D72">
        <w:rPr>
          <w:rFonts w:asciiTheme="minorHAnsi" w:hAnsiTheme="minorHAnsi"/>
          <w:sz w:val="22"/>
          <w:szCs w:val="22"/>
        </w:rPr>
        <w:t xml:space="preserve"> for fasting-responsive</w:t>
      </w:r>
      <w:r w:rsidRPr="00767D72">
        <w:rPr>
          <w:rFonts w:asciiTheme="minorHAnsi" w:hAnsiTheme="minorHAnsi"/>
          <w:sz w:val="22"/>
          <w:szCs w:val="22"/>
        </w:rPr>
        <w:t xml:space="preserve"> DHS</w:t>
      </w:r>
      <w:r w:rsidR="002462C9" w:rsidRPr="00767D72">
        <w:rPr>
          <w:rFonts w:asciiTheme="minorHAnsi" w:hAnsiTheme="minorHAnsi"/>
          <w:sz w:val="22"/>
          <w:szCs w:val="22"/>
        </w:rPr>
        <w:t>/H3K27ac</w:t>
      </w:r>
      <w:r w:rsidRPr="00767D72">
        <w:rPr>
          <w:rFonts w:asciiTheme="minorHAnsi" w:hAnsiTheme="minorHAnsi"/>
          <w:sz w:val="22"/>
          <w:szCs w:val="22"/>
        </w:rPr>
        <w:t xml:space="preserve"> sites”</w:t>
      </w:r>
    </w:p>
    <w:p w:rsidR="000B141D" w:rsidRPr="00767D72" w:rsidRDefault="000B141D" w:rsidP="000B141D">
      <w:pPr>
        <w:pStyle w:val="SMcaption"/>
        <w:spacing w:line="480" w:lineRule="auto"/>
        <w:rPr>
          <w:rFonts w:asciiTheme="minorHAnsi" w:hAnsiTheme="minorHAnsi"/>
          <w:sz w:val="22"/>
          <w:szCs w:val="22"/>
        </w:rPr>
      </w:pPr>
      <w:r w:rsidRPr="00767D72">
        <w:rPr>
          <w:rFonts w:asciiTheme="minorHAnsi" w:hAnsiTheme="minorHAnsi"/>
          <w:sz w:val="22"/>
          <w:szCs w:val="22"/>
          <w:u w:val="single"/>
        </w:rPr>
        <w:t>Supplemental Table S6</w:t>
      </w:r>
      <w:r w:rsidRPr="00767D72">
        <w:rPr>
          <w:rFonts w:asciiTheme="minorHAnsi" w:hAnsiTheme="minorHAnsi"/>
          <w:sz w:val="22"/>
          <w:szCs w:val="22"/>
        </w:rPr>
        <w:t xml:space="preserve"> (separate file):</w:t>
      </w:r>
    </w:p>
    <w:p w:rsidR="00F846D3" w:rsidRPr="00767D72" w:rsidRDefault="000B141D" w:rsidP="000B141D">
      <w:pPr>
        <w:spacing w:after="200" w:line="276" w:lineRule="auto"/>
        <w:rPr>
          <w:rFonts w:asciiTheme="minorHAnsi" w:hAnsiTheme="minorHAnsi"/>
        </w:rPr>
      </w:pPr>
      <w:r w:rsidRPr="00767D72">
        <w:rPr>
          <w:rFonts w:asciiTheme="minorHAnsi" w:hAnsiTheme="minorHAnsi"/>
        </w:rPr>
        <w:t>“Summary of all sequencing data”</w:t>
      </w:r>
    </w:p>
    <w:p w:rsidR="000B141D" w:rsidRPr="00767D72" w:rsidRDefault="000B141D" w:rsidP="000B141D">
      <w:pPr>
        <w:spacing w:after="200" w:line="276" w:lineRule="auto"/>
        <w:rPr>
          <w:rFonts w:asciiTheme="minorHAnsi" w:hAnsiTheme="minorHAnsi"/>
        </w:rPr>
      </w:pPr>
    </w:p>
    <w:p w:rsidR="00F16483" w:rsidRPr="00767D72" w:rsidRDefault="00F16483" w:rsidP="00F846D3">
      <w:pPr>
        <w:spacing w:after="200" w:line="276" w:lineRule="auto"/>
        <w:rPr>
          <w:rFonts w:asciiTheme="minorHAnsi" w:eastAsia="Times New Roman" w:hAnsiTheme="minorHAnsi" w:cs="Arial"/>
          <w:b/>
        </w:rPr>
      </w:pPr>
      <w:r w:rsidRPr="00767D72">
        <w:rPr>
          <w:rFonts w:asciiTheme="minorHAnsi" w:eastAsia="Times New Roman" w:hAnsiTheme="minorHAnsi" w:cs="Arial"/>
          <w:b/>
        </w:rPr>
        <w:br/>
      </w:r>
    </w:p>
    <w:p w:rsidR="00F16483" w:rsidRPr="00767D72" w:rsidRDefault="00F16483">
      <w:pPr>
        <w:spacing w:after="200" w:line="276" w:lineRule="auto"/>
        <w:rPr>
          <w:rFonts w:asciiTheme="minorHAnsi" w:eastAsia="Times New Roman" w:hAnsiTheme="minorHAnsi" w:cs="Arial"/>
          <w:b/>
        </w:rPr>
      </w:pPr>
      <w:r w:rsidRPr="00767D72">
        <w:rPr>
          <w:rFonts w:asciiTheme="minorHAnsi" w:eastAsia="Times New Roman" w:hAnsiTheme="minorHAnsi" w:cs="Arial"/>
          <w:b/>
        </w:rPr>
        <w:br w:type="page"/>
      </w:r>
    </w:p>
    <w:p w:rsidR="00682393" w:rsidRPr="00767D72" w:rsidRDefault="00682393" w:rsidP="00F846D3">
      <w:pPr>
        <w:spacing w:after="200" w:line="276" w:lineRule="auto"/>
        <w:rPr>
          <w:rFonts w:asciiTheme="minorHAnsi" w:eastAsia="Times New Roman" w:hAnsiTheme="minorHAnsi" w:cs="Arial"/>
          <w:b/>
        </w:rPr>
      </w:pPr>
      <w:r w:rsidRPr="00767D72">
        <w:rPr>
          <w:rFonts w:asciiTheme="minorHAnsi" w:eastAsia="Times New Roman" w:hAnsiTheme="minorHAnsi" w:cs="Arial"/>
          <w:b/>
        </w:rPr>
        <w:lastRenderedPageBreak/>
        <w:t xml:space="preserve">Supplemental </w:t>
      </w:r>
      <w:r w:rsidR="00847C60" w:rsidRPr="00767D72">
        <w:rPr>
          <w:rFonts w:asciiTheme="minorHAnsi" w:eastAsia="Times New Roman" w:hAnsiTheme="minorHAnsi" w:cs="Arial"/>
          <w:b/>
        </w:rPr>
        <w:t>Methods</w:t>
      </w:r>
    </w:p>
    <w:p w:rsidR="00E13C59" w:rsidRPr="00767D72" w:rsidRDefault="00E13C59" w:rsidP="00D663B9">
      <w:pPr>
        <w:spacing w:line="480" w:lineRule="auto"/>
        <w:ind w:firstLine="720"/>
        <w:rPr>
          <w:rFonts w:asciiTheme="minorHAnsi" w:hAnsiTheme="minorHAnsi"/>
        </w:rPr>
      </w:pPr>
      <w:r w:rsidRPr="00767D72">
        <w:rPr>
          <w:rFonts w:asciiTheme="minorHAnsi" w:hAnsiTheme="minorHAnsi"/>
          <w:i/>
        </w:rPr>
        <w:t>Reagents</w:t>
      </w:r>
    </w:p>
    <w:p w:rsidR="00E13C59" w:rsidRPr="00767D72" w:rsidRDefault="00E13C59" w:rsidP="00E13C59">
      <w:pPr>
        <w:spacing w:line="480" w:lineRule="auto"/>
        <w:rPr>
          <w:rFonts w:asciiTheme="minorHAnsi" w:hAnsiTheme="minorHAnsi"/>
        </w:rPr>
      </w:pPr>
      <w:r w:rsidRPr="00767D72">
        <w:rPr>
          <w:rFonts w:asciiTheme="minorHAnsi" w:hAnsiTheme="minorHAnsi"/>
        </w:rPr>
        <w:t xml:space="preserve">Corticosterone (Sigma, C2505, reconstituted in ethanol) treatments were at a final concentration of 1.7 </w:t>
      </w:r>
      <w:proofErr w:type="spellStart"/>
      <w:r w:rsidRPr="00767D72">
        <w:rPr>
          <w:rFonts w:asciiTheme="minorHAnsi" w:hAnsiTheme="minorHAnsi"/>
        </w:rPr>
        <w:t>μM</w:t>
      </w:r>
      <w:proofErr w:type="spellEnd"/>
      <w:r w:rsidRPr="00767D72">
        <w:rPr>
          <w:rFonts w:asciiTheme="minorHAnsi" w:hAnsiTheme="minorHAnsi"/>
        </w:rPr>
        <w:t xml:space="preserve">, this concentration was chosen to reflect corticosterone serum levels in 24 </w:t>
      </w:r>
      <w:proofErr w:type="spellStart"/>
      <w:r w:rsidRPr="00767D72">
        <w:rPr>
          <w:rFonts w:asciiTheme="minorHAnsi" w:hAnsiTheme="minorHAnsi"/>
        </w:rPr>
        <w:t>hrs</w:t>
      </w:r>
      <w:proofErr w:type="spellEnd"/>
      <w:r w:rsidRPr="00767D72">
        <w:rPr>
          <w:rFonts w:asciiTheme="minorHAnsi" w:hAnsiTheme="minorHAnsi"/>
        </w:rPr>
        <w:t xml:space="preserve">-fasted mice (Fig. 3F). Glucagon (Sigma, G2044, reconstituted in 25mM HEPES, pH=7.3) treatments were at a final concentration of 10 </w:t>
      </w:r>
      <w:proofErr w:type="spellStart"/>
      <w:r w:rsidRPr="00767D72">
        <w:rPr>
          <w:rFonts w:asciiTheme="minorHAnsi" w:hAnsiTheme="minorHAnsi"/>
        </w:rPr>
        <w:t>nM</w:t>
      </w:r>
      <w:proofErr w:type="spellEnd"/>
      <w:r w:rsidRPr="00767D72">
        <w:rPr>
          <w:rFonts w:asciiTheme="minorHAnsi" w:hAnsiTheme="minorHAnsi"/>
        </w:rPr>
        <w:t xml:space="preserve">. </w:t>
      </w:r>
      <w:proofErr w:type="spellStart"/>
      <w:r w:rsidRPr="00767D72">
        <w:rPr>
          <w:rFonts w:asciiTheme="minorHAnsi" w:hAnsiTheme="minorHAnsi"/>
        </w:rPr>
        <w:t>Forskolin</w:t>
      </w:r>
      <w:proofErr w:type="spellEnd"/>
      <w:r w:rsidRPr="00767D72">
        <w:rPr>
          <w:rFonts w:asciiTheme="minorHAnsi" w:hAnsiTheme="minorHAnsi"/>
        </w:rPr>
        <w:t xml:space="preserve"> (Sigma, F3917, reconstituted in DMSO) treatments were at a final concentration of 10 </w:t>
      </w:r>
      <w:proofErr w:type="spellStart"/>
      <w:r w:rsidRPr="00767D72">
        <w:rPr>
          <w:rFonts w:asciiTheme="minorHAnsi" w:hAnsiTheme="minorHAnsi"/>
        </w:rPr>
        <w:t>μM</w:t>
      </w:r>
      <w:proofErr w:type="spellEnd"/>
      <w:r w:rsidRPr="00767D72">
        <w:rPr>
          <w:rFonts w:asciiTheme="minorHAnsi" w:hAnsiTheme="minorHAnsi"/>
        </w:rPr>
        <w:t xml:space="preserve">. Wy-14643 (Sigma, C7081, reconstituted in DMSO) treatments were at a final concentration of 10 </w:t>
      </w:r>
      <w:proofErr w:type="spellStart"/>
      <w:r w:rsidRPr="00767D72">
        <w:rPr>
          <w:rFonts w:asciiTheme="minorHAnsi" w:hAnsiTheme="minorHAnsi"/>
        </w:rPr>
        <w:t>μM</w:t>
      </w:r>
      <w:proofErr w:type="spellEnd"/>
      <w:r w:rsidRPr="00767D72">
        <w:rPr>
          <w:rFonts w:asciiTheme="minorHAnsi" w:hAnsiTheme="minorHAnsi"/>
        </w:rPr>
        <w:t xml:space="preserve">. Dexamethasone (Sigma, C7081, reconstituted in DMSO) treatments were at a final concentration of 100 </w:t>
      </w:r>
      <w:proofErr w:type="spellStart"/>
      <w:r w:rsidRPr="00767D72">
        <w:rPr>
          <w:rFonts w:asciiTheme="minorHAnsi" w:hAnsiTheme="minorHAnsi"/>
        </w:rPr>
        <w:t>nM</w:t>
      </w:r>
      <w:proofErr w:type="spellEnd"/>
      <w:r w:rsidRPr="00767D72">
        <w:rPr>
          <w:rFonts w:asciiTheme="minorHAnsi" w:hAnsiTheme="minorHAnsi"/>
        </w:rPr>
        <w:t xml:space="preserve">. RU486 (Sigma, M8046, reconstituted in ethanol) treatments were at a final concentration of 2 </w:t>
      </w:r>
      <w:proofErr w:type="spellStart"/>
      <w:r w:rsidRPr="00767D72">
        <w:rPr>
          <w:rFonts w:asciiTheme="minorHAnsi" w:hAnsiTheme="minorHAnsi"/>
        </w:rPr>
        <w:t>μM</w:t>
      </w:r>
      <w:proofErr w:type="spellEnd"/>
      <w:r w:rsidRPr="00767D72">
        <w:rPr>
          <w:rFonts w:asciiTheme="minorHAnsi" w:hAnsiTheme="minorHAnsi"/>
        </w:rPr>
        <w:t>. Antibodies used: CREB1 (Cell Signaling Technologies, #9197), phospho-CREB1 (Ser133) (Cell Signaling Technologies, #9198), CEBPB (Santa Cruz biotechnology, sc-150) and H3K27ac (Active motif #39133). For GR ChIP a cocktail of three antibodies was used: PA1-511A (</w:t>
      </w:r>
      <w:proofErr w:type="spellStart"/>
      <w:r w:rsidRPr="00767D72">
        <w:rPr>
          <w:rFonts w:asciiTheme="minorHAnsi" w:hAnsiTheme="minorHAnsi"/>
        </w:rPr>
        <w:t>ThermoScientific</w:t>
      </w:r>
      <w:proofErr w:type="spellEnd"/>
      <w:r w:rsidRPr="00767D72">
        <w:rPr>
          <w:rFonts w:asciiTheme="minorHAnsi" w:hAnsiTheme="minorHAnsi"/>
        </w:rPr>
        <w:t>), MA1-510 (</w:t>
      </w:r>
      <w:proofErr w:type="spellStart"/>
      <w:r w:rsidRPr="00767D72">
        <w:rPr>
          <w:rFonts w:asciiTheme="minorHAnsi" w:hAnsiTheme="minorHAnsi"/>
        </w:rPr>
        <w:t>ThermoScientific</w:t>
      </w:r>
      <w:proofErr w:type="spellEnd"/>
      <w:r w:rsidRPr="00767D72">
        <w:rPr>
          <w:rFonts w:asciiTheme="minorHAnsi" w:hAnsiTheme="minorHAnsi"/>
        </w:rPr>
        <w:t xml:space="preserve">) and M-20 (sc-1004, Santa Cruz). </w:t>
      </w:r>
    </w:p>
    <w:p w:rsidR="00E13C59" w:rsidRPr="00767D72" w:rsidRDefault="00E13C59" w:rsidP="00D663B9">
      <w:pPr>
        <w:spacing w:line="480" w:lineRule="auto"/>
        <w:ind w:firstLine="720"/>
        <w:rPr>
          <w:rFonts w:asciiTheme="minorHAnsi" w:hAnsiTheme="minorHAnsi"/>
          <w:i/>
        </w:rPr>
      </w:pPr>
      <w:r w:rsidRPr="00767D72">
        <w:rPr>
          <w:rFonts w:asciiTheme="minorHAnsi" w:hAnsiTheme="minorHAnsi"/>
          <w:i/>
        </w:rPr>
        <w:t>Primary mouse hepatocytes isolation and culture conditions</w:t>
      </w:r>
    </w:p>
    <w:p w:rsidR="00E13C59" w:rsidRPr="00767D72" w:rsidRDefault="00E13C59" w:rsidP="00E13C59">
      <w:pPr>
        <w:spacing w:line="480" w:lineRule="auto"/>
        <w:rPr>
          <w:rFonts w:asciiTheme="minorHAnsi" w:hAnsiTheme="minorHAnsi"/>
        </w:rPr>
      </w:pPr>
      <w:r w:rsidRPr="00767D72">
        <w:rPr>
          <w:rFonts w:asciiTheme="minorHAnsi" w:hAnsiTheme="minorHAnsi"/>
        </w:rPr>
        <w:t xml:space="preserve">Hepatocytes isolated by the two-step collagenase perfusion technique as described </w:t>
      </w:r>
      <w:r w:rsidRPr="00767D72">
        <w:rPr>
          <w:rFonts w:asciiTheme="minorHAnsi" w:hAnsiTheme="minorHAnsi"/>
        </w:rPr>
        <w:fldChar w:fldCharType="begin"/>
      </w:r>
      <w:r w:rsidRPr="00767D72">
        <w:rPr>
          <w:rFonts w:asciiTheme="minorHAnsi" w:hAnsiTheme="minorHAnsi"/>
        </w:rPr>
        <w:instrText xml:space="preserve"> ADDIN EN.CITE &lt;EndNote&gt;&lt;Cite&gt;&lt;Author&gt;Li&lt;/Author&gt;&lt;Year&gt;2010&lt;/Year&gt;&lt;RecNum&gt;10676&lt;/RecNum&gt;&lt;DisplayText&gt;(Li et al. 2010)&lt;/DisplayText&gt;&lt;record&gt;&lt;rec-number&gt;10676&lt;/rec-number&gt;&lt;foreign-keys&gt;&lt;key app="EN" db-id="9f9zsvzaor5dx8eprdt5zdwdtxped2xwpwtv" timestamp="1460147255"&gt;10676&lt;/key&gt;&lt;/foreign-keys&gt;&lt;ref-type name="Journal Article"&gt;17&lt;/ref-type&gt;&lt;contributors&gt;&lt;authors&gt;&lt;author&gt;Li, W. C.&lt;/author&gt;&lt;author&gt;Ralphs, K. L.&lt;/author&gt;&lt;author&gt;Tosh, D.&lt;/author&gt;&lt;/authors&gt;&lt;/contributors&gt;&lt;titles&gt;&lt;title&gt;Isolation and culture of adult mouse hepatocytes&lt;/title&gt;&lt;secondary-title&gt;Methods Mol Biol&lt;/secondary-title&gt;&lt;/titles&gt;&lt;periodical&gt;&lt;full-title&gt;Methods Mol Biol&lt;/full-title&gt;&lt;/periodical&gt;&lt;pages&gt;185-96&lt;/pages&gt;&lt;volume&gt;633&lt;/volume&gt;&lt;edition&gt;2010/03/06&lt;/edition&gt;&lt;reprint-edition&gt;NOT IN FILE&lt;/reprint-edition&gt;&lt;keywords&gt;&lt;keyword&gt;method&lt;/keyword&gt;&lt;keyword&gt;liver&lt;/keyword&gt;&lt;keyword&gt;Culture&lt;/keyword&gt;&lt;keyword&gt;cells, Cultured&lt;/keyword&gt;&lt;keyword&gt;Tissue Culture&lt;/keyword&gt;&lt;/keywords&gt;&lt;dates&gt;&lt;year&gt;2010&lt;/year&gt;&lt;/dates&gt;&lt;isbn&gt;1064-3745&lt;/isbn&gt;&lt;accession-num&gt;20204628&lt;/accession-num&gt;&lt;urls&gt;&lt;/urls&gt;&lt;electronic-resource-num&gt;10.1007/978-1-59745-019-5_13&lt;/electronic-resource-num&gt;&lt;remote-database-provider&gt;NLM&lt;/remote-database-provider&gt;&lt;language&gt;eng&lt;/language&gt;&lt;/record&gt;&lt;/Cite&gt;&lt;/EndNote&gt;</w:instrText>
      </w:r>
      <w:r w:rsidRPr="00767D72">
        <w:rPr>
          <w:rFonts w:asciiTheme="minorHAnsi" w:hAnsiTheme="minorHAnsi"/>
        </w:rPr>
        <w:fldChar w:fldCharType="separate"/>
      </w:r>
      <w:r w:rsidRPr="00767D72">
        <w:rPr>
          <w:rFonts w:asciiTheme="minorHAnsi" w:hAnsiTheme="minorHAnsi"/>
          <w:noProof/>
        </w:rPr>
        <w:t>(Li et al. 2010)</w:t>
      </w:r>
      <w:r w:rsidRPr="00767D72">
        <w:rPr>
          <w:rFonts w:asciiTheme="minorHAnsi" w:hAnsiTheme="minorHAnsi"/>
        </w:rPr>
        <w:fldChar w:fldCharType="end"/>
      </w:r>
      <w:r w:rsidRPr="00767D72">
        <w:rPr>
          <w:rFonts w:asciiTheme="minorHAnsi" w:hAnsiTheme="minorHAnsi"/>
        </w:rPr>
        <w:t xml:space="preserve"> with some modifications. Briefly, mice were sacrificed by cervical dislocation and the liver was immediately perfused through the vena cava with HBSS (no calcium, no magnesium, no phenol red, </w:t>
      </w:r>
      <w:proofErr w:type="spellStart"/>
      <w:r w:rsidRPr="00767D72">
        <w:rPr>
          <w:rFonts w:asciiTheme="minorHAnsi" w:hAnsiTheme="minorHAnsi"/>
        </w:rPr>
        <w:t>Gibco</w:t>
      </w:r>
      <w:proofErr w:type="spellEnd"/>
      <w:r w:rsidRPr="00767D72">
        <w:rPr>
          <w:rFonts w:asciiTheme="minorHAnsi" w:hAnsiTheme="minorHAnsi"/>
        </w:rPr>
        <w:t>, 14175-095) + 0.5mM EDTA + 25mM HEPES. Then, 30 ml of liver digest medium (</w:t>
      </w:r>
      <w:proofErr w:type="spellStart"/>
      <w:r w:rsidRPr="00767D72">
        <w:rPr>
          <w:rFonts w:asciiTheme="minorHAnsi" w:hAnsiTheme="minorHAnsi"/>
        </w:rPr>
        <w:t>Gibco</w:t>
      </w:r>
      <w:proofErr w:type="spellEnd"/>
      <w:r w:rsidRPr="00767D72">
        <w:rPr>
          <w:rFonts w:asciiTheme="minorHAnsi" w:hAnsiTheme="minorHAnsi"/>
        </w:rPr>
        <w:t xml:space="preserve">, 17703-034) was pumped through the liver. During perfusion the portal vein was cut and periodically clamped for 10 sec. liver was excised into 10 ml of liver digest medium. Liver content was gently released to medium, spun down at 50 g and spun down again with 1:1 phosphate-buffered </w:t>
      </w:r>
      <w:proofErr w:type="spellStart"/>
      <w:r w:rsidRPr="00767D72">
        <w:rPr>
          <w:rFonts w:asciiTheme="minorHAnsi" w:hAnsiTheme="minorHAnsi"/>
        </w:rPr>
        <w:t>Percoll</w:t>
      </w:r>
      <w:proofErr w:type="spellEnd"/>
      <w:r w:rsidRPr="00767D72">
        <w:rPr>
          <w:rFonts w:asciiTheme="minorHAnsi" w:hAnsiTheme="minorHAnsi"/>
        </w:rPr>
        <w:t xml:space="preserve"> </w:t>
      </w:r>
      <w:r w:rsidR="00D663B9" w:rsidRPr="00767D72">
        <w:rPr>
          <w:rFonts w:asciiTheme="minorHAnsi" w:hAnsiTheme="minorHAnsi"/>
        </w:rPr>
        <w:t xml:space="preserve">solution </w:t>
      </w:r>
      <w:r w:rsidRPr="00767D72">
        <w:rPr>
          <w:rFonts w:asciiTheme="minorHAnsi" w:hAnsiTheme="minorHAnsi"/>
        </w:rPr>
        <w:t xml:space="preserve">(Sigma, P1644) </w:t>
      </w:r>
      <w:r w:rsidR="00D663B9" w:rsidRPr="00767D72">
        <w:rPr>
          <w:rFonts w:asciiTheme="minorHAnsi" w:hAnsiTheme="minorHAnsi"/>
        </w:rPr>
        <w:t xml:space="preserve">and DMEM </w:t>
      </w:r>
      <w:r w:rsidRPr="00767D72">
        <w:rPr>
          <w:rFonts w:asciiTheme="minorHAnsi" w:hAnsiTheme="minorHAnsi"/>
        </w:rPr>
        <w:t xml:space="preserve">at 200 g, washed </w:t>
      </w:r>
      <w:r w:rsidR="00D663B9" w:rsidRPr="00767D72">
        <w:rPr>
          <w:rFonts w:asciiTheme="minorHAnsi" w:hAnsiTheme="minorHAnsi"/>
        </w:rPr>
        <w:t xml:space="preserve">with DMEM, spun at 50 g </w:t>
      </w:r>
      <w:r w:rsidRPr="00767D72">
        <w:rPr>
          <w:rFonts w:asciiTheme="minorHAnsi" w:hAnsiTheme="minorHAnsi"/>
        </w:rPr>
        <w:t xml:space="preserve">and plated on </w:t>
      </w:r>
      <w:proofErr w:type="spellStart"/>
      <w:r w:rsidRPr="00767D72">
        <w:rPr>
          <w:rFonts w:asciiTheme="minorHAnsi" w:hAnsiTheme="minorHAnsi"/>
        </w:rPr>
        <w:t>BioCoat</w:t>
      </w:r>
      <w:proofErr w:type="spellEnd"/>
      <w:r w:rsidRPr="00767D72">
        <w:rPr>
          <w:rFonts w:asciiTheme="minorHAnsi" w:hAnsiTheme="minorHAnsi"/>
        </w:rPr>
        <w:t xml:space="preserve"> collagen-coated plates (Corning) with dexamethasone-free plating media (</w:t>
      </w:r>
      <w:proofErr w:type="spellStart"/>
      <w:r w:rsidRPr="00767D72">
        <w:rPr>
          <w:rFonts w:asciiTheme="minorHAnsi" w:hAnsiTheme="minorHAnsi"/>
        </w:rPr>
        <w:t>Gibco</w:t>
      </w:r>
      <w:proofErr w:type="spellEnd"/>
      <w:r w:rsidRPr="00767D72">
        <w:rPr>
          <w:rFonts w:asciiTheme="minorHAnsi" w:hAnsiTheme="minorHAnsi"/>
        </w:rPr>
        <w:t xml:space="preserve">, CM3000). 4 </w:t>
      </w:r>
      <w:proofErr w:type="spellStart"/>
      <w:r w:rsidRPr="00767D72">
        <w:rPr>
          <w:rFonts w:asciiTheme="minorHAnsi" w:hAnsiTheme="minorHAnsi"/>
        </w:rPr>
        <w:t>hrs</w:t>
      </w:r>
      <w:proofErr w:type="spellEnd"/>
      <w:r w:rsidRPr="00767D72">
        <w:rPr>
          <w:rFonts w:asciiTheme="minorHAnsi" w:hAnsiTheme="minorHAnsi"/>
        </w:rPr>
        <w:t xml:space="preserve"> after plating media was changed to dexamethasone-free maintenance media (</w:t>
      </w:r>
      <w:proofErr w:type="spellStart"/>
      <w:r w:rsidRPr="00767D72">
        <w:rPr>
          <w:rFonts w:asciiTheme="minorHAnsi" w:hAnsiTheme="minorHAnsi"/>
        </w:rPr>
        <w:t>Gibco</w:t>
      </w:r>
      <w:proofErr w:type="spellEnd"/>
      <w:r w:rsidRPr="00767D72">
        <w:rPr>
          <w:rFonts w:asciiTheme="minorHAnsi" w:hAnsiTheme="minorHAnsi"/>
        </w:rPr>
        <w:t xml:space="preserve">, CM4000). </w:t>
      </w:r>
    </w:p>
    <w:p w:rsidR="00E13C59" w:rsidRPr="00767D72" w:rsidRDefault="00E13C59" w:rsidP="00E13C59">
      <w:pPr>
        <w:spacing w:line="480" w:lineRule="auto"/>
        <w:rPr>
          <w:rFonts w:asciiTheme="minorHAnsi" w:hAnsiTheme="minorHAnsi"/>
          <w:i/>
        </w:rPr>
      </w:pPr>
    </w:p>
    <w:p w:rsidR="00E13C59" w:rsidRPr="00767D72" w:rsidRDefault="00E13C59" w:rsidP="0054017D">
      <w:pPr>
        <w:spacing w:line="480" w:lineRule="auto"/>
        <w:ind w:firstLine="720"/>
        <w:rPr>
          <w:rFonts w:asciiTheme="minorHAnsi" w:hAnsiTheme="minorHAnsi"/>
          <w:i/>
        </w:rPr>
      </w:pPr>
      <w:r w:rsidRPr="00767D72">
        <w:rPr>
          <w:rFonts w:asciiTheme="minorHAnsi" w:hAnsiTheme="minorHAnsi"/>
          <w:i/>
        </w:rPr>
        <w:t>Chromatin immunoprecipitation (ChIP)</w:t>
      </w:r>
    </w:p>
    <w:p w:rsidR="00E13C59" w:rsidRPr="00767D72" w:rsidRDefault="00E13C59" w:rsidP="00E13C59">
      <w:pPr>
        <w:spacing w:line="480" w:lineRule="auto"/>
        <w:rPr>
          <w:rFonts w:asciiTheme="minorHAnsi" w:hAnsiTheme="minorHAnsi"/>
        </w:rPr>
      </w:pPr>
      <w:r w:rsidRPr="00767D72">
        <w:rPr>
          <w:rFonts w:asciiTheme="minorHAnsi" w:hAnsiTheme="minorHAnsi"/>
        </w:rPr>
        <w:t>Snap frozen livers (200 mg) were homogenized (</w:t>
      </w:r>
      <w:proofErr w:type="spellStart"/>
      <w:r w:rsidRPr="00767D72">
        <w:rPr>
          <w:rFonts w:asciiTheme="minorHAnsi" w:hAnsiTheme="minorHAnsi"/>
        </w:rPr>
        <w:t>TissueRuptor</w:t>
      </w:r>
      <w:proofErr w:type="spellEnd"/>
      <w:r w:rsidRPr="00767D72">
        <w:rPr>
          <w:rFonts w:asciiTheme="minorHAnsi" w:hAnsiTheme="minorHAnsi"/>
        </w:rPr>
        <w:t xml:space="preserve">, </w:t>
      </w:r>
      <w:proofErr w:type="spellStart"/>
      <w:r w:rsidRPr="00767D72">
        <w:rPr>
          <w:rFonts w:asciiTheme="minorHAnsi" w:hAnsiTheme="minorHAnsi"/>
        </w:rPr>
        <w:t>Qiagen</w:t>
      </w:r>
      <w:proofErr w:type="spellEnd"/>
      <w:r w:rsidRPr="00767D72">
        <w:rPr>
          <w:rFonts w:asciiTheme="minorHAnsi" w:hAnsiTheme="minorHAnsi"/>
        </w:rPr>
        <w:t>) in PBS with 1% formaldehyde and crosslinked under shaking for 10 min at room temperature and quenched with 0.125 M glycine. Primary hepatocytes (7x10</w:t>
      </w:r>
      <w:r w:rsidRPr="00767D72">
        <w:rPr>
          <w:rFonts w:asciiTheme="minorHAnsi" w:hAnsiTheme="minorHAnsi"/>
          <w:vertAlign w:val="superscript"/>
        </w:rPr>
        <w:t>6</w:t>
      </w:r>
      <w:r w:rsidRPr="00767D72">
        <w:rPr>
          <w:rFonts w:asciiTheme="minorHAnsi" w:hAnsiTheme="minorHAnsi"/>
        </w:rPr>
        <w:t xml:space="preserve"> cells in a </w:t>
      </w:r>
      <w:r w:rsidR="0054017D" w:rsidRPr="00767D72">
        <w:rPr>
          <w:rFonts w:asciiTheme="minorHAnsi" w:hAnsiTheme="minorHAnsi"/>
        </w:rPr>
        <w:t xml:space="preserve">collagen-coated </w:t>
      </w:r>
      <w:r w:rsidRPr="00767D72">
        <w:rPr>
          <w:rFonts w:asciiTheme="minorHAnsi" w:hAnsiTheme="minorHAnsi"/>
        </w:rPr>
        <w:t>15 cm plate</w:t>
      </w:r>
      <w:r w:rsidR="0054017D" w:rsidRPr="00767D72">
        <w:rPr>
          <w:rFonts w:asciiTheme="minorHAnsi" w:hAnsiTheme="minorHAnsi"/>
        </w:rPr>
        <w:t>, Corning</w:t>
      </w:r>
      <w:r w:rsidRPr="00767D72">
        <w:rPr>
          <w:rFonts w:asciiTheme="minorHAnsi" w:hAnsiTheme="minorHAnsi"/>
        </w:rPr>
        <w:t xml:space="preserve">) were crosslinked with 1% formaldehyde under shaking for 10 min at room </w:t>
      </w:r>
      <w:r w:rsidRPr="00767D72">
        <w:rPr>
          <w:rFonts w:asciiTheme="minorHAnsi" w:hAnsiTheme="minorHAnsi"/>
        </w:rPr>
        <w:lastRenderedPageBreak/>
        <w:t xml:space="preserve">temperature and quenched with 0.125 M glycine. Crosslinked material was washed in PBS, </w:t>
      </w:r>
      <w:proofErr w:type="spellStart"/>
      <w:r w:rsidRPr="00767D72">
        <w:rPr>
          <w:rFonts w:asciiTheme="minorHAnsi" w:hAnsiTheme="minorHAnsi"/>
        </w:rPr>
        <w:t>resuspended</w:t>
      </w:r>
      <w:proofErr w:type="spellEnd"/>
      <w:r w:rsidRPr="00767D72">
        <w:rPr>
          <w:rFonts w:asciiTheme="minorHAnsi" w:hAnsiTheme="minorHAnsi"/>
        </w:rPr>
        <w:t xml:space="preserve"> in </w:t>
      </w:r>
      <w:r w:rsidR="0054017D" w:rsidRPr="00767D72">
        <w:rPr>
          <w:rFonts w:asciiTheme="minorHAnsi" w:hAnsiTheme="minorHAnsi"/>
        </w:rPr>
        <w:t xml:space="preserve">ChIP </w:t>
      </w:r>
      <w:r w:rsidRPr="00767D72">
        <w:rPr>
          <w:rFonts w:asciiTheme="minorHAnsi" w:hAnsiTheme="minorHAnsi"/>
        </w:rPr>
        <w:t xml:space="preserve">lysis buffer (0.5% SDS, 10mM EDTA, 50mM </w:t>
      </w:r>
      <w:proofErr w:type="spellStart"/>
      <w:r w:rsidRPr="00767D72">
        <w:rPr>
          <w:rFonts w:asciiTheme="minorHAnsi" w:hAnsiTheme="minorHAnsi"/>
        </w:rPr>
        <w:t>Tris-HCl</w:t>
      </w:r>
      <w:proofErr w:type="spellEnd"/>
      <w:r w:rsidRPr="00767D72">
        <w:rPr>
          <w:rFonts w:asciiTheme="minorHAnsi" w:hAnsiTheme="minorHAnsi"/>
        </w:rPr>
        <w:t xml:space="preserve"> pH8) and sonicated (</w:t>
      </w:r>
      <w:proofErr w:type="spellStart"/>
      <w:r w:rsidRPr="00767D72">
        <w:rPr>
          <w:rFonts w:asciiTheme="minorHAnsi" w:hAnsiTheme="minorHAnsi"/>
        </w:rPr>
        <w:t>Bioruptor</w:t>
      </w:r>
      <w:proofErr w:type="spellEnd"/>
      <w:r w:rsidRPr="00767D72">
        <w:rPr>
          <w:rFonts w:asciiTheme="minorHAnsi" w:hAnsiTheme="minorHAnsi"/>
        </w:rPr>
        <w:t xml:space="preserve">, </w:t>
      </w:r>
      <w:proofErr w:type="spellStart"/>
      <w:r w:rsidRPr="00767D72">
        <w:rPr>
          <w:rFonts w:asciiTheme="minorHAnsi" w:hAnsiTheme="minorHAnsi"/>
        </w:rPr>
        <w:t>Diagenode</w:t>
      </w:r>
      <w:proofErr w:type="spellEnd"/>
      <w:r w:rsidRPr="00767D72">
        <w:rPr>
          <w:rFonts w:asciiTheme="minorHAnsi" w:hAnsiTheme="minorHAnsi"/>
        </w:rPr>
        <w:t>)</w:t>
      </w:r>
      <w:r w:rsidR="0054017D" w:rsidRPr="00767D72">
        <w:rPr>
          <w:rFonts w:asciiTheme="minorHAnsi" w:hAnsiTheme="minorHAnsi"/>
        </w:rPr>
        <w:t xml:space="preserve"> to release ~500 </w:t>
      </w:r>
      <w:proofErr w:type="spellStart"/>
      <w:r w:rsidR="0054017D" w:rsidRPr="00767D72">
        <w:rPr>
          <w:rFonts w:asciiTheme="minorHAnsi" w:hAnsiTheme="minorHAnsi"/>
        </w:rPr>
        <w:t>bp</w:t>
      </w:r>
      <w:proofErr w:type="spellEnd"/>
      <w:r w:rsidR="0054017D" w:rsidRPr="00767D72">
        <w:rPr>
          <w:rFonts w:asciiTheme="minorHAnsi" w:hAnsiTheme="minorHAnsi"/>
        </w:rPr>
        <w:t xml:space="preserve"> fragments</w:t>
      </w:r>
      <w:r w:rsidRPr="00767D72">
        <w:rPr>
          <w:rFonts w:asciiTheme="minorHAnsi" w:hAnsiTheme="minorHAnsi"/>
        </w:rPr>
        <w:t>. Antibodies were conjugated to magnetic beads (</w:t>
      </w:r>
      <w:proofErr w:type="spellStart"/>
      <w:r w:rsidRPr="00767D72">
        <w:rPr>
          <w:rFonts w:asciiTheme="minorHAnsi" w:hAnsiTheme="minorHAnsi"/>
        </w:rPr>
        <w:t>DynaBeads</w:t>
      </w:r>
      <w:proofErr w:type="spellEnd"/>
      <w:r w:rsidRPr="00767D72">
        <w:rPr>
          <w:rFonts w:asciiTheme="minorHAnsi" w:hAnsiTheme="minorHAnsi"/>
        </w:rPr>
        <w:t xml:space="preserve">, Invitrogen) for 2 </w:t>
      </w:r>
      <w:proofErr w:type="spellStart"/>
      <w:r w:rsidRPr="00767D72">
        <w:rPr>
          <w:rFonts w:asciiTheme="minorHAnsi" w:hAnsiTheme="minorHAnsi"/>
        </w:rPr>
        <w:t>hrs</w:t>
      </w:r>
      <w:proofErr w:type="spellEnd"/>
      <w:r w:rsidRPr="00767D72">
        <w:rPr>
          <w:rFonts w:asciiTheme="minorHAnsi" w:hAnsiTheme="minorHAnsi"/>
        </w:rPr>
        <w:t xml:space="preserve"> at 4 °C. Chromatin was pre-cleared for 2 </w:t>
      </w:r>
      <w:proofErr w:type="spellStart"/>
      <w:r w:rsidRPr="00767D72">
        <w:rPr>
          <w:rFonts w:asciiTheme="minorHAnsi" w:hAnsiTheme="minorHAnsi"/>
        </w:rPr>
        <w:t>hrs</w:t>
      </w:r>
      <w:proofErr w:type="spellEnd"/>
      <w:r w:rsidRPr="00767D72">
        <w:rPr>
          <w:rFonts w:asciiTheme="minorHAnsi" w:hAnsiTheme="minorHAnsi"/>
        </w:rPr>
        <w:t xml:space="preserve"> with unconjugated beads and then </w:t>
      </w:r>
      <w:proofErr w:type="spellStart"/>
      <w:r w:rsidRPr="00767D72">
        <w:rPr>
          <w:rFonts w:asciiTheme="minorHAnsi" w:hAnsiTheme="minorHAnsi"/>
        </w:rPr>
        <w:t>immuneprecipitated</w:t>
      </w:r>
      <w:proofErr w:type="spellEnd"/>
      <w:r w:rsidRPr="00767D72">
        <w:rPr>
          <w:rFonts w:asciiTheme="minorHAnsi" w:hAnsiTheme="minorHAnsi"/>
        </w:rPr>
        <w:t xml:space="preserve"> with beads-Ab conjugates </w:t>
      </w:r>
      <w:r w:rsidR="00E91E2C" w:rsidRPr="00767D72">
        <w:rPr>
          <w:rFonts w:asciiTheme="minorHAnsi" w:hAnsiTheme="minorHAnsi"/>
        </w:rPr>
        <w:t xml:space="preserve">O/N </w:t>
      </w:r>
      <w:r w:rsidRPr="00767D72">
        <w:rPr>
          <w:rFonts w:asciiTheme="minorHAnsi" w:hAnsiTheme="minorHAnsi"/>
        </w:rPr>
        <w:t xml:space="preserve">at 4 °C. </w:t>
      </w:r>
      <w:proofErr w:type="spellStart"/>
      <w:r w:rsidRPr="00767D72">
        <w:rPr>
          <w:rFonts w:asciiTheme="minorHAnsi" w:hAnsiTheme="minorHAnsi"/>
        </w:rPr>
        <w:t>Immunocomplexes</w:t>
      </w:r>
      <w:proofErr w:type="spellEnd"/>
      <w:r w:rsidRPr="00767D72">
        <w:rPr>
          <w:rFonts w:asciiTheme="minorHAnsi" w:hAnsiTheme="minorHAnsi"/>
        </w:rPr>
        <w:t xml:space="preserve"> were washed </w:t>
      </w:r>
      <w:r w:rsidR="0054017D" w:rsidRPr="00767D72">
        <w:rPr>
          <w:rFonts w:asciiTheme="minorHAnsi" w:hAnsiTheme="minorHAnsi"/>
        </w:rPr>
        <w:t xml:space="preserve">sequentially with the following buffers: low-salt buffer (0.01% SDS, 1% Triton x-100, 2mM EDTA, 20mM </w:t>
      </w:r>
      <w:proofErr w:type="spellStart"/>
      <w:r w:rsidR="0054017D" w:rsidRPr="00767D72">
        <w:rPr>
          <w:rFonts w:asciiTheme="minorHAnsi" w:hAnsiTheme="minorHAnsi"/>
        </w:rPr>
        <w:t>Tris</w:t>
      </w:r>
      <w:proofErr w:type="spellEnd"/>
      <w:r w:rsidR="0054017D" w:rsidRPr="00767D72">
        <w:rPr>
          <w:rFonts w:asciiTheme="minorHAnsi" w:hAnsiTheme="minorHAnsi"/>
        </w:rPr>
        <w:t xml:space="preserve"> </w:t>
      </w:r>
      <w:proofErr w:type="spellStart"/>
      <w:r w:rsidR="0054017D" w:rsidRPr="00767D72">
        <w:rPr>
          <w:rFonts w:asciiTheme="minorHAnsi" w:hAnsiTheme="minorHAnsi"/>
        </w:rPr>
        <w:t>Hcl</w:t>
      </w:r>
      <w:proofErr w:type="spellEnd"/>
      <w:r w:rsidR="0054017D" w:rsidRPr="00767D72">
        <w:rPr>
          <w:rFonts w:asciiTheme="minorHAnsi" w:hAnsiTheme="minorHAnsi"/>
        </w:rPr>
        <w:t xml:space="preserve"> pH8, 150mM </w:t>
      </w:r>
      <w:proofErr w:type="spellStart"/>
      <w:r w:rsidR="0054017D" w:rsidRPr="00767D72">
        <w:rPr>
          <w:rFonts w:asciiTheme="minorHAnsi" w:hAnsiTheme="minorHAnsi"/>
        </w:rPr>
        <w:t>NaCl</w:t>
      </w:r>
      <w:proofErr w:type="spellEnd"/>
      <w:r w:rsidR="0054017D" w:rsidRPr="00767D72">
        <w:rPr>
          <w:rFonts w:asciiTheme="minorHAnsi" w:hAnsiTheme="minorHAnsi"/>
        </w:rPr>
        <w:t xml:space="preserve">), high salt buffer (0.01% SDS, 1% Triton x-100, 2mM EDTA, 20mM </w:t>
      </w:r>
      <w:proofErr w:type="spellStart"/>
      <w:r w:rsidR="0054017D" w:rsidRPr="00767D72">
        <w:rPr>
          <w:rFonts w:asciiTheme="minorHAnsi" w:hAnsiTheme="minorHAnsi"/>
        </w:rPr>
        <w:t>Tris</w:t>
      </w:r>
      <w:proofErr w:type="spellEnd"/>
      <w:r w:rsidR="0054017D" w:rsidRPr="00767D72">
        <w:rPr>
          <w:rFonts w:asciiTheme="minorHAnsi" w:hAnsiTheme="minorHAnsi"/>
        </w:rPr>
        <w:t xml:space="preserve"> </w:t>
      </w:r>
      <w:proofErr w:type="spellStart"/>
      <w:r w:rsidR="0054017D" w:rsidRPr="00767D72">
        <w:rPr>
          <w:rFonts w:asciiTheme="minorHAnsi" w:hAnsiTheme="minorHAnsi"/>
        </w:rPr>
        <w:t>HCl</w:t>
      </w:r>
      <w:proofErr w:type="spellEnd"/>
      <w:r w:rsidR="0054017D" w:rsidRPr="00767D72">
        <w:rPr>
          <w:rFonts w:asciiTheme="minorHAnsi" w:hAnsiTheme="minorHAnsi"/>
        </w:rPr>
        <w:t xml:space="preserve"> pH8, 500mM </w:t>
      </w:r>
      <w:proofErr w:type="spellStart"/>
      <w:r w:rsidR="0054017D" w:rsidRPr="00767D72">
        <w:rPr>
          <w:rFonts w:asciiTheme="minorHAnsi" w:hAnsiTheme="minorHAnsi"/>
        </w:rPr>
        <w:t>NaCl</w:t>
      </w:r>
      <w:proofErr w:type="spellEnd"/>
      <w:r w:rsidR="0054017D" w:rsidRPr="00767D72">
        <w:rPr>
          <w:rFonts w:asciiTheme="minorHAnsi" w:hAnsiTheme="minorHAnsi"/>
        </w:rPr>
        <w:t xml:space="preserve">), </w:t>
      </w:r>
      <w:proofErr w:type="spellStart"/>
      <w:r w:rsidR="0054017D" w:rsidRPr="00767D72">
        <w:rPr>
          <w:rFonts w:asciiTheme="minorHAnsi" w:hAnsiTheme="minorHAnsi"/>
        </w:rPr>
        <w:t>LiCl</w:t>
      </w:r>
      <w:proofErr w:type="spellEnd"/>
      <w:r w:rsidR="0054017D" w:rsidRPr="00767D72">
        <w:rPr>
          <w:rFonts w:asciiTheme="minorHAnsi" w:hAnsiTheme="minorHAnsi"/>
        </w:rPr>
        <w:t xml:space="preserve"> buffer (0.25M </w:t>
      </w:r>
      <w:proofErr w:type="spellStart"/>
      <w:r w:rsidR="0054017D" w:rsidRPr="00767D72">
        <w:rPr>
          <w:rFonts w:asciiTheme="minorHAnsi" w:hAnsiTheme="minorHAnsi"/>
        </w:rPr>
        <w:t>LiCl</w:t>
      </w:r>
      <w:proofErr w:type="spellEnd"/>
      <w:r w:rsidR="0054017D" w:rsidRPr="00767D72">
        <w:rPr>
          <w:rFonts w:asciiTheme="minorHAnsi" w:hAnsiTheme="minorHAnsi"/>
        </w:rPr>
        <w:t xml:space="preserve">, 1% NP-40, 1% </w:t>
      </w:r>
      <w:proofErr w:type="spellStart"/>
      <w:r w:rsidR="0054017D" w:rsidRPr="00767D72">
        <w:rPr>
          <w:rFonts w:asciiTheme="minorHAnsi" w:hAnsiTheme="minorHAnsi"/>
        </w:rPr>
        <w:t>deoxycholate</w:t>
      </w:r>
      <w:proofErr w:type="spellEnd"/>
      <w:r w:rsidR="0054017D" w:rsidRPr="00767D72">
        <w:rPr>
          <w:rFonts w:asciiTheme="minorHAnsi" w:hAnsiTheme="minorHAnsi"/>
        </w:rPr>
        <w:t xml:space="preserve">, 1mM EDTA, 10mM </w:t>
      </w:r>
      <w:proofErr w:type="spellStart"/>
      <w:r w:rsidR="0054017D" w:rsidRPr="00767D72">
        <w:rPr>
          <w:rFonts w:asciiTheme="minorHAnsi" w:hAnsiTheme="minorHAnsi"/>
        </w:rPr>
        <w:t>Tris-HCl</w:t>
      </w:r>
      <w:proofErr w:type="spellEnd"/>
      <w:r w:rsidR="0054017D" w:rsidRPr="00767D72">
        <w:rPr>
          <w:rFonts w:asciiTheme="minorHAnsi" w:hAnsiTheme="minorHAnsi"/>
        </w:rPr>
        <w:t xml:space="preserve"> pH8) </w:t>
      </w:r>
      <w:r w:rsidR="00E91E2C" w:rsidRPr="00767D72">
        <w:rPr>
          <w:rFonts w:asciiTheme="minorHAnsi" w:hAnsiTheme="minorHAnsi"/>
        </w:rPr>
        <w:t>and TE buffer (10mMTris-HCl, 1mM EDTA pH8). C</w:t>
      </w:r>
      <w:r w:rsidRPr="00767D72">
        <w:rPr>
          <w:rFonts w:asciiTheme="minorHAnsi" w:hAnsiTheme="minorHAnsi"/>
        </w:rPr>
        <w:t>hromatin was de-</w:t>
      </w:r>
      <w:proofErr w:type="spellStart"/>
      <w:r w:rsidRPr="00767D72">
        <w:rPr>
          <w:rFonts w:asciiTheme="minorHAnsi" w:hAnsiTheme="minorHAnsi"/>
        </w:rPr>
        <w:t>proteinized</w:t>
      </w:r>
      <w:proofErr w:type="spellEnd"/>
      <w:r w:rsidRPr="00767D72">
        <w:rPr>
          <w:rFonts w:asciiTheme="minorHAnsi" w:hAnsiTheme="minorHAnsi"/>
        </w:rPr>
        <w:t xml:space="preserve"> for 2 </w:t>
      </w:r>
      <w:proofErr w:type="spellStart"/>
      <w:r w:rsidRPr="00767D72">
        <w:rPr>
          <w:rFonts w:asciiTheme="minorHAnsi" w:hAnsiTheme="minorHAnsi"/>
        </w:rPr>
        <w:t>hrs</w:t>
      </w:r>
      <w:proofErr w:type="spellEnd"/>
      <w:r w:rsidRPr="00767D72">
        <w:rPr>
          <w:rFonts w:asciiTheme="minorHAnsi" w:hAnsiTheme="minorHAnsi"/>
        </w:rPr>
        <w:t xml:space="preserve"> at 55 °C (proteinase K, </w:t>
      </w:r>
      <w:proofErr w:type="spellStart"/>
      <w:r w:rsidRPr="00767D72">
        <w:rPr>
          <w:rFonts w:asciiTheme="minorHAnsi" w:hAnsiTheme="minorHAnsi"/>
        </w:rPr>
        <w:t>Ambion</w:t>
      </w:r>
      <w:proofErr w:type="spellEnd"/>
      <w:r w:rsidRPr="00767D72">
        <w:rPr>
          <w:rFonts w:asciiTheme="minorHAnsi" w:hAnsiTheme="minorHAnsi"/>
        </w:rPr>
        <w:t>) and de-crosslinked O/N at 65 °C. DNA was subsequently phenol/chloroform purified and ethanol precipitated.</w:t>
      </w:r>
    </w:p>
    <w:p w:rsidR="00E13C59" w:rsidRPr="00767D72" w:rsidRDefault="00E91E2C" w:rsidP="00E13C59">
      <w:pPr>
        <w:spacing w:line="480" w:lineRule="auto"/>
        <w:rPr>
          <w:rFonts w:asciiTheme="minorHAnsi" w:hAnsiTheme="minorHAnsi"/>
        </w:rPr>
      </w:pPr>
      <w:r w:rsidRPr="00767D72">
        <w:rPr>
          <w:rFonts w:asciiTheme="minorHAnsi" w:hAnsiTheme="minorHAnsi"/>
        </w:rPr>
        <w:t>P</w:t>
      </w:r>
      <w:r w:rsidR="00E13C59" w:rsidRPr="00767D72">
        <w:rPr>
          <w:rFonts w:asciiTheme="minorHAnsi" w:hAnsiTheme="minorHAnsi"/>
        </w:rPr>
        <w:t>rimers used in ChIP-qPCR:</w:t>
      </w:r>
    </w:p>
    <w:p w:rsidR="00E13C59" w:rsidRPr="00767D72" w:rsidRDefault="00E13C59" w:rsidP="00E13C59">
      <w:pPr>
        <w:spacing w:line="480" w:lineRule="auto"/>
        <w:rPr>
          <w:rFonts w:asciiTheme="minorHAnsi" w:hAnsiTheme="minorHAnsi"/>
        </w:rPr>
      </w:pPr>
      <w:r w:rsidRPr="00767D72">
        <w:rPr>
          <w:rFonts w:asciiTheme="minorHAnsi" w:hAnsiTheme="minorHAnsi"/>
          <w:i/>
        </w:rPr>
        <w:t>Gm6484</w:t>
      </w:r>
      <w:r w:rsidRPr="00767D72">
        <w:rPr>
          <w:rFonts w:asciiTheme="minorHAnsi" w:hAnsiTheme="minorHAnsi"/>
        </w:rPr>
        <w:t xml:space="preserve"> promoter region </w:t>
      </w:r>
      <w:proofErr w:type="spellStart"/>
      <w:r w:rsidRPr="00767D72">
        <w:rPr>
          <w:rFonts w:asciiTheme="minorHAnsi" w:hAnsiTheme="minorHAnsi"/>
        </w:rPr>
        <w:t>Fwd</w:t>
      </w:r>
      <w:proofErr w:type="spellEnd"/>
      <w:r w:rsidRPr="00767D72">
        <w:rPr>
          <w:rFonts w:asciiTheme="minorHAnsi" w:hAnsiTheme="minorHAnsi"/>
        </w:rPr>
        <w:t>: CTGAGCTTGCCCACTACCTC, Rev: ATGGTTAACCGGCCATGGTT</w:t>
      </w:r>
    </w:p>
    <w:p w:rsidR="00E13C59" w:rsidRPr="00767D72" w:rsidRDefault="00E13C59" w:rsidP="00E13C59">
      <w:pPr>
        <w:spacing w:line="480" w:lineRule="auto"/>
        <w:rPr>
          <w:rFonts w:asciiTheme="minorHAnsi" w:hAnsiTheme="minorHAnsi"/>
        </w:rPr>
      </w:pPr>
      <w:r w:rsidRPr="00767D72">
        <w:rPr>
          <w:rFonts w:asciiTheme="minorHAnsi" w:hAnsiTheme="minorHAnsi"/>
          <w:i/>
        </w:rPr>
        <w:t>Nr4a1</w:t>
      </w:r>
      <w:r w:rsidRPr="00767D72">
        <w:rPr>
          <w:rFonts w:asciiTheme="minorHAnsi" w:hAnsiTheme="minorHAnsi"/>
        </w:rPr>
        <w:t xml:space="preserve"> CREB peak </w:t>
      </w:r>
      <w:proofErr w:type="spellStart"/>
      <w:r w:rsidRPr="00767D72">
        <w:rPr>
          <w:rFonts w:asciiTheme="minorHAnsi" w:hAnsiTheme="minorHAnsi"/>
        </w:rPr>
        <w:t>Fwd</w:t>
      </w:r>
      <w:proofErr w:type="spellEnd"/>
      <w:r w:rsidRPr="00767D72">
        <w:rPr>
          <w:rFonts w:asciiTheme="minorHAnsi" w:hAnsiTheme="minorHAnsi"/>
        </w:rPr>
        <w:t>: GATCAAACAATCCGCGCTC, Rev: ATGTCTGCGCGCGTGA</w:t>
      </w:r>
    </w:p>
    <w:p w:rsidR="00E13C59" w:rsidRPr="00767D72" w:rsidRDefault="00E13C59" w:rsidP="00E13C59">
      <w:pPr>
        <w:spacing w:line="480" w:lineRule="auto"/>
        <w:rPr>
          <w:rFonts w:asciiTheme="minorHAnsi" w:hAnsiTheme="minorHAnsi"/>
        </w:rPr>
      </w:pPr>
      <w:r w:rsidRPr="00767D72">
        <w:rPr>
          <w:rFonts w:asciiTheme="minorHAnsi" w:hAnsiTheme="minorHAnsi"/>
          <w:i/>
        </w:rPr>
        <w:t>G6pc</w:t>
      </w:r>
      <w:r w:rsidRPr="00767D72">
        <w:rPr>
          <w:rFonts w:asciiTheme="minorHAnsi" w:hAnsiTheme="minorHAnsi"/>
        </w:rPr>
        <w:t xml:space="preserve"> CREB peak </w:t>
      </w:r>
      <w:proofErr w:type="spellStart"/>
      <w:r w:rsidRPr="00767D72">
        <w:rPr>
          <w:rFonts w:asciiTheme="minorHAnsi" w:hAnsiTheme="minorHAnsi"/>
        </w:rPr>
        <w:t>Fwd</w:t>
      </w:r>
      <w:proofErr w:type="spellEnd"/>
      <w:r w:rsidRPr="00767D72">
        <w:rPr>
          <w:rFonts w:asciiTheme="minorHAnsi" w:hAnsiTheme="minorHAnsi"/>
        </w:rPr>
        <w:t>: ATCAGGCTGTTTTTGTGTG, Rev: CATCATCAGTAGGTTGATGC</w:t>
      </w:r>
    </w:p>
    <w:p w:rsidR="00E13C59" w:rsidRPr="00767D72" w:rsidRDefault="00E13C59" w:rsidP="00E13C59">
      <w:pPr>
        <w:spacing w:line="480" w:lineRule="auto"/>
        <w:rPr>
          <w:rFonts w:asciiTheme="minorHAnsi" w:hAnsiTheme="minorHAnsi"/>
        </w:rPr>
      </w:pPr>
      <w:r w:rsidRPr="00767D72">
        <w:rPr>
          <w:rFonts w:asciiTheme="minorHAnsi" w:hAnsiTheme="minorHAnsi"/>
          <w:i/>
        </w:rPr>
        <w:t>Tat</w:t>
      </w:r>
      <w:r w:rsidRPr="00767D72">
        <w:rPr>
          <w:rFonts w:asciiTheme="minorHAnsi" w:hAnsiTheme="minorHAnsi"/>
        </w:rPr>
        <w:t xml:space="preserve"> CREB peak </w:t>
      </w:r>
      <w:proofErr w:type="spellStart"/>
      <w:r w:rsidRPr="00767D72">
        <w:rPr>
          <w:rFonts w:asciiTheme="minorHAnsi" w:hAnsiTheme="minorHAnsi"/>
        </w:rPr>
        <w:t>Fwd</w:t>
      </w:r>
      <w:proofErr w:type="spellEnd"/>
      <w:r w:rsidRPr="00767D72">
        <w:rPr>
          <w:rFonts w:asciiTheme="minorHAnsi" w:hAnsiTheme="minorHAnsi"/>
        </w:rPr>
        <w:t>: AGCTGTCAACACCTGGAGTG, Rev: TCCTGTACTACGGAGGTTGGT</w:t>
      </w:r>
    </w:p>
    <w:p w:rsidR="00E13C59" w:rsidRPr="00767D72" w:rsidRDefault="00E13C59" w:rsidP="00E13C59">
      <w:pPr>
        <w:spacing w:line="480" w:lineRule="auto"/>
        <w:rPr>
          <w:rFonts w:asciiTheme="minorHAnsi" w:hAnsiTheme="minorHAnsi"/>
        </w:rPr>
      </w:pPr>
      <w:r w:rsidRPr="00767D72">
        <w:rPr>
          <w:rFonts w:asciiTheme="minorHAnsi" w:hAnsiTheme="minorHAnsi"/>
          <w:i/>
        </w:rPr>
        <w:t>Mfsd2a</w:t>
      </w:r>
      <w:r w:rsidRPr="00767D72">
        <w:rPr>
          <w:rFonts w:asciiTheme="minorHAnsi" w:hAnsiTheme="minorHAnsi"/>
        </w:rPr>
        <w:t xml:space="preserve"> CREB peak </w:t>
      </w:r>
      <w:proofErr w:type="spellStart"/>
      <w:r w:rsidRPr="00767D72">
        <w:rPr>
          <w:rFonts w:asciiTheme="minorHAnsi" w:hAnsiTheme="minorHAnsi"/>
        </w:rPr>
        <w:t>Fwd</w:t>
      </w:r>
      <w:proofErr w:type="spellEnd"/>
      <w:r w:rsidRPr="00767D72">
        <w:rPr>
          <w:rFonts w:asciiTheme="minorHAnsi" w:hAnsiTheme="minorHAnsi"/>
        </w:rPr>
        <w:t>: CTGACTGTCTTCCAGCCAGG, Rev: AACCACAGCTGGCAACTCTT</w:t>
      </w:r>
    </w:p>
    <w:p w:rsidR="00E13C59" w:rsidRPr="00767D72" w:rsidRDefault="00E13C59" w:rsidP="00E13C59">
      <w:pPr>
        <w:spacing w:line="480" w:lineRule="auto"/>
        <w:rPr>
          <w:rFonts w:asciiTheme="minorHAnsi" w:hAnsiTheme="minorHAnsi"/>
        </w:rPr>
      </w:pPr>
      <w:r w:rsidRPr="00767D72">
        <w:rPr>
          <w:rFonts w:asciiTheme="minorHAnsi" w:hAnsiTheme="minorHAnsi"/>
          <w:i/>
        </w:rPr>
        <w:t>Got1</w:t>
      </w:r>
      <w:r w:rsidRPr="00767D72">
        <w:rPr>
          <w:rFonts w:asciiTheme="minorHAnsi" w:hAnsiTheme="minorHAnsi"/>
        </w:rPr>
        <w:t xml:space="preserve"> CREB peak </w:t>
      </w:r>
      <w:proofErr w:type="spellStart"/>
      <w:r w:rsidRPr="00767D72">
        <w:rPr>
          <w:rFonts w:asciiTheme="minorHAnsi" w:hAnsiTheme="minorHAnsi"/>
        </w:rPr>
        <w:t>Fwd</w:t>
      </w:r>
      <w:proofErr w:type="spellEnd"/>
      <w:r w:rsidRPr="00767D72">
        <w:rPr>
          <w:rFonts w:asciiTheme="minorHAnsi" w:hAnsiTheme="minorHAnsi"/>
        </w:rPr>
        <w:t>: CTTTCTGTACCCGCTGAGCA, Rev: GTACAGTGTGTCCAAGCGGA</w:t>
      </w:r>
    </w:p>
    <w:p w:rsidR="00E13C59" w:rsidRPr="00767D72" w:rsidRDefault="00E13C59" w:rsidP="0054017D">
      <w:pPr>
        <w:spacing w:line="480" w:lineRule="auto"/>
        <w:ind w:firstLine="720"/>
        <w:rPr>
          <w:rFonts w:asciiTheme="minorHAnsi" w:hAnsiTheme="minorHAnsi"/>
          <w:i/>
        </w:rPr>
      </w:pPr>
      <w:r w:rsidRPr="00767D72">
        <w:rPr>
          <w:rFonts w:asciiTheme="minorHAnsi" w:hAnsiTheme="minorHAnsi"/>
          <w:i/>
        </w:rPr>
        <w:t>RNA isolation and quantitative real-time PCR (qPCR):</w:t>
      </w:r>
    </w:p>
    <w:p w:rsidR="008C0C31" w:rsidRPr="00767D72" w:rsidRDefault="00E13C59" w:rsidP="00E13C59">
      <w:pPr>
        <w:spacing w:line="480" w:lineRule="auto"/>
        <w:rPr>
          <w:rFonts w:asciiTheme="minorHAnsi" w:hAnsiTheme="minorHAnsi"/>
        </w:rPr>
      </w:pPr>
      <w:r w:rsidRPr="00767D72">
        <w:rPr>
          <w:rFonts w:asciiTheme="minorHAnsi" w:hAnsiTheme="minorHAnsi"/>
        </w:rPr>
        <w:t xml:space="preserve">Total RNA was isolated using </w:t>
      </w:r>
      <w:proofErr w:type="spellStart"/>
      <w:r w:rsidRPr="00767D72">
        <w:rPr>
          <w:rFonts w:asciiTheme="minorHAnsi" w:hAnsiTheme="minorHAnsi"/>
        </w:rPr>
        <w:t>NucleoSpin</w:t>
      </w:r>
      <w:proofErr w:type="spellEnd"/>
      <w:r w:rsidRPr="00767D72">
        <w:rPr>
          <w:rFonts w:asciiTheme="minorHAnsi" w:hAnsiTheme="minorHAnsi"/>
        </w:rPr>
        <w:t xml:space="preserve"> kit (</w:t>
      </w:r>
      <w:proofErr w:type="spellStart"/>
      <w:r w:rsidRPr="00767D72">
        <w:rPr>
          <w:rFonts w:asciiTheme="minorHAnsi" w:hAnsiTheme="minorHAnsi"/>
        </w:rPr>
        <w:t>Macherey</w:t>
      </w:r>
      <w:proofErr w:type="spellEnd"/>
      <w:r w:rsidRPr="00767D72">
        <w:rPr>
          <w:rFonts w:asciiTheme="minorHAnsi" w:hAnsiTheme="minorHAnsi"/>
        </w:rPr>
        <w:t xml:space="preserve">-Nagel) according to the manufacturer’s protocol. When isolating RNA from primary hepatocytes, 350 µl of lysis buffer was directly applied </w:t>
      </w:r>
      <w:r w:rsidR="001704A9" w:rsidRPr="00767D72">
        <w:rPr>
          <w:rFonts w:asciiTheme="minorHAnsi" w:hAnsiTheme="minorHAnsi"/>
        </w:rPr>
        <w:t>to</w:t>
      </w:r>
      <w:r w:rsidRPr="00767D72">
        <w:rPr>
          <w:rFonts w:asciiTheme="minorHAnsi" w:hAnsiTheme="minorHAnsi"/>
        </w:rPr>
        <w:t xml:space="preserve"> plate. When isolating RNA from liver, 30</w:t>
      </w:r>
      <w:r w:rsidR="001704A9" w:rsidRPr="00767D72">
        <w:rPr>
          <w:rFonts w:asciiTheme="minorHAnsi" w:hAnsiTheme="minorHAnsi"/>
        </w:rPr>
        <w:t xml:space="preserve"> </w:t>
      </w:r>
      <w:r w:rsidRPr="00767D72">
        <w:rPr>
          <w:rFonts w:asciiTheme="minorHAnsi" w:hAnsiTheme="minorHAnsi"/>
        </w:rPr>
        <w:t xml:space="preserve">mg of tissue was homogenized in 600 µl of </w:t>
      </w:r>
      <w:proofErr w:type="spellStart"/>
      <w:r w:rsidR="001704A9" w:rsidRPr="00767D72">
        <w:rPr>
          <w:rFonts w:asciiTheme="minorHAnsi" w:hAnsiTheme="minorHAnsi"/>
        </w:rPr>
        <w:t>Macherey</w:t>
      </w:r>
      <w:proofErr w:type="spellEnd"/>
      <w:r w:rsidR="001704A9" w:rsidRPr="00767D72">
        <w:rPr>
          <w:rFonts w:asciiTheme="minorHAnsi" w:hAnsiTheme="minorHAnsi"/>
        </w:rPr>
        <w:t xml:space="preserve">-Nagel </w:t>
      </w:r>
      <w:r w:rsidRPr="00767D72">
        <w:rPr>
          <w:rFonts w:asciiTheme="minorHAnsi" w:hAnsiTheme="minorHAnsi"/>
        </w:rPr>
        <w:t>lysis buffer (</w:t>
      </w:r>
      <w:proofErr w:type="spellStart"/>
      <w:r w:rsidRPr="00767D72">
        <w:rPr>
          <w:rFonts w:asciiTheme="minorHAnsi" w:hAnsiTheme="minorHAnsi"/>
        </w:rPr>
        <w:t>TissueRuptor</w:t>
      </w:r>
      <w:proofErr w:type="spellEnd"/>
      <w:r w:rsidRPr="00767D72">
        <w:rPr>
          <w:rFonts w:asciiTheme="minorHAnsi" w:hAnsiTheme="minorHAnsi"/>
        </w:rPr>
        <w:t xml:space="preserve">, </w:t>
      </w:r>
      <w:proofErr w:type="spellStart"/>
      <w:r w:rsidRPr="00767D72">
        <w:rPr>
          <w:rFonts w:asciiTheme="minorHAnsi" w:hAnsiTheme="minorHAnsi"/>
        </w:rPr>
        <w:t>Qiagen</w:t>
      </w:r>
      <w:proofErr w:type="spellEnd"/>
      <w:r w:rsidRPr="00767D72">
        <w:rPr>
          <w:rFonts w:asciiTheme="minorHAnsi" w:hAnsiTheme="minorHAnsi"/>
        </w:rPr>
        <w:t xml:space="preserve">). A 1 µg aliquot of total RNA was reverse transcribed using </w:t>
      </w:r>
      <w:proofErr w:type="spellStart"/>
      <w:r w:rsidRPr="00767D72">
        <w:rPr>
          <w:rFonts w:asciiTheme="minorHAnsi" w:hAnsiTheme="minorHAnsi"/>
        </w:rPr>
        <w:t>iScript</w:t>
      </w:r>
      <w:proofErr w:type="spellEnd"/>
      <w:r w:rsidRPr="00767D72">
        <w:rPr>
          <w:rFonts w:asciiTheme="minorHAnsi" w:hAnsiTheme="minorHAnsi"/>
        </w:rPr>
        <w:t xml:space="preserve"> cDNA synthesis kit (Bio-Rad, 170-8891). qPCR was performed with a C1000 Touch thermal cycler CFX96 instrument (Bio-Rad) using </w:t>
      </w:r>
      <w:proofErr w:type="spellStart"/>
      <w:r w:rsidRPr="00767D72">
        <w:rPr>
          <w:rFonts w:asciiTheme="minorHAnsi" w:hAnsiTheme="minorHAnsi"/>
        </w:rPr>
        <w:t>iQ</w:t>
      </w:r>
      <w:proofErr w:type="spellEnd"/>
      <w:r w:rsidRPr="00767D72">
        <w:rPr>
          <w:rFonts w:asciiTheme="minorHAnsi" w:hAnsiTheme="minorHAnsi"/>
        </w:rPr>
        <w:t xml:space="preserve"> SYBR Green </w:t>
      </w:r>
      <w:proofErr w:type="spellStart"/>
      <w:r w:rsidRPr="00767D72">
        <w:rPr>
          <w:rFonts w:asciiTheme="minorHAnsi" w:hAnsiTheme="minorHAnsi"/>
        </w:rPr>
        <w:t>supermix</w:t>
      </w:r>
      <w:proofErr w:type="spellEnd"/>
      <w:r w:rsidRPr="00767D72">
        <w:rPr>
          <w:rFonts w:asciiTheme="minorHAnsi" w:hAnsiTheme="minorHAnsi"/>
        </w:rPr>
        <w:t xml:space="preserve"> (Bio-Rad, 170-8887). All hepatocyte qPCR experiments were replicated at least three independent times. Error bars represent </w:t>
      </w:r>
      <w:proofErr w:type="spellStart"/>
      <w:r w:rsidRPr="00767D72">
        <w:rPr>
          <w:rFonts w:asciiTheme="minorHAnsi" w:hAnsiTheme="minorHAnsi"/>
        </w:rPr>
        <w:t>s.d.</w:t>
      </w:r>
      <w:proofErr w:type="spellEnd"/>
      <w:r w:rsidRPr="00767D72">
        <w:rPr>
          <w:rFonts w:asciiTheme="minorHAnsi" w:hAnsiTheme="minorHAnsi"/>
        </w:rPr>
        <w:t xml:space="preserve"> of technical replicates. Gene values were normalized with </w:t>
      </w:r>
      <w:proofErr w:type="spellStart"/>
      <w:r w:rsidRPr="00767D72">
        <w:rPr>
          <w:rFonts w:asciiTheme="minorHAnsi" w:hAnsiTheme="minorHAnsi"/>
          <w:i/>
          <w:iCs/>
        </w:rPr>
        <w:t>Tbp</w:t>
      </w:r>
      <w:proofErr w:type="spellEnd"/>
      <w:r w:rsidR="00161B51" w:rsidRPr="00767D72">
        <w:rPr>
          <w:rFonts w:asciiTheme="minorHAnsi" w:hAnsiTheme="minorHAnsi"/>
          <w:iCs/>
        </w:rPr>
        <w:t xml:space="preserve"> (mouse) or </w:t>
      </w:r>
      <w:r w:rsidR="00161B51" w:rsidRPr="00767D72">
        <w:rPr>
          <w:rFonts w:asciiTheme="minorHAnsi" w:hAnsiTheme="minorHAnsi"/>
          <w:i/>
          <w:iCs/>
        </w:rPr>
        <w:t>HPRT</w:t>
      </w:r>
      <w:r w:rsidR="00161B51" w:rsidRPr="00767D72">
        <w:rPr>
          <w:rFonts w:asciiTheme="minorHAnsi" w:hAnsiTheme="minorHAnsi"/>
          <w:iCs/>
        </w:rPr>
        <w:t xml:space="preserve"> (human)</w:t>
      </w:r>
      <w:r w:rsidRPr="00767D72">
        <w:rPr>
          <w:rFonts w:asciiTheme="minorHAnsi" w:hAnsiTheme="minorHAnsi"/>
        </w:rPr>
        <w:t xml:space="preserve">. The primers used in this study (except for </w:t>
      </w:r>
      <w:proofErr w:type="spellStart"/>
      <w:r w:rsidRPr="00767D72">
        <w:rPr>
          <w:rFonts w:asciiTheme="minorHAnsi" w:hAnsiTheme="minorHAnsi"/>
          <w:i/>
        </w:rPr>
        <w:t>Tbp</w:t>
      </w:r>
      <w:proofErr w:type="spellEnd"/>
      <w:r w:rsidR="001704A9" w:rsidRPr="00767D72">
        <w:rPr>
          <w:rFonts w:asciiTheme="minorHAnsi" w:hAnsiTheme="minorHAnsi"/>
          <w:i/>
        </w:rPr>
        <w:t xml:space="preserve">, </w:t>
      </w:r>
      <w:r w:rsidR="001704A9" w:rsidRPr="00767D72">
        <w:rPr>
          <w:rFonts w:asciiTheme="minorHAnsi" w:hAnsiTheme="minorHAnsi"/>
        </w:rPr>
        <w:t>human</w:t>
      </w:r>
      <w:r w:rsidR="001704A9" w:rsidRPr="00767D72">
        <w:rPr>
          <w:rFonts w:asciiTheme="minorHAnsi" w:hAnsiTheme="minorHAnsi"/>
          <w:i/>
        </w:rPr>
        <w:t xml:space="preserve"> PCK1 </w:t>
      </w:r>
      <w:r w:rsidR="001704A9" w:rsidRPr="00767D72">
        <w:rPr>
          <w:rFonts w:asciiTheme="minorHAnsi" w:hAnsiTheme="minorHAnsi"/>
        </w:rPr>
        <w:t>and</w:t>
      </w:r>
      <w:r w:rsidR="001704A9" w:rsidRPr="00767D72">
        <w:rPr>
          <w:rFonts w:asciiTheme="minorHAnsi" w:hAnsiTheme="minorHAnsi"/>
          <w:i/>
        </w:rPr>
        <w:t xml:space="preserve"> </w:t>
      </w:r>
      <w:r w:rsidR="001704A9" w:rsidRPr="00767D72">
        <w:rPr>
          <w:rFonts w:asciiTheme="minorHAnsi" w:hAnsiTheme="minorHAnsi"/>
        </w:rPr>
        <w:t>human</w:t>
      </w:r>
      <w:r w:rsidR="001704A9" w:rsidRPr="00767D72">
        <w:rPr>
          <w:rFonts w:asciiTheme="minorHAnsi" w:hAnsiTheme="minorHAnsi"/>
          <w:i/>
        </w:rPr>
        <w:t xml:space="preserve"> G6PC</w:t>
      </w:r>
      <w:r w:rsidRPr="00767D72">
        <w:rPr>
          <w:rFonts w:asciiTheme="minorHAnsi" w:hAnsiTheme="minorHAnsi"/>
        </w:rPr>
        <w:t>) were designed to amplify nascent transcripts (i.e. the amplified region span exon-intron junctions) as a proxy for transcription to avoid confoundi</w:t>
      </w:r>
      <w:r w:rsidR="008C0C31" w:rsidRPr="00767D72">
        <w:rPr>
          <w:rFonts w:asciiTheme="minorHAnsi" w:hAnsiTheme="minorHAnsi"/>
        </w:rPr>
        <w:t>ng post-transcriptional events.</w:t>
      </w:r>
    </w:p>
    <w:p w:rsidR="00E13C59" w:rsidRPr="00767D72" w:rsidRDefault="008C0C31" w:rsidP="00E13C59">
      <w:pPr>
        <w:spacing w:line="480" w:lineRule="auto"/>
        <w:rPr>
          <w:rFonts w:asciiTheme="minorHAnsi" w:hAnsiTheme="minorHAnsi"/>
        </w:rPr>
      </w:pPr>
      <w:r w:rsidRPr="00767D72">
        <w:rPr>
          <w:rFonts w:asciiTheme="minorHAnsi" w:hAnsiTheme="minorHAnsi"/>
        </w:rPr>
        <w:t>Mouse</w:t>
      </w:r>
      <w:r w:rsidR="00E13C59" w:rsidRPr="00767D72">
        <w:rPr>
          <w:rFonts w:asciiTheme="minorHAnsi" w:hAnsiTheme="minorHAnsi"/>
        </w:rPr>
        <w:t xml:space="preserve"> primers used in qPCR: </w:t>
      </w:r>
    </w:p>
    <w:p w:rsidR="00161B51" w:rsidRPr="00767D72" w:rsidRDefault="00161B51" w:rsidP="00161B51">
      <w:pPr>
        <w:spacing w:line="480" w:lineRule="auto"/>
        <w:rPr>
          <w:rFonts w:asciiTheme="minorHAnsi" w:hAnsiTheme="minorHAnsi"/>
        </w:rPr>
      </w:pPr>
      <w:proofErr w:type="spellStart"/>
      <w:r w:rsidRPr="00767D72">
        <w:rPr>
          <w:rFonts w:asciiTheme="minorHAnsi" w:hAnsiTheme="minorHAnsi"/>
          <w:i/>
        </w:rPr>
        <w:lastRenderedPageBreak/>
        <w:t>Tbp</w:t>
      </w:r>
      <w:proofErr w:type="spellEnd"/>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CCCTATCACTCCTGCCACACCAGC, Rev: GTGCAATGGTCTTTAGGTCAAGTTTACAGCC</w:t>
      </w:r>
    </w:p>
    <w:p w:rsidR="00E13C59" w:rsidRPr="00767D72" w:rsidRDefault="00E13C59" w:rsidP="00E13C59">
      <w:pPr>
        <w:spacing w:line="480" w:lineRule="auto"/>
        <w:rPr>
          <w:rFonts w:asciiTheme="minorHAnsi" w:hAnsiTheme="minorHAnsi"/>
        </w:rPr>
      </w:pPr>
      <w:r w:rsidRPr="00767D72">
        <w:rPr>
          <w:rFonts w:asciiTheme="minorHAnsi" w:hAnsiTheme="minorHAnsi"/>
          <w:i/>
        </w:rPr>
        <w:t>Hmgcs2</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CAAAACCTGGGGTCCTGGAG, Rev: AGCTCGGCTCACCTTCTTTC</w:t>
      </w:r>
    </w:p>
    <w:p w:rsidR="00E13C59" w:rsidRPr="00767D72" w:rsidRDefault="00E13C59" w:rsidP="00E13C59">
      <w:pPr>
        <w:spacing w:line="480" w:lineRule="auto"/>
        <w:rPr>
          <w:rFonts w:asciiTheme="minorHAnsi" w:hAnsiTheme="minorHAnsi"/>
        </w:rPr>
      </w:pPr>
      <w:proofErr w:type="spellStart"/>
      <w:r w:rsidRPr="00767D72">
        <w:rPr>
          <w:rFonts w:asciiTheme="minorHAnsi" w:hAnsiTheme="minorHAnsi"/>
          <w:i/>
        </w:rPr>
        <w:t>Ppara</w:t>
      </w:r>
      <w:proofErr w:type="spellEnd"/>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GGGGGACTGCATAGTTTGTCA, Rev: CTCGGCCATACACAAGGTCT</w:t>
      </w:r>
    </w:p>
    <w:p w:rsidR="00E13C59" w:rsidRPr="00767D72" w:rsidRDefault="00E13C59" w:rsidP="00E13C59">
      <w:pPr>
        <w:spacing w:line="480" w:lineRule="auto"/>
        <w:rPr>
          <w:rFonts w:asciiTheme="minorHAnsi" w:hAnsiTheme="minorHAnsi"/>
        </w:rPr>
      </w:pPr>
      <w:r w:rsidRPr="00767D72">
        <w:rPr>
          <w:rFonts w:asciiTheme="minorHAnsi" w:hAnsiTheme="minorHAnsi"/>
          <w:i/>
        </w:rPr>
        <w:t>Tat</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CCAGAGGAAAGCATCCCAGG, Rev: ATGGGGACATTGGTGCTGAG</w:t>
      </w:r>
    </w:p>
    <w:p w:rsidR="00E13C59" w:rsidRPr="00767D72" w:rsidRDefault="00E13C59" w:rsidP="00E13C59">
      <w:pPr>
        <w:spacing w:line="480" w:lineRule="auto"/>
        <w:rPr>
          <w:rFonts w:asciiTheme="minorHAnsi" w:hAnsiTheme="minorHAnsi"/>
        </w:rPr>
      </w:pPr>
      <w:r w:rsidRPr="00767D72">
        <w:rPr>
          <w:rFonts w:asciiTheme="minorHAnsi" w:hAnsiTheme="minorHAnsi"/>
          <w:i/>
        </w:rPr>
        <w:t>Ppargc1a</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GTCCAGCTCCCCATACATCAG, Rev: CAACAATGAGCCTGCGAACAT</w:t>
      </w:r>
    </w:p>
    <w:p w:rsidR="00E13C59" w:rsidRPr="00767D72" w:rsidRDefault="00E13C59" w:rsidP="00E13C59">
      <w:pPr>
        <w:spacing w:line="480" w:lineRule="auto"/>
        <w:rPr>
          <w:rFonts w:asciiTheme="minorHAnsi" w:hAnsiTheme="minorHAnsi"/>
        </w:rPr>
      </w:pPr>
      <w:r w:rsidRPr="00767D72">
        <w:rPr>
          <w:rFonts w:asciiTheme="minorHAnsi" w:hAnsiTheme="minorHAnsi"/>
          <w:i/>
        </w:rPr>
        <w:t>Pdk4</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GATTGACATCCTGCCTGACC, Rev: TTCAAAACCGTGTGTCCTCA</w:t>
      </w:r>
    </w:p>
    <w:p w:rsidR="00E13C59" w:rsidRPr="00767D72" w:rsidRDefault="00E13C59" w:rsidP="00E13C59">
      <w:pPr>
        <w:spacing w:line="480" w:lineRule="auto"/>
        <w:rPr>
          <w:rFonts w:asciiTheme="minorHAnsi" w:hAnsiTheme="minorHAnsi"/>
        </w:rPr>
      </w:pPr>
      <w:r w:rsidRPr="00767D72">
        <w:rPr>
          <w:rFonts w:asciiTheme="minorHAnsi" w:hAnsiTheme="minorHAnsi"/>
          <w:i/>
        </w:rPr>
        <w:t>G6pc</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CTGGACACCGACTACTACAGC, Rev: ACACACATGACGTTAGTGCCA</w:t>
      </w:r>
    </w:p>
    <w:p w:rsidR="00E13C59" w:rsidRPr="00767D72" w:rsidRDefault="00E13C59" w:rsidP="00E13C59">
      <w:pPr>
        <w:spacing w:line="480" w:lineRule="auto"/>
        <w:rPr>
          <w:rFonts w:asciiTheme="minorHAnsi" w:hAnsiTheme="minorHAnsi"/>
        </w:rPr>
      </w:pPr>
      <w:r w:rsidRPr="00767D72">
        <w:rPr>
          <w:rFonts w:asciiTheme="minorHAnsi" w:hAnsiTheme="minorHAnsi"/>
          <w:i/>
        </w:rPr>
        <w:t>Ech1</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TGGCCCTGAACGCTACATAAC, Rev: TCACGGAGGTACCAGGCTAT</w:t>
      </w:r>
    </w:p>
    <w:p w:rsidR="00E13C59" w:rsidRPr="00767D72" w:rsidRDefault="00E13C59" w:rsidP="00E13C59">
      <w:pPr>
        <w:spacing w:line="480" w:lineRule="auto"/>
        <w:rPr>
          <w:rFonts w:asciiTheme="minorHAnsi" w:hAnsiTheme="minorHAnsi"/>
        </w:rPr>
      </w:pPr>
      <w:proofErr w:type="spellStart"/>
      <w:r w:rsidRPr="00767D72">
        <w:rPr>
          <w:rFonts w:asciiTheme="minorHAnsi" w:hAnsiTheme="minorHAnsi"/>
          <w:i/>
        </w:rPr>
        <w:t>Hadhb</w:t>
      </w:r>
      <w:proofErr w:type="spellEnd"/>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TTGCTGGCTCCTTTTTATACAGC, Rev: CACACTGGCCAGAAGCTATCA</w:t>
      </w:r>
    </w:p>
    <w:p w:rsidR="00E13C59" w:rsidRPr="00767D72" w:rsidRDefault="00E13C59" w:rsidP="00E13C59">
      <w:pPr>
        <w:spacing w:line="480" w:lineRule="auto"/>
        <w:rPr>
          <w:rFonts w:asciiTheme="minorHAnsi" w:hAnsiTheme="minorHAnsi"/>
        </w:rPr>
      </w:pPr>
      <w:r w:rsidRPr="00767D72">
        <w:rPr>
          <w:rFonts w:asciiTheme="minorHAnsi" w:hAnsiTheme="minorHAnsi"/>
          <w:i/>
        </w:rPr>
        <w:t>Mfsd2a</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TTGTTCTCTTCCCAAACCCCTG, Rev: AGAATGGCTCTGTGGTGGTC</w:t>
      </w:r>
    </w:p>
    <w:p w:rsidR="00E13C59" w:rsidRPr="00767D72" w:rsidRDefault="00E13C59" w:rsidP="00E13C59">
      <w:pPr>
        <w:spacing w:line="480" w:lineRule="auto"/>
        <w:rPr>
          <w:rFonts w:asciiTheme="minorHAnsi" w:hAnsiTheme="minorHAnsi"/>
        </w:rPr>
      </w:pPr>
      <w:r w:rsidRPr="00767D72">
        <w:rPr>
          <w:rFonts w:asciiTheme="minorHAnsi" w:hAnsiTheme="minorHAnsi"/>
          <w:i/>
        </w:rPr>
        <w:t>Pck1</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ATCCACATCTGCGATGGCTC, Rev: GCTGTGGGCCAGAGAGTTAG</w:t>
      </w:r>
    </w:p>
    <w:p w:rsidR="00E13C59" w:rsidRPr="00767D72" w:rsidRDefault="00E13C59" w:rsidP="00E13C59">
      <w:pPr>
        <w:spacing w:line="480" w:lineRule="auto"/>
        <w:rPr>
          <w:rFonts w:asciiTheme="minorHAnsi" w:hAnsiTheme="minorHAnsi"/>
        </w:rPr>
      </w:pPr>
      <w:r w:rsidRPr="00767D72">
        <w:rPr>
          <w:rFonts w:asciiTheme="minorHAnsi" w:hAnsiTheme="minorHAnsi"/>
          <w:i/>
        </w:rPr>
        <w:t>Pex11a</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TCCAGGGTCTGAGGCTAAGG, Rev: CAAGAGGCTGGAGACCAGTG</w:t>
      </w:r>
    </w:p>
    <w:p w:rsidR="00E13C59" w:rsidRPr="00767D72" w:rsidRDefault="00E13C59" w:rsidP="00E13C59">
      <w:pPr>
        <w:spacing w:line="480" w:lineRule="auto"/>
        <w:rPr>
          <w:rFonts w:asciiTheme="minorHAnsi" w:hAnsiTheme="minorHAnsi"/>
        </w:rPr>
      </w:pPr>
      <w:r w:rsidRPr="00767D72">
        <w:rPr>
          <w:rFonts w:asciiTheme="minorHAnsi" w:hAnsiTheme="minorHAnsi"/>
          <w:i/>
        </w:rPr>
        <w:t>Sgk1</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GGGAATGGTAGCGATTCTCATCG, Rev: CGACGCCACACGCTAATCTG</w:t>
      </w:r>
    </w:p>
    <w:p w:rsidR="00E13C59" w:rsidRPr="00767D72" w:rsidRDefault="00E13C59" w:rsidP="00E13C59">
      <w:pPr>
        <w:spacing w:line="480" w:lineRule="auto"/>
        <w:rPr>
          <w:rFonts w:asciiTheme="minorHAnsi" w:hAnsiTheme="minorHAnsi"/>
        </w:rPr>
      </w:pPr>
      <w:r w:rsidRPr="00767D72">
        <w:rPr>
          <w:rFonts w:asciiTheme="minorHAnsi" w:hAnsiTheme="minorHAnsi"/>
          <w:i/>
        </w:rPr>
        <w:t>Nr4a1</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ACTTCGGCGGAGTTGAATGA, Rev: GACCACTTGCAGAGAACCCG</w:t>
      </w:r>
    </w:p>
    <w:p w:rsidR="008C0C31" w:rsidRPr="00767D72" w:rsidRDefault="008C0C31" w:rsidP="008C0C31">
      <w:pPr>
        <w:spacing w:line="480" w:lineRule="auto"/>
        <w:rPr>
          <w:rFonts w:asciiTheme="minorHAnsi" w:hAnsiTheme="minorHAnsi"/>
        </w:rPr>
      </w:pPr>
      <w:r w:rsidRPr="00767D72">
        <w:rPr>
          <w:rFonts w:asciiTheme="minorHAnsi" w:hAnsiTheme="minorHAnsi"/>
        </w:rPr>
        <w:t>Human primers used in qPCR:</w:t>
      </w:r>
    </w:p>
    <w:p w:rsidR="00161B51" w:rsidRPr="00767D72" w:rsidRDefault="00161B51" w:rsidP="00161B51">
      <w:pPr>
        <w:spacing w:line="480" w:lineRule="auto"/>
        <w:rPr>
          <w:rFonts w:asciiTheme="minorHAnsi" w:hAnsiTheme="minorHAnsi"/>
        </w:rPr>
      </w:pPr>
      <w:r w:rsidRPr="00767D72">
        <w:rPr>
          <w:rFonts w:asciiTheme="minorHAnsi" w:hAnsiTheme="minorHAnsi"/>
          <w:i/>
        </w:rPr>
        <w:t>HPRT</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CCTGGCGTCGTGATTAGTGAT, Rev: AGACGTTCAGTCCTGTCCATAA</w:t>
      </w:r>
    </w:p>
    <w:p w:rsidR="008C0C31" w:rsidRPr="00767D72" w:rsidRDefault="008C0C31" w:rsidP="008C0C31">
      <w:pPr>
        <w:spacing w:line="480" w:lineRule="auto"/>
        <w:rPr>
          <w:rFonts w:asciiTheme="minorHAnsi" w:hAnsiTheme="minorHAnsi"/>
        </w:rPr>
      </w:pPr>
      <w:r w:rsidRPr="00767D72">
        <w:rPr>
          <w:rFonts w:asciiTheme="minorHAnsi" w:hAnsiTheme="minorHAnsi"/>
          <w:i/>
        </w:rPr>
        <w:t>PCK1</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xml:space="preserve">: CACAAGGTCATTTAAGGGCCA, Rev: CGACACCGAAAAAGCCATTT </w:t>
      </w:r>
    </w:p>
    <w:p w:rsidR="008C0C31" w:rsidRPr="00767D72" w:rsidRDefault="008C0C31" w:rsidP="008C0C31">
      <w:pPr>
        <w:spacing w:line="480" w:lineRule="auto"/>
        <w:rPr>
          <w:rFonts w:asciiTheme="minorHAnsi" w:hAnsiTheme="minorHAnsi"/>
        </w:rPr>
      </w:pPr>
      <w:r w:rsidRPr="00767D72">
        <w:rPr>
          <w:rFonts w:asciiTheme="minorHAnsi" w:hAnsiTheme="minorHAnsi"/>
          <w:i/>
        </w:rPr>
        <w:t>G6PC</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CGACCTACAGATTTCGGTGCTT, Rev: ATGAGGAAAATGAGCAGCAAGG</w:t>
      </w:r>
    </w:p>
    <w:p w:rsidR="008C0C31" w:rsidRPr="00767D72" w:rsidRDefault="008C0C31" w:rsidP="008C0C31">
      <w:pPr>
        <w:spacing w:line="480" w:lineRule="auto"/>
        <w:rPr>
          <w:rFonts w:asciiTheme="minorHAnsi" w:hAnsiTheme="minorHAnsi"/>
        </w:rPr>
      </w:pPr>
      <w:r w:rsidRPr="00767D72">
        <w:rPr>
          <w:rFonts w:asciiTheme="minorHAnsi" w:hAnsiTheme="minorHAnsi"/>
          <w:i/>
        </w:rPr>
        <w:t>SERPINE1</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CCGCCTCTTCCACAAATCAGA, Rev: GAGACCCCAGGAATGAGATGC</w:t>
      </w:r>
    </w:p>
    <w:p w:rsidR="00C06FFC" w:rsidRPr="00767D72" w:rsidRDefault="00C06FFC" w:rsidP="00C06FFC">
      <w:pPr>
        <w:spacing w:line="480" w:lineRule="auto"/>
        <w:rPr>
          <w:rFonts w:asciiTheme="minorHAnsi" w:hAnsiTheme="minorHAnsi"/>
        </w:rPr>
      </w:pPr>
      <w:r w:rsidRPr="00767D72">
        <w:rPr>
          <w:rFonts w:asciiTheme="minorHAnsi" w:hAnsiTheme="minorHAnsi"/>
          <w:i/>
        </w:rPr>
        <w:t>MT1</w:t>
      </w:r>
      <w:r w:rsidRPr="00767D72">
        <w:rPr>
          <w:rFonts w:asciiTheme="minorHAnsi" w:hAnsiTheme="minorHAnsi"/>
        </w:rPr>
        <w:t xml:space="preserve"> </w:t>
      </w:r>
      <w:proofErr w:type="spellStart"/>
      <w:r w:rsidRPr="00767D72">
        <w:rPr>
          <w:rFonts w:asciiTheme="minorHAnsi" w:hAnsiTheme="minorHAnsi"/>
        </w:rPr>
        <w:t>Fwd</w:t>
      </w:r>
      <w:proofErr w:type="spellEnd"/>
      <w:r w:rsidRPr="00767D72">
        <w:rPr>
          <w:rFonts w:asciiTheme="minorHAnsi" w:hAnsiTheme="minorHAnsi"/>
        </w:rPr>
        <w:t>: CCTCACTTACTCCGTAGCTCCAGC, Rev: Mt1nsct Rev TCCCGCCAAGCCTCTACAACTC</w:t>
      </w:r>
    </w:p>
    <w:p w:rsidR="00E13C59" w:rsidRPr="00767D72" w:rsidRDefault="00E13C59" w:rsidP="00682393">
      <w:pPr>
        <w:spacing w:line="480" w:lineRule="auto"/>
        <w:rPr>
          <w:rFonts w:asciiTheme="minorHAnsi" w:hAnsiTheme="minorHAnsi"/>
          <w:i/>
        </w:rPr>
      </w:pPr>
    </w:p>
    <w:p w:rsidR="00682393" w:rsidRPr="00767D72" w:rsidRDefault="00682393" w:rsidP="00B6625E">
      <w:pPr>
        <w:spacing w:line="480" w:lineRule="auto"/>
        <w:ind w:firstLine="720"/>
        <w:rPr>
          <w:rFonts w:asciiTheme="minorHAnsi" w:hAnsiTheme="minorHAnsi"/>
          <w:i/>
        </w:rPr>
      </w:pPr>
      <w:r w:rsidRPr="00767D72">
        <w:rPr>
          <w:rFonts w:asciiTheme="minorHAnsi" w:hAnsiTheme="minorHAnsi"/>
          <w:i/>
        </w:rPr>
        <w:t>Single-molecule tracking</w:t>
      </w:r>
    </w:p>
    <w:p w:rsidR="00682393" w:rsidRPr="00767D72" w:rsidRDefault="00682393" w:rsidP="00682393">
      <w:pPr>
        <w:spacing w:line="480" w:lineRule="auto"/>
        <w:rPr>
          <w:rFonts w:asciiTheme="minorHAnsi" w:hAnsiTheme="minorHAnsi"/>
        </w:rPr>
      </w:pPr>
      <w:r w:rsidRPr="00767D72">
        <w:rPr>
          <w:rFonts w:asciiTheme="minorHAnsi" w:hAnsiTheme="minorHAnsi"/>
        </w:rPr>
        <w:t>HepG2 cells were cultured in a humidified incubator at 37C and 5% CO2 in DMEM. Media were supplemented with 10% FBS, Pen/Strep, pyruvate and glutamine (</w:t>
      </w:r>
      <w:proofErr w:type="spellStart"/>
      <w:r w:rsidRPr="00767D72">
        <w:rPr>
          <w:rFonts w:asciiTheme="minorHAnsi" w:hAnsiTheme="minorHAnsi"/>
        </w:rPr>
        <w:t>Gibco</w:t>
      </w:r>
      <w:proofErr w:type="spellEnd"/>
      <w:r w:rsidRPr="00767D72">
        <w:rPr>
          <w:rFonts w:asciiTheme="minorHAnsi" w:hAnsiTheme="minorHAnsi"/>
        </w:rPr>
        <w:t>). Cells were transiently transfected with pHaloTag-</w:t>
      </w:r>
      <w:r w:rsidR="00B6625E" w:rsidRPr="00767D72">
        <w:rPr>
          <w:rFonts w:asciiTheme="minorHAnsi" w:hAnsiTheme="minorHAnsi"/>
        </w:rPr>
        <w:t>CREB</w:t>
      </w:r>
      <w:r w:rsidRPr="00767D72">
        <w:rPr>
          <w:rFonts w:asciiTheme="minorHAnsi" w:hAnsiTheme="minorHAnsi"/>
        </w:rPr>
        <w:t>1 (</w:t>
      </w:r>
      <w:proofErr w:type="spellStart"/>
      <w:r w:rsidRPr="00767D72">
        <w:rPr>
          <w:rFonts w:asciiTheme="minorHAnsi" w:hAnsiTheme="minorHAnsi"/>
        </w:rPr>
        <w:t>Promega</w:t>
      </w:r>
      <w:proofErr w:type="spellEnd"/>
      <w:r w:rsidRPr="00767D72">
        <w:rPr>
          <w:rFonts w:asciiTheme="minorHAnsi" w:hAnsiTheme="minorHAnsi"/>
        </w:rPr>
        <w:t xml:space="preserve">, pFN21AB5414) using </w:t>
      </w:r>
      <w:proofErr w:type="spellStart"/>
      <w:r w:rsidRPr="00767D72">
        <w:rPr>
          <w:rFonts w:asciiTheme="minorHAnsi" w:hAnsiTheme="minorHAnsi"/>
        </w:rPr>
        <w:t>Lipofectamine</w:t>
      </w:r>
      <w:proofErr w:type="spellEnd"/>
      <w:r w:rsidRPr="00767D72">
        <w:rPr>
          <w:rFonts w:asciiTheme="minorHAnsi" w:hAnsiTheme="minorHAnsi"/>
        </w:rPr>
        <w:t xml:space="preserve"> 2000 (Invitrogen) at sub-optimal conditions to achieve appropriate protein levels. After transfection cells have been treated with 5</w:t>
      </w:r>
      <w:r w:rsidR="00B6625E" w:rsidRPr="00767D72">
        <w:rPr>
          <w:rFonts w:asciiTheme="minorHAnsi" w:hAnsiTheme="minorHAnsi"/>
        </w:rPr>
        <w:t xml:space="preserve"> </w:t>
      </w:r>
      <w:proofErr w:type="spellStart"/>
      <w:r w:rsidRPr="00767D72">
        <w:rPr>
          <w:rFonts w:asciiTheme="minorHAnsi" w:hAnsiTheme="minorHAnsi"/>
        </w:rPr>
        <w:t>nM</w:t>
      </w:r>
      <w:proofErr w:type="spellEnd"/>
      <w:r w:rsidRPr="00767D72">
        <w:rPr>
          <w:rFonts w:asciiTheme="minorHAnsi" w:hAnsiTheme="minorHAnsi"/>
        </w:rPr>
        <w:t xml:space="preserve"> of the cell-permeable </w:t>
      </w:r>
      <w:proofErr w:type="spellStart"/>
      <w:r w:rsidRPr="00767D72">
        <w:rPr>
          <w:rFonts w:asciiTheme="minorHAnsi" w:hAnsiTheme="minorHAnsi"/>
        </w:rPr>
        <w:t>Janelia</w:t>
      </w:r>
      <w:proofErr w:type="spellEnd"/>
      <w:r w:rsidRPr="00767D72">
        <w:rPr>
          <w:rFonts w:asciiTheme="minorHAnsi" w:hAnsiTheme="minorHAnsi"/>
        </w:rPr>
        <w:t xml:space="preserve"> Fluor 549 (JF549) </w:t>
      </w:r>
      <w:proofErr w:type="spellStart"/>
      <w:r w:rsidRPr="00767D72">
        <w:rPr>
          <w:rFonts w:asciiTheme="minorHAnsi" w:hAnsiTheme="minorHAnsi"/>
        </w:rPr>
        <w:t>HaloTag</w:t>
      </w:r>
      <w:proofErr w:type="spellEnd"/>
      <w:r w:rsidRPr="00767D72">
        <w:rPr>
          <w:rFonts w:asciiTheme="minorHAnsi" w:hAnsiTheme="minorHAnsi"/>
        </w:rPr>
        <w:t xml:space="preserve"> ligand </w:t>
      </w:r>
      <w:r w:rsidR="008511D0" w:rsidRPr="00767D72">
        <w:rPr>
          <w:rFonts w:asciiTheme="minorHAnsi" w:hAnsiTheme="minorHAnsi"/>
        </w:rPr>
        <w:fldChar w:fldCharType="begin"/>
      </w:r>
      <w:r w:rsidR="004D1A80" w:rsidRPr="00767D72">
        <w:rPr>
          <w:rFonts w:asciiTheme="minorHAnsi" w:hAnsiTheme="minorHAnsi"/>
        </w:rPr>
        <w:instrText xml:space="preserve"> ADDIN EN.CITE &lt;EndNote&gt;&lt;Cite&gt;&lt;Author&gt;Grimm&lt;/Author&gt;&lt;Year&gt;2015&lt;/Year&gt;&lt;RecNum&gt;10110&lt;/RecNum&gt;&lt;DisplayText&gt;(Grimm et al. 2015)&lt;/DisplayText&gt;&lt;record&gt;&lt;rec-number&gt;10110&lt;/rec-number&gt;&lt;foreign-keys&gt;&lt;key app="EN" db-id="9f9zsvzaor5dx8eprdt5zdwdtxped2xwpwtv" timestamp="1433365618"&gt;10110&lt;/key&gt;&lt;/foreign-keys&gt;&lt;ref-type name="Journal Article"&gt;17&lt;/ref-type&gt;&lt;contributors&gt;&lt;authors&gt;&lt;author&gt;Grimm, J. B.&lt;/author&gt;&lt;author&gt;English, B. P.&lt;/author&gt;&lt;author&gt;Chen, J.&lt;/author&gt;&lt;author&gt;Slaughter, J. P.&lt;/author&gt;&lt;author&gt;Zhang, Z.&lt;/author&gt;&lt;author&gt;Revyakin, A.&lt;/author&gt;&lt;author&gt;Patel, R.&lt;/author&gt;&lt;author&gt;Macklin, J. J.&lt;/author&gt;&lt;author&gt;Normanno, D.&lt;/author&gt;&lt;author&gt;Singer, R. H.&lt;/author&gt;&lt;author&gt;Lionnet, T.&lt;/author&gt;&lt;author&gt;Lavis, L. D.&lt;/author&gt;&lt;/authors&gt;&lt;/contributors&gt;&lt;titles&gt;&lt;title&gt;A general method to improve fluorophores for live-cell and single-molecule microscopy&lt;/title&gt;&lt;secondary-title&gt;Nat Methods&lt;/secondary-title&gt;&lt;/titles&gt;&lt;periodical&gt;&lt;full-title&gt;Nat Methods&lt;/full-title&gt;&lt;/periodical&gt;&lt;reprint-edition&gt;IN FILE&lt;/reprint-edition&gt;&lt;keywords&gt;&lt;keyword&gt;dynamics&lt;/keyword&gt;&lt;keyword&gt;Fluorescence&lt;/keyword&gt;&lt;keyword&gt;Fluorescent Dyes&lt;/keyword&gt;&lt;keyword&gt;GFP&lt;/keyword&gt;&lt;keyword&gt;method&lt;/keyword&gt;&lt;keyword&gt;microscopy&lt;/keyword&gt;&lt;keyword&gt;single-molecule&lt;/keyword&gt;&lt;/keywords&gt;&lt;dates&gt;&lt;year&gt;2015&lt;/year&gt;&lt;/dates&gt;&lt;urls&gt;&lt;/urls&gt;&lt;/record&gt;&lt;/Cite&gt;&lt;/EndNote&gt;</w:instrText>
      </w:r>
      <w:r w:rsidR="008511D0" w:rsidRPr="00767D72">
        <w:rPr>
          <w:rFonts w:asciiTheme="minorHAnsi" w:hAnsiTheme="minorHAnsi"/>
        </w:rPr>
        <w:fldChar w:fldCharType="separate"/>
      </w:r>
      <w:r w:rsidR="00DF2FA1" w:rsidRPr="00767D72">
        <w:rPr>
          <w:rFonts w:asciiTheme="minorHAnsi" w:hAnsiTheme="minorHAnsi"/>
          <w:noProof/>
        </w:rPr>
        <w:t>(Grimm et al. 2015)</w:t>
      </w:r>
      <w:r w:rsidR="008511D0" w:rsidRPr="00767D72">
        <w:rPr>
          <w:rFonts w:asciiTheme="minorHAnsi" w:hAnsiTheme="minorHAnsi"/>
        </w:rPr>
        <w:fldChar w:fldCharType="end"/>
      </w:r>
      <w:r w:rsidRPr="00767D72">
        <w:rPr>
          <w:rFonts w:asciiTheme="minorHAnsi" w:hAnsiTheme="minorHAnsi"/>
        </w:rPr>
        <w:t xml:space="preserve"> for 20 min. The cells </w:t>
      </w:r>
      <w:r w:rsidR="00B6625E" w:rsidRPr="00767D72">
        <w:rPr>
          <w:rFonts w:asciiTheme="minorHAnsi" w:hAnsiTheme="minorHAnsi"/>
        </w:rPr>
        <w:t>were</w:t>
      </w:r>
      <w:r w:rsidRPr="00767D72">
        <w:rPr>
          <w:rFonts w:asciiTheme="minorHAnsi" w:hAnsiTheme="minorHAnsi"/>
        </w:rPr>
        <w:t xml:space="preserve"> then washed 3 times for 15 min</w:t>
      </w:r>
      <w:r w:rsidR="00B6625E" w:rsidRPr="00767D72">
        <w:rPr>
          <w:rFonts w:asciiTheme="minorHAnsi" w:hAnsiTheme="minorHAnsi"/>
        </w:rPr>
        <w:t>.</w:t>
      </w:r>
      <w:r w:rsidRPr="00767D72">
        <w:rPr>
          <w:rFonts w:asciiTheme="minorHAnsi" w:hAnsiTheme="minorHAnsi"/>
        </w:rPr>
        <w:t xml:space="preserve"> with phenol red free DMEM media </w:t>
      </w:r>
      <w:r w:rsidRPr="00767D72">
        <w:rPr>
          <w:rFonts w:asciiTheme="minorHAnsi" w:hAnsiTheme="minorHAnsi"/>
        </w:rPr>
        <w:lastRenderedPageBreak/>
        <w:t xml:space="preserve">(Invitrogen) to remove the unbound </w:t>
      </w:r>
      <w:proofErr w:type="spellStart"/>
      <w:r w:rsidRPr="00767D72">
        <w:rPr>
          <w:rFonts w:asciiTheme="minorHAnsi" w:hAnsiTheme="minorHAnsi"/>
        </w:rPr>
        <w:t>HaloTag</w:t>
      </w:r>
      <w:proofErr w:type="spellEnd"/>
      <w:r w:rsidRPr="00767D72">
        <w:rPr>
          <w:rFonts w:asciiTheme="minorHAnsi" w:hAnsiTheme="minorHAnsi"/>
        </w:rPr>
        <w:t xml:space="preserve"> ligand. Subsequently</w:t>
      </w:r>
      <w:r w:rsidR="00B6625E" w:rsidRPr="00767D72">
        <w:rPr>
          <w:rFonts w:asciiTheme="minorHAnsi" w:hAnsiTheme="minorHAnsi"/>
        </w:rPr>
        <w:t>,</w:t>
      </w:r>
      <w:r w:rsidRPr="00767D72">
        <w:rPr>
          <w:rFonts w:asciiTheme="minorHAnsi" w:hAnsiTheme="minorHAnsi"/>
        </w:rPr>
        <w:t xml:space="preserve"> cells were treated with 10 </w:t>
      </w:r>
      <w:proofErr w:type="spellStart"/>
      <w:r w:rsidRPr="00767D72">
        <w:rPr>
          <w:rFonts w:asciiTheme="minorHAnsi" w:hAnsiTheme="minorHAnsi"/>
        </w:rPr>
        <w:t>μM</w:t>
      </w:r>
      <w:proofErr w:type="spellEnd"/>
      <w:r w:rsidRPr="00767D72">
        <w:rPr>
          <w:rFonts w:asciiTheme="minorHAnsi" w:hAnsiTheme="minorHAnsi"/>
        </w:rPr>
        <w:t xml:space="preserve"> </w:t>
      </w:r>
      <w:proofErr w:type="spellStart"/>
      <w:r w:rsidRPr="00767D72">
        <w:rPr>
          <w:rFonts w:asciiTheme="minorHAnsi" w:hAnsiTheme="minorHAnsi"/>
        </w:rPr>
        <w:t>forskolin</w:t>
      </w:r>
      <w:proofErr w:type="spellEnd"/>
      <w:r w:rsidRPr="00767D72">
        <w:rPr>
          <w:rFonts w:asciiTheme="minorHAnsi" w:hAnsiTheme="minorHAnsi"/>
        </w:rPr>
        <w:t xml:space="preserve">, 100 </w:t>
      </w:r>
      <w:proofErr w:type="spellStart"/>
      <w:r w:rsidRPr="00767D72">
        <w:rPr>
          <w:rFonts w:asciiTheme="minorHAnsi" w:hAnsiTheme="minorHAnsi"/>
        </w:rPr>
        <w:t>nM</w:t>
      </w:r>
      <w:proofErr w:type="spellEnd"/>
      <w:r w:rsidRPr="00767D72">
        <w:rPr>
          <w:rFonts w:asciiTheme="minorHAnsi" w:hAnsiTheme="minorHAnsi"/>
        </w:rPr>
        <w:t xml:space="preserve"> </w:t>
      </w:r>
      <w:proofErr w:type="spellStart"/>
      <w:r w:rsidRPr="00767D72">
        <w:rPr>
          <w:rFonts w:asciiTheme="minorHAnsi" w:hAnsiTheme="minorHAnsi"/>
        </w:rPr>
        <w:t>dex</w:t>
      </w:r>
      <w:proofErr w:type="spellEnd"/>
      <w:r w:rsidRPr="00767D72">
        <w:rPr>
          <w:rFonts w:asciiTheme="minorHAnsi" w:hAnsiTheme="minorHAnsi"/>
        </w:rPr>
        <w:t xml:space="preserve"> or left untreated for 30 min. before imaging. </w:t>
      </w:r>
      <w:r w:rsidR="00D756DC" w:rsidRPr="00767D72">
        <w:rPr>
          <w:rFonts w:asciiTheme="minorHAnsi" w:hAnsiTheme="minorHAnsi"/>
        </w:rPr>
        <w:t xml:space="preserve">Three independent experiments were performed and data from ~70 cells across replicates was collected and analyzed. </w:t>
      </w:r>
      <w:r w:rsidRPr="00767D72">
        <w:rPr>
          <w:rFonts w:asciiTheme="minorHAnsi" w:hAnsiTheme="minorHAnsi"/>
        </w:rPr>
        <w:t xml:space="preserve">The custom built microscope is controlled by µManager software (UCSF, San Francisco, CA.) equipped with a 150X, 1.45 NA objective, a 561 nm laser and HILO illumination </w:t>
      </w:r>
      <w:r w:rsidR="008511D0" w:rsidRPr="00767D72">
        <w:rPr>
          <w:rFonts w:asciiTheme="minorHAnsi" w:hAnsiTheme="minorHAnsi"/>
        </w:rPr>
        <w:fldChar w:fldCharType="begin"/>
      </w:r>
      <w:r w:rsidR="004D1A80" w:rsidRPr="00767D72">
        <w:rPr>
          <w:rFonts w:asciiTheme="minorHAnsi" w:hAnsiTheme="minorHAnsi"/>
        </w:rPr>
        <w:instrText xml:space="preserve"> ADDIN EN.CITE &lt;EndNote&gt;&lt;Cite&gt;&lt;Author&gt;Tokunaga&lt;/Author&gt;&lt;Year&gt;2008&lt;/Year&gt;&lt;RecNum&gt;9852&lt;/RecNum&gt;&lt;DisplayText&gt;(Tokunaga et al. 2008)&lt;/DisplayText&gt;&lt;record&gt;&lt;rec-number&gt;9852&lt;/rec-number&gt;&lt;foreign-keys&gt;&lt;key app="EN" db-id="9f9zsvzaor5dx8eprdt5zdwdtxped2xwpwtv" timestamp="1433365618"&gt;9852&lt;/key&gt;&lt;/foreign-keys&gt;&lt;ref-type name="Journal Article"&gt;17&lt;/ref-type&gt;&lt;contributors&gt;&lt;authors&gt;&lt;author&gt;Tokunaga, M.&lt;/author&gt;&lt;author&gt;Imamoto, N.&lt;/author&gt;&lt;author&gt;Sakata-Sogawa, K.&lt;/author&gt;&lt;/authors&gt;&lt;/contributors&gt;&lt;titles&gt;&lt;title&gt;Highly inclined thin illumination enables clear single-molecule imaging in cells&lt;/title&gt;&lt;secondary-title&gt;Nat Methods&lt;/secondary-title&gt;&lt;/titles&gt;&lt;periodical&gt;&lt;full-title&gt;Nat Methods&lt;/full-title&gt;&lt;/periodical&gt;&lt;pages&gt;159-161&lt;/pages&gt;&lt;volume&gt;5&lt;/volume&gt;&lt;number&gt;2&lt;/number&gt;&lt;reprint-edition&gt;IN FILE&lt;/reprint-edition&gt;&lt;keywords&gt;&lt;keyword&gt;cells&lt;/keyword&gt;&lt;keyword&gt;dynamics&lt;/keyword&gt;&lt;keyword&gt;imaging&lt;/keyword&gt;&lt;keyword&gt;method&lt;/keyword&gt;&lt;keyword&gt;microscopy&lt;/keyword&gt;&lt;keyword&gt;nuclear&lt;/keyword&gt;&lt;keyword&gt;single-cell&lt;/keyword&gt;&lt;keyword&gt;single-molecule&lt;/keyword&gt;&lt;keyword&gt;STRUCTURE&lt;/keyword&gt;&lt;keyword&gt;SMT&lt;/keyword&gt;&lt;/keywords&gt;&lt;dates&gt;&lt;year&gt;2008&lt;/year&gt;&lt;/dates&gt;&lt;urls&gt;&lt;/urls&gt;&lt;/record&gt;&lt;/Cite&gt;&lt;/EndNote&gt;</w:instrText>
      </w:r>
      <w:r w:rsidR="008511D0" w:rsidRPr="00767D72">
        <w:rPr>
          <w:rFonts w:asciiTheme="minorHAnsi" w:hAnsiTheme="minorHAnsi"/>
        </w:rPr>
        <w:fldChar w:fldCharType="separate"/>
      </w:r>
      <w:r w:rsidR="00DF2FA1" w:rsidRPr="00767D72">
        <w:rPr>
          <w:rFonts w:asciiTheme="minorHAnsi" w:hAnsiTheme="minorHAnsi"/>
          <w:noProof/>
        </w:rPr>
        <w:t>(Tokunaga et al. 2008)</w:t>
      </w:r>
      <w:r w:rsidR="008511D0" w:rsidRPr="00767D72">
        <w:rPr>
          <w:rFonts w:asciiTheme="minorHAnsi" w:hAnsiTheme="minorHAnsi"/>
        </w:rPr>
        <w:fldChar w:fldCharType="end"/>
      </w:r>
      <w:r w:rsidRPr="00767D72">
        <w:rPr>
          <w:rFonts w:asciiTheme="minorHAnsi" w:hAnsiTheme="minorHAnsi"/>
        </w:rPr>
        <w:t>. Six hundred frames of fluorescent images are collected at a rate of 5</w:t>
      </w:r>
      <w:r w:rsidR="00B6625E" w:rsidRPr="00767D72">
        <w:rPr>
          <w:rFonts w:asciiTheme="minorHAnsi" w:hAnsiTheme="minorHAnsi"/>
        </w:rPr>
        <w:t xml:space="preserve"> </w:t>
      </w:r>
      <w:r w:rsidRPr="00767D72">
        <w:rPr>
          <w:rFonts w:asciiTheme="minorHAnsi" w:hAnsiTheme="minorHAnsi"/>
        </w:rPr>
        <w:t xml:space="preserve">Hz with a 10 millisecond exposure time on an EM-CCD camera (Evolve 512, </w:t>
      </w:r>
      <w:proofErr w:type="spellStart"/>
      <w:r w:rsidRPr="00767D72">
        <w:rPr>
          <w:rFonts w:asciiTheme="minorHAnsi" w:hAnsiTheme="minorHAnsi"/>
        </w:rPr>
        <w:t>Photometrics</w:t>
      </w:r>
      <w:proofErr w:type="spellEnd"/>
      <w:r w:rsidRPr="00767D72">
        <w:rPr>
          <w:rFonts w:asciiTheme="minorHAnsi" w:hAnsiTheme="minorHAnsi"/>
        </w:rPr>
        <w:t>). The particle tracking is performed with the “</w:t>
      </w:r>
      <w:proofErr w:type="spellStart"/>
      <w:r w:rsidRPr="00767D72">
        <w:rPr>
          <w:rFonts w:asciiTheme="minorHAnsi" w:hAnsiTheme="minorHAnsi"/>
        </w:rPr>
        <w:t>TrackRecord</w:t>
      </w:r>
      <w:proofErr w:type="spellEnd"/>
      <w:r w:rsidRPr="00767D72">
        <w:rPr>
          <w:rFonts w:asciiTheme="minorHAnsi" w:hAnsiTheme="minorHAnsi"/>
        </w:rPr>
        <w:t xml:space="preserve">” software developed in </w:t>
      </w:r>
      <w:proofErr w:type="spellStart"/>
      <w:r w:rsidRPr="00767D72">
        <w:rPr>
          <w:rFonts w:asciiTheme="minorHAnsi" w:hAnsiTheme="minorHAnsi"/>
        </w:rPr>
        <w:t>Matlab</w:t>
      </w:r>
      <w:proofErr w:type="spellEnd"/>
      <w:r w:rsidRPr="00767D72">
        <w:rPr>
          <w:rFonts w:asciiTheme="minorHAnsi" w:hAnsiTheme="minorHAnsi"/>
        </w:rPr>
        <w:t xml:space="preserve"> (The </w:t>
      </w:r>
      <w:proofErr w:type="spellStart"/>
      <w:r w:rsidRPr="00767D72">
        <w:rPr>
          <w:rFonts w:asciiTheme="minorHAnsi" w:hAnsiTheme="minorHAnsi"/>
        </w:rPr>
        <w:t>Matworks</w:t>
      </w:r>
      <w:proofErr w:type="spellEnd"/>
      <w:r w:rsidRPr="00767D72">
        <w:rPr>
          <w:rFonts w:asciiTheme="minorHAnsi" w:hAnsiTheme="minorHAnsi"/>
        </w:rPr>
        <w:t xml:space="preserve"> Inc.) </w:t>
      </w:r>
      <w:r w:rsidR="008511D0" w:rsidRPr="00767D72">
        <w:rPr>
          <w:rFonts w:asciiTheme="minorHAnsi" w:hAnsiTheme="minorHAnsi"/>
        </w:rPr>
        <w:fldChar w:fldCharType="begin"/>
      </w:r>
      <w:r w:rsidR="004D1A80" w:rsidRPr="00767D72">
        <w:rPr>
          <w:rFonts w:asciiTheme="minorHAnsi" w:hAnsiTheme="minorHAnsi"/>
        </w:rPr>
        <w:instrText xml:space="preserve"> ADDIN EN.CITE &lt;EndNote&gt;&lt;Cite&gt;&lt;Author&gt;Mazza&lt;/Author&gt;&lt;Year&gt;2013&lt;/Year&gt;&lt;RecNum&gt;9401&lt;/RecNum&gt;&lt;DisplayText&gt;(Mazza et al. 2013)&lt;/DisplayText&gt;&lt;record&gt;&lt;rec-number&gt;9401&lt;/rec-number&gt;&lt;foreign-keys&gt;&lt;key app="EN" db-id="9f9zsvzaor5dx8eprdt5zdwdtxped2xwpwtv" timestamp="1433365617"&gt;9401&lt;/key&gt;&lt;/foreign-keys&gt;&lt;ref-type name="Journal Article"&gt;17&lt;/ref-type&gt;&lt;contributors&gt;&lt;authors&gt;&lt;author&gt;Mazza, D.&lt;/author&gt;&lt;author&gt;Ganguly, S.&lt;/author&gt;&lt;author&gt;McNally, J. G.&lt;/author&gt;&lt;/authors&gt;&lt;/contributors&gt;&lt;titles&gt;&lt;title&gt;Monitoring dynamic binding of chromatin proteins in vivo by single-molecule tracking&lt;/title&gt;&lt;secondary-title&gt;Methods Mol Biol&lt;/secondary-title&gt;&lt;/titles&gt;&lt;periodical&gt;&lt;full-title&gt;Methods Mol Biol&lt;/full-title&gt;&lt;/periodical&gt;&lt;pages&gt;117-137&lt;/pages&gt;&lt;volume&gt;1042&lt;/volume&gt;&lt;reprint-edition&gt;IN FILE&lt;/reprint-edition&gt;&lt;keywords&gt;&lt;keyword&gt;CHROMATIN&lt;/keyword&gt;&lt;keyword&gt;dynamics&lt;/keyword&gt;&lt;keyword&gt;in vivo&lt;/keyword&gt;&lt;keyword&gt;method&lt;/keyword&gt;&lt;keyword&gt;microscopy&lt;/keyword&gt;&lt;keyword&gt;single-molecule&lt;/keyword&gt;&lt;keyword&gt;SMT&lt;/keyword&gt;&lt;keyword&gt;algorithm&lt;/keyword&gt;&lt;keyword&gt;REVIEW&lt;/keyword&gt;&lt;/keywords&gt;&lt;dates&gt;&lt;year&gt;2013&lt;/year&gt;&lt;/dates&gt;&lt;urls&gt;&lt;/urls&gt;&lt;/record&gt;&lt;/Cite&gt;&lt;/EndNote&gt;</w:instrText>
      </w:r>
      <w:r w:rsidR="008511D0" w:rsidRPr="00767D72">
        <w:rPr>
          <w:rFonts w:asciiTheme="minorHAnsi" w:hAnsiTheme="minorHAnsi"/>
        </w:rPr>
        <w:fldChar w:fldCharType="separate"/>
      </w:r>
      <w:r w:rsidR="00DF2FA1" w:rsidRPr="00767D72">
        <w:rPr>
          <w:rFonts w:asciiTheme="minorHAnsi" w:hAnsiTheme="minorHAnsi"/>
          <w:noProof/>
        </w:rPr>
        <w:t>(Mazza et al. 2013)</w:t>
      </w:r>
      <w:r w:rsidR="008511D0" w:rsidRPr="00767D72">
        <w:rPr>
          <w:rFonts w:asciiTheme="minorHAnsi" w:hAnsiTheme="minorHAnsi"/>
        </w:rPr>
        <w:fldChar w:fldCharType="end"/>
      </w:r>
      <w:r w:rsidRPr="00767D72">
        <w:rPr>
          <w:rFonts w:asciiTheme="minorHAnsi" w:hAnsiTheme="minorHAnsi"/>
        </w:rPr>
        <w:t xml:space="preserve">. The software combines a package for single-particle and single-molecule tracking </w:t>
      </w:r>
      <w:r w:rsidR="00F03E28" w:rsidRPr="00767D72">
        <w:rPr>
          <w:rFonts w:asciiTheme="minorHAnsi" w:hAnsiTheme="minorHAnsi"/>
        </w:rPr>
        <w:fldChar w:fldCharType="begin"/>
      </w:r>
      <w:r w:rsidR="004D1A80" w:rsidRPr="00767D72">
        <w:rPr>
          <w:rFonts w:asciiTheme="minorHAnsi" w:hAnsiTheme="minorHAnsi"/>
        </w:rPr>
        <w:instrText xml:space="preserve"> ADDIN EN.CITE &lt;EndNote&gt;&lt;Cite&gt;&lt;Author&gt;Crocker&lt;/Author&gt;&lt;Year&gt;1996&lt;/Year&gt;&lt;RecNum&gt;10677&lt;/RecNum&gt;&lt;DisplayText&gt;(Crocker and Grier 1996)&lt;/DisplayText&gt;&lt;record&gt;&lt;rec-number&gt;10677&lt;/rec-number&gt;&lt;foreign-keys&gt;&lt;key app="EN" db-id="9f9zsvzaor5dx8eprdt5zdwdtxped2xwpwtv" timestamp="1460147741"&gt;10677&lt;/key&gt;&lt;/foreign-keys&gt;&lt;ref-type name="Journal Article"&gt;17&lt;/ref-type&gt;&lt;contributors&gt;&lt;authors&gt;&lt;author&gt;Crocker, J. C.&lt;/author&gt;&lt;author&gt;Grier, D. G.&lt;/author&gt;&lt;/authors&gt;&lt;/contributors&gt;&lt;titles&gt;&lt;title&gt;Methods of digital video microscopy for colloidal studies&lt;/title&gt;&lt;secondary-title&gt;J Colloid Interface Sci&lt;/secondary-title&gt;&lt;alt-title&gt;Journal of colloid and interface science&lt;/alt-title&gt;&lt;/titles&gt;&lt;periodical&gt;&lt;full-title&gt;J Colloid Interface Sci&lt;/full-title&gt;&lt;abbr-1&gt;Journal of colloid and interface science&lt;/abbr-1&gt;&lt;/periodical&gt;&lt;alt-periodical&gt;&lt;full-title&gt;J Colloid Interface Sci&lt;/full-title&gt;&lt;abbr-1&gt;Journal of colloid and interface science&lt;/abbr-1&gt;&lt;/alt-periodical&gt;&lt;pages&gt;298-310&lt;/pages&gt;&lt;volume&gt;179&lt;/volume&gt;&lt;reprint-edition&gt;NOT IN FILE&lt;/reprint-edition&gt;&lt;keywords&gt;&lt;keyword&gt;method&lt;/keyword&gt;&lt;keyword&gt;smt&lt;/keyword&gt;&lt;keyword&gt;Imaging&lt;/keyword&gt;&lt;keyword&gt;model&lt;/keyword&gt;&lt;keyword&gt;Informatics&lt;/keyword&gt;&lt;/keywords&gt;&lt;dates&gt;&lt;year&gt;1996&lt;/year&gt;&lt;/dates&gt;&lt;urls&gt;&lt;/urls&gt;&lt;remote-database-provider&gt;NLM&lt;/remote-database-provider&gt;&lt;language&gt;Eng&lt;/language&gt;&lt;/record&gt;&lt;/Cite&gt;&lt;/EndNote&gt;</w:instrText>
      </w:r>
      <w:r w:rsidR="00F03E28" w:rsidRPr="00767D72">
        <w:rPr>
          <w:rFonts w:asciiTheme="minorHAnsi" w:hAnsiTheme="minorHAnsi"/>
        </w:rPr>
        <w:fldChar w:fldCharType="separate"/>
      </w:r>
      <w:r w:rsidR="00DF2FA1" w:rsidRPr="00767D72">
        <w:rPr>
          <w:rFonts w:asciiTheme="minorHAnsi" w:hAnsiTheme="minorHAnsi"/>
          <w:noProof/>
        </w:rPr>
        <w:t>(Crocker and Grier 1996)</w:t>
      </w:r>
      <w:r w:rsidR="00F03E28" w:rsidRPr="00767D72">
        <w:rPr>
          <w:rFonts w:asciiTheme="minorHAnsi" w:hAnsiTheme="minorHAnsi"/>
        </w:rPr>
        <w:fldChar w:fldCharType="end"/>
      </w:r>
      <w:r w:rsidRPr="00767D72">
        <w:rPr>
          <w:rFonts w:asciiTheme="minorHAnsi" w:hAnsiTheme="minorHAnsi"/>
        </w:rPr>
        <w:t xml:space="preserve"> with the routines to isolate and analyze the behavior of chromatin-bound molecules. The number of cells and tracks analyzed per condition are described in Figure S6 legend. The collected data has been corrected for </w:t>
      </w:r>
      <w:proofErr w:type="spellStart"/>
      <w:r w:rsidRPr="00767D72">
        <w:rPr>
          <w:rFonts w:asciiTheme="minorHAnsi" w:hAnsiTheme="minorHAnsi"/>
        </w:rPr>
        <w:t>photobleaching</w:t>
      </w:r>
      <w:proofErr w:type="spellEnd"/>
      <w:r w:rsidRPr="00767D72">
        <w:rPr>
          <w:rFonts w:asciiTheme="minorHAnsi" w:hAnsiTheme="minorHAnsi"/>
        </w:rPr>
        <w:t xml:space="preserve"> as previously described </w:t>
      </w:r>
      <w:r w:rsidR="008511D0" w:rsidRPr="00767D72">
        <w:rPr>
          <w:rFonts w:asciiTheme="minorHAnsi" w:hAnsiTheme="minorHAnsi"/>
        </w:rPr>
        <w:fldChar w:fldCharType="begin"/>
      </w:r>
      <w:r w:rsidR="004D1A80" w:rsidRPr="00767D72">
        <w:rPr>
          <w:rFonts w:asciiTheme="minorHAnsi" w:hAnsiTheme="minorHAnsi"/>
        </w:rPr>
        <w:instrText xml:space="preserve"> ADDIN EN.CITE &lt;EndNote&gt;&lt;Cite&gt;&lt;Author&gt;Morisaki&lt;/Author&gt;&lt;Year&gt;2014&lt;/Year&gt;&lt;RecNum&gt;9848&lt;/RecNum&gt;&lt;DisplayText&gt;(Morisaki et al. 2014)&lt;/DisplayText&gt;&lt;record&gt;&lt;rec-number&gt;9848&lt;/rec-number&gt;&lt;foreign-keys&gt;&lt;key app="EN" db-id="9f9zsvzaor5dx8eprdt5zdwdtxped2xwpwtv" timestamp="1433365618"&gt;9848&lt;/key&gt;&lt;/foreign-keys&gt;&lt;ref-type name="Journal Article"&gt;17&lt;/ref-type&gt;&lt;contributors&gt;&lt;authors&gt;&lt;author&gt;Morisaki, T.&lt;/author&gt;&lt;author&gt;Muller, W. G.&lt;/author&gt;&lt;author&gt;Golob, N.&lt;/author&gt;&lt;author&gt;Mazza, D.&lt;/author&gt;&lt;author&gt;McNally, J. G.&lt;/author&gt;&lt;/authors&gt;&lt;/contributors&gt;&lt;titles&gt;&lt;title&gt;Single-molecule analysis of transcription factor binding at transcription sites in live cells&lt;/title&gt;&lt;secondary-title&gt;Nat Commun.&lt;/secondary-title&gt;&lt;/titles&gt;&lt;periodical&gt;&lt;full-title&gt;Nat Commun.&lt;/full-title&gt;&lt;/periodical&gt;&lt;pages&gt;4456&lt;/pages&gt;&lt;volume&gt;5&lt;/volume&gt;&lt;reprint-edition&gt;IN FILE&lt;/reprint-edition&gt;&lt;keywords&gt;&lt;keyword&gt;analysis&lt;/keyword&gt;&lt;keyword&gt;cells&lt;/keyword&gt;&lt;keyword&gt;FACTOR&lt;/keyword&gt;&lt;keyword&gt;GFP&lt;/keyword&gt;&lt;keyword&gt;imaging&lt;/keyword&gt;&lt;keyword&gt;single-cell&lt;/keyword&gt;&lt;keyword&gt;single-molecule&lt;/keyword&gt;&lt;keyword&gt;site&lt;/keyword&gt;&lt;keyword&gt;TRANSCRIPTION&lt;/keyword&gt;&lt;keyword&gt;SMT&lt;/keyword&gt;&lt;/keywords&gt;&lt;dates&gt;&lt;year&gt;2014&lt;/year&gt;&lt;/dates&gt;&lt;urls&gt;&lt;/urls&gt;&lt;/record&gt;&lt;/Cite&gt;&lt;/EndNote&gt;</w:instrText>
      </w:r>
      <w:r w:rsidR="008511D0" w:rsidRPr="00767D72">
        <w:rPr>
          <w:rFonts w:asciiTheme="minorHAnsi" w:hAnsiTheme="minorHAnsi"/>
        </w:rPr>
        <w:fldChar w:fldCharType="separate"/>
      </w:r>
      <w:r w:rsidR="00DF2FA1" w:rsidRPr="00767D72">
        <w:rPr>
          <w:rFonts w:asciiTheme="minorHAnsi" w:hAnsiTheme="minorHAnsi"/>
          <w:noProof/>
        </w:rPr>
        <w:t>(Morisaki et al. 2014)</w:t>
      </w:r>
      <w:r w:rsidR="008511D0" w:rsidRPr="00767D72">
        <w:rPr>
          <w:rFonts w:asciiTheme="minorHAnsi" w:hAnsiTheme="minorHAnsi"/>
        </w:rPr>
        <w:fldChar w:fldCharType="end"/>
      </w:r>
      <w:r w:rsidRPr="00767D72">
        <w:rPr>
          <w:rFonts w:asciiTheme="minorHAnsi" w:hAnsiTheme="minorHAnsi"/>
        </w:rPr>
        <w:t xml:space="preserve"> and then fitted to double-exponential decay model with a F-test utilized to determine the significance of the fit. The average residence time of fast short-lived (</w:t>
      </w:r>
      <w:proofErr w:type="spellStart"/>
      <w:r w:rsidRPr="00767D72">
        <w:rPr>
          <w:rFonts w:asciiTheme="minorHAnsi" w:hAnsiTheme="minorHAnsi"/>
        </w:rPr>
        <w:t>Τns</w:t>
      </w:r>
      <w:proofErr w:type="spellEnd"/>
      <w:r w:rsidRPr="00767D72">
        <w:rPr>
          <w:rFonts w:asciiTheme="minorHAnsi" w:hAnsiTheme="minorHAnsi"/>
        </w:rPr>
        <w:t>) and slow long-lived (</w:t>
      </w:r>
      <w:proofErr w:type="spellStart"/>
      <w:r w:rsidRPr="00767D72">
        <w:rPr>
          <w:rFonts w:asciiTheme="minorHAnsi" w:hAnsiTheme="minorHAnsi"/>
        </w:rPr>
        <w:t>Τs</w:t>
      </w:r>
      <w:proofErr w:type="spellEnd"/>
      <w:r w:rsidRPr="00767D72">
        <w:rPr>
          <w:rFonts w:asciiTheme="minorHAnsi" w:hAnsiTheme="minorHAnsi"/>
        </w:rPr>
        <w:t xml:space="preserve">) fraction is presented in the histogram. Residence times and bound fraction are determined by the fitting to the survival distribution </w:t>
      </w:r>
      <w:r w:rsidR="008511D0" w:rsidRPr="00767D72">
        <w:rPr>
          <w:rFonts w:asciiTheme="minorHAnsi" w:hAnsiTheme="minorHAnsi"/>
        </w:rPr>
        <w:fldChar w:fldCharType="begin"/>
      </w:r>
      <w:r w:rsidR="004D1A80" w:rsidRPr="00767D72">
        <w:rPr>
          <w:rFonts w:asciiTheme="minorHAnsi" w:hAnsiTheme="minorHAnsi"/>
        </w:rPr>
        <w:instrText xml:space="preserve"> ADDIN EN.CITE &lt;EndNote&gt;&lt;Cite&gt;&lt;Author&gt;Mazza&lt;/Author&gt;&lt;Year&gt;2013&lt;/Year&gt;&lt;RecNum&gt;9401&lt;/RecNum&gt;&lt;DisplayText&gt;(Mazza et al. 2013)&lt;/DisplayText&gt;&lt;record&gt;&lt;rec-number&gt;9401&lt;/rec-number&gt;&lt;foreign-keys&gt;&lt;key app="EN" db-id="9f9zsvzaor5dx8eprdt5zdwdtxped2xwpwtv" timestamp="1433365617"&gt;9401&lt;/key&gt;&lt;/foreign-keys&gt;&lt;ref-type name="Journal Article"&gt;17&lt;/ref-type&gt;&lt;contributors&gt;&lt;authors&gt;&lt;author&gt;Mazza, D.&lt;/author&gt;&lt;author&gt;Ganguly, S.&lt;/author&gt;&lt;author&gt;McNally, J. G.&lt;/author&gt;&lt;/authors&gt;&lt;/contributors&gt;&lt;titles&gt;&lt;title&gt;Monitoring dynamic binding of chromatin proteins in vivo by single-molecule tracking&lt;/title&gt;&lt;secondary-title&gt;Methods Mol Biol&lt;/secondary-title&gt;&lt;/titles&gt;&lt;periodical&gt;&lt;full-title&gt;Methods Mol Biol&lt;/full-title&gt;&lt;/periodical&gt;&lt;pages&gt;117-137&lt;/pages&gt;&lt;volume&gt;1042&lt;/volume&gt;&lt;reprint-edition&gt;IN FILE&lt;/reprint-edition&gt;&lt;keywords&gt;&lt;keyword&gt;CHROMATIN&lt;/keyword&gt;&lt;keyword&gt;dynamics&lt;/keyword&gt;&lt;keyword&gt;in vivo&lt;/keyword&gt;&lt;keyword&gt;method&lt;/keyword&gt;&lt;keyword&gt;microscopy&lt;/keyword&gt;&lt;keyword&gt;single-molecule&lt;/keyword&gt;&lt;keyword&gt;SMT&lt;/keyword&gt;&lt;keyword&gt;algorithm&lt;/keyword&gt;&lt;keyword&gt;REVIEW&lt;/keyword&gt;&lt;/keywords&gt;&lt;dates&gt;&lt;year&gt;2013&lt;/year&gt;&lt;/dates&gt;&lt;urls&gt;&lt;/urls&gt;&lt;/record&gt;&lt;/Cite&gt;&lt;/EndNote&gt;</w:instrText>
      </w:r>
      <w:r w:rsidR="008511D0" w:rsidRPr="00767D72">
        <w:rPr>
          <w:rFonts w:asciiTheme="minorHAnsi" w:hAnsiTheme="minorHAnsi"/>
        </w:rPr>
        <w:fldChar w:fldCharType="separate"/>
      </w:r>
      <w:r w:rsidR="00DF2FA1" w:rsidRPr="00767D72">
        <w:rPr>
          <w:rFonts w:asciiTheme="minorHAnsi" w:hAnsiTheme="minorHAnsi"/>
          <w:noProof/>
        </w:rPr>
        <w:t>(Mazza et al. 2013)</w:t>
      </w:r>
      <w:r w:rsidR="008511D0" w:rsidRPr="00767D72">
        <w:rPr>
          <w:rFonts w:asciiTheme="minorHAnsi" w:hAnsiTheme="minorHAnsi"/>
        </w:rPr>
        <w:fldChar w:fldCharType="end"/>
      </w:r>
      <w:r w:rsidRPr="00767D72">
        <w:rPr>
          <w:rFonts w:asciiTheme="minorHAnsi" w:hAnsiTheme="minorHAnsi"/>
        </w:rPr>
        <w:t xml:space="preserve">. Briefly, the survival histogram is generated from the time periods that each particle is stationary. In practice, even tightly bound particles move slightly due to chromatin and nuclear motion, and therefore a maximum frame-to-frame displacement of 220 nm, and a two-frame displacement of 315 nm (both obtained from the motion of immobile histones) have been used to define bound portions of each particle’s track. The total bound fraction is then calculated as the ratio of bound track segments to the total number of particles. To extract residence times, the survival distribution, S(t), is fit by least squares to a mixed exponential decay with two rate constants, </w:t>
      </w:r>
      <w:proofErr w:type="spellStart"/>
      <w:r w:rsidRPr="00767D72">
        <w:rPr>
          <w:rFonts w:asciiTheme="minorHAnsi" w:hAnsiTheme="minorHAnsi"/>
        </w:rPr>
        <w:t>kns</w:t>
      </w:r>
      <w:proofErr w:type="spellEnd"/>
      <w:r w:rsidRPr="00767D72">
        <w:rPr>
          <w:rFonts w:asciiTheme="minorHAnsi" w:hAnsiTheme="minorHAnsi"/>
        </w:rPr>
        <w:t xml:space="preserve"> = 1/</w:t>
      </w:r>
      <w:proofErr w:type="spellStart"/>
      <w:r w:rsidRPr="00767D72">
        <w:rPr>
          <w:rFonts w:asciiTheme="minorHAnsi" w:hAnsiTheme="minorHAnsi"/>
        </w:rPr>
        <w:t>Tns</w:t>
      </w:r>
      <w:proofErr w:type="spellEnd"/>
      <w:r w:rsidRPr="00767D72">
        <w:rPr>
          <w:rFonts w:asciiTheme="minorHAnsi" w:hAnsiTheme="minorHAnsi"/>
        </w:rPr>
        <w:t xml:space="preserve"> and </w:t>
      </w:r>
      <w:proofErr w:type="spellStart"/>
      <w:r w:rsidRPr="00767D72">
        <w:rPr>
          <w:rFonts w:asciiTheme="minorHAnsi" w:hAnsiTheme="minorHAnsi"/>
        </w:rPr>
        <w:t>ks</w:t>
      </w:r>
      <w:proofErr w:type="spellEnd"/>
      <w:r w:rsidRPr="00767D72">
        <w:rPr>
          <w:rFonts w:asciiTheme="minorHAnsi" w:hAnsiTheme="minorHAnsi"/>
        </w:rPr>
        <w:t xml:space="preserve"> = 1/</w:t>
      </w:r>
      <w:proofErr w:type="spellStart"/>
      <w:proofErr w:type="gramStart"/>
      <w:r w:rsidRPr="00767D72">
        <w:rPr>
          <w:rFonts w:asciiTheme="minorHAnsi" w:hAnsiTheme="minorHAnsi"/>
        </w:rPr>
        <w:t>Ts</w:t>
      </w:r>
      <w:proofErr w:type="spellEnd"/>
      <w:r w:rsidRPr="00767D72">
        <w:rPr>
          <w:rFonts w:asciiTheme="minorHAnsi" w:hAnsiTheme="minorHAnsi"/>
        </w:rPr>
        <w:t xml:space="preserve"> :</w:t>
      </w:r>
      <w:proofErr w:type="gramEnd"/>
    </w:p>
    <w:p w:rsidR="00682393" w:rsidRPr="00767D72" w:rsidRDefault="00682393" w:rsidP="00682393">
      <w:pPr>
        <w:spacing w:line="480" w:lineRule="auto"/>
        <w:ind w:firstLine="720"/>
        <w:rPr>
          <w:rFonts w:asciiTheme="minorHAnsi" w:hAnsiTheme="minorHAnsi"/>
        </w:rPr>
      </w:pPr>
      <w:r w:rsidRPr="00767D72">
        <w:rPr>
          <w:rFonts w:asciiTheme="minorHAnsi" w:hAnsiTheme="minorHAnsi"/>
        </w:rPr>
        <w:t xml:space="preserve"> </w:t>
      </w:r>
      <w:r w:rsidRPr="00767D72">
        <w:rPr>
          <w:rFonts w:asciiTheme="minorHAnsi" w:hAnsiTheme="minorHAnsi"/>
          <w:position w:val="-12"/>
          <w:lang w:val="en-GB"/>
        </w:rPr>
        <w:object w:dxaOrig="4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55pt;height:18.7pt" o:ole="">
            <v:imagedata r:id="rId12" o:title=""/>
          </v:shape>
          <o:OLEObject Type="Embed" ProgID="Equation.3" ShapeID="_x0000_i1025" DrawAspect="Content" ObjectID="_1543739676" r:id="rId13"/>
        </w:object>
      </w:r>
    </w:p>
    <w:p w:rsidR="00682393" w:rsidRPr="00767D72" w:rsidRDefault="00682393" w:rsidP="00682393">
      <w:pPr>
        <w:spacing w:line="480" w:lineRule="auto"/>
        <w:rPr>
          <w:rFonts w:asciiTheme="minorHAnsi" w:hAnsiTheme="minorHAnsi"/>
        </w:rPr>
      </w:pPr>
      <w:r w:rsidRPr="00767D72">
        <w:rPr>
          <w:rFonts w:asciiTheme="minorHAnsi" w:hAnsiTheme="minorHAnsi"/>
        </w:rPr>
        <w:t xml:space="preserve">where B is the bound fraction, and </w:t>
      </w:r>
      <w:proofErr w:type="spellStart"/>
      <w:r w:rsidRPr="00767D72">
        <w:rPr>
          <w:rFonts w:asciiTheme="minorHAnsi" w:hAnsiTheme="minorHAnsi"/>
        </w:rPr>
        <w:t>Fns</w:t>
      </w:r>
      <w:proofErr w:type="spellEnd"/>
      <w:r w:rsidRPr="00767D72">
        <w:rPr>
          <w:rFonts w:asciiTheme="minorHAnsi" w:hAnsiTheme="minorHAnsi"/>
        </w:rPr>
        <w:t xml:space="preserve"> is the fraction of particles non-specifically bound. To check for over-fitting, the distribution is also fit to a single-component exponential:</w:t>
      </w:r>
    </w:p>
    <w:p w:rsidR="00682393" w:rsidRPr="00767D72" w:rsidRDefault="00682393" w:rsidP="00682393">
      <w:pPr>
        <w:pStyle w:val="Paragraph"/>
        <w:spacing w:line="480" w:lineRule="auto"/>
        <w:rPr>
          <w:rFonts w:asciiTheme="minorHAnsi" w:hAnsiTheme="minorHAnsi"/>
          <w:sz w:val="22"/>
          <w:szCs w:val="22"/>
          <w:lang w:val="en-GB"/>
        </w:rPr>
      </w:pPr>
      <w:r w:rsidRPr="00767D72">
        <w:rPr>
          <w:rFonts w:asciiTheme="minorHAnsi" w:hAnsiTheme="minorHAnsi"/>
          <w:position w:val="-10"/>
          <w:sz w:val="22"/>
          <w:szCs w:val="22"/>
          <w:lang w:val="en-GB"/>
        </w:rPr>
        <w:object w:dxaOrig="1860" w:dyaOrig="320">
          <v:shape id="_x0000_i1026" type="#_x0000_t75" style="width:94.45pt;height:16.85pt" o:ole="">
            <v:imagedata r:id="rId14" o:title=""/>
          </v:shape>
          <o:OLEObject Type="Embed" ProgID="Equation.3" ShapeID="_x0000_i1026" DrawAspect="Content" ObjectID="_1543739677" r:id="rId15"/>
        </w:object>
      </w:r>
      <w:r w:rsidRPr="00767D72">
        <w:rPr>
          <w:rFonts w:asciiTheme="minorHAnsi" w:hAnsiTheme="minorHAnsi"/>
          <w:sz w:val="22"/>
          <w:szCs w:val="22"/>
        </w:rPr>
        <w:t xml:space="preserve"> </w:t>
      </w:r>
    </w:p>
    <w:p w:rsidR="00682393" w:rsidRPr="00767D72" w:rsidRDefault="00682393" w:rsidP="00682393">
      <w:pPr>
        <w:spacing w:line="480" w:lineRule="auto"/>
        <w:rPr>
          <w:rFonts w:asciiTheme="minorHAnsi" w:hAnsiTheme="minorHAnsi"/>
        </w:rPr>
      </w:pPr>
      <w:r w:rsidRPr="00767D72">
        <w:rPr>
          <w:rFonts w:asciiTheme="minorHAnsi" w:hAnsiTheme="minorHAnsi"/>
        </w:rPr>
        <w:t>and the fits are compared using an F-test to ensure that the two-component model gives a significantly improved fit over the single component decay.</w:t>
      </w:r>
    </w:p>
    <w:p w:rsidR="00682393" w:rsidRPr="00767D72" w:rsidRDefault="00682393" w:rsidP="00682393">
      <w:pPr>
        <w:spacing w:line="480" w:lineRule="auto"/>
        <w:rPr>
          <w:rFonts w:asciiTheme="minorHAnsi" w:hAnsiTheme="minorHAnsi"/>
        </w:rPr>
      </w:pPr>
      <w:r w:rsidRPr="00767D72">
        <w:rPr>
          <w:rFonts w:asciiTheme="minorHAnsi" w:hAnsiTheme="minorHAnsi"/>
        </w:rPr>
        <w:t>Single molecules could not be measured in primary hepatocytes due to high, non-specific binding of JF549.</w:t>
      </w:r>
    </w:p>
    <w:p w:rsidR="003158E9" w:rsidRPr="00767D72" w:rsidRDefault="003158E9" w:rsidP="00682393">
      <w:pPr>
        <w:spacing w:line="480" w:lineRule="auto"/>
        <w:rPr>
          <w:rFonts w:asciiTheme="minorHAnsi" w:hAnsiTheme="minorHAnsi"/>
        </w:rPr>
      </w:pPr>
    </w:p>
    <w:p w:rsidR="003158E9" w:rsidRPr="00767D72" w:rsidRDefault="003158E9" w:rsidP="00B6625E">
      <w:pPr>
        <w:spacing w:line="480" w:lineRule="auto"/>
        <w:ind w:firstLine="720"/>
        <w:rPr>
          <w:rFonts w:asciiTheme="minorHAnsi" w:hAnsiTheme="minorHAnsi"/>
          <w:i/>
        </w:rPr>
      </w:pPr>
      <w:r w:rsidRPr="00767D72">
        <w:rPr>
          <w:rFonts w:asciiTheme="minorHAnsi" w:hAnsiTheme="minorHAnsi"/>
          <w:i/>
        </w:rPr>
        <w:t>Footprint depth calculation</w:t>
      </w:r>
      <w:r w:rsidR="00B6625E" w:rsidRPr="00767D72">
        <w:rPr>
          <w:rFonts w:asciiTheme="minorHAnsi" w:hAnsiTheme="minorHAnsi"/>
          <w:i/>
        </w:rPr>
        <w:t>, flanking accessibility</w:t>
      </w:r>
      <w:r w:rsidRPr="00767D72">
        <w:rPr>
          <w:rFonts w:asciiTheme="minorHAnsi" w:hAnsiTheme="minorHAnsi"/>
          <w:i/>
        </w:rPr>
        <w:t xml:space="preserve"> and scatter plots</w:t>
      </w:r>
    </w:p>
    <w:p w:rsidR="003158E9" w:rsidRPr="00767D72" w:rsidRDefault="003158E9" w:rsidP="00B6625E">
      <w:pPr>
        <w:spacing w:line="480" w:lineRule="auto"/>
        <w:rPr>
          <w:rFonts w:asciiTheme="minorHAnsi" w:hAnsiTheme="minorHAnsi"/>
        </w:rPr>
      </w:pPr>
      <w:r w:rsidRPr="00767D72">
        <w:rPr>
          <w:rFonts w:asciiTheme="minorHAnsi" w:hAnsiTheme="minorHAnsi"/>
        </w:rPr>
        <w:t>Observed Cuts:</w:t>
      </w:r>
    </w:p>
    <w:p w:rsidR="003158E9" w:rsidRPr="00767D72" w:rsidRDefault="003158E9" w:rsidP="003158E9">
      <w:pPr>
        <w:spacing w:line="480" w:lineRule="auto"/>
        <w:rPr>
          <w:rFonts w:asciiTheme="minorHAnsi" w:hAnsiTheme="minorHAnsi"/>
        </w:rPr>
      </w:pPr>
      <w:r w:rsidRPr="00767D72">
        <w:rPr>
          <w:rFonts w:asciiTheme="minorHAnsi" w:hAnsiTheme="minorHAnsi"/>
        </w:rPr>
        <w:t>We generated DNase cut count profiles from ultra-deep sequencing of DNase-</w:t>
      </w:r>
      <w:proofErr w:type="spellStart"/>
      <w:r w:rsidRPr="00767D72">
        <w:rPr>
          <w:rFonts w:asciiTheme="minorHAnsi" w:hAnsiTheme="minorHAnsi"/>
        </w:rPr>
        <w:t>seq</w:t>
      </w:r>
      <w:proofErr w:type="spellEnd"/>
      <w:r w:rsidRPr="00767D72">
        <w:rPr>
          <w:rFonts w:asciiTheme="minorHAnsi" w:hAnsiTheme="minorHAnsi"/>
        </w:rPr>
        <w:t xml:space="preserve"> libraries, as previously described </w:t>
      </w:r>
      <w:r w:rsidR="008511D0" w:rsidRPr="00767D72">
        <w:rPr>
          <w:rFonts w:asciiTheme="minorHAnsi" w:hAnsiTheme="minorHAnsi"/>
        </w:rPr>
        <w:fldChar w:fldCharType="begin"/>
      </w:r>
      <w:r w:rsidR="004D1A80" w:rsidRPr="00767D72">
        <w:rPr>
          <w:rFonts w:asciiTheme="minorHAnsi" w:hAnsiTheme="minorHAnsi"/>
        </w:rPr>
        <w:instrText xml:space="preserve"> ADDIN EN.CITE &lt;EndNote&gt;&lt;Cite&gt;&lt;Author&gt;Sung&lt;/Author&gt;&lt;Year&gt;2014&lt;/Year&gt;&lt;RecNum&gt;9488&lt;/RecNum&gt;&lt;DisplayText&gt;(Sung et al. 2014)&lt;/DisplayText&gt;&lt;record&gt;&lt;rec-number&gt;9488&lt;/rec-number&gt;&lt;foreign-keys&gt;&lt;key app="EN" db-id="9f9zsvzaor5dx8eprdt5zdwdtxped2xwpwtv" timestamp="1433365617"&gt;9488&lt;/key&gt;&lt;/foreign-keys&gt;&lt;ref-type name="Journal Article"&gt;17&lt;/ref-type&gt;&lt;contributors&gt;&lt;authors&gt;&lt;author&gt;Sung, M. H.&lt;/author&gt;&lt;author&gt;Guertin, M. J.&lt;/author&gt;&lt;author&gt;Baek, S.&lt;/author&gt;&lt;author&gt;Hager, G. L.&lt;/author&gt;&lt;/authors&gt;&lt;/contributors&gt;&lt;titles&gt;&lt;title&gt;DNase footprint signatures are dictated by factor dynamics and DNA sequence&lt;/title&gt;&lt;secondary-title&gt;Mol.Cell&lt;/secondary-title&gt;&lt;/titles&gt;&lt;periodical&gt;&lt;full-title&gt;Mol.Cell&lt;/full-title&gt;&lt;/periodical&gt;&lt;pages&gt;275-285&lt;/pages&gt;&lt;volume&gt;56&lt;/volume&gt;&lt;number&gt;2&lt;/number&gt;&lt;reprint-edition&gt;IN FILE&lt;/reprint-edition&gt;&lt;keywords&gt;&lt;keyword&gt;DHS&lt;/keyword&gt;&lt;keyword&gt;DNA&lt;/keyword&gt;&lt;keyword&gt;dynamics&lt;/keyword&gt;&lt;keyword&gt;FACTOR&lt;/keyword&gt;&lt;keyword&gt;FOOTPRINTING&lt;/keyword&gt;&lt;keyword&gt;FRAP&lt;/keyword&gt;&lt;keyword&gt;pulse&lt;/keyword&gt;&lt;keyword&gt;SEQUENCE&lt;/keyword&gt;&lt;/keywords&gt;&lt;dates&gt;&lt;year&gt;2014&lt;/year&gt;&lt;/dates&gt;&lt;urls&gt;&lt;/urls&gt;&lt;/record&gt;&lt;/Cite&gt;&lt;/EndNote&gt;</w:instrText>
      </w:r>
      <w:r w:rsidR="008511D0" w:rsidRPr="00767D72">
        <w:rPr>
          <w:rFonts w:asciiTheme="minorHAnsi" w:hAnsiTheme="minorHAnsi"/>
        </w:rPr>
        <w:fldChar w:fldCharType="separate"/>
      </w:r>
      <w:r w:rsidR="00DF2FA1" w:rsidRPr="00767D72">
        <w:rPr>
          <w:rFonts w:asciiTheme="minorHAnsi" w:hAnsiTheme="minorHAnsi"/>
          <w:noProof/>
        </w:rPr>
        <w:t>(Sung et al. 2014)</w:t>
      </w:r>
      <w:r w:rsidR="008511D0" w:rsidRPr="00767D72">
        <w:rPr>
          <w:rFonts w:asciiTheme="minorHAnsi" w:hAnsiTheme="minorHAnsi"/>
        </w:rPr>
        <w:fldChar w:fldCharType="end"/>
      </w:r>
      <w:r w:rsidRPr="00767D72">
        <w:rPr>
          <w:rFonts w:asciiTheme="minorHAnsi" w:hAnsiTheme="minorHAnsi"/>
        </w:rPr>
        <w:t>.  C</w:t>
      </w:r>
      <w:r w:rsidR="00DD5C89">
        <w:rPr>
          <w:rFonts w:asciiTheme="minorHAnsi" w:hAnsiTheme="minorHAnsi"/>
        </w:rPr>
        <w:t>ut count is the number of DNase</w:t>
      </w:r>
      <w:r w:rsidRPr="00767D72">
        <w:rPr>
          <w:rFonts w:asciiTheme="minorHAnsi" w:hAnsiTheme="minorHAnsi"/>
        </w:rPr>
        <w:t xml:space="preserve"> cuts at a base in the genome.  Because a singl</w:t>
      </w:r>
      <w:r w:rsidR="00DD5C89">
        <w:rPr>
          <w:rFonts w:asciiTheme="minorHAnsi" w:hAnsiTheme="minorHAnsi"/>
        </w:rPr>
        <w:t>e cut in a DNA segment by DNase</w:t>
      </w:r>
      <w:r w:rsidRPr="00767D72">
        <w:rPr>
          <w:rFonts w:asciiTheme="minorHAnsi" w:hAnsiTheme="minorHAnsi"/>
        </w:rPr>
        <w:t xml:space="preserve"> generates two end nucleotides, 5′ and 3′, we set the location to be the 5′ nucleotide to define cut count profile independently of the read strand from sequencing. If a read is mapped onto the forward strand, the cut site is defined as the −1 nucleotide (immediately 5′) from where the read starts. If a read is in the reverse strand, we define the cut site to be the first base of the read. Cut counts were normalized by 100 million / the total number of non-mitochondrial reads.</w:t>
      </w:r>
    </w:p>
    <w:p w:rsidR="003158E9" w:rsidRPr="00767D72" w:rsidRDefault="003158E9" w:rsidP="00B6625E">
      <w:pPr>
        <w:spacing w:line="480" w:lineRule="auto"/>
        <w:rPr>
          <w:rFonts w:asciiTheme="minorHAnsi" w:hAnsiTheme="minorHAnsi"/>
        </w:rPr>
      </w:pPr>
      <w:r w:rsidRPr="00767D72">
        <w:rPr>
          <w:rFonts w:asciiTheme="minorHAnsi" w:hAnsiTheme="minorHAnsi"/>
        </w:rPr>
        <w:t>Expected Cuts:</w:t>
      </w:r>
    </w:p>
    <w:p w:rsidR="003158E9" w:rsidRPr="00767D72" w:rsidRDefault="003158E9" w:rsidP="003158E9">
      <w:pPr>
        <w:spacing w:line="480" w:lineRule="auto"/>
        <w:rPr>
          <w:rFonts w:asciiTheme="minorHAnsi" w:hAnsiTheme="minorHAnsi"/>
        </w:rPr>
      </w:pPr>
      <w:r w:rsidRPr="00767D72">
        <w:rPr>
          <w:rFonts w:asciiTheme="minorHAnsi" w:hAnsiTheme="minorHAnsi"/>
        </w:rPr>
        <w:t xml:space="preserve">We normalized cut counts to the DNase sequence cut bias. For each base j in the genome, normalized expected cleavage rate </w:t>
      </w:r>
      <w:proofErr w:type="spellStart"/>
      <w:r w:rsidRPr="00767D72">
        <w:rPr>
          <w:rFonts w:asciiTheme="minorHAnsi" w:hAnsiTheme="minorHAnsi"/>
        </w:rPr>
        <w:t>n_j</w:t>
      </w:r>
      <w:proofErr w:type="spellEnd"/>
      <w:r w:rsidRPr="00767D72">
        <w:rPr>
          <w:rFonts w:asciiTheme="minorHAnsi" w:hAnsiTheme="minorHAnsi"/>
        </w:rPr>
        <w:t xml:space="preserve">^' was calculated as described </w:t>
      </w:r>
      <w:r w:rsidR="008511D0" w:rsidRPr="00767D72">
        <w:rPr>
          <w:rFonts w:asciiTheme="minorHAnsi" w:hAnsiTheme="minorHAnsi"/>
        </w:rPr>
        <w:fldChar w:fldCharType="begin"/>
      </w:r>
      <w:r w:rsidR="004D1A80" w:rsidRPr="00767D72">
        <w:rPr>
          <w:rFonts w:asciiTheme="minorHAnsi" w:hAnsiTheme="minorHAnsi"/>
        </w:rPr>
        <w:instrText xml:space="preserve"> ADDIN EN.CITE &lt;EndNote&gt;&lt;Cite&gt;&lt;Author&gt;Stergachis&lt;/Author&gt;&lt;Year&gt;2014&lt;/Year&gt;&lt;RecNum&gt;10057&lt;/RecNum&gt;&lt;DisplayText&gt;(Stergachis et al. 2014)&lt;/DisplayText&gt;&lt;record&gt;&lt;rec-number&gt;10057&lt;/rec-number&gt;&lt;foreign-keys&gt;&lt;key app="EN" db-id="9f9zsvzaor5dx8eprdt5zdwdtxped2xwpwtv" timestamp="1433365618"&gt;10057&lt;/key&gt;&lt;/foreign-keys&gt;&lt;ref-type name="Journal Article"&gt;17&lt;/ref-type&gt;&lt;contributors&gt;&lt;authors&gt;&lt;author&gt;Stergachis, A. B.&lt;/author&gt;&lt;author&gt;Neph, S.&lt;/author&gt;&lt;author&gt;Sandstrom, R.&lt;/author&gt;&lt;author&gt;Haugen, E.&lt;/author&gt;&lt;author&gt;Reynolds, A. P.&lt;/author&gt;&lt;author&gt;Zhang, M.&lt;/author&gt;&lt;author&gt;Byron, R.&lt;/author&gt;&lt;author&gt;Canfield, T.&lt;/author&gt;&lt;author&gt;Stelhing-Sun, S.&lt;/author&gt;&lt;author&gt;Lee, K.&lt;/author&gt;&lt;author&gt;Thurman, R. E.&lt;/author&gt;&lt;author&gt;Vong, S.&lt;/author&gt;&lt;author&gt;Bates, D.&lt;/author&gt;&lt;author&gt;Neri, F.&lt;/author&gt;&lt;author&gt;Diegel, M.&lt;/author&gt;&lt;author&gt;Giste, E.&lt;/author&gt;&lt;author&gt;Dunn, D.&lt;/author&gt;&lt;author&gt;Vierstra, J.&lt;/author&gt;&lt;author&gt;Hansen, R. S.&lt;/author&gt;&lt;author&gt;Johnson, A. K.&lt;/author&gt;&lt;author&gt;Sabo, P. J.&lt;/author&gt;&lt;author&gt;Wilken, M. S.&lt;/author&gt;&lt;author&gt;Reh, T. A.&lt;/author&gt;&lt;author&gt;Treuting, P. M.&lt;/author&gt;&lt;author&gt;Kaul, R.&lt;/author&gt;&lt;author&gt;Groudine, M.&lt;/author&gt;&lt;author&gt;Bender, M. A.&lt;/author&gt;&lt;author&gt;Borenstein, E.&lt;/author&gt;&lt;author&gt;Stamatoyannopoulos, J. A.&lt;/author&gt;&lt;/authors&gt;&lt;/contributors&gt;&lt;titles&gt;&lt;title&gt;Conservation of trans-acting circuitry during mammalian regulatory evolution&lt;/title&gt;&lt;secondary-title&gt;Nature&lt;/secondary-title&gt;&lt;/titles&gt;&lt;periodical&gt;&lt;full-title&gt;Nature&lt;/full-title&gt;&lt;/periodical&gt;&lt;pages&gt;365-370&lt;/pages&gt;&lt;volume&gt;515&lt;/volume&gt;&lt;number&gt;7527&lt;/number&gt;&lt;reprint-edition&gt;IN FILE&lt;/reprint-edition&gt;&lt;keywords&gt;&lt;keyword&gt;DHS&lt;/keyword&gt;&lt;keyword&gt;EVOLUTION&lt;/keyword&gt;&lt;keyword&gt;FOOTPRINTING&lt;/keyword&gt;&lt;keyword&gt;GENOME&lt;/keyword&gt;&lt;keyword&gt;MAMMALIAN&lt;/keyword&gt;&lt;keyword&gt;mouse&lt;/keyword&gt;&lt;/keywords&gt;&lt;dates&gt;&lt;year&gt;2014&lt;/year&gt;&lt;/dates&gt;&lt;urls&gt;&lt;/urls&gt;&lt;/record&gt;&lt;/Cite&gt;&lt;/EndNote&gt;</w:instrText>
      </w:r>
      <w:r w:rsidR="008511D0" w:rsidRPr="00767D72">
        <w:rPr>
          <w:rFonts w:asciiTheme="minorHAnsi" w:hAnsiTheme="minorHAnsi"/>
        </w:rPr>
        <w:fldChar w:fldCharType="separate"/>
      </w:r>
      <w:r w:rsidR="00DF2FA1" w:rsidRPr="00767D72">
        <w:rPr>
          <w:rFonts w:asciiTheme="minorHAnsi" w:hAnsiTheme="minorHAnsi"/>
          <w:noProof/>
        </w:rPr>
        <w:t>(Stergachis et al. 2014)</w:t>
      </w:r>
      <w:r w:rsidR="008511D0" w:rsidRPr="00767D72">
        <w:rPr>
          <w:rFonts w:asciiTheme="minorHAnsi" w:hAnsiTheme="minorHAnsi"/>
        </w:rPr>
        <w:fldChar w:fldCharType="end"/>
      </w:r>
      <w:r w:rsidRPr="00767D72">
        <w:rPr>
          <w:rFonts w:asciiTheme="minorHAnsi" w:hAnsiTheme="minorHAnsi"/>
        </w:rPr>
        <w:t xml:space="preserve">.   The per-nucleotide deviation from intrinsic DNase sequence specificity was calculated as   </w:t>
      </w:r>
    </w:p>
    <w:p w:rsidR="003158E9" w:rsidRPr="00767D72" w:rsidRDefault="003158E9" w:rsidP="003158E9">
      <w:pPr>
        <w:spacing w:line="480" w:lineRule="auto"/>
        <w:rPr>
          <w:rFonts w:asciiTheme="minorHAnsi" w:hAnsiTheme="minorHAnsi"/>
        </w:rPr>
      </w:pPr>
      <w:r w:rsidRPr="00767D72">
        <w:rPr>
          <w:rFonts w:asciiTheme="minorHAnsi" w:eastAsia="Cambria Math" w:hAnsiTheme="minorHAnsi" w:cs="Cambria Math"/>
        </w:rPr>
        <w:t>〖</w:t>
      </w:r>
      <w:proofErr w:type="spellStart"/>
      <w:r w:rsidRPr="00767D72">
        <w:rPr>
          <w:rFonts w:asciiTheme="minorHAnsi" w:hAnsiTheme="minorHAnsi"/>
        </w:rPr>
        <w:t>d_j</w:t>
      </w:r>
      <w:proofErr w:type="spellEnd"/>
      <w:r w:rsidRPr="00767D72">
        <w:rPr>
          <w:rFonts w:asciiTheme="minorHAnsi" w:hAnsiTheme="minorHAnsi"/>
        </w:rPr>
        <w:t>=log</w:t>
      </w:r>
      <w:r w:rsidRPr="00767D72">
        <w:rPr>
          <w:rFonts w:asciiTheme="minorHAnsi" w:eastAsia="Cambria Math" w:hAnsiTheme="minorHAnsi" w:cs="Cambria Math"/>
        </w:rPr>
        <w:t>〗</w:t>
      </w:r>
      <w:r w:rsidRPr="00767D72">
        <w:rPr>
          <w:rFonts w:asciiTheme="minorHAnsi" w:hAnsiTheme="minorHAnsi"/>
        </w:rPr>
        <w:t>_</w:t>
      </w:r>
      <w:proofErr w:type="gramStart"/>
      <w:r w:rsidRPr="00767D72">
        <w:rPr>
          <w:rFonts w:asciiTheme="minorHAnsi" w:hAnsiTheme="minorHAnsi"/>
        </w:rPr>
        <w:t xml:space="preserve">2  </w:t>
      </w:r>
      <w:proofErr w:type="spellStart"/>
      <w:r w:rsidRPr="00767D72">
        <w:rPr>
          <w:rFonts w:asciiTheme="minorHAnsi" w:hAnsiTheme="minorHAnsi"/>
        </w:rPr>
        <w:t>n</w:t>
      </w:r>
      <w:proofErr w:type="gramEnd"/>
      <w:r w:rsidRPr="00767D72">
        <w:rPr>
          <w:rFonts w:asciiTheme="minorHAnsi" w:hAnsiTheme="minorHAnsi"/>
        </w:rPr>
        <w:t>_j</w:t>
      </w:r>
      <w:proofErr w:type="spellEnd"/>
      <w:r w:rsidRPr="00767D72">
        <w:rPr>
          <w:rFonts w:asciiTheme="minorHAnsi" w:hAnsiTheme="minorHAnsi"/>
        </w:rPr>
        <w:t>⁄(</w:t>
      </w:r>
      <w:proofErr w:type="spellStart"/>
      <w:r w:rsidRPr="00767D72">
        <w:rPr>
          <w:rFonts w:asciiTheme="minorHAnsi" w:hAnsiTheme="minorHAnsi"/>
        </w:rPr>
        <w:t>n_j</w:t>
      </w:r>
      <w:proofErr w:type="spellEnd"/>
      <w:r w:rsidRPr="00767D72">
        <w:rPr>
          <w:rFonts w:asciiTheme="minorHAnsi" w:hAnsiTheme="minorHAnsi"/>
        </w:rPr>
        <w:t xml:space="preserve">^' )  where </w:t>
      </w:r>
      <w:proofErr w:type="spellStart"/>
      <w:r w:rsidRPr="00767D72">
        <w:rPr>
          <w:rFonts w:asciiTheme="minorHAnsi" w:hAnsiTheme="minorHAnsi"/>
        </w:rPr>
        <w:t>n_j</w:t>
      </w:r>
      <w:proofErr w:type="spellEnd"/>
      <w:r w:rsidRPr="00767D72">
        <w:rPr>
          <w:rFonts w:asciiTheme="minorHAnsi" w:hAnsiTheme="minorHAnsi"/>
        </w:rPr>
        <w:t xml:space="preserve">  is the observed cut counts at the base j.</w:t>
      </w:r>
    </w:p>
    <w:p w:rsidR="003158E9" w:rsidRPr="00767D72" w:rsidRDefault="003158E9" w:rsidP="00B6625E">
      <w:pPr>
        <w:spacing w:line="480" w:lineRule="auto"/>
        <w:rPr>
          <w:rFonts w:asciiTheme="minorHAnsi" w:hAnsiTheme="minorHAnsi"/>
        </w:rPr>
      </w:pPr>
      <w:r w:rsidRPr="00767D72">
        <w:rPr>
          <w:rFonts w:asciiTheme="minorHAnsi" w:hAnsiTheme="minorHAnsi"/>
        </w:rPr>
        <w:t>Footprint Depth:</w:t>
      </w:r>
    </w:p>
    <w:p w:rsidR="003158E9" w:rsidRPr="00767D72" w:rsidRDefault="003158E9" w:rsidP="003158E9">
      <w:pPr>
        <w:spacing w:line="480" w:lineRule="auto"/>
        <w:rPr>
          <w:rFonts w:asciiTheme="minorHAnsi" w:hAnsiTheme="minorHAnsi"/>
        </w:rPr>
      </w:pPr>
      <w:r w:rsidRPr="00767D72">
        <w:rPr>
          <w:rFonts w:asciiTheme="minorHAnsi" w:hAnsiTheme="minorHAnsi"/>
        </w:rPr>
        <w:t xml:space="preserve">We defined the footprint depth </w:t>
      </w:r>
      <w:proofErr w:type="spellStart"/>
      <w:r w:rsidRPr="00767D72">
        <w:rPr>
          <w:rFonts w:asciiTheme="minorHAnsi" w:hAnsiTheme="minorHAnsi"/>
        </w:rPr>
        <w:t>F_j</w:t>
      </w:r>
      <w:proofErr w:type="spellEnd"/>
      <w:r w:rsidRPr="00767D72">
        <w:rPr>
          <w:rFonts w:asciiTheme="minorHAnsi" w:hAnsiTheme="minorHAnsi"/>
        </w:rPr>
        <w:t xml:space="preserve"> of a given motif element as Fj = the average of </w:t>
      </w:r>
      <w:proofErr w:type="spellStart"/>
      <w:r w:rsidRPr="00767D72">
        <w:rPr>
          <w:rFonts w:asciiTheme="minorHAnsi" w:hAnsiTheme="minorHAnsi"/>
        </w:rPr>
        <w:t>d_j</w:t>
      </w:r>
      <w:proofErr w:type="spellEnd"/>
      <w:r w:rsidRPr="00767D72">
        <w:rPr>
          <w:rFonts w:asciiTheme="minorHAnsi" w:hAnsiTheme="minorHAnsi"/>
        </w:rPr>
        <w:t xml:space="preserve"> in the motif region (extended 2bp from the boundary of the PWM) minus the average of </w:t>
      </w:r>
      <w:proofErr w:type="spellStart"/>
      <w:r w:rsidRPr="00767D72">
        <w:rPr>
          <w:rFonts w:asciiTheme="minorHAnsi" w:hAnsiTheme="minorHAnsi"/>
        </w:rPr>
        <w:t>d_</w:t>
      </w:r>
      <w:proofErr w:type="gramStart"/>
      <w:r w:rsidRPr="00767D72">
        <w:rPr>
          <w:rFonts w:asciiTheme="minorHAnsi" w:hAnsiTheme="minorHAnsi"/>
        </w:rPr>
        <w:t>j</w:t>
      </w:r>
      <w:proofErr w:type="spellEnd"/>
      <w:r w:rsidRPr="00767D72">
        <w:rPr>
          <w:rFonts w:asciiTheme="minorHAnsi" w:hAnsiTheme="minorHAnsi"/>
        </w:rPr>
        <w:t xml:space="preserve">  in</w:t>
      </w:r>
      <w:proofErr w:type="gramEnd"/>
      <w:r w:rsidRPr="00767D72">
        <w:rPr>
          <w:rFonts w:asciiTheme="minorHAnsi" w:hAnsiTheme="minorHAnsi"/>
        </w:rPr>
        <w:t xml:space="preserve"> the +/- 200bp around the motif center.  We estimated the center of each PWM to the position that minimize the Manhattan distance between the matrix and its reverse complement matrix at the position. </w:t>
      </w:r>
    </w:p>
    <w:p w:rsidR="003158E9" w:rsidRPr="00767D72" w:rsidRDefault="003158E9" w:rsidP="00B6625E">
      <w:pPr>
        <w:spacing w:line="480" w:lineRule="auto"/>
        <w:rPr>
          <w:rFonts w:asciiTheme="minorHAnsi" w:hAnsiTheme="minorHAnsi"/>
        </w:rPr>
      </w:pPr>
      <w:r w:rsidRPr="00767D72">
        <w:rPr>
          <w:rFonts w:asciiTheme="minorHAnsi" w:hAnsiTheme="minorHAnsi"/>
        </w:rPr>
        <w:t>Candidate motif sites:</w:t>
      </w:r>
    </w:p>
    <w:p w:rsidR="003158E9" w:rsidRPr="00767D72" w:rsidRDefault="003158E9" w:rsidP="003158E9">
      <w:pPr>
        <w:spacing w:line="480" w:lineRule="auto"/>
        <w:rPr>
          <w:rFonts w:asciiTheme="minorHAnsi" w:hAnsiTheme="minorHAnsi"/>
        </w:rPr>
      </w:pPr>
      <w:r w:rsidRPr="00767D72">
        <w:rPr>
          <w:rFonts w:asciiTheme="minorHAnsi" w:hAnsiTheme="minorHAnsi"/>
        </w:rPr>
        <w:t xml:space="preserve"> We collected 6</w:t>
      </w:r>
      <w:r w:rsidR="00B6625E" w:rsidRPr="00767D72">
        <w:rPr>
          <w:rFonts w:asciiTheme="minorHAnsi" w:hAnsiTheme="minorHAnsi"/>
        </w:rPr>
        <w:t>50</w:t>
      </w:r>
      <w:r w:rsidRPr="00767D72">
        <w:rPr>
          <w:rFonts w:asciiTheme="minorHAnsi" w:hAnsiTheme="minorHAnsi"/>
        </w:rPr>
        <w:t xml:space="preserve"> position weight matrices (PWMs) of known motifs for the mouse genome from TRANSFAC </w:t>
      </w:r>
      <w:r w:rsidR="008511D0" w:rsidRPr="00767D72">
        <w:rPr>
          <w:rFonts w:asciiTheme="minorHAnsi" w:hAnsiTheme="minorHAnsi"/>
        </w:rPr>
        <w:fldChar w:fldCharType="begin"/>
      </w:r>
      <w:r w:rsidR="004D1A80" w:rsidRPr="00767D72">
        <w:rPr>
          <w:rFonts w:asciiTheme="minorHAnsi" w:hAnsiTheme="minorHAnsi"/>
        </w:rPr>
        <w:instrText xml:space="preserve"> ADDIN EN.CITE &lt;EndNote&gt;&lt;Cite&gt;&lt;Author&gt;Matys&lt;/Author&gt;&lt;Year&gt;2006&lt;/Year&gt;&lt;RecNum&gt;9789&lt;/RecNum&gt;&lt;DisplayText&gt;(Matys et al. 2006)&lt;/DisplayText&gt;&lt;record&gt;&lt;rec-number&gt;9789&lt;/rec-number&gt;&lt;foreign-keys&gt;&lt;key app="EN" db-id="9f9zsvzaor5dx8eprdt5zdwdtxped2xwpwtv" timestamp="1433365618"&gt;9789&lt;/key&gt;&lt;/foreign-keys&gt;&lt;ref-type name="Journal Article"&gt;17&lt;/ref-type&gt;&lt;contributors&gt;&lt;authors&gt;&lt;author&gt;Matys, V.&lt;/author&gt;&lt;author&gt;Kel-Margoulis, O. V.&lt;/author&gt;&lt;author&gt;Fricke, E.&lt;/author&gt;&lt;author&gt;Liebich, I.&lt;/author&gt;&lt;author&gt;Land, S.&lt;/author&gt;&lt;author&gt;Barre-Dirrie, A.&lt;/author&gt;&lt;author&gt;Reuter, I.&lt;/author&gt;&lt;author&gt;Chekmenev, D.&lt;/author&gt;&lt;author&gt;Krull, M.&lt;/author&gt;&lt;author&gt;Hornischer, K.&lt;/author&gt;&lt;author&gt;Voss, N.&lt;/author&gt;&lt;author&gt;Stegmaier, P.&lt;/author&gt;&lt;author&gt;Lewicki-Potapov, B.&lt;/author&gt;&lt;author&gt;Saxel, H.&lt;/author&gt;&lt;author&gt;Kel, A. E.&lt;/author&gt;&lt;author&gt;Wingender, E.&lt;/author&gt;&lt;/authors&gt;&lt;/contributors&gt;&lt;titles&gt;&lt;title&gt;TRANSFAC and its module TRANSCompel: transcriptional gene regulation in eukaryotes&lt;/title&gt;&lt;secondary-title&gt;Nucleic Acids Res&lt;/secondary-title&gt;&lt;/titles&gt;&lt;periodical&gt;&lt;full-title&gt;Nucleic Acids Res&lt;/full-title&gt;&lt;/periodical&gt;&lt;pages&gt;D108-D110&lt;/pages&gt;&lt;volume&gt;34&lt;/volume&gt;&lt;number&gt;Database issue&lt;/number&gt;&lt;reprint-edition&gt;NOT IN FILE&lt;/reprint-edition&gt;&lt;keywords&gt;&lt;keyword&gt;gene&lt;/keyword&gt;&lt;keyword&gt;GENOME&lt;/keyword&gt;&lt;keyword&gt;informatics&lt;/keyword&gt;&lt;keyword&gt;method&lt;/keyword&gt;&lt;keyword&gt;REGULATION&lt;/keyword&gt;&lt;/keywords&gt;&lt;dates&gt;&lt;year&gt;2006&lt;/year&gt;&lt;/dates&gt;&lt;urls&gt;&lt;/urls&gt;&lt;/record&gt;&lt;/Cite&gt;&lt;/EndNote&gt;</w:instrText>
      </w:r>
      <w:r w:rsidR="008511D0" w:rsidRPr="00767D72">
        <w:rPr>
          <w:rFonts w:asciiTheme="minorHAnsi" w:hAnsiTheme="minorHAnsi"/>
        </w:rPr>
        <w:fldChar w:fldCharType="separate"/>
      </w:r>
      <w:r w:rsidR="00DF2FA1" w:rsidRPr="00767D72">
        <w:rPr>
          <w:rFonts w:asciiTheme="minorHAnsi" w:hAnsiTheme="minorHAnsi"/>
          <w:noProof/>
        </w:rPr>
        <w:t>(Matys et al. 2006)</w:t>
      </w:r>
      <w:r w:rsidR="008511D0" w:rsidRPr="00767D72">
        <w:rPr>
          <w:rFonts w:asciiTheme="minorHAnsi" w:hAnsiTheme="minorHAnsi"/>
        </w:rPr>
        <w:fldChar w:fldCharType="end"/>
      </w:r>
      <w:r w:rsidRPr="00767D72">
        <w:rPr>
          <w:rFonts w:asciiTheme="minorHAnsi" w:hAnsiTheme="minorHAnsi"/>
        </w:rPr>
        <w:t xml:space="preserve">, JASPAR </w:t>
      </w:r>
      <w:r w:rsidR="008511D0" w:rsidRPr="00767D72">
        <w:rPr>
          <w:rFonts w:asciiTheme="minorHAnsi" w:hAnsiTheme="minorHAnsi"/>
        </w:rPr>
        <w:fldChar w:fldCharType="begin"/>
      </w:r>
      <w:r w:rsidR="004D1A80" w:rsidRPr="00767D72">
        <w:rPr>
          <w:rFonts w:asciiTheme="minorHAnsi" w:hAnsiTheme="minorHAnsi"/>
        </w:rPr>
        <w:instrText xml:space="preserve"> ADDIN EN.CITE &lt;EndNote&gt;&lt;Cite&gt;&lt;Author&gt;Sandelin&lt;/Author&gt;&lt;Year&gt;2004&lt;/Year&gt;&lt;RecNum&gt;9787&lt;/RecNum&gt;&lt;DisplayText&gt;(Sandelin et al. 2004)&lt;/DisplayText&gt;&lt;record&gt;&lt;rec-number&gt;9787&lt;/rec-number&gt;&lt;foreign-keys&gt;&lt;key app="EN" db-id="9f9zsvzaor5dx8eprdt5zdwdtxped2xwpwtv" timestamp="1433365618"&gt;9787&lt;/key&gt;&lt;/foreign-keys&gt;&lt;ref-type name="Journal Article"&gt;17&lt;/ref-type&gt;&lt;contributors&gt;&lt;authors&gt;&lt;author&gt;Sandelin, A.&lt;/author&gt;&lt;author&gt;Alkema, W.&lt;/author&gt;&lt;author&gt;Engstrom, P.&lt;/author&gt;&lt;author&gt;Wasserman, W. W.&lt;/author&gt;&lt;author&gt;Lenhard, B.&lt;/author&gt;&lt;/authors&gt;&lt;/contributors&gt;&lt;titles&gt;&lt;title&gt;JASPAR: an open-access database for eukaryotic transcription factor binding profiles&lt;/title&gt;&lt;secondary-title&gt;Nucleic Acids Res&lt;/secondary-title&gt;&lt;/titles&gt;&lt;periodical&gt;&lt;full-title&gt;Nucleic Acids Res&lt;/full-title&gt;&lt;/periodical&gt;&lt;pages&gt;D91-D94&lt;/pages&gt;&lt;volume&gt;32&lt;/volume&gt;&lt;number&gt;Database issue&lt;/number&gt;&lt;reprint-edition&gt;NOT IN FILE&lt;/reprint-edition&gt;&lt;keywords&gt;&lt;keyword&gt;database&lt;/keyword&gt;&lt;keyword&gt;FACTOR&lt;/keyword&gt;&lt;keyword&gt;GENOME&lt;/keyword&gt;&lt;keyword&gt;informatics&lt;/keyword&gt;&lt;keyword&gt;method&lt;/keyword&gt;&lt;keyword&gt;TRANSCRIPTION&lt;/keyword&gt;&lt;/keywords&gt;&lt;dates&gt;&lt;year&gt;2004&lt;/year&gt;&lt;/dates&gt;&lt;urls&gt;&lt;/urls&gt;&lt;/record&gt;&lt;/Cite&gt;&lt;/EndNote&gt;</w:instrText>
      </w:r>
      <w:r w:rsidR="008511D0" w:rsidRPr="00767D72">
        <w:rPr>
          <w:rFonts w:asciiTheme="minorHAnsi" w:hAnsiTheme="minorHAnsi"/>
        </w:rPr>
        <w:fldChar w:fldCharType="separate"/>
      </w:r>
      <w:r w:rsidR="00DF2FA1" w:rsidRPr="00767D72">
        <w:rPr>
          <w:rFonts w:asciiTheme="minorHAnsi" w:hAnsiTheme="minorHAnsi"/>
          <w:noProof/>
        </w:rPr>
        <w:t>(Sandelin et al. 2004)</w:t>
      </w:r>
      <w:r w:rsidR="008511D0" w:rsidRPr="00767D72">
        <w:rPr>
          <w:rFonts w:asciiTheme="minorHAnsi" w:hAnsiTheme="minorHAnsi"/>
        </w:rPr>
        <w:fldChar w:fldCharType="end"/>
      </w:r>
      <w:r w:rsidRPr="00767D72">
        <w:rPr>
          <w:rFonts w:asciiTheme="minorHAnsi" w:hAnsiTheme="minorHAnsi"/>
        </w:rPr>
        <w:t xml:space="preserve"> and </w:t>
      </w:r>
      <w:proofErr w:type="spellStart"/>
      <w:r w:rsidRPr="00767D72">
        <w:rPr>
          <w:rFonts w:asciiTheme="minorHAnsi" w:hAnsiTheme="minorHAnsi"/>
        </w:rPr>
        <w:t>UniPROBE</w:t>
      </w:r>
      <w:proofErr w:type="spellEnd"/>
      <w:r w:rsidRPr="00767D72">
        <w:rPr>
          <w:rFonts w:asciiTheme="minorHAnsi" w:hAnsiTheme="minorHAnsi"/>
        </w:rPr>
        <w:t xml:space="preserve"> </w:t>
      </w:r>
      <w:r w:rsidR="008511D0" w:rsidRPr="00767D72">
        <w:rPr>
          <w:rFonts w:asciiTheme="minorHAnsi" w:hAnsiTheme="minorHAnsi"/>
        </w:rPr>
        <w:fldChar w:fldCharType="begin"/>
      </w:r>
      <w:r w:rsidR="004D1A80" w:rsidRPr="00767D72">
        <w:rPr>
          <w:rFonts w:asciiTheme="minorHAnsi" w:hAnsiTheme="minorHAnsi"/>
        </w:rPr>
        <w:instrText xml:space="preserve"> ADDIN EN.CITE &lt;EndNote&gt;&lt;Cite&gt;&lt;Author&gt;Hume&lt;/Author&gt;&lt;Year&gt;2015&lt;/Year&gt;&lt;RecNum&gt;10680&lt;/RecNum&gt;&lt;DisplayText&gt;(Hume et al. 2015)&lt;/DisplayText&gt;&lt;record&gt;&lt;rec-number&gt;10680&lt;/rec-number&gt;&lt;foreign-keys&gt;&lt;key app="EN" db-id="9f9zsvzaor5dx8eprdt5zdwdtxped2xwpwtv" timestamp="1460153679"&gt;10680&lt;/key&gt;&lt;/foreign-keys&gt;&lt;ref-type name="Journal Article"&gt;17&lt;/ref-type&gt;&lt;contributors&gt;&lt;authors&gt;&lt;author&gt;Hume, M. A.&lt;/author&gt;&lt;author&gt;Barrera, L. A.&lt;/author&gt;&lt;author&gt;Gisselbrecht, S. S.&lt;/author&gt;&lt;author&gt;Bulyk, M. L.&lt;/author&gt;&lt;/authors&gt;&lt;/contributors&gt;&lt;titles&gt;&lt;title&gt;UniPROBE, update 2015: new tools and content for the online database of protein-binding microarray data on protein-DNA interactions&lt;/title&gt;&lt;secondary-title&gt;Nucleic Acids Res&lt;/secondary-title&gt;&lt;/titles&gt;&lt;periodical&gt;&lt;full-title&gt;Nucleic Acids Res&lt;/full-title&gt;&lt;/periodical&gt;&lt;pages&gt;D117-22&lt;/pages&gt;&lt;volume&gt;43&lt;/volume&gt;&lt;number&gt;Database issue&lt;/number&gt;&lt;edition&gt;2014/11/08&lt;/edition&gt;&lt;reprint-edition&gt;NOT IN FILE&lt;/reprint-edition&gt;&lt;keywords&gt;&lt;keyword&gt;Algorithm&lt;/keyword&gt;&lt;keyword&gt;Database&lt;/keyword&gt;&lt;keyword&gt;Transcription Factors&lt;/keyword&gt;&lt;keyword&gt;Informatics&lt;/keyword&gt;&lt;keyword&gt;genome&lt;/keyword&gt;&lt;keyword&gt;DNA binding&lt;/keyword&gt;&lt;/keywords&gt;&lt;dates&gt;&lt;year&gt;2015&lt;/year&gt;&lt;pub-dates&gt;&lt;date&gt;Jan&lt;/date&gt;&lt;/pub-dates&gt;&lt;/dates&gt;&lt;isbn&gt;0305-1048&lt;/isbn&gt;&lt;accession-num&gt;25378322&lt;/accession-num&gt;&lt;urls&gt;&lt;/urls&gt;&lt;custom2&gt;Pmc4383892&lt;/custom2&gt;&lt;electronic-resource-num&gt;10.1093/nar/gku1045&lt;/electronic-resource-num&gt;&lt;remote-database-provider&gt;NLM&lt;/remote-database-provider&gt;&lt;language&gt;eng&lt;/language&gt;&lt;/record&gt;&lt;/Cite&gt;&lt;/EndNote&gt;</w:instrText>
      </w:r>
      <w:r w:rsidR="008511D0" w:rsidRPr="00767D72">
        <w:rPr>
          <w:rFonts w:asciiTheme="minorHAnsi" w:hAnsiTheme="minorHAnsi"/>
        </w:rPr>
        <w:fldChar w:fldCharType="separate"/>
      </w:r>
      <w:r w:rsidR="00DF2FA1" w:rsidRPr="00767D72">
        <w:rPr>
          <w:rFonts w:asciiTheme="minorHAnsi" w:hAnsiTheme="minorHAnsi"/>
          <w:noProof/>
        </w:rPr>
        <w:t>(Hume et al. 2015)</w:t>
      </w:r>
      <w:r w:rsidR="008511D0" w:rsidRPr="00767D72">
        <w:rPr>
          <w:rFonts w:asciiTheme="minorHAnsi" w:hAnsiTheme="minorHAnsi"/>
        </w:rPr>
        <w:fldChar w:fldCharType="end"/>
      </w:r>
      <w:r w:rsidRPr="00767D72">
        <w:rPr>
          <w:rFonts w:asciiTheme="minorHAnsi" w:hAnsiTheme="minorHAnsi"/>
        </w:rPr>
        <w:t xml:space="preserve"> databases.    Candidate motif sites for each motif was identified using FIMO </w:t>
      </w:r>
      <w:r w:rsidR="008511D0" w:rsidRPr="00767D72">
        <w:rPr>
          <w:rFonts w:asciiTheme="minorHAnsi" w:hAnsiTheme="minorHAnsi"/>
        </w:rPr>
        <w:fldChar w:fldCharType="begin"/>
      </w:r>
      <w:r w:rsidR="004D1A80" w:rsidRPr="00767D72">
        <w:rPr>
          <w:rFonts w:asciiTheme="minorHAnsi" w:hAnsiTheme="minorHAnsi"/>
        </w:rPr>
        <w:instrText xml:space="preserve"> ADDIN EN.CITE &lt;EndNote&gt;&lt;Cite&gt;&lt;Author&gt;Grant&lt;/Author&gt;&lt;Year&gt;2011&lt;/Year&gt;&lt;RecNum&gt;8779&lt;/RecNum&gt;&lt;DisplayText&gt;(Grant et al. 2011)&lt;/DisplayText&gt;&lt;record&gt;&lt;rec-number&gt;8779&lt;/rec-number&gt;&lt;foreign-keys&gt;&lt;key app="EN" db-id="9f9zsvzaor5dx8eprdt5zdwdtxped2xwpwtv" timestamp="1433365617"&gt;8779&lt;/key&gt;&lt;/foreign-keys&gt;&lt;ref-type name="Journal Article"&gt;17&lt;/ref-type&gt;&lt;contributors&gt;&lt;authors&gt;&lt;author&gt;Grant, C. E.&lt;/author&gt;&lt;author&gt;Bailey, T. L.&lt;/author&gt;&lt;author&gt;Noble, W. S.&lt;/author&gt;&lt;/authors&gt;&lt;/contributors&gt;&lt;titles&gt;&lt;title&gt;FIMO: scanning for occurrences of a given motif&lt;/title&gt;&lt;secondary-title&gt;Bioinformatics.&lt;/secondary-title&gt;&lt;/titles&gt;&lt;periodical&gt;&lt;full-title&gt;Bioinformatics.&lt;/full-title&gt;&lt;/periodical&gt;&lt;pages&gt;1017-1018&lt;/pages&gt;&lt;volume&gt;27&lt;/volume&gt;&lt;number&gt;7&lt;/number&gt;&lt;reprint-edition&gt;NOT IN FILE&lt;/reprint-edition&gt;&lt;keywords&gt;&lt;keyword&gt;GENOME&lt;/keyword&gt;&lt;keyword&gt;informatics&lt;/keyword&gt;&lt;keyword&gt;motif&lt;/keyword&gt;&lt;/keywords&gt;&lt;dates&gt;&lt;year&gt;2011&lt;/year&gt;&lt;/dates&gt;&lt;urls&gt;&lt;/urls&gt;&lt;/record&gt;&lt;/Cite&gt;&lt;/EndNote&gt;</w:instrText>
      </w:r>
      <w:r w:rsidR="008511D0" w:rsidRPr="00767D72">
        <w:rPr>
          <w:rFonts w:asciiTheme="minorHAnsi" w:hAnsiTheme="minorHAnsi"/>
        </w:rPr>
        <w:fldChar w:fldCharType="separate"/>
      </w:r>
      <w:r w:rsidR="00DF2FA1" w:rsidRPr="00767D72">
        <w:rPr>
          <w:rFonts w:asciiTheme="minorHAnsi" w:hAnsiTheme="minorHAnsi"/>
          <w:noProof/>
        </w:rPr>
        <w:t>(Grant et al. 2011)</w:t>
      </w:r>
      <w:r w:rsidR="008511D0" w:rsidRPr="00767D72">
        <w:rPr>
          <w:rFonts w:asciiTheme="minorHAnsi" w:hAnsiTheme="minorHAnsi"/>
        </w:rPr>
        <w:fldChar w:fldCharType="end"/>
      </w:r>
      <w:r w:rsidRPr="00767D72">
        <w:rPr>
          <w:rFonts w:asciiTheme="minorHAnsi" w:hAnsiTheme="minorHAnsi"/>
        </w:rPr>
        <w:t xml:space="preserve"> version 4.10.1 at P &lt; 0.0001 to scan the mouse reference genome (NCBI 37/mm9).    After omitting motifs of which each has less than 10000 candidate sites, 634 candidate motifs were used in the analysis.  </w:t>
      </w:r>
    </w:p>
    <w:p w:rsidR="003158E9" w:rsidRPr="00767D72" w:rsidRDefault="003158E9" w:rsidP="00B6625E">
      <w:pPr>
        <w:spacing w:line="480" w:lineRule="auto"/>
        <w:rPr>
          <w:rFonts w:asciiTheme="minorHAnsi" w:hAnsiTheme="minorHAnsi"/>
        </w:rPr>
      </w:pPr>
      <w:r w:rsidRPr="00767D72">
        <w:rPr>
          <w:rFonts w:asciiTheme="minorHAnsi" w:hAnsiTheme="minorHAnsi"/>
        </w:rPr>
        <w:t>Footprint-</w:t>
      </w:r>
      <w:r w:rsidR="001B3CF8" w:rsidRPr="00767D72">
        <w:rPr>
          <w:rFonts w:asciiTheme="minorHAnsi" w:hAnsiTheme="minorHAnsi"/>
        </w:rPr>
        <w:t>flanking accessibility</w:t>
      </w:r>
      <w:r w:rsidRPr="00767D72">
        <w:rPr>
          <w:rFonts w:asciiTheme="minorHAnsi" w:hAnsiTheme="minorHAnsi"/>
        </w:rPr>
        <w:t xml:space="preserve"> scatter plots </w:t>
      </w:r>
    </w:p>
    <w:p w:rsidR="003158E9" w:rsidRPr="00767D72" w:rsidRDefault="001B3CF8" w:rsidP="003158E9">
      <w:pPr>
        <w:spacing w:line="480" w:lineRule="auto"/>
        <w:rPr>
          <w:rFonts w:asciiTheme="minorHAnsi" w:hAnsiTheme="minorHAnsi"/>
        </w:rPr>
      </w:pPr>
      <w:r w:rsidRPr="00767D72">
        <w:rPr>
          <w:rFonts w:asciiTheme="minorHAnsi" w:hAnsiTheme="minorHAnsi"/>
        </w:rPr>
        <w:lastRenderedPageBreak/>
        <w:t>We developed a Footprint-flanking accessibility</w:t>
      </w:r>
      <w:r w:rsidR="003158E9" w:rsidRPr="00767D72">
        <w:rPr>
          <w:rFonts w:asciiTheme="minorHAnsi" w:hAnsiTheme="minorHAnsi"/>
        </w:rPr>
        <w:t xml:space="preserve"> phase diagram to represent quantitative changes in footprint depth and DNase accessibility around all known binding motifs.   We used 634 candidate motifs (see above).   In the plot, the values of X axis are the difference of the average normalized tag counts between fed and fasted DNase data of the +/- 200bp region at each motif centers. The Y axis values are the difference of the average footprint depth defined above.   The larger size of circle represents a deeper footprint depth at the fasted condition of the motif.</w:t>
      </w:r>
    </w:p>
    <w:p w:rsidR="00E46429" w:rsidRPr="00767D72" w:rsidRDefault="00E46429" w:rsidP="00B6625E">
      <w:pPr>
        <w:spacing w:line="480" w:lineRule="auto"/>
        <w:rPr>
          <w:rFonts w:asciiTheme="minorHAnsi" w:hAnsiTheme="minorHAnsi"/>
        </w:rPr>
      </w:pPr>
      <w:r w:rsidRPr="00767D72">
        <w:rPr>
          <w:rFonts w:asciiTheme="minorHAnsi" w:hAnsiTheme="minorHAnsi"/>
        </w:rPr>
        <w:t>Euclidean distance</w:t>
      </w:r>
    </w:p>
    <w:p w:rsidR="00E46429" w:rsidRPr="00767D72" w:rsidRDefault="00E46429" w:rsidP="00E46429">
      <w:pPr>
        <w:spacing w:line="480" w:lineRule="auto"/>
        <w:rPr>
          <w:rFonts w:asciiTheme="minorHAnsi" w:hAnsiTheme="minorHAnsi"/>
        </w:rPr>
      </w:pPr>
      <w:r w:rsidRPr="00767D72">
        <w:rPr>
          <w:rFonts w:asciiTheme="minorHAnsi" w:hAnsiTheme="minorHAnsi"/>
        </w:rPr>
        <w:t>For each motif, the Euclidean distance between the values of an individual motif and the mean point of all motifs was calculated.  Then, the 0.95 quantile Q.95 of the distances was calculated and motifs with distance greater than Q.95 were classified as outliers.</w:t>
      </w:r>
    </w:p>
    <w:p w:rsidR="00A708D2" w:rsidRPr="00767D72" w:rsidRDefault="00A708D2" w:rsidP="003158E9">
      <w:pPr>
        <w:spacing w:line="480" w:lineRule="auto"/>
        <w:rPr>
          <w:rFonts w:asciiTheme="minorHAnsi" w:hAnsiTheme="minorHAnsi"/>
        </w:rPr>
      </w:pPr>
    </w:p>
    <w:p w:rsidR="00B94114" w:rsidRPr="00767D72" w:rsidRDefault="00A708D2" w:rsidP="00B6625E">
      <w:pPr>
        <w:spacing w:line="480" w:lineRule="auto"/>
        <w:ind w:firstLine="720"/>
        <w:rPr>
          <w:rFonts w:asciiTheme="minorHAnsi" w:hAnsiTheme="minorHAnsi"/>
          <w:i/>
        </w:rPr>
      </w:pPr>
      <w:r w:rsidRPr="00767D72">
        <w:rPr>
          <w:rFonts w:asciiTheme="minorHAnsi" w:hAnsiTheme="minorHAnsi"/>
          <w:i/>
        </w:rPr>
        <w:t>W</w:t>
      </w:r>
      <w:r w:rsidR="00B94114" w:rsidRPr="00767D72">
        <w:rPr>
          <w:rFonts w:asciiTheme="minorHAnsi" w:hAnsiTheme="minorHAnsi"/>
          <w:i/>
        </w:rPr>
        <w:t>e</w:t>
      </w:r>
      <w:r w:rsidRPr="00767D72">
        <w:rPr>
          <w:rFonts w:asciiTheme="minorHAnsi" w:hAnsiTheme="minorHAnsi"/>
          <w:i/>
        </w:rPr>
        <w:t>stern blot</w:t>
      </w:r>
    </w:p>
    <w:p w:rsidR="00A708D2" w:rsidRPr="00767D72" w:rsidRDefault="002655EA" w:rsidP="003158E9">
      <w:pPr>
        <w:spacing w:line="480" w:lineRule="auto"/>
        <w:rPr>
          <w:rFonts w:asciiTheme="minorHAnsi" w:hAnsiTheme="minorHAnsi"/>
        </w:rPr>
      </w:pPr>
      <w:r w:rsidRPr="00767D72">
        <w:rPr>
          <w:rFonts w:asciiTheme="minorHAnsi" w:hAnsiTheme="minorHAnsi"/>
        </w:rPr>
        <w:t xml:space="preserve">Cells were treated with </w:t>
      </w:r>
      <w:proofErr w:type="spellStart"/>
      <w:r w:rsidRPr="00767D72">
        <w:rPr>
          <w:rFonts w:asciiTheme="minorHAnsi" w:hAnsiTheme="minorHAnsi"/>
        </w:rPr>
        <w:t>forskolin</w:t>
      </w:r>
      <w:proofErr w:type="spellEnd"/>
      <w:r w:rsidRPr="00767D72">
        <w:rPr>
          <w:rFonts w:asciiTheme="minorHAnsi" w:hAnsiTheme="minorHAnsi"/>
        </w:rPr>
        <w:t xml:space="preserve"> for either 1 or 2 hrs. Then, c</w:t>
      </w:r>
      <w:r w:rsidR="00A708D2" w:rsidRPr="00767D72">
        <w:rPr>
          <w:rFonts w:asciiTheme="minorHAnsi" w:hAnsiTheme="minorHAnsi"/>
        </w:rPr>
        <w:t>ell</w:t>
      </w:r>
      <w:r w:rsidRPr="00767D72">
        <w:rPr>
          <w:rFonts w:asciiTheme="minorHAnsi" w:hAnsiTheme="minorHAnsi"/>
        </w:rPr>
        <w:t>s</w:t>
      </w:r>
      <w:r w:rsidR="00A708D2" w:rsidRPr="00767D72">
        <w:rPr>
          <w:rFonts w:asciiTheme="minorHAnsi" w:hAnsiTheme="minorHAnsi"/>
        </w:rPr>
        <w:t xml:space="preserve"> were </w:t>
      </w:r>
      <w:proofErr w:type="spellStart"/>
      <w:r w:rsidR="00A708D2" w:rsidRPr="00767D72">
        <w:rPr>
          <w:rFonts w:asciiTheme="minorHAnsi" w:hAnsiTheme="minorHAnsi"/>
        </w:rPr>
        <w:t>lyzed</w:t>
      </w:r>
      <w:proofErr w:type="spellEnd"/>
      <w:r w:rsidR="00A708D2" w:rsidRPr="00767D72">
        <w:rPr>
          <w:rFonts w:asciiTheme="minorHAnsi" w:hAnsiTheme="minorHAnsi"/>
        </w:rPr>
        <w:t xml:space="preserve"> with RIPA buffer and 50 </w:t>
      </w:r>
      <w:r w:rsidR="00A708D2" w:rsidRPr="00767D72">
        <w:rPr>
          <w:rFonts w:asciiTheme="minorHAnsi" w:hAnsiTheme="minorHAnsi" w:cstheme="minorHAnsi"/>
        </w:rPr>
        <w:t xml:space="preserve">µg of protein was loaded on Mini-PROTEAN TGX stain free gels (4-20% gradient, Bio-Rad), </w:t>
      </w:r>
      <w:r w:rsidR="00B6625E" w:rsidRPr="00767D72">
        <w:rPr>
          <w:rFonts w:asciiTheme="minorHAnsi" w:hAnsiTheme="minorHAnsi" w:cstheme="minorHAnsi"/>
        </w:rPr>
        <w:t>p</w:t>
      </w:r>
      <w:r w:rsidR="00A708D2" w:rsidRPr="00767D72">
        <w:rPr>
          <w:rFonts w:asciiTheme="minorHAnsi" w:hAnsiTheme="minorHAnsi" w:cstheme="minorHAnsi"/>
        </w:rPr>
        <w:t xml:space="preserve">roteins were transferred to PVDF membrane </w:t>
      </w:r>
      <w:r w:rsidR="00881803" w:rsidRPr="00767D72">
        <w:rPr>
          <w:rFonts w:asciiTheme="minorHAnsi" w:hAnsiTheme="minorHAnsi" w:cstheme="minorHAnsi"/>
        </w:rPr>
        <w:t xml:space="preserve">(Trans Blot Turbo, Bio-Rad) </w:t>
      </w:r>
      <w:r w:rsidR="00A708D2" w:rsidRPr="00767D72">
        <w:rPr>
          <w:rFonts w:asciiTheme="minorHAnsi" w:hAnsiTheme="minorHAnsi" w:cstheme="minorHAnsi"/>
        </w:rPr>
        <w:t>and incubated with primary antibody (1:1000 anti-</w:t>
      </w:r>
      <w:r w:rsidR="00B157E7" w:rsidRPr="00767D72">
        <w:rPr>
          <w:rFonts w:asciiTheme="minorHAnsi" w:hAnsiTheme="minorHAnsi" w:cstheme="minorHAnsi"/>
        </w:rPr>
        <w:t>CREB1</w:t>
      </w:r>
      <w:r w:rsidR="00881803" w:rsidRPr="00767D72">
        <w:rPr>
          <w:rFonts w:asciiTheme="minorHAnsi" w:hAnsiTheme="minorHAnsi" w:cstheme="minorHAnsi"/>
        </w:rPr>
        <w:t xml:space="preserve"> </w:t>
      </w:r>
      <w:r w:rsidR="00A708D2" w:rsidRPr="00767D72">
        <w:rPr>
          <w:rFonts w:asciiTheme="minorHAnsi" w:hAnsiTheme="minorHAnsi" w:cstheme="minorHAnsi"/>
        </w:rPr>
        <w:t>Cell signaling technologies Cat#9197, 1:1000 anti-phospho-</w:t>
      </w:r>
      <w:r w:rsidR="00B157E7" w:rsidRPr="00767D72">
        <w:rPr>
          <w:rFonts w:asciiTheme="minorHAnsi" w:hAnsiTheme="minorHAnsi" w:cstheme="minorHAnsi"/>
        </w:rPr>
        <w:t>CREB1</w:t>
      </w:r>
      <w:r w:rsidR="00A708D2" w:rsidRPr="00767D72">
        <w:rPr>
          <w:rFonts w:asciiTheme="minorHAnsi" w:hAnsiTheme="minorHAnsi" w:cstheme="minorHAnsi"/>
        </w:rPr>
        <w:t xml:space="preserve"> Ser133, Cell signaling technologies Cat#9198, 1:75000 anti-GAPDH </w:t>
      </w:r>
      <w:proofErr w:type="spellStart"/>
      <w:r w:rsidR="00A708D2" w:rsidRPr="00767D72">
        <w:rPr>
          <w:rFonts w:asciiTheme="minorHAnsi" w:hAnsiTheme="minorHAnsi" w:cstheme="minorHAnsi"/>
        </w:rPr>
        <w:t>Abcam</w:t>
      </w:r>
      <w:proofErr w:type="spellEnd"/>
      <w:r w:rsidR="00A708D2" w:rsidRPr="00767D72">
        <w:rPr>
          <w:rFonts w:asciiTheme="minorHAnsi" w:hAnsiTheme="minorHAnsi" w:cstheme="minorHAnsi"/>
        </w:rPr>
        <w:t xml:space="preserve"> Cat# ab8245) for 1 </w:t>
      </w:r>
      <w:proofErr w:type="spellStart"/>
      <w:r w:rsidR="00A708D2" w:rsidRPr="00767D72">
        <w:rPr>
          <w:rFonts w:asciiTheme="minorHAnsi" w:hAnsiTheme="minorHAnsi" w:cstheme="minorHAnsi"/>
        </w:rPr>
        <w:t>hr</w:t>
      </w:r>
      <w:proofErr w:type="spellEnd"/>
      <w:r w:rsidR="00A708D2" w:rsidRPr="00767D72">
        <w:rPr>
          <w:rFonts w:asciiTheme="minorHAnsi" w:hAnsiTheme="minorHAnsi" w:cstheme="minorHAnsi"/>
        </w:rPr>
        <w:t xml:space="preserve"> at room temperature. After three washes with </w:t>
      </w:r>
      <w:proofErr w:type="spellStart"/>
      <w:r w:rsidR="00A708D2" w:rsidRPr="00767D72">
        <w:rPr>
          <w:rFonts w:asciiTheme="minorHAnsi" w:hAnsiTheme="minorHAnsi" w:cstheme="minorHAnsi"/>
        </w:rPr>
        <w:t>Tris</w:t>
      </w:r>
      <w:proofErr w:type="spellEnd"/>
      <w:r w:rsidR="00A708D2" w:rsidRPr="00767D72">
        <w:rPr>
          <w:rFonts w:asciiTheme="minorHAnsi" w:hAnsiTheme="minorHAnsi" w:cstheme="minorHAnsi"/>
        </w:rPr>
        <w:t xml:space="preserve">-buffered saline (0.3% tween), membranes were incubated with </w:t>
      </w:r>
      <w:r w:rsidR="00881803" w:rsidRPr="00767D72">
        <w:rPr>
          <w:rFonts w:asciiTheme="minorHAnsi" w:hAnsiTheme="minorHAnsi" w:cstheme="minorHAnsi"/>
        </w:rPr>
        <w:t xml:space="preserve">secondary HRP-conjugated antibody for 1 </w:t>
      </w:r>
      <w:proofErr w:type="spellStart"/>
      <w:r w:rsidR="00881803" w:rsidRPr="00767D72">
        <w:rPr>
          <w:rFonts w:asciiTheme="minorHAnsi" w:hAnsiTheme="minorHAnsi" w:cstheme="minorHAnsi"/>
        </w:rPr>
        <w:t>hr</w:t>
      </w:r>
      <w:proofErr w:type="spellEnd"/>
      <w:r w:rsidR="00881803" w:rsidRPr="00767D72">
        <w:rPr>
          <w:rFonts w:asciiTheme="minorHAnsi" w:hAnsiTheme="minorHAnsi" w:cstheme="minorHAnsi"/>
        </w:rPr>
        <w:t xml:space="preserve"> followed by 1 min. incubation with </w:t>
      </w:r>
      <w:proofErr w:type="spellStart"/>
      <w:r w:rsidR="00881803" w:rsidRPr="00767D72">
        <w:rPr>
          <w:rFonts w:asciiTheme="minorHAnsi" w:hAnsiTheme="minorHAnsi" w:cstheme="minorHAnsi"/>
        </w:rPr>
        <w:t>SuperSignal</w:t>
      </w:r>
      <w:proofErr w:type="spellEnd"/>
      <w:r w:rsidR="00881803" w:rsidRPr="00767D72">
        <w:rPr>
          <w:rFonts w:asciiTheme="minorHAnsi" w:hAnsiTheme="minorHAnsi" w:cstheme="minorHAnsi"/>
        </w:rPr>
        <w:t xml:space="preserve"> Pico (Pierce, </w:t>
      </w:r>
      <w:proofErr w:type="spellStart"/>
      <w:r w:rsidR="00881803" w:rsidRPr="00767D72">
        <w:rPr>
          <w:rFonts w:asciiTheme="minorHAnsi" w:hAnsiTheme="minorHAnsi" w:cstheme="minorHAnsi"/>
        </w:rPr>
        <w:t>Thermo</w:t>
      </w:r>
      <w:proofErr w:type="spellEnd"/>
      <w:r w:rsidR="00881803" w:rsidRPr="00767D72">
        <w:rPr>
          <w:rFonts w:asciiTheme="minorHAnsi" w:hAnsiTheme="minorHAnsi" w:cstheme="minorHAnsi"/>
        </w:rPr>
        <w:t xml:space="preserve">) and imaging with </w:t>
      </w:r>
      <w:proofErr w:type="spellStart"/>
      <w:r w:rsidR="005B7F47" w:rsidRPr="00767D72">
        <w:rPr>
          <w:rFonts w:asciiTheme="minorHAnsi" w:hAnsiTheme="minorHAnsi" w:cstheme="minorHAnsi"/>
        </w:rPr>
        <w:t>ChemiDoc</w:t>
      </w:r>
      <w:proofErr w:type="spellEnd"/>
      <w:r w:rsidR="005B7F47" w:rsidRPr="00767D72">
        <w:rPr>
          <w:rFonts w:asciiTheme="minorHAnsi" w:hAnsiTheme="minorHAnsi" w:cstheme="minorHAnsi"/>
        </w:rPr>
        <w:t xml:space="preserve"> (Bio-Rad).</w:t>
      </w:r>
    </w:p>
    <w:p w:rsidR="00A708D2" w:rsidRPr="00767D72" w:rsidRDefault="00A708D2" w:rsidP="003158E9">
      <w:pPr>
        <w:spacing w:line="480" w:lineRule="auto"/>
        <w:rPr>
          <w:rFonts w:asciiTheme="minorHAnsi" w:hAnsiTheme="minorHAnsi"/>
        </w:rPr>
      </w:pPr>
    </w:p>
    <w:p w:rsidR="00682393" w:rsidRPr="00767D72" w:rsidRDefault="00682393">
      <w:pPr>
        <w:rPr>
          <w:rFonts w:asciiTheme="minorHAnsi" w:hAnsiTheme="minorHAnsi"/>
        </w:rPr>
      </w:pPr>
    </w:p>
    <w:p w:rsidR="007513F5" w:rsidRPr="00767D72" w:rsidRDefault="007513F5">
      <w:pPr>
        <w:spacing w:after="200" w:line="276" w:lineRule="auto"/>
        <w:rPr>
          <w:rFonts w:asciiTheme="minorHAnsi" w:eastAsia="Times New Roman" w:hAnsiTheme="minorHAnsi" w:cs="Arial"/>
          <w:b/>
        </w:rPr>
      </w:pPr>
      <w:r w:rsidRPr="00767D72">
        <w:rPr>
          <w:rFonts w:asciiTheme="minorHAnsi" w:eastAsia="Times New Roman" w:hAnsiTheme="minorHAnsi" w:cs="Arial"/>
          <w:b/>
        </w:rPr>
        <w:br w:type="page"/>
      </w:r>
    </w:p>
    <w:p w:rsidR="00682393" w:rsidRPr="00767D72" w:rsidRDefault="00682393" w:rsidP="00682393">
      <w:pPr>
        <w:rPr>
          <w:rFonts w:asciiTheme="minorHAnsi" w:eastAsia="Times New Roman" w:hAnsiTheme="minorHAnsi" w:cs="Arial"/>
          <w:b/>
        </w:rPr>
      </w:pPr>
      <w:r w:rsidRPr="00767D72">
        <w:rPr>
          <w:rFonts w:asciiTheme="minorHAnsi" w:eastAsia="Times New Roman" w:hAnsiTheme="minorHAnsi" w:cs="Arial"/>
          <w:b/>
        </w:rPr>
        <w:lastRenderedPageBreak/>
        <w:t>Supplemental References</w:t>
      </w:r>
    </w:p>
    <w:p w:rsidR="00682393" w:rsidRPr="00767D72" w:rsidRDefault="00682393" w:rsidP="00682393">
      <w:pPr>
        <w:rPr>
          <w:rFonts w:asciiTheme="minorHAnsi" w:hAnsiTheme="minorHAnsi"/>
          <w:b/>
        </w:rPr>
      </w:pPr>
    </w:p>
    <w:p w:rsidR="00E13C59" w:rsidRPr="00767D72" w:rsidRDefault="008511D0" w:rsidP="00E13C59">
      <w:pPr>
        <w:pStyle w:val="EndNoteBibliography"/>
        <w:ind w:left="720" w:hanging="720"/>
        <w:rPr>
          <w:rFonts w:asciiTheme="minorHAnsi" w:hAnsiTheme="minorHAnsi"/>
        </w:rPr>
      </w:pPr>
      <w:r w:rsidRPr="00767D72">
        <w:rPr>
          <w:rFonts w:asciiTheme="minorHAnsi" w:hAnsiTheme="minorHAnsi"/>
        </w:rPr>
        <w:fldChar w:fldCharType="begin"/>
      </w:r>
      <w:r w:rsidR="00682393" w:rsidRPr="00767D72">
        <w:rPr>
          <w:rFonts w:asciiTheme="minorHAnsi" w:hAnsiTheme="minorHAnsi"/>
        </w:rPr>
        <w:instrText xml:space="preserve"> ADDIN EN.REFLIST </w:instrText>
      </w:r>
      <w:r w:rsidRPr="00767D72">
        <w:rPr>
          <w:rFonts w:asciiTheme="minorHAnsi" w:hAnsiTheme="minorHAnsi"/>
        </w:rPr>
        <w:fldChar w:fldCharType="separate"/>
      </w:r>
      <w:r w:rsidR="00E13C59" w:rsidRPr="00767D72">
        <w:rPr>
          <w:rFonts w:asciiTheme="minorHAnsi" w:hAnsiTheme="minorHAnsi"/>
        </w:rPr>
        <w:t xml:space="preserve">Boergesen M, Pedersen TA, Gross B, van Heeringen SJ, Hagenbeek D, Bindesboll C, Caron S, Lalloyer F, Steffensen KR, Nebb HI et al. 2012. Genome-wide profiling of liver X receptor, retinoid X receptor, and peroxisome proliferator-activated receptor alpha in mouse liver reveals extensive sharing of binding sites. </w:t>
      </w:r>
      <w:r w:rsidR="00E13C59" w:rsidRPr="00767D72">
        <w:rPr>
          <w:rFonts w:asciiTheme="minorHAnsi" w:hAnsiTheme="minorHAnsi"/>
          <w:i/>
        </w:rPr>
        <w:t>Mol Cell Biol</w:t>
      </w:r>
      <w:r w:rsidR="00E13C59" w:rsidRPr="00767D72">
        <w:rPr>
          <w:rFonts w:asciiTheme="minorHAnsi" w:hAnsiTheme="minorHAnsi"/>
        </w:rPr>
        <w:t xml:space="preserve"> </w:t>
      </w:r>
      <w:r w:rsidR="00E13C59" w:rsidRPr="00767D72">
        <w:rPr>
          <w:rFonts w:asciiTheme="minorHAnsi" w:hAnsiTheme="minorHAnsi"/>
          <w:b/>
        </w:rPr>
        <w:t>32</w:t>
      </w:r>
      <w:r w:rsidR="00E13C59" w:rsidRPr="00767D72">
        <w:rPr>
          <w:rFonts w:asciiTheme="minorHAnsi" w:hAnsiTheme="minorHAnsi"/>
        </w:rPr>
        <w:t>: 852-867.</w:t>
      </w:r>
    </w:p>
    <w:p w:rsidR="00E13C59" w:rsidRPr="00767D72" w:rsidRDefault="00E13C59" w:rsidP="00E13C59">
      <w:pPr>
        <w:pStyle w:val="EndNoteBibliography"/>
        <w:ind w:left="720" w:hanging="720"/>
        <w:rPr>
          <w:rFonts w:asciiTheme="minorHAnsi" w:hAnsiTheme="minorHAnsi"/>
        </w:rPr>
      </w:pPr>
      <w:r w:rsidRPr="00767D72">
        <w:rPr>
          <w:rFonts w:asciiTheme="minorHAnsi" w:hAnsiTheme="minorHAnsi"/>
        </w:rPr>
        <w:t xml:space="preserve">Crocker JC, Grier DG. 1996. Methods of digital video microscopy for colloidal studies. </w:t>
      </w:r>
      <w:r w:rsidRPr="00767D72">
        <w:rPr>
          <w:rFonts w:asciiTheme="minorHAnsi" w:hAnsiTheme="minorHAnsi"/>
          <w:i/>
        </w:rPr>
        <w:t>Journal of colloid and interface science</w:t>
      </w:r>
      <w:r w:rsidRPr="00767D72">
        <w:rPr>
          <w:rFonts w:asciiTheme="minorHAnsi" w:hAnsiTheme="minorHAnsi"/>
        </w:rPr>
        <w:t xml:space="preserve"> </w:t>
      </w:r>
      <w:r w:rsidRPr="00767D72">
        <w:rPr>
          <w:rFonts w:asciiTheme="minorHAnsi" w:hAnsiTheme="minorHAnsi"/>
          <w:b/>
        </w:rPr>
        <w:t>179</w:t>
      </w:r>
      <w:r w:rsidRPr="00767D72">
        <w:rPr>
          <w:rFonts w:asciiTheme="minorHAnsi" w:hAnsiTheme="minorHAnsi"/>
        </w:rPr>
        <w:t>: 298-310.</w:t>
      </w:r>
    </w:p>
    <w:p w:rsidR="00E13C59" w:rsidRPr="00767D72" w:rsidRDefault="00E13C59" w:rsidP="00E13C59">
      <w:pPr>
        <w:pStyle w:val="EndNoteBibliography"/>
        <w:ind w:left="720" w:hanging="720"/>
        <w:rPr>
          <w:rFonts w:asciiTheme="minorHAnsi" w:hAnsiTheme="minorHAnsi"/>
        </w:rPr>
      </w:pPr>
      <w:r w:rsidRPr="00767D72">
        <w:rPr>
          <w:rFonts w:asciiTheme="minorHAnsi" w:hAnsiTheme="minorHAnsi"/>
        </w:rPr>
        <w:t xml:space="preserve">Grant CE, Bailey TL, Noble WS. 2011. FIMO: scanning for occurrences of a given motif. </w:t>
      </w:r>
      <w:r w:rsidRPr="00767D72">
        <w:rPr>
          <w:rFonts w:asciiTheme="minorHAnsi" w:hAnsiTheme="minorHAnsi"/>
          <w:i/>
        </w:rPr>
        <w:t>Bioinformatics</w:t>
      </w:r>
      <w:r w:rsidRPr="00767D72">
        <w:rPr>
          <w:rFonts w:asciiTheme="minorHAnsi" w:hAnsiTheme="minorHAnsi"/>
        </w:rPr>
        <w:t xml:space="preserve"> </w:t>
      </w:r>
      <w:r w:rsidRPr="00767D72">
        <w:rPr>
          <w:rFonts w:asciiTheme="minorHAnsi" w:hAnsiTheme="minorHAnsi"/>
          <w:b/>
        </w:rPr>
        <w:t>27</w:t>
      </w:r>
      <w:r w:rsidRPr="00767D72">
        <w:rPr>
          <w:rFonts w:asciiTheme="minorHAnsi" w:hAnsiTheme="minorHAnsi"/>
        </w:rPr>
        <w:t>: 1017-1018.</w:t>
      </w:r>
    </w:p>
    <w:p w:rsidR="00E13C59" w:rsidRPr="00767D72" w:rsidRDefault="00E13C59" w:rsidP="00E13C59">
      <w:pPr>
        <w:pStyle w:val="EndNoteBibliography"/>
        <w:ind w:left="720" w:hanging="720"/>
        <w:rPr>
          <w:rFonts w:asciiTheme="minorHAnsi" w:hAnsiTheme="minorHAnsi"/>
        </w:rPr>
      </w:pPr>
      <w:r w:rsidRPr="00767D72">
        <w:rPr>
          <w:rFonts w:asciiTheme="minorHAnsi" w:hAnsiTheme="minorHAnsi"/>
        </w:rPr>
        <w:t xml:space="preserve">Grimm JB, English BP, Chen J, Slaughter JP, Zhang Z, Revyakin A, Patel R, Macklin JJ, Normanno D, Singer RH et al. 2015. A general method to improve fluorophores for live-cell and single-molecule microscopy. </w:t>
      </w:r>
      <w:r w:rsidRPr="00767D72">
        <w:rPr>
          <w:rFonts w:asciiTheme="minorHAnsi" w:hAnsiTheme="minorHAnsi"/>
          <w:i/>
        </w:rPr>
        <w:t>Nat Methods</w:t>
      </w:r>
      <w:r w:rsidRPr="00767D72">
        <w:rPr>
          <w:rFonts w:asciiTheme="minorHAnsi" w:hAnsiTheme="minorHAnsi"/>
        </w:rPr>
        <w:t>.</w:t>
      </w:r>
    </w:p>
    <w:p w:rsidR="00E13C59" w:rsidRPr="00767D72" w:rsidRDefault="00E13C59" w:rsidP="00E13C59">
      <w:pPr>
        <w:pStyle w:val="EndNoteBibliography"/>
        <w:ind w:left="720" w:hanging="720"/>
        <w:rPr>
          <w:rFonts w:asciiTheme="minorHAnsi" w:hAnsiTheme="minorHAnsi"/>
        </w:rPr>
      </w:pPr>
      <w:r w:rsidRPr="00767D72">
        <w:rPr>
          <w:rFonts w:asciiTheme="minorHAnsi" w:hAnsiTheme="minorHAnsi"/>
        </w:rPr>
        <w:t xml:space="preserve">Grontved L, John S, Baek S, Liu Y, Buckley JR, Vinson C, Aguilera G, Hager GL. 2013. C/EBP maintains chromatin accessibility in liver and facilitates glucocorticoid receptor recruitment to steroid response elements. </w:t>
      </w:r>
      <w:r w:rsidRPr="00767D72">
        <w:rPr>
          <w:rFonts w:asciiTheme="minorHAnsi" w:hAnsiTheme="minorHAnsi"/>
          <w:i/>
        </w:rPr>
        <w:t>EMBO J</w:t>
      </w:r>
      <w:r w:rsidRPr="00767D72">
        <w:rPr>
          <w:rFonts w:asciiTheme="minorHAnsi" w:hAnsiTheme="minorHAnsi"/>
        </w:rPr>
        <w:t xml:space="preserve"> </w:t>
      </w:r>
      <w:r w:rsidRPr="00767D72">
        <w:rPr>
          <w:rFonts w:asciiTheme="minorHAnsi" w:hAnsiTheme="minorHAnsi"/>
          <w:b/>
        </w:rPr>
        <w:t>32</w:t>
      </w:r>
      <w:r w:rsidRPr="00767D72">
        <w:rPr>
          <w:rFonts w:asciiTheme="minorHAnsi" w:hAnsiTheme="minorHAnsi"/>
        </w:rPr>
        <w:t>: 1568-1583.</w:t>
      </w:r>
    </w:p>
    <w:p w:rsidR="00E13C59" w:rsidRPr="00767D72" w:rsidRDefault="00E13C59" w:rsidP="00E13C59">
      <w:pPr>
        <w:pStyle w:val="EndNoteBibliography"/>
        <w:ind w:left="720" w:hanging="720"/>
        <w:rPr>
          <w:rFonts w:asciiTheme="minorHAnsi" w:hAnsiTheme="minorHAnsi"/>
        </w:rPr>
      </w:pPr>
      <w:r w:rsidRPr="00767D72">
        <w:rPr>
          <w:rFonts w:asciiTheme="minorHAnsi" w:hAnsiTheme="minorHAnsi"/>
        </w:rPr>
        <w:t xml:space="preserve">Hume MA, Barrera LA, Gisselbrecht SS, Bulyk ML. 2015. UniPROBE, update 2015: new tools and content for the online database of protein-binding microarray data on protein-DNA interactions. </w:t>
      </w:r>
      <w:r w:rsidRPr="00767D72">
        <w:rPr>
          <w:rFonts w:asciiTheme="minorHAnsi" w:hAnsiTheme="minorHAnsi"/>
          <w:i/>
        </w:rPr>
        <w:t>Nucleic Acids Res</w:t>
      </w:r>
      <w:r w:rsidRPr="00767D72">
        <w:rPr>
          <w:rFonts w:asciiTheme="minorHAnsi" w:hAnsiTheme="minorHAnsi"/>
        </w:rPr>
        <w:t xml:space="preserve"> </w:t>
      </w:r>
      <w:r w:rsidRPr="00767D72">
        <w:rPr>
          <w:rFonts w:asciiTheme="minorHAnsi" w:hAnsiTheme="minorHAnsi"/>
          <w:b/>
        </w:rPr>
        <w:t>43</w:t>
      </w:r>
      <w:r w:rsidRPr="00767D72">
        <w:rPr>
          <w:rFonts w:asciiTheme="minorHAnsi" w:hAnsiTheme="minorHAnsi"/>
        </w:rPr>
        <w:t>: D117-122.</w:t>
      </w:r>
    </w:p>
    <w:p w:rsidR="00E13C59" w:rsidRPr="00767D72" w:rsidRDefault="00E13C59" w:rsidP="00E13C59">
      <w:pPr>
        <w:pStyle w:val="EndNoteBibliography"/>
        <w:ind w:left="720" w:hanging="720"/>
        <w:rPr>
          <w:rFonts w:asciiTheme="minorHAnsi" w:hAnsiTheme="minorHAnsi"/>
        </w:rPr>
      </w:pPr>
      <w:r w:rsidRPr="00767D72">
        <w:rPr>
          <w:rFonts w:asciiTheme="minorHAnsi" w:hAnsiTheme="minorHAnsi"/>
        </w:rPr>
        <w:t xml:space="preserve">Li WC, Ralphs KL, Tosh D. 2010. Isolation and culture of adult mouse hepatocytes. </w:t>
      </w:r>
      <w:r w:rsidRPr="00767D72">
        <w:rPr>
          <w:rFonts w:asciiTheme="minorHAnsi" w:hAnsiTheme="minorHAnsi"/>
          <w:i/>
        </w:rPr>
        <w:t>Methods Mol Biol</w:t>
      </w:r>
      <w:r w:rsidRPr="00767D72">
        <w:rPr>
          <w:rFonts w:asciiTheme="minorHAnsi" w:hAnsiTheme="minorHAnsi"/>
        </w:rPr>
        <w:t xml:space="preserve"> </w:t>
      </w:r>
      <w:r w:rsidRPr="00767D72">
        <w:rPr>
          <w:rFonts w:asciiTheme="minorHAnsi" w:hAnsiTheme="minorHAnsi"/>
          <w:b/>
        </w:rPr>
        <w:t>633</w:t>
      </w:r>
      <w:r w:rsidRPr="00767D72">
        <w:rPr>
          <w:rFonts w:asciiTheme="minorHAnsi" w:hAnsiTheme="minorHAnsi"/>
        </w:rPr>
        <w:t>: 185-196.</w:t>
      </w:r>
    </w:p>
    <w:p w:rsidR="00E13C59" w:rsidRPr="00767D72" w:rsidRDefault="00E13C59" w:rsidP="00E13C59">
      <w:pPr>
        <w:pStyle w:val="EndNoteBibliography"/>
        <w:ind w:left="720" w:hanging="720"/>
        <w:rPr>
          <w:rFonts w:asciiTheme="minorHAnsi" w:hAnsiTheme="minorHAnsi"/>
        </w:rPr>
      </w:pPr>
      <w:r w:rsidRPr="00767D72">
        <w:rPr>
          <w:rFonts w:asciiTheme="minorHAnsi" w:hAnsiTheme="minorHAnsi"/>
        </w:rPr>
        <w:t xml:space="preserve">Matys V, Kel-Margoulis OV, Fricke E, Liebich I, Land S, Barre-Dirrie A, Reuter I, Chekmenev D, Krull M, Hornischer K et al. 2006. TRANSFAC and its module TRANSCompel: transcriptional gene regulation in eukaryotes. </w:t>
      </w:r>
      <w:r w:rsidRPr="00767D72">
        <w:rPr>
          <w:rFonts w:asciiTheme="minorHAnsi" w:hAnsiTheme="minorHAnsi"/>
          <w:i/>
        </w:rPr>
        <w:t>Nucleic Acids Res</w:t>
      </w:r>
      <w:r w:rsidRPr="00767D72">
        <w:rPr>
          <w:rFonts w:asciiTheme="minorHAnsi" w:hAnsiTheme="minorHAnsi"/>
        </w:rPr>
        <w:t xml:space="preserve"> </w:t>
      </w:r>
      <w:r w:rsidRPr="00767D72">
        <w:rPr>
          <w:rFonts w:asciiTheme="minorHAnsi" w:hAnsiTheme="minorHAnsi"/>
          <w:b/>
        </w:rPr>
        <w:t>34</w:t>
      </w:r>
      <w:r w:rsidRPr="00767D72">
        <w:rPr>
          <w:rFonts w:asciiTheme="minorHAnsi" w:hAnsiTheme="minorHAnsi"/>
        </w:rPr>
        <w:t>: D108-D110.</w:t>
      </w:r>
    </w:p>
    <w:p w:rsidR="00E13C59" w:rsidRPr="00767D72" w:rsidRDefault="00E13C59" w:rsidP="00E13C59">
      <w:pPr>
        <w:pStyle w:val="EndNoteBibliography"/>
        <w:ind w:left="720" w:hanging="720"/>
        <w:rPr>
          <w:rFonts w:asciiTheme="minorHAnsi" w:hAnsiTheme="minorHAnsi"/>
        </w:rPr>
      </w:pPr>
      <w:r w:rsidRPr="00767D72">
        <w:rPr>
          <w:rFonts w:asciiTheme="minorHAnsi" w:hAnsiTheme="minorHAnsi"/>
        </w:rPr>
        <w:t xml:space="preserve">Mazza D, Ganguly S, McNally JG. 2013. Monitoring dynamic binding of chromatin proteins in vivo by single-molecule tracking. </w:t>
      </w:r>
      <w:r w:rsidRPr="00767D72">
        <w:rPr>
          <w:rFonts w:asciiTheme="minorHAnsi" w:hAnsiTheme="minorHAnsi"/>
          <w:i/>
        </w:rPr>
        <w:t>Methods Mol Biol</w:t>
      </w:r>
      <w:r w:rsidRPr="00767D72">
        <w:rPr>
          <w:rFonts w:asciiTheme="minorHAnsi" w:hAnsiTheme="minorHAnsi"/>
        </w:rPr>
        <w:t xml:space="preserve"> </w:t>
      </w:r>
      <w:r w:rsidRPr="00767D72">
        <w:rPr>
          <w:rFonts w:asciiTheme="minorHAnsi" w:hAnsiTheme="minorHAnsi"/>
          <w:b/>
        </w:rPr>
        <w:t>1042</w:t>
      </w:r>
      <w:r w:rsidRPr="00767D72">
        <w:rPr>
          <w:rFonts w:asciiTheme="minorHAnsi" w:hAnsiTheme="minorHAnsi"/>
        </w:rPr>
        <w:t>: 117-137.</w:t>
      </w:r>
    </w:p>
    <w:p w:rsidR="00E13C59" w:rsidRPr="00767D72" w:rsidRDefault="00E13C59" w:rsidP="00E13C59">
      <w:pPr>
        <w:pStyle w:val="EndNoteBibliography"/>
        <w:ind w:left="720" w:hanging="720"/>
        <w:rPr>
          <w:rFonts w:asciiTheme="minorHAnsi" w:hAnsiTheme="minorHAnsi"/>
        </w:rPr>
      </w:pPr>
      <w:r w:rsidRPr="00767D72">
        <w:rPr>
          <w:rFonts w:asciiTheme="minorHAnsi" w:hAnsiTheme="minorHAnsi"/>
        </w:rPr>
        <w:t xml:space="preserve">Morisaki T, Muller WG, Golob N, Mazza D, McNally JG. 2014. Single-molecule analysis of transcription factor binding at transcription sites in live cells. </w:t>
      </w:r>
      <w:r w:rsidRPr="00767D72">
        <w:rPr>
          <w:rFonts w:asciiTheme="minorHAnsi" w:hAnsiTheme="minorHAnsi"/>
          <w:i/>
        </w:rPr>
        <w:t>Nat Commun</w:t>
      </w:r>
      <w:r w:rsidRPr="00767D72">
        <w:rPr>
          <w:rFonts w:asciiTheme="minorHAnsi" w:hAnsiTheme="minorHAnsi"/>
        </w:rPr>
        <w:t xml:space="preserve"> </w:t>
      </w:r>
      <w:r w:rsidRPr="00767D72">
        <w:rPr>
          <w:rFonts w:asciiTheme="minorHAnsi" w:hAnsiTheme="minorHAnsi"/>
          <w:b/>
        </w:rPr>
        <w:t>5</w:t>
      </w:r>
      <w:r w:rsidRPr="00767D72">
        <w:rPr>
          <w:rFonts w:asciiTheme="minorHAnsi" w:hAnsiTheme="minorHAnsi"/>
        </w:rPr>
        <w:t>: 4456.</w:t>
      </w:r>
    </w:p>
    <w:p w:rsidR="00E13C59" w:rsidRPr="00767D72" w:rsidRDefault="00E13C59" w:rsidP="00E13C59">
      <w:pPr>
        <w:pStyle w:val="EndNoteBibliography"/>
        <w:ind w:left="720" w:hanging="720"/>
        <w:rPr>
          <w:rFonts w:asciiTheme="minorHAnsi" w:hAnsiTheme="minorHAnsi"/>
        </w:rPr>
      </w:pPr>
      <w:r w:rsidRPr="00767D72">
        <w:rPr>
          <w:rFonts w:asciiTheme="minorHAnsi" w:hAnsiTheme="minorHAnsi"/>
        </w:rPr>
        <w:t xml:space="preserve">Sandelin A, Alkema W, Engstrom P, Wasserman WW, Lenhard B. 2004. JASPAR: an open-access database for eukaryotic transcription factor binding profiles. </w:t>
      </w:r>
      <w:r w:rsidRPr="00767D72">
        <w:rPr>
          <w:rFonts w:asciiTheme="minorHAnsi" w:hAnsiTheme="minorHAnsi"/>
          <w:i/>
        </w:rPr>
        <w:t>Nucleic Acids Res</w:t>
      </w:r>
      <w:r w:rsidRPr="00767D72">
        <w:rPr>
          <w:rFonts w:asciiTheme="minorHAnsi" w:hAnsiTheme="minorHAnsi"/>
        </w:rPr>
        <w:t xml:space="preserve"> </w:t>
      </w:r>
      <w:r w:rsidRPr="00767D72">
        <w:rPr>
          <w:rFonts w:asciiTheme="minorHAnsi" w:hAnsiTheme="minorHAnsi"/>
          <w:b/>
        </w:rPr>
        <w:t>32</w:t>
      </w:r>
      <w:r w:rsidRPr="00767D72">
        <w:rPr>
          <w:rFonts w:asciiTheme="minorHAnsi" w:hAnsiTheme="minorHAnsi"/>
        </w:rPr>
        <w:t>: D91-D94.</w:t>
      </w:r>
    </w:p>
    <w:p w:rsidR="00E13C59" w:rsidRPr="00767D72" w:rsidRDefault="00E13C59" w:rsidP="00E13C59">
      <w:pPr>
        <w:pStyle w:val="EndNoteBibliography"/>
        <w:ind w:left="720" w:hanging="720"/>
        <w:rPr>
          <w:rFonts w:asciiTheme="minorHAnsi" w:hAnsiTheme="minorHAnsi"/>
        </w:rPr>
      </w:pPr>
      <w:r w:rsidRPr="00767D72">
        <w:rPr>
          <w:rFonts w:asciiTheme="minorHAnsi" w:hAnsiTheme="minorHAnsi"/>
        </w:rPr>
        <w:t xml:space="preserve">Stergachis AB, Neph S, Sandstrom R, Haugen E, Reynolds AP, Zhang M, Byron R, Canfield T, Stelhing-Sun S, Lee K et al. 2014. Conservation of trans-acting circuitry during mammalian regulatory evolution. </w:t>
      </w:r>
      <w:r w:rsidRPr="00767D72">
        <w:rPr>
          <w:rFonts w:asciiTheme="minorHAnsi" w:hAnsiTheme="minorHAnsi"/>
          <w:i/>
        </w:rPr>
        <w:t>Nature</w:t>
      </w:r>
      <w:r w:rsidRPr="00767D72">
        <w:rPr>
          <w:rFonts w:asciiTheme="minorHAnsi" w:hAnsiTheme="minorHAnsi"/>
        </w:rPr>
        <w:t xml:space="preserve"> </w:t>
      </w:r>
      <w:r w:rsidRPr="00767D72">
        <w:rPr>
          <w:rFonts w:asciiTheme="minorHAnsi" w:hAnsiTheme="minorHAnsi"/>
          <w:b/>
        </w:rPr>
        <w:t>515</w:t>
      </w:r>
      <w:r w:rsidRPr="00767D72">
        <w:rPr>
          <w:rFonts w:asciiTheme="minorHAnsi" w:hAnsiTheme="minorHAnsi"/>
        </w:rPr>
        <w:t>: 365-370.</w:t>
      </w:r>
    </w:p>
    <w:p w:rsidR="00E13C59" w:rsidRPr="00767D72" w:rsidRDefault="00E13C59" w:rsidP="00E13C59">
      <w:pPr>
        <w:pStyle w:val="EndNoteBibliography"/>
        <w:ind w:left="720" w:hanging="720"/>
        <w:rPr>
          <w:rFonts w:asciiTheme="minorHAnsi" w:hAnsiTheme="minorHAnsi"/>
        </w:rPr>
      </w:pPr>
      <w:r w:rsidRPr="00767D72">
        <w:rPr>
          <w:rFonts w:asciiTheme="minorHAnsi" w:hAnsiTheme="minorHAnsi"/>
        </w:rPr>
        <w:t xml:space="preserve">Sung MH, Guertin MJ, Baek S, Hager GL. 2014. DNase footprint signatures are dictated by factor dynamics and DNA sequence. </w:t>
      </w:r>
      <w:r w:rsidRPr="00767D72">
        <w:rPr>
          <w:rFonts w:asciiTheme="minorHAnsi" w:hAnsiTheme="minorHAnsi"/>
          <w:i/>
        </w:rPr>
        <w:t>MolCell</w:t>
      </w:r>
      <w:r w:rsidRPr="00767D72">
        <w:rPr>
          <w:rFonts w:asciiTheme="minorHAnsi" w:hAnsiTheme="minorHAnsi"/>
        </w:rPr>
        <w:t xml:space="preserve"> </w:t>
      </w:r>
      <w:r w:rsidRPr="00767D72">
        <w:rPr>
          <w:rFonts w:asciiTheme="minorHAnsi" w:hAnsiTheme="minorHAnsi"/>
          <w:b/>
        </w:rPr>
        <w:t>56</w:t>
      </w:r>
      <w:r w:rsidRPr="00767D72">
        <w:rPr>
          <w:rFonts w:asciiTheme="minorHAnsi" w:hAnsiTheme="minorHAnsi"/>
        </w:rPr>
        <w:t>: 275-285.</w:t>
      </w:r>
    </w:p>
    <w:p w:rsidR="00E13C59" w:rsidRPr="00767D72" w:rsidRDefault="00E13C59" w:rsidP="00E13C59">
      <w:pPr>
        <w:pStyle w:val="EndNoteBibliography"/>
        <w:ind w:left="720" w:hanging="720"/>
        <w:rPr>
          <w:rFonts w:asciiTheme="minorHAnsi" w:hAnsiTheme="minorHAnsi"/>
        </w:rPr>
      </w:pPr>
      <w:r w:rsidRPr="00767D72">
        <w:rPr>
          <w:rFonts w:asciiTheme="minorHAnsi" w:hAnsiTheme="minorHAnsi"/>
        </w:rPr>
        <w:t xml:space="preserve">Tokunaga M, Imamoto N, Sakata-Sogawa K. 2008. Highly inclined thin illumination enables clear single-molecule imaging in cells. </w:t>
      </w:r>
      <w:r w:rsidRPr="00767D72">
        <w:rPr>
          <w:rFonts w:asciiTheme="minorHAnsi" w:hAnsiTheme="minorHAnsi"/>
          <w:i/>
        </w:rPr>
        <w:t>Nat Methods</w:t>
      </w:r>
      <w:r w:rsidRPr="00767D72">
        <w:rPr>
          <w:rFonts w:asciiTheme="minorHAnsi" w:hAnsiTheme="minorHAnsi"/>
        </w:rPr>
        <w:t xml:space="preserve"> </w:t>
      </w:r>
      <w:r w:rsidRPr="00767D72">
        <w:rPr>
          <w:rFonts w:asciiTheme="minorHAnsi" w:hAnsiTheme="minorHAnsi"/>
          <w:b/>
        </w:rPr>
        <w:t>5</w:t>
      </w:r>
      <w:r w:rsidRPr="00767D72">
        <w:rPr>
          <w:rFonts w:asciiTheme="minorHAnsi" w:hAnsiTheme="minorHAnsi"/>
        </w:rPr>
        <w:t>: 159-161.</w:t>
      </w:r>
    </w:p>
    <w:p w:rsidR="002A63E4" w:rsidRPr="00767D72" w:rsidRDefault="008511D0">
      <w:pPr>
        <w:rPr>
          <w:rFonts w:asciiTheme="minorHAnsi" w:hAnsiTheme="minorHAnsi"/>
        </w:rPr>
      </w:pPr>
      <w:r w:rsidRPr="00767D72">
        <w:rPr>
          <w:rFonts w:asciiTheme="minorHAnsi" w:hAnsiTheme="minorHAnsi"/>
        </w:rPr>
        <w:fldChar w:fldCharType="end"/>
      </w:r>
    </w:p>
    <w:p w:rsidR="00DF2FA1" w:rsidRPr="00767D72" w:rsidRDefault="00DF2FA1">
      <w:pPr>
        <w:rPr>
          <w:rFonts w:asciiTheme="minorHAnsi" w:hAnsiTheme="minorHAnsi"/>
        </w:rPr>
      </w:pPr>
    </w:p>
    <w:sectPr w:rsidR="00DF2FA1" w:rsidRPr="00767D72" w:rsidSect="00F164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F3A40"/>
    <w:multiLevelType w:val="hybridMultilevel"/>
    <w:tmpl w:val="4FDC1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9zsvzaor5dx8eprdt5zdwdtxped2xwpwtv&quot;&gt;hager-12 Ref IDs&lt;record-ids&gt;&lt;item&gt;8779&lt;/item&gt;&lt;item&gt;8809&lt;/item&gt;&lt;item&gt;9034&lt;/item&gt;&lt;item&gt;9401&lt;/item&gt;&lt;item&gt;9488&lt;/item&gt;&lt;item&gt;9787&lt;/item&gt;&lt;item&gt;9789&lt;/item&gt;&lt;item&gt;9848&lt;/item&gt;&lt;item&gt;9852&lt;/item&gt;&lt;item&gt;10057&lt;/item&gt;&lt;item&gt;10110&lt;/item&gt;&lt;item&gt;10676&lt;/item&gt;&lt;item&gt;10677&lt;/item&gt;&lt;item&gt;10680&lt;/item&gt;&lt;/record-ids&gt;&lt;/item&gt;&lt;/Libraries&gt;"/>
  </w:docVars>
  <w:rsids>
    <w:rsidRoot w:val="00682393"/>
    <w:rsid w:val="000342D8"/>
    <w:rsid w:val="0007776E"/>
    <w:rsid w:val="00082557"/>
    <w:rsid w:val="000B141D"/>
    <w:rsid w:val="000E4EA0"/>
    <w:rsid w:val="00113397"/>
    <w:rsid w:val="001427BF"/>
    <w:rsid w:val="0015290F"/>
    <w:rsid w:val="001614D2"/>
    <w:rsid w:val="00161B51"/>
    <w:rsid w:val="001704A9"/>
    <w:rsid w:val="001B3CF8"/>
    <w:rsid w:val="001C15B1"/>
    <w:rsid w:val="002370D6"/>
    <w:rsid w:val="00243CCA"/>
    <w:rsid w:val="002462C9"/>
    <w:rsid w:val="002655EA"/>
    <w:rsid w:val="002944D6"/>
    <w:rsid w:val="003158E9"/>
    <w:rsid w:val="00317F08"/>
    <w:rsid w:val="00331424"/>
    <w:rsid w:val="00352E6B"/>
    <w:rsid w:val="00356E2D"/>
    <w:rsid w:val="00390B8A"/>
    <w:rsid w:val="003A2A79"/>
    <w:rsid w:val="004142E2"/>
    <w:rsid w:val="00422E72"/>
    <w:rsid w:val="004A5CF4"/>
    <w:rsid w:val="004C5A05"/>
    <w:rsid w:val="004C65C0"/>
    <w:rsid w:val="004D1A80"/>
    <w:rsid w:val="004F054C"/>
    <w:rsid w:val="004F42C2"/>
    <w:rsid w:val="0054017D"/>
    <w:rsid w:val="005B7F47"/>
    <w:rsid w:val="005C475C"/>
    <w:rsid w:val="006551DF"/>
    <w:rsid w:val="006725C7"/>
    <w:rsid w:val="00672E35"/>
    <w:rsid w:val="00682393"/>
    <w:rsid w:val="0071116F"/>
    <w:rsid w:val="007513F5"/>
    <w:rsid w:val="00767D72"/>
    <w:rsid w:val="007744CD"/>
    <w:rsid w:val="007B6DFF"/>
    <w:rsid w:val="007E3C31"/>
    <w:rsid w:val="00822B75"/>
    <w:rsid w:val="00843756"/>
    <w:rsid w:val="00847C60"/>
    <w:rsid w:val="008511D0"/>
    <w:rsid w:val="00881803"/>
    <w:rsid w:val="008C0C31"/>
    <w:rsid w:val="008D7852"/>
    <w:rsid w:val="00904390"/>
    <w:rsid w:val="0093759D"/>
    <w:rsid w:val="009C30E3"/>
    <w:rsid w:val="00A26506"/>
    <w:rsid w:val="00A708D2"/>
    <w:rsid w:val="00A80ADA"/>
    <w:rsid w:val="00AD4B28"/>
    <w:rsid w:val="00AF291E"/>
    <w:rsid w:val="00B0525F"/>
    <w:rsid w:val="00B079C1"/>
    <w:rsid w:val="00B13F60"/>
    <w:rsid w:val="00B157E7"/>
    <w:rsid w:val="00B61BF3"/>
    <w:rsid w:val="00B6625E"/>
    <w:rsid w:val="00B75CB6"/>
    <w:rsid w:val="00B94114"/>
    <w:rsid w:val="00BA2823"/>
    <w:rsid w:val="00C06FFC"/>
    <w:rsid w:val="00C72FED"/>
    <w:rsid w:val="00C7486C"/>
    <w:rsid w:val="00CC2B21"/>
    <w:rsid w:val="00CF77AC"/>
    <w:rsid w:val="00D663B9"/>
    <w:rsid w:val="00D756DC"/>
    <w:rsid w:val="00D8233F"/>
    <w:rsid w:val="00DD5C89"/>
    <w:rsid w:val="00DE4DC3"/>
    <w:rsid w:val="00DF2FA1"/>
    <w:rsid w:val="00E13C59"/>
    <w:rsid w:val="00E403F4"/>
    <w:rsid w:val="00E46429"/>
    <w:rsid w:val="00E91E2C"/>
    <w:rsid w:val="00E94025"/>
    <w:rsid w:val="00EB1813"/>
    <w:rsid w:val="00EC5088"/>
    <w:rsid w:val="00EE37C9"/>
    <w:rsid w:val="00F03E28"/>
    <w:rsid w:val="00F046A2"/>
    <w:rsid w:val="00F16483"/>
    <w:rsid w:val="00F22F3B"/>
    <w:rsid w:val="00F846D3"/>
    <w:rsid w:val="00F9446E"/>
    <w:rsid w:val="00FC34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B84F8F3"/>
  <w15:docId w15:val="{0B9E6991-BE54-4AB6-AEFF-1053FC37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8239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0342D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82393"/>
    <w:pPr>
      <w:spacing w:before="120"/>
      <w:ind w:firstLine="720"/>
    </w:pPr>
    <w:rPr>
      <w:rFonts w:ascii="Times New Roman" w:eastAsia="Times New Roman" w:hAnsi="Times New Roman"/>
      <w:sz w:val="24"/>
      <w:szCs w:val="24"/>
    </w:rPr>
  </w:style>
  <w:style w:type="paragraph" w:customStyle="1" w:styleId="EndNoteBibliographyTitle">
    <w:name w:val="EndNote Bibliography Title"/>
    <w:basedOn w:val="Normal"/>
    <w:link w:val="EndNoteBibliographyTitleChar"/>
    <w:rsid w:val="00682393"/>
    <w:pPr>
      <w:jc w:val="center"/>
    </w:pPr>
    <w:rPr>
      <w:rFonts w:cs="Calibri"/>
      <w:noProof/>
    </w:rPr>
  </w:style>
  <w:style w:type="character" w:customStyle="1" w:styleId="EndNoteBibliographyTitleChar">
    <w:name w:val="EndNote Bibliography Title Char"/>
    <w:basedOn w:val="DefaultParagraphFont"/>
    <w:link w:val="EndNoteBibliographyTitle"/>
    <w:rsid w:val="00682393"/>
    <w:rPr>
      <w:rFonts w:ascii="Calibri" w:eastAsia="Calibri" w:hAnsi="Calibri" w:cs="Calibri"/>
      <w:noProof/>
    </w:rPr>
  </w:style>
  <w:style w:type="paragraph" w:customStyle="1" w:styleId="EndNoteBibliography">
    <w:name w:val="EndNote Bibliography"/>
    <w:basedOn w:val="Normal"/>
    <w:link w:val="EndNoteBibliographyChar"/>
    <w:rsid w:val="00682393"/>
    <w:rPr>
      <w:rFonts w:cs="Calibri"/>
      <w:noProof/>
    </w:rPr>
  </w:style>
  <w:style w:type="character" w:customStyle="1" w:styleId="EndNoteBibliographyChar">
    <w:name w:val="EndNote Bibliography Char"/>
    <w:basedOn w:val="DefaultParagraphFont"/>
    <w:link w:val="EndNoteBibliography"/>
    <w:rsid w:val="00682393"/>
    <w:rPr>
      <w:rFonts w:ascii="Calibri" w:eastAsia="Calibri" w:hAnsi="Calibri" w:cs="Calibri"/>
      <w:noProof/>
    </w:rPr>
  </w:style>
  <w:style w:type="paragraph" w:customStyle="1" w:styleId="SMcaption">
    <w:name w:val="SM caption"/>
    <w:basedOn w:val="Normal"/>
    <w:qFormat/>
    <w:rsid w:val="00904390"/>
    <w:rPr>
      <w:rFonts w:ascii="Times New Roman" w:eastAsia="Times New Roman" w:hAnsi="Times New Roman"/>
      <w:sz w:val="24"/>
      <w:szCs w:val="20"/>
    </w:rPr>
  </w:style>
  <w:style w:type="paragraph" w:styleId="ListParagraph">
    <w:name w:val="List Paragraph"/>
    <w:basedOn w:val="Normal"/>
    <w:uiPriority w:val="34"/>
    <w:qFormat/>
    <w:rsid w:val="00DF2FA1"/>
    <w:pPr>
      <w:ind w:left="720"/>
      <w:contextualSpacing/>
    </w:pPr>
  </w:style>
  <w:style w:type="character" w:customStyle="1" w:styleId="Heading1Char">
    <w:name w:val="Heading 1 Char"/>
    <w:basedOn w:val="DefaultParagraphFont"/>
    <w:link w:val="Heading1"/>
    <w:uiPriority w:val="9"/>
    <w:rsid w:val="000342D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342D8"/>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182325">
      <w:bodyDiv w:val="1"/>
      <w:marLeft w:val="0"/>
      <w:marRight w:val="0"/>
      <w:marTop w:val="0"/>
      <w:marBottom w:val="0"/>
      <w:divBdr>
        <w:top w:val="none" w:sz="0" w:space="0" w:color="auto"/>
        <w:left w:val="none" w:sz="0" w:space="0" w:color="auto"/>
        <w:bottom w:val="none" w:sz="0" w:space="0" w:color="auto"/>
        <w:right w:val="none" w:sz="0" w:space="0" w:color="auto"/>
      </w:divBdr>
    </w:div>
    <w:div w:id="1219435461">
      <w:bodyDiv w:val="1"/>
      <w:marLeft w:val="0"/>
      <w:marRight w:val="0"/>
      <w:marTop w:val="0"/>
      <w:marBottom w:val="0"/>
      <w:divBdr>
        <w:top w:val="none" w:sz="0" w:space="0" w:color="auto"/>
        <w:left w:val="none" w:sz="0" w:space="0" w:color="auto"/>
        <w:bottom w:val="none" w:sz="0" w:space="0" w:color="auto"/>
        <w:right w:val="none" w:sz="0" w:space="0" w:color="auto"/>
      </w:divBdr>
    </w:div>
    <w:div w:id="1487238691">
      <w:bodyDiv w:val="1"/>
      <w:marLeft w:val="0"/>
      <w:marRight w:val="0"/>
      <w:marTop w:val="0"/>
      <w:marBottom w:val="0"/>
      <w:divBdr>
        <w:top w:val="none" w:sz="0" w:space="0" w:color="auto"/>
        <w:left w:val="none" w:sz="0" w:space="0" w:color="auto"/>
        <w:bottom w:val="none" w:sz="0" w:space="0" w:color="auto"/>
        <w:right w:val="none" w:sz="0" w:space="0" w:color="auto"/>
      </w:divBdr>
    </w:div>
    <w:div w:id="1816920105">
      <w:bodyDiv w:val="1"/>
      <w:marLeft w:val="0"/>
      <w:marRight w:val="0"/>
      <w:marTop w:val="0"/>
      <w:marBottom w:val="0"/>
      <w:divBdr>
        <w:top w:val="none" w:sz="0" w:space="0" w:color="auto"/>
        <w:left w:val="none" w:sz="0" w:space="0" w:color="auto"/>
        <w:bottom w:val="none" w:sz="0" w:space="0" w:color="auto"/>
        <w:right w:val="none" w:sz="0" w:space="0" w:color="auto"/>
      </w:divBdr>
    </w:div>
    <w:div w:id="202035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A5188-C80C-439C-BCD5-4A8D27C48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15</Pages>
  <Words>6473</Words>
  <Characters>36901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Ido Goldstein</dc:creator>
  <cp:lastModifiedBy>National Cancer Institute</cp:lastModifiedBy>
  <cp:revision>68</cp:revision>
  <cp:lastPrinted>2016-10-21T13:07:00Z</cp:lastPrinted>
  <dcterms:created xsi:type="dcterms:W3CDTF">2016-10-04T19:16:00Z</dcterms:created>
  <dcterms:modified xsi:type="dcterms:W3CDTF">2016-12-20T16:48:00Z</dcterms:modified>
</cp:coreProperties>
</file>