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6E8D" w14:textId="77777777" w:rsidR="001A7145" w:rsidRPr="00CC3537" w:rsidRDefault="001A7145" w:rsidP="001A7145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sz w:val="32"/>
          <w:szCs w:val="32"/>
          <w:lang w:val="en-GB"/>
        </w:rPr>
      </w:pPr>
      <w:r w:rsidRPr="00CC3537">
        <w:rPr>
          <w:rFonts w:ascii="Helvetica" w:hAnsi="Helvetica" w:cs="Times New Roman"/>
          <w:b/>
          <w:sz w:val="32"/>
          <w:szCs w:val="32"/>
          <w:lang w:val="en-GB"/>
        </w:rPr>
        <w:t>Supplemental material</w:t>
      </w:r>
      <w:r w:rsidR="00D233A7" w:rsidRPr="00CC3537">
        <w:rPr>
          <w:rFonts w:ascii="Helvetica" w:hAnsi="Helvetica" w:cs="Times New Roman"/>
          <w:b/>
          <w:sz w:val="32"/>
          <w:szCs w:val="32"/>
          <w:lang w:val="en-GB"/>
        </w:rPr>
        <w:t>s</w:t>
      </w:r>
      <w:r w:rsidRPr="00CC3537">
        <w:rPr>
          <w:rFonts w:ascii="Helvetica" w:hAnsi="Helvetica" w:cs="Times New Roman"/>
          <w:b/>
          <w:sz w:val="32"/>
          <w:szCs w:val="32"/>
          <w:lang w:val="en-GB"/>
        </w:rPr>
        <w:t xml:space="preserve"> for:</w:t>
      </w:r>
    </w:p>
    <w:p w14:paraId="5A01DD6E" w14:textId="77777777" w:rsidR="001A7145" w:rsidRPr="00CC3537" w:rsidRDefault="001A7145" w:rsidP="001A7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1498A65F" w14:textId="77777777" w:rsidR="001A7145" w:rsidRPr="00CC3537" w:rsidRDefault="001A7145" w:rsidP="001A71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CC3537">
        <w:rPr>
          <w:rFonts w:ascii="Times New Roman" w:hAnsi="Times New Roman" w:cs="Times New Roman"/>
          <w:b/>
          <w:sz w:val="32"/>
          <w:szCs w:val="32"/>
          <w:lang w:val="en-GB"/>
        </w:rPr>
        <w:t>Using reference-free compressed data structures to analyse</w:t>
      </w:r>
    </w:p>
    <w:p w14:paraId="3F33431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CC3537">
        <w:rPr>
          <w:rFonts w:ascii="Times New Roman" w:hAnsi="Times New Roman" w:cs="Times New Roman"/>
          <w:b/>
          <w:sz w:val="32"/>
          <w:szCs w:val="32"/>
          <w:lang w:val="en-GB"/>
        </w:rPr>
        <w:t>sequencing reads from thousands of human genomes</w:t>
      </w:r>
    </w:p>
    <w:p w14:paraId="2CA15BC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454B221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Dirk D. Dolle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*1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 Zhicheng Liu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*1,2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 Matthew Cotten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1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 Jared T. Simpson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3,4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, Zamin Iqbal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5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</w:t>
      </w:r>
    </w:p>
    <w:p w14:paraId="6E676754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Richard Durbin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$1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 Shane A. McCarthy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§1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, Thomas M. Keane</w:t>
      </w: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§1</w:t>
      </w:r>
      <w:r w:rsidR="0002488E"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,2</w:t>
      </w:r>
    </w:p>
    <w:p w14:paraId="0FF3EA58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1B71E9F1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1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Wellcome Trust Sanger Institute, Hinxton, Cambridge, CB10 1SA, UK</w:t>
      </w:r>
    </w:p>
    <w:p w14:paraId="7C289053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2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European Bioinformatics Institute, Hinxton, Cambridge CB10 1SD, UK</w:t>
      </w:r>
    </w:p>
    <w:p w14:paraId="3B35AED2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3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Ontario Institute for Cancer Research, Toronto, Ontario, M5G 0A3, Canada</w:t>
      </w:r>
    </w:p>
    <w:p w14:paraId="15809312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4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Department of Computer Science, University of Toronto, M5S 3G4,Canada</w:t>
      </w:r>
    </w:p>
    <w:p w14:paraId="0096D8C8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5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Wellcome Trust Centre for Human Genetics, Oxford OX3 7BN, UK</w:t>
      </w:r>
    </w:p>
    <w:p w14:paraId="36072FD2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CC269D9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§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Corresponding authors</w:t>
      </w:r>
    </w:p>
    <w:p w14:paraId="596397F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* 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>These authors contributed equally to this work</w:t>
      </w:r>
    </w:p>
    <w:p w14:paraId="5CCA2C1C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30B034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Email addresses:</w:t>
      </w:r>
    </w:p>
    <w:p w14:paraId="688A14E8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DDD: ddd1@sanger.ac.uk</w:t>
      </w:r>
    </w:p>
    <w:p w14:paraId="1450FF1F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ZL: zl@ebi.ac.uk</w:t>
      </w:r>
    </w:p>
    <w:p w14:paraId="0257FEE3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MC: mc13@sanger.ac.uk</w:t>
      </w:r>
    </w:p>
    <w:p w14:paraId="04DA0DE7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JTS: Jared.Simpson@oicr.on.ca</w:t>
      </w:r>
    </w:p>
    <w:p w14:paraId="3C541CAE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ZI: zam@well.ox.ac.uk</w:t>
      </w:r>
    </w:p>
    <w:p w14:paraId="01DD0DCE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RD: rd@sanger.ac.uk</w:t>
      </w:r>
    </w:p>
    <w:p w14:paraId="186750C9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SAM: sm15@sanger.ac.uk</w:t>
      </w:r>
    </w:p>
    <w:p w14:paraId="4E92E44C" w14:textId="77777777" w:rsidR="009F5399" w:rsidRPr="00CC3537" w:rsidRDefault="001A7145" w:rsidP="001A7145">
      <w:pPr>
        <w:spacing w:line="480" w:lineRule="auto"/>
        <w:ind w:left="720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TMK: tk2@sanger.ac.uk</w:t>
      </w:r>
    </w:p>
    <w:p w14:paraId="744D07B4" w14:textId="77777777" w:rsidR="001A7145" w:rsidRPr="00CC3537" w:rsidRDefault="001A7145" w:rsidP="001A7145">
      <w:pPr>
        <w:spacing w:line="480" w:lineRule="auto"/>
        <w:rPr>
          <w:sz w:val="22"/>
          <w:szCs w:val="22"/>
          <w:lang w:val="en-GB"/>
        </w:rPr>
        <w:sectPr w:rsidR="001A7145" w:rsidRPr="00CC3537" w:rsidSect="009F5399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A2D8B43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lastRenderedPageBreak/>
        <w:t>Supplemental Table S1: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The 16 population BWT partitions, based on sequence suffix. Total</w:t>
      </w:r>
    </w:p>
    <w:p w14:paraId="50446161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number of sequences, length, BWT size, index size, and memory usage are given.</w:t>
      </w:r>
    </w:p>
    <w:p w14:paraId="6A58B07C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6777749D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t>Supplemental Table S2: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1000GP population BWT server performance comparison for different</w:t>
      </w:r>
    </w:p>
    <w:p w14:paraId="6CC196A1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values of </w:t>
      </w:r>
      <w:r w:rsidRPr="00CA741C">
        <w:rPr>
          <w:rFonts w:ascii="Times New Roman" w:hAnsi="Times New Roman" w:cs="Times New Roman"/>
          <w:i/>
          <w:sz w:val="22"/>
          <w:szCs w:val="22"/>
          <w:lang w:val="en-GB"/>
        </w:rPr>
        <w:t>k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returning either matching read counts, matching read sequences, or read meta-data</w:t>
      </w:r>
    </w:p>
    <w:p w14:paraId="59BC986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running on the internal network at the Wellcome Trust Sanger Institute.</w:t>
      </w:r>
    </w:p>
    <w:p w14:paraId="332F48E9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80CF3E7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t>Supplemental Table S3: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Results for 1000GP population BWT SNP and indel genotyping for</w:t>
      </w:r>
    </w:p>
    <w:p w14:paraId="63F5B5E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different size </w:t>
      </w:r>
      <w:bookmarkStart w:id="0" w:name="_GoBack"/>
      <w:r w:rsidRPr="00CA741C">
        <w:rPr>
          <w:rFonts w:ascii="Times New Roman" w:hAnsi="Times New Roman" w:cs="Times New Roman"/>
          <w:i/>
          <w:sz w:val="22"/>
          <w:szCs w:val="22"/>
          <w:lang w:val="en-GB"/>
        </w:rPr>
        <w:t>k</w:t>
      </w:r>
      <w:bookmarkEnd w:id="0"/>
      <w:r w:rsidRPr="00CC3537">
        <w:rPr>
          <w:rFonts w:ascii="Times New Roman" w:hAnsi="Times New Roman" w:cs="Times New Roman"/>
          <w:sz w:val="22"/>
          <w:szCs w:val="22"/>
          <w:lang w:val="en-GB"/>
        </w:rPr>
        <w:t>-mers for all chromosome 20 sites compared to the 1000GP Illumina Omni chip</w:t>
      </w:r>
    </w:p>
    <w:p w14:paraId="6450B968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and Genome in a Bottle (indels, NA12878), respectively.</w:t>
      </w:r>
    </w:p>
    <w:p w14:paraId="07E5BE1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13BA8D77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t>Supplemental Table S4: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Genes overlapped by not supported 31-mers in GRCh37 and/or</w:t>
      </w:r>
    </w:p>
    <w:p w14:paraId="76D1D389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GRCh38. Only genes were selected for which a region annotated as CDS in GENCODE 19 (for</w:t>
      </w:r>
    </w:p>
    <w:p w14:paraId="6AAD2FA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GRCh37) and/or GENCODE 23 (for GRCh38) was hit by a 31-mer.</w:t>
      </w:r>
    </w:p>
    <w:p w14:paraId="1109B6F8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CBCFC6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t>Supplemental Table S5: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CPU wall-clock comparison of SNP genotyping for NA12878 using the</w:t>
      </w:r>
    </w:p>
    <w:p w14:paraId="392B804A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two alignment based approaches vs. the 100GP population BWT. For the 1000GP BWT, all of</w:t>
      </w:r>
    </w:p>
    <w:p w14:paraId="54E5694E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the 2,705 samples in the BWT were genotyped.</w:t>
      </w:r>
    </w:p>
    <w:p w14:paraId="0005A7B0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3FEAFF3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b/>
          <w:sz w:val="22"/>
          <w:szCs w:val="22"/>
          <w:lang w:val="en-GB"/>
        </w:rPr>
        <w:t>Supplemental Table S6:</w:t>
      </w:r>
      <w:r w:rsidRPr="00CC3537">
        <w:rPr>
          <w:rFonts w:ascii="Times New Roman" w:hAnsi="Times New Roman" w:cs="Times New Roman"/>
          <w:sz w:val="22"/>
          <w:szCs w:val="22"/>
          <w:lang w:val="en-GB"/>
        </w:rPr>
        <w:t xml:space="preserve"> 31-mers sampled from error corrected Illumina platinum genomes</w:t>
      </w:r>
    </w:p>
    <w:p w14:paraId="0CB0F325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reads from NA12877 (sample not of the 1000BP BWT) and NA12878. Ten random sets of 1.6M</w:t>
      </w:r>
    </w:p>
    <w:p w14:paraId="7B6C8910" w14:textId="77777777" w:rsidR="001A7145" w:rsidRPr="00CC3537" w:rsidRDefault="001A7145" w:rsidP="001A7145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31-mers were queried and matching read counts returned and binned at different matching read</w:t>
      </w:r>
    </w:p>
    <w:p w14:paraId="0DD3149D" w14:textId="77777777" w:rsidR="001A7145" w:rsidRPr="00CC3537" w:rsidRDefault="001A7145" w:rsidP="001A7145">
      <w:pPr>
        <w:spacing w:line="480" w:lineRule="auto"/>
        <w:rPr>
          <w:sz w:val="22"/>
          <w:szCs w:val="22"/>
          <w:lang w:val="en-GB"/>
        </w:rPr>
      </w:pPr>
      <w:r w:rsidRPr="00CC3537">
        <w:rPr>
          <w:rFonts w:ascii="Times New Roman" w:hAnsi="Times New Roman" w:cs="Times New Roman"/>
          <w:sz w:val="22"/>
          <w:szCs w:val="22"/>
          <w:lang w:val="en-GB"/>
        </w:rPr>
        <w:t>count levels (log10 scale).</w:t>
      </w:r>
    </w:p>
    <w:sectPr w:rsidR="001A7145" w:rsidRPr="00CC3537" w:rsidSect="009F53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94655" w14:textId="77777777" w:rsidR="001A7145" w:rsidRDefault="001A7145" w:rsidP="001A7145">
      <w:r>
        <w:separator/>
      </w:r>
    </w:p>
  </w:endnote>
  <w:endnote w:type="continuationSeparator" w:id="0">
    <w:p w14:paraId="31C7F7AB" w14:textId="77777777" w:rsidR="001A7145" w:rsidRDefault="001A7145" w:rsidP="001A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A6B3" w14:textId="77777777" w:rsidR="001A7145" w:rsidRDefault="001A7145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A741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A90CA" w14:textId="77777777" w:rsidR="001A7145" w:rsidRDefault="001A7145" w:rsidP="001A7145">
      <w:r>
        <w:separator/>
      </w:r>
    </w:p>
  </w:footnote>
  <w:footnote w:type="continuationSeparator" w:id="0">
    <w:p w14:paraId="5F128633" w14:textId="77777777" w:rsidR="001A7145" w:rsidRDefault="001A7145" w:rsidP="001A7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45"/>
    <w:rsid w:val="0002488E"/>
    <w:rsid w:val="001A7145"/>
    <w:rsid w:val="00606648"/>
    <w:rsid w:val="009F5399"/>
    <w:rsid w:val="00CA741C"/>
    <w:rsid w:val="00CC3537"/>
    <w:rsid w:val="00D2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3EEB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145"/>
  </w:style>
  <w:style w:type="paragraph" w:styleId="Footer">
    <w:name w:val="footer"/>
    <w:basedOn w:val="Normal"/>
    <w:link w:val="FooterChar"/>
    <w:uiPriority w:val="99"/>
    <w:unhideWhenUsed/>
    <w:rsid w:val="001A7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145"/>
  </w:style>
  <w:style w:type="character" w:styleId="PageNumber">
    <w:name w:val="page number"/>
    <w:basedOn w:val="DefaultParagraphFont"/>
    <w:uiPriority w:val="99"/>
    <w:semiHidden/>
    <w:unhideWhenUsed/>
    <w:rsid w:val="001A7145"/>
  </w:style>
  <w:style w:type="character" w:styleId="Hyperlink">
    <w:name w:val="Hyperlink"/>
    <w:basedOn w:val="DefaultParagraphFont"/>
    <w:uiPriority w:val="99"/>
    <w:unhideWhenUsed/>
    <w:rsid w:val="001A71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1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145"/>
  </w:style>
  <w:style w:type="paragraph" w:styleId="Footer">
    <w:name w:val="footer"/>
    <w:basedOn w:val="Normal"/>
    <w:link w:val="FooterChar"/>
    <w:uiPriority w:val="99"/>
    <w:unhideWhenUsed/>
    <w:rsid w:val="001A71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145"/>
  </w:style>
  <w:style w:type="character" w:styleId="PageNumber">
    <w:name w:val="page number"/>
    <w:basedOn w:val="DefaultParagraphFont"/>
    <w:uiPriority w:val="99"/>
    <w:semiHidden/>
    <w:unhideWhenUsed/>
    <w:rsid w:val="001A7145"/>
  </w:style>
  <w:style w:type="character" w:styleId="Hyperlink">
    <w:name w:val="Hyperlink"/>
    <w:basedOn w:val="DefaultParagraphFont"/>
    <w:uiPriority w:val="99"/>
    <w:unhideWhenUsed/>
    <w:rsid w:val="001A7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345</Words>
  <Characters>1968</Characters>
  <Application>Microsoft Macintosh Word</Application>
  <DocSecurity>0</DocSecurity>
  <Lines>16</Lines>
  <Paragraphs>4</Paragraphs>
  <ScaleCrop>false</ScaleCrop>
  <Company>WTSI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Dolle</dc:creator>
  <cp:keywords/>
  <dc:description/>
  <cp:lastModifiedBy>Dirk Dolle</cp:lastModifiedBy>
  <cp:revision>5</cp:revision>
  <dcterms:created xsi:type="dcterms:W3CDTF">2016-12-05T13:27:00Z</dcterms:created>
  <dcterms:modified xsi:type="dcterms:W3CDTF">2016-12-05T13:47:00Z</dcterms:modified>
</cp:coreProperties>
</file>